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AE49" w14:textId="77777777" w:rsidR="007A4150" w:rsidRDefault="007A4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>Penerapan</w:t>
      </w:r>
      <w:proofErr w:type="spellEnd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Metode Data Science </w:t>
      </w:r>
      <w:proofErr w:type="spellStart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>untuk</w:t>
      </w:r>
      <w:proofErr w:type="spellEnd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>Memprediksi</w:t>
      </w:r>
      <w:proofErr w:type="spellEnd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>Persediaan</w:t>
      </w:r>
      <w:proofErr w:type="spellEnd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Bahan Baku di </w:t>
      </w:r>
      <w:proofErr w:type="spellStart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>Kelurahan</w:t>
      </w:r>
      <w:proofErr w:type="spellEnd"/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Kembangan Utara</w:t>
      </w:r>
      <w:r w:rsidRPr="007A415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14:paraId="4DB0A404" w14:textId="7865520A" w:rsidR="00605DBF" w:rsidRDefault="00E067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Sabar Rudiarto</w:t>
      </w:r>
      <w:r w:rsidR="00D73420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1*</w:t>
      </w:r>
      <w:r w:rsidR="00D7342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D734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3420"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z w:val="28"/>
          <w:szCs w:val="28"/>
        </w:rPr>
        <w:t>runi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Dwiasnati</w:t>
      </w:r>
      <w:r w:rsidR="00D73420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</w:t>
      </w:r>
    </w:p>
    <w:p w14:paraId="0C90FBE8" w14:textId="77777777" w:rsidR="00605DBF" w:rsidRDefault="00605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color w:val="000000"/>
          <w:szCs w:val="20"/>
        </w:rPr>
      </w:pPr>
    </w:p>
    <w:p w14:paraId="311CAD94" w14:textId="4F43EFA2" w:rsidR="00605DBF" w:rsidRDefault="00D734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color w:val="00000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1</w:t>
      </w:r>
      <w:r w:rsidR="00F379E5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,2</w:t>
      </w:r>
      <w:r>
        <w:rPr>
          <w:rFonts w:ascii="Times New Roman" w:eastAsia="Times New Roman" w:hAnsi="Times New Roman" w:cs="Times New Roman"/>
          <w:i/>
          <w:color w:val="000000"/>
          <w:szCs w:val="20"/>
        </w:rPr>
        <w:t xml:space="preserve">Teknik </w:t>
      </w:r>
      <w:proofErr w:type="spellStart"/>
      <w:r w:rsidR="00F379E5">
        <w:rPr>
          <w:rFonts w:ascii="Times New Roman" w:eastAsia="Times New Roman" w:hAnsi="Times New Roman" w:cs="Times New Roman"/>
          <w:i/>
          <w:color w:val="000000"/>
          <w:szCs w:val="20"/>
        </w:rPr>
        <w:t>Informatika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Cs w:val="20"/>
        </w:rPr>
        <w:t xml:space="preserve">, Universitas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Cs w:val="20"/>
        </w:rPr>
        <w:t>Mercu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Buana, </w:t>
      </w:r>
    </w:p>
    <w:p w14:paraId="343BC661" w14:textId="77777777" w:rsidR="00605DBF" w:rsidRDefault="00D734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color w:val="00000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Cs w:val="20"/>
        </w:rPr>
        <w:t xml:space="preserve">Jl.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Cs w:val="20"/>
        </w:rPr>
        <w:t>Meruya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Selatan, Jakarta 11650, Indonesia</w:t>
      </w:r>
    </w:p>
    <w:p w14:paraId="043D0FBD" w14:textId="2F59268E" w:rsidR="00605DBF" w:rsidRDefault="00CA4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CA440D">
        <w:rPr>
          <w:rFonts w:ascii="Times New Roman" w:eastAsia="Times New Roman" w:hAnsi="Times New Roman" w:cs="Times New Roman"/>
          <w:color w:val="000000"/>
          <w:szCs w:val="20"/>
        </w:rPr>
        <w:t xml:space="preserve">*Email </w:t>
      </w:r>
      <w:proofErr w:type="spellStart"/>
      <w:r w:rsidRPr="00CA440D">
        <w:rPr>
          <w:rFonts w:ascii="Times New Roman" w:eastAsia="Times New Roman" w:hAnsi="Times New Roman" w:cs="Times New Roman"/>
          <w:color w:val="000000"/>
          <w:szCs w:val="20"/>
        </w:rPr>
        <w:t>Penulis</w:t>
      </w:r>
      <w:proofErr w:type="spellEnd"/>
      <w:r w:rsidRPr="00CA440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CA440D">
        <w:rPr>
          <w:rFonts w:ascii="Times New Roman" w:eastAsia="Times New Roman" w:hAnsi="Times New Roman" w:cs="Times New Roman"/>
          <w:color w:val="000000"/>
          <w:szCs w:val="20"/>
        </w:rPr>
        <w:t>Koresponden</w:t>
      </w:r>
      <w:proofErr w:type="spellEnd"/>
      <w:r w:rsidRPr="00CA440D">
        <w:rPr>
          <w:rFonts w:ascii="Times New Roman" w:eastAsia="Times New Roman" w:hAnsi="Times New Roman" w:cs="Times New Roman"/>
          <w:color w:val="000000"/>
          <w:szCs w:val="20"/>
        </w:rPr>
        <w:t xml:space="preserve">: </w:t>
      </w:r>
      <w:r w:rsidR="00F379E5">
        <w:rPr>
          <w:rFonts w:ascii="Times New Roman" w:eastAsia="Times New Roman" w:hAnsi="Times New Roman" w:cs="Times New Roman"/>
        </w:rPr>
        <w:t>saruni.dwiasnati@mercubuana.ac.id</w:t>
      </w:r>
    </w:p>
    <w:p w14:paraId="2962D623" w14:textId="4FBDBCC7" w:rsidR="00CA440D" w:rsidRDefault="00CA4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tbl>
      <w:tblPr>
        <w:tblW w:w="8080" w:type="dxa"/>
        <w:tblBorders>
          <w:top w:val="single" w:sz="8" w:space="0" w:color="auto"/>
          <w:bottom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46"/>
        <w:gridCol w:w="3034"/>
      </w:tblGrid>
      <w:tr w:rsidR="00CA440D" w:rsidRPr="00CA440D" w14:paraId="48FC97F2" w14:textId="77777777" w:rsidTr="00555BA9">
        <w:tc>
          <w:tcPr>
            <w:tcW w:w="5046" w:type="dxa"/>
            <w:shd w:val="clear" w:color="auto" w:fill="D9D9D9"/>
          </w:tcPr>
          <w:p w14:paraId="4C28F0E7" w14:textId="683933D4" w:rsid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bookmarkStart w:id="0" w:name="_Hlk91273317"/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</w:rPr>
              <w:t>Abstrak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:</w:t>
            </w:r>
          </w:p>
          <w:p w14:paraId="17C79810" w14:textId="77777777" w:rsidR="00E563E8" w:rsidRDefault="00E563E8" w:rsidP="00E563E8">
            <w:pPr>
              <w:pStyle w:val="Abstracttext"/>
              <w:ind w:left="176"/>
            </w:pPr>
            <w:proofErr w:type="spellStart"/>
            <w:r w:rsidRPr="00E563E8">
              <w:t>Penerapan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metode</w:t>
            </w:r>
            <w:proofErr w:type="spellEnd"/>
            <w:r w:rsidRPr="00E563E8">
              <w:t xml:space="preserve"> Data Science </w:t>
            </w:r>
            <w:proofErr w:type="spellStart"/>
            <w:r w:rsidRPr="00E563E8">
              <w:t>menggunakan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algoritma</w:t>
            </w:r>
            <w:proofErr w:type="spellEnd"/>
            <w:r w:rsidRPr="00E563E8">
              <w:t xml:space="preserve"> Naive Bayes </w:t>
            </w:r>
            <w:proofErr w:type="spellStart"/>
            <w:r w:rsidRPr="00E563E8">
              <w:t>untuk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memprediksi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persediaan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bahan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baku</w:t>
            </w:r>
            <w:proofErr w:type="spellEnd"/>
            <w:r w:rsidRPr="00E563E8">
              <w:t xml:space="preserve"> di </w:t>
            </w:r>
            <w:proofErr w:type="spellStart"/>
            <w:r w:rsidRPr="00E563E8">
              <w:t>Kelurahan</w:t>
            </w:r>
            <w:proofErr w:type="spellEnd"/>
            <w:r w:rsidRPr="00E563E8">
              <w:t xml:space="preserve"> Kembangan Utara </w:t>
            </w:r>
            <w:proofErr w:type="spellStart"/>
            <w:r w:rsidRPr="00E563E8">
              <w:t>bertujuan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membantu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pelaku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usaha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mikro</w:t>
            </w:r>
            <w:proofErr w:type="spellEnd"/>
            <w:r w:rsidRPr="00E563E8">
              <w:t xml:space="preserve">, </w:t>
            </w:r>
            <w:proofErr w:type="spellStart"/>
            <w:r w:rsidRPr="00E563E8">
              <w:t>kecil</w:t>
            </w:r>
            <w:proofErr w:type="spellEnd"/>
            <w:r w:rsidRPr="00E563E8">
              <w:t xml:space="preserve">, dan </w:t>
            </w:r>
            <w:proofErr w:type="spellStart"/>
            <w:r w:rsidRPr="00E563E8">
              <w:t>menengah</w:t>
            </w:r>
            <w:proofErr w:type="spellEnd"/>
            <w:r w:rsidRPr="00E563E8">
              <w:t xml:space="preserve"> (UMKM) </w:t>
            </w:r>
            <w:proofErr w:type="spellStart"/>
            <w:r w:rsidRPr="00E563E8">
              <w:t>dalam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mengelola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stok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secara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lebih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efisien</w:t>
            </w:r>
            <w:proofErr w:type="spellEnd"/>
            <w:r w:rsidRPr="00E563E8">
              <w:t xml:space="preserve"> dan </w:t>
            </w:r>
            <w:proofErr w:type="spellStart"/>
            <w:r w:rsidRPr="00E563E8">
              <w:t>mengurangi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risiko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kekurangan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maupun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kelebihan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persediaan</w:t>
            </w:r>
            <w:proofErr w:type="spellEnd"/>
            <w:r w:rsidRPr="00E563E8">
              <w:t xml:space="preserve">. </w:t>
            </w:r>
            <w:proofErr w:type="spellStart"/>
            <w:r w:rsidRPr="00E563E8">
              <w:t>Algoritma</w:t>
            </w:r>
            <w:proofErr w:type="spellEnd"/>
            <w:r w:rsidRPr="00E563E8">
              <w:t xml:space="preserve"> Naive Bayes </w:t>
            </w:r>
            <w:proofErr w:type="spellStart"/>
            <w:r w:rsidRPr="00E563E8">
              <w:t>digunakan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untuk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mengklasifikasikan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kondisi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persediaan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berdasarkan</w:t>
            </w:r>
            <w:proofErr w:type="spellEnd"/>
            <w:r w:rsidRPr="00E563E8">
              <w:t xml:space="preserve"> data </w:t>
            </w:r>
            <w:proofErr w:type="spellStart"/>
            <w:r w:rsidRPr="00E563E8">
              <w:t>historis</w:t>
            </w:r>
            <w:proofErr w:type="spellEnd"/>
            <w:r w:rsidRPr="00E563E8">
              <w:t xml:space="preserve"> dan </w:t>
            </w:r>
            <w:proofErr w:type="spellStart"/>
            <w:r w:rsidRPr="00E563E8">
              <w:t>atribut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terkait</w:t>
            </w:r>
            <w:proofErr w:type="spellEnd"/>
            <w:r w:rsidRPr="00E563E8">
              <w:t xml:space="preserve">, </w:t>
            </w:r>
            <w:proofErr w:type="spellStart"/>
            <w:r w:rsidRPr="00E563E8">
              <w:t>sehingga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mempermudah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pengambilan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keputusan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dalam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perencanaan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pengadaan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bahan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baku</w:t>
            </w:r>
            <w:proofErr w:type="spellEnd"/>
            <w:r w:rsidRPr="00E563E8">
              <w:t xml:space="preserve">. </w:t>
            </w:r>
            <w:proofErr w:type="spellStart"/>
            <w:r w:rsidRPr="00E563E8">
              <w:t>Pelatihan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diberikan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kepada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pengelola</w:t>
            </w:r>
            <w:proofErr w:type="spellEnd"/>
            <w:r w:rsidRPr="00E563E8">
              <w:t xml:space="preserve"> UMKM </w:t>
            </w:r>
            <w:proofErr w:type="spellStart"/>
            <w:r w:rsidRPr="00E563E8">
              <w:t>mengenai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pengumpulan</w:t>
            </w:r>
            <w:proofErr w:type="spellEnd"/>
            <w:r w:rsidRPr="00E563E8">
              <w:t xml:space="preserve"> data, </w:t>
            </w:r>
            <w:proofErr w:type="spellStart"/>
            <w:r w:rsidRPr="00E563E8">
              <w:t>pengolahan</w:t>
            </w:r>
            <w:proofErr w:type="spellEnd"/>
            <w:r w:rsidRPr="00E563E8">
              <w:t xml:space="preserve">, </w:t>
            </w:r>
            <w:proofErr w:type="spellStart"/>
            <w:r w:rsidRPr="00E563E8">
              <w:t>serta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penerapan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algoritma</w:t>
            </w:r>
            <w:proofErr w:type="spellEnd"/>
            <w:r w:rsidRPr="00E563E8">
              <w:t xml:space="preserve"> Naive Bayes </w:t>
            </w:r>
            <w:proofErr w:type="spellStart"/>
            <w:r w:rsidRPr="00E563E8">
              <w:t>untuk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menghasilkan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prediksi</w:t>
            </w:r>
            <w:proofErr w:type="spellEnd"/>
            <w:r w:rsidRPr="00E563E8">
              <w:t xml:space="preserve"> yang </w:t>
            </w:r>
            <w:proofErr w:type="spellStart"/>
            <w:r w:rsidRPr="00E563E8">
              <w:t>akurat</w:t>
            </w:r>
            <w:proofErr w:type="spellEnd"/>
            <w:r w:rsidRPr="00E563E8">
              <w:t xml:space="preserve">. </w:t>
            </w:r>
            <w:proofErr w:type="spellStart"/>
            <w:r w:rsidRPr="00E563E8">
              <w:t>Dengan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pendekatan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ini</w:t>
            </w:r>
            <w:proofErr w:type="spellEnd"/>
            <w:r w:rsidRPr="00E563E8">
              <w:t xml:space="preserve">, </w:t>
            </w:r>
            <w:proofErr w:type="spellStart"/>
            <w:r w:rsidRPr="00E563E8">
              <w:t>diharapkan</w:t>
            </w:r>
            <w:proofErr w:type="spellEnd"/>
            <w:r w:rsidRPr="00E563E8">
              <w:t xml:space="preserve"> UMKM </w:t>
            </w:r>
            <w:proofErr w:type="spellStart"/>
            <w:r w:rsidRPr="00E563E8">
              <w:t>dapat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meningkatkan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efisiensi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operasional</w:t>
            </w:r>
            <w:proofErr w:type="spellEnd"/>
            <w:r w:rsidRPr="00E563E8">
              <w:t xml:space="preserve">, </w:t>
            </w:r>
            <w:proofErr w:type="spellStart"/>
            <w:r w:rsidRPr="00E563E8">
              <w:t>meminimalkan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pemborosan</w:t>
            </w:r>
            <w:proofErr w:type="spellEnd"/>
            <w:r w:rsidRPr="00E563E8">
              <w:t xml:space="preserve">, dan </w:t>
            </w:r>
            <w:proofErr w:type="spellStart"/>
            <w:r w:rsidRPr="00E563E8">
              <w:t>merencanakan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pengadaan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bahan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baku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secara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lebih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tepat</w:t>
            </w:r>
            <w:proofErr w:type="spellEnd"/>
            <w:r w:rsidRPr="00E563E8">
              <w:t xml:space="preserve">. Hasil yang </w:t>
            </w:r>
            <w:proofErr w:type="spellStart"/>
            <w:r w:rsidRPr="00E563E8">
              <w:t>diharapkan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adalah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terciptanya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sistem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manajemen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persediaan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berbasis</w:t>
            </w:r>
            <w:proofErr w:type="spellEnd"/>
            <w:r w:rsidRPr="00E563E8">
              <w:t xml:space="preserve"> data di </w:t>
            </w:r>
            <w:proofErr w:type="spellStart"/>
            <w:r w:rsidRPr="00E563E8">
              <w:t>Kelurahan</w:t>
            </w:r>
            <w:proofErr w:type="spellEnd"/>
            <w:r w:rsidRPr="00E563E8">
              <w:t xml:space="preserve"> Kembangan Utara yang </w:t>
            </w:r>
            <w:proofErr w:type="spellStart"/>
            <w:r w:rsidRPr="00E563E8">
              <w:t>dapat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mendukung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keberlanjutan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usaha</w:t>
            </w:r>
            <w:proofErr w:type="spellEnd"/>
            <w:r w:rsidRPr="00E563E8">
              <w:t xml:space="preserve"> dan </w:t>
            </w:r>
            <w:proofErr w:type="spellStart"/>
            <w:r w:rsidRPr="00E563E8">
              <w:t>pemberdayaan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ekonomi</w:t>
            </w:r>
            <w:proofErr w:type="spellEnd"/>
            <w:r w:rsidRPr="00E563E8">
              <w:t xml:space="preserve"> </w:t>
            </w:r>
            <w:proofErr w:type="spellStart"/>
            <w:r w:rsidRPr="00E563E8">
              <w:t>lokal</w:t>
            </w:r>
            <w:proofErr w:type="spellEnd"/>
            <w:r w:rsidRPr="00E563E8">
              <w:t>.</w:t>
            </w:r>
          </w:p>
          <w:p w14:paraId="1186AFA5" w14:textId="1A85BD9B" w:rsidR="00CA440D" w:rsidRPr="00CA440D" w:rsidRDefault="00CA440D" w:rsidP="00E563E8">
            <w:pPr>
              <w:pStyle w:val="Abstracttext"/>
              <w:rPr>
                <w:i/>
              </w:rPr>
            </w:pPr>
            <w:r w:rsidRPr="00CA440D">
              <w:rPr>
                <w:i/>
              </w:rPr>
              <w:t xml:space="preserve">This is an open access article under the </w:t>
            </w:r>
            <w:hyperlink r:id="rId8" w:history="1">
              <w:r w:rsidRPr="00CA440D">
                <w:rPr>
                  <w:i/>
                  <w:color w:val="0000FF" w:themeColor="hyperlink"/>
                </w:rPr>
                <w:t>CC BY-NC</w:t>
              </w:r>
            </w:hyperlink>
            <w:r w:rsidRPr="00CA440D">
              <w:rPr>
                <w:i/>
              </w:rPr>
              <w:t xml:space="preserve"> license</w:t>
            </w:r>
          </w:p>
          <w:p w14:paraId="770CFB05" w14:textId="77777777" w:rsidR="00CA440D" w:rsidRPr="00CA440D" w:rsidRDefault="00CA440D" w:rsidP="00CA440D">
            <w:pPr>
              <w:widowControl w:val="0"/>
              <w:spacing w:after="120"/>
              <w:jc w:val="right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CA440D">
              <w:rPr>
                <w:rFonts w:ascii="Times New Roman" w:eastAsia="Times New Roman" w:hAnsi="Times New Roman" w:cs="Times New Roman"/>
                <w:b/>
                <w:i/>
                <w:noProof/>
                <w:szCs w:val="20"/>
              </w:rPr>
              <w:drawing>
                <wp:inline distT="0" distB="0" distL="0" distR="0" wp14:anchorId="1D5E0A24" wp14:editId="3BB7B7C8">
                  <wp:extent cx="838200" cy="304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14:paraId="4806E3DB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fi-FI"/>
              </w:rPr>
            </w:pPr>
            <w:r w:rsidRPr="00CA440D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val="fi-FI"/>
              </w:rPr>
              <w:t>Kata Kunci</w:t>
            </w:r>
            <w:r w:rsidRPr="00CA440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fi-FI"/>
              </w:rPr>
              <w:t>:</w:t>
            </w:r>
            <w:r w:rsidRPr="00CA440D">
              <w:rPr>
                <w:rFonts w:ascii="Times New Roman" w:eastAsia="Times New Roman" w:hAnsi="Times New Roman" w:cs="Times New Roman"/>
                <w:color w:val="000000"/>
                <w:szCs w:val="20"/>
                <w:lang w:val="fi-FI"/>
              </w:rPr>
              <w:t xml:space="preserve"> </w:t>
            </w:r>
          </w:p>
          <w:p w14:paraId="1E3481A5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</w:pPr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Panduan; </w:t>
            </w:r>
          </w:p>
          <w:p w14:paraId="5F5E49F7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</w:pPr>
            <w:proofErr w:type="spellStart"/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Penulisan</w:t>
            </w:r>
            <w:proofErr w:type="spellEnd"/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; </w:t>
            </w:r>
          </w:p>
          <w:p w14:paraId="3F487D52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</w:pPr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Format; </w:t>
            </w:r>
          </w:p>
          <w:p w14:paraId="5AFC7E8A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</w:pPr>
            <w:proofErr w:type="spellStart"/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Judul</w:t>
            </w:r>
            <w:proofErr w:type="spellEnd"/>
            <w:r w:rsidRPr="00CA440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; </w:t>
            </w:r>
          </w:p>
          <w:p w14:paraId="238F667A" w14:textId="77777777" w:rsid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Abstrak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4F5B10D7" w14:textId="477ABCA2" w:rsidR="00CA440D" w:rsidRDefault="00E563E8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Naïve Bayes, Data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Science,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Kelurahan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Kembangan Utara, UMKM.</w:t>
            </w:r>
          </w:p>
          <w:p w14:paraId="4771A650" w14:textId="77777777" w:rsidR="00CA440D" w:rsidRP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  <w:p w14:paraId="6E061E88" w14:textId="77777777" w:rsidR="00CA440D" w:rsidRP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CA440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Riwayat Artikel:</w:t>
            </w:r>
          </w:p>
          <w:p w14:paraId="7BFAA39D" w14:textId="77777777" w:rsid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Received Jun x, 20xx</w:t>
            </w:r>
          </w:p>
          <w:p w14:paraId="5963C73A" w14:textId="77777777" w:rsid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Revised Nov x, 20xx</w:t>
            </w:r>
          </w:p>
          <w:p w14:paraId="63DEEC63" w14:textId="77777777" w:rsid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 Dec x, 20xx</w:t>
            </w:r>
          </w:p>
          <w:p w14:paraId="5FC645E8" w14:textId="77777777" w:rsidR="00CA440D" w:rsidRPr="00CA440D" w:rsidRDefault="00CA440D" w:rsidP="00CA440D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474AD3F" w14:textId="77777777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CA440D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DOI</w:t>
            </w:r>
            <w:r w:rsidRPr="00CA440D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: </w:t>
            </w:r>
          </w:p>
          <w:p w14:paraId="1B272D2B" w14:textId="21DA546F" w:rsidR="00CA440D" w:rsidRPr="00CA440D" w:rsidRDefault="00CA440D" w:rsidP="00CA4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10.22441/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incomtech.v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10i3.7777</w:t>
            </w:r>
          </w:p>
        </w:tc>
      </w:tr>
      <w:bookmarkEnd w:id="0"/>
    </w:tbl>
    <w:p w14:paraId="3D0003BF" w14:textId="77777777" w:rsidR="00CA440D" w:rsidRDefault="00CA4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568FB390" w14:textId="77777777" w:rsidR="007B0F28" w:rsidRDefault="007B0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310806A1" w14:textId="77777777" w:rsidR="007B0F28" w:rsidRDefault="007B0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59DAB623" w14:textId="77777777" w:rsidR="007B0F28" w:rsidRDefault="007B0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6EF43BE9" w14:textId="77777777" w:rsidR="007B0F28" w:rsidRDefault="007B0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27014F2F" w14:textId="681CC220" w:rsidR="00605DBF" w:rsidRDefault="00D73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</w:rPr>
        <w:lastRenderedPageBreak/>
        <w:t xml:space="preserve">1. PENDAHULUAN </w:t>
      </w:r>
    </w:p>
    <w:p w14:paraId="556F3C58" w14:textId="2AAB544E" w:rsidR="00D900B1" w:rsidRDefault="00374D7D" w:rsidP="007B0F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merupakan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aktivitas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transaksi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barang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jasa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dilakukan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tujuan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mendapatkan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74D7D">
        <w:rPr>
          <w:rFonts w:ascii="Times New Roman" w:eastAsia="Times New Roman" w:hAnsi="Times New Roman" w:cs="Times New Roman"/>
          <w:color w:val="000000"/>
          <w:sz w:val="24"/>
        </w:rPr>
        <w:t>[1].</w:t>
      </w:r>
      <w:r w:rsidRPr="00374D7D"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Aktivitas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pertukaran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barang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jasa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jual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beli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adalah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transaksi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paling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sering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ditemui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pada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kehidupan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manusia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saat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dianggap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elemen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paling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krusial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operasional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bisnis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[2]. Dalam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khususnya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bidang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kuliner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aspek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utama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perlu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diperhatikan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adalah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ketersediaan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baik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akan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langsung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disimpan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. Bahan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elemen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krusial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menentukan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kelancaran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efisiensi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proses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baik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skala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perusahaan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besar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 w:val="24"/>
        </w:rPr>
        <w:t>kecil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74D7D">
        <w:rPr>
          <w:rFonts w:ascii="Times New Roman" w:eastAsia="Times New Roman" w:hAnsi="Times New Roman" w:cs="Times New Roman"/>
          <w:color w:val="000000"/>
          <w:sz w:val="24"/>
        </w:rPr>
        <w:t>[3].</w:t>
      </w:r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efisien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merupakan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faktor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utama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memastikan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kelancaran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proses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terpenuhinya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17713" w:rsidRPr="00217713">
        <w:rPr>
          <w:rFonts w:ascii="Times New Roman" w:eastAsia="Times New Roman" w:hAnsi="Times New Roman" w:cs="Times New Roman"/>
          <w:color w:val="000000"/>
          <w:sz w:val="24"/>
        </w:rPr>
        <w:t>pelanggan</w:t>
      </w:r>
      <w:proofErr w:type="spellEnd"/>
      <w:r w:rsid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00B1">
        <w:rPr>
          <w:rFonts w:ascii="Times New Roman" w:eastAsia="Times New Roman" w:hAnsi="Times New Roman" w:cs="Times New Roman"/>
          <w:color w:val="000000"/>
          <w:sz w:val="24"/>
        </w:rPr>
        <w:t xml:space="preserve">[4]. </w:t>
      </w:r>
    </w:p>
    <w:p w14:paraId="10F2CF3A" w14:textId="0582E3C7" w:rsidR="00D900B1" w:rsidRDefault="000F2DBA" w:rsidP="00035E38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merupakan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salah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satu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faktor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krusial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mendukung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keberlangsungan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aktivitas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ekonomi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baik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skala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industri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besar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kecil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menengah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tidak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tepat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menimbulkan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berbagai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permasalahan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kelebihan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(overstock) yang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menyebabkan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pemborosan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biaya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penyimpanan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kekurangan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(stockout) yang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berakibat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pada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terhambatnya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proses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distribusi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barang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="00D900B1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D900B1">
        <w:rPr>
          <w:rFonts w:ascii="Times New Roman" w:eastAsia="Times New Roman" w:hAnsi="Times New Roman" w:cs="Times New Roman"/>
          <w:color w:val="000000"/>
          <w:sz w:val="24"/>
        </w:rPr>
        <w:t>dilakukan</w:t>
      </w:r>
      <w:proofErr w:type="spellEnd"/>
      <w:r w:rsidR="00D900B1">
        <w:rPr>
          <w:rFonts w:ascii="Times New Roman" w:eastAsia="Times New Roman" w:hAnsi="Times New Roman" w:cs="Times New Roman"/>
          <w:color w:val="000000"/>
          <w:sz w:val="24"/>
        </w:rPr>
        <w:t xml:space="preserve"> oleh 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900B1">
        <w:rPr>
          <w:rFonts w:ascii="Times New Roman" w:eastAsia="Times New Roman" w:hAnsi="Times New Roman" w:cs="Times New Roman"/>
          <w:color w:val="000000"/>
          <w:sz w:val="24"/>
        </w:rPr>
        <w:t xml:space="preserve">] </w:t>
      </w:r>
      <w:proofErr w:type="spellStart"/>
      <w:r w:rsidR="00D900B1">
        <w:rPr>
          <w:rFonts w:ascii="Times New Roman" w:eastAsia="Times New Roman" w:hAnsi="Times New Roman" w:cs="Times New Roman"/>
          <w:color w:val="000000"/>
          <w:sz w:val="24"/>
        </w:rPr>
        <w:t>m</w:t>
      </w:r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elakukan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evaluasi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PT XYZ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penerapan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ABC,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memilih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peramalan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yang paling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sesuai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perbandingan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tiga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pendekatan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yaitu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Moving Average, Weighted Moving Average, dan Single Exponential Smoothing,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disesuaikan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perusahaan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. Selain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itu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menetapkan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biaya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pemesanan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optimal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memanfaatkan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="00D900B1" w:rsidRPr="00D900B1">
        <w:rPr>
          <w:rFonts w:ascii="Times New Roman" w:eastAsia="Times New Roman" w:hAnsi="Times New Roman" w:cs="Times New Roman"/>
          <w:color w:val="000000"/>
          <w:sz w:val="24"/>
        </w:rPr>
        <w:t xml:space="preserve"> Economic Order Quantity (EOQ), Safety Stock, dan Reorder Point.</w:t>
      </w:r>
    </w:p>
    <w:p w14:paraId="2D474789" w14:textId="000AE3A0" w:rsidR="00DA5FA2" w:rsidRDefault="000F2DBA" w:rsidP="00AD5AD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Di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Kelurahan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Kembangan Utara, yang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merupakan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salah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satu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wilayah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padat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penduduk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berbagai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aktivitas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kecil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menengah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(UKM),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tantangan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tersendiri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. Pola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dinamis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perubahan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perilaku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konsumen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ketidakpastian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eksternal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pandemi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perubahan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harga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seringkali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membuat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perencanaan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tidak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F2DBA">
        <w:rPr>
          <w:rFonts w:ascii="Times New Roman" w:eastAsia="Times New Roman" w:hAnsi="Times New Roman" w:cs="Times New Roman"/>
          <w:color w:val="000000"/>
          <w:sz w:val="24"/>
        </w:rPr>
        <w:t>akurat</w:t>
      </w:r>
      <w:proofErr w:type="spellEnd"/>
      <w:r w:rsidRPr="000F2DB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0F2D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Permasalahan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banyak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dialami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oleh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kecil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menengah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(UMKM) yang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masih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menggunakan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sistem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manual.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Pencatatan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kurang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akurat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tidak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adanya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sering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menimbulkan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kesulitan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menentukan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jumlah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waktu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pemesanan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="00AD5AD4" w:rsidRPr="00AD5AD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="00DA5FA2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DA5FA2">
        <w:rPr>
          <w:rFonts w:ascii="Times New Roman" w:eastAsia="Times New Roman" w:hAnsi="Times New Roman" w:cs="Times New Roman"/>
          <w:color w:val="000000"/>
          <w:sz w:val="24"/>
        </w:rPr>
        <w:t>dilakukan</w:t>
      </w:r>
      <w:proofErr w:type="spellEnd"/>
      <w:r w:rsidR="00DA5FA2">
        <w:rPr>
          <w:rFonts w:ascii="Times New Roman" w:eastAsia="Times New Roman" w:hAnsi="Times New Roman" w:cs="Times New Roman"/>
          <w:color w:val="000000"/>
          <w:sz w:val="24"/>
        </w:rPr>
        <w:t xml:space="preserve"> oleh 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DA5FA2">
        <w:rPr>
          <w:rFonts w:ascii="Times New Roman" w:eastAsia="Times New Roman" w:hAnsi="Times New Roman" w:cs="Times New Roman"/>
          <w:color w:val="000000"/>
          <w:sz w:val="24"/>
        </w:rPr>
        <w:t xml:space="preserve">] </w:t>
      </w:r>
      <w:proofErr w:type="spellStart"/>
      <w:proofErr w:type="gram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memaparkan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peran</w:t>
      </w:r>
      <w:proofErr w:type="spellEnd"/>
      <w:proofErr w:type="gram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UMKM da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lam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pembangunan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perekonomian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nasional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permasalahan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dihadapi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UMKM, se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rta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langkah-langkah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ditempuh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mengatasi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permasalahan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tersebut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menopang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dan    </w:t>
      </w:r>
      <w:proofErr w:type="spellStart"/>
      <w:proofErr w:type="gram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mewujudkan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 UMKM</w:t>
      </w:r>
      <w:proofErr w:type="gram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 xml:space="preserve">  yang </w:t>
      </w:r>
      <w:proofErr w:type="spellStart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mandiri</w:t>
      </w:r>
      <w:proofErr w:type="spellEnd"/>
      <w:r w:rsidR="00DA5FA2" w:rsidRPr="00DA5FA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32A34" w:rsidRPr="00C32A34">
        <w:t xml:space="preserve"> </w:t>
      </w:r>
      <w:proofErr w:type="spellStart"/>
      <w:r w:rsidR="00C32A34" w:rsidRPr="00C32A34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="00C32A34" w:rsidRPr="00C32A3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C32A34" w:rsidRPr="00C32A34">
        <w:rPr>
          <w:rFonts w:ascii="Times New Roman" w:eastAsia="Times New Roman" w:hAnsi="Times New Roman" w:cs="Times New Roman"/>
          <w:color w:val="000000"/>
          <w:sz w:val="24"/>
        </w:rPr>
        <w:t>dilakukan</w:t>
      </w:r>
      <w:proofErr w:type="spellEnd"/>
      <w:r w:rsidR="00C32A34" w:rsidRPr="00C32A34">
        <w:rPr>
          <w:rFonts w:ascii="Times New Roman" w:eastAsia="Times New Roman" w:hAnsi="Times New Roman" w:cs="Times New Roman"/>
          <w:color w:val="000000"/>
          <w:sz w:val="24"/>
        </w:rPr>
        <w:t xml:space="preserve"> oleh 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] 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] 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] [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 xml:space="preserve">] </w:t>
      </w:r>
      <w:proofErr w:type="spellStart"/>
      <w:r w:rsidR="001D165C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itemukan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bahwa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proses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digitalisasi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pada UMKM sangat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bergantung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pada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dorongan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motivasi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internal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kemampuan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mereka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menguasai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teknologi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informasi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sejauh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mana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pemasaran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digital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sudah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secara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nyata</w:t>
      </w:r>
      <w:proofErr w:type="spellEnd"/>
      <w:r w:rsidR="001D165C" w:rsidRPr="001D165C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Di Kembangan Utara,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mayoritas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kecil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menghadapi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tantangan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berupa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fluktuasi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konsumen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keterbatasan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modal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kerja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ketidakpastian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pasokan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pemasok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menyebabkan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risiko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stockout (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kekurangan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overstock (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kelebihan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cukup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tinggi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Stockout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mengakibatkan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terhambatnya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penurunan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kepuasan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pelanggan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bahkan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kehilangan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peluang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Sementara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itu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overstock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menimbulkan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tingginya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biaya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penyimpanan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potensi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kerusakan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lastRenderedPageBreak/>
        <w:t>serta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pemborosan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modal yang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seharusnya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dialokasikan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lain. Selain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itu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faktor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musiman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hari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besar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keagamaan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cuaca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hingga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event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lokal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lingkungan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RW/RT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turut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memengaruhi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pola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Misalnya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meningkatnya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beras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gula, dan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minyak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goreng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menjelang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bulan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Ramadan,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melonjaknya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produk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segar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saat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ada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kegiatan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komunitas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Tanpa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akurat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UMKM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sering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kesulitan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mengantisipasi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perubahan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hanya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mengandalkan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pengalaman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perkiraan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subjektif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Penggunaan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Sistem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Informasi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penting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meningkatkan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kinerja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produksi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perusahaan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[1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].</w:t>
      </w:r>
    </w:p>
    <w:p w14:paraId="73B2AF86" w14:textId="606F6A20" w:rsidR="000F2DBA" w:rsidRDefault="00AD5AD4" w:rsidP="00AD5AD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Fluktuasi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faktor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musiman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harga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pasar,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hingga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lingkungan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misalnya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cuaca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) juga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turut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memengaruhi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ketersediaan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sehingga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diperlukan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suatu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pendekatan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sistematis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mengantisipasi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ketidakpastian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tersebut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berkembangnya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teknologi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informasi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penerapan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Data Science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salah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satu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solusi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potensial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memprediksi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secara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akurat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berbasis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historis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pola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musiman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eksternal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mengoptimalkan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agar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efisien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. Hal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tidak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hanya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membantu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mengurangi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risiko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stockout dan overstock,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tetapi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juga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mendukung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keberlanjutan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terutama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menghadapi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dinamika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pasar yang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semakin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D5AD4">
        <w:rPr>
          <w:rFonts w:ascii="Times New Roman" w:eastAsia="Times New Roman" w:hAnsi="Times New Roman" w:cs="Times New Roman"/>
          <w:color w:val="000000"/>
          <w:sz w:val="24"/>
        </w:rPr>
        <w:t>kompetitif</w:t>
      </w:r>
      <w:proofErr w:type="spellEnd"/>
      <w:r w:rsidRPr="00AD5AD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ED5F1F9" w14:textId="1C2D00C2" w:rsidR="0056678F" w:rsidRDefault="0056678F" w:rsidP="00AD5AD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Data Mining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merupakan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sebuah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menelusuri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berukuran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besar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tujuan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menemukan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pengetahuan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baru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pola-pola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terbentuk</w:t>
      </w:r>
      <w:proofErr w:type="spellEnd"/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56678F">
        <w:rPr>
          <w:rFonts w:ascii="Times New Roman" w:eastAsia="Times New Roman" w:hAnsi="Times New Roman" w:cs="Times New Roman"/>
          <w:color w:val="000000"/>
          <w:sz w:val="24"/>
        </w:rPr>
        <w:t>dalamnya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D900B1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]. </w:t>
      </w:r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Teknik data mining,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khususnya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klasifikasi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menghasilkan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memanfaatkan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kumpulan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data yang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berjumlah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besar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data yang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memiliki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bentuk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kompleks</w:t>
      </w:r>
      <w:proofErr w:type="spellEnd"/>
      <w:r w:rsid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 xml:space="preserve">].  </w:t>
      </w:r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Data mining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adalah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cabang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machine learning yang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berfungsi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menemukan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pola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informasi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penting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kumpulan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tertentu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menerapkan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teknik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05B0" w:rsidRPr="00A105B0">
        <w:rPr>
          <w:rFonts w:ascii="Times New Roman" w:eastAsia="Times New Roman" w:hAnsi="Times New Roman" w:cs="Times New Roman"/>
          <w:color w:val="000000"/>
          <w:sz w:val="24"/>
        </w:rPr>
        <w:t>khusus</w:t>
      </w:r>
      <w:proofErr w:type="spellEnd"/>
      <w:r w:rsidR="00A105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C32A3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56678F">
        <w:rPr>
          <w:rFonts w:ascii="Times New Roman" w:eastAsia="Times New Roman" w:hAnsi="Times New Roman" w:cs="Times New Roman"/>
          <w:color w:val="000000"/>
          <w:sz w:val="24"/>
        </w:rPr>
        <w:t>].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Algoritma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Naive Bayes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berfungsi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secara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optimal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menghitung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probabilitas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setiap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berdasarkan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atribut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atau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parameter yang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D6069" w:rsidRPr="00FD6069">
        <w:rPr>
          <w:rFonts w:ascii="Times New Roman" w:eastAsia="Times New Roman" w:hAnsi="Times New Roman" w:cs="Times New Roman"/>
          <w:color w:val="000000"/>
          <w:sz w:val="24"/>
        </w:rPr>
        <w:t>penentu</w:t>
      </w:r>
      <w:proofErr w:type="spellEnd"/>
      <w:r w:rsidR="00FD60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>[1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17713">
        <w:rPr>
          <w:rFonts w:ascii="Times New Roman" w:eastAsia="Times New Roman" w:hAnsi="Times New Roman" w:cs="Times New Roman"/>
          <w:color w:val="000000"/>
          <w:sz w:val="24"/>
        </w:rPr>
        <w:t xml:space="preserve">]. </w:t>
      </w:r>
    </w:p>
    <w:p w14:paraId="5F09B7CA" w14:textId="7946D048" w:rsidR="00BA392C" w:rsidRDefault="00BA392C" w:rsidP="000F2DB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Dalam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konteks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penerapan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Data Science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sangat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relevan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. Data Science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memungkinkan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mendalam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terhadap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historis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pola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permintaan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hingga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tren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musiman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memanfaatkan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berbasis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data,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regresi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, machine learning, dan time series analysis,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diperoleh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gambaran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akurat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mengenai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di masa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mendatang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. Hal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diharapkan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mampu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membantu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pemerintah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setempat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merumuskan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strategi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efisien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8F023AC" w14:textId="5EF0A324" w:rsidR="00BA392C" w:rsidRDefault="00BA392C" w:rsidP="000F2DB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Namun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demikian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pemanfaatan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tingkat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kelurahan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masih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sangat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terbatas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. Banyak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pelaku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masih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mengandalkan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perkiraan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manual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tanpa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dukungan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data yang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komprehensif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menimbulkan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risiko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kerugian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ekonomi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maupun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penurunan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A392C">
        <w:rPr>
          <w:rFonts w:ascii="Times New Roman" w:eastAsia="Times New Roman" w:hAnsi="Times New Roman" w:cs="Times New Roman"/>
          <w:color w:val="000000"/>
          <w:sz w:val="24"/>
        </w:rPr>
        <w:t>produktivitas</w:t>
      </w:r>
      <w:proofErr w:type="spellEnd"/>
      <w:r w:rsidRPr="00BA39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1B6165" w14:textId="7D22495B" w:rsidR="00792E2C" w:rsidRDefault="00536F3A" w:rsidP="00F07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demikian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berfokus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pada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penerapan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Data Science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melakukan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di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Kelurahan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Kembangan Utara.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Algoritma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dipilih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adalah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Naïve Bayes.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pengembangan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model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tersebut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diharapkan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dihasilkan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rekomendasi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lebih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tepat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mendukung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efisiensi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manajemen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memperkuat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daya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saing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36F3A">
        <w:rPr>
          <w:rFonts w:ascii="Times New Roman" w:eastAsia="Times New Roman" w:hAnsi="Times New Roman" w:cs="Times New Roman"/>
          <w:color w:val="000000"/>
          <w:sz w:val="24"/>
        </w:rPr>
        <w:t>usaha</w:t>
      </w:r>
      <w:proofErr w:type="spellEnd"/>
      <w:r w:rsidRPr="00536F3A">
        <w:rPr>
          <w:rFonts w:ascii="Times New Roman" w:eastAsia="Times New Roman" w:hAnsi="Times New Roman" w:cs="Times New Roman"/>
          <w:color w:val="000000"/>
          <w:sz w:val="24"/>
        </w:rPr>
        <w:t xml:space="preserve"> di era Industri 4.0.</w:t>
      </w:r>
    </w:p>
    <w:p w14:paraId="3D429137" w14:textId="77777777" w:rsidR="007B0F28" w:rsidRDefault="007B0F28" w:rsidP="00F07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9EA3125" w14:textId="5E04A357" w:rsidR="00605DBF" w:rsidRDefault="00D73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</w:rPr>
        <w:lastRenderedPageBreak/>
        <w:t xml:space="preserve">2. METODE </w:t>
      </w:r>
    </w:p>
    <w:p w14:paraId="103C1C3A" w14:textId="27F9E61E" w:rsidR="00792E2C" w:rsidRPr="00792E2C" w:rsidRDefault="00792E2C" w:rsidP="00792E2C">
      <w:pPr>
        <w:pStyle w:val="Abstracttext"/>
        <w:ind w:left="284" w:right="-293" w:firstLine="198"/>
        <w:rPr>
          <w:sz w:val="24"/>
        </w:rPr>
      </w:pPr>
      <w:proofErr w:type="spellStart"/>
      <w:r w:rsidRPr="00792E2C">
        <w:rPr>
          <w:sz w:val="24"/>
        </w:rPr>
        <w:t>Berikut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adalah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gambaran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mengenai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pendekatan</w:t>
      </w:r>
      <w:proofErr w:type="spellEnd"/>
      <w:r w:rsidRPr="00792E2C">
        <w:rPr>
          <w:sz w:val="24"/>
        </w:rPr>
        <w:t xml:space="preserve"> dan </w:t>
      </w:r>
      <w:proofErr w:type="spellStart"/>
      <w:r w:rsidRPr="00792E2C">
        <w:rPr>
          <w:sz w:val="24"/>
        </w:rPr>
        <w:t>metode</w:t>
      </w:r>
      <w:proofErr w:type="spellEnd"/>
      <w:r w:rsidRPr="00792E2C">
        <w:rPr>
          <w:sz w:val="24"/>
        </w:rPr>
        <w:t xml:space="preserve"> yang </w:t>
      </w:r>
      <w:proofErr w:type="spellStart"/>
      <w:r w:rsidRPr="00792E2C">
        <w:rPr>
          <w:sz w:val="24"/>
        </w:rPr>
        <w:t>diterapkan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dalam</w:t>
      </w:r>
      <w:proofErr w:type="spellEnd"/>
      <w:r w:rsidRPr="00792E2C">
        <w:rPr>
          <w:sz w:val="24"/>
        </w:rPr>
        <w:t xml:space="preserve"> </w:t>
      </w:r>
      <w:proofErr w:type="spellStart"/>
      <w:r w:rsidRPr="00792E2C">
        <w:rPr>
          <w:sz w:val="24"/>
        </w:rPr>
        <w:t>penelitian</w:t>
      </w:r>
      <w:proofErr w:type="spellEnd"/>
      <w:r w:rsidRPr="00792E2C">
        <w:rPr>
          <w:sz w:val="24"/>
        </w:rPr>
        <w:t>.</w:t>
      </w:r>
    </w:p>
    <w:p w14:paraId="726585DA" w14:textId="77777777" w:rsidR="00792E2C" w:rsidRDefault="00792E2C" w:rsidP="00792E2C">
      <w:pPr>
        <w:pStyle w:val="NormalWeb"/>
        <w:jc w:val="center"/>
      </w:pPr>
      <w:r>
        <w:rPr>
          <w:noProof/>
        </w:rPr>
        <w:drawing>
          <wp:inline distT="0" distB="0" distL="0" distR="0" wp14:anchorId="3BCD016B" wp14:editId="32D09509">
            <wp:extent cx="1775135" cy="3406225"/>
            <wp:effectExtent l="0" t="0" r="0" b="3810"/>
            <wp:docPr id="1931598994" name="Picture 1931598994" descr="A diagram of a software development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98994" name="Picture 1931598994" descr="A diagram of a software development proc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25" cy="342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5B70" w14:textId="17137EA6" w:rsidR="00792E2C" w:rsidRDefault="00792E2C" w:rsidP="00792E2C">
      <w:pPr>
        <w:pStyle w:val="NormalWeb"/>
        <w:jc w:val="center"/>
      </w:pPr>
      <w:r>
        <w:t xml:space="preserve">Gambar 1.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0A05174C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Identifikasi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Masalah</w:t>
      </w:r>
      <w:proofErr w:type="spellEnd"/>
    </w:p>
    <w:p w14:paraId="005B8785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Tahap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awal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menganalisis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permasalahan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dihadapi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UMKM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terkait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pengelolaan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26AA2AD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Fokus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pada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isu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utama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risiko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stockout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overstock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kesulitan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menentukan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FEFAAE0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Pengumpulan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Data (Primer &amp;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Sekunder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</w:p>
    <w:p w14:paraId="087B4E69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Data </w:t>
      </w:r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primer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wawancara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observasi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catatan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UMKM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lokal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D7BCF5C" w14:textId="74CD337F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Data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sekunder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Nama_Produk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Kategori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Stok_Awal</w:t>
      </w:r>
      <w:proofErr w:type="spellEnd"/>
      <w:r w:rsidR="00035E38" w:rsidRPr="00035E38">
        <w:rPr>
          <w:rFonts w:ascii="Times New Roman" w:eastAsia="Times New Roman" w:hAnsi="Times New Roman" w:cs="Times New Roman"/>
          <w:color w:val="000000"/>
          <w:sz w:val="24"/>
        </w:rPr>
        <w:t>, Sto</w:t>
      </w:r>
      <w:r w:rsidR="00035E38">
        <w:rPr>
          <w:rFonts w:ascii="Times New Roman" w:eastAsia="Times New Roman" w:hAnsi="Times New Roman" w:cs="Times New Roman"/>
          <w:color w:val="000000"/>
          <w:sz w:val="24"/>
        </w:rPr>
        <w:t xml:space="preserve">k Akhir, </w:t>
      </w:r>
      <w:proofErr w:type="spellStart"/>
      <w:r w:rsidR="00035E38">
        <w:rPr>
          <w:rFonts w:ascii="Times New Roman" w:eastAsia="Times New Roman" w:hAnsi="Times New Roman" w:cs="Times New Roman"/>
          <w:color w:val="000000"/>
          <w:sz w:val="24"/>
        </w:rPr>
        <w:t>Harga_Jual</w:t>
      </w:r>
      <w:proofErr w:type="spellEnd"/>
      <w:r w:rsidR="00035E38">
        <w:rPr>
          <w:rFonts w:ascii="Times New Roman" w:eastAsia="Times New Roman" w:hAnsi="Times New Roman" w:cs="Times New Roman"/>
          <w:color w:val="000000"/>
          <w:sz w:val="24"/>
        </w:rPr>
        <w:t>, dan Target</w:t>
      </w:r>
    </w:p>
    <w:p w14:paraId="11CEE5A0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Preprocessing Data (Cleaning, Feature Engineering,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Normalisasi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</w:p>
    <w:p w14:paraId="494BDF80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Membersihkan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duplikasi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nilai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kosong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missing value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), dan 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outlier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ECA0A10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Membuat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baru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(lag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, moving average, dummy event).</w:t>
      </w:r>
    </w:p>
    <w:p w14:paraId="27F0FC7A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Normalisasi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agar data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siap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diproses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algoritma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12A71D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Algoritma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Naïve Bayes</w:t>
      </w:r>
    </w:p>
    <w:p w14:paraId="5DA1F8B9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utama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CFAE58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Naïve Bayes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dipilih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karena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sederhana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cepat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efektif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pada dataset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terbatas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F603758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lastRenderedPageBreak/>
        <w:t>Cocok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klasifikasi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berdasarkan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pola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historis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937E87C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Training &amp; Testing Model</w:t>
      </w:r>
    </w:p>
    <w:p w14:paraId="00DEBBC3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Data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dibagi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menjadi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training set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testing set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BD5CBBA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Model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dilatih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historis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lalu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diuji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menilai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kinerjanya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memprediksi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3F59EFF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Evaluasi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Model (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Statistik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&amp;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Bisnis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</w:p>
    <w:p w14:paraId="10E18EC1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Evaluasi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statistik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menggunakan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metrik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akurasi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, precision, recall, F1-score.</w:t>
      </w:r>
    </w:p>
    <w:p w14:paraId="382E4E17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Evaluasi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bisnis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melihat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dampak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model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terhadap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pengurangan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stockout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92E2C">
        <w:rPr>
          <w:rFonts w:ascii="Times New Roman" w:eastAsia="Times New Roman" w:hAnsi="Times New Roman" w:cs="Times New Roman"/>
          <w:i/>
          <w:iCs/>
          <w:color w:val="000000"/>
          <w:sz w:val="24"/>
        </w:rPr>
        <w:t>overstock</w:t>
      </w: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efisiensi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biaya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76A93C" w14:textId="77777777" w:rsidR="00792E2C" w:rsidRPr="00792E2C" w:rsidRDefault="00792E2C" w:rsidP="00792E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Rekomendasi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Sistem</w:t>
      </w:r>
      <w:proofErr w:type="spellEnd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b/>
          <w:bCs/>
          <w:color w:val="000000"/>
          <w:sz w:val="24"/>
        </w:rPr>
        <w:t>Prediksi</w:t>
      </w:r>
      <w:proofErr w:type="spellEnd"/>
    </w:p>
    <w:p w14:paraId="5A475DAE" w14:textId="77777777" w:rsidR="00792E2C" w:rsidRPr="00792E2C" w:rsidRDefault="00792E2C" w:rsidP="00792E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Hasil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akhir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berupa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rekomendasi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jumlah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waktu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pemesanan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633399F" w14:textId="382491B1" w:rsidR="00792E2C" w:rsidRDefault="00792E2C" w:rsidP="00426E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Diharapkan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dapat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membantu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UMKM di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Kelurahan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Kembangan Utara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meningkatkan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efisiensi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manajemen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92E2C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792E2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1C1F4A2" w14:textId="77777777" w:rsidR="007B0F28" w:rsidRPr="007B0F28" w:rsidRDefault="007B0F28" w:rsidP="007B0F2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3A1F64" w14:textId="791226F4" w:rsidR="00605DBF" w:rsidRDefault="00D73420" w:rsidP="007B0F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HASIL DAN PEMBAHASAN</w:t>
      </w:r>
    </w:p>
    <w:p w14:paraId="1F2A6416" w14:textId="45790545" w:rsidR="00963C54" w:rsidRPr="00963C54" w:rsidRDefault="00963C54" w:rsidP="007B0F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menggunakan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terdiri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atas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catatan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UMKM di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Kelurahan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Kembangan Utara,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ditambah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penunjang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nama_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produk,kategori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stok_awal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stok_akhir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harga_jual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targetnya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target_kebutuhan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Faktor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eksternal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kondisi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cuaca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kegiatan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promosi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libur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juga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turut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dilibatkan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tambahan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Seluruh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kemudian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tahap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preprocessing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berupa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pembersihan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nilai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hilang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penghapusan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ganda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normalisasi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pembentukan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turunan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lag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dan rata-rata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bergerak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Algoritma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utama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diterapkan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adalah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Naïve Bayes,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dipilih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karena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kesederhanaan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kecepatan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proses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komputasi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kemampuannya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memberikan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performa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baik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pada dataset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berdimensi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terbatas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. Fitur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meliputi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numerik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seperti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jumlah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awal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akhir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harga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jual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Sementara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itu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target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klasifikasi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dibagi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tiga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kategori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yaitu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, Sedang, dan Tinggi.</w:t>
      </w:r>
    </w:p>
    <w:p w14:paraId="2957E4B8" w14:textId="27010774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Proses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dilakukan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membagi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dataset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latih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(training set) dan data uji (testing set).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latih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digunakan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membangun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model,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sedangkan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uji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berfungsi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menilai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kinerja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. Selain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metode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pembagian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sederhana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penelitian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juga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menerapkan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validasi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silang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(cross-validation)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teknik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stratified k-fold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memastikan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konsistensi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performa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model pada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subset data.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Hasil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pengujian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menunjukkan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bahwa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model Naïve Bayes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mampu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memberikan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tingkat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akurasi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yang sangat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tinggi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yakni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99,6%.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Temuan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semakin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diperkuat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melalui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analisis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confusion matrix,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memperlihatkan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distribusi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model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terhadap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tingkat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kesalahan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klasifikasi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yang sangat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228EFF5" w14:textId="77777777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E0D849" w14:textId="77777777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A2E1C4" w14:textId="77777777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E8C58C" w14:textId="77777777" w:rsidR="00035E38" w:rsidRDefault="00035E38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C3B741" w14:textId="77777777" w:rsidR="00035E38" w:rsidRDefault="00035E38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D1B386" w14:textId="77777777" w:rsidR="00963C54" w:rsidRDefault="00963C54" w:rsidP="007B0F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88B71F" w14:textId="525DAFE0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confusion matrix,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:.</w:t>
      </w:r>
      <w:proofErr w:type="gramEnd"/>
    </w:p>
    <w:p w14:paraId="6AEA1123" w14:textId="77777777" w:rsidR="00963C54" w:rsidRDefault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426B9C" w14:textId="2E8DCA70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63C54">
        <w:rPr>
          <w:rFonts w:ascii="Times New Roman" w:eastAsia="Times New Roman" w:hAnsi="Times New Roman" w:cs="Times New Roman"/>
          <w:color w:val="000000"/>
          <w:sz w:val="24"/>
        </w:rPr>
        <w:drawing>
          <wp:inline distT="0" distB="0" distL="0" distR="0" wp14:anchorId="109BFC36" wp14:editId="07BC7795">
            <wp:extent cx="4790295" cy="3398520"/>
            <wp:effectExtent l="0" t="0" r="0" b="0"/>
            <wp:docPr id="1086910076" name="Picture 1" descr="A blue squar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10076" name="Picture 1" descr="A blue squares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2068" cy="339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576D" w14:textId="3408A122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Gambar 2. Confusion Matrix</w:t>
      </w:r>
    </w:p>
    <w:p w14:paraId="6ED2EE64" w14:textId="77777777" w:rsidR="00963C54" w:rsidRDefault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11AE92A" w14:textId="77777777" w:rsidR="00963C54" w:rsidRP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Gambar di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atas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memperlihatkan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confusion matrix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hasil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menggunakan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algoritma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Naïve Bayes. Confusion matrix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berfungsi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untuk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menggambarkan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perbandingan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antara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label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label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oleh model.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Sumbu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vertikal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menunjukkan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(true label),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sedangkan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sumbu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horizontal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menunjukkan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hasil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model (predicted label).</w:t>
      </w:r>
    </w:p>
    <w:p w14:paraId="106FD99C" w14:textId="77777777" w:rsidR="00963C54" w:rsidRP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Berdasarkan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hasil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ditampilkan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diperoleh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informasi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berikut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2DFBF7FC" w14:textId="77777777" w:rsidR="00963C54" w:rsidRPr="00963C54" w:rsidRDefault="00963C54" w:rsidP="00963C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83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seluruhnya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berhasil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benar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6654EDF" w14:textId="77777777" w:rsidR="00963C54" w:rsidRPr="00963C54" w:rsidRDefault="00963C54" w:rsidP="00963C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Sedang: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terdapat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87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sebanyak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86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benar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dan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hanya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1 data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keliru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8F900F" w14:textId="77777777" w:rsidR="00963C54" w:rsidRPr="00963C54" w:rsidRDefault="00963C54" w:rsidP="00963C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Tinggi: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70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aktual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seluruh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benar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Tinggi.</w:t>
      </w:r>
    </w:p>
    <w:p w14:paraId="60E9867A" w14:textId="4113FCA2" w:rsidR="00963C54" w:rsidRDefault="00963C54" w:rsidP="00963C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Secara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keseluruhan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terdapat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239 data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diklasifikasikan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benar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total 240 data uji,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sehingga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menghasilkan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akurasi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99,6%. Tingkat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kesalahan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klasifikasi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sangat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yakni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hanya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terjadi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pada 1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Sedang yang salah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terklasifikasi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sebagai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kelas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Rendah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5F727B8" w14:textId="5F7EDC91" w:rsidR="00605DBF" w:rsidRDefault="00D73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</w:rPr>
        <w:t xml:space="preserve">4. </w:t>
      </w:r>
      <w:r w:rsidR="008D570F">
        <w:rPr>
          <w:rFonts w:ascii="Times New Roman" w:eastAsia="Times New Roman" w:hAnsi="Times New Roman" w:cs="Times New Roman"/>
          <w:b/>
          <w:smallCaps/>
          <w:color w:val="000000"/>
          <w:sz w:val="24"/>
        </w:rPr>
        <w:t xml:space="preserve">KESIMPULAN </w:t>
      </w:r>
    </w:p>
    <w:p w14:paraId="7E84A99C" w14:textId="60786C3B" w:rsidR="00963C54" w:rsidRDefault="00963C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Penerapan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Science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terbukti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efektif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dalam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melakukan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persediaan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. Model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prediksi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dibangun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memanfaatkan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historis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termasuk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penjualan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stok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awal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dan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akhir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harga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serta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variabel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eksternal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sehingga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mampu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menghasilkan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estimasi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kategori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kebutuhan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bahan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baku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tingkat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ketepatan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 xml:space="preserve"> yang </w:t>
      </w:r>
      <w:proofErr w:type="spellStart"/>
      <w:r w:rsidRPr="00963C54">
        <w:rPr>
          <w:rFonts w:ascii="Times New Roman" w:eastAsia="Times New Roman" w:hAnsi="Times New Roman" w:cs="Times New Roman"/>
          <w:color w:val="000000"/>
          <w:sz w:val="24"/>
        </w:rPr>
        <w:t>tinggi</w:t>
      </w:r>
      <w:proofErr w:type="spellEnd"/>
      <w:r w:rsidRPr="00963C5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68E4CC2" w14:textId="68928706" w:rsidR="00605DBF" w:rsidRPr="00940F8D" w:rsidRDefault="00D73420" w:rsidP="00940F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4"/>
        </w:rPr>
        <w:lastRenderedPageBreak/>
        <w:t>ReferenSI</w:t>
      </w:r>
      <w:proofErr w:type="spellEnd"/>
    </w:p>
    <w:p w14:paraId="48779D9A" w14:textId="77777777" w:rsidR="00374D7D" w:rsidRDefault="00374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374D7D">
        <w:rPr>
          <w:rFonts w:ascii="Times New Roman" w:eastAsia="Times New Roman" w:hAnsi="Times New Roman" w:cs="Times New Roman"/>
          <w:color w:val="000000"/>
          <w:szCs w:val="20"/>
        </w:rPr>
        <w:t>M. Carlo, “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Jurnal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Informasi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dan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Teknologi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,” J.  Inf. 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dan 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Teknol</w:t>
      </w:r>
      <w:proofErr w:type="spellEnd"/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.  Vol, vol.  4, no. 3, pp. 148–153, 2022,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>: 10.37034/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jidt.v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>.</w:t>
      </w:r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14:paraId="04CEC3A1" w14:textId="0DA237FA" w:rsidR="00374D7D" w:rsidRDefault="00374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A.  Lubaba, P. </w:t>
      </w:r>
      <w:proofErr w:type="spellStart"/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Paturrohman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>,  and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F.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Khori’ah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>, “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Tinjauan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Ekonomi Islam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Terhadap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Mekanisme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Dropshipping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  Dalam   Jual   Beli   Online </w:t>
      </w:r>
      <w:proofErr w:type="spellStart"/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Dengan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Menggunakan</w:t>
      </w:r>
      <w:proofErr w:type="spellEnd"/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Konsep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 Bai’  As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-Salam,” Ecopreneur        J.   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Progr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.    Stud.    Ekon.   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Syariah,   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vol.   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2,   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no.   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2,   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p.   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186,   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2021,   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r w:rsidRPr="00374D7D">
        <w:rPr>
          <w:rFonts w:ascii="Times New Roman" w:eastAsia="Times New Roman" w:hAnsi="Times New Roman" w:cs="Times New Roman"/>
          <w:color w:val="000000"/>
          <w:szCs w:val="20"/>
        </w:rPr>
        <w:t>: 10.47453/</w:t>
      </w:r>
      <w:proofErr w:type="gramStart"/>
      <w:r w:rsidRPr="00374D7D">
        <w:rPr>
          <w:rFonts w:ascii="Times New Roman" w:eastAsia="Times New Roman" w:hAnsi="Times New Roman" w:cs="Times New Roman"/>
          <w:color w:val="000000"/>
          <w:szCs w:val="20"/>
        </w:rPr>
        <w:t>ecopreneur.v</w:t>
      </w:r>
      <w:proofErr w:type="gramEnd"/>
      <w:r w:rsidRPr="00374D7D">
        <w:rPr>
          <w:rFonts w:ascii="Times New Roman" w:eastAsia="Times New Roman" w:hAnsi="Times New Roman" w:cs="Times New Roman"/>
          <w:color w:val="000000"/>
          <w:szCs w:val="20"/>
        </w:rPr>
        <w:t>2i2.459.</w:t>
      </w:r>
    </w:p>
    <w:p w14:paraId="591F9EF7" w14:textId="281F7FF0" w:rsidR="00635443" w:rsidRDefault="00635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M. Ridwan, A. 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Suseno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, and B. 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Nugraha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>, “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Analisis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Penerapan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Metode 5S+Safety pada Gudang </w:t>
      </w:r>
      <w:proofErr w:type="spellStart"/>
      <w:proofErr w:type="gram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Penyimpanan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Bahan</w:t>
      </w:r>
      <w:proofErr w:type="gram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Baku  di</w:t>
      </w:r>
      <w:proofErr w:type="gram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Raw  Material</w:t>
      </w:r>
      <w:proofErr w:type="gram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Departement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PT.</w:t>
      </w:r>
      <w:proofErr w:type="gram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XYZ,” 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Tekmapro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 xml:space="preserve">    J.  Ind.  Eng. Manag., vol. 17, no. 1, pp. 13–24, 2022, </w:t>
      </w:r>
      <w:proofErr w:type="spell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r w:rsidRPr="00635443">
        <w:rPr>
          <w:rFonts w:ascii="Times New Roman" w:eastAsia="Times New Roman" w:hAnsi="Times New Roman" w:cs="Times New Roman"/>
          <w:color w:val="000000"/>
          <w:szCs w:val="20"/>
        </w:rPr>
        <w:t>: 10.33005/</w:t>
      </w:r>
      <w:proofErr w:type="gramStart"/>
      <w:r w:rsidRPr="00635443">
        <w:rPr>
          <w:rFonts w:ascii="Times New Roman" w:eastAsia="Times New Roman" w:hAnsi="Times New Roman" w:cs="Times New Roman"/>
          <w:color w:val="000000"/>
          <w:szCs w:val="20"/>
        </w:rPr>
        <w:t>tekmapro.v</w:t>
      </w:r>
      <w:proofErr w:type="gramEnd"/>
      <w:r w:rsidRPr="00635443">
        <w:rPr>
          <w:rFonts w:ascii="Times New Roman" w:eastAsia="Times New Roman" w:hAnsi="Times New Roman" w:cs="Times New Roman"/>
          <w:color w:val="000000"/>
          <w:szCs w:val="20"/>
        </w:rPr>
        <w:t>17i1.262</w:t>
      </w:r>
    </w:p>
    <w:p w14:paraId="4A9BF9BA" w14:textId="77F5ABA5" w:rsidR="00D900B1" w:rsidRDefault="002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Soeltanong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>,  M.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B.,   </w:t>
      </w:r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&amp;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Sasongko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>,  C.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 (2021). 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Perencanaan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produksi</w:t>
      </w:r>
      <w:proofErr w:type="spellEnd"/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dan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pengendalian</w:t>
      </w:r>
      <w:proofErr w:type="spellEnd"/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persediaan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pada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perusahaan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manufaktur</w:t>
      </w:r>
      <w:proofErr w:type="spellEnd"/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Jurnal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Riset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Akuntansi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&amp;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Perpajakan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(JRAP), 8(1), 14-27. https://doi.org/10.35838/jrap.2021.008.01.02</w:t>
      </w:r>
    </w:p>
    <w:p w14:paraId="124D4E72" w14:textId="36FBE040" w:rsidR="00D900B1" w:rsidRDefault="00D900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Reni Karno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Kinasih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dan Gloria Ruth Engelica</w:t>
      </w:r>
      <w:r>
        <w:rPr>
          <w:rFonts w:ascii="Times New Roman" w:eastAsia="Times New Roman" w:hAnsi="Times New Roman" w:cs="Times New Roman"/>
          <w:color w:val="000000"/>
          <w:szCs w:val="20"/>
        </w:rPr>
        <w:t>, “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>A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nalisa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P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ersediaan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B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ahan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B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aku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F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ast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F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lowing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PT XYZ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M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enggunakan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M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etode</w:t>
      </w:r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A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nalisis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ABC,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P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eramalan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>, DAN EOQ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”, </w:t>
      </w:r>
      <w:proofErr w:type="spellStart"/>
      <w:r w:rsidRPr="00D900B1">
        <w:rPr>
          <w:rFonts w:ascii="Times New Roman" w:eastAsia="Times New Roman" w:hAnsi="Times New Roman" w:cs="Times New Roman"/>
          <w:color w:val="000000"/>
          <w:szCs w:val="20"/>
        </w:rPr>
        <w:t>RekayasA</w:t>
      </w:r>
      <w:proofErr w:type="spellEnd"/>
      <w:r w:rsidRPr="00D900B1">
        <w:rPr>
          <w:rFonts w:ascii="Times New Roman" w:eastAsia="Times New Roman" w:hAnsi="Times New Roman" w:cs="Times New Roman"/>
          <w:color w:val="000000"/>
          <w:szCs w:val="20"/>
        </w:rPr>
        <w:t xml:space="preserve"> No. 1 Oktober 2018 Pp 61-75 No. ISSN 0852 – 2642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</w:p>
    <w:p w14:paraId="6405CF20" w14:textId="38667CB1" w:rsidR="00DA5FA2" w:rsidRDefault="00DA5F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r w:rsidRPr="00DA5FA2">
        <w:rPr>
          <w:rFonts w:ascii="Times New Roman" w:eastAsia="Times New Roman" w:hAnsi="Times New Roman" w:cs="Times New Roman"/>
          <w:color w:val="000000"/>
          <w:szCs w:val="20"/>
        </w:rPr>
        <w:t>Asep</w:t>
      </w:r>
      <w:proofErr w:type="spellEnd"/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 Hidayat, Surya Lesmana,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dan 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>Zahra Latifah</w:t>
      </w:r>
      <w:r>
        <w:rPr>
          <w:rFonts w:ascii="Times New Roman" w:eastAsia="Times New Roman" w:hAnsi="Times New Roman" w:cs="Times New Roman"/>
          <w:color w:val="000000"/>
          <w:szCs w:val="20"/>
        </w:rPr>
        <w:t>,”</w:t>
      </w:r>
      <w:r w:rsidRPr="00DA5FA2">
        <w:t xml:space="preserve"> 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>P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eran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 UMKM (U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saha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DA5FA2">
        <w:rPr>
          <w:rFonts w:ascii="Times New Roman" w:eastAsia="Times New Roman" w:hAnsi="Times New Roman" w:cs="Times New Roman"/>
          <w:color w:val="000000"/>
          <w:szCs w:val="20"/>
        </w:rPr>
        <w:t>M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ikro</w:t>
      </w:r>
      <w:proofErr w:type="spellEnd"/>
      <w:r w:rsidRPr="00DA5FA2">
        <w:rPr>
          <w:rFonts w:ascii="Times New Roman" w:eastAsia="Times New Roman" w:hAnsi="Times New Roman" w:cs="Times New Roman"/>
          <w:color w:val="000000"/>
          <w:szCs w:val="20"/>
        </w:rPr>
        <w:t>, K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ecil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DA5FA2">
        <w:rPr>
          <w:rFonts w:ascii="Times New Roman" w:eastAsia="Times New Roman" w:hAnsi="Times New Roman" w:cs="Times New Roman"/>
          <w:color w:val="000000"/>
          <w:szCs w:val="20"/>
        </w:rPr>
        <w:t>M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enengah</w:t>
      </w:r>
      <w:proofErr w:type="spellEnd"/>
      <w:r w:rsidRPr="00DA5FA2">
        <w:rPr>
          <w:rFonts w:ascii="Times New Roman" w:eastAsia="Times New Roman" w:hAnsi="Times New Roman" w:cs="Times New Roman"/>
          <w:color w:val="000000"/>
          <w:szCs w:val="20"/>
        </w:rPr>
        <w:t>) D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alam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 P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embangunan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 E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konomi</w:t>
      </w:r>
      <w:r w:rsidRPr="00DA5FA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DA5FA2">
        <w:rPr>
          <w:rFonts w:ascii="Times New Roman" w:eastAsia="Times New Roman" w:hAnsi="Times New Roman" w:cs="Times New Roman"/>
          <w:color w:val="000000"/>
          <w:szCs w:val="20"/>
        </w:rPr>
        <w:t>N</w:t>
      </w:r>
      <w:r w:rsidR="00035E38">
        <w:rPr>
          <w:rFonts w:ascii="Times New Roman" w:eastAsia="Times New Roman" w:hAnsi="Times New Roman" w:cs="Times New Roman"/>
          <w:color w:val="000000"/>
          <w:szCs w:val="20"/>
        </w:rPr>
        <w:t>asional</w:t>
      </w:r>
      <w:r>
        <w:rPr>
          <w:rFonts w:ascii="Times New Roman" w:eastAsia="Times New Roman" w:hAnsi="Times New Roman" w:cs="Times New Roman"/>
          <w:color w:val="000000"/>
          <w:szCs w:val="20"/>
        </w:rPr>
        <w:t>”Jurnal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0"/>
        </w:rPr>
        <w:t>Inovasi</w:t>
      </w:r>
      <w:proofErr w:type="spellEnd"/>
      <w:r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Cs w:val="20"/>
        </w:rPr>
        <w:t xml:space="preserve">, Vol 3. No 6. Nopember.2022. </w:t>
      </w:r>
    </w:p>
    <w:p w14:paraId="54D5902F" w14:textId="47EAC98F" w:rsidR="00C32A34" w:rsidRDefault="00C32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Cueto, L. J.,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Frisnedi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>, A. F. D., Collera, R. B., Batac, K. I. T., &amp; Agaton, C. B. (2022). Digital Innovations in MSMEs during Economic Disruptions: Experiences and Challenges of Young Entrepreneurs. Administrative Sciences, 12(1). https://doi.org/10.3390/admsci12010008</w:t>
      </w:r>
    </w:p>
    <w:p w14:paraId="528D0CAA" w14:textId="63C6CAF6" w:rsidR="00C32A34" w:rsidRDefault="00C32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Abdi, R.,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Suharti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L.,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Usmanij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P., &amp;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Ratten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>, V. (2022). The MSMEs Digital Readiness in Indonesia: A Test of Moderating Effect of Intrinsic Motivation and ICT Knowledge. Strategic Entrepreneurial Ecosystems and Business Model Innovation, 155–180. https://doi.org/10.1108/978-1-80382-137-520221010</w:t>
      </w:r>
    </w:p>
    <w:p w14:paraId="749D127D" w14:textId="6E249EFD" w:rsidR="00C32A34" w:rsidRDefault="00C32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Shetty, S. K.,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Spulbar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C.,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Birau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R., &amp;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Ninulescu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V. (2022). Assessing the impact of digitalization on Micro, Small and Medium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Enterprizes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 in India.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Revista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 de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Științe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Politice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>. Revue Des Sciences Politiques, 75, 101–115</w:t>
      </w:r>
    </w:p>
    <w:p w14:paraId="0D04292F" w14:textId="42C77FF2" w:rsidR="00035E38" w:rsidRDefault="00C32A34" w:rsidP="00035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Bruce, E.,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Shurong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Z., Ying, D., </w:t>
      </w:r>
      <w:proofErr w:type="spellStart"/>
      <w:r w:rsidRPr="00C32A34">
        <w:rPr>
          <w:rFonts w:ascii="Times New Roman" w:eastAsia="Times New Roman" w:hAnsi="Times New Roman" w:cs="Times New Roman"/>
          <w:color w:val="000000"/>
          <w:szCs w:val="20"/>
        </w:rPr>
        <w:t>Yaqi</w:t>
      </w:r>
      <w:proofErr w:type="spellEnd"/>
      <w:r w:rsidRPr="00C32A34">
        <w:rPr>
          <w:rFonts w:ascii="Times New Roman" w:eastAsia="Times New Roman" w:hAnsi="Times New Roman" w:cs="Times New Roman"/>
          <w:color w:val="000000"/>
          <w:szCs w:val="20"/>
        </w:rPr>
        <w:t xml:space="preserve">, M., Amoah, J., &amp; Egala, S. B. (2023). The Effect of Digital Marketing Adoption on SMEs Sustainable Growth: Empirical Evidence from Ghana. Sustainability, 15(6), 4760. </w:t>
      </w:r>
      <w:hyperlink r:id="rId12" w:history="1">
        <w:r w:rsidR="00035E38" w:rsidRPr="00121050">
          <w:rPr>
            <w:rStyle w:val="Hyperlink"/>
            <w:rFonts w:ascii="Times New Roman" w:eastAsia="Times New Roman" w:hAnsi="Times New Roman" w:cs="Times New Roman"/>
            <w:szCs w:val="20"/>
          </w:rPr>
          <w:t>https://doi.org/10.3390/su15064760</w:t>
        </w:r>
      </w:hyperlink>
    </w:p>
    <w:p w14:paraId="0FA504CD" w14:textId="14976982" w:rsidR="00035E38" w:rsidRPr="00035E38" w:rsidRDefault="00035E38" w:rsidP="00035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Nasri, J.,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Hiswara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, I., Kosasih, R.,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Jelman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, N.,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Hiswara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, I., &amp; Kosasih, R. (2022).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Perancangan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Sistem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Informasi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Persediaan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Barang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Berbasis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WEB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Dengan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Analisa PIECES.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Jurnal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Rekayasa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Informasi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035E38">
        <w:rPr>
          <w:rFonts w:ascii="Times New Roman" w:eastAsia="Times New Roman" w:hAnsi="Times New Roman" w:cs="Times New Roman"/>
          <w:color w:val="000000"/>
          <w:szCs w:val="20"/>
        </w:rPr>
        <w:t>Swadharma</w:t>
      </w:r>
      <w:proofErr w:type="spellEnd"/>
      <w:r w:rsidRPr="00035E38">
        <w:rPr>
          <w:rFonts w:ascii="Times New Roman" w:eastAsia="Times New Roman" w:hAnsi="Times New Roman" w:cs="Times New Roman"/>
          <w:color w:val="000000"/>
          <w:szCs w:val="20"/>
        </w:rPr>
        <w:t>, 02(01), 25–31.</w:t>
      </w:r>
    </w:p>
    <w:p w14:paraId="1B133556" w14:textId="571D0711" w:rsidR="00635443" w:rsidRDefault="00A105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Abdussalam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Amrullah,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Intam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Purnamasari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Betha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Nurina  Sari,  Garno,  and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Ap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riade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Voutama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“</w:t>
      </w:r>
      <w:proofErr w:type="spellStart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Analisis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Cluster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Faktor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Penunjang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Pendidikan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Menggunakan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Algoritma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K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-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Means  (Studi  Kasus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: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Kabupaten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Karawang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)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,”  J.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Inform.  dan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Rekayasa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Elektron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., vol.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5,  no.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2, pp. 244–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252,  2022,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: 10.36595/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jire.v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5i2.701.</w:t>
      </w:r>
    </w:p>
    <w:p w14:paraId="3DB37F93" w14:textId="51926A09" w:rsidR="00635443" w:rsidRDefault="00A105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F.  M.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Almufqi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A.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Voutama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S.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Informasi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I.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Komputer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U.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S.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Karawang,  and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T.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Timur,  “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PERBANDING</w:t>
      </w:r>
      <w:r w:rsidR="00DA5FA2">
        <w:rPr>
          <w:rFonts w:ascii="Times New Roman" w:eastAsia="Times New Roman" w:hAnsi="Times New Roman" w:cs="Times New Roman"/>
          <w:color w:val="000000"/>
          <w:szCs w:val="20"/>
        </w:rPr>
        <w:t>A</w:t>
      </w:r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N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METODE  DATA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MINING  UNTUK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MEMPREDIKSI  PRESTASI,”  vol.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15,  no.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1,  pp.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61–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66,  2023,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>: 10.30736/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jt.v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15i1.929.</w:t>
      </w:r>
    </w:p>
    <w:p w14:paraId="58B79447" w14:textId="21509C59" w:rsidR="00635443" w:rsidRDefault="00A105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M.  R.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Raharjo  and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A.  P. 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Windarto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,  “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Penerapan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Machine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Learning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dengan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Kon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sep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Data  Mining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Rough  Set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(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Prediksi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Tingkat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Pemahaman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Mahasiswa</w:t>
      </w:r>
      <w:proofErr w:type="spellEnd"/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terhadap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Matakuliah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)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,”  J.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Media Inform.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Budidarma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, vol. </w:t>
      </w:r>
      <w:proofErr w:type="gram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5,  no.</w:t>
      </w:r>
      <w:proofErr w:type="gramEnd"/>
      <w:r w:rsidRPr="00A105B0">
        <w:rPr>
          <w:rFonts w:ascii="Times New Roman" w:eastAsia="Times New Roman" w:hAnsi="Times New Roman" w:cs="Times New Roman"/>
          <w:color w:val="000000"/>
          <w:szCs w:val="20"/>
        </w:rPr>
        <w:t xml:space="preserve"> 1, p. 317,  2021,  </w:t>
      </w:r>
      <w:proofErr w:type="spellStart"/>
      <w:r w:rsidRPr="00A105B0">
        <w:rPr>
          <w:rFonts w:ascii="Times New Roman" w:eastAsia="Times New Roman" w:hAnsi="Times New Roman" w:cs="Times New Roman"/>
          <w:color w:val="000000"/>
          <w:szCs w:val="20"/>
        </w:rPr>
        <w:t>doi</w:t>
      </w:r>
      <w:proofErr w:type="spellEnd"/>
      <w:r w:rsidRPr="00A105B0">
        <w:rPr>
          <w:rFonts w:ascii="Times New Roman" w:eastAsia="Times New Roman" w:hAnsi="Times New Roman" w:cs="Times New Roman"/>
          <w:color w:val="000000"/>
          <w:szCs w:val="20"/>
        </w:rPr>
        <w:t>: 10.30865/ mib.v5i1.2745.</w:t>
      </w:r>
    </w:p>
    <w:p w14:paraId="23BBDC46" w14:textId="52AE7A25" w:rsidR="00217713" w:rsidRDefault="002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Cs w:val="20"/>
        </w:rPr>
        <w:t>P</w:t>
      </w:r>
      <w:r w:rsidRPr="00217713">
        <w:rPr>
          <w:rFonts w:ascii="Times New Roman" w:eastAsia="Times New Roman" w:hAnsi="Times New Roman" w:cs="Times New Roman"/>
          <w:color w:val="000000"/>
          <w:szCs w:val="20"/>
        </w:rPr>
        <w:t>ratama,  T.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Yulmini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.  (2018) </w:t>
      </w:r>
      <w:proofErr w:type="spellStart"/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Implementasi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Algoritma</w:t>
      </w:r>
      <w:proofErr w:type="spellEnd"/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Naive  Bayes</w:t>
      </w:r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proofErr w:type="gram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Dalam 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Menentukan</w:t>
      </w:r>
      <w:proofErr w:type="spellEnd"/>
      <w:proofErr w:type="gram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Konsentasi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Skripsi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dan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Rekomendasi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 xml:space="preserve"> Bahasa </w:t>
      </w:r>
      <w:proofErr w:type="spellStart"/>
      <w:r w:rsidRPr="00217713">
        <w:rPr>
          <w:rFonts w:ascii="Times New Roman" w:eastAsia="Times New Roman" w:hAnsi="Times New Roman" w:cs="Times New Roman"/>
          <w:color w:val="000000"/>
          <w:szCs w:val="20"/>
        </w:rPr>
        <w:t>Pemrograman</w:t>
      </w:r>
      <w:proofErr w:type="spellEnd"/>
      <w:r w:rsidRPr="00217713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14:paraId="0B66583E" w14:textId="77777777" w:rsidR="00635443" w:rsidRDefault="00635443" w:rsidP="00F579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3A5C1DED" w14:textId="77777777" w:rsidR="00F579C6" w:rsidRDefault="00F579C6" w:rsidP="00F579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201B8486" w14:textId="77777777" w:rsidR="00F579C6" w:rsidRDefault="00F579C6" w:rsidP="00F579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593AF3DA" w14:textId="77777777" w:rsidR="00F579C6" w:rsidRDefault="00F579C6" w:rsidP="00F579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118695A2" w14:textId="77777777" w:rsidR="00605DBF" w:rsidRDefault="00605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54" w:hanging="45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05D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/>
      <w:pgMar w:top="1701" w:right="1985" w:bottom="1701" w:left="1985" w:header="1134" w:footer="1134" w:gutter="0"/>
      <w:pgNumType w:start="4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F623" w14:textId="77777777" w:rsidR="00AF4EBD" w:rsidRDefault="00AF4EBD">
      <w:pPr>
        <w:spacing w:after="0"/>
      </w:pPr>
      <w:r>
        <w:separator/>
      </w:r>
    </w:p>
  </w:endnote>
  <w:endnote w:type="continuationSeparator" w:id="0">
    <w:p w14:paraId="456FA129" w14:textId="77777777" w:rsidR="00AF4EBD" w:rsidRDefault="00AF4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BE1A" w14:textId="77777777" w:rsidR="00605DBF" w:rsidRDefault="00D734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62"/>
      </w:tabs>
      <w:spacing w:after="0"/>
      <w:jc w:val="center"/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b/>
        <w:color w:val="000000"/>
        <w:szCs w:val="20"/>
      </w:rPr>
      <w:t xml:space="preserve">ISSN 2085-4811, </w:t>
    </w:r>
    <w:proofErr w:type="spellStart"/>
    <w:r>
      <w:rPr>
        <w:rFonts w:ascii="Times New Roman" w:eastAsia="Times New Roman" w:hAnsi="Times New Roman" w:cs="Times New Roman"/>
        <w:b/>
        <w:color w:val="000000"/>
        <w:szCs w:val="20"/>
      </w:rPr>
      <w:t>eISSN</w:t>
    </w:r>
    <w:proofErr w:type="spellEnd"/>
    <w:r>
      <w:rPr>
        <w:rFonts w:ascii="Times New Roman" w:eastAsia="Times New Roman" w:hAnsi="Times New Roman" w:cs="Times New Roman"/>
        <w:b/>
        <w:color w:val="000000"/>
        <w:szCs w:val="20"/>
      </w:rPr>
      <w:t>: 2579-6089</w:t>
    </w:r>
  </w:p>
  <w:p w14:paraId="449EC2BD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b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47E8" w14:textId="77777777" w:rsidR="00605DBF" w:rsidRDefault="00D734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62"/>
      </w:tabs>
      <w:spacing w:after="0"/>
      <w:jc w:val="center"/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b/>
        <w:color w:val="000000"/>
        <w:szCs w:val="20"/>
      </w:rPr>
      <w:t xml:space="preserve">ISSN 2085-4811, </w:t>
    </w:r>
    <w:proofErr w:type="spellStart"/>
    <w:r>
      <w:rPr>
        <w:rFonts w:ascii="Times New Roman" w:eastAsia="Times New Roman" w:hAnsi="Times New Roman" w:cs="Times New Roman"/>
        <w:b/>
        <w:color w:val="000000"/>
        <w:szCs w:val="20"/>
      </w:rPr>
      <w:t>eISSN</w:t>
    </w:r>
    <w:proofErr w:type="spellEnd"/>
    <w:r>
      <w:rPr>
        <w:rFonts w:ascii="Times New Roman" w:eastAsia="Times New Roman" w:hAnsi="Times New Roman" w:cs="Times New Roman"/>
        <w:b/>
        <w:color w:val="000000"/>
        <w:szCs w:val="20"/>
      </w:rPr>
      <w:t>: 2579-6089</w:t>
    </w:r>
  </w:p>
  <w:p w14:paraId="4E707722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b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19B2" w14:textId="77777777" w:rsidR="00605DBF" w:rsidRDefault="00D734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62"/>
      </w:tabs>
      <w:spacing w:after="0"/>
      <w:jc w:val="center"/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b/>
        <w:color w:val="000000"/>
        <w:szCs w:val="20"/>
      </w:rPr>
      <w:t xml:space="preserve">ISSN 2085-4811, </w:t>
    </w:r>
    <w:proofErr w:type="spellStart"/>
    <w:r>
      <w:rPr>
        <w:rFonts w:ascii="Times New Roman" w:eastAsia="Times New Roman" w:hAnsi="Times New Roman" w:cs="Times New Roman"/>
        <w:b/>
        <w:color w:val="000000"/>
        <w:szCs w:val="20"/>
      </w:rPr>
      <w:t>eISSN</w:t>
    </w:r>
    <w:proofErr w:type="spellEnd"/>
    <w:r>
      <w:rPr>
        <w:rFonts w:ascii="Times New Roman" w:eastAsia="Times New Roman" w:hAnsi="Times New Roman" w:cs="Times New Roman"/>
        <w:b/>
        <w:color w:val="000000"/>
        <w:szCs w:val="20"/>
      </w:rPr>
      <w:t>: 2579-6089</w:t>
    </w:r>
  </w:p>
  <w:p w14:paraId="77C0822D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b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15E5" w14:textId="77777777" w:rsidR="00AF4EBD" w:rsidRDefault="00AF4EBD">
      <w:pPr>
        <w:spacing w:after="0"/>
      </w:pPr>
      <w:r>
        <w:separator/>
      </w:r>
    </w:p>
  </w:footnote>
  <w:footnote w:type="continuationSeparator" w:id="0">
    <w:p w14:paraId="285C219D" w14:textId="77777777" w:rsidR="00AF4EBD" w:rsidRDefault="00AF4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51B" w14:textId="0B762D1A" w:rsidR="00605DBF" w:rsidRDefault="00605D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Cs w:val="20"/>
      </w:rPr>
    </w:pPr>
  </w:p>
  <w:tbl>
    <w:tblPr>
      <w:tblStyle w:val="a2"/>
      <w:tblW w:w="8953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"/>
      <w:gridCol w:w="8046"/>
    </w:tblGrid>
    <w:tr w:rsidR="00605DBF" w14:paraId="78FEA372" w14:textId="77777777">
      <w:tc>
        <w:tcPr>
          <w:tcW w:w="907" w:type="dxa"/>
        </w:tcPr>
        <w:p w14:paraId="0E77505A" w14:textId="77777777" w:rsidR="00605DBF" w:rsidRDefault="00D73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/>
              <w:color w:val="00000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separate"/>
          </w:r>
          <w:r w:rsidR="009E3402">
            <w:rPr>
              <w:rFonts w:ascii="Times New Roman" w:eastAsia="Times New Roman" w:hAnsi="Times New Roman" w:cs="Times New Roman"/>
              <w:noProof/>
              <w:color w:val="000000"/>
              <w:szCs w:val="20"/>
            </w:rPr>
            <w:t>50</w: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end"/>
          </w:r>
        </w:p>
      </w:tc>
      <w:tc>
        <w:tcPr>
          <w:tcW w:w="8046" w:type="dxa"/>
          <w:tcBorders>
            <w:bottom w:val="single" w:sz="4" w:space="0" w:color="000000"/>
          </w:tcBorders>
        </w:tcPr>
        <w:p w14:paraId="125243C5" w14:textId="4FACF43E" w:rsidR="00605DBF" w:rsidRDefault="00D73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Cs w:val="20"/>
            </w:rPr>
            <w:t>InComTech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Cs w:val="20"/>
            </w:rPr>
            <w:t xml:space="preserve">: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Cs w:val="20"/>
            </w:rPr>
            <w:t>Jurnal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Cs w:val="20"/>
            </w:rPr>
            <w:t xml:space="preserve"> Telekomunikasi dan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Cs w:val="20"/>
            </w:rPr>
            <w:t>Komputer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, </w:t>
          </w:r>
          <w:proofErr w:type="spellStart"/>
          <w:proofErr w:type="gramStart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vol.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xx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no.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x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, A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gustus</w: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 202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, 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xx</w: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-</w:t>
          </w:r>
          <w:r w:rsidR="008D570F">
            <w:rPr>
              <w:rFonts w:ascii="Times New Roman" w:eastAsia="Times New Roman" w:hAnsi="Times New Roman" w:cs="Times New Roman"/>
              <w:color w:val="000000"/>
              <w:szCs w:val="20"/>
            </w:rPr>
            <w:t>xx</w:t>
          </w:r>
        </w:p>
      </w:tc>
    </w:tr>
  </w:tbl>
  <w:p w14:paraId="5BD1462C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-8"/>
      <w:rPr>
        <w:b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A834" w14:textId="77777777" w:rsidR="00605DBF" w:rsidRDefault="00605D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  <w:tbl>
    <w:tblPr>
      <w:tblStyle w:val="a1"/>
      <w:tblW w:w="8850" w:type="dxa"/>
      <w:tblInd w:w="-34" w:type="dxa"/>
      <w:tblLayout w:type="fixed"/>
      <w:tblLook w:val="0000" w:firstRow="0" w:lastRow="0" w:firstColumn="0" w:lastColumn="0" w:noHBand="0" w:noVBand="0"/>
    </w:tblPr>
    <w:tblGrid>
      <w:gridCol w:w="7728"/>
      <w:gridCol w:w="1122"/>
    </w:tblGrid>
    <w:tr w:rsidR="00605DBF" w14:paraId="780E48B1" w14:textId="77777777">
      <w:tc>
        <w:tcPr>
          <w:tcW w:w="7728" w:type="dxa"/>
          <w:tcBorders>
            <w:bottom w:val="single" w:sz="4" w:space="0" w:color="000000"/>
            <w:right w:val="single" w:sz="6" w:space="0" w:color="000000"/>
          </w:tcBorders>
        </w:tcPr>
        <w:p w14:paraId="05FCA325" w14:textId="077D2F76" w:rsidR="00605DBF" w:rsidRDefault="00940F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color w:val="000000"/>
              <w:szCs w:val="20"/>
            </w:rPr>
          </w:pPr>
          <w:r w:rsidRPr="00940F8D"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Sabar </w:t>
          </w:r>
          <w:proofErr w:type="spellStart"/>
          <w:r w:rsidRPr="00940F8D">
            <w:rPr>
              <w:rFonts w:ascii="Times New Roman" w:eastAsia="Times New Roman" w:hAnsi="Times New Roman" w:cs="Times New Roman"/>
              <w:color w:val="000000"/>
              <w:szCs w:val="20"/>
            </w:rPr>
            <w:t>Rudiarto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, et all</w:t>
          </w:r>
          <w:r w:rsidR="00D73420"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., </w:t>
          </w:r>
          <w:proofErr w:type="spellStart"/>
          <w:r w:rsidRPr="00940F8D">
            <w:rPr>
              <w:rFonts w:ascii="Times New Roman" w:eastAsia="Times New Roman" w:hAnsi="Times New Roman" w:cs="Times New Roman"/>
              <w:color w:val="000000"/>
              <w:szCs w:val="20"/>
            </w:rPr>
            <w:t>Penerapan</w:t>
          </w:r>
          <w:proofErr w:type="spellEnd"/>
          <w:r w:rsidRPr="00940F8D"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 Metode Data Science </w:t>
          </w:r>
          <w:proofErr w:type="spellStart"/>
          <w:r w:rsidRPr="00940F8D">
            <w:rPr>
              <w:rFonts w:ascii="Times New Roman" w:eastAsia="Times New Roman" w:hAnsi="Times New Roman" w:cs="Times New Roman"/>
              <w:color w:val="000000"/>
              <w:szCs w:val="20"/>
            </w:rPr>
            <w:t>untuk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Cs w:val="20"/>
            </w:rPr>
            <w:t>Memprediksi</w:t>
          </w:r>
          <w:proofErr w:type="spellEnd"/>
        </w:p>
      </w:tc>
      <w:tc>
        <w:tcPr>
          <w:tcW w:w="1122" w:type="dxa"/>
          <w:tcBorders>
            <w:left w:val="single" w:sz="6" w:space="0" w:color="000000"/>
          </w:tcBorders>
        </w:tcPr>
        <w:p w14:paraId="480B6429" w14:textId="77777777" w:rsidR="00605DBF" w:rsidRDefault="00D73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separate"/>
          </w:r>
          <w:r w:rsidR="009E3402">
            <w:rPr>
              <w:rFonts w:ascii="Times New Roman" w:eastAsia="Times New Roman" w:hAnsi="Times New Roman" w:cs="Times New Roman"/>
              <w:noProof/>
              <w:color w:val="000000"/>
              <w:szCs w:val="20"/>
            </w:rPr>
            <w:t>51</w:t>
          </w:r>
          <w:r>
            <w:rPr>
              <w:rFonts w:ascii="Times New Roman" w:eastAsia="Times New Roman" w:hAnsi="Times New Roman" w:cs="Times New Roman"/>
              <w:color w:val="000000"/>
              <w:szCs w:val="20"/>
            </w:rPr>
            <w:fldChar w:fldCharType="end"/>
          </w:r>
        </w:p>
      </w:tc>
    </w:tr>
  </w:tbl>
  <w:p w14:paraId="5707994C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7938"/>
      </w:tabs>
      <w:spacing w:after="0"/>
      <w:ind w:right="-8"/>
      <w:rPr>
        <w:color w:val="00000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2C6" w14:textId="77777777" w:rsidR="00605DBF" w:rsidRDefault="00605D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  <w:szCs w:val="20"/>
      </w:rPr>
    </w:pPr>
  </w:p>
  <w:tbl>
    <w:tblPr>
      <w:tblW w:w="80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D9D9D9" w:themeFill="background1" w:themeFillShade="D9"/>
      <w:tblLayout w:type="fixed"/>
      <w:tblLook w:val="0400" w:firstRow="0" w:lastRow="0" w:firstColumn="0" w:lastColumn="0" w:noHBand="0" w:noVBand="1"/>
    </w:tblPr>
    <w:tblGrid>
      <w:gridCol w:w="1596"/>
      <w:gridCol w:w="6463"/>
    </w:tblGrid>
    <w:tr w:rsidR="009240F5" w:rsidRPr="00D85DA1" w14:paraId="158EC31F" w14:textId="77777777" w:rsidTr="00555BA9">
      <w:tc>
        <w:tcPr>
          <w:tcW w:w="1596" w:type="dxa"/>
          <w:shd w:val="clear" w:color="auto" w:fill="D9D9D9" w:themeFill="background1" w:themeFillShade="D9"/>
        </w:tcPr>
        <w:p w14:paraId="670C7A28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ind w:right="360"/>
            <w:jc w:val="center"/>
            <w:rPr>
              <w:color w:val="000000"/>
            </w:rPr>
          </w:pPr>
          <w:bookmarkStart w:id="1" w:name="_Hlk110964989"/>
          <w:r w:rsidRPr="00D85DA1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0E0283F" wp14:editId="5274C444">
                <wp:simplePos x="0" y="0"/>
                <wp:positionH relativeFrom="column">
                  <wp:posOffset>130175</wp:posOffset>
                </wp:positionH>
                <wp:positionV relativeFrom="paragraph">
                  <wp:posOffset>107950</wp:posOffset>
                </wp:positionV>
                <wp:extent cx="630555" cy="596900"/>
                <wp:effectExtent l="0" t="0" r="0" b="0"/>
                <wp:wrapTopAndBottom distT="0" distB="0"/>
                <wp:docPr id="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l="14010" t="15941" r="13968" b="159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" cy="596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63" w:type="dxa"/>
          <w:shd w:val="clear" w:color="auto" w:fill="D9D9D9" w:themeFill="background1" w:themeFillShade="D9"/>
          <w:vAlign w:val="center"/>
        </w:tcPr>
        <w:p w14:paraId="64B72E1D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</w:rPr>
          </w:pPr>
        </w:p>
        <w:p w14:paraId="627109B7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color w:val="000000"/>
            </w:rPr>
          </w:pPr>
          <w:proofErr w:type="spellStart"/>
          <w:r w:rsidRPr="00D85DA1">
            <w:rPr>
              <w:rFonts w:ascii="Times New Roman" w:eastAsia="Times New Roman" w:hAnsi="Times New Roman" w:cs="Times New Roman"/>
              <w:b/>
              <w:color w:val="000000"/>
            </w:rPr>
            <w:t>InComTech</w:t>
          </w:r>
          <w:proofErr w:type="spellEnd"/>
          <w:r w:rsidRPr="00D85DA1">
            <w:rPr>
              <w:rFonts w:ascii="Times New Roman" w:eastAsia="Times New Roman" w:hAnsi="Times New Roman" w:cs="Times New Roman"/>
              <w:b/>
              <w:color w:val="000000"/>
            </w:rPr>
            <w:t xml:space="preserve">: </w:t>
          </w:r>
          <w:proofErr w:type="spellStart"/>
          <w:r w:rsidRPr="00D85DA1">
            <w:rPr>
              <w:rFonts w:ascii="Times New Roman" w:eastAsia="Times New Roman" w:hAnsi="Times New Roman" w:cs="Times New Roman"/>
              <w:b/>
              <w:color w:val="000000"/>
            </w:rPr>
            <w:t>Jurnal</w:t>
          </w:r>
          <w:proofErr w:type="spellEnd"/>
          <w:r w:rsidRPr="00D85DA1">
            <w:rPr>
              <w:rFonts w:ascii="Times New Roman" w:eastAsia="Times New Roman" w:hAnsi="Times New Roman" w:cs="Times New Roman"/>
              <w:b/>
              <w:color w:val="000000"/>
            </w:rPr>
            <w:t xml:space="preserve"> Telekomunikasi dan </w:t>
          </w:r>
          <w:proofErr w:type="spellStart"/>
          <w:r w:rsidRPr="00D85DA1">
            <w:rPr>
              <w:rFonts w:ascii="Times New Roman" w:eastAsia="Times New Roman" w:hAnsi="Times New Roman" w:cs="Times New Roman"/>
              <w:b/>
              <w:color w:val="000000"/>
            </w:rPr>
            <w:t>Komputer</w:t>
          </w:r>
          <w:proofErr w:type="spellEnd"/>
        </w:p>
        <w:p w14:paraId="258EA300" w14:textId="6289243E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color w:val="000000"/>
            </w:rPr>
          </w:pPr>
          <w:proofErr w:type="spellStart"/>
          <w:proofErr w:type="gramStart"/>
          <w:r w:rsidRPr="00D85DA1">
            <w:rPr>
              <w:rFonts w:ascii="Times New Roman" w:eastAsia="Times New Roman" w:hAnsi="Times New Roman" w:cs="Times New Roman"/>
              <w:color w:val="000000"/>
            </w:rPr>
            <w:t>vol.</w:t>
          </w:r>
          <w:r>
            <w:rPr>
              <w:rFonts w:ascii="Times New Roman" w:eastAsia="Times New Roman" w:hAnsi="Times New Roman" w:cs="Times New Roman"/>
            </w:rPr>
            <w:t>xx</w:t>
          </w:r>
          <w:proofErr w:type="spellEnd"/>
          <w:proofErr w:type="gramEnd"/>
          <w:r w:rsidRPr="00D85DA1">
            <w:rPr>
              <w:rFonts w:ascii="Times New Roman" w:eastAsia="Times New Roman" w:hAnsi="Times New Roman" w:cs="Times New Roman"/>
              <w:color w:val="000000"/>
            </w:rPr>
            <w:t xml:space="preserve">, </w:t>
          </w:r>
          <w:proofErr w:type="spellStart"/>
          <w:r w:rsidRPr="00D85DA1">
            <w:rPr>
              <w:rFonts w:ascii="Times New Roman" w:eastAsia="Times New Roman" w:hAnsi="Times New Roman" w:cs="Times New Roman"/>
              <w:color w:val="000000"/>
            </w:rPr>
            <w:t>no.</w:t>
          </w:r>
          <w:r>
            <w:rPr>
              <w:rFonts w:ascii="Times New Roman" w:eastAsia="Times New Roman" w:hAnsi="Times New Roman" w:cs="Times New Roman"/>
            </w:rPr>
            <w:t>x</w:t>
          </w:r>
          <w:proofErr w:type="spellEnd"/>
          <w:r w:rsidRPr="00D85DA1">
            <w:rPr>
              <w:rFonts w:ascii="Times New Roman" w:eastAsia="Times New Roman" w:hAnsi="Times New Roman" w:cs="Times New Roman"/>
              <w:color w:val="000000"/>
            </w:rPr>
            <w:t xml:space="preserve">, </w:t>
          </w:r>
          <w:r>
            <w:rPr>
              <w:rFonts w:ascii="Times New Roman" w:eastAsia="Times New Roman" w:hAnsi="Times New Roman" w:cs="Times New Roman"/>
              <w:color w:val="000000"/>
            </w:rPr>
            <w:t>Agustus</w:t>
          </w:r>
          <w:r w:rsidRPr="00D85DA1">
            <w:rPr>
              <w:rFonts w:ascii="Times New Roman" w:eastAsia="Times New Roman" w:hAnsi="Times New Roman" w:cs="Times New Roman"/>
            </w:rPr>
            <w:t xml:space="preserve"> 2022</w:t>
          </w:r>
          <w:r w:rsidRPr="00D85DA1">
            <w:rPr>
              <w:rFonts w:ascii="Times New Roman" w:eastAsia="Times New Roman" w:hAnsi="Times New Roman" w:cs="Times New Roman"/>
              <w:color w:val="000000"/>
            </w:rPr>
            <w:t xml:space="preserve">, </w:t>
          </w:r>
          <w:r w:rsidRPr="009240F5">
            <w:rPr>
              <w:rFonts w:ascii="Times New Roman" w:eastAsia="Times New Roman" w:hAnsi="Times New Roman" w:cs="Times New Roman"/>
            </w:rPr>
            <w:t>xxx-xxx</w:t>
          </w:r>
        </w:p>
        <w:p w14:paraId="6C0FF197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color w:val="000000"/>
            </w:rPr>
          </w:pPr>
          <w:r w:rsidRPr="00D85DA1">
            <w:rPr>
              <w:rFonts w:ascii="Times New Roman" w:eastAsia="Times New Roman" w:hAnsi="Times New Roman" w:cs="Times New Roman"/>
              <w:color w:val="000000"/>
            </w:rPr>
            <w:t>http://publikasi.mercubuana.ac.id/index.php/Incomtech</w:t>
          </w:r>
        </w:p>
        <w:p w14:paraId="3AB42FB5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color w:val="000000"/>
            </w:rPr>
          </w:pPr>
          <w:r w:rsidRPr="00D85DA1">
            <w:rPr>
              <w:rFonts w:ascii="Times New Roman" w:eastAsia="Times New Roman" w:hAnsi="Times New Roman" w:cs="Times New Roman"/>
              <w:color w:val="000000"/>
            </w:rPr>
            <w:t>P-ISSN: 2085-4811 E-ISSN: 2579-6089</w:t>
          </w:r>
        </w:p>
        <w:p w14:paraId="2D97045A" w14:textId="77777777" w:rsidR="009240F5" w:rsidRPr="00D85DA1" w:rsidRDefault="009240F5" w:rsidP="009240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  <w:bookmarkEnd w:id="1"/>
  </w:tbl>
  <w:p w14:paraId="3F2307BD" w14:textId="77777777" w:rsidR="00605DBF" w:rsidRDefault="00605D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 w:firstLine="360"/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AEB"/>
    <w:multiLevelType w:val="multilevel"/>
    <w:tmpl w:val="7D06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9145F"/>
    <w:multiLevelType w:val="multilevel"/>
    <w:tmpl w:val="8B060812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507"/>
    <w:multiLevelType w:val="multilevel"/>
    <w:tmpl w:val="BBCA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221E8"/>
    <w:multiLevelType w:val="multilevel"/>
    <w:tmpl w:val="183E58C6"/>
    <w:lvl w:ilvl="0">
      <w:start w:val="1"/>
      <w:numFmt w:val="decimal"/>
      <w:pStyle w:val="IEEE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8766261">
    <w:abstractNumId w:val="1"/>
  </w:num>
  <w:num w:numId="2" w16cid:durableId="686906267">
    <w:abstractNumId w:val="3"/>
  </w:num>
  <w:num w:numId="3" w16cid:durableId="855733109">
    <w:abstractNumId w:val="0"/>
  </w:num>
  <w:num w:numId="4" w16cid:durableId="164877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BF"/>
    <w:rsid w:val="00035E38"/>
    <w:rsid w:val="000F2DBA"/>
    <w:rsid w:val="0012116D"/>
    <w:rsid w:val="001D165C"/>
    <w:rsid w:val="001F6B60"/>
    <w:rsid w:val="00217713"/>
    <w:rsid w:val="00374D7D"/>
    <w:rsid w:val="003C60C0"/>
    <w:rsid w:val="00426EE4"/>
    <w:rsid w:val="004B50E1"/>
    <w:rsid w:val="00536F3A"/>
    <w:rsid w:val="0056678F"/>
    <w:rsid w:val="00605DBF"/>
    <w:rsid w:val="00635443"/>
    <w:rsid w:val="00792E2C"/>
    <w:rsid w:val="007A4150"/>
    <w:rsid w:val="007B0F28"/>
    <w:rsid w:val="007C26FC"/>
    <w:rsid w:val="008D570F"/>
    <w:rsid w:val="009240F5"/>
    <w:rsid w:val="00940F8D"/>
    <w:rsid w:val="00963C54"/>
    <w:rsid w:val="009E3402"/>
    <w:rsid w:val="00A105B0"/>
    <w:rsid w:val="00AD5AD4"/>
    <w:rsid w:val="00AF4EBD"/>
    <w:rsid w:val="00BA392C"/>
    <w:rsid w:val="00C32A34"/>
    <w:rsid w:val="00C73E02"/>
    <w:rsid w:val="00CA440D"/>
    <w:rsid w:val="00D73420"/>
    <w:rsid w:val="00D747E1"/>
    <w:rsid w:val="00D900B1"/>
    <w:rsid w:val="00DA5FA2"/>
    <w:rsid w:val="00E06762"/>
    <w:rsid w:val="00E563E8"/>
    <w:rsid w:val="00F07DAA"/>
    <w:rsid w:val="00F379E5"/>
    <w:rsid w:val="00F579C6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A8340"/>
  <w15:docId w15:val="{35A5CDE3-F292-4611-A89E-B6F67D5D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d-ID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6E"/>
    <w:rPr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C9"/>
    <w:pPr>
      <w:keepNext/>
      <w:numPr>
        <w:ilvl w:val="2"/>
        <w:numId w:val="2"/>
      </w:numPr>
      <w:spacing w:before="240" w:after="60"/>
      <w:outlineLvl w:val="2"/>
    </w:pPr>
    <w:rPr>
      <w:rFonts w:eastAsia="SimSun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C28"/>
    <w:pPr>
      <w:spacing w:before="240" w:after="60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CD34DA"/>
    <w:pPr>
      <w:tabs>
        <w:tab w:val="center" w:pos="4320"/>
        <w:tab w:val="right" w:pos="8640"/>
      </w:tabs>
      <w:spacing w:after="0"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CD34DA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rsid w:val="005D4B61"/>
    <w:pPr>
      <w:tabs>
        <w:tab w:val="center" w:pos="4320"/>
        <w:tab w:val="right" w:pos="8640"/>
      </w:tabs>
      <w:spacing w:after="0" w:line="240" w:lineRule="exact"/>
    </w:pPr>
    <w:rPr>
      <w:b/>
    </w:rPr>
  </w:style>
  <w:style w:type="character" w:customStyle="1" w:styleId="FooterChar">
    <w:name w:val="Footer Char"/>
    <w:basedOn w:val="DefaultParagraphFont"/>
    <w:link w:val="Footer"/>
    <w:rsid w:val="005D4B61"/>
    <w:rPr>
      <w:rFonts w:ascii="Arial" w:hAnsi="Arial"/>
      <w:b/>
      <w:szCs w:val="24"/>
      <w:lang w:val="en-US"/>
    </w:rPr>
  </w:style>
  <w:style w:type="character" w:styleId="PageNumber">
    <w:name w:val="page number"/>
    <w:basedOn w:val="DefaultParagraphFont"/>
    <w:rsid w:val="00CD34DA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rsid w:val="009C2742"/>
    <w:pPr>
      <w:spacing w:after="40" w:line="200" w:lineRule="exact"/>
    </w:pPr>
    <w:rPr>
      <w:rFonts w:ascii="Times New Roman" w:hAnsi="Times New Roman"/>
      <w:sz w:val="16"/>
    </w:rPr>
  </w:style>
  <w:style w:type="character" w:customStyle="1" w:styleId="FootnoteTextChar">
    <w:name w:val="Footnote Text Char"/>
    <w:basedOn w:val="DefaultParagraphFont"/>
    <w:link w:val="FootnoteText"/>
    <w:rsid w:val="009C2742"/>
    <w:rPr>
      <w:rFonts w:ascii="Times New Roman" w:hAnsi="Times New Roman"/>
      <w:sz w:val="16"/>
      <w:szCs w:val="24"/>
      <w:lang w:val="en-US"/>
    </w:rPr>
  </w:style>
  <w:style w:type="character" w:styleId="FootnoteReference">
    <w:name w:val="footnote reference"/>
    <w:basedOn w:val="DefaultParagraphFont"/>
    <w:rsid w:val="009C2742"/>
    <w:rPr>
      <w:vertAlign w:val="superscript"/>
    </w:rPr>
  </w:style>
  <w:style w:type="character" w:styleId="PlaceholderText">
    <w:name w:val="Placeholder Text"/>
    <w:basedOn w:val="DefaultParagraphFont"/>
    <w:rsid w:val="009C69EF"/>
    <w:rPr>
      <w:color w:val="808080"/>
    </w:rPr>
  </w:style>
  <w:style w:type="character" w:customStyle="1" w:styleId="TitleChar">
    <w:name w:val="Title Char"/>
    <w:basedOn w:val="DefaultParagraphFont"/>
    <w:link w:val="Title"/>
    <w:rsid w:val="00E00C28"/>
    <w:rPr>
      <w:rFonts w:ascii="Calibri" w:eastAsia="Times New Roman" w:hAnsi="Calibri" w:cs="Times New Roman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autoRedefine/>
    <w:rsid w:val="00E00C28"/>
    <w:pPr>
      <w:ind w:left="720"/>
    </w:pPr>
  </w:style>
  <w:style w:type="paragraph" w:customStyle="1" w:styleId="TitleofArticle">
    <w:name w:val="Title of Article"/>
    <w:basedOn w:val="Normal"/>
    <w:qFormat/>
    <w:rsid w:val="00E00C28"/>
    <w:pPr>
      <w:widowControl w:val="0"/>
      <w:autoSpaceDE w:val="0"/>
      <w:autoSpaceDN w:val="0"/>
      <w:adjustRightInd w:val="0"/>
      <w:spacing w:after="240" w:line="480" w:lineRule="exact"/>
      <w:jc w:val="center"/>
    </w:pPr>
    <w:rPr>
      <w:rFonts w:ascii="Arial Bold" w:eastAsia="Times New Roman" w:hAnsi="Arial Bold"/>
      <w:sz w:val="40"/>
    </w:rPr>
  </w:style>
  <w:style w:type="paragraph" w:customStyle="1" w:styleId="Authors">
    <w:name w:val="Author(s)"/>
    <w:basedOn w:val="Normal"/>
    <w:qFormat/>
    <w:rsid w:val="00E00C2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 Bold" w:eastAsia="Times New Roman" w:hAnsi="Arial Bold"/>
    </w:rPr>
  </w:style>
  <w:style w:type="paragraph" w:customStyle="1" w:styleId="Authorsaddresses">
    <w:name w:val="Author(s) address(es)"/>
    <w:basedOn w:val="Normal"/>
    <w:qFormat/>
    <w:rsid w:val="00E00C28"/>
    <w:pPr>
      <w:widowControl w:val="0"/>
      <w:autoSpaceDE w:val="0"/>
      <w:autoSpaceDN w:val="0"/>
      <w:adjustRightInd w:val="0"/>
      <w:spacing w:after="240" w:line="240" w:lineRule="exact"/>
      <w:jc w:val="center"/>
    </w:pPr>
    <w:rPr>
      <w:rFonts w:eastAsia="Times New Roman"/>
    </w:rPr>
  </w:style>
  <w:style w:type="paragraph" w:customStyle="1" w:styleId="receiveddate">
    <w:name w:val="received date"/>
    <w:qFormat/>
    <w:rsid w:val="00E00C28"/>
    <w:pPr>
      <w:widowControl w:val="0"/>
      <w:autoSpaceDE w:val="0"/>
      <w:autoSpaceDN w:val="0"/>
      <w:adjustRightInd w:val="0"/>
      <w:spacing w:after="240" w:line="240" w:lineRule="exact"/>
      <w:jc w:val="center"/>
    </w:pPr>
    <w:rPr>
      <w:rFonts w:eastAsia="Times New Roman"/>
      <w:szCs w:val="24"/>
      <w:lang w:val="en-US" w:eastAsia="en-US"/>
    </w:rPr>
  </w:style>
  <w:style w:type="paragraph" w:customStyle="1" w:styleId="Abstractheading">
    <w:name w:val="Abstract heading"/>
    <w:basedOn w:val="Normal"/>
    <w:qFormat/>
    <w:rsid w:val="00E00C28"/>
    <w:pPr>
      <w:widowControl w:val="0"/>
      <w:autoSpaceDE w:val="0"/>
      <w:autoSpaceDN w:val="0"/>
      <w:adjustRightInd w:val="0"/>
      <w:spacing w:after="0" w:line="240" w:lineRule="exact"/>
      <w:ind w:left="480" w:right="480"/>
      <w:jc w:val="both"/>
    </w:pPr>
    <w:rPr>
      <w:rFonts w:ascii="Arial Bold" w:eastAsia="Times New Roman" w:hAnsi="Arial Bold"/>
    </w:rPr>
  </w:style>
  <w:style w:type="paragraph" w:customStyle="1" w:styleId="Abstracttext">
    <w:name w:val="Abstract text"/>
    <w:basedOn w:val="Normal"/>
    <w:qFormat/>
    <w:rsid w:val="00E00C28"/>
    <w:pPr>
      <w:widowControl w:val="0"/>
      <w:autoSpaceDE w:val="0"/>
      <w:autoSpaceDN w:val="0"/>
      <w:adjustRightInd w:val="0"/>
      <w:spacing w:after="480" w:line="240" w:lineRule="exact"/>
      <w:ind w:left="482" w:right="482"/>
      <w:jc w:val="both"/>
    </w:pPr>
    <w:rPr>
      <w:rFonts w:ascii="Times New Roman" w:eastAsia="Times New Roman" w:hAnsi="Times New Roman"/>
    </w:rPr>
  </w:style>
  <w:style w:type="paragraph" w:customStyle="1" w:styleId="Heading">
    <w:name w:val="Heading"/>
    <w:basedOn w:val="Normal"/>
    <w:qFormat/>
    <w:rsid w:val="00E00C28"/>
    <w:pPr>
      <w:widowControl w:val="0"/>
      <w:autoSpaceDE w:val="0"/>
      <w:autoSpaceDN w:val="0"/>
      <w:adjustRightInd w:val="0"/>
      <w:spacing w:before="240" w:after="0" w:line="240" w:lineRule="exact"/>
      <w:jc w:val="both"/>
    </w:pPr>
    <w:rPr>
      <w:rFonts w:ascii="Arial Bold" w:eastAsia="Times New Roman" w:hAnsi="Arial Bold"/>
      <w:caps/>
    </w:rPr>
  </w:style>
  <w:style w:type="paragraph" w:customStyle="1" w:styleId="textnoindent">
    <w:name w:val="text [no indent]"/>
    <w:basedOn w:val="Normal"/>
    <w:qFormat/>
    <w:rsid w:val="00E00C2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</w:rPr>
  </w:style>
  <w:style w:type="paragraph" w:customStyle="1" w:styleId="textindent">
    <w:name w:val="text [indent]"/>
    <w:basedOn w:val="Normal"/>
    <w:qFormat/>
    <w:rsid w:val="00E00C28"/>
    <w:pPr>
      <w:widowControl w:val="0"/>
      <w:autoSpaceDE w:val="0"/>
      <w:autoSpaceDN w:val="0"/>
      <w:adjustRightInd w:val="0"/>
      <w:spacing w:after="0" w:line="240" w:lineRule="exact"/>
      <w:ind w:firstLine="240"/>
      <w:jc w:val="both"/>
    </w:pPr>
    <w:rPr>
      <w:rFonts w:ascii="Times New Roman" w:eastAsia="Times New Roman" w:hAnsi="Times New Roman"/>
    </w:rPr>
  </w:style>
  <w:style w:type="paragraph" w:customStyle="1" w:styleId="Figurecaption">
    <w:name w:val="Figure caption"/>
    <w:basedOn w:val="Normal"/>
    <w:qFormat/>
    <w:rsid w:val="00852AA7"/>
    <w:pPr>
      <w:widowControl w:val="0"/>
      <w:autoSpaceDE w:val="0"/>
      <w:autoSpaceDN w:val="0"/>
      <w:adjustRightInd w:val="0"/>
      <w:spacing w:after="240" w:line="240" w:lineRule="exact"/>
      <w:jc w:val="center"/>
    </w:pPr>
    <w:rPr>
      <w:rFonts w:eastAsia="Times New Roman"/>
    </w:rPr>
  </w:style>
  <w:style w:type="paragraph" w:customStyle="1" w:styleId="Sub-Heading">
    <w:name w:val="Sub-Heading"/>
    <w:basedOn w:val="Normal"/>
    <w:qFormat/>
    <w:rsid w:val="00E00C28"/>
    <w:pPr>
      <w:widowControl w:val="0"/>
      <w:autoSpaceDE w:val="0"/>
      <w:autoSpaceDN w:val="0"/>
      <w:adjustRightInd w:val="0"/>
      <w:spacing w:before="240" w:after="0" w:line="240" w:lineRule="exact"/>
      <w:jc w:val="both"/>
    </w:pPr>
    <w:rPr>
      <w:rFonts w:eastAsia="Times New Roman"/>
    </w:rPr>
  </w:style>
  <w:style w:type="paragraph" w:customStyle="1" w:styleId="Tablecaption">
    <w:name w:val="Table caption"/>
    <w:basedOn w:val="Normal"/>
    <w:qFormat/>
    <w:rsid w:val="00E00C28"/>
    <w:pPr>
      <w:widowControl w:val="0"/>
      <w:autoSpaceDE w:val="0"/>
      <w:autoSpaceDN w:val="0"/>
      <w:adjustRightInd w:val="0"/>
      <w:spacing w:before="240" w:after="240" w:line="240" w:lineRule="exact"/>
      <w:jc w:val="center"/>
    </w:pPr>
    <w:rPr>
      <w:rFonts w:eastAsia="Times New Roman"/>
    </w:rPr>
  </w:style>
  <w:style w:type="paragraph" w:customStyle="1" w:styleId="tableheader">
    <w:name w:val="table header"/>
    <w:basedOn w:val="Normal"/>
    <w:qFormat/>
    <w:rsid w:val="00594F95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b/>
    </w:rPr>
  </w:style>
  <w:style w:type="paragraph" w:customStyle="1" w:styleId="Tablecontent">
    <w:name w:val="Table content"/>
    <w:basedOn w:val="Normal"/>
    <w:qFormat/>
    <w:rsid w:val="00594F9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</w:rPr>
  </w:style>
  <w:style w:type="paragraph" w:customStyle="1" w:styleId="Tablefootnote">
    <w:name w:val="Table footnote"/>
    <w:basedOn w:val="Normal"/>
    <w:qFormat/>
    <w:rsid w:val="00594F95"/>
    <w:pPr>
      <w:widowControl w:val="0"/>
      <w:pBdr>
        <w:top w:val="single" w:sz="4" w:space="1" w:color="auto"/>
      </w:pBdr>
      <w:autoSpaceDE w:val="0"/>
      <w:autoSpaceDN w:val="0"/>
      <w:adjustRightInd w:val="0"/>
      <w:spacing w:before="240" w:after="240" w:line="240" w:lineRule="exact"/>
      <w:jc w:val="both"/>
    </w:pPr>
    <w:rPr>
      <w:rFonts w:ascii="Times New Roman" w:eastAsia="Times New Roman" w:hAnsi="Times New Roman"/>
      <w:sz w:val="16"/>
    </w:rPr>
  </w:style>
  <w:style w:type="paragraph" w:customStyle="1" w:styleId="Sub-SubHeading">
    <w:name w:val="Sub-Sub Heading"/>
    <w:basedOn w:val="Normal"/>
    <w:qFormat/>
    <w:rsid w:val="00594F95"/>
    <w:pPr>
      <w:widowControl w:val="0"/>
      <w:autoSpaceDE w:val="0"/>
      <w:autoSpaceDN w:val="0"/>
      <w:adjustRightInd w:val="0"/>
      <w:spacing w:before="240" w:after="0" w:line="240" w:lineRule="exact"/>
      <w:jc w:val="both"/>
    </w:pPr>
    <w:rPr>
      <w:rFonts w:eastAsia="Times New Roman"/>
    </w:rPr>
  </w:style>
  <w:style w:type="paragraph" w:customStyle="1" w:styleId="Equation">
    <w:name w:val="Equation"/>
    <w:basedOn w:val="Normal"/>
    <w:qFormat/>
    <w:rsid w:val="00852AA7"/>
    <w:pPr>
      <w:widowControl w:val="0"/>
      <w:tabs>
        <w:tab w:val="center" w:pos="3969"/>
        <w:tab w:val="right" w:pos="7929"/>
      </w:tabs>
      <w:autoSpaceDE w:val="0"/>
      <w:autoSpaceDN w:val="0"/>
      <w:adjustRightInd w:val="0"/>
      <w:spacing w:before="240" w:after="240" w:line="240" w:lineRule="exact"/>
    </w:pPr>
    <w:rPr>
      <w:rFonts w:ascii="Times New Roman" w:eastAsia="Times New Roman" w:hAnsi="Times New Roman"/>
    </w:rPr>
  </w:style>
  <w:style w:type="paragraph" w:customStyle="1" w:styleId="References">
    <w:name w:val="References"/>
    <w:basedOn w:val="Normal"/>
    <w:qFormat/>
    <w:rsid w:val="00852AA7"/>
    <w:pPr>
      <w:widowControl w:val="0"/>
      <w:autoSpaceDE w:val="0"/>
      <w:autoSpaceDN w:val="0"/>
      <w:adjustRightInd w:val="0"/>
      <w:spacing w:after="40" w:line="240" w:lineRule="exact"/>
      <w:ind w:left="454" w:hanging="454"/>
      <w:jc w:val="both"/>
    </w:pPr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rsid w:val="009C69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69E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5D60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A5C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17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77C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DE3EC9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JRPMBody">
    <w:name w:val="JRPM_Body"/>
    <w:basedOn w:val="Normal"/>
    <w:qFormat/>
    <w:rsid w:val="00DE3EC9"/>
    <w:pPr>
      <w:spacing w:after="0"/>
      <w:ind w:firstLine="567"/>
      <w:jc w:val="both"/>
    </w:pPr>
    <w:rPr>
      <w:rFonts w:ascii="Times New Roman" w:eastAsia="Times New Roman" w:hAnsi="Times New Roman"/>
      <w:sz w:val="22"/>
      <w:lang w:val="id-ID"/>
    </w:rPr>
  </w:style>
  <w:style w:type="character" w:styleId="Emphasis">
    <w:name w:val="Emphasis"/>
    <w:basedOn w:val="DefaultParagraphFont"/>
    <w:uiPriority w:val="20"/>
    <w:qFormat/>
    <w:rsid w:val="00DE3EC9"/>
    <w:rPr>
      <w:i/>
      <w:iCs/>
    </w:rPr>
  </w:style>
  <w:style w:type="paragraph" w:customStyle="1" w:styleId="IEEEReferenceItem">
    <w:name w:val="IEEE Reference Item"/>
    <w:basedOn w:val="Normal"/>
    <w:rsid w:val="00DE3EC9"/>
    <w:pPr>
      <w:numPr>
        <w:numId w:val="2"/>
      </w:numPr>
      <w:adjustRightInd w:val="0"/>
      <w:snapToGrid w:val="0"/>
      <w:spacing w:after="0"/>
      <w:jc w:val="both"/>
    </w:pPr>
    <w:rPr>
      <w:rFonts w:ascii="Times New Roman" w:eastAsia="SimSun" w:hAnsi="Times New Roman"/>
      <w:sz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92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su1506476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LwPua2XM/M/WgHmwtfXy/+nag==">AMUW2mU1nQqUHFjSmWEkxs9V6qj8+Sf+QnZmfEiYTrcKRlnK6MqteI+zK2pdUzdFU2dTwfpwrh/91CuiZdS7Ztjmylfzd5qp+Eg8RcuQ3OhjsZ9onnUexbl4ClubrCqfNEGguUDkzsY+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7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Bailey</dc:creator>
  <cp:lastModifiedBy>Hafla Latifa Aszara</cp:lastModifiedBy>
  <cp:revision>10</cp:revision>
  <dcterms:created xsi:type="dcterms:W3CDTF">2025-08-30T15:53:00Z</dcterms:created>
  <dcterms:modified xsi:type="dcterms:W3CDTF">2025-08-31T13:20:00Z</dcterms:modified>
</cp:coreProperties>
</file>