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ADDED" w14:textId="647DF846" w:rsidR="00605DBF" w:rsidRDefault="00FC05C8" w:rsidP="009240F5">
      <w:pPr>
        <w:widowControl w:val="0"/>
        <w:pBdr>
          <w:top w:val="nil"/>
          <w:left w:val="nil"/>
          <w:bottom w:val="nil"/>
          <w:right w:val="nil"/>
          <w:between w:val="nil"/>
        </w:pBdr>
        <w:spacing w:after="240"/>
        <w:jc w:val="center"/>
        <w:rPr>
          <w:rFonts w:ascii="Times New Roman" w:eastAsia="Times New Roman" w:hAnsi="Times New Roman" w:cs="Times New Roman"/>
          <w:color w:val="000000"/>
          <w:sz w:val="40"/>
          <w:szCs w:val="40"/>
        </w:rPr>
      </w:pPr>
      <w:r>
        <w:rPr>
          <w:rFonts w:ascii="Times New Roman" w:eastAsia="Times New Roman" w:hAnsi="Times New Roman" w:cs="Times New Roman"/>
          <w:color w:val="000000"/>
          <w:sz w:val="40"/>
          <w:szCs w:val="40"/>
        </w:rPr>
        <w:t xml:space="preserve">Penerapan </w:t>
      </w:r>
      <w:r w:rsidR="00F060BF">
        <w:rPr>
          <w:rFonts w:ascii="Times New Roman" w:eastAsia="Times New Roman" w:hAnsi="Times New Roman" w:cs="Times New Roman"/>
          <w:color w:val="000000"/>
          <w:sz w:val="40"/>
          <w:szCs w:val="40"/>
        </w:rPr>
        <w:t>Gradient Boosting Regression</w:t>
      </w:r>
      <w:r>
        <w:rPr>
          <w:rFonts w:ascii="Times New Roman" w:eastAsia="Times New Roman" w:hAnsi="Times New Roman" w:cs="Times New Roman"/>
          <w:color w:val="000000"/>
          <w:sz w:val="40"/>
          <w:szCs w:val="40"/>
        </w:rPr>
        <w:t xml:space="preserve"> dalam Prediksi Pergerakan Harga Emas Berdasarkan Pendekatan Moving Average of VWAP</w:t>
      </w:r>
    </w:p>
    <w:p w14:paraId="4DB0A404" w14:textId="36AD7EF7" w:rsidR="00605DBF" w:rsidRDefault="00D73420">
      <w:pPr>
        <w:widowControl w:val="0"/>
        <w:pBdr>
          <w:top w:val="nil"/>
          <w:left w:val="nil"/>
          <w:bottom w:val="nil"/>
          <w:right w:val="nil"/>
          <w:between w:val="nil"/>
        </w:pBdr>
        <w:spacing w:after="0"/>
        <w:jc w:val="center"/>
        <w:rPr>
          <w:rFonts w:ascii="Times New Roman" w:eastAsia="Times New Roman" w:hAnsi="Times New Roman" w:cs="Times New Roman"/>
          <w:color w:val="000000"/>
          <w:sz w:val="28"/>
          <w:szCs w:val="28"/>
          <w:vertAlign w:val="superscript"/>
        </w:rPr>
      </w:pPr>
      <w:r>
        <w:rPr>
          <w:rFonts w:ascii="Times New Roman" w:eastAsia="Times New Roman" w:hAnsi="Times New Roman" w:cs="Times New Roman"/>
          <w:sz w:val="28"/>
          <w:szCs w:val="28"/>
        </w:rPr>
        <w:t>R</w:t>
      </w:r>
      <w:r w:rsidR="004178CD">
        <w:rPr>
          <w:rFonts w:ascii="Times New Roman" w:eastAsia="Times New Roman" w:hAnsi="Times New Roman" w:cs="Times New Roman"/>
          <w:sz w:val="28"/>
          <w:szCs w:val="28"/>
        </w:rPr>
        <w:t>eza Wahyu Abdillah</w:t>
      </w:r>
      <w:r>
        <w:rPr>
          <w:rFonts w:ascii="Times New Roman" w:eastAsia="Times New Roman" w:hAnsi="Times New Roman" w:cs="Times New Roman"/>
          <w:color w:val="000000"/>
          <w:sz w:val="24"/>
          <w:vertAlign w:val="superscript"/>
        </w:rPr>
        <w:t>1*</w:t>
      </w:r>
      <w:r>
        <w:rPr>
          <w:rFonts w:ascii="Times New Roman" w:eastAsia="Times New Roman" w:hAnsi="Times New Roman" w:cs="Times New Roman"/>
          <w:color w:val="000000"/>
          <w:sz w:val="24"/>
        </w:rPr>
        <w:t>,</w:t>
      </w:r>
      <w:r>
        <w:rPr>
          <w:rFonts w:ascii="Times New Roman" w:eastAsia="Times New Roman" w:hAnsi="Times New Roman" w:cs="Times New Roman"/>
          <w:color w:val="000000"/>
          <w:sz w:val="28"/>
          <w:szCs w:val="28"/>
        </w:rPr>
        <w:t xml:space="preserve"> </w:t>
      </w:r>
      <w:r w:rsidR="004178CD">
        <w:rPr>
          <w:rFonts w:ascii="Times New Roman" w:eastAsia="Times New Roman" w:hAnsi="Times New Roman" w:cs="Times New Roman"/>
          <w:sz w:val="28"/>
          <w:szCs w:val="28"/>
        </w:rPr>
        <w:t>Saruni Dwiasnati</w:t>
      </w:r>
      <w:r>
        <w:rPr>
          <w:rFonts w:ascii="Times New Roman" w:eastAsia="Times New Roman" w:hAnsi="Times New Roman" w:cs="Times New Roman"/>
          <w:color w:val="000000"/>
          <w:sz w:val="24"/>
          <w:vertAlign w:val="superscript"/>
        </w:rPr>
        <w:t>2</w:t>
      </w:r>
    </w:p>
    <w:p w14:paraId="0C90FBE8" w14:textId="77777777" w:rsidR="00605DBF" w:rsidRDefault="00605DBF">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p>
    <w:p w14:paraId="311CAD94" w14:textId="6A030FF6" w:rsidR="00605DBF" w:rsidRDefault="00D73420">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r>
        <w:rPr>
          <w:rFonts w:ascii="Times New Roman" w:eastAsia="Times New Roman" w:hAnsi="Times New Roman" w:cs="Times New Roman"/>
          <w:i/>
          <w:color w:val="000000"/>
          <w:szCs w:val="20"/>
          <w:vertAlign w:val="superscript"/>
        </w:rPr>
        <w:t>1</w:t>
      </w:r>
      <w:r>
        <w:rPr>
          <w:rFonts w:ascii="Times New Roman" w:eastAsia="Times New Roman" w:hAnsi="Times New Roman" w:cs="Times New Roman"/>
          <w:i/>
          <w:color w:val="000000"/>
          <w:szCs w:val="20"/>
        </w:rPr>
        <w:t xml:space="preserve">Teknik </w:t>
      </w:r>
      <w:r w:rsidR="004178CD">
        <w:rPr>
          <w:rFonts w:ascii="Times New Roman" w:eastAsia="Times New Roman" w:hAnsi="Times New Roman" w:cs="Times New Roman"/>
          <w:i/>
          <w:color w:val="000000"/>
          <w:szCs w:val="20"/>
        </w:rPr>
        <w:t>Informatika</w:t>
      </w:r>
      <w:r>
        <w:rPr>
          <w:rFonts w:ascii="Times New Roman" w:eastAsia="Times New Roman" w:hAnsi="Times New Roman" w:cs="Times New Roman"/>
          <w:i/>
          <w:color w:val="000000"/>
          <w:szCs w:val="20"/>
        </w:rPr>
        <w:t xml:space="preserve">, Universitas Mercu Buana, </w:t>
      </w:r>
    </w:p>
    <w:p w14:paraId="343BC661" w14:textId="77777777" w:rsidR="00605DBF" w:rsidRDefault="00D73420">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r>
        <w:rPr>
          <w:rFonts w:ascii="Times New Roman" w:eastAsia="Times New Roman" w:hAnsi="Times New Roman" w:cs="Times New Roman"/>
          <w:i/>
          <w:color w:val="000000"/>
          <w:szCs w:val="20"/>
        </w:rPr>
        <w:t>Jl. Meruya Selatan, Jakarta 11650, Indonesia</w:t>
      </w:r>
    </w:p>
    <w:p w14:paraId="7436593E" w14:textId="77777777" w:rsidR="00605DBF" w:rsidRDefault="00D73420">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r>
        <w:rPr>
          <w:rFonts w:ascii="Times New Roman" w:eastAsia="Times New Roman" w:hAnsi="Times New Roman" w:cs="Times New Roman"/>
          <w:i/>
          <w:color w:val="000000"/>
          <w:szCs w:val="20"/>
          <w:vertAlign w:val="superscript"/>
        </w:rPr>
        <w:t>2</w:t>
      </w:r>
      <w:r>
        <w:rPr>
          <w:rFonts w:ascii="Times New Roman" w:eastAsia="Times New Roman" w:hAnsi="Times New Roman" w:cs="Times New Roman"/>
          <w:i/>
          <w:color w:val="000000"/>
          <w:szCs w:val="20"/>
        </w:rPr>
        <w:t xml:space="preserve">Teknik Informatika, Universitas Mercu Buana, </w:t>
      </w:r>
    </w:p>
    <w:p w14:paraId="640A8FD7" w14:textId="77777777" w:rsidR="00605DBF" w:rsidRDefault="00D73420">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r>
        <w:rPr>
          <w:rFonts w:ascii="Times New Roman" w:eastAsia="Times New Roman" w:hAnsi="Times New Roman" w:cs="Times New Roman"/>
          <w:i/>
          <w:color w:val="000000"/>
          <w:szCs w:val="20"/>
        </w:rPr>
        <w:t>Jl. Meruya Selatan, Jakarta 11650, Indonesia</w:t>
      </w:r>
    </w:p>
    <w:p w14:paraId="043D0FBD" w14:textId="4879A433" w:rsidR="00605DBF" w:rsidRDefault="00CA440D">
      <w:pPr>
        <w:widowControl w:val="0"/>
        <w:pBdr>
          <w:top w:val="nil"/>
          <w:left w:val="nil"/>
          <w:bottom w:val="nil"/>
          <w:right w:val="nil"/>
          <w:between w:val="nil"/>
        </w:pBdr>
        <w:spacing w:after="0"/>
        <w:jc w:val="center"/>
        <w:rPr>
          <w:rFonts w:ascii="Times New Roman" w:eastAsia="Times New Roman" w:hAnsi="Times New Roman" w:cs="Times New Roman"/>
          <w:color w:val="000000"/>
          <w:szCs w:val="20"/>
        </w:rPr>
      </w:pPr>
      <w:r w:rsidRPr="00CA440D">
        <w:rPr>
          <w:rFonts w:ascii="Times New Roman" w:eastAsia="Times New Roman" w:hAnsi="Times New Roman" w:cs="Times New Roman"/>
          <w:color w:val="000000"/>
          <w:szCs w:val="20"/>
        </w:rPr>
        <w:t xml:space="preserve">*Email Penulis Koresponden: </w:t>
      </w:r>
      <w:r w:rsidR="000439EE">
        <w:rPr>
          <w:rFonts w:ascii="Times New Roman" w:eastAsia="Times New Roman" w:hAnsi="Times New Roman" w:cs="Times New Roman"/>
        </w:rPr>
        <w:t>saruni</w:t>
      </w:r>
      <w:r w:rsidR="004F3BE6">
        <w:rPr>
          <w:rFonts w:ascii="Times New Roman" w:eastAsia="Times New Roman" w:hAnsi="Times New Roman" w:cs="Times New Roman"/>
        </w:rPr>
        <w:t>.</w:t>
      </w:r>
      <w:r w:rsidR="000439EE">
        <w:rPr>
          <w:rFonts w:ascii="Times New Roman" w:eastAsia="Times New Roman" w:hAnsi="Times New Roman" w:cs="Times New Roman"/>
        </w:rPr>
        <w:t>dwiasnati@mercubuana.ac.id</w:t>
      </w:r>
      <w:r w:rsidR="00D73420">
        <w:rPr>
          <w:rFonts w:ascii="Times New Roman" w:eastAsia="Times New Roman" w:hAnsi="Times New Roman" w:cs="Times New Roman"/>
          <w:color w:val="000000"/>
          <w:szCs w:val="20"/>
        </w:rPr>
        <w:t xml:space="preserve"> </w:t>
      </w:r>
    </w:p>
    <w:p w14:paraId="2962D623" w14:textId="4FBDBCC7" w:rsidR="00CA440D" w:rsidRDefault="00CA440D">
      <w:pPr>
        <w:widowControl w:val="0"/>
        <w:pBdr>
          <w:top w:val="nil"/>
          <w:left w:val="nil"/>
          <w:bottom w:val="nil"/>
          <w:right w:val="nil"/>
          <w:between w:val="nil"/>
        </w:pBdr>
        <w:spacing w:after="0"/>
        <w:jc w:val="center"/>
        <w:rPr>
          <w:rFonts w:ascii="Times New Roman" w:eastAsia="Times New Roman" w:hAnsi="Times New Roman" w:cs="Times New Roman"/>
          <w:color w:val="000000"/>
          <w:szCs w:val="20"/>
        </w:rPr>
      </w:pPr>
    </w:p>
    <w:tbl>
      <w:tblPr>
        <w:tblW w:w="8080" w:type="dxa"/>
        <w:tblBorders>
          <w:top w:val="single" w:sz="8" w:space="0" w:color="auto"/>
          <w:bottom w:val="single" w:sz="8" w:space="0" w:color="auto"/>
        </w:tblBorders>
        <w:tblLayout w:type="fixed"/>
        <w:tblLook w:val="0400" w:firstRow="0" w:lastRow="0" w:firstColumn="0" w:lastColumn="0" w:noHBand="0" w:noVBand="1"/>
      </w:tblPr>
      <w:tblGrid>
        <w:gridCol w:w="5046"/>
        <w:gridCol w:w="3034"/>
      </w:tblGrid>
      <w:tr w:rsidR="00CA440D" w:rsidRPr="00CA440D" w14:paraId="48FC97F2" w14:textId="77777777" w:rsidTr="00555BA9">
        <w:tc>
          <w:tcPr>
            <w:tcW w:w="5046" w:type="dxa"/>
            <w:shd w:val="clear" w:color="auto" w:fill="D9D9D9"/>
          </w:tcPr>
          <w:p w14:paraId="4C28F0E7" w14:textId="051A5BBC" w:rsidR="00CA440D" w:rsidRDefault="00CA440D" w:rsidP="00CA440D">
            <w:pPr>
              <w:widowControl w:val="0"/>
              <w:pBdr>
                <w:top w:val="nil"/>
                <w:left w:val="nil"/>
                <w:bottom w:val="nil"/>
                <w:right w:val="nil"/>
                <w:between w:val="nil"/>
              </w:pBdr>
              <w:spacing w:after="0"/>
              <w:ind w:right="480"/>
              <w:jc w:val="both"/>
              <w:rPr>
                <w:rFonts w:ascii="Times New Roman" w:eastAsia="Times New Roman" w:hAnsi="Times New Roman" w:cs="Times New Roman"/>
                <w:b/>
                <w:color w:val="000000"/>
                <w:szCs w:val="20"/>
              </w:rPr>
            </w:pPr>
            <w:bookmarkStart w:id="0" w:name="_Hlk91273317"/>
            <w:r>
              <w:rPr>
                <w:rFonts w:ascii="Times New Roman" w:eastAsia="Times New Roman" w:hAnsi="Times New Roman" w:cs="Times New Roman"/>
                <w:b/>
                <w:i/>
                <w:color w:val="000000"/>
                <w:szCs w:val="20"/>
              </w:rPr>
              <w:t>Abstrak)</w:t>
            </w:r>
            <w:r>
              <w:rPr>
                <w:rFonts w:ascii="Times New Roman" w:eastAsia="Times New Roman" w:hAnsi="Times New Roman" w:cs="Times New Roman"/>
                <w:b/>
                <w:color w:val="000000"/>
                <w:szCs w:val="20"/>
              </w:rPr>
              <w:t>:</w:t>
            </w:r>
          </w:p>
          <w:p w14:paraId="5F098FAB" w14:textId="7B3092E8" w:rsidR="00DF3EF8" w:rsidRPr="006E5FD0" w:rsidRDefault="006E5FD0" w:rsidP="00C80DF8">
            <w:pPr>
              <w:widowControl w:val="0"/>
              <w:pBdr>
                <w:top w:val="nil"/>
                <w:left w:val="nil"/>
                <w:bottom w:val="nil"/>
                <w:right w:val="nil"/>
                <w:between w:val="nil"/>
              </w:pBdr>
              <w:spacing w:after="0"/>
              <w:ind w:right="25"/>
              <w:jc w:val="both"/>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 xml:space="preserve">Pergerakan Harga emas dipengaruhi oleh berbagai faktor ekonomi, inflasi, penawaran dan permintaan, serta kebijakan moneter, yang membuat prediksi Harga emas menjadi penting bagi investor. Penelitian ini bertujuan untuk mengembangkan model prediksi Harga emas menggunakan pendekatan </w:t>
            </w:r>
            <w:r w:rsidRPr="006E5FD0">
              <w:rPr>
                <w:rFonts w:ascii="Times New Roman" w:eastAsia="Times New Roman" w:hAnsi="Times New Roman" w:cs="Times New Roman"/>
                <w:i/>
                <w:iCs/>
                <w:color w:val="000000"/>
                <w:szCs w:val="20"/>
              </w:rPr>
              <w:t>Moving Average of VWAP</w:t>
            </w:r>
            <w:r>
              <w:rPr>
                <w:rFonts w:ascii="Times New Roman" w:eastAsia="Times New Roman" w:hAnsi="Times New Roman" w:cs="Times New Roman"/>
                <w:color w:val="000000"/>
                <w:szCs w:val="20"/>
              </w:rPr>
              <w:t xml:space="preserve"> dan Algoritma </w:t>
            </w:r>
            <w:r w:rsidR="004F7C57">
              <w:rPr>
                <w:rFonts w:ascii="Times New Roman" w:eastAsia="Times New Roman" w:hAnsi="Times New Roman" w:cs="Times New Roman"/>
                <w:i/>
                <w:iCs/>
                <w:color w:val="000000"/>
                <w:szCs w:val="20"/>
              </w:rPr>
              <w:t>Gradient Boosting Regression</w:t>
            </w:r>
            <w:r>
              <w:rPr>
                <w:rFonts w:ascii="Times New Roman" w:eastAsia="Times New Roman" w:hAnsi="Times New Roman" w:cs="Times New Roman"/>
                <w:color w:val="000000"/>
                <w:szCs w:val="20"/>
              </w:rPr>
              <w:t xml:space="preserve">. Data diambil dari situs </w:t>
            </w:r>
            <w:hyperlink r:id="rId9" w:history="1">
              <w:r w:rsidRPr="006E5FD0">
                <w:rPr>
                  <w:rStyle w:val="Hyperlink"/>
                  <w:rFonts w:ascii="Times New Roman" w:eastAsia="Times New Roman" w:hAnsi="Times New Roman" w:cs="Times New Roman"/>
                  <w:i/>
                  <w:iCs/>
                  <w:szCs w:val="20"/>
                </w:rPr>
                <w:t>www.investing.com</w:t>
              </w:r>
            </w:hyperlink>
            <w:r>
              <w:rPr>
                <w:rFonts w:ascii="Times New Roman" w:eastAsia="Times New Roman" w:hAnsi="Times New Roman" w:cs="Times New Roman"/>
                <w:color w:val="000000"/>
                <w:szCs w:val="20"/>
              </w:rPr>
              <w:t xml:space="preserve">, mencakup periode </w:t>
            </w:r>
            <w:r w:rsidRPr="00DE75A1">
              <w:rPr>
                <w:rFonts w:ascii="Times New Roman" w:eastAsia="Times New Roman" w:hAnsi="Times New Roman" w:cs="Times New Roman"/>
                <w:color w:val="000000"/>
                <w:szCs w:val="20"/>
              </w:rPr>
              <w:t>1</w:t>
            </w:r>
            <w:r w:rsidR="002F360D" w:rsidRPr="00DE75A1">
              <w:rPr>
                <w:rFonts w:ascii="Times New Roman" w:eastAsia="Times New Roman" w:hAnsi="Times New Roman" w:cs="Times New Roman"/>
                <w:color w:val="000000"/>
                <w:szCs w:val="20"/>
              </w:rPr>
              <w:t>4 Januari</w:t>
            </w:r>
            <w:r w:rsidRPr="00DE75A1">
              <w:rPr>
                <w:rFonts w:ascii="Times New Roman" w:eastAsia="Times New Roman" w:hAnsi="Times New Roman" w:cs="Times New Roman"/>
                <w:color w:val="000000"/>
                <w:szCs w:val="20"/>
              </w:rPr>
              <w:t xml:space="preserve"> 201</w:t>
            </w:r>
            <w:r w:rsidR="004F7C57" w:rsidRPr="00DE75A1">
              <w:rPr>
                <w:rFonts w:ascii="Times New Roman" w:eastAsia="Times New Roman" w:hAnsi="Times New Roman" w:cs="Times New Roman"/>
                <w:color w:val="000000"/>
                <w:szCs w:val="20"/>
              </w:rPr>
              <w:t>6</w:t>
            </w:r>
            <w:r w:rsidRPr="00DE75A1">
              <w:rPr>
                <w:rFonts w:ascii="Times New Roman" w:eastAsia="Times New Roman" w:hAnsi="Times New Roman" w:cs="Times New Roman"/>
                <w:color w:val="000000"/>
                <w:szCs w:val="20"/>
              </w:rPr>
              <w:t xml:space="preserve"> hingga </w:t>
            </w:r>
            <w:r w:rsidR="002F360D" w:rsidRPr="00DE75A1">
              <w:rPr>
                <w:rFonts w:ascii="Times New Roman" w:eastAsia="Times New Roman" w:hAnsi="Times New Roman" w:cs="Times New Roman"/>
                <w:color w:val="000000"/>
                <w:szCs w:val="20"/>
              </w:rPr>
              <w:t>12</w:t>
            </w:r>
            <w:r w:rsidRPr="00DE75A1">
              <w:rPr>
                <w:rFonts w:ascii="Times New Roman" w:eastAsia="Times New Roman" w:hAnsi="Times New Roman" w:cs="Times New Roman"/>
                <w:color w:val="000000"/>
                <w:szCs w:val="20"/>
              </w:rPr>
              <w:t xml:space="preserve"> </w:t>
            </w:r>
            <w:r w:rsidR="002F360D" w:rsidRPr="00DE75A1">
              <w:rPr>
                <w:rFonts w:ascii="Times New Roman" w:eastAsia="Times New Roman" w:hAnsi="Times New Roman" w:cs="Times New Roman"/>
                <w:color w:val="000000"/>
                <w:szCs w:val="20"/>
              </w:rPr>
              <w:t>April</w:t>
            </w:r>
            <w:r w:rsidRPr="00DE75A1">
              <w:rPr>
                <w:rFonts w:ascii="Times New Roman" w:eastAsia="Times New Roman" w:hAnsi="Times New Roman" w:cs="Times New Roman"/>
                <w:color w:val="000000"/>
                <w:szCs w:val="20"/>
              </w:rPr>
              <w:t xml:space="preserve"> 202</w:t>
            </w:r>
            <w:r w:rsidR="007959EA" w:rsidRPr="00DE75A1">
              <w:rPr>
                <w:rFonts w:ascii="Times New Roman" w:eastAsia="Times New Roman" w:hAnsi="Times New Roman" w:cs="Times New Roman"/>
                <w:color w:val="000000"/>
                <w:szCs w:val="20"/>
              </w:rPr>
              <w:t>4</w:t>
            </w:r>
            <w:r>
              <w:rPr>
                <w:rFonts w:ascii="Times New Roman" w:eastAsia="Times New Roman" w:hAnsi="Times New Roman" w:cs="Times New Roman"/>
                <w:color w:val="000000"/>
                <w:szCs w:val="20"/>
              </w:rPr>
              <w:t xml:space="preserve">. Metode penelitian meliputi pembersihan data. Penskalaan dengan </w:t>
            </w:r>
            <w:r w:rsidR="005B7E48">
              <w:rPr>
                <w:rFonts w:ascii="Times New Roman" w:eastAsia="Times New Roman" w:hAnsi="Times New Roman" w:cs="Times New Roman"/>
                <w:i/>
                <w:iCs/>
                <w:color w:val="000000"/>
                <w:szCs w:val="20"/>
              </w:rPr>
              <w:t>Standard</w:t>
            </w:r>
            <w:r w:rsidRPr="006E5FD0">
              <w:rPr>
                <w:rFonts w:ascii="Times New Roman" w:eastAsia="Times New Roman" w:hAnsi="Times New Roman" w:cs="Times New Roman"/>
                <w:i/>
                <w:iCs/>
                <w:color w:val="000000"/>
                <w:szCs w:val="20"/>
              </w:rPr>
              <w:t>Scaler</w:t>
            </w:r>
            <w:r>
              <w:rPr>
                <w:rFonts w:ascii="Times New Roman" w:eastAsia="Times New Roman" w:hAnsi="Times New Roman" w:cs="Times New Roman"/>
                <w:color w:val="000000"/>
                <w:szCs w:val="20"/>
              </w:rPr>
              <w:t xml:space="preserve">, dan pembagian data menjadi set pelatihan dan pengujian, </w:t>
            </w:r>
            <w:r>
              <w:rPr>
                <w:rFonts w:ascii="Times New Roman" w:eastAsia="Times New Roman" w:hAnsi="Times New Roman" w:cs="Times New Roman"/>
                <w:i/>
                <w:iCs/>
                <w:color w:val="000000"/>
                <w:szCs w:val="20"/>
              </w:rPr>
              <w:t>Moving Average of VWAP</w:t>
            </w:r>
            <w:r>
              <w:rPr>
                <w:rFonts w:ascii="Times New Roman" w:eastAsia="Times New Roman" w:hAnsi="Times New Roman" w:cs="Times New Roman"/>
                <w:color w:val="000000"/>
                <w:szCs w:val="20"/>
              </w:rPr>
              <w:t xml:space="preserve"> digunakan untuk menganalisis Harga berdasarkan volume perdagangan, sementara Algoritma </w:t>
            </w:r>
            <w:r w:rsidR="007959EA">
              <w:rPr>
                <w:rFonts w:ascii="Times New Roman" w:eastAsia="Times New Roman" w:hAnsi="Times New Roman" w:cs="Times New Roman"/>
                <w:i/>
                <w:iCs/>
                <w:color w:val="000000"/>
                <w:szCs w:val="20"/>
              </w:rPr>
              <w:t>Gradient Boosting Regression</w:t>
            </w:r>
            <w:r>
              <w:rPr>
                <w:rFonts w:ascii="Times New Roman" w:eastAsia="Times New Roman" w:hAnsi="Times New Roman" w:cs="Times New Roman"/>
                <w:i/>
                <w:iCs/>
                <w:color w:val="000000"/>
                <w:szCs w:val="20"/>
              </w:rPr>
              <w:t xml:space="preserve"> </w:t>
            </w:r>
            <w:r>
              <w:rPr>
                <w:rFonts w:ascii="Times New Roman" w:eastAsia="Times New Roman" w:hAnsi="Times New Roman" w:cs="Times New Roman"/>
                <w:color w:val="000000"/>
                <w:szCs w:val="20"/>
              </w:rPr>
              <w:t>digunakan untuk klasifikasi dan prediksi</w:t>
            </w:r>
            <w:r w:rsidR="007959EA">
              <w:rPr>
                <w:rFonts w:ascii="Times New Roman" w:eastAsia="Times New Roman" w:hAnsi="Times New Roman" w:cs="Times New Roman"/>
                <w:color w:val="000000"/>
                <w:szCs w:val="20"/>
              </w:rPr>
              <w:t xml:space="preserve"> Harga actual dan prediksi</w:t>
            </w:r>
            <w:r>
              <w:rPr>
                <w:rFonts w:ascii="Times New Roman" w:eastAsia="Times New Roman" w:hAnsi="Times New Roman" w:cs="Times New Roman"/>
                <w:color w:val="000000"/>
                <w:szCs w:val="20"/>
              </w:rPr>
              <w:t>. Hasil penelitian menunjukan Tingkat akurasi yang sangat tinggi denga</w:t>
            </w:r>
            <w:r w:rsidR="007959EA">
              <w:rPr>
                <w:rFonts w:ascii="Times New Roman" w:eastAsia="Times New Roman" w:hAnsi="Times New Roman" w:cs="Times New Roman"/>
                <w:color w:val="000000"/>
                <w:szCs w:val="20"/>
              </w:rPr>
              <w:t xml:space="preserve">n </w:t>
            </w:r>
            <w:r>
              <w:rPr>
                <w:rFonts w:ascii="Times New Roman" w:eastAsia="Times New Roman" w:hAnsi="Times New Roman" w:cs="Times New Roman"/>
                <w:i/>
                <w:iCs/>
                <w:color w:val="000000"/>
                <w:szCs w:val="20"/>
              </w:rPr>
              <w:t xml:space="preserve">R-Squared (R2) </w:t>
            </w:r>
            <w:r>
              <w:rPr>
                <w:rFonts w:ascii="Times New Roman" w:eastAsia="Times New Roman" w:hAnsi="Times New Roman" w:cs="Times New Roman"/>
                <w:color w:val="000000"/>
                <w:szCs w:val="20"/>
              </w:rPr>
              <w:t>mencapai 0.99</w:t>
            </w:r>
            <w:r w:rsidR="007959EA">
              <w:rPr>
                <w:rFonts w:ascii="Times New Roman" w:eastAsia="Times New Roman" w:hAnsi="Times New Roman" w:cs="Times New Roman"/>
                <w:color w:val="000000"/>
                <w:szCs w:val="20"/>
              </w:rPr>
              <w:t xml:space="preserve"> dan </w:t>
            </w:r>
            <w:r w:rsidR="00F80B7B">
              <w:rPr>
                <w:rFonts w:ascii="Times New Roman" w:eastAsia="Times New Roman" w:hAnsi="Times New Roman" w:cs="Times New Roman"/>
                <w:color w:val="000000"/>
                <w:szCs w:val="20"/>
              </w:rPr>
              <w:t>evaluasi kinerja model</w:t>
            </w:r>
            <w:r w:rsidR="00C80DF8">
              <w:rPr>
                <w:rFonts w:ascii="Times New Roman" w:eastAsia="Times New Roman" w:hAnsi="Times New Roman" w:cs="Times New Roman"/>
                <w:color w:val="000000"/>
                <w:szCs w:val="20"/>
              </w:rPr>
              <w:t xml:space="preserve"> menunjukan MAE sebesar </w:t>
            </w:r>
            <w:r w:rsidR="00C80DF8" w:rsidRPr="00C80DF8">
              <w:rPr>
                <w:rFonts w:ascii="Times New Roman" w:eastAsia="Times New Roman" w:hAnsi="Times New Roman" w:cs="Times New Roman"/>
                <w:color w:val="000000"/>
                <w:szCs w:val="20"/>
              </w:rPr>
              <w:t>6.2955, MSE sebesar 78.0802, RMSE sebesar 8.8317</w:t>
            </w:r>
            <w:r>
              <w:rPr>
                <w:rFonts w:ascii="Times New Roman" w:eastAsia="Times New Roman" w:hAnsi="Times New Roman" w:cs="Times New Roman"/>
                <w:color w:val="000000"/>
                <w:szCs w:val="20"/>
              </w:rPr>
              <w:t>. hasil ini menunjukan bahwa model prediksi yang dihasilkan dapat menjadi alat yang efektif bagi investor dalam pengambilan Keputusan investasi emas yang lebih informasional dan strategis.</w:t>
            </w:r>
          </w:p>
          <w:p w14:paraId="056868BC" w14:textId="77777777" w:rsidR="00CA440D" w:rsidRPr="00CA440D" w:rsidRDefault="00CA440D" w:rsidP="00CA440D">
            <w:pPr>
              <w:widowControl w:val="0"/>
              <w:tabs>
                <w:tab w:val="left" w:pos="720"/>
              </w:tabs>
              <w:suppressAutoHyphens/>
              <w:spacing w:after="0"/>
              <w:jc w:val="both"/>
              <w:rPr>
                <w:rFonts w:ascii="Times New Roman" w:eastAsia="Liberation Mono" w:hAnsi="Times New Roman" w:cs="Times New Roman"/>
                <w:kern w:val="2"/>
                <w:szCs w:val="20"/>
                <w:lang w:eastAsia="zh-CN" w:bidi="hi-IN"/>
              </w:rPr>
            </w:pPr>
          </w:p>
          <w:p w14:paraId="1186AFA5" w14:textId="77777777" w:rsidR="00CA440D" w:rsidRPr="00CA440D" w:rsidRDefault="00CA440D" w:rsidP="00CA440D">
            <w:pPr>
              <w:widowControl w:val="0"/>
              <w:spacing w:after="0"/>
              <w:jc w:val="right"/>
              <w:rPr>
                <w:rFonts w:ascii="Times New Roman" w:eastAsia="Times New Roman" w:hAnsi="Times New Roman" w:cs="Times New Roman"/>
                <w:i/>
                <w:szCs w:val="20"/>
              </w:rPr>
            </w:pPr>
            <w:r w:rsidRPr="00CA440D">
              <w:rPr>
                <w:rFonts w:ascii="Times New Roman" w:eastAsia="Times New Roman" w:hAnsi="Times New Roman" w:cs="Times New Roman"/>
                <w:i/>
                <w:szCs w:val="20"/>
              </w:rPr>
              <w:t xml:space="preserve">This is an open access article under the </w:t>
            </w:r>
            <w:hyperlink r:id="rId10" w:history="1">
              <w:r w:rsidRPr="00CA440D">
                <w:rPr>
                  <w:rFonts w:ascii="Times New Roman" w:eastAsia="Times New Roman" w:hAnsi="Times New Roman" w:cs="Times New Roman"/>
                  <w:i/>
                  <w:color w:val="0000FF" w:themeColor="hyperlink"/>
                  <w:szCs w:val="20"/>
                </w:rPr>
                <w:t>CC BY-NC</w:t>
              </w:r>
            </w:hyperlink>
            <w:r w:rsidRPr="00CA440D">
              <w:rPr>
                <w:rFonts w:ascii="Times New Roman" w:eastAsia="Times New Roman" w:hAnsi="Times New Roman" w:cs="Times New Roman"/>
                <w:i/>
                <w:szCs w:val="20"/>
              </w:rPr>
              <w:t xml:space="preserve"> license</w:t>
            </w:r>
          </w:p>
          <w:p w14:paraId="770CFB05" w14:textId="77777777" w:rsidR="00CA440D" w:rsidRPr="00CA440D" w:rsidRDefault="00CA440D" w:rsidP="00CA440D">
            <w:pPr>
              <w:widowControl w:val="0"/>
              <w:spacing w:after="120"/>
              <w:jc w:val="right"/>
              <w:rPr>
                <w:rFonts w:ascii="Times New Roman" w:eastAsia="Times New Roman" w:hAnsi="Times New Roman" w:cs="Times New Roman"/>
                <w:b/>
                <w:i/>
                <w:szCs w:val="20"/>
              </w:rPr>
            </w:pPr>
            <w:r w:rsidRPr="00CA440D">
              <w:rPr>
                <w:rFonts w:ascii="Times New Roman" w:eastAsia="Times New Roman" w:hAnsi="Times New Roman" w:cs="Times New Roman"/>
                <w:b/>
                <w:i/>
                <w:noProof/>
                <w:szCs w:val="20"/>
              </w:rPr>
              <w:drawing>
                <wp:inline distT="0" distB="0" distL="0" distR="0" wp14:anchorId="1D5E0A24" wp14:editId="3BB7B7C8">
                  <wp:extent cx="838200" cy="304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pic:spPr>
                      </pic:pic>
                    </a:graphicData>
                  </a:graphic>
                </wp:inline>
              </w:drawing>
            </w:r>
          </w:p>
        </w:tc>
        <w:tc>
          <w:tcPr>
            <w:tcW w:w="3034" w:type="dxa"/>
          </w:tcPr>
          <w:p w14:paraId="48A83E1B" w14:textId="77777777" w:rsidR="00570323" w:rsidRDefault="00CA440D" w:rsidP="00CA440D">
            <w:pPr>
              <w:widowControl w:val="0"/>
              <w:pBdr>
                <w:top w:val="nil"/>
                <w:left w:val="nil"/>
                <w:bottom w:val="nil"/>
                <w:right w:val="nil"/>
                <w:between w:val="nil"/>
              </w:pBdr>
              <w:spacing w:after="0"/>
              <w:jc w:val="both"/>
              <w:rPr>
                <w:rFonts w:ascii="Times New Roman" w:eastAsia="Times New Roman" w:hAnsi="Times New Roman" w:cs="Times New Roman"/>
                <w:color w:val="000000"/>
                <w:szCs w:val="20"/>
                <w:lang w:val="fi-FI"/>
              </w:rPr>
            </w:pPr>
            <w:r w:rsidRPr="00CA440D">
              <w:rPr>
                <w:rFonts w:ascii="Times New Roman" w:eastAsia="Times New Roman" w:hAnsi="Times New Roman" w:cs="Times New Roman"/>
                <w:b/>
                <w:i/>
                <w:color w:val="000000"/>
                <w:szCs w:val="20"/>
                <w:lang w:val="fi-FI"/>
              </w:rPr>
              <w:t>Kata Kunci</w:t>
            </w:r>
            <w:r w:rsidRPr="00CA440D">
              <w:rPr>
                <w:rFonts w:ascii="Times New Roman" w:eastAsia="Times New Roman" w:hAnsi="Times New Roman" w:cs="Times New Roman"/>
                <w:i/>
                <w:color w:val="000000"/>
                <w:szCs w:val="20"/>
                <w:lang w:val="fi-FI"/>
              </w:rPr>
              <w:t>:</w:t>
            </w:r>
            <w:r w:rsidRPr="00CA440D">
              <w:rPr>
                <w:rFonts w:ascii="Times New Roman" w:eastAsia="Times New Roman" w:hAnsi="Times New Roman" w:cs="Times New Roman"/>
                <w:color w:val="000000"/>
                <w:szCs w:val="20"/>
                <w:lang w:val="fi-FI"/>
              </w:rPr>
              <w:t xml:space="preserve"> </w:t>
            </w:r>
          </w:p>
          <w:p w14:paraId="3805290B" w14:textId="77777777" w:rsidR="00F060BF" w:rsidRDefault="00E75E40" w:rsidP="00CA440D">
            <w:pPr>
              <w:widowControl w:val="0"/>
              <w:pBdr>
                <w:top w:val="nil"/>
                <w:left w:val="nil"/>
                <w:bottom w:val="nil"/>
                <w:right w:val="nil"/>
                <w:between w:val="nil"/>
              </w:pBdr>
              <w:spacing w:after="0"/>
              <w:jc w:val="both"/>
              <w:rPr>
                <w:rFonts w:ascii="Times New Roman" w:eastAsia="Times New Roman" w:hAnsi="Times New Roman" w:cs="Times New Roman"/>
                <w:i/>
                <w:iCs/>
                <w:color w:val="000000"/>
                <w:szCs w:val="20"/>
                <w:lang w:val="fi-FI"/>
              </w:rPr>
            </w:pPr>
            <w:r w:rsidRPr="00570323">
              <w:rPr>
                <w:rFonts w:ascii="Times New Roman" w:eastAsia="Times New Roman" w:hAnsi="Times New Roman" w:cs="Times New Roman"/>
                <w:i/>
                <w:iCs/>
                <w:color w:val="000000"/>
                <w:szCs w:val="20"/>
                <w:lang w:val="fi-FI"/>
              </w:rPr>
              <w:t>Emas,</w:t>
            </w:r>
          </w:p>
          <w:p w14:paraId="4F5B10D7" w14:textId="1B36C733" w:rsidR="00CA440D" w:rsidRPr="00FE4D88" w:rsidRDefault="00F060BF" w:rsidP="00FE4D88">
            <w:pPr>
              <w:widowControl w:val="0"/>
              <w:pBdr>
                <w:top w:val="nil"/>
                <w:left w:val="nil"/>
                <w:bottom w:val="nil"/>
                <w:right w:val="nil"/>
                <w:between w:val="nil"/>
              </w:pBdr>
              <w:spacing w:after="0"/>
              <w:jc w:val="both"/>
              <w:rPr>
                <w:rFonts w:ascii="Times New Roman" w:eastAsia="Times New Roman" w:hAnsi="Times New Roman" w:cs="Times New Roman"/>
                <w:color w:val="000000"/>
                <w:szCs w:val="20"/>
                <w:lang w:val="fi-FI"/>
              </w:rPr>
            </w:pPr>
            <w:r>
              <w:rPr>
                <w:rFonts w:ascii="Times New Roman" w:eastAsia="Times New Roman" w:hAnsi="Times New Roman" w:cs="Times New Roman"/>
                <w:i/>
                <w:iCs/>
                <w:color w:val="000000"/>
                <w:szCs w:val="20"/>
                <w:lang w:val="fi-FI"/>
              </w:rPr>
              <w:t xml:space="preserve">Gradient Boosting Regeression, </w:t>
            </w:r>
            <w:r w:rsidR="00E75E40" w:rsidRPr="00570323">
              <w:rPr>
                <w:rFonts w:ascii="Times New Roman" w:eastAsia="Times New Roman" w:hAnsi="Times New Roman" w:cs="Times New Roman"/>
                <w:i/>
                <w:iCs/>
                <w:color w:val="000000"/>
                <w:szCs w:val="20"/>
                <w:lang w:val="fi-FI"/>
              </w:rPr>
              <w:t>Moving Average, VWAP.</w:t>
            </w:r>
          </w:p>
          <w:p w14:paraId="4771A650" w14:textId="77777777" w:rsidR="00CA440D" w:rsidRPr="00CA440D" w:rsidRDefault="00CA440D" w:rsidP="00CA440D">
            <w:pPr>
              <w:spacing w:after="0"/>
              <w:jc w:val="both"/>
              <w:rPr>
                <w:rFonts w:ascii="Times New Roman" w:eastAsia="Times New Roman" w:hAnsi="Times New Roman" w:cs="Times New Roman"/>
                <w:b/>
                <w:i/>
                <w:szCs w:val="20"/>
              </w:rPr>
            </w:pPr>
          </w:p>
          <w:p w14:paraId="6E061E88" w14:textId="77777777" w:rsidR="00CA440D" w:rsidRPr="00CA440D" w:rsidRDefault="00CA440D" w:rsidP="00CA440D">
            <w:pPr>
              <w:spacing w:after="0"/>
              <w:jc w:val="both"/>
              <w:rPr>
                <w:rFonts w:ascii="Times New Roman" w:eastAsia="Times New Roman" w:hAnsi="Times New Roman" w:cs="Times New Roman"/>
                <w:b/>
                <w:i/>
                <w:szCs w:val="20"/>
              </w:rPr>
            </w:pPr>
            <w:r w:rsidRPr="00CA440D">
              <w:rPr>
                <w:rFonts w:ascii="Times New Roman" w:eastAsia="Times New Roman" w:hAnsi="Times New Roman" w:cs="Times New Roman"/>
                <w:b/>
                <w:i/>
                <w:szCs w:val="20"/>
              </w:rPr>
              <w:t>Riwayat Artikel:</w:t>
            </w:r>
          </w:p>
          <w:p w14:paraId="7BFAA39D" w14:textId="77777777" w:rsidR="00CA440D" w:rsidRDefault="00CA440D" w:rsidP="00CA440D">
            <w:pPr>
              <w:spacing w:after="0"/>
              <w:jc w:val="both"/>
              <w:rPr>
                <w:rFonts w:ascii="Times New Roman" w:eastAsia="Times New Roman" w:hAnsi="Times New Roman" w:cs="Times New Roman"/>
              </w:rPr>
            </w:pPr>
            <w:r>
              <w:rPr>
                <w:rFonts w:ascii="Times New Roman" w:eastAsia="Times New Roman" w:hAnsi="Times New Roman" w:cs="Times New Roman"/>
              </w:rPr>
              <w:t>Received Jun x, 20xx</w:t>
            </w:r>
          </w:p>
          <w:p w14:paraId="5963C73A" w14:textId="77777777" w:rsidR="00CA440D" w:rsidRDefault="00CA440D" w:rsidP="00CA440D">
            <w:pPr>
              <w:spacing w:after="0"/>
              <w:jc w:val="both"/>
              <w:rPr>
                <w:rFonts w:ascii="Times New Roman" w:eastAsia="Times New Roman" w:hAnsi="Times New Roman" w:cs="Times New Roman"/>
              </w:rPr>
            </w:pPr>
            <w:r>
              <w:rPr>
                <w:rFonts w:ascii="Times New Roman" w:eastAsia="Times New Roman" w:hAnsi="Times New Roman" w:cs="Times New Roman"/>
              </w:rPr>
              <w:t>Revised Nov x, 20xx</w:t>
            </w:r>
          </w:p>
          <w:p w14:paraId="63DEEC63" w14:textId="77777777" w:rsidR="00CA440D" w:rsidRDefault="00CA440D" w:rsidP="00CA440D">
            <w:pPr>
              <w:spacing w:after="0"/>
              <w:jc w:val="both"/>
              <w:rPr>
                <w:rFonts w:ascii="Times New Roman" w:eastAsia="Times New Roman" w:hAnsi="Times New Roman" w:cs="Times New Roman"/>
              </w:rPr>
            </w:pPr>
            <w:r>
              <w:rPr>
                <w:rFonts w:ascii="Times New Roman" w:eastAsia="Times New Roman" w:hAnsi="Times New Roman" w:cs="Times New Roman"/>
              </w:rPr>
              <w:t>Accepted Dec x, 20xx</w:t>
            </w:r>
          </w:p>
          <w:p w14:paraId="5FC645E8" w14:textId="77777777" w:rsidR="00CA440D" w:rsidRPr="00CA440D" w:rsidRDefault="00CA440D" w:rsidP="00CA440D">
            <w:pPr>
              <w:spacing w:after="0"/>
              <w:jc w:val="both"/>
              <w:rPr>
                <w:rFonts w:ascii="Times New Roman" w:eastAsia="Times New Roman" w:hAnsi="Times New Roman" w:cs="Times New Roman"/>
                <w:szCs w:val="20"/>
              </w:rPr>
            </w:pPr>
          </w:p>
          <w:p w14:paraId="5474AD3F" w14:textId="77777777" w:rsidR="00CA440D" w:rsidRPr="00CA440D" w:rsidRDefault="00CA440D" w:rsidP="00CA440D">
            <w:pPr>
              <w:widowControl w:val="0"/>
              <w:pBdr>
                <w:top w:val="nil"/>
                <w:left w:val="nil"/>
                <w:bottom w:val="nil"/>
                <w:right w:val="nil"/>
                <w:between w:val="nil"/>
              </w:pBdr>
              <w:spacing w:after="0"/>
              <w:ind w:right="25"/>
              <w:jc w:val="both"/>
              <w:rPr>
                <w:rFonts w:ascii="Times New Roman" w:eastAsia="Times New Roman" w:hAnsi="Times New Roman" w:cs="Times New Roman"/>
                <w:color w:val="000000"/>
                <w:szCs w:val="20"/>
              </w:rPr>
            </w:pPr>
            <w:r w:rsidRPr="00CA440D">
              <w:rPr>
                <w:rFonts w:ascii="Times New Roman" w:eastAsia="Times New Roman" w:hAnsi="Times New Roman" w:cs="Times New Roman"/>
                <w:b/>
                <w:color w:val="000000"/>
                <w:szCs w:val="20"/>
              </w:rPr>
              <w:t>DOI</w:t>
            </w:r>
            <w:r w:rsidRPr="00CA440D">
              <w:rPr>
                <w:rFonts w:ascii="Times New Roman" w:eastAsia="Times New Roman" w:hAnsi="Times New Roman" w:cs="Times New Roman"/>
                <w:color w:val="000000"/>
                <w:szCs w:val="20"/>
              </w:rPr>
              <w:t xml:space="preserve">: </w:t>
            </w:r>
          </w:p>
          <w:p w14:paraId="1B272D2B" w14:textId="21DA546F" w:rsidR="00CA440D" w:rsidRPr="00CA440D" w:rsidRDefault="00CA440D" w:rsidP="00CA440D">
            <w:pPr>
              <w:widowControl w:val="0"/>
              <w:pBdr>
                <w:top w:val="nil"/>
                <w:left w:val="nil"/>
                <w:bottom w:val="nil"/>
                <w:right w:val="nil"/>
                <w:between w:val="nil"/>
              </w:pBdr>
              <w:spacing w:after="0"/>
              <w:ind w:right="2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Cs w:val="20"/>
              </w:rPr>
              <w:t>10.22441/incomtech.v10i3.7777</w:t>
            </w:r>
          </w:p>
        </w:tc>
      </w:tr>
      <w:bookmarkEnd w:id="0"/>
    </w:tbl>
    <w:p w14:paraId="3D0003BF" w14:textId="77777777" w:rsidR="00CA440D" w:rsidRDefault="00CA440D">
      <w:pPr>
        <w:widowControl w:val="0"/>
        <w:pBdr>
          <w:top w:val="nil"/>
          <w:left w:val="nil"/>
          <w:bottom w:val="nil"/>
          <w:right w:val="nil"/>
          <w:between w:val="nil"/>
        </w:pBdr>
        <w:spacing w:after="0"/>
        <w:jc w:val="center"/>
        <w:rPr>
          <w:rFonts w:ascii="Times New Roman" w:eastAsia="Times New Roman" w:hAnsi="Times New Roman" w:cs="Times New Roman"/>
          <w:color w:val="000000"/>
          <w:szCs w:val="20"/>
        </w:rPr>
      </w:pPr>
    </w:p>
    <w:p w14:paraId="27014F2F" w14:textId="4AE46E37" w:rsidR="00605DBF" w:rsidRDefault="00D73420">
      <w:pPr>
        <w:widowControl w:val="0"/>
        <w:pBdr>
          <w:top w:val="nil"/>
          <w:left w:val="nil"/>
          <w:bottom w:val="nil"/>
          <w:right w:val="nil"/>
          <w:between w:val="nil"/>
        </w:pBdr>
        <w:spacing w:before="240" w:after="240"/>
        <w:jc w:val="both"/>
        <w:rPr>
          <w:rFonts w:ascii="Times New Roman" w:eastAsia="Times New Roman" w:hAnsi="Times New Roman" w:cs="Times New Roman"/>
          <w:b/>
          <w:smallCaps/>
          <w:color w:val="000000"/>
          <w:sz w:val="24"/>
        </w:rPr>
      </w:pPr>
      <w:r>
        <w:rPr>
          <w:rFonts w:ascii="Times New Roman" w:eastAsia="Times New Roman" w:hAnsi="Times New Roman" w:cs="Times New Roman"/>
          <w:b/>
          <w:smallCaps/>
          <w:color w:val="000000"/>
          <w:sz w:val="24"/>
        </w:rPr>
        <w:t>1. PENDAHULUAN</w:t>
      </w:r>
    </w:p>
    <w:p w14:paraId="30B354A4" w14:textId="45C61E70" w:rsidR="00A25F69" w:rsidRDefault="001D2601" w:rsidP="006D3D09">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Emas merupakan logam mulia dan salah satu indikator penting dalam perekonomian global. Sebagai asset safe haven, </w:t>
      </w:r>
      <w:r w:rsidR="005E40FC">
        <w:rPr>
          <w:rFonts w:ascii="Times New Roman" w:eastAsia="Times New Roman" w:hAnsi="Times New Roman" w:cs="Times New Roman"/>
          <w:color w:val="000000"/>
          <w:sz w:val="24"/>
        </w:rPr>
        <w:t xml:space="preserve">dalam hal investasi, </w:t>
      </w:r>
      <w:r>
        <w:rPr>
          <w:rFonts w:ascii="Times New Roman" w:eastAsia="Times New Roman" w:hAnsi="Times New Roman" w:cs="Times New Roman"/>
          <w:color w:val="000000"/>
          <w:sz w:val="24"/>
        </w:rPr>
        <w:t xml:space="preserve">emas sering menjadi pilihan </w:t>
      </w:r>
      <w:r w:rsidR="005E40FC">
        <w:rPr>
          <w:rFonts w:ascii="Times New Roman" w:eastAsia="Times New Roman" w:hAnsi="Times New Roman" w:cs="Times New Roman"/>
          <w:color w:val="000000"/>
          <w:sz w:val="24"/>
        </w:rPr>
        <w:t xml:space="preserve">oleh para pelaku pasar </w:t>
      </w:r>
      <w:r>
        <w:rPr>
          <w:rFonts w:ascii="Times New Roman" w:eastAsia="Times New Roman" w:hAnsi="Times New Roman" w:cs="Times New Roman"/>
          <w:color w:val="000000"/>
          <w:sz w:val="24"/>
        </w:rPr>
        <w:t xml:space="preserve">saat kondisi ekonomi </w:t>
      </w:r>
      <w:r w:rsidR="00987C03">
        <w:rPr>
          <w:rFonts w:ascii="Times New Roman" w:eastAsia="Times New Roman" w:hAnsi="Times New Roman" w:cs="Times New Roman"/>
          <w:color w:val="000000"/>
          <w:sz w:val="24"/>
        </w:rPr>
        <w:t xml:space="preserve">yang </w:t>
      </w:r>
      <w:r>
        <w:rPr>
          <w:rFonts w:ascii="Times New Roman" w:eastAsia="Times New Roman" w:hAnsi="Times New Roman" w:cs="Times New Roman"/>
          <w:color w:val="000000"/>
          <w:sz w:val="24"/>
        </w:rPr>
        <w:t>tidak menentu</w:t>
      </w:r>
      <w:r w:rsidR="005E40FC">
        <w:rPr>
          <w:rFonts w:ascii="Times New Roman" w:eastAsia="Times New Roman" w:hAnsi="Times New Roman" w:cs="Times New Roman"/>
          <w:color w:val="000000"/>
          <w:sz w:val="24"/>
        </w:rPr>
        <w:t xml:space="preserve"> </w:t>
      </w:r>
      <w:r w:rsidR="005E40FC">
        <w:rPr>
          <w:rFonts w:ascii="Times New Roman" w:eastAsia="Times New Roman" w:hAnsi="Times New Roman" w:cs="Times New Roman"/>
          <w:color w:val="000000"/>
          <w:sz w:val="24"/>
        </w:rPr>
        <w:fldChar w:fldCharType="begin" w:fldLock="1"/>
      </w:r>
      <w:r w:rsidR="00E36CA2">
        <w:rPr>
          <w:rFonts w:ascii="Times New Roman" w:eastAsia="Times New Roman" w:hAnsi="Times New Roman" w:cs="Times New Roman"/>
          <w:color w:val="000000"/>
          <w:sz w:val="24"/>
        </w:rPr>
        <w:instrText>ADDIN CSL_CITATION {"citationItems":[{"id":"ITEM-1","itemData":{"author":[{"dropping-particle":"","family":"Kilimci","given":"Zeynep Hilal","non-dropping-particle":"","parse-names":false,"suffix":""}],"id":"ITEM-1","issue":"June","issued":{"date-parts":[["2022"]]},"note":"Kilimci, Z. H. (2022). Ensemble Regression-Based Gold Price ( XAU / USD ) Prediction. 2(June), 7–12.","page":"7-12","title":"Ensemble Regression-Based Gold Price ( XAU / USD ) Prediction","type":"article-journal","volume":"2"},"uris":["http://www.mendeley.com/documents/?uuid=c65d2ed4-3efe-4e95-ab00-fa7e53750d44"]}],"mendeley":{"formattedCitation":"[1]","plainTextFormattedCitation":"[1]","previouslyFormattedCitation":"[1]"},"properties":{"noteIndex":0},"schema":"https://github.com/citation-style-language/schema/raw/master/csl-citation.json"}</w:instrText>
      </w:r>
      <w:r w:rsidR="005E40FC">
        <w:rPr>
          <w:rFonts w:ascii="Times New Roman" w:eastAsia="Times New Roman" w:hAnsi="Times New Roman" w:cs="Times New Roman"/>
          <w:color w:val="000000"/>
          <w:sz w:val="24"/>
        </w:rPr>
        <w:fldChar w:fldCharType="separate"/>
      </w:r>
      <w:r w:rsidR="005E40FC" w:rsidRPr="005E40FC">
        <w:rPr>
          <w:rFonts w:ascii="Times New Roman" w:eastAsia="Times New Roman" w:hAnsi="Times New Roman" w:cs="Times New Roman"/>
          <w:noProof/>
          <w:color w:val="000000"/>
          <w:sz w:val="24"/>
        </w:rPr>
        <w:t>[1]</w:t>
      </w:r>
      <w:r w:rsidR="005E40FC">
        <w:rPr>
          <w:rFonts w:ascii="Times New Roman" w:eastAsia="Times New Roman" w:hAnsi="Times New Roman" w:cs="Times New Roman"/>
          <w:color w:val="000000"/>
          <w:sz w:val="24"/>
        </w:rPr>
        <w:fldChar w:fldCharType="end"/>
      </w:r>
      <w:r>
        <w:rPr>
          <w:rFonts w:ascii="Times New Roman" w:eastAsia="Times New Roman" w:hAnsi="Times New Roman" w:cs="Times New Roman"/>
          <w:color w:val="000000"/>
          <w:sz w:val="24"/>
        </w:rPr>
        <w:t xml:space="preserve">. Fluktuasi Harga emas </w:t>
      </w:r>
      <w:r w:rsidR="00E404AA">
        <w:rPr>
          <w:rFonts w:ascii="Times New Roman" w:eastAsia="Times New Roman" w:hAnsi="Times New Roman" w:cs="Times New Roman"/>
          <w:color w:val="000000"/>
          <w:sz w:val="24"/>
        </w:rPr>
        <w:t xml:space="preserve">telah menjadi isu utama </w:t>
      </w:r>
      <w:r w:rsidR="00E404AA" w:rsidRPr="00E404AA">
        <w:rPr>
          <w:rFonts w:ascii="Times New Roman" w:eastAsia="Times New Roman" w:hAnsi="Times New Roman" w:cs="Times New Roman"/>
          <w:color w:val="000000"/>
          <w:sz w:val="24"/>
        </w:rPr>
        <w:t xml:space="preserve">pemerintah di negara-negara </w:t>
      </w:r>
      <w:r w:rsidR="00E404AA" w:rsidRPr="00E404AA">
        <w:rPr>
          <w:rFonts w:ascii="Times New Roman" w:eastAsia="Times New Roman" w:hAnsi="Times New Roman" w:cs="Times New Roman"/>
          <w:color w:val="000000"/>
          <w:sz w:val="24"/>
        </w:rPr>
        <w:lastRenderedPageBreak/>
        <w:t>yang ekonominya bergantung pada emas, dan juga bagi para investor yang mengambil keputusan investasi di pasar komoditas</w:t>
      </w:r>
      <w:r w:rsidR="00987C03">
        <w:rPr>
          <w:rFonts w:ascii="Times New Roman" w:eastAsia="Times New Roman" w:hAnsi="Times New Roman" w:cs="Times New Roman"/>
          <w:color w:val="000000"/>
          <w:sz w:val="24"/>
        </w:rPr>
        <w:t xml:space="preserve"> </w:t>
      </w:r>
      <w:r w:rsidR="00987C03">
        <w:rPr>
          <w:rFonts w:ascii="Times New Roman" w:eastAsia="Times New Roman" w:hAnsi="Times New Roman" w:cs="Times New Roman"/>
          <w:color w:val="000000"/>
          <w:sz w:val="24"/>
        </w:rPr>
        <w:fldChar w:fldCharType="begin" w:fldLock="1"/>
      </w:r>
      <w:r w:rsidR="00E36CA2">
        <w:rPr>
          <w:rFonts w:ascii="Times New Roman" w:eastAsia="Times New Roman" w:hAnsi="Times New Roman" w:cs="Times New Roman"/>
          <w:color w:val="000000"/>
          <w:sz w:val="24"/>
        </w:rPr>
        <w:instrText>ADDIN CSL_CITATION {"citationItems":[{"id":"ITEM-1","itemData":{"abstract":"… model for long-term gold price fluctuations plays a vital role in … long-term monthly gold price fluctuations. This model uses a … used for future predictions, not only for gold prices, but also …","author":[{"dropping-particle":"","family":"Alameer","given":"Z","non-dropping-particle":"","parse-names":false,"suffix":""},{"dropping-particle":"","family":"Elaziz","given":"M Abd","non-dropping-particle":"","parse-names":false,"suffix":""},{"dropping-particle":"","family":"Ewees","given":"A A","non-dropping-particle":"","parse-names":false,"suffix":""},{"dropping-particle":"","family":"Ye","given":"H","non-dropping-particle":"","parse-names":false,"suffix":""},{"dropping-particle":"","family":"Jianhua","given":"Z","non-dropping-particle":"","parse-names":false,"suffix":""}],"container-title":"Resources Policy","id":"ITEM-1","issued":{"date-parts":[["2019"]]},"note":"Cited By (since 2019): 158","publisher":"Elsevier","title":"Forecasting gold price fluctuations using improved multilayer perceptron neural network and whale optimization algorithm","type":"article-journal"},"uris":["http://www.mendeley.com/documents/?uuid=65cb871c-accb-42ef-9668-4984e3de242e"]}],"mendeley":{"formattedCitation":"[2]","plainTextFormattedCitation":"[2]","previouslyFormattedCitation":"[2]"},"properties":{"noteIndex":0},"schema":"https://github.com/citation-style-language/schema/raw/master/csl-citation.json"}</w:instrText>
      </w:r>
      <w:r w:rsidR="00987C03">
        <w:rPr>
          <w:rFonts w:ascii="Times New Roman" w:eastAsia="Times New Roman" w:hAnsi="Times New Roman" w:cs="Times New Roman"/>
          <w:color w:val="000000"/>
          <w:sz w:val="24"/>
        </w:rPr>
        <w:fldChar w:fldCharType="separate"/>
      </w:r>
      <w:r w:rsidR="005E40FC" w:rsidRPr="005E40FC">
        <w:rPr>
          <w:rFonts w:ascii="Times New Roman" w:eastAsia="Times New Roman" w:hAnsi="Times New Roman" w:cs="Times New Roman"/>
          <w:noProof/>
          <w:color w:val="000000"/>
          <w:sz w:val="24"/>
        </w:rPr>
        <w:t>[2]</w:t>
      </w:r>
      <w:r w:rsidR="00987C03">
        <w:rPr>
          <w:rFonts w:ascii="Times New Roman" w:eastAsia="Times New Roman" w:hAnsi="Times New Roman" w:cs="Times New Roman"/>
          <w:color w:val="000000"/>
          <w:sz w:val="24"/>
        </w:rPr>
        <w:fldChar w:fldCharType="end"/>
      </w:r>
      <w:r w:rsidR="00E404AA" w:rsidRPr="00E404AA">
        <w:rPr>
          <w:rFonts w:ascii="Times New Roman" w:eastAsia="Times New Roman" w:hAnsi="Times New Roman" w:cs="Times New Roman"/>
          <w:color w:val="000000"/>
          <w:sz w:val="24"/>
        </w:rPr>
        <w:t>.</w:t>
      </w:r>
      <w:r w:rsidR="00E404AA">
        <w:rPr>
          <w:rFonts w:ascii="Times New Roman" w:eastAsia="Times New Roman" w:hAnsi="Times New Roman" w:cs="Times New Roman"/>
          <w:color w:val="000000"/>
          <w:sz w:val="24"/>
        </w:rPr>
        <w:t xml:space="preserve"> </w:t>
      </w:r>
      <w:r w:rsidR="00987C03">
        <w:rPr>
          <w:rFonts w:ascii="Times New Roman" w:eastAsia="Times New Roman" w:hAnsi="Times New Roman" w:cs="Times New Roman"/>
          <w:color w:val="000000"/>
          <w:sz w:val="24"/>
        </w:rPr>
        <w:t>Harga emas</w:t>
      </w:r>
      <w:r w:rsidR="00205BAA">
        <w:rPr>
          <w:rFonts w:ascii="Times New Roman" w:eastAsia="Times New Roman" w:hAnsi="Times New Roman" w:cs="Times New Roman"/>
          <w:color w:val="000000"/>
          <w:sz w:val="24"/>
        </w:rPr>
        <w:t xml:space="preserve"> terus mengalami kenaikan setiap tahunnya baik di Indonesia maupun secara global</w:t>
      </w:r>
      <w:r w:rsidR="00FE2DEC">
        <w:rPr>
          <w:rFonts w:ascii="Times New Roman" w:eastAsia="Times New Roman" w:hAnsi="Times New Roman" w:cs="Times New Roman"/>
          <w:color w:val="000000"/>
          <w:sz w:val="24"/>
        </w:rPr>
        <w:t xml:space="preserve"> yang </w:t>
      </w:r>
      <w:r>
        <w:rPr>
          <w:rFonts w:ascii="Times New Roman" w:eastAsia="Times New Roman" w:hAnsi="Times New Roman" w:cs="Times New Roman"/>
          <w:color w:val="000000"/>
          <w:sz w:val="24"/>
        </w:rPr>
        <w:t>dipengaruhi oleh berbagai faktor</w:t>
      </w:r>
      <w:r w:rsidR="00321F21">
        <w:rPr>
          <w:rFonts w:ascii="Times New Roman" w:eastAsia="Times New Roman" w:hAnsi="Times New Roman" w:cs="Times New Roman"/>
          <w:color w:val="000000"/>
          <w:sz w:val="24"/>
        </w:rPr>
        <w:t>, termasuk kondisi laju inflasi, penawaran dan permintaan, serta kebijakan moneter. Oleh karen</w:t>
      </w:r>
      <w:r w:rsidR="00E404AA">
        <w:rPr>
          <w:rFonts w:ascii="Times New Roman" w:eastAsia="Times New Roman" w:hAnsi="Times New Roman" w:cs="Times New Roman"/>
          <w:color w:val="000000"/>
          <w:sz w:val="24"/>
        </w:rPr>
        <w:t>a</w:t>
      </w:r>
      <w:r w:rsidR="00321F21">
        <w:rPr>
          <w:rFonts w:ascii="Times New Roman" w:eastAsia="Times New Roman" w:hAnsi="Times New Roman" w:cs="Times New Roman"/>
          <w:color w:val="000000"/>
          <w:sz w:val="24"/>
        </w:rPr>
        <w:t xml:space="preserve"> itu, kemampuan untuk memprediksi pergerakan Harga emas memiliki nilai penting bagi investor dan pembuat kebijakan.</w:t>
      </w:r>
      <w:r w:rsidR="00FE2DEC">
        <w:rPr>
          <w:rFonts w:ascii="Times New Roman" w:eastAsia="Times New Roman" w:hAnsi="Times New Roman" w:cs="Times New Roman"/>
          <w:color w:val="000000"/>
          <w:sz w:val="24"/>
        </w:rPr>
        <w:t xml:space="preserve"> Dengan perkembangan teknologi dan kompleksitas algoritma, kombinasi analisis teknis dan metode prediksi semakin menarik perhatian</w:t>
      </w:r>
      <w:r w:rsidR="006A79FF">
        <w:rPr>
          <w:rFonts w:ascii="Times New Roman" w:eastAsia="Times New Roman" w:hAnsi="Times New Roman" w:cs="Times New Roman"/>
          <w:color w:val="000000"/>
          <w:sz w:val="24"/>
        </w:rPr>
        <w:t>. Data mining adalah salah satu bentuk implementasi yang diterapkan untuk mencari sebuah model dan pola yang mampu untuk memprediksi</w:t>
      </w:r>
      <w:r w:rsidR="006E7FEC">
        <w:rPr>
          <w:rFonts w:ascii="Times New Roman" w:eastAsia="Times New Roman" w:hAnsi="Times New Roman" w:cs="Times New Roman"/>
          <w:color w:val="000000"/>
          <w:sz w:val="24"/>
        </w:rPr>
        <w:t xml:space="preserve"> </w:t>
      </w:r>
      <w:r w:rsidR="00E36CA2">
        <w:rPr>
          <w:rFonts w:ascii="Times New Roman" w:eastAsia="Times New Roman" w:hAnsi="Times New Roman" w:cs="Times New Roman"/>
          <w:color w:val="000000"/>
          <w:sz w:val="24"/>
        </w:rPr>
        <w:fldChar w:fldCharType="begin" w:fldLock="1"/>
      </w:r>
      <w:r w:rsidR="00E36CA2">
        <w:rPr>
          <w:rFonts w:ascii="Times New Roman" w:eastAsia="Times New Roman" w:hAnsi="Times New Roman" w:cs="Times New Roman"/>
          <w:color w:val="000000"/>
          <w:sz w:val="24"/>
        </w:rPr>
        <w:instrText>ADDIN CSL_CITATION {"citationItems":[{"id":"ITEM-1","itemData":{"DOI":"10.1177/0268396220915600","author":[{"dropping-particle":"","family":"Smith","given":"Gary","non-dropping-particle":"","parse-names":false,"suffix":""}],"id":"ITEM-1","issued":{"date-parts":[["2020"]]},"title":"Data mining fool’s gold","type":"article-journal"},"uris":["http://www.mendeley.com/documents/?uuid=2e2177e6-bb53-48fb-b105-5918f906e240"]}],"mendeley":{"formattedCitation":"[3]","plainTextFormattedCitation":"[3]"},"properties":{"noteIndex":0},"schema":"https://github.com/citation-style-language/schema/raw/master/csl-citation.json"}</w:instrText>
      </w:r>
      <w:r w:rsidR="00E36CA2">
        <w:rPr>
          <w:rFonts w:ascii="Times New Roman" w:eastAsia="Times New Roman" w:hAnsi="Times New Roman" w:cs="Times New Roman"/>
          <w:color w:val="000000"/>
          <w:sz w:val="24"/>
        </w:rPr>
        <w:fldChar w:fldCharType="separate"/>
      </w:r>
      <w:r w:rsidR="00E36CA2" w:rsidRPr="00E36CA2">
        <w:rPr>
          <w:rFonts w:ascii="Times New Roman" w:eastAsia="Times New Roman" w:hAnsi="Times New Roman" w:cs="Times New Roman"/>
          <w:noProof/>
          <w:color w:val="000000"/>
          <w:sz w:val="24"/>
        </w:rPr>
        <w:t>[3]</w:t>
      </w:r>
      <w:r w:rsidR="00E36CA2">
        <w:rPr>
          <w:rFonts w:ascii="Times New Roman" w:eastAsia="Times New Roman" w:hAnsi="Times New Roman" w:cs="Times New Roman"/>
          <w:color w:val="000000"/>
          <w:sz w:val="24"/>
        </w:rPr>
        <w:fldChar w:fldCharType="end"/>
      </w:r>
      <w:r w:rsidR="006E7FEC">
        <w:rPr>
          <w:rFonts w:ascii="Times New Roman" w:eastAsia="Times New Roman" w:hAnsi="Times New Roman" w:cs="Times New Roman"/>
          <w:color w:val="000000"/>
          <w:sz w:val="24"/>
        </w:rPr>
        <w:t>.</w:t>
      </w:r>
    </w:p>
    <w:p w14:paraId="1C6057E7" w14:textId="77777777" w:rsidR="00321F21" w:rsidRDefault="00321F21">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7C5EEB5A" w14:textId="109656BE" w:rsidR="006D3D09" w:rsidRDefault="00A617BC" w:rsidP="00FF29CE">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Pendekatan Moving</w:t>
      </w:r>
      <w:r w:rsidR="00AA608C">
        <w:rPr>
          <w:rFonts w:ascii="Times New Roman" w:eastAsia="Times New Roman" w:hAnsi="Times New Roman" w:cs="Times New Roman"/>
          <w:color w:val="000000"/>
          <w:sz w:val="24"/>
        </w:rPr>
        <w:t xml:space="preserve"> Average adalah salah satu teknik </w:t>
      </w:r>
      <w:r w:rsidR="00F218D2">
        <w:rPr>
          <w:rFonts w:ascii="Times New Roman" w:eastAsia="Times New Roman" w:hAnsi="Times New Roman" w:cs="Times New Roman"/>
          <w:color w:val="000000"/>
          <w:sz w:val="24"/>
        </w:rPr>
        <w:t xml:space="preserve">atau indikator </w:t>
      </w:r>
      <w:r w:rsidR="00AA608C">
        <w:rPr>
          <w:rFonts w:ascii="Times New Roman" w:eastAsia="Times New Roman" w:hAnsi="Times New Roman" w:cs="Times New Roman"/>
          <w:color w:val="000000"/>
          <w:sz w:val="24"/>
        </w:rPr>
        <w:t>analisis yang digunakan untuk menghitung rata-rata periode waktu tertentu</w:t>
      </w:r>
      <w:r w:rsidR="00CB7CBF">
        <w:rPr>
          <w:rFonts w:ascii="Times New Roman" w:eastAsia="Times New Roman" w:hAnsi="Times New Roman" w:cs="Times New Roman"/>
          <w:color w:val="000000"/>
          <w:sz w:val="24"/>
        </w:rPr>
        <w:t>. Harga rata rata ini sebagai indikator investasi</w:t>
      </w:r>
      <w:r w:rsidR="00716373">
        <w:rPr>
          <w:rFonts w:ascii="Times New Roman" w:eastAsia="Times New Roman" w:hAnsi="Times New Roman" w:cs="Times New Roman"/>
          <w:color w:val="000000"/>
          <w:sz w:val="24"/>
        </w:rPr>
        <w:t xml:space="preserve"> </w:t>
      </w:r>
      <w:r w:rsidR="00716373">
        <w:rPr>
          <w:rFonts w:ascii="Times New Roman" w:eastAsia="Times New Roman" w:hAnsi="Times New Roman" w:cs="Times New Roman"/>
          <w:color w:val="000000"/>
          <w:sz w:val="24"/>
        </w:rPr>
        <w:fldChar w:fldCharType="begin" w:fldLock="1"/>
      </w:r>
      <w:r w:rsidR="00E36CA2">
        <w:rPr>
          <w:rFonts w:ascii="Times New Roman" w:eastAsia="Times New Roman" w:hAnsi="Times New Roman" w:cs="Times New Roman"/>
          <w:color w:val="000000"/>
          <w:sz w:val="24"/>
        </w:rPr>
        <w:instrText>ADDIN CSL_CITATION {"citationItems":[{"id":"ITEM-1","itemData":{"abstract":"… Weighted Average Price Indicator is also … moving average method. Repeated analysis of historical data found that when the price entered between several exponential moving averages…","author":[{"dropping-particle":"","family":"Wu","given":"H Y","non-dropping-particle":"","parse-names":false,"suffix":""},{"dropping-particle":"","family":"Lei","given":"S W","non-dropping-particle":"","parse-names":false,"suffix":""},{"dropping-particle":"","family":"Ha","given":"J L","non-dropping-particle":"","parse-names":false,"suffix":""}],"container-title":"… Journal of Economics and Management Systems","id":"ITEM-1","issued":{"date-parts":[["2022"]]},"publisher":"iaras.org","title":"Analyzing Market Trends Using a Visual Approach","type":"article-journal"},"uris":["http://www.mendeley.com/documents/?uuid=204186b4-f3e7-43eb-8f13-26ac13de0bc5"]}],"mendeley":{"formattedCitation":"[4]","plainTextFormattedCitation":"[4]","previouslyFormattedCitation":"[3]"},"properties":{"noteIndex":0},"schema":"https://github.com/citation-style-language/schema/raw/master/csl-citation.json"}</w:instrText>
      </w:r>
      <w:r w:rsidR="00716373">
        <w:rPr>
          <w:rFonts w:ascii="Times New Roman" w:eastAsia="Times New Roman" w:hAnsi="Times New Roman" w:cs="Times New Roman"/>
          <w:color w:val="000000"/>
          <w:sz w:val="24"/>
        </w:rPr>
        <w:fldChar w:fldCharType="separate"/>
      </w:r>
      <w:r w:rsidR="00E36CA2" w:rsidRPr="00E36CA2">
        <w:rPr>
          <w:rFonts w:ascii="Times New Roman" w:eastAsia="Times New Roman" w:hAnsi="Times New Roman" w:cs="Times New Roman"/>
          <w:noProof/>
          <w:color w:val="000000"/>
          <w:sz w:val="24"/>
        </w:rPr>
        <w:t>[4]</w:t>
      </w:r>
      <w:r w:rsidR="00716373">
        <w:rPr>
          <w:rFonts w:ascii="Times New Roman" w:eastAsia="Times New Roman" w:hAnsi="Times New Roman" w:cs="Times New Roman"/>
          <w:color w:val="000000"/>
          <w:sz w:val="24"/>
        </w:rPr>
        <w:fldChar w:fldCharType="end"/>
      </w:r>
      <w:r w:rsidR="00CB7CBF">
        <w:rPr>
          <w:rFonts w:ascii="Times New Roman" w:eastAsia="Times New Roman" w:hAnsi="Times New Roman" w:cs="Times New Roman"/>
          <w:color w:val="000000"/>
          <w:sz w:val="24"/>
        </w:rPr>
        <w:t>.</w:t>
      </w:r>
      <w:r w:rsidR="00F218D2">
        <w:rPr>
          <w:rFonts w:ascii="Times New Roman" w:eastAsia="Times New Roman" w:hAnsi="Times New Roman" w:cs="Times New Roman"/>
          <w:color w:val="000000"/>
          <w:sz w:val="24"/>
        </w:rPr>
        <w:t xml:space="preserve"> Sedangkan VWAP atau Volume Weighted Average Price adalah indikator analisis untuk mengukur Harga</w:t>
      </w:r>
      <w:r w:rsidR="00AB5ACD">
        <w:rPr>
          <w:rFonts w:ascii="Times New Roman" w:eastAsia="Times New Roman" w:hAnsi="Times New Roman" w:cs="Times New Roman"/>
          <w:color w:val="000000"/>
          <w:sz w:val="24"/>
        </w:rPr>
        <w:t xml:space="preserve"> </w:t>
      </w:r>
      <w:r w:rsidR="00F218D2">
        <w:rPr>
          <w:rFonts w:ascii="Times New Roman" w:eastAsia="Times New Roman" w:hAnsi="Times New Roman" w:cs="Times New Roman"/>
          <w:color w:val="000000"/>
          <w:sz w:val="24"/>
        </w:rPr>
        <w:t xml:space="preserve">rata-rata berdasarkan volume perdagangan dan Harga setiap transaksi </w:t>
      </w:r>
      <w:r w:rsidR="00F218D2">
        <w:rPr>
          <w:rFonts w:ascii="Times New Roman" w:eastAsia="Times New Roman" w:hAnsi="Times New Roman" w:cs="Times New Roman"/>
          <w:color w:val="000000"/>
          <w:sz w:val="24"/>
        </w:rPr>
        <w:fldChar w:fldCharType="begin" w:fldLock="1"/>
      </w:r>
      <w:r w:rsidR="00E36CA2">
        <w:rPr>
          <w:rFonts w:ascii="Times New Roman" w:eastAsia="Times New Roman" w:hAnsi="Times New Roman" w:cs="Times New Roman"/>
          <w:color w:val="000000"/>
          <w:sz w:val="24"/>
        </w:rPr>
        <w:instrText>ADDIN CSL_CITATION {"citationItems":[{"id":"ITEM-1","itemData":{"abstract":"… VWAP: VWAP is a financial indicator used to measure the average price at which a stock or other … The VWAP value of the predicted prices closer to the VWAP value of the actual prices …","author":[{"dropping-particle":"","family":"Gudavalli","given":"H N","non-dropping-particle":"","parse-names":false,"suffix":""},{"dropping-particle":"","family":"Kancherla","given":"K V R","non-dropping-particle":"","parse-names":false,"suffix":""}],"id":"ITEM-1","issued":{"date-parts":[["2023"]]},"note":"Gudavalli, H. N., &amp;amp; Kancherla, K. V. R. (2023). Predicting Cryptocurrency Prices with Machine Learning Algorithms: A Comparative Analysis. diva-portal.org. https://www.diva-portal.org/smash/record.jsf?pid=diva2:1778251","publisher":"diva-portal.org","title":"Predicting Cryptocurrency Prices with Machine Learning Algorithms: A Comparative Analysis","type":"book"},"uris":["http://www.mendeley.com/documents/?uuid=f14e50fd-6c91-4993-b418-5b5d7c613832"]}],"mendeley":{"formattedCitation":"[5]","plainTextFormattedCitation":"[5]","previouslyFormattedCitation":"[4]"},"properties":{"noteIndex":0},"schema":"https://github.com/citation-style-language/schema/raw/master/csl-citation.json"}</w:instrText>
      </w:r>
      <w:r w:rsidR="00F218D2">
        <w:rPr>
          <w:rFonts w:ascii="Times New Roman" w:eastAsia="Times New Roman" w:hAnsi="Times New Roman" w:cs="Times New Roman"/>
          <w:color w:val="000000"/>
          <w:sz w:val="24"/>
        </w:rPr>
        <w:fldChar w:fldCharType="separate"/>
      </w:r>
      <w:r w:rsidR="00E36CA2" w:rsidRPr="00E36CA2">
        <w:rPr>
          <w:rFonts w:ascii="Times New Roman" w:eastAsia="Times New Roman" w:hAnsi="Times New Roman" w:cs="Times New Roman"/>
          <w:noProof/>
          <w:color w:val="000000"/>
          <w:sz w:val="24"/>
        </w:rPr>
        <w:t>[5]</w:t>
      </w:r>
      <w:r w:rsidR="00F218D2">
        <w:rPr>
          <w:rFonts w:ascii="Times New Roman" w:eastAsia="Times New Roman" w:hAnsi="Times New Roman" w:cs="Times New Roman"/>
          <w:color w:val="000000"/>
          <w:sz w:val="24"/>
        </w:rPr>
        <w:fldChar w:fldCharType="end"/>
      </w:r>
      <w:r w:rsidR="00F218D2">
        <w:rPr>
          <w:rFonts w:ascii="Times New Roman" w:eastAsia="Times New Roman" w:hAnsi="Times New Roman" w:cs="Times New Roman"/>
          <w:color w:val="000000"/>
          <w:sz w:val="24"/>
        </w:rPr>
        <w:t xml:space="preserve">. </w:t>
      </w:r>
      <w:r w:rsidR="00AB5ACD">
        <w:rPr>
          <w:rFonts w:ascii="Times New Roman" w:eastAsia="Times New Roman" w:hAnsi="Times New Roman" w:cs="Times New Roman"/>
          <w:color w:val="000000"/>
          <w:sz w:val="24"/>
        </w:rPr>
        <w:t>Teknik ini membantu mengidentifikasi tren dan pola, yang sangat berguna dalam pengambilan Keputusan</w:t>
      </w:r>
      <w:r w:rsidR="00F61657">
        <w:rPr>
          <w:rFonts w:ascii="Times New Roman" w:eastAsia="Times New Roman" w:hAnsi="Times New Roman" w:cs="Times New Roman"/>
          <w:color w:val="000000"/>
          <w:sz w:val="24"/>
        </w:rPr>
        <w:t>.</w:t>
      </w:r>
      <w:r w:rsidR="00DA7420">
        <w:rPr>
          <w:rFonts w:ascii="Times New Roman" w:eastAsia="Times New Roman" w:hAnsi="Times New Roman" w:cs="Times New Roman"/>
          <w:color w:val="000000"/>
          <w:sz w:val="24"/>
        </w:rPr>
        <w:t xml:space="preserve"> Pendekatan Moving Average of VWAP memberikan pandangan yang lebih komprehensif mengenai dinamika pasar dibandingkan dengan rata-rata bergerak tradisional</w:t>
      </w:r>
      <w:r w:rsidR="006D3D09">
        <w:rPr>
          <w:rFonts w:ascii="Times New Roman" w:eastAsia="Times New Roman" w:hAnsi="Times New Roman" w:cs="Times New Roman"/>
          <w:color w:val="000000"/>
          <w:sz w:val="24"/>
        </w:rPr>
        <w:t xml:space="preserve">, karena mempertimbangkan volume perdagangan dalam perhitungannya. Hal ini memungkinkan deteksi tren pasar yang lebih akurat dan andal. Dalam konteks ini, penggabungan pendekatan VWAP dengan algortima </w:t>
      </w:r>
      <w:r w:rsidR="00FF29CE">
        <w:rPr>
          <w:rFonts w:ascii="Times New Roman" w:eastAsia="Times New Roman" w:hAnsi="Times New Roman" w:cs="Times New Roman"/>
          <w:color w:val="000000"/>
          <w:sz w:val="24"/>
        </w:rPr>
        <w:t>Gradient Boosting Regression</w:t>
      </w:r>
      <w:r w:rsidR="006D3D09">
        <w:rPr>
          <w:rFonts w:ascii="Times New Roman" w:eastAsia="Times New Roman" w:hAnsi="Times New Roman" w:cs="Times New Roman"/>
          <w:color w:val="000000"/>
          <w:sz w:val="24"/>
        </w:rPr>
        <w:t xml:space="preserve"> dapat menawarkan peningkatan dalam akurasi prediksi Harga emas. Algoritma</w:t>
      </w:r>
      <w:r w:rsidR="00FF29CE">
        <w:rPr>
          <w:rFonts w:ascii="Times New Roman" w:eastAsia="Times New Roman" w:hAnsi="Times New Roman" w:cs="Times New Roman"/>
          <w:color w:val="000000"/>
          <w:sz w:val="24"/>
        </w:rPr>
        <w:t xml:space="preserve"> Gradient Boosting Regression</w:t>
      </w:r>
      <w:r w:rsidR="00C17C17">
        <w:rPr>
          <w:rFonts w:ascii="Times New Roman" w:eastAsia="Times New Roman" w:hAnsi="Times New Roman" w:cs="Times New Roman"/>
          <w:color w:val="000000"/>
          <w:sz w:val="24"/>
        </w:rPr>
        <w:t xml:space="preserve"> </w:t>
      </w:r>
      <w:r w:rsidR="00FF29CE" w:rsidRPr="00FF29CE">
        <w:rPr>
          <w:rFonts w:ascii="Times New Roman" w:eastAsia="Times New Roman" w:hAnsi="Times New Roman" w:cs="Times New Roman"/>
          <w:color w:val="000000"/>
          <w:sz w:val="24"/>
        </w:rPr>
        <w:t>adalah  algoritm</w:t>
      </w:r>
      <w:r w:rsidR="005E320E">
        <w:rPr>
          <w:rFonts w:ascii="Times New Roman" w:eastAsia="Times New Roman" w:hAnsi="Times New Roman" w:cs="Times New Roman"/>
          <w:color w:val="000000"/>
          <w:sz w:val="24"/>
        </w:rPr>
        <w:t>a</w:t>
      </w:r>
      <w:r w:rsidR="00FF29CE" w:rsidRPr="00FF29CE">
        <w:rPr>
          <w:rFonts w:ascii="Times New Roman" w:eastAsia="Times New Roman" w:hAnsi="Times New Roman" w:cs="Times New Roman"/>
          <w:color w:val="000000"/>
          <w:sz w:val="24"/>
        </w:rPr>
        <w:t xml:space="preserve">  ansambel  lain  yang  membuat  beberapa  pohon  keputusan,  namun membangun  pohon  secara  berurutan,  bukan  secara  paralel.  Dalam  setiap  iterasi,  Peningkatan  Gradien  menyesuaikan pohon keputusan baru dengan sisa  pohon sebelumnya,  mencoba  meningkatkan prediksi kegagalan  model  sebelumnya</w:t>
      </w:r>
      <w:r w:rsidR="00BD4EE0">
        <w:rPr>
          <w:rFonts w:ascii="Times New Roman" w:eastAsia="Times New Roman" w:hAnsi="Times New Roman" w:cs="Times New Roman"/>
          <w:color w:val="000000"/>
          <w:sz w:val="24"/>
        </w:rPr>
        <w:t xml:space="preserve"> </w:t>
      </w:r>
      <w:r w:rsidR="00BD4EE0">
        <w:rPr>
          <w:rFonts w:ascii="Times New Roman" w:eastAsia="Times New Roman" w:hAnsi="Times New Roman" w:cs="Times New Roman"/>
          <w:color w:val="000000"/>
          <w:sz w:val="24"/>
        </w:rPr>
        <w:fldChar w:fldCharType="begin" w:fldLock="1"/>
      </w:r>
      <w:r w:rsidR="00E36CA2">
        <w:rPr>
          <w:rFonts w:ascii="Times New Roman" w:eastAsia="Times New Roman" w:hAnsi="Times New Roman" w:cs="Times New Roman"/>
          <w:color w:val="000000"/>
          <w:sz w:val="24"/>
        </w:rPr>
        <w:instrText>ADDIN CSL_CITATION {"citationItems":[{"id":"ITEM-1","itemData":{"author":[{"dropping-particle":"","family":"Simamora","given":"Purwanto","non-dropping-particle":"","parse-names":false,"suffix":""},{"dropping-particle":"","family":"Pasaribu","given":"Sutrisno Arianto","non-dropping-particle":"","parse-names":false,"suffix":""},{"dropping-particle":"","family":"Wijaya","given":"Vera","non-dropping-particle":"","parse-names":false,"suffix":""}],"id":"ITEM-1","issued":{"date-parts":[["2024"]]},"page":"42-51","title":"Peningkatan dan Optimalisasi Prediksi Harga Emas Menggunakan Metode Combine Machine Learning Random Forest dan Gradient Boosting","type":"article-journal","volume":"01"},"uris":["http://www.mendeley.com/documents/?uuid=9a1a43d8-e27a-420d-b4a5-3f1e74307c59"]}],"mendeley":{"formattedCitation":"[6]","plainTextFormattedCitation":"[6]","previouslyFormattedCitation":"[5]"},"properties":{"noteIndex":0},"schema":"https://github.com/citation-style-language/schema/raw/master/csl-citation.json"}</w:instrText>
      </w:r>
      <w:r w:rsidR="00BD4EE0">
        <w:rPr>
          <w:rFonts w:ascii="Times New Roman" w:eastAsia="Times New Roman" w:hAnsi="Times New Roman" w:cs="Times New Roman"/>
          <w:color w:val="000000"/>
          <w:sz w:val="24"/>
        </w:rPr>
        <w:fldChar w:fldCharType="separate"/>
      </w:r>
      <w:r w:rsidR="00E36CA2" w:rsidRPr="00E36CA2">
        <w:rPr>
          <w:rFonts w:ascii="Times New Roman" w:eastAsia="Times New Roman" w:hAnsi="Times New Roman" w:cs="Times New Roman"/>
          <w:noProof/>
          <w:color w:val="000000"/>
          <w:sz w:val="24"/>
        </w:rPr>
        <w:t>[6]</w:t>
      </w:r>
      <w:r w:rsidR="00BD4EE0">
        <w:rPr>
          <w:rFonts w:ascii="Times New Roman" w:eastAsia="Times New Roman" w:hAnsi="Times New Roman" w:cs="Times New Roman"/>
          <w:color w:val="000000"/>
          <w:sz w:val="24"/>
        </w:rPr>
        <w:fldChar w:fldCharType="end"/>
      </w:r>
      <w:r w:rsidR="006D3D09">
        <w:rPr>
          <w:rFonts w:ascii="Times New Roman" w:eastAsia="Times New Roman" w:hAnsi="Times New Roman" w:cs="Times New Roman"/>
          <w:color w:val="000000"/>
          <w:sz w:val="24"/>
        </w:rPr>
        <w:t>.</w:t>
      </w:r>
    </w:p>
    <w:p w14:paraId="2F6297B8" w14:textId="113D076E" w:rsidR="006D3D09" w:rsidRDefault="006D3D09" w:rsidP="00344917">
      <w:pPr>
        <w:pBdr>
          <w:top w:val="nil"/>
          <w:left w:val="nil"/>
          <w:bottom w:val="nil"/>
          <w:right w:val="nil"/>
          <w:between w:val="nil"/>
        </w:pBdr>
        <w:spacing w:after="0"/>
        <w:jc w:val="both"/>
        <w:rPr>
          <w:rFonts w:ascii="Times New Roman" w:eastAsia="Times New Roman" w:hAnsi="Times New Roman" w:cs="Times New Roman"/>
          <w:color w:val="000000"/>
          <w:sz w:val="24"/>
        </w:rPr>
      </w:pPr>
    </w:p>
    <w:p w14:paraId="463C9192" w14:textId="5DB888BE" w:rsidR="00CB2003" w:rsidRDefault="006D3D09" w:rsidP="00CB2003">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Urgensi penelitian ini terletak pada pentingnya </w:t>
      </w:r>
      <w:r w:rsidR="00F85062">
        <w:rPr>
          <w:rFonts w:ascii="Times New Roman" w:eastAsia="Times New Roman" w:hAnsi="Times New Roman" w:cs="Times New Roman"/>
          <w:color w:val="000000"/>
          <w:sz w:val="24"/>
        </w:rPr>
        <w:t xml:space="preserve">memiliki acuan untuk </w:t>
      </w:r>
      <w:r w:rsidR="00C17C17">
        <w:rPr>
          <w:rFonts w:ascii="Times New Roman" w:eastAsia="Times New Roman" w:hAnsi="Times New Roman" w:cs="Times New Roman"/>
          <w:color w:val="000000"/>
          <w:sz w:val="24"/>
        </w:rPr>
        <w:t>k</w:t>
      </w:r>
      <w:r w:rsidR="00F85062">
        <w:rPr>
          <w:rFonts w:ascii="Times New Roman" w:eastAsia="Times New Roman" w:hAnsi="Times New Roman" w:cs="Times New Roman"/>
          <w:color w:val="000000"/>
          <w:sz w:val="24"/>
        </w:rPr>
        <w:t>eputusan investasi</w:t>
      </w:r>
      <w:r>
        <w:rPr>
          <w:rFonts w:ascii="Times New Roman" w:eastAsia="Times New Roman" w:hAnsi="Times New Roman" w:cs="Times New Roman"/>
          <w:color w:val="000000"/>
          <w:sz w:val="24"/>
        </w:rPr>
        <w:t xml:space="preserve"> di Tengah volatilitas</w:t>
      </w:r>
      <w:r w:rsidR="00F8506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pasar yang tinggi dan ketidakpastian ekonomi global. Dengan memanfaatkan data Harga emas yang diperoleh dari situs </w:t>
      </w:r>
      <w:hyperlink r:id="rId12" w:history="1">
        <w:r w:rsidRPr="00EE7330">
          <w:rPr>
            <w:rStyle w:val="Hyperlink"/>
            <w:rFonts w:ascii="Times New Roman" w:eastAsia="Times New Roman" w:hAnsi="Times New Roman" w:cs="Times New Roman"/>
            <w:sz w:val="24"/>
          </w:rPr>
          <w:t>www.investing.com</w:t>
        </w:r>
      </w:hyperlink>
      <w:r>
        <w:rPr>
          <w:rFonts w:ascii="Times New Roman" w:eastAsia="Times New Roman" w:hAnsi="Times New Roman" w:cs="Times New Roman"/>
          <w:color w:val="000000"/>
          <w:sz w:val="24"/>
        </w:rPr>
        <w:t xml:space="preserve">, mencakup periode dari </w:t>
      </w:r>
      <w:r w:rsidRPr="00DE75A1">
        <w:rPr>
          <w:rFonts w:ascii="Times New Roman" w:eastAsia="Times New Roman" w:hAnsi="Times New Roman" w:cs="Times New Roman"/>
          <w:color w:val="000000"/>
          <w:sz w:val="24"/>
        </w:rPr>
        <w:t>1</w:t>
      </w:r>
      <w:r w:rsidR="00DE75A1">
        <w:rPr>
          <w:rFonts w:ascii="Times New Roman" w:eastAsia="Times New Roman" w:hAnsi="Times New Roman" w:cs="Times New Roman"/>
          <w:color w:val="000000"/>
          <w:sz w:val="24"/>
        </w:rPr>
        <w:t>4</w:t>
      </w:r>
      <w:r w:rsidRPr="00DE75A1">
        <w:rPr>
          <w:rFonts w:ascii="Times New Roman" w:eastAsia="Times New Roman" w:hAnsi="Times New Roman" w:cs="Times New Roman"/>
          <w:color w:val="000000"/>
          <w:sz w:val="24"/>
        </w:rPr>
        <w:t xml:space="preserve"> </w:t>
      </w:r>
      <w:r w:rsidR="00DE75A1">
        <w:rPr>
          <w:rFonts w:ascii="Times New Roman" w:eastAsia="Times New Roman" w:hAnsi="Times New Roman" w:cs="Times New Roman"/>
          <w:color w:val="000000"/>
          <w:sz w:val="24"/>
        </w:rPr>
        <w:t>J</w:t>
      </w:r>
      <w:r w:rsidRPr="00DE75A1">
        <w:rPr>
          <w:rFonts w:ascii="Times New Roman" w:eastAsia="Times New Roman" w:hAnsi="Times New Roman" w:cs="Times New Roman"/>
          <w:color w:val="000000"/>
          <w:sz w:val="24"/>
        </w:rPr>
        <w:t>anuari 201</w:t>
      </w:r>
      <w:r w:rsidR="005479DB" w:rsidRPr="00DE75A1">
        <w:rPr>
          <w:rFonts w:ascii="Times New Roman" w:eastAsia="Times New Roman" w:hAnsi="Times New Roman" w:cs="Times New Roman"/>
          <w:color w:val="000000"/>
          <w:sz w:val="24"/>
        </w:rPr>
        <w:t>6</w:t>
      </w:r>
      <w:r w:rsidRPr="00DE75A1">
        <w:rPr>
          <w:rFonts w:ascii="Times New Roman" w:eastAsia="Times New Roman" w:hAnsi="Times New Roman" w:cs="Times New Roman"/>
          <w:color w:val="000000"/>
          <w:sz w:val="24"/>
        </w:rPr>
        <w:t xml:space="preserve"> hingga </w:t>
      </w:r>
      <w:r w:rsidR="00DE75A1">
        <w:rPr>
          <w:rFonts w:ascii="Times New Roman" w:eastAsia="Times New Roman" w:hAnsi="Times New Roman" w:cs="Times New Roman"/>
          <w:color w:val="000000"/>
          <w:sz w:val="24"/>
        </w:rPr>
        <w:t>12 April</w:t>
      </w:r>
      <w:r w:rsidRPr="00DE75A1">
        <w:rPr>
          <w:rFonts w:ascii="Times New Roman" w:eastAsia="Times New Roman" w:hAnsi="Times New Roman" w:cs="Times New Roman"/>
          <w:color w:val="000000"/>
          <w:sz w:val="24"/>
        </w:rPr>
        <w:t xml:space="preserve"> 202</w:t>
      </w:r>
      <w:r w:rsidR="00C41441">
        <w:rPr>
          <w:rFonts w:ascii="Times New Roman" w:eastAsia="Times New Roman" w:hAnsi="Times New Roman" w:cs="Times New Roman"/>
          <w:color w:val="000000"/>
          <w:sz w:val="24"/>
        </w:rPr>
        <w:t>4</w:t>
      </w:r>
      <w:r>
        <w:rPr>
          <w:rFonts w:ascii="Times New Roman" w:eastAsia="Times New Roman" w:hAnsi="Times New Roman" w:cs="Times New Roman"/>
          <w:color w:val="000000"/>
          <w:sz w:val="24"/>
        </w:rPr>
        <w:t xml:space="preserve">, penelitian ini bertujuan untuk mengembangkan model prediksi yang dapat membantu investor dalam pengambilan </w:t>
      </w:r>
      <w:r w:rsidR="00C17C17">
        <w:rPr>
          <w:rFonts w:ascii="Times New Roman" w:eastAsia="Times New Roman" w:hAnsi="Times New Roman" w:cs="Times New Roman"/>
          <w:color w:val="000000"/>
          <w:sz w:val="24"/>
        </w:rPr>
        <w:t>k</w:t>
      </w:r>
      <w:r>
        <w:rPr>
          <w:rFonts w:ascii="Times New Roman" w:eastAsia="Times New Roman" w:hAnsi="Times New Roman" w:cs="Times New Roman"/>
          <w:color w:val="000000"/>
          <w:sz w:val="24"/>
        </w:rPr>
        <w:t>eputusan investasi yang lebih tepa</w:t>
      </w:r>
      <w:r w:rsidR="00CB2003">
        <w:rPr>
          <w:rFonts w:ascii="Times New Roman" w:eastAsia="Times New Roman" w:hAnsi="Times New Roman" w:cs="Times New Roman"/>
          <w:color w:val="000000"/>
          <w:sz w:val="24"/>
        </w:rPr>
        <w:t xml:space="preserve">t. </w:t>
      </w:r>
    </w:p>
    <w:p w14:paraId="3B27F352" w14:textId="77777777" w:rsidR="00DE75A1" w:rsidRDefault="00DE75A1" w:rsidP="00DE75A1">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02CBD256" w14:textId="55C329D0" w:rsidR="006D3D09" w:rsidRDefault="00CB2003" w:rsidP="00DE75A1">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CB2003">
        <w:rPr>
          <w:rFonts w:ascii="Times New Roman" w:eastAsia="Times New Roman" w:hAnsi="Times New Roman" w:cs="Times New Roman"/>
          <w:color w:val="000000"/>
          <w:sz w:val="24"/>
        </w:rPr>
        <w:t xml:space="preserve">Hasil dari penelitian ini diharapkan tidak hanya memberikan kontribusi yang signifikan di bidang prediksi harga komoditas, khususnya emas, tetapi juga memperluas literatur ilmiah mengenai penggunaan algoritma </w:t>
      </w:r>
      <w:r w:rsidR="00C80DF8">
        <w:rPr>
          <w:rFonts w:ascii="Times New Roman" w:eastAsia="Times New Roman" w:hAnsi="Times New Roman" w:cs="Times New Roman"/>
          <w:color w:val="000000"/>
          <w:sz w:val="24"/>
        </w:rPr>
        <w:t>Gradient Boosting Regression</w:t>
      </w:r>
      <w:r w:rsidRPr="00CB2003">
        <w:rPr>
          <w:rFonts w:ascii="Times New Roman" w:eastAsia="Times New Roman" w:hAnsi="Times New Roman" w:cs="Times New Roman"/>
          <w:color w:val="000000"/>
          <w:sz w:val="24"/>
        </w:rPr>
        <w:t xml:space="preserve"> dalam analisis data pasar komoditas. Dengan demikian, penelitian ini berupaya memberikan solusi praktis bagi para investor dalam mengoptimalkan strategi investasinya berdasarkan prediksi yang lebih akurat.</w:t>
      </w:r>
    </w:p>
    <w:p w14:paraId="791439FC" w14:textId="77777777" w:rsidR="004D1F65" w:rsidRDefault="004D1F65" w:rsidP="00BB0580">
      <w:pPr>
        <w:pBdr>
          <w:top w:val="nil"/>
          <w:left w:val="nil"/>
          <w:bottom w:val="nil"/>
          <w:right w:val="nil"/>
          <w:between w:val="nil"/>
        </w:pBdr>
        <w:spacing w:after="0"/>
        <w:jc w:val="both"/>
        <w:rPr>
          <w:rFonts w:ascii="Times New Roman" w:eastAsia="Times New Roman" w:hAnsi="Times New Roman" w:cs="Times New Roman"/>
          <w:color w:val="000000"/>
          <w:sz w:val="24"/>
        </w:rPr>
      </w:pPr>
    </w:p>
    <w:p w14:paraId="59AF17D4" w14:textId="4756A278" w:rsidR="00C80DF8" w:rsidRPr="00C80DF8" w:rsidRDefault="006D3D09" w:rsidP="00FF29CE">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F61657">
        <w:rPr>
          <w:rFonts w:ascii="Times New Roman" w:eastAsia="Times New Roman" w:hAnsi="Times New Roman" w:cs="Times New Roman"/>
          <w:color w:val="000000"/>
          <w:sz w:val="24"/>
        </w:rPr>
        <w:t xml:space="preserve"> </w:t>
      </w:r>
      <w:r w:rsidR="00C80DF8" w:rsidRPr="00C80DF8">
        <w:rPr>
          <w:rFonts w:ascii="Times New Roman" w:eastAsia="Times New Roman" w:hAnsi="Times New Roman" w:cs="Times New Roman"/>
          <w:color w:val="000000"/>
          <w:sz w:val="24"/>
        </w:rPr>
        <w:t>Dalam penelitian ini, Gradient</w:t>
      </w:r>
      <w:r w:rsidR="00FF29CE">
        <w:rPr>
          <w:rFonts w:ascii="Times New Roman" w:eastAsia="Times New Roman" w:hAnsi="Times New Roman" w:cs="Times New Roman"/>
          <w:color w:val="000000"/>
          <w:sz w:val="24"/>
        </w:rPr>
        <w:t xml:space="preserve"> </w:t>
      </w:r>
      <w:r w:rsidR="00C80DF8" w:rsidRPr="00C80DF8">
        <w:rPr>
          <w:rFonts w:ascii="Times New Roman" w:eastAsia="Times New Roman" w:hAnsi="Times New Roman" w:cs="Times New Roman"/>
          <w:color w:val="000000"/>
          <w:sz w:val="24"/>
        </w:rPr>
        <w:t>Boosting dan telah diterapkan untuk</w:t>
      </w:r>
    </w:p>
    <w:p w14:paraId="7861E80E" w14:textId="385E3AB3" w:rsidR="00AA608C" w:rsidRDefault="00C80DF8" w:rsidP="004D1F65">
      <w:pPr>
        <w:pBdr>
          <w:top w:val="nil"/>
          <w:left w:val="nil"/>
          <w:bottom w:val="nil"/>
          <w:right w:val="nil"/>
          <w:between w:val="nil"/>
        </w:pBdr>
        <w:spacing w:after="0"/>
        <w:jc w:val="both"/>
        <w:rPr>
          <w:rFonts w:ascii="Times New Roman" w:eastAsia="Times New Roman" w:hAnsi="Times New Roman" w:cs="Times New Roman"/>
          <w:color w:val="000000"/>
          <w:sz w:val="24"/>
        </w:rPr>
      </w:pPr>
      <w:r w:rsidRPr="00C80DF8">
        <w:rPr>
          <w:rFonts w:ascii="Times New Roman" w:eastAsia="Times New Roman" w:hAnsi="Times New Roman" w:cs="Times New Roman"/>
          <w:color w:val="000000"/>
          <w:sz w:val="24"/>
        </w:rPr>
        <w:t>memprediksi pergerakan harga emas di masa depa</w:t>
      </w:r>
      <w:r w:rsidR="005479DB">
        <w:rPr>
          <w:rFonts w:ascii="Times New Roman" w:eastAsia="Times New Roman" w:hAnsi="Times New Roman" w:cs="Times New Roman"/>
          <w:color w:val="000000"/>
          <w:sz w:val="24"/>
        </w:rPr>
        <w:t>n.</w:t>
      </w:r>
      <w:r w:rsidR="00646894">
        <w:rPr>
          <w:rFonts w:ascii="Times New Roman" w:eastAsia="Times New Roman" w:hAnsi="Times New Roman" w:cs="Times New Roman"/>
          <w:color w:val="000000"/>
          <w:sz w:val="24"/>
        </w:rPr>
        <w:t xml:space="preserve"> </w:t>
      </w:r>
      <w:r w:rsidR="005479DB">
        <w:rPr>
          <w:rFonts w:ascii="Times New Roman" w:eastAsia="Times New Roman" w:hAnsi="Times New Roman" w:cs="Times New Roman"/>
          <w:color w:val="000000"/>
          <w:sz w:val="24"/>
        </w:rPr>
        <w:t>Hasil dari prediksi Algortima Gradient Boosting Regression</w:t>
      </w:r>
      <w:r w:rsidR="000B7AD4">
        <w:rPr>
          <w:rFonts w:ascii="Times New Roman" w:eastAsia="Times New Roman" w:hAnsi="Times New Roman" w:cs="Times New Roman"/>
          <w:color w:val="000000"/>
          <w:sz w:val="24"/>
        </w:rPr>
        <w:t xml:space="preserve"> yang dikombinasikan dengan Pendekatan Moving Average dan VWAP</w:t>
      </w:r>
      <w:r w:rsidR="005479DB">
        <w:rPr>
          <w:rFonts w:ascii="Times New Roman" w:eastAsia="Times New Roman" w:hAnsi="Times New Roman" w:cs="Times New Roman"/>
          <w:color w:val="000000"/>
          <w:sz w:val="24"/>
        </w:rPr>
        <w:t xml:space="preserve"> ini menunjukan akurasi rata-rata sebesar 0,99,</w:t>
      </w:r>
      <w:r w:rsidR="000B7AD4">
        <w:rPr>
          <w:rFonts w:ascii="Times New Roman" w:eastAsia="Times New Roman" w:hAnsi="Times New Roman" w:cs="Times New Roman"/>
          <w:color w:val="000000"/>
          <w:sz w:val="24"/>
        </w:rPr>
        <w:t xml:space="preserve"> dan </w:t>
      </w:r>
      <w:r w:rsidR="000B7AD4" w:rsidRPr="000B7AD4">
        <w:rPr>
          <w:rFonts w:ascii="Times New Roman" w:eastAsia="Times New Roman" w:hAnsi="Times New Roman" w:cs="Times New Roman"/>
          <w:color w:val="000000"/>
          <w:sz w:val="24"/>
        </w:rPr>
        <w:t xml:space="preserve">memiliki Mean MAE sebesar 6.2955, Mean MSE sebesar 78.0802, Mean RMSE sebesar </w:t>
      </w:r>
      <w:r w:rsidR="000B7AD4" w:rsidRPr="000B7AD4">
        <w:rPr>
          <w:rFonts w:ascii="Times New Roman" w:eastAsia="Times New Roman" w:hAnsi="Times New Roman" w:cs="Times New Roman"/>
          <w:color w:val="000000"/>
          <w:sz w:val="24"/>
        </w:rPr>
        <w:lastRenderedPageBreak/>
        <w:t>8.8317,</w:t>
      </w:r>
      <w:r w:rsidR="005479DB">
        <w:rPr>
          <w:rFonts w:ascii="Times New Roman" w:eastAsia="Times New Roman" w:hAnsi="Times New Roman" w:cs="Times New Roman"/>
          <w:color w:val="000000"/>
          <w:sz w:val="24"/>
        </w:rPr>
        <w:t xml:space="preserve"> yang menunjukan bahwa algoritma ini cukup efektif dalam memprediksi tren pergerakan </w:t>
      </w:r>
      <w:r w:rsidR="00DE75A1">
        <w:rPr>
          <w:rFonts w:ascii="Times New Roman" w:eastAsia="Times New Roman" w:hAnsi="Times New Roman" w:cs="Times New Roman"/>
          <w:color w:val="000000"/>
          <w:sz w:val="24"/>
        </w:rPr>
        <w:t>h</w:t>
      </w:r>
      <w:r w:rsidR="005479DB">
        <w:rPr>
          <w:rFonts w:ascii="Times New Roman" w:eastAsia="Times New Roman" w:hAnsi="Times New Roman" w:cs="Times New Roman"/>
          <w:color w:val="000000"/>
          <w:sz w:val="24"/>
        </w:rPr>
        <w:t>arga emas tahunan</w:t>
      </w:r>
      <w:r w:rsidR="000B7AD4">
        <w:rPr>
          <w:rFonts w:ascii="Times New Roman" w:eastAsia="Times New Roman" w:hAnsi="Times New Roman" w:cs="Times New Roman"/>
          <w:color w:val="000000"/>
          <w:sz w:val="24"/>
        </w:rPr>
        <w:t>. Namun meskipun hasilnya yang cukup memuaskan perlu diingat penelitian ini memiliki keterbatasan</w:t>
      </w:r>
      <w:r w:rsidR="00BB78B7">
        <w:rPr>
          <w:rFonts w:ascii="Times New Roman" w:eastAsia="Times New Roman" w:hAnsi="Times New Roman" w:cs="Times New Roman"/>
          <w:color w:val="000000"/>
          <w:sz w:val="24"/>
        </w:rPr>
        <w:t xml:space="preserve"> yang mana hanya mencakup faktor internal yang mempengaruhi pada Harga, faktor eksternal inilah yang perlu diperhitungkan seperti volatilitas pasar, faktor geopolitik dan kebijakan pemerintah setempat yang dapat mempengaruhi Harga emas sewaktu waktu. Dengan demikian</w:t>
      </w:r>
      <w:r w:rsidR="00C41441">
        <w:rPr>
          <w:rFonts w:ascii="Times New Roman" w:eastAsia="Times New Roman" w:hAnsi="Times New Roman" w:cs="Times New Roman"/>
          <w:color w:val="000000"/>
          <w:sz w:val="24"/>
        </w:rPr>
        <w:t xml:space="preserve">, penelitian ini tidak hanya berkontribusi pada literatur ilmiah, akan tetapi juga menawarkan pemahaman komprehensif yang dapat digunakan oleh para investor dalam membuat </w:t>
      </w:r>
      <w:r w:rsidR="00DE75A1">
        <w:rPr>
          <w:rFonts w:ascii="Times New Roman" w:eastAsia="Times New Roman" w:hAnsi="Times New Roman" w:cs="Times New Roman"/>
          <w:color w:val="000000"/>
          <w:sz w:val="24"/>
        </w:rPr>
        <w:t>k</w:t>
      </w:r>
      <w:r w:rsidR="00C41441">
        <w:rPr>
          <w:rFonts w:ascii="Times New Roman" w:eastAsia="Times New Roman" w:hAnsi="Times New Roman" w:cs="Times New Roman"/>
          <w:color w:val="000000"/>
          <w:sz w:val="24"/>
        </w:rPr>
        <w:t xml:space="preserve">eputusan investasi yang lebih informasional dan strategis. </w:t>
      </w:r>
      <w:r w:rsidR="00C41441" w:rsidRPr="00C41441">
        <w:rPr>
          <w:rFonts w:ascii="Times New Roman" w:eastAsia="Times New Roman" w:hAnsi="Times New Roman" w:cs="Times New Roman"/>
          <w:color w:val="000000"/>
          <w:sz w:val="24"/>
        </w:rPr>
        <w:t>Penelitian ini diharapkan dapat memberikan wawasan baru dalam bidang prediksi harga komoditas, khususnya emas, serta membantu investor dalam mengoptimalkan strategi investasi mereka.</w:t>
      </w:r>
    </w:p>
    <w:p w14:paraId="29EA3125" w14:textId="1ECECA15" w:rsidR="00605DBF" w:rsidRDefault="00D73420">
      <w:pPr>
        <w:widowControl w:val="0"/>
        <w:pBdr>
          <w:top w:val="nil"/>
          <w:left w:val="nil"/>
          <w:bottom w:val="nil"/>
          <w:right w:val="nil"/>
          <w:between w:val="nil"/>
        </w:pBdr>
        <w:spacing w:before="240" w:after="240"/>
        <w:jc w:val="both"/>
        <w:rPr>
          <w:rFonts w:ascii="Times New Roman" w:eastAsia="Times New Roman" w:hAnsi="Times New Roman" w:cs="Times New Roman"/>
          <w:b/>
          <w:smallCaps/>
          <w:color w:val="000000"/>
          <w:sz w:val="24"/>
        </w:rPr>
      </w:pPr>
      <w:r>
        <w:rPr>
          <w:rFonts w:ascii="Times New Roman" w:eastAsia="Times New Roman" w:hAnsi="Times New Roman" w:cs="Times New Roman"/>
          <w:b/>
          <w:smallCaps/>
          <w:color w:val="000000"/>
          <w:sz w:val="24"/>
        </w:rPr>
        <w:t>2. METODE</w:t>
      </w:r>
    </w:p>
    <w:p w14:paraId="178CD679" w14:textId="5F51F267" w:rsidR="004E7BD3" w:rsidRDefault="00D11BC8">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Penelitian </w:t>
      </w:r>
      <w:r w:rsidR="005C6FB9">
        <w:rPr>
          <w:rFonts w:ascii="Times New Roman" w:eastAsia="Times New Roman" w:hAnsi="Times New Roman" w:cs="Times New Roman"/>
          <w:color w:val="000000"/>
          <w:sz w:val="24"/>
        </w:rPr>
        <w:t>i</w:t>
      </w:r>
      <w:r w:rsidR="005E6226">
        <w:rPr>
          <w:rFonts w:ascii="Times New Roman" w:eastAsia="Times New Roman" w:hAnsi="Times New Roman" w:cs="Times New Roman"/>
          <w:color w:val="000000"/>
          <w:sz w:val="24"/>
        </w:rPr>
        <w:t xml:space="preserve">ni </w:t>
      </w:r>
      <w:r w:rsidR="005C6FB9">
        <w:rPr>
          <w:rFonts w:ascii="Times New Roman" w:eastAsia="Times New Roman" w:hAnsi="Times New Roman" w:cs="Times New Roman"/>
          <w:color w:val="000000"/>
          <w:sz w:val="24"/>
        </w:rPr>
        <w:t xml:space="preserve">berfokus untuk mengeksplorasi kemampuan model prediksi dalam memperkirakan fluktuasi Harga emas menggunakan pendekatan Moving Average dan VWAP serta </w:t>
      </w:r>
      <w:r w:rsidR="00D106AA">
        <w:rPr>
          <w:rFonts w:ascii="Times New Roman" w:eastAsia="Times New Roman" w:hAnsi="Times New Roman" w:cs="Times New Roman"/>
          <w:color w:val="000000"/>
          <w:sz w:val="24"/>
        </w:rPr>
        <w:t>A</w:t>
      </w:r>
      <w:r w:rsidR="005C6FB9">
        <w:rPr>
          <w:rFonts w:ascii="Times New Roman" w:eastAsia="Times New Roman" w:hAnsi="Times New Roman" w:cs="Times New Roman"/>
          <w:color w:val="000000"/>
          <w:sz w:val="24"/>
        </w:rPr>
        <w:t>lgoritma Gradient Boosting Regression</w:t>
      </w:r>
      <w:r w:rsidR="002C44B1">
        <w:rPr>
          <w:rFonts w:ascii="Times New Roman" w:eastAsia="Times New Roman" w:hAnsi="Times New Roman" w:cs="Times New Roman"/>
          <w:color w:val="000000"/>
          <w:sz w:val="24"/>
        </w:rPr>
        <w:t>.</w:t>
      </w:r>
      <w:r w:rsidR="005E320E">
        <w:rPr>
          <w:rFonts w:ascii="Times New Roman" w:eastAsia="Times New Roman" w:hAnsi="Times New Roman" w:cs="Times New Roman"/>
          <w:color w:val="000000"/>
          <w:sz w:val="24"/>
        </w:rPr>
        <w:t xml:space="preserve"> </w:t>
      </w:r>
      <w:r w:rsidR="00D20D6C">
        <w:rPr>
          <w:rFonts w:ascii="Times New Roman" w:eastAsia="Times New Roman" w:hAnsi="Times New Roman" w:cs="Times New Roman"/>
          <w:color w:val="000000"/>
          <w:sz w:val="24"/>
        </w:rPr>
        <w:t>Secara umum, ada lima tahapan dalam penelitian ini yang meliputi pengumpulan data, preprocessing,</w:t>
      </w:r>
      <w:r w:rsidR="00183BB2">
        <w:rPr>
          <w:rFonts w:ascii="Times New Roman" w:eastAsia="Times New Roman" w:hAnsi="Times New Roman" w:cs="Times New Roman"/>
          <w:color w:val="000000"/>
          <w:sz w:val="24"/>
        </w:rPr>
        <w:t xml:space="preserve"> membagi data set menjadi data tes dan data latih,</w:t>
      </w:r>
      <w:r w:rsidR="00D20D6C">
        <w:rPr>
          <w:rFonts w:ascii="Times New Roman" w:eastAsia="Times New Roman" w:hAnsi="Times New Roman" w:cs="Times New Roman"/>
          <w:color w:val="000000"/>
          <w:sz w:val="24"/>
        </w:rPr>
        <w:t xml:space="preserve"> </w:t>
      </w:r>
      <w:r w:rsidR="00183BB2">
        <w:rPr>
          <w:rFonts w:ascii="Times New Roman" w:eastAsia="Times New Roman" w:hAnsi="Times New Roman" w:cs="Times New Roman"/>
          <w:color w:val="000000"/>
          <w:sz w:val="24"/>
        </w:rPr>
        <w:t xml:space="preserve">selanjutnya melakukan </w:t>
      </w:r>
      <w:r w:rsidR="00D20D6C">
        <w:rPr>
          <w:rFonts w:ascii="Times New Roman" w:eastAsia="Times New Roman" w:hAnsi="Times New Roman" w:cs="Times New Roman"/>
          <w:color w:val="000000"/>
          <w:sz w:val="24"/>
        </w:rPr>
        <w:t>pelatihan model</w:t>
      </w:r>
      <w:r w:rsidR="00183BB2">
        <w:rPr>
          <w:rFonts w:ascii="Times New Roman" w:eastAsia="Times New Roman" w:hAnsi="Times New Roman" w:cs="Times New Roman"/>
          <w:color w:val="000000"/>
          <w:sz w:val="24"/>
        </w:rPr>
        <w:t xml:space="preserve"> dengan menggunakan Algoritma Gradient Boosting Regression</w:t>
      </w:r>
      <w:r w:rsidR="00D20D6C">
        <w:rPr>
          <w:rFonts w:ascii="Times New Roman" w:eastAsia="Times New Roman" w:hAnsi="Times New Roman" w:cs="Times New Roman"/>
          <w:color w:val="000000"/>
          <w:sz w:val="24"/>
        </w:rPr>
        <w:t xml:space="preserve"> dan </w:t>
      </w:r>
      <w:r w:rsidR="00183BB2">
        <w:rPr>
          <w:rFonts w:ascii="Times New Roman" w:eastAsia="Times New Roman" w:hAnsi="Times New Roman" w:cs="Times New Roman"/>
          <w:color w:val="000000"/>
          <w:sz w:val="24"/>
        </w:rPr>
        <w:t xml:space="preserve">yan terakhir adalah </w:t>
      </w:r>
      <w:r w:rsidR="00D20D6C">
        <w:rPr>
          <w:rFonts w:ascii="Times New Roman" w:eastAsia="Times New Roman" w:hAnsi="Times New Roman" w:cs="Times New Roman"/>
          <w:color w:val="000000"/>
          <w:sz w:val="24"/>
        </w:rPr>
        <w:t>evaluasi</w:t>
      </w:r>
      <w:r w:rsidR="00183BB2">
        <w:rPr>
          <w:rFonts w:ascii="Times New Roman" w:eastAsia="Times New Roman" w:hAnsi="Times New Roman" w:cs="Times New Roman"/>
          <w:color w:val="000000"/>
          <w:sz w:val="24"/>
        </w:rPr>
        <w:t xml:space="preserve"> model untuk mendapatkan performa terbaik. </w:t>
      </w:r>
      <w:r w:rsidR="00444D0D">
        <w:rPr>
          <w:rFonts w:ascii="Times New Roman" w:eastAsia="Times New Roman" w:hAnsi="Times New Roman" w:cs="Times New Roman"/>
          <w:color w:val="000000"/>
          <w:sz w:val="24"/>
        </w:rPr>
        <w:t xml:space="preserve">Tahapan-tahapan tersebut ditujukan pada Figure 1 </w:t>
      </w:r>
    </w:p>
    <w:p w14:paraId="7B42C193" w14:textId="77777777" w:rsidR="00444D0D" w:rsidRDefault="00444D0D">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16C50933" w14:textId="77777777" w:rsidR="00444D0D" w:rsidRDefault="00444D0D">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4FC5F146" w14:textId="017EF274" w:rsidR="00444D0D" w:rsidRDefault="00444D0D" w:rsidP="00444D0D">
      <w:pPr>
        <w:keepNext/>
        <w:pBdr>
          <w:top w:val="nil"/>
          <w:left w:val="nil"/>
          <w:bottom w:val="nil"/>
          <w:right w:val="nil"/>
          <w:between w:val="nil"/>
        </w:pBdr>
        <w:spacing w:after="0"/>
        <w:ind w:firstLine="284"/>
        <w:jc w:val="both"/>
      </w:pPr>
      <w:r>
        <w:rPr>
          <w:noProof/>
          <w:lang w:val="en-ID" w:eastAsia="en-GB"/>
        </w:rPr>
        <w:drawing>
          <wp:inline distT="0" distB="0" distL="0" distR="0" wp14:anchorId="72C5E5B0" wp14:editId="2D097AD0">
            <wp:extent cx="4819650" cy="590550"/>
            <wp:effectExtent l="0" t="0" r="0" b="0"/>
            <wp:docPr id="20297449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744937" name="Picture 2029744937"/>
                    <pic:cNvPicPr/>
                  </pic:nvPicPr>
                  <pic:blipFill>
                    <a:blip r:embed="rId13">
                      <a:extLst>
                        <a:ext uri="{28A0092B-C50C-407E-A947-70E740481C1C}">
                          <a14:useLocalDpi xmlns:a14="http://schemas.microsoft.com/office/drawing/2010/main" val="0"/>
                        </a:ext>
                      </a:extLst>
                    </a:blip>
                    <a:stretch>
                      <a:fillRect/>
                    </a:stretch>
                  </pic:blipFill>
                  <pic:spPr>
                    <a:xfrm>
                      <a:off x="0" y="0"/>
                      <a:ext cx="4819650" cy="590550"/>
                    </a:xfrm>
                    <a:prstGeom prst="rect">
                      <a:avLst/>
                    </a:prstGeom>
                  </pic:spPr>
                </pic:pic>
              </a:graphicData>
            </a:graphic>
          </wp:inline>
        </w:drawing>
      </w:r>
      <w:r>
        <w:br/>
      </w:r>
    </w:p>
    <w:p w14:paraId="66016BCD" w14:textId="462C3355" w:rsidR="00D11BC8" w:rsidRDefault="00444D0D" w:rsidP="00FF45A8">
      <w:pPr>
        <w:pStyle w:val="Caption"/>
        <w:jc w:val="center"/>
        <w:rPr>
          <w:rFonts w:ascii="Times New Roman" w:eastAsia="Times New Roman" w:hAnsi="Times New Roman" w:cs="Times New Roman"/>
          <w:color w:val="000000"/>
          <w:sz w:val="24"/>
        </w:rPr>
      </w:pPr>
      <w:r>
        <w:t xml:space="preserve">Figure </w:t>
      </w:r>
      <w:r>
        <w:fldChar w:fldCharType="begin"/>
      </w:r>
      <w:r>
        <w:instrText xml:space="preserve"> SEQ Figure \* ARABIC </w:instrText>
      </w:r>
      <w:r>
        <w:fldChar w:fldCharType="separate"/>
      </w:r>
      <w:r w:rsidR="00ED72F5">
        <w:rPr>
          <w:noProof/>
        </w:rPr>
        <w:t>1</w:t>
      </w:r>
      <w:r>
        <w:fldChar w:fldCharType="end"/>
      </w:r>
      <w:r>
        <w:t>. Tahapan Penelitian</w:t>
      </w:r>
    </w:p>
    <w:p w14:paraId="07F77B2C" w14:textId="7D594CD1" w:rsidR="00605DBF" w:rsidRDefault="00D73420">
      <w:pPr>
        <w:pBdr>
          <w:top w:val="nil"/>
          <w:left w:val="nil"/>
          <w:bottom w:val="nil"/>
          <w:right w:val="nil"/>
          <w:between w:val="nil"/>
        </w:pBdr>
        <w:spacing w:before="120" w:after="12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2.1 Penelitian Kua</w:t>
      </w:r>
      <w:r w:rsidR="00AF6D19">
        <w:rPr>
          <w:rFonts w:ascii="Times New Roman" w:eastAsia="Times New Roman" w:hAnsi="Times New Roman" w:cs="Times New Roman"/>
          <w:b/>
          <w:color w:val="000000"/>
          <w:sz w:val="24"/>
        </w:rPr>
        <w:t>ntitati</w:t>
      </w:r>
      <w:r w:rsidR="001818F6">
        <w:rPr>
          <w:rFonts w:ascii="Times New Roman" w:eastAsia="Times New Roman" w:hAnsi="Times New Roman" w:cs="Times New Roman"/>
          <w:b/>
          <w:color w:val="000000"/>
          <w:sz w:val="24"/>
        </w:rPr>
        <w:t>f/Pengumpulan Data</w:t>
      </w:r>
      <w:r>
        <w:rPr>
          <w:rFonts w:ascii="Times New Roman" w:eastAsia="Times New Roman" w:hAnsi="Times New Roman" w:cs="Times New Roman"/>
          <w:b/>
          <w:color w:val="000000"/>
          <w:sz w:val="24"/>
        </w:rPr>
        <w:t xml:space="preserve"> </w:t>
      </w:r>
    </w:p>
    <w:p w14:paraId="663F7FA6" w14:textId="0BE27EE3" w:rsidR="008464D4" w:rsidRDefault="00B33767" w:rsidP="00344917">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Di tahap pertama adalah pengumpulan data</w:t>
      </w:r>
      <w:r w:rsidR="005E6226">
        <w:rPr>
          <w:rFonts w:ascii="Times New Roman" w:eastAsia="Times New Roman" w:hAnsi="Times New Roman" w:cs="Times New Roman"/>
          <w:color w:val="000000"/>
          <w:sz w:val="24"/>
        </w:rPr>
        <w:t xml:space="preserve">. Dataset diperoleh dari situs </w:t>
      </w:r>
      <w:hyperlink r:id="rId14" w:history="1">
        <w:r w:rsidR="005E6226" w:rsidRPr="00015E08">
          <w:rPr>
            <w:rStyle w:val="Hyperlink"/>
            <w:rFonts w:ascii="Times New Roman" w:eastAsia="Times New Roman" w:hAnsi="Times New Roman" w:cs="Times New Roman"/>
            <w:sz w:val="24"/>
          </w:rPr>
          <w:t>www.investing.com</w:t>
        </w:r>
      </w:hyperlink>
      <w:r w:rsidR="005E6226">
        <w:rPr>
          <w:rFonts w:ascii="Times New Roman" w:eastAsia="Times New Roman" w:hAnsi="Times New Roman" w:cs="Times New Roman"/>
          <w:color w:val="000000"/>
          <w:sz w:val="24"/>
        </w:rPr>
        <w:t xml:space="preserve">, </w:t>
      </w:r>
      <w:r w:rsidR="00CC4D04">
        <w:rPr>
          <w:rFonts w:ascii="Times New Roman" w:eastAsia="Times New Roman" w:hAnsi="Times New Roman" w:cs="Times New Roman"/>
          <w:color w:val="000000"/>
          <w:sz w:val="24"/>
        </w:rPr>
        <w:t xml:space="preserve">Dataset ini mencakup periode </w:t>
      </w:r>
      <w:r w:rsidR="00C03F12">
        <w:rPr>
          <w:rFonts w:ascii="Times New Roman" w:eastAsia="Times New Roman" w:hAnsi="Times New Roman" w:cs="Times New Roman"/>
          <w:color w:val="000000"/>
          <w:sz w:val="24"/>
        </w:rPr>
        <w:t xml:space="preserve">14 Januari 2016 sampai dengan 12 April 2024 dan terdiri dari 7 fitur </w:t>
      </w:r>
      <w:r w:rsidR="00C03F12">
        <w:rPr>
          <w:rFonts w:ascii="Times New Roman" w:eastAsia="Times New Roman" w:hAnsi="Times New Roman" w:cs="Times New Roman"/>
          <w:color w:val="000000"/>
          <w:sz w:val="24"/>
        </w:rPr>
        <w:tab/>
        <w:t xml:space="preserve">utama dengan 1 atribut target </w:t>
      </w:r>
      <w:r w:rsidR="00307FA5">
        <w:rPr>
          <w:rFonts w:ascii="Times New Roman" w:eastAsia="Times New Roman" w:hAnsi="Times New Roman" w:cs="Times New Roman"/>
          <w:color w:val="000000"/>
          <w:sz w:val="24"/>
        </w:rPr>
        <w:t>yang</w:t>
      </w:r>
      <w:r w:rsidR="00C03F12">
        <w:rPr>
          <w:rFonts w:ascii="Times New Roman" w:eastAsia="Times New Roman" w:hAnsi="Times New Roman" w:cs="Times New Roman"/>
          <w:color w:val="000000"/>
          <w:sz w:val="24"/>
        </w:rPr>
        <w:t xml:space="preserve"> berjumlah 2072 baris data, fitur data tersebut </w:t>
      </w:r>
      <w:r w:rsidR="00307FA5">
        <w:rPr>
          <w:rFonts w:ascii="Times New Roman" w:eastAsia="Times New Roman" w:hAnsi="Times New Roman" w:cs="Times New Roman"/>
          <w:color w:val="000000"/>
          <w:sz w:val="24"/>
        </w:rPr>
        <w:t>yaitu Price, High, Low, Volume, dan Change.</w:t>
      </w:r>
    </w:p>
    <w:p w14:paraId="002DCA80" w14:textId="77777777" w:rsidR="008464D4" w:rsidRDefault="008464D4">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3206E903" w14:textId="6D0A1381" w:rsidR="003C3273" w:rsidRDefault="003C3273" w:rsidP="003C3273">
      <w:pPr>
        <w:pStyle w:val="Caption"/>
        <w:keepNext/>
        <w:jc w:val="center"/>
      </w:pPr>
      <w:r>
        <w:t xml:space="preserve">Table </w:t>
      </w:r>
      <w:r>
        <w:fldChar w:fldCharType="begin"/>
      </w:r>
      <w:r>
        <w:instrText xml:space="preserve"> SEQ Table \* ARABIC </w:instrText>
      </w:r>
      <w:r>
        <w:fldChar w:fldCharType="separate"/>
      </w:r>
      <w:r w:rsidR="00ED72F5">
        <w:rPr>
          <w:noProof/>
        </w:rPr>
        <w:t>1</w:t>
      </w:r>
      <w:r>
        <w:fldChar w:fldCharType="end"/>
      </w:r>
      <w:r>
        <w:t xml:space="preserve"> Dataset</w:t>
      </w:r>
    </w:p>
    <w:tbl>
      <w:tblPr>
        <w:tblStyle w:val="ListTable6Colorful"/>
        <w:tblW w:w="7938" w:type="dxa"/>
        <w:shd w:val="clear" w:color="auto" w:fill="FFFFFF" w:themeFill="background1"/>
        <w:tblLook w:val="04A0" w:firstRow="1" w:lastRow="0" w:firstColumn="1" w:lastColumn="0" w:noHBand="0" w:noVBand="1"/>
      </w:tblPr>
      <w:tblGrid>
        <w:gridCol w:w="1254"/>
        <w:gridCol w:w="1056"/>
        <w:gridCol w:w="1056"/>
        <w:gridCol w:w="941"/>
        <w:gridCol w:w="896"/>
        <w:gridCol w:w="1050"/>
        <w:gridCol w:w="1685"/>
      </w:tblGrid>
      <w:tr w:rsidR="00B836CB" w:rsidRPr="00B836CB" w14:paraId="46DAB16C" w14:textId="77777777" w:rsidTr="00EF76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shd w:val="clear" w:color="auto" w:fill="FFFFFF" w:themeFill="background1"/>
          </w:tcPr>
          <w:p w14:paraId="5FB2A85C" w14:textId="796F5227" w:rsidR="00B836CB" w:rsidRPr="00B836CB" w:rsidRDefault="00B836CB" w:rsidP="00AF4F9D">
            <w:pPr>
              <w:spacing w:before="100"/>
              <w:jc w:val="center"/>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Date</w:t>
            </w:r>
          </w:p>
        </w:tc>
        <w:tc>
          <w:tcPr>
            <w:tcW w:w="1056" w:type="dxa"/>
            <w:shd w:val="clear" w:color="auto" w:fill="FFFFFF" w:themeFill="background1"/>
          </w:tcPr>
          <w:p w14:paraId="64F77855" w14:textId="3CC2BA78" w:rsidR="00B836CB" w:rsidRPr="00B836CB" w:rsidRDefault="00B836CB" w:rsidP="00AF4F9D">
            <w:pPr>
              <w:spacing w:before="1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Price</w:t>
            </w:r>
          </w:p>
        </w:tc>
        <w:tc>
          <w:tcPr>
            <w:tcW w:w="1056" w:type="dxa"/>
            <w:shd w:val="clear" w:color="auto" w:fill="FFFFFF" w:themeFill="background1"/>
          </w:tcPr>
          <w:p w14:paraId="04D04B7F" w14:textId="0184F6BE" w:rsidR="00B836CB" w:rsidRPr="00B836CB" w:rsidRDefault="00B836CB" w:rsidP="00AF4F9D">
            <w:pPr>
              <w:spacing w:before="1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Open</w:t>
            </w:r>
          </w:p>
        </w:tc>
        <w:tc>
          <w:tcPr>
            <w:tcW w:w="941" w:type="dxa"/>
            <w:shd w:val="clear" w:color="auto" w:fill="FFFFFF" w:themeFill="background1"/>
          </w:tcPr>
          <w:p w14:paraId="45ECE8DB" w14:textId="6EA3BD8A" w:rsidR="00B836CB" w:rsidRPr="00B836CB" w:rsidRDefault="00B836CB" w:rsidP="00AF4F9D">
            <w:pPr>
              <w:spacing w:before="1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High</w:t>
            </w:r>
          </w:p>
        </w:tc>
        <w:tc>
          <w:tcPr>
            <w:tcW w:w="896" w:type="dxa"/>
            <w:shd w:val="clear" w:color="auto" w:fill="FFFFFF" w:themeFill="background1"/>
          </w:tcPr>
          <w:p w14:paraId="2CADE95C" w14:textId="67B0CE68" w:rsidR="00B836CB" w:rsidRPr="00B836CB" w:rsidRDefault="00B836CB" w:rsidP="00AF4F9D">
            <w:pPr>
              <w:spacing w:before="1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Low</w:t>
            </w:r>
          </w:p>
        </w:tc>
        <w:tc>
          <w:tcPr>
            <w:tcW w:w="1050" w:type="dxa"/>
            <w:shd w:val="clear" w:color="auto" w:fill="FFFFFF" w:themeFill="background1"/>
          </w:tcPr>
          <w:p w14:paraId="26DE330F" w14:textId="49110A1A" w:rsidR="00B836CB" w:rsidRPr="00B836CB" w:rsidRDefault="00B836CB" w:rsidP="00AF4F9D">
            <w:pPr>
              <w:spacing w:before="1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Vol.</w:t>
            </w:r>
          </w:p>
        </w:tc>
        <w:tc>
          <w:tcPr>
            <w:tcW w:w="1685" w:type="dxa"/>
            <w:shd w:val="clear" w:color="auto" w:fill="FFFFFF" w:themeFill="background1"/>
          </w:tcPr>
          <w:p w14:paraId="3559889D" w14:textId="1282E482" w:rsidR="00B836CB" w:rsidRPr="00B836CB" w:rsidRDefault="00B836CB" w:rsidP="00AF4F9D">
            <w:pPr>
              <w:spacing w:before="1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Change%</w:t>
            </w:r>
          </w:p>
        </w:tc>
      </w:tr>
      <w:tr w:rsidR="00B836CB" w:rsidRPr="00B836CB" w14:paraId="31B18C79" w14:textId="77777777" w:rsidTr="00EF768C">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254" w:type="dxa"/>
            <w:shd w:val="clear" w:color="auto" w:fill="FFFFFF" w:themeFill="background1"/>
          </w:tcPr>
          <w:p w14:paraId="4BB0DF14" w14:textId="2031F701" w:rsidR="00B836CB" w:rsidRPr="00B836CB" w:rsidRDefault="00B836CB" w:rsidP="00AF4F9D">
            <w:pPr>
              <w:spacing w:before="100"/>
              <w:jc w:val="both"/>
              <w:rPr>
                <w:rFonts w:ascii="Times New Roman" w:eastAsia="Times New Roman" w:hAnsi="Times New Roman" w:cs="Times New Roman"/>
                <w:b w:val="0"/>
                <w:bCs w:val="0"/>
                <w:color w:val="000000"/>
                <w:szCs w:val="20"/>
              </w:rPr>
            </w:pPr>
            <w:r w:rsidRPr="00B836CB">
              <w:rPr>
                <w:rFonts w:ascii="Times New Roman" w:eastAsia="Times New Roman" w:hAnsi="Times New Roman" w:cs="Times New Roman"/>
                <w:b w:val="0"/>
                <w:bCs w:val="0"/>
                <w:color w:val="000000"/>
                <w:szCs w:val="20"/>
              </w:rPr>
              <w:t>4/12/2024</w:t>
            </w:r>
          </w:p>
        </w:tc>
        <w:tc>
          <w:tcPr>
            <w:tcW w:w="1056" w:type="dxa"/>
            <w:shd w:val="clear" w:color="auto" w:fill="FFFFFF" w:themeFill="background1"/>
          </w:tcPr>
          <w:p w14:paraId="68F22CF8" w14:textId="30114132" w:rsidR="00B836CB" w:rsidRPr="00B836CB" w:rsidRDefault="00B836CB" w:rsidP="00AF4F9D">
            <w:pPr>
              <w:spacing w:before="1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2,374.10</w:t>
            </w:r>
          </w:p>
        </w:tc>
        <w:tc>
          <w:tcPr>
            <w:tcW w:w="1056" w:type="dxa"/>
            <w:shd w:val="clear" w:color="auto" w:fill="FFFFFF" w:themeFill="background1"/>
          </w:tcPr>
          <w:p w14:paraId="2DB41883" w14:textId="4CBCD36F" w:rsidR="00B836CB" w:rsidRPr="00B836CB" w:rsidRDefault="00B836CB" w:rsidP="00AF4F9D">
            <w:pPr>
              <w:spacing w:before="1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2,389.40</w:t>
            </w:r>
          </w:p>
        </w:tc>
        <w:tc>
          <w:tcPr>
            <w:tcW w:w="941" w:type="dxa"/>
            <w:shd w:val="clear" w:color="auto" w:fill="FFFFFF" w:themeFill="background1"/>
          </w:tcPr>
          <w:p w14:paraId="711D1B13" w14:textId="3102E34A" w:rsidR="00B836CB" w:rsidRPr="00B836CB" w:rsidRDefault="00B836CB" w:rsidP="00AF4F9D">
            <w:pPr>
              <w:spacing w:before="1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2,448.8</w:t>
            </w:r>
          </w:p>
        </w:tc>
        <w:tc>
          <w:tcPr>
            <w:tcW w:w="896" w:type="dxa"/>
            <w:shd w:val="clear" w:color="auto" w:fill="FFFFFF" w:themeFill="background1"/>
          </w:tcPr>
          <w:p w14:paraId="04A49EAB" w14:textId="098080F3" w:rsidR="00B836CB" w:rsidRPr="00B836CB" w:rsidRDefault="00B836CB" w:rsidP="00AF4F9D">
            <w:pPr>
              <w:spacing w:before="1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2350.6</w:t>
            </w:r>
          </w:p>
        </w:tc>
        <w:tc>
          <w:tcPr>
            <w:tcW w:w="1050" w:type="dxa"/>
            <w:shd w:val="clear" w:color="auto" w:fill="FFFFFF" w:themeFill="background1"/>
          </w:tcPr>
          <w:p w14:paraId="3A67B5DA" w14:textId="1765D520" w:rsidR="00B836CB" w:rsidRPr="00B836CB" w:rsidRDefault="00B836CB" w:rsidP="00AF4F9D">
            <w:pPr>
              <w:spacing w:before="1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479.89K</w:t>
            </w:r>
          </w:p>
        </w:tc>
        <w:tc>
          <w:tcPr>
            <w:tcW w:w="1685" w:type="dxa"/>
            <w:shd w:val="clear" w:color="auto" w:fill="FFFFFF" w:themeFill="background1"/>
          </w:tcPr>
          <w:p w14:paraId="37B83AB9" w14:textId="5B1C12A5" w:rsidR="00B836CB" w:rsidRPr="00B836CB" w:rsidRDefault="00B836CB" w:rsidP="00AF4F9D">
            <w:pPr>
              <w:spacing w:before="1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0.06%</w:t>
            </w:r>
          </w:p>
        </w:tc>
      </w:tr>
      <w:tr w:rsidR="00B836CB" w:rsidRPr="00B836CB" w14:paraId="21BDFD87" w14:textId="77777777" w:rsidTr="00EF768C">
        <w:tc>
          <w:tcPr>
            <w:cnfStyle w:val="001000000000" w:firstRow="0" w:lastRow="0" w:firstColumn="1" w:lastColumn="0" w:oddVBand="0" w:evenVBand="0" w:oddHBand="0" w:evenHBand="0" w:firstRowFirstColumn="0" w:firstRowLastColumn="0" w:lastRowFirstColumn="0" w:lastRowLastColumn="0"/>
            <w:tcW w:w="1254" w:type="dxa"/>
            <w:shd w:val="clear" w:color="auto" w:fill="FFFFFF" w:themeFill="background1"/>
          </w:tcPr>
          <w:p w14:paraId="2C4E97B5" w14:textId="50B04422" w:rsidR="00B836CB" w:rsidRPr="00B836CB" w:rsidRDefault="00B836CB" w:rsidP="00AF4F9D">
            <w:pPr>
              <w:spacing w:before="100"/>
              <w:jc w:val="both"/>
              <w:rPr>
                <w:rFonts w:ascii="Times New Roman" w:eastAsia="Times New Roman" w:hAnsi="Times New Roman" w:cs="Times New Roman"/>
                <w:b w:val="0"/>
                <w:bCs w:val="0"/>
                <w:color w:val="000000"/>
                <w:szCs w:val="20"/>
              </w:rPr>
            </w:pPr>
            <w:r w:rsidRPr="00B836CB">
              <w:rPr>
                <w:rFonts w:ascii="Times New Roman" w:eastAsia="Times New Roman" w:hAnsi="Times New Roman" w:cs="Times New Roman"/>
                <w:b w:val="0"/>
                <w:bCs w:val="0"/>
                <w:color w:val="000000"/>
                <w:szCs w:val="20"/>
              </w:rPr>
              <w:t>4/11/2024</w:t>
            </w:r>
          </w:p>
        </w:tc>
        <w:tc>
          <w:tcPr>
            <w:tcW w:w="1056" w:type="dxa"/>
            <w:shd w:val="clear" w:color="auto" w:fill="FFFFFF" w:themeFill="background1"/>
          </w:tcPr>
          <w:p w14:paraId="16E55329" w14:textId="7D39A05F" w:rsidR="00B836CB" w:rsidRPr="00B836CB" w:rsidRDefault="00B836CB" w:rsidP="00AF4F9D">
            <w:pPr>
              <w:spacing w:before="1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2,372.70</w:t>
            </w:r>
          </w:p>
        </w:tc>
        <w:tc>
          <w:tcPr>
            <w:tcW w:w="1056" w:type="dxa"/>
            <w:shd w:val="clear" w:color="auto" w:fill="FFFFFF" w:themeFill="background1"/>
          </w:tcPr>
          <w:p w14:paraId="76B41253" w14:textId="617BB823" w:rsidR="00B836CB" w:rsidRPr="00B836CB" w:rsidRDefault="00B836CB" w:rsidP="00AF4F9D">
            <w:pPr>
              <w:spacing w:before="1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2,351.70</w:t>
            </w:r>
          </w:p>
        </w:tc>
        <w:tc>
          <w:tcPr>
            <w:tcW w:w="941" w:type="dxa"/>
            <w:shd w:val="clear" w:color="auto" w:fill="FFFFFF" w:themeFill="background1"/>
          </w:tcPr>
          <w:p w14:paraId="752FF076" w14:textId="41250200" w:rsidR="00B836CB" w:rsidRPr="00B836CB" w:rsidRDefault="00B836CB" w:rsidP="00AF4F9D">
            <w:pPr>
              <w:spacing w:before="1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2395.6</w:t>
            </w:r>
          </w:p>
        </w:tc>
        <w:tc>
          <w:tcPr>
            <w:tcW w:w="896" w:type="dxa"/>
            <w:shd w:val="clear" w:color="auto" w:fill="FFFFFF" w:themeFill="background1"/>
          </w:tcPr>
          <w:p w14:paraId="4B28D7E0" w14:textId="1F9C0B89" w:rsidR="00B836CB" w:rsidRPr="00B836CB" w:rsidRDefault="00B836CB" w:rsidP="00AF4F9D">
            <w:pPr>
              <w:spacing w:before="1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2343.1</w:t>
            </w:r>
          </w:p>
        </w:tc>
        <w:tc>
          <w:tcPr>
            <w:tcW w:w="1050" w:type="dxa"/>
            <w:shd w:val="clear" w:color="auto" w:fill="FFFFFF" w:themeFill="background1"/>
          </w:tcPr>
          <w:p w14:paraId="78EE93B3" w14:textId="6831B8D0" w:rsidR="00B836CB" w:rsidRPr="00B836CB" w:rsidRDefault="00B836CB" w:rsidP="00AF4F9D">
            <w:pPr>
              <w:spacing w:before="1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260.42K</w:t>
            </w:r>
          </w:p>
        </w:tc>
        <w:tc>
          <w:tcPr>
            <w:tcW w:w="1685" w:type="dxa"/>
            <w:shd w:val="clear" w:color="auto" w:fill="FFFFFF" w:themeFill="background1"/>
          </w:tcPr>
          <w:p w14:paraId="73A5265F" w14:textId="00CD66E8" w:rsidR="00B836CB" w:rsidRPr="00B836CB" w:rsidRDefault="00B836CB" w:rsidP="00AF4F9D">
            <w:pPr>
              <w:spacing w:before="1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1.03%</w:t>
            </w:r>
          </w:p>
        </w:tc>
      </w:tr>
      <w:tr w:rsidR="00B836CB" w:rsidRPr="00B836CB" w14:paraId="5BB1040F" w14:textId="77777777" w:rsidTr="00EF7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shd w:val="clear" w:color="auto" w:fill="FFFFFF" w:themeFill="background1"/>
          </w:tcPr>
          <w:p w14:paraId="5EAF29D2" w14:textId="31F6BB4E" w:rsidR="00B836CB" w:rsidRPr="00B836CB" w:rsidRDefault="00B836CB" w:rsidP="00AF4F9D">
            <w:pPr>
              <w:spacing w:before="100"/>
              <w:jc w:val="both"/>
              <w:rPr>
                <w:rFonts w:ascii="Times New Roman" w:eastAsia="Times New Roman" w:hAnsi="Times New Roman" w:cs="Times New Roman"/>
                <w:b w:val="0"/>
                <w:bCs w:val="0"/>
                <w:color w:val="000000"/>
                <w:szCs w:val="20"/>
              </w:rPr>
            </w:pPr>
            <w:r w:rsidRPr="00B836CB">
              <w:rPr>
                <w:rFonts w:ascii="Times New Roman" w:eastAsia="Times New Roman" w:hAnsi="Times New Roman" w:cs="Times New Roman"/>
                <w:b w:val="0"/>
                <w:bCs w:val="0"/>
                <w:color w:val="000000"/>
                <w:szCs w:val="20"/>
              </w:rPr>
              <w:t>4/10/2024</w:t>
            </w:r>
          </w:p>
        </w:tc>
        <w:tc>
          <w:tcPr>
            <w:tcW w:w="1056" w:type="dxa"/>
            <w:shd w:val="clear" w:color="auto" w:fill="FFFFFF" w:themeFill="background1"/>
          </w:tcPr>
          <w:p w14:paraId="631724AB" w14:textId="2FA08C8B" w:rsidR="00B836CB" w:rsidRPr="00B836CB" w:rsidRDefault="00B836CB" w:rsidP="00AF4F9D">
            <w:pPr>
              <w:spacing w:before="1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2,348.40</w:t>
            </w:r>
          </w:p>
        </w:tc>
        <w:tc>
          <w:tcPr>
            <w:tcW w:w="1056" w:type="dxa"/>
            <w:shd w:val="clear" w:color="auto" w:fill="FFFFFF" w:themeFill="background1"/>
          </w:tcPr>
          <w:p w14:paraId="09E6AF62" w14:textId="346A9170" w:rsidR="00B836CB" w:rsidRPr="00B836CB" w:rsidRDefault="00B836CB" w:rsidP="00AF4F9D">
            <w:pPr>
              <w:spacing w:before="1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2,372.40</w:t>
            </w:r>
          </w:p>
        </w:tc>
        <w:tc>
          <w:tcPr>
            <w:tcW w:w="941" w:type="dxa"/>
            <w:shd w:val="clear" w:color="auto" w:fill="FFFFFF" w:themeFill="background1"/>
          </w:tcPr>
          <w:p w14:paraId="71E2EE5B" w14:textId="0C732DFC" w:rsidR="00B836CB" w:rsidRPr="00B836CB" w:rsidRDefault="00B836CB" w:rsidP="00AF4F9D">
            <w:pPr>
              <w:spacing w:before="1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2378.1</w:t>
            </w:r>
          </w:p>
        </w:tc>
        <w:tc>
          <w:tcPr>
            <w:tcW w:w="896" w:type="dxa"/>
            <w:shd w:val="clear" w:color="auto" w:fill="FFFFFF" w:themeFill="background1"/>
          </w:tcPr>
          <w:p w14:paraId="29DF1C42" w14:textId="59C78929" w:rsidR="00B836CB" w:rsidRPr="00B836CB" w:rsidRDefault="00B836CB" w:rsidP="00AF4F9D">
            <w:pPr>
              <w:spacing w:before="1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2337.1</w:t>
            </w:r>
          </w:p>
        </w:tc>
        <w:tc>
          <w:tcPr>
            <w:tcW w:w="1050" w:type="dxa"/>
            <w:shd w:val="clear" w:color="auto" w:fill="FFFFFF" w:themeFill="background1"/>
          </w:tcPr>
          <w:p w14:paraId="6F4BEBE9" w14:textId="2CF6CEDC" w:rsidR="00B836CB" w:rsidRPr="00B836CB" w:rsidRDefault="00B836CB" w:rsidP="00AF4F9D">
            <w:pPr>
              <w:spacing w:before="1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353.85K</w:t>
            </w:r>
          </w:p>
        </w:tc>
        <w:tc>
          <w:tcPr>
            <w:tcW w:w="1685" w:type="dxa"/>
            <w:shd w:val="clear" w:color="auto" w:fill="FFFFFF" w:themeFill="background1"/>
          </w:tcPr>
          <w:p w14:paraId="4EA644FA" w14:textId="703B1A5A" w:rsidR="00B836CB" w:rsidRPr="00B836CB" w:rsidRDefault="00B836CB" w:rsidP="00AF4F9D">
            <w:pPr>
              <w:spacing w:before="1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-0.59%</w:t>
            </w:r>
          </w:p>
        </w:tc>
      </w:tr>
      <w:tr w:rsidR="00B836CB" w:rsidRPr="00B836CB" w14:paraId="47271C54" w14:textId="77777777" w:rsidTr="00EF768C">
        <w:tc>
          <w:tcPr>
            <w:cnfStyle w:val="001000000000" w:firstRow="0" w:lastRow="0" w:firstColumn="1" w:lastColumn="0" w:oddVBand="0" w:evenVBand="0" w:oddHBand="0" w:evenHBand="0" w:firstRowFirstColumn="0" w:firstRowLastColumn="0" w:lastRowFirstColumn="0" w:lastRowLastColumn="0"/>
            <w:tcW w:w="1254" w:type="dxa"/>
            <w:shd w:val="clear" w:color="auto" w:fill="FFFFFF" w:themeFill="background1"/>
          </w:tcPr>
          <w:p w14:paraId="5256CE4B" w14:textId="6F2CF6BA" w:rsidR="00B836CB" w:rsidRPr="00B836CB" w:rsidRDefault="00B836CB" w:rsidP="00AF4F9D">
            <w:pPr>
              <w:spacing w:before="100"/>
              <w:jc w:val="both"/>
              <w:rPr>
                <w:rFonts w:ascii="Times New Roman" w:eastAsia="Times New Roman" w:hAnsi="Times New Roman" w:cs="Times New Roman"/>
                <w:b w:val="0"/>
                <w:bCs w:val="0"/>
                <w:color w:val="000000"/>
                <w:szCs w:val="20"/>
              </w:rPr>
            </w:pPr>
            <w:r w:rsidRPr="00B836CB">
              <w:rPr>
                <w:rFonts w:ascii="Times New Roman" w:eastAsia="Times New Roman" w:hAnsi="Times New Roman" w:cs="Times New Roman"/>
                <w:b w:val="0"/>
                <w:bCs w:val="0"/>
                <w:color w:val="000000"/>
                <w:szCs w:val="20"/>
              </w:rPr>
              <w:t>4/9/2024</w:t>
            </w:r>
          </w:p>
        </w:tc>
        <w:tc>
          <w:tcPr>
            <w:tcW w:w="1056" w:type="dxa"/>
            <w:shd w:val="clear" w:color="auto" w:fill="FFFFFF" w:themeFill="background1"/>
          </w:tcPr>
          <w:p w14:paraId="5925AB70" w14:textId="7631863E" w:rsidR="00B836CB" w:rsidRPr="00B836CB" w:rsidRDefault="00B836CB" w:rsidP="00AF4F9D">
            <w:pPr>
              <w:spacing w:before="1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2,362.40</w:t>
            </w:r>
          </w:p>
        </w:tc>
        <w:tc>
          <w:tcPr>
            <w:tcW w:w="1056" w:type="dxa"/>
            <w:shd w:val="clear" w:color="auto" w:fill="FFFFFF" w:themeFill="background1"/>
          </w:tcPr>
          <w:p w14:paraId="152ED948" w14:textId="0BC40367" w:rsidR="00B836CB" w:rsidRPr="00B836CB" w:rsidRDefault="00B836CB" w:rsidP="00AF4F9D">
            <w:pPr>
              <w:spacing w:before="1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2,358.10</w:t>
            </w:r>
          </w:p>
        </w:tc>
        <w:tc>
          <w:tcPr>
            <w:tcW w:w="941" w:type="dxa"/>
            <w:shd w:val="clear" w:color="auto" w:fill="FFFFFF" w:themeFill="background1"/>
          </w:tcPr>
          <w:p w14:paraId="415260B8" w14:textId="78779E11" w:rsidR="00B836CB" w:rsidRPr="00B836CB" w:rsidRDefault="00B836CB" w:rsidP="00AF4F9D">
            <w:pPr>
              <w:spacing w:before="1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2384.5</w:t>
            </w:r>
          </w:p>
        </w:tc>
        <w:tc>
          <w:tcPr>
            <w:tcW w:w="896" w:type="dxa"/>
            <w:shd w:val="clear" w:color="auto" w:fill="FFFFFF" w:themeFill="background1"/>
          </w:tcPr>
          <w:p w14:paraId="10554A37" w14:textId="78FD9A0D" w:rsidR="00B836CB" w:rsidRPr="00B836CB" w:rsidRDefault="00B836CB" w:rsidP="00AF4F9D">
            <w:pPr>
              <w:spacing w:before="1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2355.7</w:t>
            </w:r>
          </w:p>
        </w:tc>
        <w:tc>
          <w:tcPr>
            <w:tcW w:w="1050" w:type="dxa"/>
            <w:shd w:val="clear" w:color="auto" w:fill="FFFFFF" w:themeFill="background1"/>
          </w:tcPr>
          <w:p w14:paraId="330CCB84" w14:textId="4A10A79B" w:rsidR="00B836CB" w:rsidRPr="00B836CB" w:rsidRDefault="00B836CB" w:rsidP="00AF4F9D">
            <w:pPr>
              <w:spacing w:before="1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279.61K</w:t>
            </w:r>
          </w:p>
        </w:tc>
        <w:tc>
          <w:tcPr>
            <w:tcW w:w="1685" w:type="dxa"/>
            <w:shd w:val="clear" w:color="auto" w:fill="FFFFFF" w:themeFill="background1"/>
          </w:tcPr>
          <w:p w14:paraId="0CE84EE3" w14:textId="14EB30AE" w:rsidR="00B836CB" w:rsidRPr="00B836CB" w:rsidRDefault="00B836CB" w:rsidP="00AF4F9D">
            <w:pPr>
              <w:spacing w:before="1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0.48%</w:t>
            </w:r>
          </w:p>
        </w:tc>
      </w:tr>
      <w:tr w:rsidR="00B836CB" w:rsidRPr="00B836CB" w14:paraId="721F8A73" w14:textId="77777777" w:rsidTr="00EF7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shd w:val="clear" w:color="auto" w:fill="FFFFFF" w:themeFill="background1"/>
          </w:tcPr>
          <w:p w14:paraId="73644E8A" w14:textId="5E2FFCD1" w:rsidR="00B836CB" w:rsidRPr="00B836CB" w:rsidRDefault="00B836CB" w:rsidP="00AF4F9D">
            <w:pPr>
              <w:spacing w:before="100"/>
              <w:jc w:val="both"/>
              <w:rPr>
                <w:rFonts w:ascii="Times New Roman" w:eastAsia="Times New Roman" w:hAnsi="Times New Roman" w:cs="Times New Roman"/>
                <w:b w:val="0"/>
                <w:bCs w:val="0"/>
                <w:color w:val="000000"/>
                <w:szCs w:val="20"/>
              </w:rPr>
            </w:pPr>
            <w:r w:rsidRPr="00B836CB">
              <w:rPr>
                <w:rFonts w:ascii="Times New Roman" w:eastAsia="Times New Roman" w:hAnsi="Times New Roman" w:cs="Times New Roman"/>
                <w:b w:val="0"/>
                <w:bCs w:val="0"/>
                <w:color w:val="000000"/>
                <w:szCs w:val="20"/>
              </w:rPr>
              <w:t>4/8/2024</w:t>
            </w:r>
          </w:p>
        </w:tc>
        <w:tc>
          <w:tcPr>
            <w:tcW w:w="1056" w:type="dxa"/>
            <w:shd w:val="clear" w:color="auto" w:fill="FFFFFF" w:themeFill="background1"/>
          </w:tcPr>
          <w:p w14:paraId="5967D71A" w14:textId="32AB7BF5" w:rsidR="00B836CB" w:rsidRPr="00B836CB" w:rsidRDefault="00B836CB" w:rsidP="00AF4F9D">
            <w:pPr>
              <w:spacing w:before="1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2,351.00</w:t>
            </w:r>
          </w:p>
        </w:tc>
        <w:tc>
          <w:tcPr>
            <w:tcW w:w="1056" w:type="dxa"/>
            <w:shd w:val="clear" w:color="auto" w:fill="FFFFFF" w:themeFill="background1"/>
          </w:tcPr>
          <w:p w14:paraId="7FB3F03C" w14:textId="109DCBC8" w:rsidR="00B836CB" w:rsidRPr="00B836CB" w:rsidRDefault="00B836CB" w:rsidP="00AF4F9D">
            <w:pPr>
              <w:spacing w:before="1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2,343.60</w:t>
            </w:r>
          </w:p>
        </w:tc>
        <w:tc>
          <w:tcPr>
            <w:tcW w:w="941" w:type="dxa"/>
            <w:shd w:val="clear" w:color="auto" w:fill="FFFFFF" w:themeFill="background1"/>
          </w:tcPr>
          <w:p w14:paraId="35142E4D" w14:textId="5F75C96E" w:rsidR="00B836CB" w:rsidRPr="00B836CB" w:rsidRDefault="00B836CB" w:rsidP="00AF4F9D">
            <w:pPr>
              <w:spacing w:before="1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2372.5</w:t>
            </w:r>
          </w:p>
        </w:tc>
        <w:tc>
          <w:tcPr>
            <w:tcW w:w="896" w:type="dxa"/>
            <w:shd w:val="clear" w:color="auto" w:fill="FFFFFF" w:themeFill="background1"/>
          </w:tcPr>
          <w:p w14:paraId="6241073A" w14:textId="6DDF7ADC" w:rsidR="00B836CB" w:rsidRPr="00B836CB" w:rsidRDefault="00B836CB" w:rsidP="00AF4F9D">
            <w:pPr>
              <w:spacing w:before="1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2321.7</w:t>
            </w:r>
          </w:p>
        </w:tc>
        <w:tc>
          <w:tcPr>
            <w:tcW w:w="1050" w:type="dxa"/>
            <w:shd w:val="clear" w:color="auto" w:fill="FFFFFF" w:themeFill="background1"/>
          </w:tcPr>
          <w:p w14:paraId="73BF324E" w14:textId="1854F354" w:rsidR="00B836CB" w:rsidRPr="00B836CB" w:rsidRDefault="00B836CB" w:rsidP="00AF4F9D">
            <w:pPr>
              <w:spacing w:before="1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285.57K</w:t>
            </w:r>
          </w:p>
        </w:tc>
        <w:tc>
          <w:tcPr>
            <w:tcW w:w="1685" w:type="dxa"/>
            <w:shd w:val="clear" w:color="auto" w:fill="FFFFFF" w:themeFill="background1"/>
          </w:tcPr>
          <w:p w14:paraId="08F9CC4E" w14:textId="224F9FC7" w:rsidR="00B836CB" w:rsidRPr="00B836CB" w:rsidRDefault="00B836CB" w:rsidP="00AF4F9D">
            <w:pPr>
              <w:spacing w:before="1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0.24%</w:t>
            </w:r>
          </w:p>
        </w:tc>
      </w:tr>
      <w:tr w:rsidR="00B836CB" w:rsidRPr="00B836CB" w14:paraId="6A8BFD66" w14:textId="77777777" w:rsidTr="00EF768C">
        <w:tc>
          <w:tcPr>
            <w:cnfStyle w:val="001000000000" w:firstRow="0" w:lastRow="0" w:firstColumn="1" w:lastColumn="0" w:oddVBand="0" w:evenVBand="0" w:oddHBand="0" w:evenHBand="0" w:firstRowFirstColumn="0" w:firstRowLastColumn="0" w:lastRowFirstColumn="0" w:lastRowLastColumn="0"/>
            <w:tcW w:w="1254" w:type="dxa"/>
            <w:shd w:val="clear" w:color="auto" w:fill="FFFFFF" w:themeFill="background1"/>
          </w:tcPr>
          <w:p w14:paraId="500842FC" w14:textId="276B10F2" w:rsidR="00B836CB" w:rsidRPr="00B836CB" w:rsidRDefault="00B836CB" w:rsidP="00AF4F9D">
            <w:pPr>
              <w:spacing w:before="100"/>
              <w:jc w:val="both"/>
              <w:rPr>
                <w:rFonts w:ascii="Times New Roman" w:eastAsia="Times New Roman" w:hAnsi="Times New Roman" w:cs="Times New Roman"/>
                <w:b w:val="0"/>
                <w:bCs w:val="0"/>
                <w:color w:val="000000"/>
                <w:szCs w:val="20"/>
              </w:rPr>
            </w:pPr>
            <w:r w:rsidRPr="00B836CB">
              <w:rPr>
                <w:rFonts w:ascii="Times New Roman" w:eastAsia="Times New Roman" w:hAnsi="Times New Roman" w:cs="Times New Roman"/>
                <w:b w:val="0"/>
                <w:bCs w:val="0"/>
                <w:color w:val="000000"/>
                <w:szCs w:val="20"/>
              </w:rPr>
              <w:t>1/21/2016</w:t>
            </w:r>
          </w:p>
        </w:tc>
        <w:tc>
          <w:tcPr>
            <w:tcW w:w="1056" w:type="dxa"/>
            <w:shd w:val="clear" w:color="auto" w:fill="FFFFFF" w:themeFill="background1"/>
          </w:tcPr>
          <w:p w14:paraId="492B33A9" w14:textId="1461A96A" w:rsidR="00B836CB" w:rsidRPr="00B836CB" w:rsidRDefault="00B836CB" w:rsidP="00AF4F9D">
            <w:pPr>
              <w:spacing w:before="1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1,098.20</w:t>
            </w:r>
          </w:p>
        </w:tc>
        <w:tc>
          <w:tcPr>
            <w:tcW w:w="1056" w:type="dxa"/>
            <w:shd w:val="clear" w:color="auto" w:fill="FFFFFF" w:themeFill="background1"/>
          </w:tcPr>
          <w:p w14:paraId="1969B775" w14:textId="2D3FF964" w:rsidR="00B836CB" w:rsidRPr="00B836CB" w:rsidRDefault="00B836CB" w:rsidP="00AF4F9D">
            <w:pPr>
              <w:spacing w:before="1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1,100.90</w:t>
            </w:r>
          </w:p>
        </w:tc>
        <w:tc>
          <w:tcPr>
            <w:tcW w:w="941" w:type="dxa"/>
            <w:shd w:val="clear" w:color="auto" w:fill="FFFFFF" w:themeFill="background1"/>
          </w:tcPr>
          <w:p w14:paraId="07AFCDE9" w14:textId="4873BBAC" w:rsidR="00B836CB" w:rsidRPr="00B836CB" w:rsidRDefault="00B836CB" w:rsidP="00AF4F9D">
            <w:pPr>
              <w:spacing w:before="1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1106.2</w:t>
            </w:r>
          </w:p>
        </w:tc>
        <w:tc>
          <w:tcPr>
            <w:tcW w:w="896" w:type="dxa"/>
            <w:shd w:val="clear" w:color="auto" w:fill="FFFFFF" w:themeFill="background1"/>
          </w:tcPr>
          <w:p w14:paraId="7E7B2547" w14:textId="418C111F" w:rsidR="00B836CB" w:rsidRPr="00B836CB" w:rsidRDefault="00B836CB" w:rsidP="00AF4F9D">
            <w:pPr>
              <w:spacing w:before="1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1092.5</w:t>
            </w:r>
          </w:p>
        </w:tc>
        <w:tc>
          <w:tcPr>
            <w:tcW w:w="1050" w:type="dxa"/>
            <w:shd w:val="clear" w:color="auto" w:fill="FFFFFF" w:themeFill="background1"/>
          </w:tcPr>
          <w:p w14:paraId="5552197D" w14:textId="1A01D0C3" w:rsidR="00B836CB" w:rsidRPr="00B836CB" w:rsidRDefault="00B836CB" w:rsidP="00AF4F9D">
            <w:pPr>
              <w:spacing w:before="1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178.74K</w:t>
            </w:r>
          </w:p>
        </w:tc>
        <w:tc>
          <w:tcPr>
            <w:tcW w:w="1685" w:type="dxa"/>
            <w:shd w:val="clear" w:color="auto" w:fill="FFFFFF" w:themeFill="background1"/>
          </w:tcPr>
          <w:p w14:paraId="49A8C4A0" w14:textId="42E98E66" w:rsidR="00B836CB" w:rsidRPr="00B836CB" w:rsidRDefault="00B836CB" w:rsidP="00AF4F9D">
            <w:pPr>
              <w:spacing w:before="1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-0.72%</w:t>
            </w:r>
          </w:p>
        </w:tc>
      </w:tr>
      <w:tr w:rsidR="00B836CB" w:rsidRPr="00B836CB" w14:paraId="47CF0729" w14:textId="77777777" w:rsidTr="00EF7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4" w:type="dxa"/>
            <w:shd w:val="clear" w:color="auto" w:fill="FFFFFF" w:themeFill="background1"/>
          </w:tcPr>
          <w:p w14:paraId="2EC00E98" w14:textId="3ABA0AFA" w:rsidR="00B836CB" w:rsidRPr="00B836CB" w:rsidRDefault="00B836CB" w:rsidP="00AF4F9D">
            <w:pPr>
              <w:spacing w:before="100"/>
              <w:jc w:val="both"/>
              <w:rPr>
                <w:rFonts w:ascii="Times New Roman" w:eastAsia="Times New Roman" w:hAnsi="Times New Roman" w:cs="Times New Roman"/>
                <w:b w:val="0"/>
                <w:bCs w:val="0"/>
                <w:color w:val="000000"/>
                <w:szCs w:val="20"/>
              </w:rPr>
            </w:pPr>
            <w:r w:rsidRPr="00B836CB">
              <w:rPr>
                <w:rFonts w:ascii="Times New Roman" w:eastAsia="Times New Roman" w:hAnsi="Times New Roman" w:cs="Times New Roman"/>
                <w:b w:val="0"/>
                <w:bCs w:val="0"/>
                <w:color w:val="000000"/>
                <w:szCs w:val="20"/>
              </w:rPr>
              <w:t>1/20/2016</w:t>
            </w:r>
          </w:p>
        </w:tc>
        <w:tc>
          <w:tcPr>
            <w:tcW w:w="1056" w:type="dxa"/>
            <w:shd w:val="clear" w:color="auto" w:fill="FFFFFF" w:themeFill="background1"/>
          </w:tcPr>
          <w:p w14:paraId="6728D639" w14:textId="1E6A1AB5" w:rsidR="00B836CB" w:rsidRPr="00B836CB" w:rsidRDefault="00B836CB" w:rsidP="00AF4F9D">
            <w:pPr>
              <w:spacing w:before="1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1,106.20</w:t>
            </w:r>
          </w:p>
        </w:tc>
        <w:tc>
          <w:tcPr>
            <w:tcW w:w="1056" w:type="dxa"/>
            <w:shd w:val="clear" w:color="auto" w:fill="FFFFFF" w:themeFill="background1"/>
          </w:tcPr>
          <w:p w14:paraId="24AF2ED6" w14:textId="5CA3DEC5" w:rsidR="00B836CB" w:rsidRPr="00B836CB" w:rsidRDefault="00B836CB" w:rsidP="00AF4F9D">
            <w:pPr>
              <w:spacing w:before="1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1,087.30</w:t>
            </w:r>
          </w:p>
        </w:tc>
        <w:tc>
          <w:tcPr>
            <w:tcW w:w="941" w:type="dxa"/>
            <w:shd w:val="clear" w:color="auto" w:fill="FFFFFF" w:themeFill="background1"/>
          </w:tcPr>
          <w:p w14:paraId="6FA49152" w14:textId="0BF6F73F" w:rsidR="00B836CB" w:rsidRPr="00B836CB" w:rsidRDefault="00B836CB" w:rsidP="00AF4F9D">
            <w:pPr>
              <w:spacing w:before="1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1109.9</w:t>
            </w:r>
          </w:p>
        </w:tc>
        <w:tc>
          <w:tcPr>
            <w:tcW w:w="896" w:type="dxa"/>
            <w:shd w:val="clear" w:color="auto" w:fill="FFFFFF" w:themeFill="background1"/>
          </w:tcPr>
          <w:p w14:paraId="1767DEDE" w14:textId="660F8AB8" w:rsidR="00B836CB" w:rsidRPr="00B836CB" w:rsidRDefault="00B836CB" w:rsidP="00AF4F9D">
            <w:pPr>
              <w:spacing w:before="1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1087.1</w:t>
            </w:r>
          </w:p>
        </w:tc>
        <w:tc>
          <w:tcPr>
            <w:tcW w:w="1050" w:type="dxa"/>
            <w:shd w:val="clear" w:color="auto" w:fill="FFFFFF" w:themeFill="background1"/>
          </w:tcPr>
          <w:p w14:paraId="06DDA9AB" w14:textId="0E72F940" w:rsidR="00B836CB" w:rsidRPr="00B836CB" w:rsidRDefault="00B836CB" w:rsidP="00AF4F9D">
            <w:pPr>
              <w:spacing w:before="1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193.28K</w:t>
            </w:r>
          </w:p>
        </w:tc>
        <w:tc>
          <w:tcPr>
            <w:tcW w:w="1685" w:type="dxa"/>
            <w:shd w:val="clear" w:color="auto" w:fill="FFFFFF" w:themeFill="background1"/>
          </w:tcPr>
          <w:p w14:paraId="00C2AF63" w14:textId="7931F9D0" w:rsidR="00B836CB" w:rsidRPr="00B836CB" w:rsidRDefault="00B836CB" w:rsidP="00AF4F9D">
            <w:pPr>
              <w:spacing w:before="1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Cs w:val="20"/>
              </w:rPr>
            </w:pPr>
            <w:r w:rsidRPr="00B836CB">
              <w:rPr>
                <w:rFonts w:ascii="Times New Roman" w:eastAsia="Times New Roman" w:hAnsi="Times New Roman" w:cs="Times New Roman"/>
                <w:color w:val="000000"/>
                <w:szCs w:val="20"/>
              </w:rPr>
              <w:t>1.57%</w:t>
            </w:r>
          </w:p>
        </w:tc>
      </w:tr>
    </w:tbl>
    <w:p w14:paraId="76E1C118" w14:textId="77777777" w:rsidR="00B33767" w:rsidRDefault="00B33767" w:rsidP="00F06A7B">
      <w:pPr>
        <w:pBdr>
          <w:top w:val="nil"/>
          <w:left w:val="nil"/>
          <w:bottom w:val="nil"/>
          <w:right w:val="nil"/>
          <w:between w:val="nil"/>
        </w:pBdr>
        <w:spacing w:after="0"/>
        <w:jc w:val="both"/>
        <w:rPr>
          <w:rFonts w:ascii="Times New Roman" w:eastAsia="Times New Roman" w:hAnsi="Times New Roman" w:cs="Times New Roman"/>
          <w:color w:val="000000"/>
          <w:sz w:val="24"/>
        </w:rPr>
      </w:pPr>
    </w:p>
    <w:p w14:paraId="6B1247CB" w14:textId="712BE2B2" w:rsidR="00B836CB" w:rsidRDefault="00F06A7B" w:rsidP="00B836CB">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Tahap selanjutnya adalah preprocessing data</w:t>
      </w:r>
      <w:r w:rsidR="00123E00">
        <w:rPr>
          <w:rFonts w:ascii="Times New Roman" w:eastAsia="Times New Roman" w:hAnsi="Times New Roman" w:cs="Times New Roman"/>
          <w:color w:val="000000"/>
          <w:sz w:val="24"/>
        </w:rPr>
        <w:t>, Data preprocessing merupakan Langkah pertama untuk memastikan kualitas data dan mengekstrak informasi yang berguna dari dataset, yang berdampak pada efisiensi model</w:t>
      </w:r>
      <w:r w:rsidR="00BD4EE0">
        <w:rPr>
          <w:rFonts w:ascii="Times New Roman" w:eastAsia="Times New Roman" w:hAnsi="Times New Roman" w:cs="Times New Roman"/>
          <w:color w:val="000000"/>
          <w:sz w:val="24"/>
        </w:rPr>
        <w:t xml:space="preserve"> </w:t>
      </w:r>
      <w:r w:rsidR="00BD4EE0">
        <w:rPr>
          <w:rFonts w:ascii="Times New Roman" w:eastAsia="Times New Roman" w:hAnsi="Times New Roman" w:cs="Times New Roman"/>
          <w:color w:val="000000"/>
          <w:sz w:val="24"/>
        </w:rPr>
        <w:fldChar w:fldCharType="begin" w:fldLock="1"/>
      </w:r>
      <w:r w:rsidR="00E36CA2">
        <w:rPr>
          <w:rFonts w:ascii="Times New Roman" w:eastAsia="Times New Roman" w:hAnsi="Times New Roman" w:cs="Times New Roman"/>
          <w:color w:val="000000"/>
          <w:sz w:val="24"/>
        </w:rPr>
        <w:instrText>ADDIN CSL_CITATION {"citationItems":[{"id":"ITEM-1","itemData":{"ISBN":"9789914994612","author":[{"dropping-particle":"","family":"Chithra","given":"Y","non-dropping-particle":"","parse-names":false,"suffix":""},{"dropping-particle":"","family":"Kiran","given":"Prathibha","non-dropping-particle":"","parse-names":false,"suffix":""},{"dropping-particle":"","family":"Manoj","given":"P B","non-dropping-particle":"","parse-names":false,"suffix":""}],"id":"ITEM-1","issued":{"date-parts":[["2023"]]},"page":"117-120","title":"The Novel Method for Data Preprocessing CLI","type":"article-journal"},"uris":["http://www.mendeley.com/documents/?uuid=f290f7e9-dcf9-4495-9b93-2f07e73fafdf"]}],"mendeley":{"formattedCitation":"[7]","plainTextFormattedCitation":"[7]","previouslyFormattedCitation":"[6]"},"properties":{"noteIndex":0},"schema":"https://github.com/citation-style-language/schema/raw/master/csl-citation.json"}</w:instrText>
      </w:r>
      <w:r w:rsidR="00BD4EE0">
        <w:rPr>
          <w:rFonts w:ascii="Times New Roman" w:eastAsia="Times New Roman" w:hAnsi="Times New Roman" w:cs="Times New Roman"/>
          <w:color w:val="000000"/>
          <w:sz w:val="24"/>
        </w:rPr>
        <w:fldChar w:fldCharType="separate"/>
      </w:r>
      <w:r w:rsidR="00E36CA2" w:rsidRPr="00E36CA2">
        <w:rPr>
          <w:rFonts w:ascii="Times New Roman" w:eastAsia="Times New Roman" w:hAnsi="Times New Roman" w:cs="Times New Roman"/>
          <w:noProof/>
          <w:color w:val="000000"/>
          <w:sz w:val="24"/>
        </w:rPr>
        <w:t>[7]</w:t>
      </w:r>
      <w:r w:rsidR="00BD4EE0">
        <w:rPr>
          <w:rFonts w:ascii="Times New Roman" w:eastAsia="Times New Roman" w:hAnsi="Times New Roman" w:cs="Times New Roman"/>
          <w:color w:val="000000"/>
          <w:sz w:val="24"/>
        </w:rPr>
        <w:fldChar w:fldCharType="end"/>
      </w:r>
      <w:r w:rsidR="00BD4EE0">
        <w:rPr>
          <w:rFonts w:ascii="Times New Roman" w:eastAsia="Times New Roman" w:hAnsi="Times New Roman" w:cs="Times New Roman"/>
          <w:color w:val="000000"/>
          <w:sz w:val="24"/>
        </w:rPr>
        <w:t xml:space="preserve">. </w:t>
      </w:r>
      <w:r w:rsidR="00123E00">
        <w:rPr>
          <w:rFonts w:ascii="Times New Roman" w:eastAsia="Times New Roman" w:hAnsi="Times New Roman" w:cs="Times New Roman"/>
          <w:color w:val="000000"/>
          <w:sz w:val="24"/>
        </w:rPr>
        <w:t xml:space="preserve">Di dalam tahapan ini data di cek </w:t>
      </w:r>
      <w:r w:rsidR="00E46B56">
        <w:rPr>
          <w:rFonts w:ascii="Times New Roman" w:eastAsia="Times New Roman" w:hAnsi="Times New Roman" w:cs="Times New Roman"/>
          <w:color w:val="000000"/>
          <w:sz w:val="24"/>
        </w:rPr>
        <w:t>k</w:t>
      </w:r>
      <w:r w:rsidR="00123E00">
        <w:rPr>
          <w:rFonts w:ascii="Times New Roman" w:eastAsia="Times New Roman" w:hAnsi="Times New Roman" w:cs="Times New Roman"/>
          <w:color w:val="000000"/>
          <w:sz w:val="24"/>
        </w:rPr>
        <w:t xml:space="preserve">embali dengan melihat missing values dan mengubah tipe data dari object menjadi float, mengubah nilai K di </w:t>
      </w:r>
      <w:r w:rsidR="00845F23">
        <w:rPr>
          <w:rFonts w:ascii="Times New Roman" w:eastAsia="Times New Roman" w:hAnsi="Times New Roman" w:cs="Times New Roman"/>
          <w:color w:val="000000"/>
          <w:sz w:val="24"/>
        </w:rPr>
        <w:t>atribut</w:t>
      </w:r>
      <w:r w:rsidR="00123E00">
        <w:rPr>
          <w:rFonts w:ascii="Times New Roman" w:eastAsia="Times New Roman" w:hAnsi="Times New Roman" w:cs="Times New Roman"/>
          <w:color w:val="000000"/>
          <w:sz w:val="24"/>
        </w:rPr>
        <w:t xml:space="preserve"> Vol</w:t>
      </w:r>
      <w:r w:rsidR="00845F23">
        <w:rPr>
          <w:rFonts w:ascii="Times New Roman" w:eastAsia="Times New Roman" w:hAnsi="Times New Roman" w:cs="Times New Roman"/>
          <w:color w:val="000000"/>
          <w:sz w:val="24"/>
        </w:rPr>
        <w:t xml:space="preserve"> menjadi nilai ribuan, mengkonvert tanggal ke datetime, ekstraksi fitur temporal dari tanggal, serta penambahan fitur baru yaitu D</w:t>
      </w:r>
      <w:r w:rsidR="00845F23" w:rsidRPr="00845F23">
        <w:rPr>
          <w:rFonts w:ascii="Times New Roman" w:eastAsia="Times New Roman" w:hAnsi="Times New Roman" w:cs="Times New Roman"/>
          <w:color w:val="000000"/>
          <w:sz w:val="24"/>
        </w:rPr>
        <w:t>ay</w:t>
      </w:r>
      <w:r w:rsidR="00845F23">
        <w:rPr>
          <w:rFonts w:ascii="Times New Roman" w:eastAsia="Times New Roman" w:hAnsi="Times New Roman" w:cs="Times New Roman"/>
          <w:color w:val="000000"/>
          <w:sz w:val="24"/>
        </w:rPr>
        <w:t xml:space="preserve">, </w:t>
      </w:r>
      <w:r w:rsidR="00845F23" w:rsidRPr="00845F23">
        <w:rPr>
          <w:rFonts w:ascii="Times New Roman" w:eastAsia="Times New Roman" w:hAnsi="Times New Roman" w:cs="Times New Roman"/>
          <w:color w:val="000000"/>
          <w:sz w:val="24"/>
        </w:rPr>
        <w:t>Month</w:t>
      </w:r>
      <w:r w:rsidR="00845F23">
        <w:rPr>
          <w:rFonts w:ascii="Times New Roman" w:eastAsia="Times New Roman" w:hAnsi="Times New Roman" w:cs="Times New Roman"/>
          <w:color w:val="000000"/>
          <w:sz w:val="24"/>
        </w:rPr>
        <w:t xml:space="preserve">, </w:t>
      </w:r>
      <w:r w:rsidR="00845F23" w:rsidRPr="00845F23">
        <w:rPr>
          <w:rFonts w:ascii="Times New Roman" w:eastAsia="Times New Roman" w:hAnsi="Times New Roman" w:cs="Times New Roman"/>
          <w:color w:val="000000"/>
          <w:sz w:val="24"/>
        </w:rPr>
        <w:t>Year</w:t>
      </w:r>
      <w:r w:rsidR="00845F23">
        <w:rPr>
          <w:rFonts w:ascii="Times New Roman" w:eastAsia="Times New Roman" w:hAnsi="Times New Roman" w:cs="Times New Roman"/>
          <w:color w:val="000000"/>
          <w:sz w:val="24"/>
        </w:rPr>
        <w:t xml:space="preserve">, </w:t>
      </w:r>
      <w:r w:rsidR="00845F23" w:rsidRPr="00845F23">
        <w:rPr>
          <w:rFonts w:ascii="Times New Roman" w:eastAsia="Times New Roman" w:hAnsi="Times New Roman" w:cs="Times New Roman"/>
          <w:color w:val="000000"/>
          <w:sz w:val="24"/>
        </w:rPr>
        <w:t>MA_5</w:t>
      </w:r>
      <w:r w:rsidR="00845F23">
        <w:rPr>
          <w:rFonts w:ascii="Times New Roman" w:eastAsia="Times New Roman" w:hAnsi="Times New Roman" w:cs="Times New Roman"/>
          <w:color w:val="000000"/>
          <w:sz w:val="24"/>
        </w:rPr>
        <w:t xml:space="preserve">, </w:t>
      </w:r>
      <w:r w:rsidR="00845F23" w:rsidRPr="00845F23">
        <w:rPr>
          <w:rFonts w:ascii="Times New Roman" w:eastAsia="Times New Roman" w:hAnsi="Times New Roman" w:cs="Times New Roman"/>
          <w:color w:val="000000"/>
          <w:sz w:val="24"/>
        </w:rPr>
        <w:t>MA_10</w:t>
      </w:r>
      <w:r w:rsidR="00845F23">
        <w:rPr>
          <w:rFonts w:ascii="Times New Roman" w:eastAsia="Times New Roman" w:hAnsi="Times New Roman" w:cs="Times New Roman"/>
          <w:color w:val="000000"/>
          <w:sz w:val="24"/>
        </w:rPr>
        <w:t xml:space="preserve">, </w:t>
      </w:r>
      <w:r w:rsidR="00845F23" w:rsidRPr="00845F23">
        <w:rPr>
          <w:rFonts w:ascii="Times New Roman" w:eastAsia="Times New Roman" w:hAnsi="Times New Roman" w:cs="Times New Roman"/>
          <w:color w:val="000000"/>
          <w:sz w:val="24"/>
        </w:rPr>
        <w:t>MA_20</w:t>
      </w:r>
      <w:r w:rsidR="00845F23">
        <w:rPr>
          <w:rFonts w:ascii="Times New Roman" w:eastAsia="Times New Roman" w:hAnsi="Times New Roman" w:cs="Times New Roman"/>
          <w:color w:val="000000"/>
          <w:sz w:val="24"/>
        </w:rPr>
        <w:t>, dan VWAP kedalam dataset.</w:t>
      </w:r>
    </w:p>
    <w:p w14:paraId="73112BDE" w14:textId="77777777" w:rsidR="00B836CB" w:rsidRDefault="00B836CB" w:rsidP="00845F23">
      <w:pPr>
        <w:pBdr>
          <w:top w:val="nil"/>
          <w:left w:val="nil"/>
          <w:bottom w:val="nil"/>
          <w:right w:val="nil"/>
          <w:between w:val="nil"/>
        </w:pBdr>
        <w:spacing w:after="0"/>
        <w:ind w:firstLine="284"/>
        <w:jc w:val="center"/>
        <w:rPr>
          <w:rFonts w:ascii="Times New Roman" w:eastAsia="Times New Roman" w:hAnsi="Times New Roman" w:cs="Times New Roman"/>
          <w:color w:val="000000"/>
          <w:sz w:val="24"/>
        </w:rPr>
      </w:pPr>
    </w:p>
    <w:p w14:paraId="166C351B" w14:textId="4C18A585" w:rsidR="00B836CB" w:rsidRDefault="00B836CB" w:rsidP="00B836CB">
      <w:pPr>
        <w:pStyle w:val="Caption"/>
        <w:keepNext/>
        <w:jc w:val="center"/>
      </w:pPr>
      <w:r>
        <w:t xml:space="preserve">Table </w:t>
      </w:r>
      <w:r>
        <w:fldChar w:fldCharType="begin"/>
      </w:r>
      <w:r>
        <w:instrText xml:space="preserve"> SEQ Table \* ARABIC </w:instrText>
      </w:r>
      <w:r>
        <w:fldChar w:fldCharType="separate"/>
      </w:r>
      <w:r w:rsidR="00ED72F5">
        <w:rPr>
          <w:noProof/>
        </w:rPr>
        <w:t>2</w:t>
      </w:r>
      <w:r>
        <w:fldChar w:fldCharType="end"/>
      </w:r>
      <w:r>
        <w:t xml:space="preserve"> Penambahan Fitur</w:t>
      </w:r>
    </w:p>
    <w:tbl>
      <w:tblPr>
        <w:tblStyle w:val="a0"/>
        <w:tblW w:w="7964"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021"/>
        <w:gridCol w:w="1161"/>
        <w:gridCol w:w="795"/>
        <w:gridCol w:w="1134"/>
        <w:gridCol w:w="1276"/>
        <w:gridCol w:w="992"/>
        <w:gridCol w:w="1348"/>
        <w:gridCol w:w="237"/>
      </w:tblGrid>
      <w:tr w:rsidR="00B836CB" w14:paraId="7913D6ED" w14:textId="7DA3C334" w:rsidTr="001818F6">
        <w:trPr>
          <w:trHeight w:val="279"/>
          <w:jc w:val="center"/>
        </w:trPr>
        <w:tc>
          <w:tcPr>
            <w:tcW w:w="1021" w:type="dxa"/>
            <w:tcBorders>
              <w:bottom w:val="single" w:sz="4" w:space="0" w:color="000000"/>
            </w:tcBorders>
          </w:tcPr>
          <w:p w14:paraId="1952FE6F" w14:textId="4594266E" w:rsidR="000026FB" w:rsidRPr="000026FB" w:rsidRDefault="000026FB" w:rsidP="00AF4F9D">
            <w:pPr>
              <w:widowControl w:val="0"/>
              <w:pBdr>
                <w:top w:val="nil"/>
                <w:left w:val="nil"/>
                <w:bottom w:val="nil"/>
                <w:right w:val="nil"/>
                <w:between w:val="nil"/>
              </w:pBdr>
              <w:spacing w:before="100" w:after="0"/>
              <w:jc w:val="both"/>
              <w:rPr>
                <w:rFonts w:ascii="Times New Roman" w:eastAsia="Times New Roman" w:hAnsi="Times New Roman" w:cs="Times New Roman"/>
                <w:b/>
                <w:bCs/>
                <w:color w:val="000000"/>
                <w:szCs w:val="20"/>
              </w:rPr>
            </w:pPr>
            <w:r>
              <w:rPr>
                <w:rFonts w:ascii="Times New Roman" w:eastAsia="Times New Roman" w:hAnsi="Times New Roman" w:cs="Times New Roman"/>
                <w:b/>
                <w:bCs/>
                <w:color w:val="000000"/>
                <w:szCs w:val="20"/>
              </w:rPr>
              <w:t>Day</w:t>
            </w:r>
          </w:p>
        </w:tc>
        <w:tc>
          <w:tcPr>
            <w:tcW w:w="1161" w:type="dxa"/>
            <w:tcBorders>
              <w:bottom w:val="single" w:sz="4" w:space="0" w:color="000000"/>
            </w:tcBorders>
          </w:tcPr>
          <w:p w14:paraId="1FF7B1E9" w14:textId="0BC1BFC2" w:rsidR="000026FB" w:rsidRDefault="000026FB" w:rsidP="00AF4F9D">
            <w:pPr>
              <w:widowControl w:val="0"/>
              <w:pBdr>
                <w:top w:val="nil"/>
                <w:left w:val="nil"/>
                <w:bottom w:val="nil"/>
                <w:right w:val="nil"/>
                <w:between w:val="nil"/>
              </w:pBdr>
              <w:spacing w:before="100" w:after="0"/>
              <w:jc w:val="both"/>
              <w:rPr>
                <w:rFonts w:ascii="Times New Roman" w:eastAsia="Times New Roman" w:hAnsi="Times New Roman" w:cs="Times New Roman"/>
                <w:b/>
                <w:color w:val="000000"/>
                <w:szCs w:val="20"/>
              </w:rPr>
            </w:pPr>
            <w:r>
              <w:rPr>
                <w:rFonts w:ascii="Times New Roman" w:eastAsia="Times New Roman" w:hAnsi="Times New Roman" w:cs="Times New Roman"/>
                <w:b/>
                <w:color w:val="000000"/>
                <w:szCs w:val="20"/>
              </w:rPr>
              <w:t>Month</w:t>
            </w:r>
          </w:p>
        </w:tc>
        <w:tc>
          <w:tcPr>
            <w:tcW w:w="795" w:type="dxa"/>
            <w:tcBorders>
              <w:bottom w:val="single" w:sz="4" w:space="0" w:color="000000"/>
            </w:tcBorders>
          </w:tcPr>
          <w:p w14:paraId="7C70E9FE" w14:textId="309BE44B" w:rsidR="000026FB" w:rsidRDefault="000026FB" w:rsidP="00AF4F9D">
            <w:pPr>
              <w:widowControl w:val="0"/>
              <w:pBdr>
                <w:top w:val="nil"/>
                <w:left w:val="nil"/>
                <w:bottom w:val="nil"/>
                <w:right w:val="nil"/>
                <w:between w:val="nil"/>
              </w:pBdr>
              <w:spacing w:before="100" w:after="0"/>
              <w:jc w:val="both"/>
              <w:rPr>
                <w:rFonts w:ascii="Times New Roman" w:eastAsia="Times New Roman" w:hAnsi="Times New Roman" w:cs="Times New Roman"/>
                <w:b/>
                <w:color w:val="000000"/>
                <w:szCs w:val="20"/>
              </w:rPr>
            </w:pPr>
            <w:r>
              <w:rPr>
                <w:rFonts w:ascii="Times New Roman" w:eastAsia="Times New Roman" w:hAnsi="Times New Roman" w:cs="Times New Roman"/>
                <w:b/>
                <w:color w:val="000000"/>
                <w:szCs w:val="20"/>
              </w:rPr>
              <w:t>Year</w:t>
            </w:r>
          </w:p>
        </w:tc>
        <w:tc>
          <w:tcPr>
            <w:tcW w:w="1134" w:type="dxa"/>
            <w:tcBorders>
              <w:bottom w:val="single" w:sz="4" w:space="0" w:color="000000"/>
            </w:tcBorders>
          </w:tcPr>
          <w:p w14:paraId="12CDB7E0" w14:textId="1C558FB3" w:rsidR="000026FB" w:rsidRDefault="000026FB" w:rsidP="00AF4F9D">
            <w:pPr>
              <w:widowControl w:val="0"/>
              <w:pBdr>
                <w:top w:val="nil"/>
                <w:left w:val="nil"/>
                <w:bottom w:val="nil"/>
                <w:right w:val="nil"/>
                <w:between w:val="nil"/>
              </w:pBdr>
              <w:spacing w:before="100" w:after="0"/>
              <w:jc w:val="both"/>
              <w:rPr>
                <w:rFonts w:ascii="Times New Roman" w:eastAsia="Times New Roman" w:hAnsi="Times New Roman" w:cs="Times New Roman"/>
                <w:b/>
                <w:color w:val="000000"/>
                <w:szCs w:val="20"/>
              </w:rPr>
            </w:pPr>
            <w:r>
              <w:rPr>
                <w:rFonts w:ascii="Times New Roman" w:eastAsia="Times New Roman" w:hAnsi="Times New Roman" w:cs="Times New Roman"/>
                <w:b/>
                <w:color w:val="000000"/>
                <w:szCs w:val="20"/>
              </w:rPr>
              <w:t>MA_5</w:t>
            </w:r>
          </w:p>
        </w:tc>
        <w:tc>
          <w:tcPr>
            <w:tcW w:w="1276" w:type="dxa"/>
            <w:tcBorders>
              <w:bottom w:val="single" w:sz="4" w:space="0" w:color="000000"/>
            </w:tcBorders>
          </w:tcPr>
          <w:p w14:paraId="0E849FA0" w14:textId="1CA5EDE2" w:rsidR="000026FB" w:rsidRDefault="000026FB" w:rsidP="00AF4F9D">
            <w:pPr>
              <w:widowControl w:val="0"/>
              <w:pBdr>
                <w:top w:val="nil"/>
                <w:left w:val="nil"/>
                <w:bottom w:val="nil"/>
                <w:right w:val="nil"/>
                <w:between w:val="nil"/>
              </w:pBdr>
              <w:spacing w:before="100" w:after="0"/>
              <w:jc w:val="both"/>
              <w:rPr>
                <w:rFonts w:ascii="Times New Roman" w:eastAsia="Times New Roman" w:hAnsi="Times New Roman" w:cs="Times New Roman"/>
                <w:b/>
                <w:color w:val="000000"/>
                <w:szCs w:val="20"/>
              </w:rPr>
            </w:pPr>
            <w:r>
              <w:rPr>
                <w:rFonts w:ascii="Times New Roman" w:eastAsia="Times New Roman" w:hAnsi="Times New Roman" w:cs="Times New Roman"/>
                <w:b/>
                <w:color w:val="000000"/>
                <w:szCs w:val="20"/>
              </w:rPr>
              <w:t>MA</w:t>
            </w:r>
            <w:r w:rsidR="00B836CB">
              <w:rPr>
                <w:rFonts w:ascii="Times New Roman" w:eastAsia="Times New Roman" w:hAnsi="Times New Roman" w:cs="Times New Roman"/>
                <w:b/>
                <w:color w:val="000000"/>
                <w:szCs w:val="20"/>
              </w:rPr>
              <w:t>_10</w:t>
            </w:r>
          </w:p>
        </w:tc>
        <w:tc>
          <w:tcPr>
            <w:tcW w:w="992" w:type="dxa"/>
            <w:tcBorders>
              <w:bottom w:val="single" w:sz="4" w:space="0" w:color="000000"/>
            </w:tcBorders>
          </w:tcPr>
          <w:p w14:paraId="10EC68D0" w14:textId="14F00F45" w:rsidR="000026FB" w:rsidRDefault="000026FB" w:rsidP="00AF4F9D">
            <w:pPr>
              <w:widowControl w:val="0"/>
              <w:pBdr>
                <w:top w:val="nil"/>
                <w:left w:val="nil"/>
                <w:bottom w:val="nil"/>
                <w:right w:val="nil"/>
                <w:between w:val="nil"/>
              </w:pBdr>
              <w:spacing w:before="100" w:after="0"/>
              <w:jc w:val="both"/>
              <w:rPr>
                <w:rFonts w:ascii="Times New Roman" w:eastAsia="Times New Roman" w:hAnsi="Times New Roman" w:cs="Times New Roman"/>
                <w:b/>
                <w:color w:val="000000"/>
                <w:szCs w:val="20"/>
              </w:rPr>
            </w:pPr>
            <w:r>
              <w:rPr>
                <w:rFonts w:ascii="Times New Roman" w:eastAsia="Times New Roman" w:hAnsi="Times New Roman" w:cs="Times New Roman"/>
                <w:b/>
                <w:color w:val="000000"/>
                <w:szCs w:val="20"/>
              </w:rPr>
              <w:t>MA</w:t>
            </w:r>
            <w:r w:rsidR="00B836CB">
              <w:rPr>
                <w:rFonts w:ascii="Times New Roman" w:eastAsia="Times New Roman" w:hAnsi="Times New Roman" w:cs="Times New Roman"/>
                <w:b/>
                <w:color w:val="000000"/>
                <w:szCs w:val="20"/>
              </w:rPr>
              <w:t>_20</w:t>
            </w:r>
          </w:p>
        </w:tc>
        <w:tc>
          <w:tcPr>
            <w:tcW w:w="1348" w:type="dxa"/>
            <w:tcBorders>
              <w:bottom w:val="single" w:sz="4" w:space="0" w:color="000000"/>
            </w:tcBorders>
          </w:tcPr>
          <w:p w14:paraId="587DA311" w14:textId="7B996B1C" w:rsidR="000026FB" w:rsidRDefault="00B836CB" w:rsidP="00AF4F9D">
            <w:pPr>
              <w:widowControl w:val="0"/>
              <w:pBdr>
                <w:top w:val="nil"/>
                <w:left w:val="nil"/>
                <w:bottom w:val="nil"/>
                <w:right w:val="nil"/>
                <w:between w:val="nil"/>
              </w:pBdr>
              <w:spacing w:before="100" w:after="0"/>
              <w:jc w:val="both"/>
              <w:rPr>
                <w:rFonts w:ascii="Times New Roman" w:eastAsia="Times New Roman" w:hAnsi="Times New Roman" w:cs="Times New Roman"/>
                <w:b/>
                <w:color w:val="000000"/>
                <w:szCs w:val="20"/>
              </w:rPr>
            </w:pPr>
            <w:r>
              <w:rPr>
                <w:rFonts w:ascii="Times New Roman" w:eastAsia="Times New Roman" w:hAnsi="Times New Roman" w:cs="Times New Roman"/>
                <w:b/>
                <w:color w:val="000000"/>
                <w:szCs w:val="20"/>
              </w:rPr>
              <w:t>VWAP</w:t>
            </w:r>
          </w:p>
        </w:tc>
        <w:tc>
          <w:tcPr>
            <w:tcW w:w="237" w:type="dxa"/>
            <w:tcBorders>
              <w:bottom w:val="single" w:sz="4" w:space="0" w:color="000000"/>
            </w:tcBorders>
          </w:tcPr>
          <w:p w14:paraId="66E5A328" w14:textId="77777777" w:rsidR="000026FB" w:rsidRDefault="000026FB" w:rsidP="00AF4F9D">
            <w:pPr>
              <w:widowControl w:val="0"/>
              <w:pBdr>
                <w:top w:val="nil"/>
                <w:left w:val="nil"/>
                <w:bottom w:val="nil"/>
                <w:right w:val="nil"/>
                <w:between w:val="nil"/>
              </w:pBdr>
              <w:spacing w:before="100" w:after="0"/>
              <w:jc w:val="both"/>
              <w:rPr>
                <w:rFonts w:ascii="Times New Roman" w:eastAsia="Times New Roman" w:hAnsi="Times New Roman" w:cs="Times New Roman"/>
                <w:b/>
                <w:color w:val="000000"/>
                <w:szCs w:val="20"/>
              </w:rPr>
            </w:pPr>
          </w:p>
        </w:tc>
      </w:tr>
      <w:tr w:rsidR="00B836CB" w14:paraId="5755C97D" w14:textId="12B12986" w:rsidTr="001818F6">
        <w:trPr>
          <w:trHeight w:val="323"/>
          <w:jc w:val="center"/>
        </w:trPr>
        <w:tc>
          <w:tcPr>
            <w:tcW w:w="1021" w:type="dxa"/>
            <w:tcBorders>
              <w:top w:val="single" w:sz="4" w:space="0" w:color="000000"/>
              <w:bottom w:val="nil"/>
            </w:tcBorders>
          </w:tcPr>
          <w:p w14:paraId="0929380A" w14:textId="0119A51E" w:rsidR="000026FB" w:rsidRDefault="0064411B"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21</w:t>
            </w:r>
          </w:p>
        </w:tc>
        <w:tc>
          <w:tcPr>
            <w:tcW w:w="1161" w:type="dxa"/>
            <w:tcBorders>
              <w:top w:val="single" w:sz="4" w:space="0" w:color="000000"/>
              <w:bottom w:val="nil"/>
            </w:tcBorders>
          </w:tcPr>
          <w:p w14:paraId="0D578784" w14:textId="0C8BAB49" w:rsidR="000026FB" w:rsidRDefault="0064411B"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795" w:type="dxa"/>
            <w:tcBorders>
              <w:top w:val="single" w:sz="4" w:space="0" w:color="000000"/>
              <w:bottom w:val="nil"/>
            </w:tcBorders>
          </w:tcPr>
          <w:p w14:paraId="71F6890C" w14:textId="0281435E" w:rsidR="000026FB" w:rsidRDefault="0064411B"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2016</w:t>
            </w:r>
          </w:p>
        </w:tc>
        <w:tc>
          <w:tcPr>
            <w:tcW w:w="1134" w:type="dxa"/>
            <w:tcBorders>
              <w:top w:val="single" w:sz="4" w:space="0" w:color="000000"/>
              <w:bottom w:val="nil"/>
            </w:tcBorders>
          </w:tcPr>
          <w:p w14:paraId="19F4971C" w14:textId="31095943" w:rsidR="000026FB" w:rsidRDefault="001818F6"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sidRPr="001818F6">
              <w:rPr>
                <w:rFonts w:ascii="Times New Roman" w:eastAsia="Times New Roman" w:hAnsi="Times New Roman" w:cs="Times New Roman"/>
                <w:color w:val="000000"/>
                <w:szCs w:val="20"/>
              </w:rPr>
              <w:t>1107.16</w:t>
            </w:r>
          </w:p>
        </w:tc>
        <w:tc>
          <w:tcPr>
            <w:tcW w:w="1276" w:type="dxa"/>
            <w:tcBorders>
              <w:top w:val="single" w:sz="4" w:space="0" w:color="000000"/>
              <w:bottom w:val="nil"/>
            </w:tcBorders>
          </w:tcPr>
          <w:p w14:paraId="3192B40D" w14:textId="62DF3F0D" w:rsidR="000026FB" w:rsidRDefault="001818F6"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sidRPr="001818F6">
              <w:rPr>
                <w:rFonts w:ascii="Times New Roman" w:eastAsia="Times New Roman" w:hAnsi="Times New Roman" w:cs="Times New Roman"/>
                <w:color w:val="000000"/>
                <w:szCs w:val="20"/>
              </w:rPr>
              <w:t>1116.48</w:t>
            </w:r>
          </w:p>
        </w:tc>
        <w:tc>
          <w:tcPr>
            <w:tcW w:w="992" w:type="dxa"/>
            <w:tcBorders>
              <w:top w:val="single" w:sz="4" w:space="0" w:color="000000"/>
              <w:bottom w:val="nil"/>
            </w:tcBorders>
          </w:tcPr>
          <w:p w14:paraId="64121D4E" w14:textId="1A1BC58E" w:rsidR="000026FB" w:rsidRDefault="001818F6"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sidRPr="001818F6">
              <w:rPr>
                <w:rFonts w:ascii="Times New Roman" w:eastAsia="Times New Roman" w:hAnsi="Times New Roman" w:cs="Times New Roman"/>
                <w:color w:val="000000"/>
                <w:szCs w:val="20"/>
              </w:rPr>
              <w:t>1160.210</w:t>
            </w:r>
          </w:p>
        </w:tc>
        <w:tc>
          <w:tcPr>
            <w:tcW w:w="1348" w:type="dxa"/>
            <w:tcBorders>
              <w:top w:val="single" w:sz="4" w:space="0" w:color="000000"/>
              <w:bottom w:val="nil"/>
            </w:tcBorders>
          </w:tcPr>
          <w:p w14:paraId="25FB1739" w14:textId="440B19AA" w:rsidR="000026FB" w:rsidRDefault="001818F6"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sidRPr="001818F6">
              <w:rPr>
                <w:rFonts w:ascii="Times New Roman" w:eastAsia="Times New Roman" w:hAnsi="Times New Roman" w:cs="Times New Roman"/>
                <w:color w:val="000000"/>
                <w:szCs w:val="20"/>
              </w:rPr>
              <w:t>1560.84811</w:t>
            </w:r>
            <w:r>
              <w:rPr>
                <w:rFonts w:ascii="Times New Roman" w:eastAsia="Times New Roman" w:hAnsi="Times New Roman" w:cs="Times New Roman"/>
                <w:color w:val="000000"/>
                <w:szCs w:val="20"/>
              </w:rPr>
              <w:t>0</w:t>
            </w:r>
          </w:p>
        </w:tc>
        <w:tc>
          <w:tcPr>
            <w:tcW w:w="237" w:type="dxa"/>
            <w:tcBorders>
              <w:top w:val="single" w:sz="4" w:space="0" w:color="000000"/>
              <w:bottom w:val="nil"/>
            </w:tcBorders>
          </w:tcPr>
          <w:p w14:paraId="2CB6B00A" w14:textId="77777777" w:rsidR="000026FB" w:rsidRDefault="000026FB"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p>
        </w:tc>
      </w:tr>
      <w:tr w:rsidR="00B836CB" w14:paraId="27300DA5" w14:textId="778C2A4C" w:rsidTr="001818F6">
        <w:trPr>
          <w:trHeight w:val="279"/>
          <w:jc w:val="center"/>
        </w:trPr>
        <w:tc>
          <w:tcPr>
            <w:tcW w:w="1021" w:type="dxa"/>
            <w:tcBorders>
              <w:top w:val="nil"/>
            </w:tcBorders>
          </w:tcPr>
          <w:p w14:paraId="111FA2B8" w14:textId="606DF3D7" w:rsidR="000026FB" w:rsidRDefault="0064411B"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20</w:t>
            </w:r>
          </w:p>
        </w:tc>
        <w:tc>
          <w:tcPr>
            <w:tcW w:w="1161" w:type="dxa"/>
            <w:tcBorders>
              <w:top w:val="nil"/>
            </w:tcBorders>
          </w:tcPr>
          <w:p w14:paraId="05B22C50" w14:textId="00B58462" w:rsidR="000026FB" w:rsidRDefault="0064411B"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795" w:type="dxa"/>
            <w:tcBorders>
              <w:top w:val="nil"/>
            </w:tcBorders>
          </w:tcPr>
          <w:p w14:paraId="1F5AA6C5" w14:textId="3FFC0BB9" w:rsidR="000026FB" w:rsidRDefault="0064411B"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2016</w:t>
            </w:r>
          </w:p>
        </w:tc>
        <w:tc>
          <w:tcPr>
            <w:tcW w:w="1134" w:type="dxa"/>
            <w:tcBorders>
              <w:top w:val="nil"/>
            </w:tcBorders>
          </w:tcPr>
          <w:p w14:paraId="73BCA5C3" w14:textId="78E40527" w:rsidR="000026FB" w:rsidRDefault="001818F6"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sidRPr="001818F6">
              <w:rPr>
                <w:rFonts w:ascii="Times New Roman" w:eastAsia="Times New Roman" w:hAnsi="Times New Roman" w:cs="Times New Roman"/>
                <w:color w:val="000000"/>
                <w:szCs w:val="20"/>
              </w:rPr>
              <w:t>1105.24</w:t>
            </w:r>
          </w:p>
        </w:tc>
        <w:tc>
          <w:tcPr>
            <w:tcW w:w="1276" w:type="dxa"/>
            <w:tcBorders>
              <w:top w:val="nil"/>
            </w:tcBorders>
          </w:tcPr>
          <w:p w14:paraId="573FAE6D" w14:textId="646342C6" w:rsidR="000026FB" w:rsidRDefault="001818F6"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sidRPr="001818F6">
              <w:rPr>
                <w:rFonts w:ascii="Times New Roman" w:eastAsia="Times New Roman" w:hAnsi="Times New Roman" w:cs="Times New Roman"/>
                <w:color w:val="000000"/>
                <w:szCs w:val="20"/>
              </w:rPr>
              <w:t>1112.97</w:t>
            </w:r>
          </w:p>
        </w:tc>
        <w:tc>
          <w:tcPr>
            <w:tcW w:w="992" w:type="dxa"/>
            <w:tcBorders>
              <w:top w:val="nil"/>
            </w:tcBorders>
          </w:tcPr>
          <w:p w14:paraId="41137F83" w14:textId="5118C4A3" w:rsidR="000026FB" w:rsidRDefault="001818F6"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sidRPr="001818F6">
              <w:rPr>
                <w:rFonts w:ascii="Times New Roman" w:eastAsia="Times New Roman" w:hAnsi="Times New Roman" w:cs="Times New Roman"/>
                <w:color w:val="000000"/>
                <w:szCs w:val="20"/>
              </w:rPr>
              <w:t>1154.205</w:t>
            </w:r>
          </w:p>
        </w:tc>
        <w:tc>
          <w:tcPr>
            <w:tcW w:w="1348" w:type="dxa"/>
            <w:tcBorders>
              <w:top w:val="nil"/>
            </w:tcBorders>
          </w:tcPr>
          <w:p w14:paraId="240F9E5B" w14:textId="0D69418D" w:rsidR="000026FB" w:rsidRDefault="001818F6"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sidRPr="001818F6">
              <w:rPr>
                <w:rFonts w:ascii="Times New Roman" w:eastAsia="Times New Roman" w:hAnsi="Times New Roman" w:cs="Times New Roman"/>
                <w:color w:val="000000"/>
                <w:szCs w:val="20"/>
              </w:rPr>
              <w:t>1560.667262</w:t>
            </w:r>
          </w:p>
        </w:tc>
        <w:tc>
          <w:tcPr>
            <w:tcW w:w="237" w:type="dxa"/>
            <w:tcBorders>
              <w:top w:val="nil"/>
            </w:tcBorders>
          </w:tcPr>
          <w:p w14:paraId="063AD3C4" w14:textId="77777777" w:rsidR="000026FB" w:rsidRDefault="000026FB"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p>
        </w:tc>
      </w:tr>
      <w:tr w:rsidR="0064411B" w14:paraId="7FEE7166" w14:textId="77777777" w:rsidTr="001818F6">
        <w:trPr>
          <w:trHeight w:val="279"/>
          <w:jc w:val="center"/>
        </w:trPr>
        <w:tc>
          <w:tcPr>
            <w:tcW w:w="1021" w:type="dxa"/>
            <w:tcBorders>
              <w:top w:val="nil"/>
            </w:tcBorders>
          </w:tcPr>
          <w:p w14:paraId="0642FF7C" w14:textId="07BF977B" w:rsidR="0064411B" w:rsidRDefault="0064411B"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18</w:t>
            </w:r>
          </w:p>
        </w:tc>
        <w:tc>
          <w:tcPr>
            <w:tcW w:w="1161" w:type="dxa"/>
            <w:tcBorders>
              <w:top w:val="nil"/>
            </w:tcBorders>
          </w:tcPr>
          <w:p w14:paraId="534FF63D" w14:textId="0FFE3F57" w:rsidR="0064411B" w:rsidRDefault="0064411B"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795" w:type="dxa"/>
            <w:tcBorders>
              <w:top w:val="nil"/>
            </w:tcBorders>
          </w:tcPr>
          <w:p w14:paraId="3DA652DC" w14:textId="1AE5B9E4" w:rsidR="0064411B" w:rsidRDefault="0064411B"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2016</w:t>
            </w:r>
          </w:p>
        </w:tc>
        <w:tc>
          <w:tcPr>
            <w:tcW w:w="1134" w:type="dxa"/>
            <w:tcBorders>
              <w:top w:val="nil"/>
            </w:tcBorders>
          </w:tcPr>
          <w:p w14:paraId="30C58D73" w14:textId="7E3272B9" w:rsidR="0064411B" w:rsidRDefault="001818F6"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sidRPr="001818F6">
              <w:rPr>
                <w:rFonts w:ascii="Times New Roman" w:eastAsia="Times New Roman" w:hAnsi="Times New Roman" w:cs="Times New Roman"/>
                <w:color w:val="000000"/>
                <w:szCs w:val="20"/>
              </w:rPr>
              <w:t>1099.02</w:t>
            </w:r>
          </w:p>
        </w:tc>
        <w:tc>
          <w:tcPr>
            <w:tcW w:w="1276" w:type="dxa"/>
            <w:tcBorders>
              <w:top w:val="nil"/>
            </w:tcBorders>
          </w:tcPr>
          <w:p w14:paraId="25D05237" w14:textId="59AFA6CE" w:rsidR="0064411B" w:rsidRDefault="001818F6"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sidRPr="001818F6">
              <w:rPr>
                <w:rFonts w:ascii="Times New Roman" w:eastAsia="Times New Roman" w:hAnsi="Times New Roman" w:cs="Times New Roman"/>
                <w:color w:val="000000"/>
                <w:szCs w:val="20"/>
              </w:rPr>
              <w:t>1109.16</w:t>
            </w:r>
          </w:p>
        </w:tc>
        <w:tc>
          <w:tcPr>
            <w:tcW w:w="992" w:type="dxa"/>
            <w:tcBorders>
              <w:top w:val="nil"/>
            </w:tcBorders>
          </w:tcPr>
          <w:p w14:paraId="43EECEDD" w14:textId="79509BCE" w:rsidR="0064411B" w:rsidRDefault="001818F6"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sidRPr="001818F6">
              <w:rPr>
                <w:rFonts w:ascii="Times New Roman" w:eastAsia="Times New Roman" w:hAnsi="Times New Roman" w:cs="Times New Roman"/>
                <w:color w:val="000000"/>
                <w:szCs w:val="20"/>
              </w:rPr>
              <w:t>1148.090</w:t>
            </w:r>
          </w:p>
        </w:tc>
        <w:tc>
          <w:tcPr>
            <w:tcW w:w="1348" w:type="dxa"/>
            <w:tcBorders>
              <w:top w:val="nil"/>
            </w:tcBorders>
          </w:tcPr>
          <w:p w14:paraId="3B82C7AE" w14:textId="430B6307" w:rsidR="0064411B" w:rsidRDefault="001818F6"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sidRPr="001818F6">
              <w:rPr>
                <w:rFonts w:ascii="Times New Roman" w:eastAsia="Times New Roman" w:hAnsi="Times New Roman" w:cs="Times New Roman"/>
                <w:color w:val="000000"/>
                <w:szCs w:val="20"/>
              </w:rPr>
              <w:t>1560.513486</w:t>
            </w:r>
          </w:p>
        </w:tc>
        <w:tc>
          <w:tcPr>
            <w:tcW w:w="237" w:type="dxa"/>
            <w:tcBorders>
              <w:top w:val="nil"/>
            </w:tcBorders>
          </w:tcPr>
          <w:p w14:paraId="23333E6C" w14:textId="77777777" w:rsidR="0064411B" w:rsidRDefault="0064411B"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p>
        </w:tc>
      </w:tr>
      <w:tr w:rsidR="0064411B" w14:paraId="3CA53A98" w14:textId="77777777" w:rsidTr="001818F6">
        <w:trPr>
          <w:trHeight w:val="279"/>
          <w:jc w:val="center"/>
        </w:trPr>
        <w:tc>
          <w:tcPr>
            <w:tcW w:w="1021" w:type="dxa"/>
            <w:tcBorders>
              <w:top w:val="nil"/>
            </w:tcBorders>
          </w:tcPr>
          <w:p w14:paraId="4B39249C" w14:textId="0AF5125C" w:rsidR="0064411B" w:rsidRDefault="0064411B"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15</w:t>
            </w:r>
          </w:p>
        </w:tc>
        <w:tc>
          <w:tcPr>
            <w:tcW w:w="1161" w:type="dxa"/>
            <w:tcBorders>
              <w:top w:val="nil"/>
            </w:tcBorders>
          </w:tcPr>
          <w:p w14:paraId="6A3E4E95" w14:textId="0BE75CCB" w:rsidR="0064411B" w:rsidRDefault="0064411B"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795" w:type="dxa"/>
            <w:tcBorders>
              <w:top w:val="nil"/>
            </w:tcBorders>
          </w:tcPr>
          <w:p w14:paraId="7359A921" w14:textId="22AF1E99" w:rsidR="0064411B" w:rsidRDefault="0064411B"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2016</w:t>
            </w:r>
          </w:p>
        </w:tc>
        <w:tc>
          <w:tcPr>
            <w:tcW w:w="1134" w:type="dxa"/>
            <w:tcBorders>
              <w:top w:val="nil"/>
            </w:tcBorders>
          </w:tcPr>
          <w:p w14:paraId="51BA529F" w14:textId="409C3B66" w:rsidR="0064411B" w:rsidRDefault="001818F6"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sidRPr="001818F6">
              <w:rPr>
                <w:rFonts w:ascii="Times New Roman" w:eastAsia="Times New Roman" w:hAnsi="Times New Roman" w:cs="Times New Roman"/>
                <w:color w:val="000000"/>
                <w:szCs w:val="20"/>
              </w:rPr>
              <w:t>1096.10</w:t>
            </w:r>
          </w:p>
        </w:tc>
        <w:tc>
          <w:tcPr>
            <w:tcW w:w="1276" w:type="dxa"/>
            <w:tcBorders>
              <w:top w:val="nil"/>
            </w:tcBorders>
          </w:tcPr>
          <w:p w14:paraId="74006C82" w14:textId="2D61F33C" w:rsidR="0064411B" w:rsidRDefault="001818F6"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sidRPr="001818F6">
              <w:rPr>
                <w:rFonts w:ascii="Times New Roman" w:eastAsia="Times New Roman" w:hAnsi="Times New Roman" w:cs="Times New Roman"/>
                <w:color w:val="000000"/>
                <w:szCs w:val="20"/>
              </w:rPr>
              <w:t>1105.43</w:t>
            </w:r>
          </w:p>
        </w:tc>
        <w:tc>
          <w:tcPr>
            <w:tcW w:w="992" w:type="dxa"/>
            <w:tcBorders>
              <w:top w:val="nil"/>
            </w:tcBorders>
          </w:tcPr>
          <w:p w14:paraId="4F4FB3C2" w14:textId="21327FCC" w:rsidR="0064411B" w:rsidRDefault="001818F6"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sidRPr="001818F6">
              <w:rPr>
                <w:rFonts w:ascii="Times New Roman" w:eastAsia="Times New Roman" w:hAnsi="Times New Roman" w:cs="Times New Roman"/>
                <w:color w:val="000000"/>
                <w:szCs w:val="20"/>
              </w:rPr>
              <w:t>1142.215</w:t>
            </w:r>
          </w:p>
        </w:tc>
        <w:tc>
          <w:tcPr>
            <w:tcW w:w="1348" w:type="dxa"/>
            <w:tcBorders>
              <w:top w:val="nil"/>
            </w:tcBorders>
          </w:tcPr>
          <w:p w14:paraId="3FAFEF1F" w14:textId="636B3A66" w:rsidR="0064411B" w:rsidRDefault="001818F6"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sidRPr="001818F6">
              <w:rPr>
                <w:rFonts w:ascii="Times New Roman" w:eastAsia="Times New Roman" w:hAnsi="Times New Roman" w:cs="Times New Roman"/>
                <w:color w:val="000000"/>
                <w:szCs w:val="20"/>
              </w:rPr>
              <w:t>1560.346826</w:t>
            </w:r>
          </w:p>
        </w:tc>
        <w:tc>
          <w:tcPr>
            <w:tcW w:w="237" w:type="dxa"/>
            <w:tcBorders>
              <w:top w:val="nil"/>
            </w:tcBorders>
          </w:tcPr>
          <w:p w14:paraId="5B754357" w14:textId="77777777" w:rsidR="0064411B" w:rsidRDefault="0064411B"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p>
        </w:tc>
      </w:tr>
      <w:tr w:rsidR="00B836CB" w14:paraId="0F779B4D" w14:textId="19DABD5A" w:rsidTr="001818F6">
        <w:trPr>
          <w:trHeight w:val="300"/>
          <w:jc w:val="center"/>
        </w:trPr>
        <w:tc>
          <w:tcPr>
            <w:tcW w:w="1021" w:type="dxa"/>
          </w:tcPr>
          <w:p w14:paraId="79884AAE" w14:textId="40CF80E4" w:rsidR="000026FB" w:rsidRDefault="0064411B"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14</w:t>
            </w:r>
          </w:p>
        </w:tc>
        <w:tc>
          <w:tcPr>
            <w:tcW w:w="1161" w:type="dxa"/>
          </w:tcPr>
          <w:p w14:paraId="7CA5E9F2" w14:textId="2BBBFD94" w:rsidR="000026FB" w:rsidRDefault="0064411B"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1</w:t>
            </w:r>
          </w:p>
        </w:tc>
        <w:tc>
          <w:tcPr>
            <w:tcW w:w="795" w:type="dxa"/>
          </w:tcPr>
          <w:p w14:paraId="040CE91F" w14:textId="71BBF33E" w:rsidR="000026FB" w:rsidRDefault="0064411B"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2016</w:t>
            </w:r>
          </w:p>
        </w:tc>
        <w:tc>
          <w:tcPr>
            <w:tcW w:w="1134" w:type="dxa"/>
          </w:tcPr>
          <w:p w14:paraId="7E57F5A4" w14:textId="4C00D8DC" w:rsidR="000026FB" w:rsidRDefault="001818F6"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sidRPr="001818F6">
              <w:rPr>
                <w:rFonts w:ascii="Times New Roman" w:eastAsia="Times New Roman" w:hAnsi="Times New Roman" w:cs="Times New Roman"/>
                <w:color w:val="000000"/>
                <w:szCs w:val="20"/>
              </w:rPr>
              <w:t>1091.56</w:t>
            </w:r>
          </w:p>
        </w:tc>
        <w:tc>
          <w:tcPr>
            <w:tcW w:w="1276" w:type="dxa"/>
          </w:tcPr>
          <w:p w14:paraId="779EF38B" w14:textId="6CDE73E5" w:rsidR="000026FB" w:rsidRDefault="001818F6"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sidRPr="001818F6">
              <w:rPr>
                <w:rFonts w:ascii="Times New Roman" w:eastAsia="Times New Roman" w:hAnsi="Times New Roman" w:cs="Times New Roman"/>
                <w:color w:val="000000"/>
                <w:szCs w:val="20"/>
              </w:rPr>
              <w:t>1101.15</w:t>
            </w:r>
          </w:p>
        </w:tc>
        <w:tc>
          <w:tcPr>
            <w:tcW w:w="992" w:type="dxa"/>
          </w:tcPr>
          <w:p w14:paraId="27F21123" w14:textId="5C194AF2" w:rsidR="000026FB" w:rsidRDefault="001818F6"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sidRPr="001818F6">
              <w:rPr>
                <w:rFonts w:ascii="Times New Roman" w:eastAsia="Times New Roman" w:hAnsi="Times New Roman" w:cs="Times New Roman"/>
                <w:color w:val="000000"/>
                <w:szCs w:val="20"/>
              </w:rPr>
              <w:t>1133.925</w:t>
            </w:r>
          </w:p>
        </w:tc>
        <w:tc>
          <w:tcPr>
            <w:tcW w:w="1348" w:type="dxa"/>
          </w:tcPr>
          <w:p w14:paraId="0C882616" w14:textId="75636C75" w:rsidR="000026FB" w:rsidRDefault="001818F6"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r w:rsidRPr="001818F6">
              <w:rPr>
                <w:rFonts w:ascii="Times New Roman" w:eastAsia="Times New Roman" w:hAnsi="Times New Roman" w:cs="Times New Roman"/>
                <w:color w:val="000000"/>
                <w:szCs w:val="20"/>
              </w:rPr>
              <w:t>1560.176689</w:t>
            </w:r>
          </w:p>
        </w:tc>
        <w:tc>
          <w:tcPr>
            <w:tcW w:w="237" w:type="dxa"/>
          </w:tcPr>
          <w:p w14:paraId="5E29E093" w14:textId="77777777" w:rsidR="000026FB" w:rsidRDefault="000026FB" w:rsidP="00AF4F9D">
            <w:pPr>
              <w:widowControl w:val="0"/>
              <w:pBdr>
                <w:top w:val="nil"/>
                <w:left w:val="nil"/>
                <w:bottom w:val="nil"/>
                <w:right w:val="nil"/>
                <w:between w:val="nil"/>
              </w:pBdr>
              <w:spacing w:before="100" w:after="0"/>
              <w:jc w:val="both"/>
              <w:rPr>
                <w:rFonts w:ascii="Times New Roman" w:eastAsia="Times New Roman" w:hAnsi="Times New Roman" w:cs="Times New Roman"/>
                <w:color w:val="000000"/>
                <w:szCs w:val="20"/>
              </w:rPr>
            </w:pPr>
          </w:p>
        </w:tc>
      </w:tr>
    </w:tbl>
    <w:p w14:paraId="0678B525" w14:textId="77777777" w:rsidR="00E46B56" w:rsidRDefault="00E46B56" w:rsidP="009028DF">
      <w:pPr>
        <w:pBdr>
          <w:top w:val="nil"/>
          <w:left w:val="nil"/>
          <w:bottom w:val="nil"/>
          <w:right w:val="nil"/>
          <w:between w:val="nil"/>
        </w:pBdr>
        <w:spacing w:after="0"/>
        <w:rPr>
          <w:rFonts w:ascii="Times New Roman" w:eastAsia="Times New Roman" w:hAnsi="Times New Roman" w:cs="Times New Roman"/>
          <w:color w:val="000000"/>
          <w:sz w:val="24"/>
        </w:rPr>
      </w:pPr>
    </w:p>
    <w:p w14:paraId="6F5F71ED" w14:textId="060D594A" w:rsidR="001818F6" w:rsidRDefault="00BE7940">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Menambahkan Moving Average kedalam fitur membantu untuk mencari hasil terbaik dalam prediksi</w:t>
      </w:r>
      <w:r w:rsidR="00FF45A8">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karena dengan menggunakan MA kita dapat mengidentifikasi tren harga yang sedang terjadi</w:t>
      </w:r>
      <w:r w:rsidR="009028DF">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MA sendiri</w:t>
      </w:r>
      <w:r w:rsidR="009028DF">
        <w:rPr>
          <w:rFonts w:ascii="Times New Roman" w:eastAsia="Times New Roman" w:hAnsi="Times New Roman" w:cs="Times New Roman"/>
          <w:color w:val="000000"/>
          <w:sz w:val="24"/>
        </w:rPr>
        <w:t xml:space="preserve"> digunakan</w:t>
      </w:r>
      <w:r>
        <w:rPr>
          <w:rFonts w:ascii="Times New Roman" w:eastAsia="Times New Roman" w:hAnsi="Times New Roman" w:cs="Times New Roman"/>
          <w:color w:val="000000"/>
          <w:sz w:val="24"/>
        </w:rPr>
        <w:t xml:space="preserve"> </w:t>
      </w:r>
      <w:r w:rsidR="009028DF" w:rsidRPr="009028DF">
        <w:rPr>
          <w:rFonts w:ascii="Times New Roman" w:eastAsia="Times New Roman" w:hAnsi="Times New Roman" w:cs="Times New Roman"/>
          <w:color w:val="000000"/>
          <w:sz w:val="24"/>
        </w:rPr>
        <w:t>untuk menghitung harga rata-rata untuk suatu periode waktu. Harga rata-rata ini sebagai indikator investasi</w:t>
      </w:r>
      <w:r w:rsidR="00BD4EE0">
        <w:rPr>
          <w:rFonts w:ascii="Times New Roman" w:eastAsia="Times New Roman" w:hAnsi="Times New Roman" w:cs="Times New Roman"/>
          <w:color w:val="000000"/>
          <w:sz w:val="24"/>
        </w:rPr>
        <w:t xml:space="preserve"> </w:t>
      </w:r>
      <w:r w:rsidR="00BD4EE0">
        <w:rPr>
          <w:rFonts w:ascii="Times New Roman" w:eastAsia="Times New Roman" w:hAnsi="Times New Roman" w:cs="Times New Roman"/>
          <w:color w:val="000000"/>
          <w:sz w:val="24"/>
        </w:rPr>
        <w:fldChar w:fldCharType="begin" w:fldLock="1"/>
      </w:r>
      <w:r w:rsidR="00E36CA2">
        <w:rPr>
          <w:rFonts w:ascii="Times New Roman" w:eastAsia="Times New Roman" w:hAnsi="Times New Roman" w:cs="Times New Roman"/>
          <w:color w:val="000000"/>
          <w:sz w:val="24"/>
        </w:rPr>
        <w:instrText>ADDIN CSL_CITATION {"citationItems":[{"id":"ITEM-1","itemData":{"abstract":"… two algorithms, the moving average crossover and volumeweighted average price, and we provide an additional evaluation of our data science pipeline based on two additional …","author":[{"dropping-particle":"","family":"Zhang","given":"L","non-dropping-particle":"","parse-names":false,"suffix":""},{"dropping-particle":"","family":"Wu","given":"T","non-dropping-particle":"","parse-names":false,"suffix":""},{"dropping-particle":"","family":"Lahrichi","given":"S","non-dropping-particle":"","parse-names":false,"suffix":""},{"dropping-particle":"","family":"...","given":"","non-dropping-particle":"","parse-names":false,"suffix":""}],"container-title":"2022 IEEE …","id":"ITEM-1","issued":{"date-parts":[["2022"]]},"note":"Cited By (since 2022): 8","publisher":"ieeexplore.ieee.org","title":"A data science pipeline for algorithmic trading: A comparative study of applications for finance and cryptoeconomics","type":"article-journal"},"uris":["http://www.mendeley.com/documents/?uuid=a7569b00-a93d-4e1b-adaa-c507110ec16f"]}],"mendeley":{"formattedCitation":"[8]","plainTextFormattedCitation":"[8]","previouslyFormattedCitation":"[7]"},"properties":{"noteIndex":0},"schema":"https://github.com/citation-style-language/schema/raw/master/csl-citation.json"}</w:instrText>
      </w:r>
      <w:r w:rsidR="00BD4EE0">
        <w:rPr>
          <w:rFonts w:ascii="Times New Roman" w:eastAsia="Times New Roman" w:hAnsi="Times New Roman" w:cs="Times New Roman"/>
          <w:color w:val="000000"/>
          <w:sz w:val="24"/>
        </w:rPr>
        <w:fldChar w:fldCharType="separate"/>
      </w:r>
      <w:r w:rsidR="00E36CA2" w:rsidRPr="00E36CA2">
        <w:rPr>
          <w:rFonts w:ascii="Times New Roman" w:eastAsia="Times New Roman" w:hAnsi="Times New Roman" w:cs="Times New Roman"/>
          <w:noProof/>
          <w:color w:val="000000"/>
          <w:sz w:val="24"/>
        </w:rPr>
        <w:t>[8]</w:t>
      </w:r>
      <w:r w:rsidR="00BD4EE0">
        <w:rPr>
          <w:rFonts w:ascii="Times New Roman" w:eastAsia="Times New Roman" w:hAnsi="Times New Roman" w:cs="Times New Roman"/>
          <w:color w:val="000000"/>
          <w:sz w:val="24"/>
        </w:rPr>
        <w:fldChar w:fldCharType="end"/>
      </w:r>
      <w:r w:rsidR="00BD4EE0">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w:t>
      </w:r>
      <w:r w:rsidR="00BD4EE0">
        <w:rPr>
          <w:rFonts w:ascii="Times New Roman" w:eastAsia="Times New Roman" w:hAnsi="Times New Roman" w:cs="Times New Roman"/>
          <w:color w:val="000000"/>
          <w:sz w:val="24"/>
        </w:rPr>
        <w:t>D</w:t>
      </w:r>
      <w:r>
        <w:rPr>
          <w:rFonts w:ascii="Times New Roman" w:eastAsia="Times New Roman" w:hAnsi="Times New Roman" w:cs="Times New Roman"/>
          <w:color w:val="000000"/>
          <w:sz w:val="24"/>
        </w:rPr>
        <w:t>isini ditambahkan fitur MA_5 untuk menghitung per 5 hari</w:t>
      </w:r>
      <w:r w:rsidR="00745A7C">
        <w:rPr>
          <w:rFonts w:ascii="Times New Roman" w:eastAsia="Times New Roman" w:hAnsi="Times New Roman" w:cs="Times New Roman"/>
          <w:color w:val="000000"/>
          <w:sz w:val="24"/>
        </w:rPr>
        <w:t xml:space="preserve">, MA_10 untuk menghitung per 10 hari, dan MA_20 untuk per 20 hari. </w:t>
      </w:r>
    </w:p>
    <w:p w14:paraId="68BF0246" w14:textId="77777777" w:rsidR="00BE7940" w:rsidRDefault="00BE7940">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29FAEA98" w14:textId="58A96364" w:rsidR="00745A7C" w:rsidRDefault="00745A7C" w:rsidP="00745A7C">
      <w:pPr>
        <w:pBdr>
          <w:top w:val="nil"/>
          <w:left w:val="nil"/>
          <w:bottom w:val="nil"/>
          <w:right w:val="nil"/>
          <w:between w:val="nil"/>
        </w:pBdr>
        <w:spacing w:after="0"/>
        <w:ind w:firstLine="284"/>
        <w:jc w:val="center"/>
        <w:rPr>
          <w:rFonts w:ascii="Times New Roman" w:eastAsia="Times New Roman" w:hAnsi="Times New Roman" w:cs="Times New Roman"/>
          <w:color w:val="000000"/>
          <w:sz w:val="24"/>
        </w:rPr>
      </w:pPr>
      <m:oMathPara>
        <m:oMath>
          <m:r>
            <w:rPr>
              <w:rFonts w:ascii="Cambria Math" w:hAnsi="Cambria Math"/>
            </w:rPr>
            <m:t>SMA=</m:t>
          </m:r>
          <m:f>
            <m:fPr>
              <m:ctrlPr>
                <w:rPr>
                  <w:rFonts w:ascii="Cambria Math" w:hAnsi="Cambria Math"/>
                  <w:i/>
                </w:rPr>
              </m:ctrlPr>
            </m:fPr>
            <m:num>
              <m:r>
                <w:rPr>
                  <w:rFonts w:ascii="Cambria Math" w:hAnsi="Cambria Math"/>
                </w:rPr>
                <m:t>pM+pM-1+…+pM-</m:t>
              </m:r>
              <m:d>
                <m:dPr>
                  <m:ctrlPr>
                    <w:rPr>
                      <w:rFonts w:ascii="Cambria Math" w:hAnsi="Cambria Math"/>
                      <w:i/>
                    </w:rPr>
                  </m:ctrlPr>
                </m:dPr>
                <m:e>
                  <m:r>
                    <w:rPr>
                      <w:rFonts w:ascii="Cambria Math" w:hAnsi="Cambria Math"/>
                    </w:rPr>
                    <m:t>n-1</m:t>
                  </m:r>
                </m:e>
              </m:d>
            </m:num>
            <m:den>
              <m:r>
                <w:rPr>
                  <w:rFonts w:ascii="Cambria Math" w:hAnsi="Cambria Math"/>
                </w:rPr>
                <m:t>n</m:t>
              </m:r>
            </m:den>
          </m:f>
          <m:r>
            <w:rPr>
              <w:rFonts w:ascii="Cambria Math" w:hAnsi="Cambria Math"/>
            </w:rPr>
            <m:t xml:space="preserve"> (1)</m:t>
          </m:r>
        </m:oMath>
      </m:oMathPara>
    </w:p>
    <w:p w14:paraId="3265641D" w14:textId="77777777" w:rsidR="00745A7C" w:rsidRDefault="00745A7C">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6BA82B23" w14:textId="1103A4C0" w:rsidR="00AF4F9D" w:rsidRDefault="00745A7C" w:rsidP="00BD4EE0">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Selain Moving Average, metode VWAP juga ditambahkan dalam penelitian ini VWAP digunakan untuk mengukur harga rata-rata atau sekuritas lain dalam perdagangan tertentu dalam periode yang di tentukan</w:t>
      </w:r>
      <w:r w:rsidR="00BD4EE0">
        <w:rPr>
          <w:rFonts w:ascii="Times New Roman" w:eastAsia="Times New Roman" w:hAnsi="Times New Roman" w:cs="Times New Roman"/>
          <w:color w:val="000000"/>
          <w:sz w:val="24"/>
        </w:rPr>
        <w:t xml:space="preserve"> </w:t>
      </w:r>
      <w:r w:rsidR="00BD4EE0">
        <w:rPr>
          <w:rFonts w:ascii="Times New Roman" w:eastAsia="Times New Roman" w:hAnsi="Times New Roman" w:cs="Times New Roman"/>
          <w:color w:val="000000"/>
          <w:sz w:val="24"/>
        </w:rPr>
        <w:fldChar w:fldCharType="begin" w:fldLock="1"/>
      </w:r>
      <w:r w:rsidR="00E36CA2">
        <w:rPr>
          <w:rFonts w:ascii="Times New Roman" w:eastAsia="Times New Roman" w:hAnsi="Times New Roman" w:cs="Times New Roman"/>
          <w:color w:val="000000"/>
          <w:sz w:val="24"/>
        </w:rPr>
        <w:instrText>ADDIN CSL_CITATION {"citationItems":[{"id":"ITEM-1","itemData":{"abstract":"… VWAP: VWAP is a financial indicator used to measure the average price at which a stock or other … The VWAP value of the predicted prices closer to the VWAP value of the actual prices …","author":[{"dropping-particle":"","family":"Gudavalli","given":"H N","non-dropping-particle":"","parse-names":false,"suffix":""},{"dropping-particle":"","family":"Kancherla","given":"K V R","non-dropping-particle":"","parse-names":false,"suffix":""}],"id":"ITEM-1","issued":{"date-parts":[["2023"]]},"note":"Gudavalli, H. N., &amp;amp; Kancherla, K. V. R. (2023). Predicting Cryptocurrency Prices with Machine Learning Algorithms: A Comparative Analysis. diva-portal.org. https://www.diva-portal.org/smash/record.jsf?pid=diva2:1778251","publisher":"diva-portal.org","title":"Predicting Cryptocurrency Prices with Machine Learning Algorithms: A Comparative Analysis","type":"book"},"uris":["http://www.mendeley.com/documents/?uuid=f14e50fd-6c91-4993-b418-5b5d7c613832"]}],"mendeley":{"formattedCitation":"[5]","plainTextFormattedCitation":"[5]","previouslyFormattedCitation":"[4]"},"properties":{"noteIndex":0},"schema":"https://github.com/citation-style-language/schema/raw/master/csl-citation.json"}</w:instrText>
      </w:r>
      <w:r w:rsidR="00BD4EE0">
        <w:rPr>
          <w:rFonts w:ascii="Times New Roman" w:eastAsia="Times New Roman" w:hAnsi="Times New Roman" w:cs="Times New Roman"/>
          <w:color w:val="000000"/>
          <w:sz w:val="24"/>
        </w:rPr>
        <w:fldChar w:fldCharType="separate"/>
      </w:r>
      <w:r w:rsidR="00E36CA2" w:rsidRPr="00E36CA2">
        <w:rPr>
          <w:rFonts w:ascii="Times New Roman" w:eastAsia="Times New Roman" w:hAnsi="Times New Roman" w:cs="Times New Roman"/>
          <w:noProof/>
          <w:color w:val="000000"/>
          <w:sz w:val="24"/>
        </w:rPr>
        <w:t>[5]</w:t>
      </w:r>
      <w:r w:rsidR="00BD4EE0">
        <w:rPr>
          <w:rFonts w:ascii="Times New Roman" w:eastAsia="Times New Roman" w:hAnsi="Times New Roman" w:cs="Times New Roman"/>
          <w:color w:val="000000"/>
          <w:sz w:val="24"/>
        </w:rPr>
        <w:fldChar w:fldCharType="end"/>
      </w:r>
      <w:r w:rsidR="00BD4EE0">
        <w:rPr>
          <w:rFonts w:ascii="Times New Roman" w:eastAsia="Times New Roman" w:hAnsi="Times New Roman" w:cs="Times New Roman"/>
          <w:color w:val="000000"/>
          <w:sz w:val="24"/>
        </w:rPr>
        <w:t>.</w:t>
      </w:r>
    </w:p>
    <w:p w14:paraId="68AAFF41" w14:textId="77777777" w:rsidR="00AF4F9D" w:rsidRDefault="00AF4F9D">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1DA84CF5" w14:textId="7AD45514" w:rsidR="00745A7C" w:rsidRPr="00AF4F9D" w:rsidRDefault="00745A7C" w:rsidP="00AF4F9D">
      <w:pPr>
        <w:pBdr>
          <w:top w:val="nil"/>
          <w:left w:val="nil"/>
          <w:bottom w:val="nil"/>
          <w:right w:val="nil"/>
          <w:between w:val="nil"/>
        </w:pBdr>
        <w:spacing w:before="120" w:after="0"/>
        <w:ind w:firstLine="284"/>
        <w:jc w:val="center"/>
        <w:rPr>
          <w:rFonts w:ascii="Times New Roman" w:eastAsia="Times New Roman" w:hAnsi="Times New Roman" w:cs="Times New Roman"/>
          <w:color w:val="000000"/>
          <w:sz w:val="24"/>
          <w:lang w:val="en-ID"/>
        </w:rPr>
      </w:pPr>
      <m:oMathPara>
        <m:oMath>
          <m:r>
            <w:rPr>
              <w:rFonts w:ascii="Cambria Math" w:hAnsi="Cambria Math" w:cs="Cambria Math"/>
            </w:rPr>
            <m:t>VWAP</m:t>
          </m:r>
          <m:r>
            <m:rPr>
              <m:sty m:val="p"/>
            </m:rPr>
            <w:rPr>
              <w:rFonts w:ascii="Cambria Math" w:hAnsi="Cambria Math" w:cs="Cambria Math"/>
            </w:rPr>
            <m:t>=</m:t>
          </m:r>
          <m:f>
            <m:fPr>
              <m:ctrlPr>
                <w:rPr>
                  <w:rFonts w:ascii="Cambria Math" w:hAnsi="Cambria Math"/>
                </w:rPr>
              </m:ctrlPr>
            </m:fPr>
            <m:num>
              <m:nary>
                <m:naryPr>
                  <m:chr m:val="∑"/>
                  <m:limLoc m:val="undOvr"/>
                  <m:ctrlPr>
                    <w:rPr>
                      <w:rFonts w:ascii="Cambria Math" w:hAnsi="Cambria Math" w:cs="Cambria Math"/>
                    </w:rPr>
                  </m:ctrlPr>
                </m:naryPr>
                <m:sub>
                  <m:r>
                    <w:rPr>
                      <w:rFonts w:ascii="Cambria Math" w:hAnsi="Cambria Math" w:cs="Cambria Math"/>
                    </w:rPr>
                    <m:t>i=1</m:t>
                  </m:r>
                </m:sub>
                <m:sup>
                  <m:r>
                    <w:rPr>
                      <w:rFonts w:ascii="Cambria Math" w:hAnsi="Cambria Math" w:cs="Cambria Math"/>
                    </w:rPr>
                    <m:t>n</m:t>
                  </m:r>
                </m:sup>
                <m:e>
                  <m:d>
                    <m:dPr>
                      <m:ctrlPr>
                        <w:rPr>
                          <w:rFonts w:ascii="Cambria Math" w:hAnsi="Cambria Math" w:cs="Cambria Math"/>
                          <w:i/>
                        </w:rPr>
                      </m:ctrlPr>
                    </m:dPr>
                    <m:e>
                      <m:r>
                        <w:rPr>
                          <w:rFonts w:ascii="Cambria Math" w:hAnsi="Cambria Math" w:cs="Cambria Math"/>
                        </w:rPr>
                        <m:t>Price i x Volume i</m:t>
                      </m:r>
                    </m:e>
                  </m:d>
                </m:e>
              </m:nary>
              <m:ctrlPr>
                <w:rPr>
                  <w:rFonts w:ascii="Cambria Math" w:hAnsi="Cambria Math" w:cs="Cambria Math"/>
                </w:rPr>
              </m:ctrlPr>
            </m:num>
            <m:den>
              <m:sSubSup>
                <m:sSubSupPr>
                  <m:ctrlPr>
                    <w:rPr>
                      <w:rFonts w:ascii="Cambria Math" w:hAnsi="Cambria Math"/>
                      <w:i/>
                    </w:rPr>
                  </m:ctrlPr>
                </m:sSubSupPr>
                <m:e>
                  <m:r>
                    <w:rPr>
                      <w:rFonts w:ascii="Cambria Math" w:hAnsi="Cambria Math"/>
                    </w:rPr>
                    <m:t>Σ</m:t>
                  </m:r>
                  <m:ctrlPr>
                    <w:rPr>
                      <w:rFonts w:ascii="Cambria Math" w:hAnsi="Cambria Math"/>
                    </w:rPr>
                  </m:ctrlPr>
                </m:e>
                <m:sub>
                  <m:acc>
                    <m:accPr>
                      <m:chr m:val="̇"/>
                      <m:ctrlPr>
                        <w:rPr>
                          <w:rFonts w:ascii="Cambria Math" w:hAnsi="Cambria Math"/>
                          <w:i/>
                        </w:rPr>
                      </m:ctrlPr>
                    </m:accPr>
                    <m:e>
                      <m:r>
                        <w:rPr>
                          <w:rFonts w:ascii="Cambria Math" w:hAnsi="Cambria Math"/>
                        </w:rPr>
                        <m:t>i=1</m:t>
                      </m:r>
                    </m:e>
                  </m:acc>
                </m:sub>
                <m:sup>
                  <m:r>
                    <w:rPr>
                      <w:rFonts w:ascii="Cambria Math" w:hAnsi="Cambria Math"/>
                    </w:rPr>
                    <m:t>n</m:t>
                  </m:r>
                </m:sup>
              </m:sSubSup>
              <m:r>
                <w:rPr>
                  <w:rFonts w:ascii="Cambria Math" w:hAnsi="Cambria Math"/>
                </w:rPr>
                <m:t xml:space="preserve"> Volume i</m:t>
              </m:r>
            </m:den>
          </m:f>
          <m:r>
            <w:rPr>
              <w:rFonts w:ascii="Cambria Math" w:hAnsi="Cambria Math"/>
            </w:rPr>
            <m:t xml:space="preserve"> (2)</m:t>
          </m:r>
        </m:oMath>
      </m:oMathPara>
    </w:p>
    <w:p w14:paraId="0F19EDD7" w14:textId="77777777" w:rsidR="00745A7C" w:rsidRDefault="00745A7C">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255F42D1" w14:textId="76EC66B4" w:rsidR="004A3F44" w:rsidRPr="00344917" w:rsidRDefault="00745A7C" w:rsidP="00344917">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Fitur Day, Month, dan Year juga ditambahkan di dalam penelitian ini </w:t>
      </w:r>
      <w:r w:rsidR="00ED097E">
        <w:rPr>
          <w:rFonts w:ascii="Times New Roman" w:eastAsia="Times New Roman" w:hAnsi="Times New Roman" w:cs="Times New Roman"/>
          <w:color w:val="000000"/>
          <w:sz w:val="24"/>
        </w:rPr>
        <w:t>guna mengidentifikasi pola harian, pola musiman dan pola trend jangka Panjang, serta untuk mempermudah dalam membaca data.</w:t>
      </w:r>
    </w:p>
    <w:p w14:paraId="00398399" w14:textId="4EC51502" w:rsidR="00605DBF" w:rsidRDefault="00D73420" w:rsidP="00344917">
      <w:pPr>
        <w:pBdr>
          <w:top w:val="nil"/>
          <w:left w:val="nil"/>
          <w:bottom w:val="nil"/>
          <w:right w:val="nil"/>
          <w:between w:val="nil"/>
        </w:pBdr>
        <w:spacing w:before="120" w:after="12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2.2. </w:t>
      </w:r>
      <w:r w:rsidR="003A0235">
        <w:rPr>
          <w:rFonts w:ascii="Times New Roman" w:eastAsia="Times New Roman" w:hAnsi="Times New Roman" w:cs="Times New Roman"/>
          <w:b/>
          <w:color w:val="000000"/>
          <w:sz w:val="24"/>
        </w:rPr>
        <w:t xml:space="preserve">Pembagian </w:t>
      </w:r>
      <w:r w:rsidR="00344917">
        <w:rPr>
          <w:rFonts w:ascii="Times New Roman" w:eastAsia="Times New Roman" w:hAnsi="Times New Roman" w:cs="Times New Roman"/>
          <w:b/>
          <w:color w:val="000000"/>
          <w:sz w:val="24"/>
        </w:rPr>
        <w:t>D</w:t>
      </w:r>
      <w:r w:rsidR="003A0235">
        <w:rPr>
          <w:rFonts w:ascii="Times New Roman" w:eastAsia="Times New Roman" w:hAnsi="Times New Roman" w:cs="Times New Roman"/>
          <w:b/>
          <w:color w:val="000000"/>
          <w:sz w:val="24"/>
        </w:rPr>
        <w:t>ata</w:t>
      </w:r>
    </w:p>
    <w:p w14:paraId="0C9EE31A" w14:textId="020FE8B8" w:rsidR="00D5118B" w:rsidRDefault="00ED097E" w:rsidP="00C63B84">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Pada bagian ini </w:t>
      </w:r>
      <w:r w:rsidR="00EF768C">
        <w:rPr>
          <w:rFonts w:ascii="Times New Roman" w:eastAsia="Times New Roman" w:hAnsi="Times New Roman" w:cs="Times New Roman"/>
          <w:color w:val="000000"/>
          <w:sz w:val="24"/>
        </w:rPr>
        <w:t>adalah pembagian data training dan data testing</w:t>
      </w:r>
      <w:r w:rsidR="00D86941">
        <w:rPr>
          <w:rFonts w:ascii="Times New Roman" w:eastAsia="Times New Roman" w:hAnsi="Times New Roman" w:cs="Times New Roman"/>
          <w:color w:val="000000"/>
          <w:sz w:val="24"/>
        </w:rPr>
        <w:t xml:space="preserve">. Penelitian ini membagi data training menjadi 80% dan data testing 20%, </w:t>
      </w:r>
      <w:r w:rsidR="00C63B84">
        <w:rPr>
          <w:rFonts w:ascii="Times New Roman" w:eastAsia="Times New Roman" w:hAnsi="Times New Roman" w:cs="Times New Roman"/>
          <w:color w:val="000000"/>
          <w:sz w:val="24"/>
        </w:rPr>
        <w:t>Setelah pembagian data training dan testing penelitian ini</w:t>
      </w:r>
      <w:r w:rsidR="00D86941">
        <w:rPr>
          <w:rFonts w:ascii="Times New Roman" w:eastAsia="Times New Roman" w:hAnsi="Times New Roman" w:cs="Times New Roman"/>
          <w:color w:val="000000"/>
          <w:sz w:val="24"/>
        </w:rPr>
        <w:t xml:space="preserve"> mengunakan teknik penskalaan fitur yang berguna untuk </w:t>
      </w:r>
      <w:r w:rsidR="00642BBD">
        <w:rPr>
          <w:rFonts w:ascii="Times New Roman" w:eastAsia="Times New Roman" w:hAnsi="Times New Roman" w:cs="Times New Roman"/>
          <w:color w:val="000000"/>
          <w:sz w:val="24"/>
        </w:rPr>
        <w:t>mengoptimalkan kinerja model yang digunakan</w:t>
      </w:r>
      <w:r w:rsidR="00CE0D35">
        <w:rPr>
          <w:rFonts w:ascii="Times New Roman" w:eastAsia="Times New Roman" w:hAnsi="Times New Roman" w:cs="Times New Roman"/>
          <w:color w:val="000000"/>
          <w:sz w:val="24"/>
        </w:rPr>
        <w:t xml:space="preserve">. Pensklaan fitur </w:t>
      </w:r>
      <w:r w:rsidR="00CE0D35" w:rsidRPr="00CE0D35">
        <w:rPr>
          <w:rFonts w:ascii="Times New Roman" w:eastAsia="Times New Roman" w:hAnsi="Times New Roman" w:cs="Times New Roman"/>
          <w:color w:val="000000"/>
          <w:sz w:val="24"/>
        </w:rPr>
        <w:t>adalah metode untuk menstandarisasi rentang variabel independen atau kolom data</w:t>
      </w:r>
      <w:r w:rsidR="00B934BD">
        <w:rPr>
          <w:rFonts w:ascii="Times New Roman" w:eastAsia="Times New Roman" w:hAnsi="Times New Roman" w:cs="Times New Roman"/>
          <w:color w:val="000000"/>
          <w:sz w:val="24"/>
        </w:rPr>
        <w:t xml:space="preserve"> </w:t>
      </w:r>
      <w:r w:rsidR="00BD4EE0">
        <w:rPr>
          <w:rFonts w:ascii="Times New Roman" w:eastAsia="Times New Roman" w:hAnsi="Times New Roman" w:cs="Times New Roman"/>
          <w:color w:val="000000"/>
          <w:sz w:val="24"/>
        </w:rPr>
        <w:fldChar w:fldCharType="begin" w:fldLock="1"/>
      </w:r>
      <w:r w:rsidR="00E36CA2">
        <w:rPr>
          <w:rFonts w:ascii="Times New Roman" w:eastAsia="Times New Roman" w:hAnsi="Times New Roman" w:cs="Times New Roman"/>
          <w:color w:val="000000"/>
          <w:sz w:val="24"/>
        </w:rPr>
        <w:instrText>ADDIN CSL_CITATION {"citationItems":[{"id":"ITEM-1","itemData":{"ISBN":"9789914994612","author":[{"dropping-particle":"","family":"Chithra","given":"Y","non-dropping-particle":"","parse-names":false,"suffix":""},{"dropping-particle":"","family":"Kiran","given":"Prathibha","non-dropping-particle":"","parse-names":false,"suffix":""},{"dropping-particle":"","family":"Manoj","given":"P B","non-dropping-particle":"","parse-names":false,"suffix":""}],"id":"ITEM-1","issued":{"date-parts":[["2023"]]},"page":"117-120","title":"The Novel Method for Data Preprocessing CLI","type":"article-journal"},"uris":["http://www.mendeley.com/documents/?uuid=f290f7e9-dcf9-4495-9b93-2f07e73fafdf"]}],"mendeley":{"formattedCitation":"[7]","plainTextFormattedCitation":"[7]","previouslyFormattedCitation":"[6]"},"properties":{"noteIndex":0},"schema":"https://github.com/citation-style-language/schema/raw/master/csl-citation.json"}</w:instrText>
      </w:r>
      <w:r w:rsidR="00BD4EE0">
        <w:rPr>
          <w:rFonts w:ascii="Times New Roman" w:eastAsia="Times New Roman" w:hAnsi="Times New Roman" w:cs="Times New Roman"/>
          <w:color w:val="000000"/>
          <w:sz w:val="24"/>
        </w:rPr>
        <w:fldChar w:fldCharType="separate"/>
      </w:r>
      <w:r w:rsidR="00E36CA2" w:rsidRPr="00E36CA2">
        <w:rPr>
          <w:rFonts w:ascii="Times New Roman" w:eastAsia="Times New Roman" w:hAnsi="Times New Roman" w:cs="Times New Roman"/>
          <w:noProof/>
          <w:color w:val="000000"/>
          <w:sz w:val="24"/>
        </w:rPr>
        <w:t>[7]</w:t>
      </w:r>
      <w:r w:rsidR="00BD4EE0">
        <w:rPr>
          <w:rFonts w:ascii="Times New Roman" w:eastAsia="Times New Roman" w:hAnsi="Times New Roman" w:cs="Times New Roman"/>
          <w:color w:val="000000"/>
          <w:sz w:val="24"/>
        </w:rPr>
        <w:fldChar w:fldCharType="end"/>
      </w:r>
      <w:r w:rsidR="00CE0D35" w:rsidRPr="00CE0D35">
        <w:rPr>
          <w:rFonts w:ascii="Times New Roman" w:eastAsia="Times New Roman" w:hAnsi="Times New Roman" w:cs="Times New Roman"/>
          <w:color w:val="000000"/>
          <w:sz w:val="24"/>
        </w:rPr>
        <w:t>.</w:t>
      </w:r>
      <w:r w:rsidR="00B934BD">
        <w:rPr>
          <w:rFonts w:ascii="Times New Roman" w:eastAsia="Times New Roman" w:hAnsi="Times New Roman" w:cs="Times New Roman"/>
          <w:color w:val="000000"/>
          <w:sz w:val="24"/>
        </w:rPr>
        <w:t xml:space="preserve"> Penskalaan fitur digunakan dengan</w:t>
      </w:r>
      <w:r w:rsidR="00C63B84">
        <w:rPr>
          <w:rFonts w:ascii="Times New Roman" w:eastAsia="Times New Roman" w:hAnsi="Times New Roman" w:cs="Times New Roman"/>
          <w:color w:val="000000"/>
          <w:sz w:val="24"/>
        </w:rPr>
        <w:t xml:space="preserve"> </w:t>
      </w:r>
      <w:r w:rsidR="00B934BD" w:rsidRPr="00C63B84">
        <w:rPr>
          <w:rFonts w:ascii="Times New Roman" w:eastAsia="Times New Roman" w:hAnsi="Times New Roman" w:cs="Times New Roman"/>
          <w:i/>
          <w:iCs/>
          <w:color w:val="000000"/>
          <w:sz w:val="24"/>
        </w:rPr>
        <w:t>“StandardScaler”</w:t>
      </w:r>
      <w:r w:rsidR="00B934BD">
        <w:rPr>
          <w:rFonts w:ascii="Times New Roman" w:eastAsia="Times New Roman" w:hAnsi="Times New Roman" w:cs="Times New Roman"/>
          <w:color w:val="000000"/>
          <w:sz w:val="24"/>
        </w:rPr>
        <w:t xml:space="preserve"> dari library </w:t>
      </w:r>
      <w:r w:rsidR="00B934BD" w:rsidRPr="00C63B84">
        <w:rPr>
          <w:rFonts w:ascii="Times New Roman" w:eastAsia="Times New Roman" w:hAnsi="Times New Roman" w:cs="Times New Roman"/>
          <w:i/>
          <w:iCs/>
          <w:color w:val="000000"/>
          <w:sz w:val="24"/>
        </w:rPr>
        <w:t>“sklearn”</w:t>
      </w:r>
      <w:r w:rsidR="00B934BD">
        <w:rPr>
          <w:rFonts w:ascii="Times New Roman" w:eastAsia="Times New Roman" w:hAnsi="Times New Roman" w:cs="Times New Roman"/>
          <w:color w:val="000000"/>
          <w:sz w:val="24"/>
        </w:rPr>
        <w:t xml:space="preserve"> ini </w:t>
      </w:r>
      <w:r w:rsidR="00C63B84">
        <w:rPr>
          <w:rFonts w:ascii="Times New Roman" w:eastAsia="Times New Roman" w:hAnsi="Times New Roman" w:cs="Times New Roman"/>
          <w:color w:val="000000"/>
          <w:sz w:val="24"/>
        </w:rPr>
        <w:lastRenderedPageBreak/>
        <w:t xml:space="preserve">berfungsi untuk menstandarisasi fitur dengan menghapus rata-rata </w:t>
      </w:r>
      <w:r w:rsidR="005B7E48">
        <w:rPr>
          <w:rFonts w:ascii="Times New Roman" w:eastAsia="Times New Roman" w:hAnsi="Times New Roman" w:cs="Times New Roman"/>
          <w:color w:val="000000"/>
          <w:sz w:val="24"/>
        </w:rPr>
        <w:t xml:space="preserve">dan </w:t>
      </w:r>
      <w:r w:rsidR="00C63B84" w:rsidRPr="00C63B84">
        <w:rPr>
          <w:rFonts w:ascii="Times New Roman" w:eastAsia="Times New Roman" w:hAnsi="Times New Roman" w:cs="Times New Roman"/>
          <w:color w:val="000000"/>
          <w:sz w:val="24"/>
        </w:rPr>
        <w:t>menskalakannya ke unit varians.</w:t>
      </w:r>
    </w:p>
    <w:p w14:paraId="2FDAA2C2" w14:textId="22830B69" w:rsidR="00D5118B" w:rsidRDefault="00D5118B" w:rsidP="00957740">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Persamaan </w:t>
      </w:r>
      <w:r w:rsidRPr="00D5118B">
        <w:rPr>
          <w:rFonts w:ascii="Times New Roman" w:eastAsia="Times New Roman" w:hAnsi="Times New Roman" w:cs="Times New Roman"/>
          <w:i/>
          <w:iCs/>
          <w:color w:val="000000"/>
          <w:sz w:val="24"/>
        </w:rPr>
        <w:t>StandardScaler</w:t>
      </w:r>
      <w:r w:rsidR="00957740">
        <w:rPr>
          <w:rFonts w:ascii="Times New Roman" w:eastAsia="Times New Roman" w:hAnsi="Times New Roman" w:cs="Times New Roman"/>
          <w:color w:val="000000"/>
          <w:sz w:val="24"/>
        </w:rPr>
        <w:t>:</w:t>
      </w:r>
      <w:r w:rsidR="00C63B84">
        <w:rPr>
          <w:rFonts w:ascii="Times New Roman" w:eastAsia="Times New Roman" w:hAnsi="Times New Roman" w:cs="Times New Roman"/>
          <w:color w:val="000000"/>
          <w:sz w:val="24"/>
        </w:rPr>
        <w:t xml:space="preserve"> </w:t>
      </w:r>
    </w:p>
    <w:p w14:paraId="3DB2A7ED" w14:textId="79C3CCCF" w:rsidR="005B7E48" w:rsidRDefault="00D5118B" w:rsidP="00957740">
      <w:pPr>
        <w:pBdr>
          <w:top w:val="nil"/>
          <w:left w:val="nil"/>
          <w:bottom w:val="nil"/>
          <w:right w:val="nil"/>
          <w:between w:val="nil"/>
        </w:pBdr>
        <w:spacing w:before="120" w:after="120"/>
        <w:jc w:val="center"/>
        <w:rPr>
          <w:rFonts w:ascii="Times New Roman" w:eastAsia="Times New Roman" w:hAnsi="Times New Roman" w:cs="Times New Roman"/>
          <w:color w:val="000000"/>
          <w:sz w:val="24"/>
        </w:rPr>
      </w:pPr>
      <m:oMathPara>
        <m:oMath>
          <m:r>
            <w:rPr>
              <w:rFonts w:ascii="Cambria Math" w:eastAsia="Times New Roman" w:hAnsi="Cambria Math" w:cs="Times New Roman"/>
              <w:color w:val="000000"/>
              <w:szCs w:val="20"/>
            </w:rPr>
            <m:t>z=</m:t>
          </m:r>
          <m:f>
            <m:fPr>
              <m:ctrlPr>
                <w:rPr>
                  <w:rFonts w:ascii="Cambria Math" w:eastAsia="Times New Roman" w:hAnsi="Cambria Math" w:cs="Times New Roman"/>
                  <w:color w:val="000000"/>
                  <w:szCs w:val="20"/>
                </w:rPr>
              </m:ctrlPr>
            </m:fPr>
            <m:num>
              <m:r>
                <w:rPr>
                  <w:rFonts w:ascii="Cambria Math" w:eastAsia="Times New Roman" w:hAnsi="Cambria Math" w:cs="Times New Roman"/>
                  <w:color w:val="000000"/>
                  <w:szCs w:val="20"/>
                </w:rPr>
                <m:t>x-µ</m:t>
              </m:r>
            </m:num>
            <m:den>
              <m:r>
                <w:rPr>
                  <w:rFonts w:ascii="Cambria Math" w:eastAsia="Times New Roman" w:hAnsi="Cambria Math" w:cs="Times New Roman"/>
                  <w:color w:val="000000"/>
                  <w:szCs w:val="20"/>
                </w:rPr>
                <m:t>σ</m:t>
              </m:r>
            </m:den>
          </m:f>
          <m:r>
            <w:rPr>
              <w:rFonts w:ascii="Cambria Math" w:eastAsia="Times New Roman" w:hAnsi="Cambria Math" w:cs="Times New Roman"/>
              <w:color w:val="000000"/>
              <w:szCs w:val="20"/>
            </w:rPr>
            <m:t xml:space="preserve">  (3)</m:t>
          </m:r>
        </m:oMath>
      </m:oMathPara>
    </w:p>
    <w:p w14:paraId="67938C87" w14:textId="77777777" w:rsidR="00957740" w:rsidRDefault="00957740" w:rsidP="005B7E48">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7C7568A2" w14:textId="3AB5B2A7" w:rsidR="005B7E48" w:rsidRDefault="00C63B84" w:rsidP="00B11EDA">
      <w:pPr>
        <w:pBdr>
          <w:top w:val="nil"/>
          <w:left w:val="nil"/>
          <w:bottom w:val="nil"/>
          <w:right w:val="nil"/>
          <w:between w:val="nil"/>
        </w:pBd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Pada tahap</w:t>
      </w:r>
      <w:r w:rsidR="005B7E48">
        <w:rPr>
          <w:rFonts w:ascii="Times New Roman" w:eastAsia="Times New Roman" w:hAnsi="Times New Roman" w:cs="Times New Roman"/>
          <w:color w:val="000000"/>
          <w:sz w:val="24"/>
        </w:rPr>
        <w:t>an</w:t>
      </w:r>
      <w:r>
        <w:rPr>
          <w:rFonts w:ascii="Times New Roman" w:eastAsia="Times New Roman" w:hAnsi="Times New Roman" w:cs="Times New Roman"/>
          <w:color w:val="000000"/>
          <w:sz w:val="24"/>
        </w:rPr>
        <w:t xml:space="preserve"> ini menggunakan </w:t>
      </w:r>
      <w:r w:rsidRPr="00C63B84">
        <w:rPr>
          <w:rFonts w:ascii="Times New Roman" w:eastAsia="Times New Roman" w:hAnsi="Times New Roman" w:cs="Times New Roman"/>
          <w:i/>
          <w:iCs/>
          <w:color w:val="000000"/>
          <w:sz w:val="24"/>
        </w:rPr>
        <w:t>X_train_scaled</w:t>
      </w:r>
      <w:r>
        <w:rPr>
          <w:rFonts w:ascii="Times New Roman" w:eastAsia="Times New Roman" w:hAnsi="Times New Roman" w:cs="Times New Roman"/>
          <w:color w:val="000000"/>
          <w:sz w:val="24"/>
        </w:rPr>
        <w:t xml:space="preserve"> dan </w:t>
      </w:r>
      <w:r w:rsidRPr="00C63B84">
        <w:rPr>
          <w:rFonts w:ascii="Times New Roman" w:eastAsia="Times New Roman" w:hAnsi="Times New Roman" w:cs="Times New Roman"/>
          <w:i/>
          <w:iCs/>
          <w:color w:val="000000"/>
          <w:sz w:val="24"/>
        </w:rPr>
        <w:t>X_test_scaled</w:t>
      </w:r>
      <w:r w:rsidR="00AF4F9D">
        <w:rPr>
          <w:rFonts w:ascii="Times New Roman" w:eastAsia="Times New Roman" w:hAnsi="Times New Roman" w:cs="Times New Roman"/>
          <w:color w:val="000000"/>
          <w:sz w:val="24"/>
        </w:rPr>
        <w:t>.</w:t>
      </w:r>
    </w:p>
    <w:p w14:paraId="7CEA1166" w14:textId="51EF6236" w:rsidR="005B7E48" w:rsidRPr="005B7E48" w:rsidRDefault="005B7E48" w:rsidP="005B7E48">
      <w:pPr>
        <w:pBdr>
          <w:top w:val="nil"/>
          <w:left w:val="nil"/>
          <w:bottom w:val="nil"/>
          <w:right w:val="nil"/>
          <w:between w:val="nil"/>
        </w:pBdr>
        <w:spacing w:before="120" w:after="120"/>
        <w:jc w:val="both"/>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t xml:space="preserve">2.3. </w:t>
      </w:r>
      <w:r w:rsidR="00DE3FD8">
        <w:rPr>
          <w:rFonts w:ascii="Times New Roman" w:eastAsia="Times New Roman" w:hAnsi="Times New Roman" w:cs="Times New Roman"/>
          <w:b/>
          <w:bCs/>
          <w:color w:val="000000"/>
          <w:sz w:val="24"/>
        </w:rPr>
        <w:t>Pelatihan</w:t>
      </w:r>
      <w:r>
        <w:rPr>
          <w:rFonts w:ascii="Times New Roman" w:eastAsia="Times New Roman" w:hAnsi="Times New Roman" w:cs="Times New Roman"/>
          <w:b/>
          <w:bCs/>
          <w:color w:val="000000"/>
          <w:sz w:val="24"/>
        </w:rPr>
        <w:t xml:space="preserve"> Model </w:t>
      </w:r>
    </w:p>
    <w:p w14:paraId="2C8A9EB0" w14:textId="013DF1EC" w:rsidR="004A3F44" w:rsidRDefault="00DE3FD8" w:rsidP="00344917">
      <w:pPr>
        <w:pBdr>
          <w:top w:val="nil"/>
          <w:left w:val="nil"/>
          <w:bottom w:val="nil"/>
          <w:right w:val="nil"/>
          <w:between w:val="nil"/>
        </w:pBdr>
        <w:spacing w:after="100"/>
        <w:ind w:firstLine="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Pada tahap ini </w:t>
      </w:r>
      <w:r w:rsidR="00196845">
        <w:rPr>
          <w:rFonts w:ascii="Times New Roman" w:eastAsia="Times New Roman" w:hAnsi="Times New Roman" w:cs="Times New Roman"/>
          <w:color w:val="000000"/>
          <w:sz w:val="24"/>
        </w:rPr>
        <w:t>dilakukan dengan menggunakan Algoritma Gradient Boosting Regression</w:t>
      </w:r>
      <w:r w:rsidR="00D824FC">
        <w:rPr>
          <w:rFonts w:ascii="Times New Roman" w:eastAsia="Times New Roman" w:hAnsi="Times New Roman" w:cs="Times New Roman"/>
          <w:color w:val="000000"/>
          <w:sz w:val="24"/>
        </w:rPr>
        <w:t xml:space="preserve">, GBR adalah </w:t>
      </w:r>
      <w:r w:rsidR="00D824FC" w:rsidRPr="00D824FC">
        <w:rPr>
          <w:rFonts w:ascii="Times New Roman" w:eastAsia="Times New Roman" w:hAnsi="Times New Roman" w:cs="Times New Roman"/>
          <w:color w:val="000000"/>
          <w:sz w:val="24"/>
        </w:rPr>
        <w:t>teknik pembelajaran mesin untuk masalah regresi dan klasifikasi</w:t>
      </w:r>
      <w:r w:rsidR="00D824FC">
        <w:rPr>
          <w:rFonts w:ascii="Times New Roman" w:eastAsia="Times New Roman" w:hAnsi="Times New Roman" w:cs="Times New Roman"/>
          <w:color w:val="000000"/>
          <w:sz w:val="24"/>
        </w:rPr>
        <w:t xml:space="preserve"> </w:t>
      </w:r>
      <w:r w:rsidR="00D824FC" w:rsidRPr="00D824FC">
        <w:rPr>
          <w:rFonts w:ascii="Times New Roman" w:eastAsia="Times New Roman" w:hAnsi="Times New Roman" w:cs="Times New Roman"/>
          <w:color w:val="000000"/>
          <w:sz w:val="24"/>
        </w:rPr>
        <w:t>yang menghasilkan model prediksi dalam bentuk ensemble dari model prediksi</w:t>
      </w:r>
      <w:r w:rsidR="00D824FC">
        <w:rPr>
          <w:rFonts w:ascii="Times New Roman" w:eastAsia="Times New Roman" w:hAnsi="Times New Roman" w:cs="Times New Roman"/>
          <w:color w:val="000000"/>
          <w:sz w:val="24"/>
        </w:rPr>
        <w:t xml:space="preserve"> </w:t>
      </w:r>
      <w:r w:rsidR="00D824FC" w:rsidRPr="00D824FC">
        <w:rPr>
          <w:rFonts w:ascii="Times New Roman" w:eastAsia="Times New Roman" w:hAnsi="Times New Roman" w:cs="Times New Roman"/>
          <w:color w:val="000000"/>
          <w:sz w:val="24"/>
        </w:rPr>
        <w:t>ansambel model prediksi yang lemah</w:t>
      </w:r>
      <w:r w:rsidR="00D824FC">
        <w:rPr>
          <w:rFonts w:ascii="Times New Roman" w:eastAsia="Times New Roman" w:hAnsi="Times New Roman" w:cs="Times New Roman"/>
          <w:color w:val="000000"/>
          <w:sz w:val="24"/>
        </w:rPr>
        <w:t xml:space="preserve"> </w:t>
      </w:r>
      <w:r w:rsidR="003B2F5D">
        <w:rPr>
          <w:rFonts w:ascii="Times New Roman" w:eastAsia="Times New Roman" w:hAnsi="Times New Roman" w:cs="Times New Roman"/>
          <w:color w:val="000000"/>
          <w:sz w:val="24"/>
        </w:rPr>
        <w:fldChar w:fldCharType="begin" w:fldLock="1"/>
      </w:r>
      <w:r w:rsidR="00E36CA2">
        <w:rPr>
          <w:rFonts w:ascii="Times New Roman" w:eastAsia="Times New Roman" w:hAnsi="Times New Roman" w:cs="Times New Roman"/>
          <w:color w:val="000000"/>
          <w:sz w:val="24"/>
        </w:rPr>
        <w:instrText>ADDIN CSL_CITATION {"citationItems":[{"id":"ITEM-1","itemData":{"author":[{"dropping-particle":"","family":"Alam","given":"Shafiul","non-dropping-particle":"","parse-names":false,"suffix":""},{"dropping-particle":"","family":"Al-ismail","given":"Fahad Saleh","non-dropping-particle":"","parse-names":false,"suffix":""},{"dropping-particle":"","family":"Hossain","given":"Sarowar","non-dropping-particle":"","parse-names":false,"suffix":""}],"id":"ITEM-1","issued":{"date-parts":[["2023"]]},"page":"1-15","title":"Ensemble Machine-Learning Models for Accurate Prediction of Solar Irradiation in Bangladesh","type":"article-journal"},"uris":["http://www.mendeley.com/documents/?uuid=64213a9f-e465-4fd0-92e7-a6b1420ad7de"]}],"mendeley":{"formattedCitation":"[9]","plainTextFormattedCitation":"[9]","previouslyFormattedCitation":"[8]"},"properties":{"noteIndex":0},"schema":"https://github.com/citation-style-language/schema/raw/master/csl-citation.json"}</w:instrText>
      </w:r>
      <w:r w:rsidR="003B2F5D">
        <w:rPr>
          <w:rFonts w:ascii="Times New Roman" w:eastAsia="Times New Roman" w:hAnsi="Times New Roman" w:cs="Times New Roman"/>
          <w:color w:val="000000"/>
          <w:sz w:val="24"/>
        </w:rPr>
        <w:fldChar w:fldCharType="separate"/>
      </w:r>
      <w:r w:rsidR="00E36CA2" w:rsidRPr="00E36CA2">
        <w:rPr>
          <w:rFonts w:ascii="Times New Roman" w:eastAsia="Times New Roman" w:hAnsi="Times New Roman" w:cs="Times New Roman"/>
          <w:noProof/>
          <w:color w:val="000000"/>
          <w:sz w:val="24"/>
        </w:rPr>
        <w:t>[9]</w:t>
      </w:r>
      <w:r w:rsidR="003B2F5D">
        <w:rPr>
          <w:rFonts w:ascii="Times New Roman" w:eastAsia="Times New Roman" w:hAnsi="Times New Roman" w:cs="Times New Roman"/>
          <w:color w:val="000000"/>
          <w:sz w:val="24"/>
        </w:rPr>
        <w:fldChar w:fldCharType="end"/>
      </w:r>
      <w:r w:rsidR="00D824FC" w:rsidRPr="00D824FC">
        <w:rPr>
          <w:rFonts w:ascii="Times New Roman" w:eastAsia="Times New Roman" w:hAnsi="Times New Roman" w:cs="Times New Roman"/>
          <w:color w:val="000000"/>
          <w:sz w:val="24"/>
        </w:rPr>
        <w:t>.</w:t>
      </w:r>
      <w:r w:rsidR="00D824FC">
        <w:rPr>
          <w:rFonts w:ascii="Times New Roman" w:eastAsia="Times New Roman" w:hAnsi="Times New Roman" w:cs="Times New Roman"/>
          <w:color w:val="000000"/>
          <w:sz w:val="24"/>
        </w:rPr>
        <w:t xml:space="preserve"> </w:t>
      </w:r>
      <w:r w:rsidR="00913CBA">
        <w:rPr>
          <w:rFonts w:ascii="Times New Roman" w:eastAsia="Times New Roman" w:hAnsi="Times New Roman" w:cs="Times New Roman"/>
          <w:color w:val="000000"/>
          <w:sz w:val="24"/>
        </w:rPr>
        <w:t xml:space="preserve">Selain itu ditahap ini </w:t>
      </w:r>
      <w:r w:rsidR="000C7781">
        <w:rPr>
          <w:rFonts w:ascii="Times New Roman" w:eastAsia="Times New Roman" w:hAnsi="Times New Roman" w:cs="Times New Roman"/>
          <w:color w:val="000000"/>
          <w:sz w:val="24"/>
        </w:rPr>
        <w:t xml:space="preserve">inisialisasi model Gradient Boosting Regression </w:t>
      </w:r>
      <w:r w:rsidR="00913CBA">
        <w:rPr>
          <w:rFonts w:ascii="Times New Roman" w:eastAsia="Times New Roman" w:hAnsi="Times New Roman" w:cs="Times New Roman"/>
          <w:color w:val="000000"/>
          <w:sz w:val="24"/>
        </w:rPr>
        <w:t xml:space="preserve">menggunakan teknik </w:t>
      </w:r>
      <w:r w:rsidR="00913CBA">
        <w:rPr>
          <w:rFonts w:ascii="Times New Roman" w:eastAsia="Times New Roman" w:hAnsi="Times New Roman" w:cs="Times New Roman"/>
          <w:i/>
          <w:iCs/>
          <w:color w:val="000000"/>
          <w:sz w:val="24"/>
        </w:rPr>
        <w:t xml:space="preserve">Hyperparameter tuning </w:t>
      </w:r>
      <w:r w:rsidR="000C7781">
        <w:rPr>
          <w:rFonts w:ascii="Times New Roman" w:eastAsia="Times New Roman" w:hAnsi="Times New Roman" w:cs="Times New Roman"/>
          <w:color w:val="000000"/>
          <w:sz w:val="24"/>
        </w:rPr>
        <w:t>dengan</w:t>
      </w:r>
      <w:r w:rsidR="00913CBA">
        <w:rPr>
          <w:rFonts w:ascii="Times New Roman" w:eastAsia="Times New Roman" w:hAnsi="Times New Roman" w:cs="Times New Roman"/>
          <w:color w:val="000000"/>
          <w:sz w:val="24"/>
        </w:rPr>
        <w:t xml:space="preserve"> </w:t>
      </w:r>
      <w:r w:rsidR="00913CBA">
        <w:rPr>
          <w:rFonts w:ascii="Times New Roman" w:eastAsia="Times New Roman" w:hAnsi="Times New Roman" w:cs="Times New Roman"/>
          <w:i/>
          <w:iCs/>
          <w:color w:val="000000"/>
          <w:sz w:val="24"/>
        </w:rPr>
        <w:t>Random</w:t>
      </w:r>
      <w:r w:rsidR="00FF45A8">
        <w:rPr>
          <w:rFonts w:ascii="Times New Roman" w:eastAsia="Times New Roman" w:hAnsi="Times New Roman" w:cs="Times New Roman"/>
          <w:i/>
          <w:iCs/>
          <w:color w:val="000000"/>
          <w:sz w:val="24"/>
        </w:rPr>
        <w:t xml:space="preserve">Search </w:t>
      </w:r>
      <w:r w:rsidR="00913CBA">
        <w:rPr>
          <w:rFonts w:ascii="Times New Roman" w:eastAsia="Times New Roman" w:hAnsi="Times New Roman" w:cs="Times New Roman"/>
          <w:i/>
          <w:iCs/>
          <w:color w:val="000000"/>
          <w:sz w:val="24"/>
        </w:rPr>
        <w:t>CV</w:t>
      </w:r>
      <w:r w:rsidR="00202074">
        <w:rPr>
          <w:rFonts w:ascii="Times New Roman" w:eastAsia="Times New Roman" w:hAnsi="Times New Roman" w:cs="Times New Roman"/>
          <w:i/>
          <w:iCs/>
          <w:color w:val="000000"/>
          <w:sz w:val="24"/>
        </w:rPr>
        <w:t xml:space="preserve"> </w:t>
      </w:r>
      <w:r w:rsidR="00913CBA">
        <w:rPr>
          <w:rFonts w:ascii="Times New Roman" w:eastAsia="Times New Roman" w:hAnsi="Times New Roman" w:cs="Times New Roman"/>
          <w:color w:val="000000"/>
          <w:sz w:val="24"/>
        </w:rPr>
        <w:t>pada Gradient Boosting Regression</w:t>
      </w:r>
      <w:r w:rsidR="004A3F44">
        <w:rPr>
          <w:rFonts w:ascii="Times New Roman" w:eastAsia="Times New Roman" w:hAnsi="Times New Roman" w:cs="Times New Roman"/>
          <w:color w:val="000000"/>
          <w:sz w:val="24"/>
        </w:rPr>
        <w:t xml:space="preserve">. Tujuan dari menggunakan </w:t>
      </w:r>
      <w:r w:rsidR="004A3F44">
        <w:rPr>
          <w:rFonts w:ascii="Times New Roman" w:eastAsia="Times New Roman" w:hAnsi="Times New Roman" w:cs="Times New Roman"/>
          <w:i/>
          <w:iCs/>
          <w:color w:val="000000"/>
          <w:sz w:val="24"/>
        </w:rPr>
        <w:t>Random</w:t>
      </w:r>
      <w:r w:rsidR="00840DD6">
        <w:rPr>
          <w:rFonts w:ascii="Times New Roman" w:eastAsia="Times New Roman" w:hAnsi="Times New Roman" w:cs="Times New Roman"/>
          <w:i/>
          <w:iCs/>
          <w:color w:val="000000"/>
          <w:sz w:val="24"/>
        </w:rPr>
        <w:t>Search</w:t>
      </w:r>
      <w:r w:rsidR="005E40FC">
        <w:rPr>
          <w:rFonts w:ascii="Times New Roman" w:eastAsia="Times New Roman" w:hAnsi="Times New Roman" w:cs="Times New Roman"/>
          <w:i/>
          <w:iCs/>
          <w:color w:val="000000"/>
          <w:sz w:val="24"/>
        </w:rPr>
        <w:t xml:space="preserve"> </w:t>
      </w:r>
      <w:r w:rsidR="004A3F44">
        <w:rPr>
          <w:rFonts w:ascii="Times New Roman" w:eastAsia="Times New Roman" w:hAnsi="Times New Roman" w:cs="Times New Roman"/>
          <w:i/>
          <w:iCs/>
          <w:color w:val="000000"/>
          <w:sz w:val="24"/>
        </w:rPr>
        <w:t xml:space="preserve">CV </w:t>
      </w:r>
      <w:r w:rsidR="004A3F44">
        <w:rPr>
          <w:rFonts w:ascii="Times New Roman" w:eastAsia="Times New Roman" w:hAnsi="Times New Roman" w:cs="Times New Roman"/>
          <w:color w:val="000000"/>
          <w:sz w:val="24"/>
        </w:rPr>
        <w:t xml:space="preserve">adalah </w:t>
      </w:r>
      <w:r w:rsidR="00913CBA">
        <w:rPr>
          <w:rFonts w:ascii="Times New Roman" w:eastAsia="Times New Roman" w:hAnsi="Times New Roman" w:cs="Times New Roman"/>
          <w:color w:val="000000"/>
          <w:sz w:val="24"/>
        </w:rPr>
        <w:t>untuk mencari parameter terbaik untuk memperbaiki performa dalam memodelkan data</w:t>
      </w:r>
      <w:r w:rsidR="003B2F5D">
        <w:rPr>
          <w:rFonts w:ascii="Times New Roman" w:eastAsia="Times New Roman" w:hAnsi="Times New Roman" w:cs="Times New Roman"/>
          <w:color w:val="000000"/>
          <w:sz w:val="24"/>
        </w:rPr>
        <w:t xml:space="preserve"> </w:t>
      </w:r>
      <w:r w:rsidR="003B2F5D">
        <w:rPr>
          <w:rFonts w:ascii="Times New Roman" w:eastAsia="Times New Roman" w:hAnsi="Times New Roman" w:cs="Times New Roman"/>
          <w:color w:val="000000"/>
          <w:sz w:val="24"/>
        </w:rPr>
        <w:fldChar w:fldCharType="begin" w:fldLock="1"/>
      </w:r>
      <w:r w:rsidR="00E36CA2">
        <w:rPr>
          <w:rFonts w:ascii="Times New Roman" w:eastAsia="Times New Roman" w:hAnsi="Times New Roman" w:cs="Times New Roman"/>
          <w:color w:val="000000"/>
          <w:sz w:val="24"/>
        </w:rPr>
        <w:instrText>ADDIN CSL_CITATION {"citationItems":[{"id":"ITEM-1","itemData":{"DOI":"10.30865/mib.v8i1.7074","author":[{"dropping-particle":"","family":"Mustafa","given":"Wahyu Fajrin","non-dropping-particle":"","parse-names":false,"suffix":""},{"dropping-particle":"","family":"Hidayat","given":"Syarif","non-dropping-particle":"","parse-names":false,"suffix":""},{"dropping-particle":"","family":"Fudholi","given":"Dhomas Hatta","non-dropping-particle":"","parse-names":false,"suffix":""}],"id":"ITEM-1","issued":{"date-parts":[["2024"]]},"page":"612-623","title":"Prediksi Retensi Pengguna Baru Shopee Menggunakan Machine Learning","type":"article-journal","volume":"8"},"uris":["http://www.mendeley.com/documents/?uuid=8dde7d72-e978-433b-9f68-5d5afc20ef09"]}],"mendeley":{"formattedCitation":"[10]","plainTextFormattedCitation":"[10]","previouslyFormattedCitation":"[9]"},"properties":{"noteIndex":0},"schema":"https://github.com/citation-style-language/schema/raw/master/csl-citation.json"}</w:instrText>
      </w:r>
      <w:r w:rsidR="003B2F5D">
        <w:rPr>
          <w:rFonts w:ascii="Times New Roman" w:eastAsia="Times New Roman" w:hAnsi="Times New Roman" w:cs="Times New Roman"/>
          <w:color w:val="000000"/>
          <w:sz w:val="24"/>
        </w:rPr>
        <w:fldChar w:fldCharType="separate"/>
      </w:r>
      <w:r w:rsidR="00E36CA2" w:rsidRPr="00E36CA2">
        <w:rPr>
          <w:rFonts w:ascii="Times New Roman" w:eastAsia="Times New Roman" w:hAnsi="Times New Roman" w:cs="Times New Roman"/>
          <w:noProof/>
          <w:color w:val="000000"/>
          <w:sz w:val="24"/>
        </w:rPr>
        <w:t>[10]</w:t>
      </w:r>
      <w:r w:rsidR="003B2F5D">
        <w:rPr>
          <w:rFonts w:ascii="Times New Roman" w:eastAsia="Times New Roman" w:hAnsi="Times New Roman" w:cs="Times New Roman"/>
          <w:color w:val="000000"/>
          <w:sz w:val="24"/>
        </w:rPr>
        <w:fldChar w:fldCharType="end"/>
      </w:r>
      <w:r w:rsidR="00913CBA">
        <w:rPr>
          <w:rFonts w:ascii="Times New Roman" w:eastAsia="Times New Roman" w:hAnsi="Times New Roman" w:cs="Times New Roman"/>
          <w:color w:val="000000"/>
          <w:sz w:val="24"/>
        </w:rPr>
        <w:t>.</w:t>
      </w:r>
      <w:r w:rsidR="006605F5">
        <w:rPr>
          <w:rFonts w:ascii="Times New Roman" w:eastAsia="Times New Roman" w:hAnsi="Times New Roman" w:cs="Times New Roman"/>
          <w:color w:val="000000"/>
          <w:sz w:val="24"/>
        </w:rPr>
        <w:t xml:space="preserve"> Proses ini dilakukan dengan </w:t>
      </w:r>
      <w:r w:rsidR="006605F5">
        <w:rPr>
          <w:rFonts w:ascii="Times New Roman" w:eastAsia="Times New Roman" w:hAnsi="Times New Roman" w:cs="Times New Roman"/>
          <w:i/>
          <w:iCs/>
          <w:color w:val="000000"/>
          <w:sz w:val="24"/>
        </w:rPr>
        <w:t>Cross</w:t>
      </w:r>
      <w:r w:rsidR="00521185">
        <w:rPr>
          <w:rFonts w:ascii="Times New Roman" w:eastAsia="Times New Roman" w:hAnsi="Times New Roman" w:cs="Times New Roman"/>
          <w:i/>
          <w:iCs/>
          <w:color w:val="000000"/>
          <w:sz w:val="24"/>
        </w:rPr>
        <w:t>-</w:t>
      </w:r>
      <w:r w:rsidR="006605F5">
        <w:rPr>
          <w:rFonts w:ascii="Times New Roman" w:eastAsia="Times New Roman" w:hAnsi="Times New Roman" w:cs="Times New Roman"/>
          <w:i/>
          <w:iCs/>
          <w:color w:val="000000"/>
          <w:sz w:val="24"/>
        </w:rPr>
        <w:t xml:space="preserve">validation </w:t>
      </w:r>
      <w:r w:rsidR="0039198A">
        <w:rPr>
          <w:rFonts w:ascii="Times New Roman" w:eastAsia="Times New Roman" w:hAnsi="Times New Roman" w:cs="Times New Roman"/>
          <w:color w:val="000000"/>
          <w:sz w:val="24"/>
        </w:rPr>
        <w:t xml:space="preserve">menggunakan </w:t>
      </w:r>
      <w:r w:rsidR="0039198A">
        <w:rPr>
          <w:rFonts w:ascii="Times New Roman" w:eastAsia="Times New Roman" w:hAnsi="Times New Roman" w:cs="Times New Roman"/>
          <w:i/>
          <w:iCs/>
          <w:color w:val="000000"/>
          <w:sz w:val="24"/>
        </w:rPr>
        <w:t xml:space="preserve">cv5 </w:t>
      </w:r>
      <w:r w:rsidR="006605F5">
        <w:rPr>
          <w:rFonts w:ascii="Times New Roman" w:eastAsia="Times New Roman" w:hAnsi="Times New Roman" w:cs="Times New Roman"/>
          <w:color w:val="000000"/>
          <w:sz w:val="24"/>
        </w:rPr>
        <w:t xml:space="preserve">untuk memastikan generalisasi model yang baik </w:t>
      </w:r>
      <w:r w:rsidR="000C7781">
        <w:rPr>
          <w:rFonts w:ascii="Times New Roman" w:eastAsia="Times New Roman" w:hAnsi="Times New Roman" w:cs="Times New Roman"/>
          <w:color w:val="000000"/>
          <w:sz w:val="24"/>
        </w:rPr>
        <w:t>dalam pencarian acak di parameter yang di tentukan dalam</w:t>
      </w:r>
      <w:r w:rsidR="004A3F44">
        <w:rPr>
          <w:rFonts w:ascii="Times New Roman" w:eastAsia="Times New Roman" w:hAnsi="Times New Roman" w:cs="Times New Roman"/>
          <w:color w:val="000000"/>
          <w:sz w:val="24"/>
        </w:rPr>
        <w:t xml:space="preserve"> </w:t>
      </w:r>
      <w:r w:rsidR="000C7781" w:rsidRPr="000C7781">
        <w:rPr>
          <w:rFonts w:ascii="Times New Roman" w:eastAsia="Times New Roman" w:hAnsi="Times New Roman" w:cs="Times New Roman"/>
          <w:i/>
          <w:iCs/>
          <w:color w:val="000000"/>
          <w:sz w:val="24"/>
        </w:rPr>
        <w:t>”</w:t>
      </w:r>
      <w:r w:rsidR="000C7781">
        <w:rPr>
          <w:rFonts w:ascii="Times New Roman" w:eastAsia="Times New Roman" w:hAnsi="Times New Roman" w:cs="Times New Roman"/>
          <w:i/>
          <w:iCs/>
          <w:color w:val="000000"/>
          <w:sz w:val="24"/>
        </w:rPr>
        <w:t>p</w:t>
      </w:r>
      <w:r w:rsidR="000C7781" w:rsidRPr="000C7781">
        <w:rPr>
          <w:rFonts w:ascii="Times New Roman" w:eastAsia="Times New Roman" w:hAnsi="Times New Roman" w:cs="Times New Roman"/>
          <w:i/>
          <w:iCs/>
          <w:color w:val="000000"/>
          <w:sz w:val="24"/>
        </w:rPr>
        <w:t>aram</w:t>
      </w:r>
      <w:r w:rsidR="000C7781">
        <w:rPr>
          <w:rFonts w:ascii="Times New Roman" w:eastAsia="Times New Roman" w:hAnsi="Times New Roman" w:cs="Times New Roman"/>
          <w:i/>
          <w:iCs/>
          <w:color w:val="000000"/>
          <w:sz w:val="24"/>
        </w:rPr>
        <w:t>_g</w:t>
      </w:r>
      <w:r w:rsidR="000C7781" w:rsidRPr="000C7781">
        <w:rPr>
          <w:rFonts w:ascii="Times New Roman" w:eastAsia="Times New Roman" w:hAnsi="Times New Roman" w:cs="Times New Roman"/>
          <w:i/>
          <w:iCs/>
          <w:color w:val="000000"/>
          <w:sz w:val="24"/>
        </w:rPr>
        <w:t>rid”</w:t>
      </w:r>
      <w:r w:rsidR="000C7781">
        <w:rPr>
          <w:rFonts w:ascii="Times New Roman" w:eastAsia="Times New Roman" w:hAnsi="Times New Roman" w:cs="Times New Roman"/>
          <w:color w:val="000000"/>
          <w:sz w:val="24"/>
        </w:rPr>
        <w:t xml:space="preserve">, setelah itu model dilatih dengan mencari kombinasi parameter terbaik yang di definisikan dalam </w:t>
      </w:r>
      <w:r w:rsidR="000C7781" w:rsidRPr="000C7781">
        <w:rPr>
          <w:rFonts w:ascii="Times New Roman" w:eastAsia="Times New Roman" w:hAnsi="Times New Roman" w:cs="Times New Roman"/>
          <w:i/>
          <w:iCs/>
          <w:color w:val="000000"/>
          <w:sz w:val="24"/>
        </w:rPr>
        <w:t>”</w:t>
      </w:r>
      <w:r w:rsidR="000C7781">
        <w:rPr>
          <w:rFonts w:ascii="Times New Roman" w:eastAsia="Times New Roman" w:hAnsi="Times New Roman" w:cs="Times New Roman"/>
          <w:i/>
          <w:iCs/>
          <w:color w:val="000000"/>
          <w:sz w:val="24"/>
        </w:rPr>
        <w:t>p</w:t>
      </w:r>
      <w:r w:rsidR="000C7781" w:rsidRPr="000C7781">
        <w:rPr>
          <w:rFonts w:ascii="Times New Roman" w:eastAsia="Times New Roman" w:hAnsi="Times New Roman" w:cs="Times New Roman"/>
          <w:i/>
          <w:iCs/>
          <w:color w:val="000000"/>
          <w:sz w:val="24"/>
        </w:rPr>
        <w:t>aram</w:t>
      </w:r>
      <w:r w:rsidR="000C7781">
        <w:rPr>
          <w:rFonts w:ascii="Times New Roman" w:eastAsia="Times New Roman" w:hAnsi="Times New Roman" w:cs="Times New Roman"/>
          <w:i/>
          <w:iCs/>
          <w:color w:val="000000"/>
          <w:sz w:val="24"/>
        </w:rPr>
        <w:t>_g</w:t>
      </w:r>
      <w:r w:rsidR="000C7781" w:rsidRPr="000C7781">
        <w:rPr>
          <w:rFonts w:ascii="Times New Roman" w:eastAsia="Times New Roman" w:hAnsi="Times New Roman" w:cs="Times New Roman"/>
          <w:i/>
          <w:iCs/>
          <w:color w:val="000000"/>
          <w:sz w:val="24"/>
        </w:rPr>
        <w:t>rid”</w:t>
      </w:r>
      <w:r w:rsidR="000C7781">
        <w:rPr>
          <w:rFonts w:ascii="Times New Roman" w:eastAsia="Times New Roman" w:hAnsi="Times New Roman" w:cs="Times New Roman"/>
          <w:color w:val="000000"/>
          <w:sz w:val="24"/>
        </w:rPr>
        <w:t xml:space="preserve"> </w:t>
      </w:r>
      <w:r w:rsidR="00DF3166" w:rsidRPr="00DF3166">
        <w:rPr>
          <w:rFonts w:ascii="Times New Roman" w:eastAsia="Times New Roman" w:hAnsi="Times New Roman" w:cs="Times New Roman"/>
          <w:color w:val="000000"/>
          <w:sz w:val="24"/>
        </w:rPr>
        <w:t xml:space="preserve">menggunakan data pelatihan yang telah disesuaikan </w:t>
      </w:r>
      <w:r w:rsidR="00DF3166" w:rsidRPr="00DF3166">
        <w:rPr>
          <w:rFonts w:ascii="Times New Roman" w:eastAsia="Times New Roman" w:hAnsi="Times New Roman" w:cs="Times New Roman"/>
          <w:i/>
          <w:iCs/>
          <w:color w:val="000000"/>
          <w:sz w:val="24"/>
        </w:rPr>
        <w:t>(X_train_scaled)</w:t>
      </w:r>
      <w:r w:rsidR="00DF3166" w:rsidRPr="00DF3166">
        <w:rPr>
          <w:rFonts w:ascii="Times New Roman" w:eastAsia="Times New Roman" w:hAnsi="Times New Roman" w:cs="Times New Roman"/>
          <w:color w:val="000000"/>
          <w:sz w:val="24"/>
        </w:rPr>
        <w:t xml:space="preserve"> dan target pelatihan </w:t>
      </w:r>
      <w:r w:rsidR="00DF3166" w:rsidRPr="00DF3166">
        <w:rPr>
          <w:rFonts w:ascii="Times New Roman" w:eastAsia="Times New Roman" w:hAnsi="Times New Roman" w:cs="Times New Roman"/>
          <w:i/>
          <w:iCs/>
          <w:color w:val="000000"/>
          <w:sz w:val="24"/>
        </w:rPr>
        <w:t>(y_train)</w:t>
      </w:r>
      <w:r w:rsidR="0039198A">
        <w:rPr>
          <w:rFonts w:ascii="Times New Roman" w:eastAsia="Times New Roman" w:hAnsi="Times New Roman" w:cs="Times New Roman"/>
          <w:color w:val="000000"/>
          <w:sz w:val="24"/>
        </w:rPr>
        <w:t>.</w:t>
      </w:r>
      <w:r w:rsidR="004A3F44">
        <w:rPr>
          <w:rFonts w:ascii="Times New Roman" w:eastAsia="Times New Roman" w:hAnsi="Times New Roman" w:cs="Times New Roman"/>
          <w:color w:val="000000"/>
          <w:sz w:val="24"/>
        </w:rPr>
        <w:t xml:space="preserve"> </w:t>
      </w:r>
      <w:r w:rsidR="0039198A">
        <w:rPr>
          <w:rFonts w:ascii="Times New Roman" w:eastAsia="Times New Roman" w:hAnsi="Times New Roman" w:cs="Times New Roman"/>
          <w:color w:val="000000"/>
          <w:sz w:val="24"/>
        </w:rPr>
        <w:t>Hasil dari pencarian hyperparameter ini akan menjadi dasar evaluasi kinerja model yang dioptimalkan</w:t>
      </w:r>
      <w:r w:rsidR="004A3F44">
        <w:rPr>
          <w:rFonts w:ascii="Times New Roman" w:eastAsia="Times New Roman" w:hAnsi="Times New Roman" w:cs="Times New Roman"/>
          <w:color w:val="000000"/>
          <w:sz w:val="24"/>
        </w:rPr>
        <w:t>.</w:t>
      </w:r>
    </w:p>
    <w:p w14:paraId="4786161F" w14:textId="3C93696E" w:rsidR="009E7032" w:rsidRPr="003A0235" w:rsidRDefault="009E7032" w:rsidP="00344917">
      <w:pPr>
        <w:pBdr>
          <w:top w:val="nil"/>
          <w:left w:val="nil"/>
          <w:bottom w:val="nil"/>
          <w:right w:val="nil"/>
          <w:between w:val="nil"/>
        </w:pBdr>
        <w:spacing w:after="100"/>
        <w:ind w:firstLine="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Setelah tahap pengujian, </w:t>
      </w:r>
      <w:r w:rsidR="002A17C2">
        <w:rPr>
          <w:rFonts w:ascii="Times New Roman" w:eastAsia="Times New Roman" w:hAnsi="Times New Roman" w:cs="Times New Roman"/>
          <w:color w:val="000000"/>
          <w:sz w:val="24"/>
        </w:rPr>
        <w:t>l</w:t>
      </w:r>
      <w:r>
        <w:rPr>
          <w:rFonts w:ascii="Times New Roman" w:eastAsia="Times New Roman" w:hAnsi="Times New Roman" w:cs="Times New Roman"/>
          <w:color w:val="000000"/>
          <w:sz w:val="24"/>
        </w:rPr>
        <w:t>angkah berikutnya adalah melakukan evaluasi model untuk mengetahui seberapa akurat teknik yang gunakan evaluasi model yang d</w:t>
      </w:r>
      <w:r w:rsidR="00583193">
        <w:rPr>
          <w:rFonts w:ascii="Times New Roman" w:eastAsia="Times New Roman" w:hAnsi="Times New Roman" w:cs="Times New Roman"/>
          <w:color w:val="000000"/>
          <w:sz w:val="24"/>
        </w:rPr>
        <w:t>iguna</w:t>
      </w:r>
      <w:r>
        <w:rPr>
          <w:rFonts w:ascii="Times New Roman" w:eastAsia="Times New Roman" w:hAnsi="Times New Roman" w:cs="Times New Roman"/>
          <w:color w:val="000000"/>
          <w:sz w:val="24"/>
        </w:rPr>
        <w:t>ka</w:t>
      </w:r>
      <w:r w:rsidR="00583193">
        <w:rPr>
          <w:rFonts w:ascii="Times New Roman" w:eastAsia="Times New Roman" w:hAnsi="Times New Roman" w:cs="Times New Roman"/>
          <w:color w:val="000000"/>
          <w:sz w:val="24"/>
        </w:rPr>
        <w:t>n</w:t>
      </w:r>
      <w:r>
        <w:rPr>
          <w:rFonts w:ascii="Times New Roman" w:eastAsia="Times New Roman" w:hAnsi="Times New Roman" w:cs="Times New Roman"/>
          <w:color w:val="000000"/>
          <w:sz w:val="24"/>
        </w:rPr>
        <w:t xml:space="preserve"> dalam penelitian ini </w:t>
      </w:r>
      <w:r w:rsidR="00583193">
        <w:rPr>
          <w:rFonts w:ascii="Times New Roman" w:eastAsia="Times New Roman" w:hAnsi="Times New Roman" w:cs="Times New Roman"/>
          <w:color w:val="000000"/>
          <w:sz w:val="24"/>
        </w:rPr>
        <w:t>adalah statistikal</w:t>
      </w:r>
      <w:r w:rsidR="00DA5491">
        <w:rPr>
          <w:rFonts w:ascii="Times New Roman" w:eastAsia="Times New Roman" w:hAnsi="Times New Roman" w:cs="Times New Roman"/>
          <w:color w:val="000000"/>
          <w:sz w:val="24"/>
        </w:rPr>
        <w:t xml:space="preserve"> </w:t>
      </w:r>
      <w:r w:rsidR="00583193">
        <w:rPr>
          <w:rFonts w:ascii="Times New Roman" w:eastAsia="Times New Roman" w:hAnsi="Times New Roman" w:cs="Times New Roman"/>
          <w:color w:val="000000"/>
          <w:sz w:val="24"/>
        </w:rPr>
        <w:t>analisis</w:t>
      </w:r>
      <w:r w:rsidR="00DA5491">
        <w:rPr>
          <w:rFonts w:ascii="Times New Roman" w:eastAsia="Times New Roman" w:hAnsi="Times New Roman" w:cs="Times New Roman"/>
          <w:color w:val="000000"/>
          <w:sz w:val="24"/>
        </w:rPr>
        <w:t xml:space="preserve">. Statistikal analisis </w:t>
      </w:r>
      <w:r w:rsidR="00DA5491" w:rsidRPr="00DA5491">
        <w:rPr>
          <w:rFonts w:ascii="Times New Roman" w:eastAsia="Times New Roman" w:hAnsi="Times New Roman" w:cs="Times New Roman"/>
          <w:color w:val="000000"/>
          <w:sz w:val="24"/>
        </w:rPr>
        <w:t>adalah cabang matematika yang berhubungan dengan pengumpulan, pengorganisasian, analisis, interpretasi, dan penyajian data</w:t>
      </w:r>
      <w:r w:rsidR="003B2F5D">
        <w:rPr>
          <w:rFonts w:ascii="Times New Roman" w:eastAsia="Times New Roman" w:hAnsi="Times New Roman" w:cs="Times New Roman"/>
          <w:color w:val="000000"/>
          <w:sz w:val="24"/>
        </w:rPr>
        <w:t xml:space="preserve"> </w:t>
      </w:r>
      <w:r w:rsidR="003B2F5D">
        <w:rPr>
          <w:rFonts w:ascii="Times New Roman" w:eastAsia="Times New Roman" w:hAnsi="Times New Roman" w:cs="Times New Roman"/>
          <w:color w:val="000000"/>
          <w:sz w:val="24"/>
        </w:rPr>
        <w:fldChar w:fldCharType="begin" w:fldLock="1"/>
      </w:r>
      <w:r w:rsidR="00E36CA2">
        <w:rPr>
          <w:rFonts w:ascii="Times New Roman" w:eastAsia="Times New Roman" w:hAnsi="Times New Roman" w:cs="Times New Roman"/>
          <w:color w:val="000000"/>
          <w:sz w:val="24"/>
        </w:rPr>
        <w:instrText>ADDIN CSL_CITATION {"citationItems":[{"id":"ITEM-1","itemData":{"ISBN":"9780367497200","author":[{"dropping-particle":"","family":"Craig A. Mertler","given":"Rachel A. Vannatta and Kristina N. LaVenia","non-dropping-particle":"","parse-names":false,"suffix":""}],"id":"ITEM-1","issued":{"date-parts":[["0"]]},"note":"Craig A. Mertler, R. A. V. and K. N. L. (n.d.). Advanced and Multivariate Statistical Methods.","title":"Advanced and Multivariate Statistical Methods","type":"book"},"uris":["http://www.mendeley.com/documents/?uuid=fd7f12b4-2194-481b-8e9f-bf954413626f"]}],"mendeley":{"formattedCitation":"[11]","plainTextFormattedCitation":"[11]","previouslyFormattedCitation":"[10]"},"properties":{"noteIndex":0},"schema":"https://github.com/citation-style-language/schema/raw/master/csl-citation.json"}</w:instrText>
      </w:r>
      <w:r w:rsidR="003B2F5D">
        <w:rPr>
          <w:rFonts w:ascii="Times New Roman" w:eastAsia="Times New Roman" w:hAnsi="Times New Roman" w:cs="Times New Roman"/>
          <w:color w:val="000000"/>
          <w:sz w:val="24"/>
        </w:rPr>
        <w:fldChar w:fldCharType="separate"/>
      </w:r>
      <w:r w:rsidR="00E36CA2" w:rsidRPr="00E36CA2">
        <w:rPr>
          <w:rFonts w:ascii="Times New Roman" w:eastAsia="Times New Roman" w:hAnsi="Times New Roman" w:cs="Times New Roman"/>
          <w:noProof/>
          <w:color w:val="000000"/>
          <w:sz w:val="24"/>
        </w:rPr>
        <w:t>[11]</w:t>
      </w:r>
      <w:r w:rsidR="003B2F5D">
        <w:rPr>
          <w:rFonts w:ascii="Times New Roman" w:eastAsia="Times New Roman" w:hAnsi="Times New Roman" w:cs="Times New Roman"/>
          <w:color w:val="000000"/>
          <w:sz w:val="24"/>
        </w:rPr>
        <w:fldChar w:fldCharType="end"/>
      </w:r>
      <w:r w:rsidR="00351481">
        <w:rPr>
          <w:rFonts w:ascii="Times New Roman" w:eastAsia="Times New Roman" w:hAnsi="Times New Roman" w:cs="Times New Roman"/>
          <w:color w:val="000000"/>
          <w:sz w:val="24"/>
        </w:rPr>
        <w:t xml:space="preserve">. Evaluasi mencakup </w:t>
      </w:r>
      <w:r w:rsidR="00351481" w:rsidRPr="00351481">
        <w:rPr>
          <w:rFonts w:ascii="Times New Roman" w:eastAsia="Times New Roman" w:hAnsi="Times New Roman" w:cs="Times New Roman"/>
          <w:color w:val="000000"/>
          <w:sz w:val="24"/>
        </w:rPr>
        <w:t>Mean Square Error (MSE), Root Mean Square Error (RMSE), Mean Absolute Error (MAE), dan koefisien determinasi (R2).</w:t>
      </w:r>
      <w:r w:rsidR="00351481">
        <w:rPr>
          <w:rFonts w:ascii="Times New Roman" w:eastAsia="Times New Roman" w:hAnsi="Times New Roman" w:cs="Times New Roman"/>
          <w:color w:val="000000"/>
          <w:sz w:val="24"/>
        </w:rPr>
        <w:t xml:space="preserve"> </w:t>
      </w:r>
    </w:p>
    <w:p w14:paraId="56F3B293" w14:textId="5DF971A5" w:rsidR="00AF4F9D" w:rsidRDefault="00296F57" w:rsidP="002A17C2">
      <w:pPr>
        <w:pStyle w:val="ListParagraph"/>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Mean Square Error (MSE) </w:t>
      </w:r>
    </w:p>
    <w:p w14:paraId="4EE3A80E" w14:textId="5C7C66E4" w:rsidR="00296F57" w:rsidRPr="00B11EDA" w:rsidRDefault="00296F57" w:rsidP="00B11EDA">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B11EDA">
        <w:rPr>
          <w:rFonts w:ascii="Times New Roman" w:eastAsia="Times New Roman" w:hAnsi="Times New Roman" w:cs="Times New Roman"/>
          <w:color w:val="000000"/>
          <w:sz w:val="24"/>
        </w:rPr>
        <w:t xml:space="preserve">Mean Squared Error (MSE) adalah metode untuk melihat akurasi peramalan. Setiap kesalahan yang terjadi atau tetap akan dikuadratkan </w:t>
      </w:r>
      <w:r w:rsidR="003B2F5D" w:rsidRPr="00B11EDA">
        <w:rPr>
          <w:rFonts w:ascii="Times New Roman" w:eastAsia="Times New Roman" w:hAnsi="Times New Roman" w:cs="Times New Roman"/>
          <w:color w:val="000000"/>
          <w:sz w:val="24"/>
        </w:rPr>
        <w:fldChar w:fldCharType="begin" w:fldLock="1"/>
      </w:r>
      <w:r w:rsidR="00E36CA2" w:rsidRPr="00B11EDA">
        <w:rPr>
          <w:rFonts w:ascii="Times New Roman" w:eastAsia="Times New Roman" w:hAnsi="Times New Roman" w:cs="Times New Roman"/>
          <w:color w:val="000000"/>
          <w:sz w:val="24"/>
        </w:rPr>
        <w:instrText>ADDIN CSL_CITATION {"citationItems":[{"id":"ITEM-1","itemData":{"URL":"https://www.trivusi.web.id/2023/03/perbedaan-mae-mse-rmse-dan-mape.html","author":[{"dropping-particle":"","family":"Trivusi","given":"","non-dropping-particle":"","parse-names":false,"suffix":""}],"id":"ITEM-1","issued":{"date-parts":[["2023"]]},"title":"Perbedaan MAE, MSE, RMSE, dan MAPE pada Data Science","type":"webpage"},"uris":["http://www.mendeley.com/documents/?uuid=5245895f-fd4e-4be6-9c05-a1dd53a5a8d9"]}],"mendeley":{"formattedCitation":"[12]","plainTextFormattedCitation":"[12]","previouslyFormattedCitation":"[11]"},"properties":{"noteIndex":0},"schema":"https://github.com/citation-style-language/schema/raw/master/csl-citation.json"}</w:instrText>
      </w:r>
      <w:r w:rsidR="003B2F5D" w:rsidRPr="00B11EDA">
        <w:rPr>
          <w:rFonts w:ascii="Times New Roman" w:eastAsia="Times New Roman" w:hAnsi="Times New Roman" w:cs="Times New Roman"/>
          <w:color w:val="000000"/>
          <w:sz w:val="24"/>
        </w:rPr>
        <w:fldChar w:fldCharType="separate"/>
      </w:r>
      <w:r w:rsidR="00E36CA2" w:rsidRPr="00B11EDA">
        <w:rPr>
          <w:rFonts w:ascii="Times New Roman" w:eastAsia="Times New Roman" w:hAnsi="Times New Roman" w:cs="Times New Roman"/>
          <w:noProof/>
          <w:color w:val="000000"/>
          <w:sz w:val="24"/>
        </w:rPr>
        <w:t>[12]</w:t>
      </w:r>
      <w:r w:rsidR="003B2F5D" w:rsidRPr="00B11EDA">
        <w:rPr>
          <w:rFonts w:ascii="Times New Roman" w:eastAsia="Times New Roman" w:hAnsi="Times New Roman" w:cs="Times New Roman"/>
          <w:color w:val="000000"/>
          <w:sz w:val="24"/>
        </w:rPr>
        <w:fldChar w:fldCharType="end"/>
      </w:r>
      <w:r w:rsidR="003B2F5D" w:rsidRPr="00B11EDA">
        <w:rPr>
          <w:rFonts w:ascii="Times New Roman" w:eastAsia="Times New Roman" w:hAnsi="Times New Roman" w:cs="Times New Roman"/>
          <w:color w:val="000000"/>
          <w:sz w:val="24"/>
        </w:rPr>
        <w:t>.</w:t>
      </w:r>
    </w:p>
    <w:p w14:paraId="3660C9B9" w14:textId="7C0A4C9D" w:rsidR="00296F57" w:rsidRPr="00B11EDA" w:rsidRDefault="00296F57" w:rsidP="00B11EDA">
      <w:pPr>
        <w:pBdr>
          <w:top w:val="nil"/>
          <w:left w:val="nil"/>
          <w:bottom w:val="nil"/>
          <w:right w:val="nil"/>
          <w:between w:val="nil"/>
        </w:pBdr>
        <w:spacing w:after="0"/>
        <w:jc w:val="both"/>
        <w:rPr>
          <w:rFonts w:ascii="Times New Roman" w:eastAsia="Times New Roman" w:hAnsi="Times New Roman" w:cs="Times New Roman"/>
          <w:color w:val="000000"/>
          <w:sz w:val="24"/>
        </w:rPr>
      </w:pPr>
      <w:r w:rsidRPr="00B11EDA">
        <w:rPr>
          <w:rFonts w:ascii="Times New Roman" w:eastAsia="Times New Roman" w:hAnsi="Times New Roman" w:cs="Times New Roman"/>
          <w:color w:val="000000"/>
          <w:sz w:val="24"/>
        </w:rPr>
        <w:t>Metode ini menghasilkan kesalahan peramalan yang besar karena setiap kesalahan akan dikuadratkan.</w:t>
      </w:r>
    </w:p>
    <w:p w14:paraId="13326888" w14:textId="77777777" w:rsidR="00296F57" w:rsidRDefault="00296F57">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56639B46" w14:textId="67950E4B" w:rsidR="00386BA0" w:rsidRPr="00344917" w:rsidRDefault="00296F57" w:rsidP="00386BA0">
      <w:pPr>
        <w:pBdr>
          <w:top w:val="nil"/>
          <w:left w:val="nil"/>
          <w:bottom w:val="nil"/>
          <w:right w:val="nil"/>
          <w:between w:val="nil"/>
        </w:pBdr>
        <w:spacing w:after="0"/>
        <w:ind w:firstLine="284"/>
        <w:jc w:val="center"/>
        <w:rPr>
          <w:rFonts w:ascii="Times New Roman" w:eastAsia="Times New Roman" w:hAnsi="Times New Roman" w:cs="Times New Roman"/>
        </w:rPr>
      </w:pPr>
      <m:oMathPara>
        <m:oMath>
          <m:r>
            <w:rPr>
              <w:rFonts w:ascii="Cambria Math" w:hAnsi="Cambria Math" w:cs="Cambria Math"/>
            </w:rPr>
            <m:t>MSE</m:t>
          </m:r>
          <m:r>
            <m:rPr>
              <m:sty m:val="p"/>
            </m:rPr>
            <w:rPr>
              <w:rFonts w:ascii="Cambria Math" w:hAnsi="Cambria Math" w:cs="Cambria Math"/>
            </w:rPr>
            <m:t>=</m:t>
          </m:r>
          <m:f>
            <m:fPr>
              <m:ctrlPr>
                <w:rPr>
                  <w:rFonts w:ascii="Cambria Math" w:hAnsi="Cambria Math"/>
                </w:rPr>
              </m:ctrlPr>
            </m:fPr>
            <m:num>
              <m:rad>
                <m:radPr>
                  <m:degHide m:val="1"/>
                  <m:ctrlPr>
                    <w:rPr>
                      <w:rFonts w:ascii="Cambria Math" w:hAnsi="Cambria Math"/>
                    </w:rPr>
                  </m:ctrlPr>
                </m:radPr>
                <m:deg/>
                <m:e>
                  <m:nary>
                    <m:naryPr>
                      <m:chr m:val="∑"/>
                      <m:limLoc m:val="subSup"/>
                      <m:ctrlPr>
                        <w:rPr>
                          <w:rFonts w:ascii="Cambria Math" w:hAnsi="Cambria Math"/>
                          <w:i/>
                        </w:rPr>
                      </m:ctrlPr>
                    </m:naryPr>
                    <m:sub>
                      <m:r>
                        <w:rPr>
                          <w:rFonts w:ascii="Cambria Math" w:hAnsi="Cambria Math"/>
                        </w:rPr>
                        <m:t>t=1</m:t>
                      </m:r>
                    </m:sub>
                    <m:sup>
                      <m:r>
                        <w:rPr>
                          <w:rFonts w:ascii="Cambria Math" w:hAnsi="Cambria Math"/>
                        </w:rPr>
                        <m:t>n</m:t>
                      </m:r>
                    </m:sup>
                    <m:e>
                      <m:r>
                        <w:rPr>
                          <w:rFonts w:ascii="Cambria Math" w:hAnsi="Cambria Math"/>
                        </w:rPr>
                        <m:t>(At-</m:t>
                      </m:r>
                      <m:sSup>
                        <m:sSupPr>
                          <m:ctrlPr>
                            <w:rPr>
                              <w:rFonts w:ascii="Cambria Math" w:hAnsi="Cambria Math"/>
                            </w:rPr>
                          </m:ctrlPr>
                        </m:sSupPr>
                        <m:e>
                          <m:r>
                            <w:rPr>
                              <w:rFonts w:ascii="Cambria Math" w:hAnsi="Cambria Math"/>
                            </w:rPr>
                            <m:t>Ft)</m:t>
                          </m:r>
                        </m:e>
                        <m:sup>
                          <m:r>
                            <w:rPr>
                              <w:rFonts w:ascii="Cambria Math" w:hAnsi="Cambria Math"/>
                            </w:rPr>
                            <m:t>2</m:t>
                          </m:r>
                        </m:sup>
                      </m:sSup>
                    </m:e>
                  </m:nary>
                </m:e>
              </m:rad>
            </m:num>
            <m:den>
              <m:r>
                <w:rPr>
                  <w:rFonts w:ascii="Cambria Math" w:hAnsi="Cambria Math"/>
                </w:rPr>
                <m:t>n</m:t>
              </m:r>
            </m:den>
          </m:f>
          <m:r>
            <w:rPr>
              <w:rFonts w:ascii="Cambria Math" w:hAnsi="Cambria Math"/>
            </w:rPr>
            <m:t xml:space="preserve">  (4)</m:t>
          </m:r>
        </m:oMath>
      </m:oMathPara>
    </w:p>
    <w:p w14:paraId="3D80BC3D" w14:textId="77777777" w:rsidR="00344917" w:rsidRPr="00386BA0" w:rsidRDefault="00344917" w:rsidP="00386BA0">
      <w:pPr>
        <w:pBdr>
          <w:top w:val="nil"/>
          <w:left w:val="nil"/>
          <w:bottom w:val="nil"/>
          <w:right w:val="nil"/>
          <w:between w:val="nil"/>
        </w:pBdr>
        <w:spacing w:after="0"/>
        <w:ind w:firstLine="284"/>
        <w:jc w:val="center"/>
        <w:rPr>
          <w:rFonts w:ascii="Times New Roman" w:eastAsia="Times New Roman" w:hAnsi="Times New Roman" w:cs="Times New Roman"/>
        </w:rPr>
      </w:pPr>
    </w:p>
    <w:p w14:paraId="2AAE0EBC" w14:textId="77777777" w:rsidR="00386BA0" w:rsidRDefault="00386BA0" w:rsidP="00386BA0">
      <w:pPr>
        <w:pBdr>
          <w:top w:val="nil"/>
          <w:left w:val="nil"/>
          <w:bottom w:val="nil"/>
          <w:right w:val="nil"/>
          <w:between w:val="nil"/>
        </w:pBdr>
        <w:spacing w:after="0"/>
        <w:ind w:firstLine="284"/>
        <w:jc w:val="center"/>
        <w:rPr>
          <w:rFonts w:ascii="Times New Roman" w:eastAsia="Times New Roman" w:hAnsi="Times New Roman" w:cs="Times New Roman"/>
        </w:rPr>
      </w:pPr>
    </w:p>
    <w:p w14:paraId="04199D84" w14:textId="77777777" w:rsidR="00344917" w:rsidRPr="00386BA0" w:rsidRDefault="00344917" w:rsidP="00386BA0">
      <w:pPr>
        <w:pBdr>
          <w:top w:val="nil"/>
          <w:left w:val="nil"/>
          <w:bottom w:val="nil"/>
          <w:right w:val="nil"/>
          <w:between w:val="nil"/>
        </w:pBdr>
        <w:spacing w:after="0"/>
        <w:ind w:firstLine="284"/>
        <w:jc w:val="center"/>
        <w:rPr>
          <w:rFonts w:ascii="Times New Roman" w:eastAsia="Times New Roman" w:hAnsi="Times New Roman" w:cs="Times New Roman"/>
        </w:rPr>
      </w:pPr>
    </w:p>
    <w:p w14:paraId="5CA3C48E" w14:textId="59C0732B" w:rsidR="00386BA0" w:rsidRDefault="00386BA0" w:rsidP="00386BA0">
      <w:pPr>
        <w:pStyle w:val="ListParagraph"/>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Root Mean Square Error (RMSE)</w:t>
      </w:r>
    </w:p>
    <w:p w14:paraId="3A76F59D" w14:textId="75CE2D9E" w:rsidR="00957740" w:rsidRPr="00B11EDA" w:rsidRDefault="00386BA0" w:rsidP="00B11EDA">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B11EDA">
        <w:rPr>
          <w:rFonts w:ascii="Times New Roman" w:eastAsia="Times New Roman" w:hAnsi="Times New Roman" w:cs="Times New Roman"/>
          <w:color w:val="000000"/>
          <w:sz w:val="24"/>
        </w:rPr>
        <w:t>RMSE merupakan alat seleksi model berdasarkan pada error hasil estimasi. Error yang ada menunjukan seberapa besar perbedaan hasil estimasi dengan nilai yang akan diestimasi</w:t>
      </w:r>
      <w:r w:rsidR="003B2F5D" w:rsidRPr="00B11EDA">
        <w:rPr>
          <w:rFonts w:ascii="Times New Roman" w:eastAsia="Times New Roman" w:hAnsi="Times New Roman" w:cs="Times New Roman"/>
          <w:color w:val="000000"/>
          <w:sz w:val="24"/>
        </w:rPr>
        <w:t xml:space="preserve"> </w:t>
      </w:r>
      <w:r w:rsidR="003B2F5D" w:rsidRPr="00B11EDA">
        <w:rPr>
          <w:rFonts w:ascii="Times New Roman" w:eastAsia="Times New Roman" w:hAnsi="Times New Roman" w:cs="Times New Roman"/>
          <w:color w:val="000000"/>
          <w:sz w:val="24"/>
        </w:rPr>
        <w:fldChar w:fldCharType="begin" w:fldLock="1"/>
      </w:r>
      <w:r w:rsidR="00E36CA2" w:rsidRPr="00B11EDA">
        <w:rPr>
          <w:rFonts w:ascii="Times New Roman" w:eastAsia="Times New Roman" w:hAnsi="Times New Roman" w:cs="Times New Roman"/>
          <w:color w:val="000000"/>
          <w:sz w:val="24"/>
        </w:rPr>
        <w:instrText>ADDIN CSL_CITATION {"citationItems":[{"id":"ITEM-1","itemData":{"author":[{"dropping-particle":"","family":"Pauzan","given":"Muh","non-dropping-particle":"","parse-names":false,"suffix":""}],"id":"ITEM-1","issue":"3","issued":{"date-parts":[["2022"]]},"page":"242-257","title":"Rancang Bangun Sistem Kontrol Watermeter PDAM Berbasis IoT","type":"article-journal","volume":"14"},"uris":["http://www.mendeley.com/documents/?uuid=2e50f79e-3df2-4d65-94a7-ab011af7a385"]}],"mendeley":{"formattedCitation":"[13]","plainTextFormattedCitation":"[13]","previouslyFormattedCitation":"[12]"},"properties":{"noteIndex":0},"schema":"https://github.com/citation-style-language/schema/raw/master/csl-citation.json"}</w:instrText>
      </w:r>
      <w:r w:rsidR="003B2F5D" w:rsidRPr="00B11EDA">
        <w:rPr>
          <w:rFonts w:ascii="Times New Roman" w:eastAsia="Times New Roman" w:hAnsi="Times New Roman" w:cs="Times New Roman"/>
          <w:color w:val="000000"/>
          <w:sz w:val="24"/>
        </w:rPr>
        <w:fldChar w:fldCharType="separate"/>
      </w:r>
      <w:r w:rsidR="00E36CA2" w:rsidRPr="00B11EDA">
        <w:rPr>
          <w:rFonts w:ascii="Times New Roman" w:eastAsia="Times New Roman" w:hAnsi="Times New Roman" w:cs="Times New Roman"/>
          <w:noProof/>
          <w:color w:val="000000"/>
          <w:sz w:val="24"/>
        </w:rPr>
        <w:t>[13]</w:t>
      </w:r>
      <w:r w:rsidR="003B2F5D" w:rsidRPr="00B11EDA">
        <w:rPr>
          <w:rFonts w:ascii="Times New Roman" w:eastAsia="Times New Roman" w:hAnsi="Times New Roman" w:cs="Times New Roman"/>
          <w:color w:val="000000"/>
          <w:sz w:val="24"/>
        </w:rPr>
        <w:fldChar w:fldCharType="end"/>
      </w:r>
      <w:r w:rsidRPr="00B11EDA">
        <w:rPr>
          <w:rFonts w:ascii="Times New Roman" w:eastAsia="Times New Roman" w:hAnsi="Times New Roman" w:cs="Times New Roman"/>
          <w:color w:val="000000"/>
          <w:sz w:val="24"/>
        </w:rPr>
        <w:t>.</w:t>
      </w:r>
    </w:p>
    <w:p w14:paraId="2D9BE1B2" w14:textId="77777777" w:rsidR="00386BA0" w:rsidRDefault="00386BA0" w:rsidP="00386BA0">
      <w:pPr>
        <w:pStyle w:val="ListParagraph"/>
        <w:pBdr>
          <w:top w:val="nil"/>
          <w:left w:val="nil"/>
          <w:bottom w:val="nil"/>
          <w:right w:val="nil"/>
          <w:between w:val="nil"/>
        </w:pBdr>
        <w:spacing w:after="0"/>
        <w:ind w:left="644"/>
        <w:jc w:val="both"/>
        <w:rPr>
          <w:rFonts w:ascii="Times New Roman" w:eastAsia="Times New Roman" w:hAnsi="Times New Roman" w:cs="Times New Roman"/>
          <w:color w:val="000000"/>
          <w:sz w:val="24"/>
        </w:rPr>
      </w:pPr>
    </w:p>
    <w:p w14:paraId="0DA061C2" w14:textId="5C523F11" w:rsidR="00386BA0" w:rsidRPr="00386BA0" w:rsidRDefault="00386BA0" w:rsidP="00386BA0">
      <w:pPr>
        <w:pStyle w:val="ListParagraph"/>
        <w:pBdr>
          <w:top w:val="nil"/>
          <w:left w:val="nil"/>
          <w:bottom w:val="nil"/>
          <w:right w:val="nil"/>
          <w:between w:val="nil"/>
        </w:pBdr>
        <w:spacing w:after="0"/>
        <w:ind w:left="644"/>
        <w:jc w:val="center"/>
        <w:rPr>
          <w:rFonts w:ascii="Times New Roman" w:eastAsia="Times New Roman" w:hAnsi="Times New Roman" w:cs="Times New Roman"/>
          <w:color w:val="000000"/>
          <w:szCs w:val="20"/>
        </w:rPr>
      </w:pPr>
      <m:oMathPara>
        <m:oMathParaPr>
          <m:jc m:val="center"/>
        </m:oMathParaPr>
        <m:oMath>
          <m:r>
            <w:rPr>
              <w:rFonts w:ascii="Cambria Math" w:hAnsi="Cambria Math" w:cs="Cambria Math"/>
              <w:sz w:val="20"/>
              <w:szCs w:val="20"/>
            </w:rPr>
            <w:lastRenderedPageBreak/>
            <m:t>R</m:t>
          </m:r>
          <w:bookmarkStart w:id="1" w:name="_Hlk152339486"/>
          <m:r>
            <w:rPr>
              <w:rFonts w:ascii="Cambria Math" w:hAnsi="Cambria Math" w:cs="Cambria Math"/>
              <w:sz w:val="20"/>
              <w:szCs w:val="20"/>
            </w:rPr>
            <m:t>MSE</m:t>
          </m:r>
          <m:r>
            <m:rPr>
              <m:sty m:val="p"/>
            </m:rPr>
            <w:rPr>
              <w:rFonts w:ascii="Cambria Math" w:hAnsi="Cambria Math" w:cs="Cambria Math"/>
              <w:sz w:val="20"/>
              <w:szCs w:val="20"/>
            </w:rPr>
            <m:t>=</m:t>
          </m:r>
          <m:f>
            <m:fPr>
              <m:ctrlPr>
                <w:rPr>
                  <w:rFonts w:ascii="Cambria Math" w:hAnsi="Cambria Math"/>
                  <w:sz w:val="20"/>
                  <w:szCs w:val="20"/>
                </w:rPr>
              </m:ctrlPr>
            </m:fPr>
            <m:num>
              <m:rad>
                <m:radPr>
                  <m:degHide m:val="1"/>
                  <m:ctrlPr>
                    <w:rPr>
                      <w:rFonts w:ascii="Cambria Math" w:hAnsi="Cambria Math"/>
                      <w:sz w:val="20"/>
                      <w:szCs w:val="20"/>
                    </w:rPr>
                  </m:ctrlPr>
                </m:radPr>
                <m:deg/>
                <m:e>
                  <m:nary>
                    <m:naryPr>
                      <m:chr m:val="∑"/>
                      <m:limLoc m:val="subSup"/>
                      <m:ctrlPr>
                        <w:rPr>
                          <w:rFonts w:ascii="Cambria Math" w:hAnsi="Cambria Math"/>
                          <w:i/>
                          <w:sz w:val="20"/>
                          <w:szCs w:val="20"/>
                        </w:rPr>
                      </m:ctrlPr>
                    </m:naryPr>
                    <m:sub>
                      <m:r>
                        <w:rPr>
                          <w:rFonts w:ascii="Cambria Math" w:hAnsi="Cambria Math"/>
                          <w:sz w:val="20"/>
                          <w:szCs w:val="20"/>
                        </w:rPr>
                        <m:t>t=1</m:t>
                      </m:r>
                    </m:sub>
                    <m:sup>
                      <m:r>
                        <w:rPr>
                          <w:rFonts w:ascii="Cambria Math" w:hAnsi="Cambria Math"/>
                          <w:sz w:val="20"/>
                          <w:szCs w:val="20"/>
                        </w:rPr>
                        <m:t>n</m:t>
                      </m:r>
                    </m:sup>
                    <m:e>
                      <m:r>
                        <w:rPr>
                          <w:rFonts w:ascii="Cambria Math" w:hAnsi="Cambria Math"/>
                          <w:sz w:val="20"/>
                          <w:szCs w:val="20"/>
                        </w:rPr>
                        <m:t>(At-</m:t>
                      </m:r>
                      <m:sSup>
                        <m:sSupPr>
                          <m:ctrlPr>
                            <w:rPr>
                              <w:rFonts w:ascii="Cambria Math" w:hAnsi="Cambria Math"/>
                              <w:sz w:val="20"/>
                              <w:szCs w:val="20"/>
                            </w:rPr>
                          </m:ctrlPr>
                        </m:sSupPr>
                        <m:e>
                          <m:r>
                            <w:rPr>
                              <w:rFonts w:ascii="Cambria Math" w:hAnsi="Cambria Math"/>
                              <w:sz w:val="20"/>
                              <w:szCs w:val="20"/>
                            </w:rPr>
                            <m:t>Ft)</m:t>
                          </m:r>
                        </m:e>
                        <m:sup>
                          <m:r>
                            <w:rPr>
                              <w:rFonts w:ascii="Cambria Math" w:hAnsi="Cambria Math"/>
                              <w:sz w:val="20"/>
                              <w:szCs w:val="20"/>
                            </w:rPr>
                            <m:t>2</m:t>
                          </m:r>
                        </m:sup>
                      </m:sSup>
                    </m:e>
                  </m:nary>
                </m:e>
              </m:rad>
            </m:num>
            <m:den>
              <m:r>
                <w:rPr>
                  <w:rFonts w:ascii="Cambria Math" w:hAnsi="Cambria Math"/>
                  <w:sz w:val="20"/>
                  <w:szCs w:val="20"/>
                </w:rPr>
                <m:t>n</m:t>
              </m:r>
            </m:den>
          </m:f>
          <w:bookmarkEnd w:id="1"/>
          <m:r>
            <w:rPr>
              <w:rFonts w:ascii="Cambria Math" w:hAnsi="Cambria Math"/>
              <w:sz w:val="20"/>
              <w:szCs w:val="20"/>
            </w:rPr>
            <m:t xml:space="preserve">   (5)</m:t>
          </m:r>
        </m:oMath>
      </m:oMathPara>
    </w:p>
    <w:p w14:paraId="7ED1EF74" w14:textId="316BB310" w:rsidR="00296F57" w:rsidRDefault="00386BA0" w:rsidP="00386BA0">
      <w:pPr>
        <w:pStyle w:val="ListParagraph"/>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MAE (Mean Absolute Error)</w:t>
      </w:r>
    </w:p>
    <w:p w14:paraId="5622E34E" w14:textId="72BAA0C6" w:rsidR="00296F57" w:rsidRDefault="006B1BEF" w:rsidP="00B11EDA">
      <w:pPr>
        <w:pBdr>
          <w:top w:val="nil"/>
          <w:left w:val="nil"/>
          <w:bottom w:val="nil"/>
          <w:right w:val="nil"/>
          <w:between w:val="nil"/>
        </w:pBdr>
        <w:spacing w:after="0"/>
        <w:ind w:firstLine="284"/>
        <w:jc w:val="both"/>
        <w:rPr>
          <w:rFonts w:ascii="Times New Roman" w:eastAsia="Times New Roman" w:hAnsi="Times New Roman" w:cs="Times New Roman"/>
          <w:color w:val="000000"/>
          <w:sz w:val="24"/>
          <w:szCs w:val="22"/>
        </w:rPr>
      </w:pPr>
      <w:r w:rsidRPr="006B1BEF">
        <w:rPr>
          <w:rFonts w:ascii="Times New Roman" w:eastAsia="Times New Roman" w:hAnsi="Times New Roman" w:cs="Times New Roman"/>
          <w:color w:val="000000"/>
          <w:sz w:val="24"/>
          <w:szCs w:val="22"/>
        </w:rPr>
        <w:t>Suatu ukuran yang digunakan untuk mengukur besarnya kesalahan rata-rata antara nilai yang diprediksi oleh model dan nilai yang sebenarnya diamati. MAE memberikan gambaran besarnya kesalahan prediksi model dalam satuan yang sama dengan data aslinya, tanpa memperhitungkan arah kesalahan (positif atau negatif). Ini dihitung sebagai rata-rata nilai absolut dari perbedaan antara</w:t>
      </w:r>
      <w:r>
        <w:rPr>
          <w:rFonts w:ascii="Times New Roman" w:eastAsia="Times New Roman" w:hAnsi="Times New Roman" w:cs="Times New Roman"/>
          <w:color w:val="000000"/>
          <w:sz w:val="24"/>
          <w:szCs w:val="22"/>
        </w:rPr>
        <w:t xml:space="preserve"> nilai yang diprediksi dengan nilai yang sebenarnya</w:t>
      </w:r>
      <w:r w:rsidR="003B2F5D">
        <w:rPr>
          <w:rFonts w:ascii="Times New Roman" w:eastAsia="Times New Roman" w:hAnsi="Times New Roman" w:cs="Times New Roman"/>
          <w:color w:val="000000"/>
          <w:sz w:val="24"/>
          <w:szCs w:val="22"/>
        </w:rPr>
        <w:t xml:space="preserve"> </w:t>
      </w:r>
      <w:r w:rsidR="003B2F5D">
        <w:rPr>
          <w:rFonts w:ascii="Times New Roman" w:eastAsia="Times New Roman" w:hAnsi="Times New Roman" w:cs="Times New Roman"/>
          <w:color w:val="000000"/>
          <w:sz w:val="24"/>
          <w:szCs w:val="22"/>
        </w:rPr>
        <w:fldChar w:fldCharType="begin" w:fldLock="1"/>
      </w:r>
      <w:r w:rsidR="00E36CA2">
        <w:rPr>
          <w:rFonts w:ascii="Times New Roman" w:eastAsia="Times New Roman" w:hAnsi="Times New Roman" w:cs="Times New Roman"/>
          <w:color w:val="000000"/>
          <w:sz w:val="24"/>
          <w:szCs w:val="22"/>
        </w:rPr>
        <w:instrText>ADDIN CSL_CITATION {"citationItems":[{"id":"ITEM-1","itemData":{"author":[{"dropping-particle":"","family":"Rizka","given":"Widya","non-dropping-particle":"","parse-names":false,"suffix":""},{"dropping-particle":"","family":"Fadilah","given":"Ulul","non-dropping-particle":"","parse-names":false,"suffix":""},{"dropping-particle":"","family":"Agfiannisa","given":"Dewi","non-dropping-particle":"","parse-names":false,"suffix":""},{"dropping-particle":"","family":"Azhar","given":"Yufis","non-dropping-particle":"","parse-names":false,"suffix":""}],"id":"ITEM-1","issue":"2","issued":{"date-parts":[["2020"]]},"title":"Analisis Prediksi Harga Saham PT . Telekomunikasi Indonesia Menggunakan Metode Support Vector Machine","type":"article-journal","volume":"5"},"uris":["http://www.mendeley.com/documents/?uuid=084df6da-ae89-4376-82e6-c6832560712e"]}],"mendeley":{"formattedCitation":"[14]","plainTextFormattedCitation":"[14]","previouslyFormattedCitation":"[13]"},"properties":{"noteIndex":0},"schema":"https://github.com/citation-style-language/schema/raw/master/csl-citation.json"}</w:instrText>
      </w:r>
      <w:r w:rsidR="003B2F5D">
        <w:rPr>
          <w:rFonts w:ascii="Times New Roman" w:eastAsia="Times New Roman" w:hAnsi="Times New Roman" w:cs="Times New Roman"/>
          <w:color w:val="000000"/>
          <w:sz w:val="24"/>
          <w:szCs w:val="22"/>
        </w:rPr>
        <w:fldChar w:fldCharType="separate"/>
      </w:r>
      <w:r w:rsidR="00E36CA2" w:rsidRPr="00E36CA2">
        <w:rPr>
          <w:rFonts w:ascii="Times New Roman" w:eastAsia="Times New Roman" w:hAnsi="Times New Roman" w:cs="Times New Roman"/>
          <w:noProof/>
          <w:color w:val="000000"/>
          <w:sz w:val="24"/>
          <w:szCs w:val="22"/>
        </w:rPr>
        <w:t>[14]</w:t>
      </w:r>
      <w:r w:rsidR="003B2F5D">
        <w:rPr>
          <w:rFonts w:ascii="Times New Roman" w:eastAsia="Times New Roman" w:hAnsi="Times New Roman" w:cs="Times New Roman"/>
          <w:color w:val="000000"/>
          <w:sz w:val="24"/>
          <w:szCs w:val="22"/>
        </w:rPr>
        <w:fldChar w:fldCharType="end"/>
      </w:r>
      <w:r>
        <w:rPr>
          <w:rFonts w:ascii="Times New Roman" w:eastAsia="Times New Roman" w:hAnsi="Times New Roman" w:cs="Times New Roman"/>
          <w:color w:val="000000"/>
          <w:sz w:val="24"/>
          <w:szCs w:val="22"/>
        </w:rPr>
        <w:t>.</w:t>
      </w:r>
    </w:p>
    <w:p w14:paraId="6B445549" w14:textId="77777777" w:rsidR="00155C8B" w:rsidRDefault="00155C8B" w:rsidP="006B1BEF">
      <w:pPr>
        <w:pBdr>
          <w:top w:val="nil"/>
          <w:left w:val="nil"/>
          <w:bottom w:val="nil"/>
          <w:right w:val="nil"/>
          <w:between w:val="nil"/>
        </w:pBdr>
        <w:spacing w:after="0"/>
        <w:ind w:left="644"/>
        <w:jc w:val="both"/>
        <w:rPr>
          <w:rFonts w:ascii="Times New Roman" w:eastAsia="Times New Roman" w:hAnsi="Times New Roman" w:cs="Times New Roman"/>
          <w:color w:val="000000"/>
          <w:sz w:val="24"/>
          <w:szCs w:val="22"/>
        </w:rPr>
      </w:pPr>
    </w:p>
    <w:p w14:paraId="235C4F7F" w14:textId="14571517" w:rsidR="00155C8B" w:rsidRDefault="00155C8B" w:rsidP="00155C8B">
      <w:pPr>
        <w:pBdr>
          <w:top w:val="nil"/>
          <w:left w:val="nil"/>
          <w:bottom w:val="nil"/>
          <w:right w:val="nil"/>
          <w:between w:val="nil"/>
        </w:pBdr>
        <w:spacing w:after="0"/>
        <w:ind w:left="644"/>
        <w:jc w:val="center"/>
        <w:rPr>
          <w:rFonts w:ascii="Times New Roman" w:eastAsia="Times New Roman" w:hAnsi="Times New Roman" w:cs="Times New Roman"/>
          <w:color w:val="000000"/>
          <w:sz w:val="24"/>
          <w:szCs w:val="22"/>
        </w:rPr>
      </w:pPr>
      <m:oMathPara>
        <m:oMath>
          <m:r>
            <w:rPr>
              <w:rFonts w:ascii="Cambria Math" w:eastAsia="Calibri" w:hAnsi="Cambria Math"/>
              <w:kern w:val="2"/>
              <w:lang w:val="en-ID"/>
            </w:rPr>
            <m:t>MAE=</m:t>
          </m:r>
          <m:nary>
            <m:naryPr>
              <m:chr m:val="∑"/>
              <m:limLoc m:val="undOvr"/>
              <m:subHide m:val="1"/>
              <m:supHide m:val="1"/>
              <m:ctrlPr>
                <w:rPr>
                  <w:rFonts w:ascii="Cambria Math" w:eastAsia="Calibri" w:hAnsi="Cambria Math"/>
                  <w:i/>
                  <w:kern w:val="2"/>
                  <w:lang w:val="en-ID"/>
                </w:rPr>
              </m:ctrlPr>
            </m:naryPr>
            <m:sub/>
            <m:sup/>
            <m:e>
              <m:f>
                <m:fPr>
                  <m:ctrlPr>
                    <w:rPr>
                      <w:rFonts w:ascii="Cambria Math" w:eastAsia="Calibri" w:hAnsi="Cambria Math"/>
                      <w:i/>
                      <w:kern w:val="2"/>
                      <w:lang w:val="en-ID"/>
                    </w:rPr>
                  </m:ctrlPr>
                </m:fPr>
                <m:num>
                  <m:r>
                    <w:rPr>
                      <w:rFonts w:ascii="Cambria Math" w:eastAsia="Calibri" w:hAnsi="Cambria Math"/>
                      <w:kern w:val="2"/>
                      <w:lang w:val="en-ID"/>
                    </w:rPr>
                    <m:t>|</m:t>
                  </m:r>
                  <m:sSup>
                    <m:sSupPr>
                      <m:ctrlPr>
                        <w:rPr>
                          <w:rFonts w:ascii="Cambria Math" w:eastAsia="Calibri" w:hAnsi="Cambria Math"/>
                          <w:i/>
                          <w:kern w:val="2"/>
                          <w:lang w:val="en-ID"/>
                        </w:rPr>
                      </m:ctrlPr>
                    </m:sSupPr>
                    <m:e>
                      <m:r>
                        <w:rPr>
                          <w:rFonts w:ascii="Cambria Math" w:eastAsia="Calibri" w:hAnsi="Cambria Math"/>
                          <w:kern w:val="2"/>
                          <w:lang w:val="en-ID"/>
                        </w:rPr>
                        <m:t>Y</m:t>
                      </m:r>
                    </m:e>
                    <m:sup>
                      <m:r>
                        <w:rPr>
                          <w:rFonts w:ascii="Cambria Math" w:eastAsia="Calibri" w:hAnsi="Cambria Math"/>
                          <w:kern w:val="2"/>
                          <w:lang w:val="en-ID"/>
                        </w:rPr>
                        <m:t>'</m:t>
                      </m:r>
                    </m:sup>
                  </m:sSup>
                  <m:r>
                    <w:rPr>
                      <w:rFonts w:ascii="Cambria Math" w:eastAsia="Calibri" w:hAnsi="Cambria Math"/>
                      <w:kern w:val="2"/>
                      <w:lang w:val="en-ID"/>
                    </w:rPr>
                    <m:t>-Y</m:t>
                  </m:r>
                  <m:sSup>
                    <m:sSupPr>
                      <m:ctrlPr>
                        <w:rPr>
                          <w:rFonts w:ascii="Cambria Math" w:eastAsia="Calibri" w:hAnsi="Cambria Math"/>
                          <w:i/>
                          <w:kern w:val="2"/>
                          <w:lang w:val="en-ID"/>
                        </w:rPr>
                      </m:ctrlPr>
                    </m:sSupPr>
                    <m:e>
                      <m:r>
                        <w:rPr>
                          <w:rFonts w:ascii="Cambria Math" w:eastAsia="Calibri" w:hAnsi="Cambria Math"/>
                          <w:kern w:val="2"/>
                          <w:lang w:val="en-ID"/>
                        </w:rPr>
                        <m:t>|</m:t>
                      </m:r>
                    </m:e>
                    <m:sup>
                      <m:r>
                        <w:rPr>
                          <w:rFonts w:ascii="Cambria Math" w:eastAsia="Calibri" w:hAnsi="Cambria Math"/>
                          <w:kern w:val="2"/>
                          <w:lang w:val="en-ID"/>
                        </w:rPr>
                        <m:t>2</m:t>
                      </m:r>
                    </m:sup>
                  </m:sSup>
                </m:num>
                <m:den>
                  <m:r>
                    <w:rPr>
                      <w:rFonts w:ascii="Cambria Math" w:eastAsia="Calibri" w:hAnsi="Cambria Math"/>
                      <w:kern w:val="2"/>
                      <w:lang w:val="en-ID"/>
                    </w:rPr>
                    <m:t>n</m:t>
                  </m:r>
                </m:den>
              </m:f>
            </m:e>
          </m:nary>
          <m:r>
            <w:rPr>
              <w:rFonts w:ascii="Cambria Math" w:eastAsia="Calibri" w:hAnsi="Cambria Math"/>
              <w:kern w:val="2"/>
              <w:lang w:val="en-ID"/>
            </w:rPr>
            <m:t xml:space="preserve"> (6)</m:t>
          </m:r>
        </m:oMath>
      </m:oMathPara>
    </w:p>
    <w:p w14:paraId="706E4F23" w14:textId="77777777" w:rsidR="00155C8B" w:rsidRPr="00155C8B" w:rsidRDefault="00155C8B" w:rsidP="00155C8B">
      <w:pPr>
        <w:pBdr>
          <w:top w:val="nil"/>
          <w:left w:val="nil"/>
          <w:bottom w:val="nil"/>
          <w:right w:val="nil"/>
          <w:between w:val="nil"/>
        </w:pBdr>
        <w:spacing w:after="0"/>
        <w:ind w:left="644"/>
        <w:rPr>
          <w:rFonts w:ascii="Times New Roman" w:eastAsia="Times New Roman" w:hAnsi="Times New Roman" w:cs="Times New Roman"/>
          <w:color w:val="000000"/>
          <w:sz w:val="24"/>
          <w:szCs w:val="22"/>
        </w:rPr>
      </w:pPr>
      <w:r w:rsidRPr="00155C8B">
        <w:rPr>
          <w:rFonts w:ascii="Times New Roman" w:eastAsia="Times New Roman" w:hAnsi="Times New Roman" w:cs="Times New Roman"/>
          <w:color w:val="000000"/>
          <w:sz w:val="24"/>
          <w:szCs w:val="22"/>
        </w:rPr>
        <w:t>diketahui :</w:t>
      </w:r>
    </w:p>
    <w:p w14:paraId="52DEE03C" w14:textId="77777777" w:rsidR="00155C8B" w:rsidRPr="00155C8B" w:rsidRDefault="00155C8B" w:rsidP="00155C8B">
      <w:pPr>
        <w:pBdr>
          <w:top w:val="nil"/>
          <w:left w:val="nil"/>
          <w:bottom w:val="nil"/>
          <w:right w:val="nil"/>
          <w:between w:val="nil"/>
        </w:pBdr>
        <w:spacing w:after="0"/>
        <w:ind w:left="644"/>
        <w:rPr>
          <w:rFonts w:ascii="Times New Roman" w:eastAsia="Times New Roman" w:hAnsi="Times New Roman" w:cs="Times New Roman"/>
          <w:color w:val="000000"/>
          <w:sz w:val="24"/>
          <w:szCs w:val="22"/>
        </w:rPr>
      </w:pPr>
      <w:r w:rsidRPr="00155C8B">
        <w:rPr>
          <w:rFonts w:ascii="Times New Roman" w:eastAsia="Times New Roman" w:hAnsi="Times New Roman" w:cs="Times New Roman"/>
          <w:color w:val="000000"/>
          <w:sz w:val="24"/>
          <w:szCs w:val="22"/>
        </w:rPr>
        <w:t>Y’ : nilai peramalan</w:t>
      </w:r>
    </w:p>
    <w:p w14:paraId="4B4D34A3" w14:textId="77777777" w:rsidR="00155C8B" w:rsidRPr="00155C8B" w:rsidRDefault="00155C8B" w:rsidP="00155C8B">
      <w:pPr>
        <w:pBdr>
          <w:top w:val="nil"/>
          <w:left w:val="nil"/>
          <w:bottom w:val="nil"/>
          <w:right w:val="nil"/>
          <w:between w:val="nil"/>
        </w:pBdr>
        <w:spacing w:after="0"/>
        <w:ind w:left="644"/>
        <w:rPr>
          <w:rFonts w:ascii="Times New Roman" w:eastAsia="Times New Roman" w:hAnsi="Times New Roman" w:cs="Times New Roman"/>
          <w:color w:val="000000"/>
          <w:sz w:val="24"/>
          <w:szCs w:val="22"/>
        </w:rPr>
      </w:pPr>
      <w:r w:rsidRPr="00155C8B">
        <w:rPr>
          <w:rFonts w:ascii="Times New Roman" w:eastAsia="Times New Roman" w:hAnsi="Times New Roman" w:cs="Times New Roman"/>
          <w:color w:val="000000"/>
          <w:sz w:val="24"/>
          <w:szCs w:val="22"/>
        </w:rPr>
        <w:t>Y : nilai sebenarnya</w:t>
      </w:r>
    </w:p>
    <w:p w14:paraId="02A82DDA" w14:textId="08F3C22A" w:rsidR="00155C8B" w:rsidRDefault="00155C8B" w:rsidP="00155C8B">
      <w:pPr>
        <w:pBdr>
          <w:top w:val="nil"/>
          <w:left w:val="nil"/>
          <w:bottom w:val="nil"/>
          <w:right w:val="nil"/>
          <w:between w:val="nil"/>
        </w:pBdr>
        <w:spacing w:after="0"/>
        <w:ind w:left="644"/>
        <w:rPr>
          <w:rFonts w:ascii="Times New Roman" w:eastAsia="Times New Roman" w:hAnsi="Times New Roman" w:cs="Times New Roman"/>
          <w:color w:val="000000"/>
          <w:sz w:val="24"/>
          <w:szCs w:val="22"/>
        </w:rPr>
      </w:pPr>
      <w:r w:rsidRPr="00155C8B">
        <w:rPr>
          <w:rFonts w:ascii="Times New Roman" w:eastAsia="Times New Roman" w:hAnsi="Times New Roman" w:cs="Times New Roman"/>
          <w:color w:val="000000"/>
          <w:sz w:val="24"/>
          <w:szCs w:val="22"/>
        </w:rPr>
        <w:t>n : jumlah data</w:t>
      </w:r>
    </w:p>
    <w:p w14:paraId="7F9FBE9B" w14:textId="77777777" w:rsidR="00155C8B" w:rsidRDefault="00155C8B" w:rsidP="00155C8B">
      <w:pPr>
        <w:pBdr>
          <w:top w:val="nil"/>
          <w:left w:val="nil"/>
          <w:bottom w:val="nil"/>
          <w:right w:val="nil"/>
          <w:between w:val="nil"/>
        </w:pBdr>
        <w:spacing w:after="0"/>
        <w:ind w:left="644"/>
        <w:rPr>
          <w:rFonts w:ascii="Times New Roman" w:eastAsia="Times New Roman" w:hAnsi="Times New Roman" w:cs="Times New Roman"/>
          <w:color w:val="000000"/>
          <w:sz w:val="24"/>
          <w:szCs w:val="22"/>
        </w:rPr>
      </w:pPr>
    </w:p>
    <w:p w14:paraId="3A516CFD" w14:textId="6394C45C" w:rsidR="00155C8B" w:rsidRDefault="00155C8B" w:rsidP="00155C8B">
      <w:pPr>
        <w:pStyle w:val="ListParagraph"/>
        <w:numPr>
          <w:ilvl w:val="0"/>
          <w:numId w:val="3"/>
        </w:numPr>
        <w:pBdr>
          <w:top w:val="nil"/>
          <w:left w:val="nil"/>
          <w:bottom w:val="nil"/>
          <w:right w:val="nil"/>
          <w:between w:val="nil"/>
        </w:pBdr>
        <w:spacing w:after="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w:t>
      </w:r>
      <w:r>
        <w:rPr>
          <w:rFonts w:ascii="Times New Roman" w:eastAsia="Times New Roman" w:hAnsi="Times New Roman" w:cs="Times New Roman"/>
          <w:color w:val="000000"/>
          <w:sz w:val="24"/>
          <w:vertAlign w:val="superscript"/>
        </w:rPr>
        <w:t>2</w:t>
      </w:r>
      <w:r>
        <w:rPr>
          <w:rFonts w:ascii="Times New Roman" w:eastAsia="Times New Roman" w:hAnsi="Times New Roman" w:cs="Times New Roman"/>
          <w:color w:val="000000"/>
          <w:sz w:val="24"/>
        </w:rPr>
        <w:t xml:space="preserve"> Skor </w:t>
      </w:r>
    </w:p>
    <w:p w14:paraId="7717FE23" w14:textId="16EAB636" w:rsidR="00D5118B" w:rsidRDefault="00D5118B" w:rsidP="00B11EDA">
      <w:pPr>
        <w:pBdr>
          <w:top w:val="nil"/>
          <w:left w:val="nil"/>
          <w:bottom w:val="nil"/>
          <w:right w:val="nil"/>
          <w:between w:val="nil"/>
        </w:pBdr>
        <w:spacing w:after="0"/>
        <w:ind w:left="284" w:firstLine="360"/>
        <w:jc w:val="both"/>
        <w:rPr>
          <w:rFonts w:ascii="Times New Roman" w:eastAsia="Times New Roman" w:hAnsi="Times New Roman" w:cs="Times New Roman"/>
          <w:color w:val="000000"/>
          <w:sz w:val="24"/>
        </w:rPr>
      </w:pPr>
      <w:r w:rsidRPr="00B11EDA">
        <w:rPr>
          <w:rFonts w:ascii="Times New Roman" w:eastAsia="Times New Roman" w:hAnsi="Times New Roman" w:cs="Times New Roman"/>
          <w:color w:val="000000"/>
          <w:sz w:val="24"/>
        </w:rPr>
        <w:t>Koefisien determinasi atau</w:t>
      </w:r>
      <w:r w:rsidR="00957740" w:rsidRPr="00B11EDA">
        <w:rPr>
          <w:rFonts w:ascii="Times New Roman" w:eastAsia="Times New Roman" w:hAnsi="Times New Roman" w:cs="Times New Roman"/>
          <w:color w:val="000000"/>
          <w:sz w:val="24"/>
        </w:rPr>
        <w:t xml:space="preserve"> </w:t>
      </w:r>
      <w:r w:rsidRPr="00B11EDA">
        <w:rPr>
          <w:rFonts w:ascii="Times New Roman" w:eastAsia="Times New Roman" w:hAnsi="Times New Roman" w:cs="Times New Roman"/>
          <w:color w:val="000000"/>
          <w:sz w:val="24"/>
        </w:rPr>
        <w:t>R</w:t>
      </w:r>
      <w:r w:rsidR="00957740" w:rsidRPr="00B11EDA">
        <w:rPr>
          <w:rFonts w:ascii="Times New Roman" w:eastAsia="Times New Roman" w:hAnsi="Times New Roman" w:cs="Times New Roman"/>
          <w:color w:val="000000"/>
          <w:sz w:val="24"/>
          <w:vertAlign w:val="superscript"/>
        </w:rPr>
        <w:t>2</w:t>
      </w:r>
      <w:r w:rsidRPr="00B11EDA">
        <w:rPr>
          <w:rFonts w:ascii="Times New Roman" w:eastAsia="Times New Roman" w:hAnsi="Times New Roman" w:cs="Times New Roman"/>
          <w:color w:val="000000"/>
          <w:sz w:val="24"/>
        </w:rPr>
        <w:t xml:space="preserve"> Skor</w:t>
      </w:r>
      <w:r w:rsidR="00957740" w:rsidRPr="00B11EDA">
        <w:rPr>
          <w:rFonts w:ascii="Times New Roman" w:eastAsia="Times New Roman" w:hAnsi="Times New Roman" w:cs="Times New Roman"/>
          <w:color w:val="000000"/>
          <w:sz w:val="24"/>
        </w:rPr>
        <w:t xml:space="preserve"> </w:t>
      </w:r>
      <w:r w:rsidRPr="00B11EDA">
        <w:rPr>
          <w:rFonts w:ascii="Times New Roman" w:eastAsia="Times New Roman" w:hAnsi="Times New Roman" w:cs="Times New Roman"/>
          <w:color w:val="000000"/>
          <w:sz w:val="24"/>
        </w:rPr>
        <w:t>dapat mengambil nilai pada rentang (−∞, 1] menurut hubungan timbal balik antara kebenaran dasar dan model prediksi</w:t>
      </w:r>
      <w:r w:rsidR="005E40FC" w:rsidRPr="00B11EDA">
        <w:rPr>
          <w:rFonts w:ascii="Times New Roman" w:eastAsia="Times New Roman" w:hAnsi="Times New Roman" w:cs="Times New Roman"/>
          <w:color w:val="000000"/>
          <w:sz w:val="24"/>
        </w:rPr>
        <w:t xml:space="preserve"> </w:t>
      </w:r>
      <w:r w:rsidR="003B2F5D" w:rsidRPr="00B11EDA">
        <w:rPr>
          <w:rFonts w:ascii="Times New Roman" w:eastAsia="Times New Roman" w:hAnsi="Times New Roman" w:cs="Times New Roman"/>
          <w:color w:val="000000"/>
          <w:sz w:val="24"/>
        </w:rPr>
        <w:fldChar w:fldCharType="begin" w:fldLock="1"/>
      </w:r>
      <w:r w:rsidR="00E36CA2" w:rsidRPr="00B11EDA">
        <w:rPr>
          <w:rFonts w:ascii="Times New Roman" w:eastAsia="Times New Roman" w:hAnsi="Times New Roman" w:cs="Times New Roman"/>
          <w:color w:val="000000"/>
          <w:sz w:val="24"/>
        </w:rPr>
        <w:instrText>ADDIN CSL_CITATION {"citationItems":[{"id":"ITEM-1","itemData":{"DOI":"10.7717/peerj-cs.623","author":[{"dropping-particle":"","family":"Chicco","given":"Davide","non-dropping-particle":"","parse-names":false,"suffix":""},{"dropping-particle":"","family":"Warrens","given":"Matthijs J","non-dropping-particle":"","parse-names":false,"suffix":""},{"dropping-particle":"","family":"Jurman","given":"Giuseppe","non-dropping-particle":"","parse-names":false,"suffix":""}],"id":"ITEM-1","issued":{"date-parts":[["2021"]]},"page":"1-24","title":"The coef fi cient of determination R-squared is more informative than SMAPE , MAE , MAPE , MSE and RMSE in regression analysis evaluation","type":"article-journal"},"uris":["http://www.mendeley.com/documents/?uuid=c75a0267-c74b-4f18-9822-a5556794c8fd"]}],"mendeley":{"formattedCitation":"[15]","plainTextFormattedCitation":"[15]","previouslyFormattedCitation":"[14]"},"properties":{"noteIndex":0},"schema":"https://github.com/citation-style-language/schema/raw/master/csl-citation.json"}</w:instrText>
      </w:r>
      <w:r w:rsidR="003B2F5D" w:rsidRPr="00B11EDA">
        <w:rPr>
          <w:rFonts w:ascii="Times New Roman" w:eastAsia="Times New Roman" w:hAnsi="Times New Roman" w:cs="Times New Roman"/>
          <w:color w:val="000000"/>
          <w:sz w:val="24"/>
        </w:rPr>
        <w:fldChar w:fldCharType="separate"/>
      </w:r>
      <w:r w:rsidR="00E36CA2" w:rsidRPr="00B11EDA">
        <w:rPr>
          <w:rFonts w:ascii="Times New Roman" w:eastAsia="Times New Roman" w:hAnsi="Times New Roman" w:cs="Times New Roman"/>
          <w:noProof/>
          <w:color w:val="000000"/>
          <w:sz w:val="24"/>
        </w:rPr>
        <w:t>[15]</w:t>
      </w:r>
      <w:r w:rsidR="003B2F5D" w:rsidRPr="00B11EDA">
        <w:rPr>
          <w:rFonts w:ascii="Times New Roman" w:eastAsia="Times New Roman" w:hAnsi="Times New Roman" w:cs="Times New Roman"/>
          <w:color w:val="000000"/>
          <w:sz w:val="24"/>
        </w:rPr>
        <w:fldChar w:fldCharType="end"/>
      </w:r>
      <w:r w:rsidR="005E40FC" w:rsidRPr="00B11EDA">
        <w:rPr>
          <w:rFonts w:ascii="Times New Roman" w:eastAsia="Times New Roman" w:hAnsi="Times New Roman" w:cs="Times New Roman"/>
          <w:color w:val="000000"/>
          <w:sz w:val="24"/>
        </w:rPr>
        <w:t xml:space="preserve">. </w:t>
      </w:r>
      <w:r w:rsidR="00155C8B" w:rsidRPr="00B11EDA">
        <w:rPr>
          <w:rFonts w:ascii="Times New Roman" w:eastAsia="Times New Roman" w:hAnsi="Times New Roman" w:cs="Times New Roman"/>
          <w:color w:val="000000"/>
          <w:sz w:val="24"/>
        </w:rPr>
        <w:t>R Square juga disebut sebagai kekuatan prediksi dalam sampel</w:t>
      </w:r>
      <w:r w:rsidR="005E40FC" w:rsidRPr="00B11EDA">
        <w:rPr>
          <w:rFonts w:ascii="Times New Roman" w:eastAsia="Times New Roman" w:hAnsi="Times New Roman" w:cs="Times New Roman"/>
          <w:color w:val="000000"/>
          <w:sz w:val="24"/>
        </w:rPr>
        <w:t xml:space="preserve"> </w:t>
      </w:r>
      <w:r w:rsidR="005E40FC" w:rsidRPr="00B11EDA">
        <w:rPr>
          <w:rFonts w:ascii="Times New Roman" w:eastAsia="Times New Roman" w:hAnsi="Times New Roman" w:cs="Times New Roman"/>
          <w:color w:val="000000"/>
          <w:sz w:val="24"/>
        </w:rPr>
        <w:fldChar w:fldCharType="begin" w:fldLock="1"/>
      </w:r>
      <w:r w:rsidR="00E36CA2" w:rsidRPr="00B11EDA">
        <w:rPr>
          <w:rFonts w:ascii="Times New Roman" w:eastAsia="Times New Roman" w:hAnsi="Times New Roman" w:cs="Times New Roman"/>
          <w:color w:val="000000"/>
          <w:sz w:val="24"/>
        </w:rPr>
        <w:instrText>ADDIN CSL_CITATION {"citationItems":[{"id":"ITEM-1","itemData":{"author":[{"dropping-particle":"","family":"Purwanto","given":"Agus","non-dropping-particle":"","parse-names":false,"suffix":""},{"dropping-particle":"","family":"Sudargini","given":"Yuli","non-dropping-particle":"","parse-names":false,"suffix":""}],"id":"ITEM-1","issue":"4","issued":{"date-parts":[["0"]]},"page":"114-123","title":"Partial Least Squares Structural Squation Modeling ( PLS-SEM ) Analysis for Social and Management Research : A Literature Review Journal of Industrial Engineering &amp; Management Research","type":"article-journal","volume":"2"},"uris":["http://www.mendeley.com/documents/?uuid=efe34654-0fe3-4a6f-895c-371c6e0e3d6f"]}],"mendeley":{"formattedCitation":"[16]","plainTextFormattedCitation":"[16]","previouslyFormattedCitation":"[15]"},"properties":{"noteIndex":0},"schema":"https://github.com/citation-style-language/schema/raw/master/csl-citation.json"}</w:instrText>
      </w:r>
      <w:r w:rsidR="005E40FC" w:rsidRPr="00B11EDA">
        <w:rPr>
          <w:rFonts w:ascii="Times New Roman" w:eastAsia="Times New Roman" w:hAnsi="Times New Roman" w:cs="Times New Roman"/>
          <w:color w:val="000000"/>
          <w:sz w:val="24"/>
        </w:rPr>
        <w:fldChar w:fldCharType="separate"/>
      </w:r>
      <w:r w:rsidR="00E36CA2" w:rsidRPr="00B11EDA">
        <w:rPr>
          <w:rFonts w:ascii="Times New Roman" w:eastAsia="Times New Roman" w:hAnsi="Times New Roman" w:cs="Times New Roman"/>
          <w:noProof/>
          <w:color w:val="000000"/>
          <w:sz w:val="24"/>
        </w:rPr>
        <w:t>[16]</w:t>
      </w:r>
      <w:r w:rsidR="005E40FC" w:rsidRPr="00B11EDA">
        <w:rPr>
          <w:rFonts w:ascii="Times New Roman" w:eastAsia="Times New Roman" w:hAnsi="Times New Roman" w:cs="Times New Roman"/>
          <w:color w:val="000000"/>
          <w:sz w:val="24"/>
        </w:rPr>
        <w:fldChar w:fldCharType="end"/>
      </w:r>
      <w:r w:rsidRPr="00B11EDA">
        <w:rPr>
          <w:rFonts w:ascii="Times New Roman" w:eastAsia="Times New Roman" w:hAnsi="Times New Roman" w:cs="Times New Roman"/>
          <w:color w:val="000000"/>
          <w:sz w:val="24"/>
        </w:rPr>
        <w:t>.</w:t>
      </w:r>
    </w:p>
    <w:p w14:paraId="4DCDFC10" w14:textId="77777777" w:rsidR="00B11EDA" w:rsidRPr="00B11EDA" w:rsidRDefault="00B11EDA" w:rsidP="00B11EDA">
      <w:pPr>
        <w:pBdr>
          <w:top w:val="nil"/>
          <w:left w:val="nil"/>
          <w:bottom w:val="nil"/>
          <w:right w:val="nil"/>
          <w:between w:val="nil"/>
        </w:pBdr>
        <w:spacing w:after="0"/>
        <w:ind w:left="284" w:firstLine="360"/>
        <w:jc w:val="both"/>
        <w:rPr>
          <w:rFonts w:ascii="Times New Roman" w:eastAsia="Times New Roman" w:hAnsi="Times New Roman" w:cs="Times New Roman"/>
          <w:color w:val="000000"/>
          <w:sz w:val="24"/>
        </w:rPr>
      </w:pPr>
    </w:p>
    <w:p w14:paraId="2FA81BB3" w14:textId="479CD448" w:rsidR="003A0235" w:rsidRDefault="00D5118B" w:rsidP="00344917">
      <w:pPr>
        <w:pStyle w:val="ListParagraph"/>
        <w:pBdr>
          <w:top w:val="nil"/>
          <w:left w:val="nil"/>
          <w:bottom w:val="nil"/>
          <w:right w:val="nil"/>
          <w:between w:val="nil"/>
        </w:pBdr>
        <w:spacing w:after="0"/>
        <w:ind w:left="644"/>
        <w:jc w:val="center"/>
        <w:rPr>
          <w:rFonts w:ascii="Times New Roman" w:eastAsia="Times New Roman" w:hAnsi="Times New Roman" w:cs="Times New Roman"/>
          <w:color w:val="000000"/>
          <w:sz w:val="24"/>
        </w:rPr>
      </w:pPr>
      <m:oMathPara>
        <m:oMath>
          <m:r>
            <w:rPr>
              <w:rFonts w:ascii="Cambria Math" w:eastAsia="Calibri" w:hAnsi="Cambria Math"/>
              <w:kern w:val="2"/>
              <w:sz w:val="20"/>
              <w:szCs w:val="20"/>
              <w:lang w:val="en-ID"/>
            </w:rPr>
            <m:t>R2=</m:t>
          </m:r>
          <m:f>
            <m:fPr>
              <m:ctrlPr>
                <w:rPr>
                  <w:rFonts w:ascii="Cambria Math" w:eastAsia="Calibri" w:hAnsi="Cambria Math"/>
                  <w:i/>
                  <w:kern w:val="2"/>
                  <w:sz w:val="20"/>
                  <w:szCs w:val="20"/>
                  <w:lang w:val="en-ID"/>
                </w:rPr>
              </m:ctrlPr>
            </m:fPr>
            <m:num>
              <m:r>
                <w:rPr>
                  <w:rFonts w:ascii="Cambria Math" w:eastAsia="Calibri" w:hAnsi="Cambria Math"/>
                  <w:kern w:val="2"/>
                  <w:sz w:val="20"/>
                  <w:szCs w:val="20"/>
                  <w:lang w:val="en-ID"/>
                </w:rPr>
                <m:t>((n)(</m:t>
              </m:r>
              <m:nary>
                <m:naryPr>
                  <m:chr m:val="∑"/>
                  <m:limLoc m:val="undOvr"/>
                  <m:subHide m:val="1"/>
                  <m:supHide m:val="1"/>
                  <m:ctrlPr>
                    <w:rPr>
                      <w:rFonts w:ascii="Cambria Math" w:eastAsia="Calibri" w:hAnsi="Cambria Math"/>
                      <w:i/>
                      <w:kern w:val="2"/>
                      <w:sz w:val="20"/>
                      <w:szCs w:val="20"/>
                      <w:lang w:val="en-ID"/>
                    </w:rPr>
                  </m:ctrlPr>
                </m:naryPr>
                <m:sub/>
                <m:sup/>
                <m:e>
                  <m:r>
                    <w:rPr>
                      <w:rFonts w:ascii="Cambria Math" w:eastAsia="Calibri" w:hAnsi="Cambria Math"/>
                      <w:kern w:val="2"/>
                      <w:sz w:val="20"/>
                      <w:szCs w:val="20"/>
                      <w:lang w:val="en-ID"/>
                    </w:rPr>
                    <m:t>XY)</m:t>
                  </m:r>
                </m:e>
              </m:nary>
              <m:r>
                <w:rPr>
                  <w:rFonts w:ascii="Cambria Math" w:eastAsia="Calibri" w:hAnsi="Cambria Math"/>
                  <w:kern w:val="2"/>
                  <w:sz w:val="20"/>
                  <w:szCs w:val="20"/>
                  <w:lang w:val="en-ID"/>
                </w:rPr>
                <m:t>-(</m:t>
              </m:r>
              <m:nary>
                <m:naryPr>
                  <m:chr m:val="∑"/>
                  <m:limLoc m:val="undOvr"/>
                  <m:subHide m:val="1"/>
                  <m:supHide m:val="1"/>
                  <m:ctrlPr>
                    <w:rPr>
                      <w:rFonts w:ascii="Cambria Math" w:eastAsia="Calibri" w:hAnsi="Cambria Math"/>
                      <w:i/>
                      <w:kern w:val="2"/>
                      <w:sz w:val="20"/>
                      <w:szCs w:val="20"/>
                      <w:lang w:val="en-ID"/>
                    </w:rPr>
                  </m:ctrlPr>
                </m:naryPr>
                <m:sub/>
                <m:sup/>
                <m:e>
                  <m:r>
                    <w:rPr>
                      <w:rFonts w:ascii="Cambria Math" w:eastAsia="Calibri" w:hAnsi="Cambria Math"/>
                      <w:kern w:val="2"/>
                      <w:sz w:val="20"/>
                      <w:szCs w:val="20"/>
                      <w:lang w:val="en-ID"/>
                    </w:rPr>
                    <m:t>X</m:t>
                  </m:r>
                </m:e>
              </m:nary>
              <m:r>
                <w:rPr>
                  <w:rFonts w:ascii="Cambria Math" w:eastAsia="Calibri" w:hAnsi="Cambria Math"/>
                  <w:kern w:val="2"/>
                  <w:sz w:val="20"/>
                  <w:szCs w:val="20"/>
                  <w:lang w:val="en-ID"/>
                </w:rPr>
                <m:t>)(</m:t>
              </m:r>
              <m:nary>
                <m:naryPr>
                  <m:chr m:val="∑"/>
                  <m:limLoc m:val="undOvr"/>
                  <m:subHide m:val="1"/>
                  <m:supHide m:val="1"/>
                  <m:ctrlPr>
                    <w:rPr>
                      <w:rFonts w:ascii="Cambria Math" w:eastAsia="Calibri" w:hAnsi="Cambria Math"/>
                      <w:i/>
                      <w:kern w:val="2"/>
                      <w:sz w:val="20"/>
                      <w:szCs w:val="20"/>
                      <w:lang w:val="en-ID"/>
                    </w:rPr>
                  </m:ctrlPr>
                </m:naryPr>
                <m:sub/>
                <m:sup/>
                <m:e>
                  <m:r>
                    <w:rPr>
                      <w:rFonts w:ascii="Cambria Math" w:eastAsia="Calibri" w:hAnsi="Cambria Math"/>
                      <w:kern w:val="2"/>
                      <w:sz w:val="20"/>
                      <w:szCs w:val="20"/>
                      <w:lang w:val="en-ID"/>
                    </w:rPr>
                    <m:t>Y)</m:t>
                  </m:r>
                  <m:sSup>
                    <m:sSupPr>
                      <m:ctrlPr>
                        <w:rPr>
                          <w:rFonts w:ascii="Cambria Math" w:eastAsia="Calibri" w:hAnsi="Cambria Math"/>
                          <w:i/>
                          <w:kern w:val="2"/>
                          <w:sz w:val="20"/>
                          <w:szCs w:val="20"/>
                          <w:lang w:val="en-ID"/>
                        </w:rPr>
                      </m:ctrlPr>
                    </m:sSupPr>
                    <m:e>
                      <m:r>
                        <w:rPr>
                          <w:rFonts w:ascii="Cambria Math" w:eastAsia="Calibri" w:hAnsi="Cambria Math"/>
                          <w:kern w:val="2"/>
                          <w:sz w:val="20"/>
                          <w:szCs w:val="20"/>
                          <w:lang w:val="en-ID"/>
                        </w:rPr>
                        <m:t>)</m:t>
                      </m:r>
                    </m:e>
                    <m:sup>
                      <m:r>
                        <w:rPr>
                          <w:rFonts w:ascii="Cambria Math" w:eastAsia="Calibri" w:hAnsi="Cambria Math"/>
                          <w:kern w:val="2"/>
                          <w:sz w:val="20"/>
                          <w:szCs w:val="20"/>
                          <w:lang w:val="en-ID"/>
                        </w:rPr>
                        <m:t>2</m:t>
                      </m:r>
                    </m:sup>
                  </m:sSup>
                </m:e>
              </m:nary>
            </m:num>
            <m:den>
              <m:r>
                <w:rPr>
                  <w:rFonts w:ascii="Cambria Math" w:eastAsia="Calibri" w:hAnsi="Cambria Math"/>
                  <w:kern w:val="2"/>
                  <w:sz w:val="20"/>
                  <w:szCs w:val="20"/>
                  <w:lang w:val="en-ID"/>
                </w:rPr>
                <m:t>(n(</m:t>
              </m:r>
              <m:nary>
                <m:naryPr>
                  <m:chr m:val="∑"/>
                  <m:limLoc m:val="undOvr"/>
                  <m:subHide m:val="1"/>
                  <m:supHide m:val="1"/>
                  <m:ctrlPr>
                    <w:rPr>
                      <w:rFonts w:ascii="Cambria Math" w:eastAsia="Calibri" w:hAnsi="Cambria Math"/>
                      <w:i/>
                      <w:kern w:val="2"/>
                      <w:sz w:val="20"/>
                      <w:szCs w:val="20"/>
                      <w:lang w:val="en-ID"/>
                    </w:rPr>
                  </m:ctrlPr>
                </m:naryPr>
                <m:sub/>
                <m:sup/>
                <m:e>
                  <m:sSup>
                    <m:sSupPr>
                      <m:ctrlPr>
                        <w:rPr>
                          <w:rFonts w:ascii="Cambria Math" w:eastAsia="Calibri" w:hAnsi="Cambria Math"/>
                          <w:i/>
                          <w:kern w:val="2"/>
                          <w:sz w:val="20"/>
                          <w:szCs w:val="20"/>
                          <w:lang w:val="en-ID"/>
                        </w:rPr>
                      </m:ctrlPr>
                    </m:sSupPr>
                    <m:e>
                      <m:r>
                        <w:rPr>
                          <w:rFonts w:ascii="Cambria Math" w:eastAsia="Calibri" w:hAnsi="Cambria Math"/>
                          <w:kern w:val="2"/>
                          <w:sz w:val="20"/>
                          <w:szCs w:val="20"/>
                          <w:lang w:val="en-ID"/>
                        </w:rPr>
                        <m:t>X</m:t>
                      </m:r>
                    </m:e>
                    <m:sup>
                      <m:r>
                        <w:rPr>
                          <w:rFonts w:ascii="Cambria Math" w:eastAsia="Calibri" w:hAnsi="Cambria Math"/>
                          <w:kern w:val="2"/>
                          <w:sz w:val="20"/>
                          <w:szCs w:val="20"/>
                          <w:lang w:val="en-ID"/>
                        </w:rPr>
                        <m:t>2</m:t>
                      </m:r>
                    </m:sup>
                  </m:sSup>
                  <m:r>
                    <w:rPr>
                      <w:rFonts w:ascii="Cambria Math" w:eastAsia="Calibri" w:hAnsi="Cambria Math"/>
                      <w:kern w:val="2"/>
                      <w:sz w:val="20"/>
                      <w:szCs w:val="20"/>
                      <w:lang w:val="en-ID"/>
                    </w:rPr>
                    <m:t>)-(</m:t>
                  </m:r>
                  <m:nary>
                    <m:naryPr>
                      <m:chr m:val="∑"/>
                      <m:limLoc m:val="undOvr"/>
                      <m:subHide m:val="1"/>
                      <m:supHide m:val="1"/>
                      <m:ctrlPr>
                        <w:rPr>
                          <w:rFonts w:ascii="Cambria Math" w:eastAsia="Calibri" w:hAnsi="Cambria Math"/>
                          <w:i/>
                          <w:kern w:val="2"/>
                          <w:sz w:val="20"/>
                          <w:szCs w:val="20"/>
                          <w:lang w:val="en-ID"/>
                        </w:rPr>
                      </m:ctrlPr>
                    </m:naryPr>
                    <m:sub/>
                    <m:sup/>
                    <m:e>
                      <m:r>
                        <w:rPr>
                          <w:rFonts w:ascii="Cambria Math" w:eastAsia="Calibri" w:hAnsi="Cambria Math"/>
                          <w:kern w:val="2"/>
                          <w:sz w:val="20"/>
                          <w:szCs w:val="20"/>
                          <w:lang w:val="en-ID"/>
                        </w:rPr>
                        <m:t>X</m:t>
                      </m:r>
                      <m:sSup>
                        <m:sSupPr>
                          <m:ctrlPr>
                            <w:rPr>
                              <w:rFonts w:ascii="Cambria Math" w:eastAsia="Calibri" w:hAnsi="Cambria Math"/>
                              <w:i/>
                              <w:kern w:val="2"/>
                              <w:sz w:val="20"/>
                              <w:szCs w:val="20"/>
                              <w:lang w:val="en-ID"/>
                            </w:rPr>
                          </m:ctrlPr>
                        </m:sSupPr>
                        <m:e>
                          <m:r>
                            <w:rPr>
                              <w:rFonts w:ascii="Cambria Math" w:eastAsia="Calibri" w:hAnsi="Cambria Math"/>
                              <w:kern w:val="2"/>
                              <w:sz w:val="20"/>
                              <w:szCs w:val="20"/>
                              <w:lang w:val="en-ID"/>
                            </w:rPr>
                            <m:t>)</m:t>
                          </m:r>
                        </m:e>
                        <m:sup>
                          <m:r>
                            <w:rPr>
                              <w:rFonts w:ascii="Cambria Math" w:eastAsia="Calibri" w:hAnsi="Cambria Math"/>
                              <w:kern w:val="2"/>
                              <w:sz w:val="20"/>
                              <w:szCs w:val="20"/>
                              <w:lang w:val="en-ID"/>
                            </w:rPr>
                            <m:t>2</m:t>
                          </m:r>
                        </m:sup>
                      </m:sSup>
                      <m:r>
                        <w:rPr>
                          <w:rFonts w:ascii="Cambria Math" w:eastAsia="Calibri" w:hAnsi="Cambria Math"/>
                          <w:kern w:val="2"/>
                          <w:sz w:val="20"/>
                          <w:szCs w:val="20"/>
                          <w:lang w:val="en-ID"/>
                        </w:rPr>
                        <m:t>(n(</m:t>
                      </m:r>
                      <m:nary>
                        <m:naryPr>
                          <m:chr m:val="∑"/>
                          <m:limLoc m:val="undOvr"/>
                          <m:subHide m:val="1"/>
                          <m:supHide m:val="1"/>
                          <m:ctrlPr>
                            <w:rPr>
                              <w:rFonts w:ascii="Cambria Math" w:eastAsia="Calibri" w:hAnsi="Cambria Math"/>
                              <w:i/>
                              <w:kern w:val="2"/>
                              <w:sz w:val="20"/>
                              <w:szCs w:val="20"/>
                              <w:lang w:val="en-ID"/>
                            </w:rPr>
                          </m:ctrlPr>
                        </m:naryPr>
                        <m:sub/>
                        <m:sup/>
                        <m:e>
                          <m:sSup>
                            <m:sSupPr>
                              <m:ctrlPr>
                                <w:rPr>
                                  <w:rFonts w:ascii="Cambria Math" w:eastAsia="Calibri" w:hAnsi="Cambria Math"/>
                                  <w:i/>
                                  <w:kern w:val="2"/>
                                  <w:sz w:val="20"/>
                                  <w:szCs w:val="20"/>
                                  <w:lang w:val="en-ID"/>
                                </w:rPr>
                              </m:ctrlPr>
                            </m:sSupPr>
                            <m:e>
                              <m:r>
                                <w:rPr>
                                  <w:rFonts w:ascii="Cambria Math" w:eastAsia="Calibri" w:hAnsi="Cambria Math"/>
                                  <w:kern w:val="2"/>
                                  <w:sz w:val="20"/>
                                  <w:szCs w:val="20"/>
                                  <w:lang w:val="en-ID"/>
                                </w:rPr>
                                <m:t>Y</m:t>
                              </m:r>
                            </m:e>
                            <m:sup>
                              <m:r>
                                <w:rPr>
                                  <w:rFonts w:ascii="Cambria Math" w:eastAsia="Calibri" w:hAnsi="Cambria Math"/>
                                  <w:kern w:val="2"/>
                                  <w:sz w:val="20"/>
                                  <w:szCs w:val="20"/>
                                  <w:lang w:val="en-ID"/>
                                </w:rPr>
                                <m:t>2</m:t>
                              </m:r>
                            </m:sup>
                          </m:sSup>
                          <m:r>
                            <w:rPr>
                              <w:rFonts w:ascii="Cambria Math" w:eastAsia="Calibri" w:hAnsi="Cambria Math"/>
                              <w:kern w:val="2"/>
                              <w:sz w:val="20"/>
                              <w:szCs w:val="20"/>
                              <w:lang w:val="en-ID"/>
                            </w:rPr>
                            <m:t>)-(</m:t>
                          </m:r>
                          <m:nary>
                            <m:naryPr>
                              <m:chr m:val="∑"/>
                              <m:limLoc m:val="undOvr"/>
                              <m:subHide m:val="1"/>
                              <m:supHide m:val="1"/>
                              <m:ctrlPr>
                                <w:rPr>
                                  <w:rFonts w:ascii="Cambria Math" w:eastAsia="Calibri" w:hAnsi="Cambria Math"/>
                                  <w:i/>
                                  <w:kern w:val="2"/>
                                  <w:sz w:val="20"/>
                                  <w:szCs w:val="20"/>
                                  <w:lang w:val="en-ID"/>
                                </w:rPr>
                              </m:ctrlPr>
                            </m:naryPr>
                            <m:sub/>
                            <m:sup/>
                            <m:e>
                              <m:r>
                                <w:rPr>
                                  <w:rFonts w:ascii="Cambria Math" w:eastAsia="Calibri" w:hAnsi="Cambria Math"/>
                                  <w:kern w:val="2"/>
                                  <w:sz w:val="20"/>
                                  <w:szCs w:val="20"/>
                                  <w:lang w:val="en-ID"/>
                                </w:rPr>
                                <m:t>Y</m:t>
                              </m:r>
                              <m:sSup>
                                <m:sSupPr>
                                  <m:ctrlPr>
                                    <w:rPr>
                                      <w:rFonts w:ascii="Cambria Math" w:eastAsia="Calibri" w:hAnsi="Cambria Math"/>
                                      <w:i/>
                                      <w:kern w:val="2"/>
                                      <w:sz w:val="20"/>
                                      <w:szCs w:val="20"/>
                                      <w:lang w:val="en-ID"/>
                                    </w:rPr>
                                  </m:ctrlPr>
                                </m:sSupPr>
                                <m:e>
                                  <m:r>
                                    <w:rPr>
                                      <w:rFonts w:ascii="Cambria Math" w:eastAsia="Calibri" w:hAnsi="Cambria Math"/>
                                      <w:kern w:val="2"/>
                                      <w:sz w:val="20"/>
                                      <w:szCs w:val="20"/>
                                      <w:lang w:val="en-ID"/>
                                    </w:rPr>
                                    <m:t>)</m:t>
                                  </m:r>
                                </m:e>
                                <m:sup>
                                  <m:r>
                                    <w:rPr>
                                      <w:rFonts w:ascii="Cambria Math" w:eastAsia="Calibri" w:hAnsi="Cambria Math"/>
                                      <w:kern w:val="2"/>
                                      <w:sz w:val="20"/>
                                      <w:szCs w:val="20"/>
                                      <w:lang w:val="en-ID"/>
                                    </w:rPr>
                                    <m:t>2</m:t>
                                  </m:r>
                                </m:sup>
                              </m:sSup>
                              <m:r>
                                <w:rPr>
                                  <w:rFonts w:ascii="Cambria Math" w:eastAsia="Calibri" w:hAnsi="Cambria Math"/>
                                  <w:kern w:val="2"/>
                                  <w:sz w:val="20"/>
                                  <w:szCs w:val="20"/>
                                  <w:lang w:val="en-ID"/>
                                </w:rPr>
                                <m:t>)</m:t>
                              </m:r>
                            </m:e>
                          </m:nary>
                        </m:e>
                      </m:nary>
                    </m:e>
                  </m:nary>
                </m:e>
              </m:nary>
            </m:den>
          </m:f>
          <m:r>
            <w:rPr>
              <w:rFonts w:ascii="Cambria Math" w:eastAsia="Calibri" w:hAnsi="Cambria Math"/>
              <w:kern w:val="2"/>
              <w:sz w:val="20"/>
              <w:szCs w:val="20"/>
              <w:lang w:val="en-ID"/>
            </w:rPr>
            <m:t xml:space="preserve"> (7)</m:t>
          </m:r>
        </m:oMath>
      </m:oMathPara>
    </w:p>
    <w:p w14:paraId="32DA1A45" w14:textId="48D07D49" w:rsidR="00804DFE" w:rsidRDefault="00D73420" w:rsidP="00804DFE">
      <w:pPr>
        <w:pBdr>
          <w:top w:val="nil"/>
          <w:left w:val="nil"/>
          <w:bottom w:val="nil"/>
          <w:right w:val="nil"/>
          <w:between w:val="nil"/>
        </w:pBdr>
        <w:spacing w:before="240" w:after="240"/>
        <w:jc w:val="both"/>
        <w:rPr>
          <w:rFonts w:ascii="Times New Roman" w:eastAsia="Times New Roman" w:hAnsi="Times New Roman" w:cs="Times New Roman"/>
          <w:bCs/>
          <w:color w:val="000000"/>
          <w:sz w:val="24"/>
        </w:rPr>
      </w:pPr>
      <w:r>
        <w:rPr>
          <w:rFonts w:ascii="Times New Roman" w:eastAsia="Times New Roman" w:hAnsi="Times New Roman" w:cs="Times New Roman"/>
          <w:b/>
          <w:color w:val="000000"/>
          <w:sz w:val="24"/>
        </w:rPr>
        <w:t>3. HASIL DAN PEMBAHASAN</w:t>
      </w:r>
    </w:p>
    <w:p w14:paraId="0CBAC8B9" w14:textId="45A09C8C" w:rsidR="00EA75F8" w:rsidRDefault="00804DFE" w:rsidP="00B11EDA">
      <w:pPr>
        <w:pBdr>
          <w:top w:val="nil"/>
          <w:left w:val="nil"/>
          <w:bottom w:val="nil"/>
          <w:right w:val="nil"/>
          <w:between w:val="nil"/>
        </w:pBdr>
        <w:spacing w:after="0"/>
        <w:ind w:firstLine="284"/>
        <w:jc w:val="both"/>
        <w:rPr>
          <w:rFonts w:ascii="Times New Roman" w:eastAsia="Times New Roman" w:hAnsi="Times New Roman" w:cs="Times New Roman"/>
          <w:bCs/>
          <w:color w:val="000000"/>
          <w:sz w:val="24"/>
        </w:rPr>
      </w:pPr>
      <w:r>
        <w:rPr>
          <w:rFonts w:ascii="Times New Roman" w:eastAsia="Times New Roman" w:hAnsi="Times New Roman" w:cs="Times New Roman"/>
          <w:bCs/>
          <w:color w:val="000000"/>
          <w:sz w:val="24"/>
        </w:rPr>
        <w:t xml:space="preserve">Data </w:t>
      </w:r>
      <w:r w:rsidR="00437F21">
        <w:rPr>
          <w:rFonts w:ascii="Times New Roman" w:eastAsia="Times New Roman" w:hAnsi="Times New Roman" w:cs="Times New Roman"/>
          <w:bCs/>
          <w:color w:val="000000"/>
          <w:sz w:val="24"/>
        </w:rPr>
        <w:t>h</w:t>
      </w:r>
      <w:r>
        <w:rPr>
          <w:rFonts w:ascii="Times New Roman" w:eastAsia="Times New Roman" w:hAnsi="Times New Roman" w:cs="Times New Roman"/>
          <w:bCs/>
          <w:color w:val="000000"/>
          <w:sz w:val="24"/>
        </w:rPr>
        <w:t xml:space="preserve">arga emas yang diperoleh </w:t>
      </w:r>
      <w:r w:rsidR="00437F21">
        <w:rPr>
          <w:rFonts w:ascii="Times New Roman" w:eastAsia="Times New Roman" w:hAnsi="Times New Roman" w:cs="Times New Roman"/>
          <w:bCs/>
          <w:color w:val="000000"/>
          <w:sz w:val="24"/>
        </w:rPr>
        <w:t>dari sumber website penyedia informasi dan data historis komoditas. Data yang dikumpulkan mencakup harga harian pasar emas global selama beberapa tahun terakhir.</w:t>
      </w:r>
      <w:r w:rsidR="00EA75F8">
        <w:rPr>
          <w:rFonts w:ascii="Times New Roman" w:eastAsia="Times New Roman" w:hAnsi="Times New Roman" w:cs="Times New Roman"/>
          <w:bCs/>
          <w:color w:val="000000"/>
          <w:sz w:val="24"/>
        </w:rPr>
        <w:t xml:space="preserve"> </w:t>
      </w:r>
    </w:p>
    <w:p w14:paraId="63B5DC79" w14:textId="77777777" w:rsidR="00344917" w:rsidRDefault="00EA75F8" w:rsidP="00344917">
      <w:pPr>
        <w:keepNext/>
        <w:pBdr>
          <w:top w:val="nil"/>
          <w:left w:val="nil"/>
          <w:bottom w:val="nil"/>
          <w:right w:val="nil"/>
          <w:between w:val="nil"/>
        </w:pBdr>
        <w:spacing w:before="100" w:after="100"/>
        <w:jc w:val="center"/>
      </w:pPr>
      <w:r w:rsidRPr="00EA75F8">
        <w:rPr>
          <w:rFonts w:ascii="Times New Roman" w:eastAsia="Times New Roman" w:hAnsi="Times New Roman" w:cs="Times New Roman"/>
          <w:bCs/>
          <w:noProof/>
          <w:color w:val="000000"/>
          <w:sz w:val="24"/>
        </w:rPr>
        <w:drawing>
          <wp:inline distT="0" distB="0" distL="0" distR="0" wp14:anchorId="01EBABBD" wp14:editId="3CFE4BCF">
            <wp:extent cx="3761740" cy="2342250"/>
            <wp:effectExtent l="0" t="0" r="0" b="1270"/>
            <wp:docPr id="651742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742958" name=""/>
                    <pic:cNvPicPr/>
                  </pic:nvPicPr>
                  <pic:blipFill>
                    <a:blip r:embed="rId15"/>
                    <a:stretch>
                      <a:fillRect/>
                    </a:stretch>
                  </pic:blipFill>
                  <pic:spPr>
                    <a:xfrm>
                      <a:off x="0" y="0"/>
                      <a:ext cx="3791509" cy="2360786"/>
                    </a:xfrm>
                    <a:prstGeom prst="rect">
                      <a:avLst/>
                    </a:prstGeom>
                  </pic:spPr>
                </pic:pic>
              </a:graphicData>
            </a:graphic>
          </wp:inline>
        </w:drawing>
      </w:r>
    </w:p>
    <w:p w14:paraId="01933531" w14:textId="20D1E188" w:rsidR="00EA75F8" w:rsidRDefault="00344917" w:rsidP="00344917">
      <w:pPr>
        <w:pStyle w:val="Caption"/>
        <w:jc w:val="center"/>
        <w:rPr>
          <w:rFonts w:ascii="Times New Roman" w:eastAsia="Times New Roman" w:hAnsi="Times New Roman" w:cs="Times New Roman"/>
          <w:bCs/>
          <w:color w:val="000000"/>
          <w:sz w:val="24"/>
        </w:rPr>
      </w:pPr>
      <w:r>
        <w:t xml:space="preserve">Figure </w:t>
      </w:r>
      <w:r>
        <w:fldChar w:fldCharType="begin"/>
      </w:r>
      <w:r>
        <w:instrText xml:space="preserve"> SEQ Figure \* ARABIC </w:instrText>
      </w:r>
      <w:r>
        <w:fldChar w:fldCharType="separate"/>
      </w:r>
      <w:r w:rsidR="00ED72F5">
        <w:rPr>
          <w:noProof/>
        </w:rPr>
        <w:t>2</w:t>
      </w:r>
      <w:r>
        <w:fldChar w:fldCharType="end"/>
      </w:r>
      <w:r>
        <w:t xml:space="preserve"> Grafik harga emas periode 2016-2024</w:t>
      </w:r>
    </w:p>
    <w:p w14:paraId="206E552B" w14:textId="3C0356CD" w:rsidR="00EA75F8" w:rsidRDefault="00EA75F8" w:rsidP="00B11EDA">
      <w:pPr>
        <w:pBdr>
          <w:top w:val="nil"/>
          <w:left w:val="nil"/>
          <w:bottom w:val="nil"/>
          <w:right w:val="nil"/>
          <w:between w:val="nil"/>
        </w:pBdr>
        <w:spacing w:before="240" w:after="240"/>
        <w:ind w:firstLine="284"/>
        <w:jc w:val="both"/>
        <w:rPr>
          <w:rFonts w:ascii="Times New Roman" w:eastAsia="Times New Roman" w:hAnsi="Times New Roman" w:cs="Times New Roman"/>
          <w:bCs/>
          <w:color w:val="000000"/>
          <w:sz w:val="24"/>
        </w:rPr>
      </w:pPr>
      <w:r>
        <w:rPr>
          <w:rFonts w:ascii="Times New Roman" w:eastAsia="Times New Roman" w:hAnsi="Times New Roman" w:cs="Times New Roman"/>
          <w:bCs/>
          <w:color w:val="000000"/>
          <w:sz w:val="24"/>
        </w:rPr>
        <w:t xml:space="preserve">Visualisasi pada </w:t>
      </w:r>
      <w:r w:rsidR="00ED72F5">
        <w:rPr>
          <w:rFonts w:ascii="Times New Roman" w:eastAsia="Times New Roman" w:hAnsi="Times New Roman" w:cs="Times New Roman"/>
          <w:bCs/>
          <w:color w:val="000000"/>
          <w:sz w:val="24"/>
        </w:rPr>
        <w:t>Figure 2</w:t>
      </w:r>
      <w:r>
        <w:rPr>
          <w:rFonts w:ascii="Times New Roman" w:eastAsia="Times New Roman" w:hAnsi="Times New Roman" w:cs="Times New Roman"/>
          <w:bCs/>
          <w:color w:val="000000"/>
          <w:sz w:val="24"/>
        </w:rPr>
        <w:t xml:space="preserve"> merupakan data harga emas global yang diambil selama periode 2016-2024</w:t>
      </w:r>
      <w:r w:rsidR="003725C6">
        <w:rPr>
          <w:rFonts w:ascii="Times New Roman" w:eastAsia="Times New Roman" w:hAnsi="Times New Roman" w:cs="Times New Roman"/>
          <w:bCs/>
          <w:color w:val="000000"/>
          <w:sz w:val="24"/>
        </w:rPr>
        <w:t xml:space="preserve">, secara keseluruhan grafik menunjukan tren kenaikan </w:t>
      </w:r>
      <w:r w:rsidR="003725C6">
        <w:rPr>
          <w:rFonts w:ascii="Times New Roman" w:eastAsia="Times New Roman" w:hAnsi="Times New Roman" w:cs="Times New Roman"/>
          <w:bCs/>
          <w:color w:val="000000"/>
          <w:sz w:val="24"/>
        </w:rPr>
        <w:lastRenderedPageBreak/>
        <w:t>harga emas dari tahun 2016 hingga 2024, meskipun terdapat fluktuasi yang signifikan dalam beberapa periode. Terlihat bahwa sekitar tahun 2020 terjadi lonjakan yang tajam diikuti oleh periode volatilitas tinggi hingga tahun 2024.</w:t>
      </w:r>
      <w:r w:rsidR="00117C5E">
        <w:rPr>
          <w:rFonts w:ascii="Times New Roman" w:eastAsia="Times New Roman" w:hAnsi="Times New Roman" w:cs="Times New Roman"/>
          <w:bCs/>
          <w:color w:val="000000"/>
          <w:sz w:val="24"/>
        </w:rPr>
        <w:t xml:space="preserve"> </w:t>
      </w:r>
    </w:p>
    <w:p w14:paraId="6EEBB5FC" w14:textId="77777777" w:rsidR="00344917" w:rsidRDefault="00E70D80" w:rsidP="00344917">
      <w:pPr>
        <w:keepNext/>
        <w:pBdr>
          <w:top w:val="nil"/>
          <w:left w:val="nil"/>
          <w:bottom w:val="nil"/>
          <w:right w:val="nil"/>
          <w:between w:val="nil"/>
        </w:pBdr>
        <w:spacing w:before="240" w:after="240"/>
        <w:jc w:val="center"/>
      </w:pPr>
      <w:r w:rsidRPr="00E70D80">
        <w:rPr>
          <w:rFonts w:ascii="Times New Roman" w:eastAsia="Times New Roman" w:hAnsi="Times New Roman" w:cs="Times New Roman"/>
          <w:bCs/>
          <w:noProof/>
          <w:color w:val="000000"/>
          <w:sz w:val="24"/>
        </w:rPr>
        <w:drawing>
          <wp:inline distT="0" distB="0" distL="0" distR="0" wp14:anchorId="73CC2C30" wp14:editId="6B1963FF">
            <wp:extent cx="3723640" cy="2017969"/>
            <wp:effectExtent l="0" t="0" r="0" b="1905"/>
            <wp:docPr id="1704596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596207" name=""/>
                    <pic:cNvPicPr/>
                  </pic:nvPicPr>
                  <pic:blipFill>
                    <a:blip r:embed="rId16"/>
                    <a:stretch>
                      <a:fillRect/>
                    </a:stretch>
                  </pic:blipFill>
                  <pic:spPr>
                    <a:xfrm>
                      <a:off x="0" y="0"/>
                      <a:ext cx="3748803" cy="2031606"/>
                    </a:xfrm>
                    <a:prstGeom prst="rect">
                      <a:avLst/>
                    </a:prstGeom>
                  </pic:spPr>
                </pic:pic>
              </a:graphicData>
            </a:graphic>
          </wp:inline>
        </w:drawing>
      </w:r>
    </w:p>
    <w:p w14:paraId="350A23FF" w14:textId="73A71DD3" w:rsidR="00117C5E" w:rsidRDefault="00344917" w:rsidP="00344917">
      <w:pPr>
        <w:pStyle w:val="Caption"/>
        <w:jc w:val="center"/>
        <w:rPr>
          <w:rFonts w:ascii="Times New Roman" w:eastAsia="Times New Roman" w:hAnsi="Times New Roman" w:cs="Times New Roman"/>
          <w:bCs/>
          <w:color w:val="000000"/>
          <w:sz w:val="24"/>
        </w:rPr>
      </w:pPr>
      <w:r>
        <w:t xml:space="preserve">Figure </w:t>
      </w:r>
      <w:r>
        <w:fldChar w:fldCharType="begin"/>
      </w:r>
      <w:r>
        <w:instrText xml:space="preserve"> SEQ Figure \* ARABIC </w:instrText>
      </w:r>
      <w:r>
        <w:fldChar w:fldCharType="separate"/>
      </w:r>
      <w:r w:rsidR="00ED72F5">
        <w:rPr>
          <w:noProof/>
        </w:rPr>
        <w:t>3</w:t>
      </w:r>
      <w:r>
        <w:fldChar w:fldCharType="end"/>
      </w:r>
      <w:r>
        <w:t xml:space="preserve"> Grafik harga dengan indikator pendekatan</w:t>
      </w:r>
    </w:p>
    <w:p w14:paraId="55BD6287" w14:textId="69A8FC36" w:rsidR="00344917" w:rsidRPr="00804DFE" w:rsidRDefault="00ED41AE" w:rsidP="00B11EDA">
      <w:pPr>
        <w:pBdr>
          <w:top w:val="nil"/>
          <w:left w:val="nil"/>
          <w:bottom w:val="nil"/>
          <w:right w:val="nil"/>
          <w:between w:val="nil"/>
        </w:pBdr>
        <w:spacing w:before="240" w:after="240"/>
        <w:ind w:firstLine="284"/>
        <w:jc w:val="both"/>
        <w:rPr>
          <w:rFonts w:ascii="Times New Roman" w:eastAsia="Times New Roman" w:hAnsi="Times New Roman" w:cs="Times New Roman"/>
          <w:bCs/>
          <w:color w:val="000000"/>
          <w:sz w:val="24"/>
        </w:rPr>
      </w:pPr>
      <w:r>
        <w:rPr>
          <w:rFonts w:ascii="Times New Roman" w:eastAsia="Times New Roman" w:hAnsi="Times New Roman" w:cs="Times New Roman"/>
          <w:bCs/>
          <w:color w:val="000000"/>
          <w:sz w:val="24"/>
        </w:rPr>
        <w:t xml:space="preserve">Visualisasi pada </w:t>
      </w:r>
      <w:r w:rsidR="00ED72F5">
        <w:rPr>
          <w:rFonts w:ascii="Times New Roman" w:eastAsia="Times New Roman" w:hAnsi="Times New Roman" w:cs="Times New Roman"/>
          <w:bCs/>
          <w:color w:val="000000"/>
          <w:sz w:val="24"/>
        </w:rPr>
        <w:t>Figure 3</w:t>
      </w:r>
      <w:r>
        <w:rPr>
          <w:rFonts w:ascii="Times New Roman" w:eastAsia="Times New Roman" w:hAnsi="Times New Roman" w:cs="Times New Roman"/>
          <w:bCs/>
          <w:color w:val="000000"/>
          <w:sz w:val="24"/>
        </w:rPr>
        <w:t xml:space="preserve"> menambahkan 2 pendekatan Moving Average dan VWAP berguna untuk membantu menyoroti tren jangka pendek dan menunjukan harga rata-rata lebih stabil. Grafik ini berguna untuk melihat bagaimana harga emas bergerak dari waktu ke waktu dan memberikan pandangan yang lebih komprehensif ten</w:t>
      </w:r>
      <w:r w:rsidR="00B2512F">
        <w:rPr>
          <w:rFonts w:ascii="Times New Roman" w:eastAsia="Times New Roman" w:hAnsi="Times New Roman" w:cs="Times New Roman"/>
          <w:bCs/>
          <w:color w:val="000000"/>
          <w:sz w:val="24"/>
        </w:rPr>
        <w:t>t</w:t>
      </w:r>
      <w:r>
        <w:rPr>
          <w:rFonts w:ascii="Times New Roman" w:eastAsia="Times New Roman" w:hAnsi="Times New Roman" w:cs="Times New Roman"/>
          <w:bCs/>
          <w:color w:val="000000"/>
          <w:sz w:val="24"/>
        </w:rPr>
        <w:t>ang tren harga.</w:t>
      </w:r>
      <w:r w:rsidR="00437F21">
        <w:rPr>
          <w:rFonts w:ascii="Times New Roman" w:eastAsia="Times New Roman" w:hAnsi="Times New Roman" w:cs="Times New Roman"/>
          <w:bCs/>
          <w:color w:val="000000"/>
          <w:sz w:val="24"/>
        </w:rPr>
        <w:t xml:space="preserve"> </w:t>
      </w:r>
    </w:p>
    <w:p w14:paraId="5FB221B7" w14:textId="6D484453" w:rsidR="001C71B2" w:rsidRDefault="001C71B2" w:rsidP="00B11EDA">
      <w:pPr>
        <w:pBdr>
          <w:top w:val="nil"/>
          <w:left w:val="nil"/>
          <w:bottom w:val="nil"/>
          <w:right w:val="nil"/>
          <w:between w:val="nil"/>
        </w:pBdr>
        <w:spacing w:before="240" w:after="240"/>
        <w:ind w:firstLine="284"/>
        <w:jc w:val="both"/>
        <w:rPr>
          <w:rFonts w:ascii="Times New Roman" w:eastAsia="Times New Roman" w:hAnsi="Times New Roman" w:cs="Times New Roman"/>
          <w:bCs/>
          <w:color w:val="000000"/>
          <w:sz w:val="24"/>
        </w:rPr>
      </w:pPr>
      <w:r>
        <w:rPr>
          <w:rFonts w:ascii="Times New Roman" w:eastAsia="Times New Roman" w:hAnsi="Times New Roman" w:cs="Times New Roman"/>
          <w:bCs/>
          <w:color w:val="000000"/>
          <w:sz w:val="24"/>
        </w:rPr>
        <w:t xml:space="preserve">Pengujian data dengan optimasi hyperparameter pada model Gradient Boosting Regression menggunakan </w:t>
      </w:r>
      <w:r>
        <w:rPr>
          <w:rFonts w:ascii="Times New Roman" w:eastAsia="Times New Roman" w:hAnsi="Times New Roman" w:cs="Times New Roman"/>
          <w:bCs/>
          <w:i/>
          <w:iCs/>
          <w:color w:val="000000"/>
          <w:sz w:val="24"/>
        </w:rPr>
        <w:t>Random</w:t>
      </w:r>
      <w:r w:rsidR="00FF45A8">
        <w:rPr>
          <w:rFonts w:ascii="Times New Roman" w:eastAsia="Times New Roman" w:hAnsi="Times New Roman" w:cs="Times New Roman"/>
          <w:bCs/>
          <w:i/>
          <w:iCs/>
          <w:color w:val="000000"/>
          <w:sz w:val="24"/>
        </w:rPr>
        <w:t>Search</w:t>
      </w:r>
      <w:r>
        <w:rPr>
          <w:rFonts w:ascii="Times New Roman" w:eastAsia="Times New Roman" w:hAnsi="Times New Roman" w:cs="Times New Roman"/>
          <w:bCs/>
          <w:i/>
          <w:iCs/>
          <w:color w:val="000000"/>
          <w:sz w:val="24"/>
        </w:rPr>
        <w:t xml:space="preserve">CV </w:t>
      </w:r>
      <w:r>
        <w:rPr>
          <w:rFonts w:ascii="Times New Roman" w:eastAsia="Times New Roman" w:hAnsi="Times New Roman" w:cs="Times New Roman"/>
          <w:bCs/>
          <w:color w:val="000000"/>
          <w:sz w:val="24"/>
        </w:rPr>
        <w:t xml:space="preserve">untuk mencapai performa prediksi yang optimal. </w:t>
      </w:r>
      <w:r w:rsidR="00B22343">
        <w:rPr>
          <w:rFonts w:ascii="Times New Roman" w:eastAsia="Times New Roman" w:hAnsi="Times New Roman" w:cs="Times New Roman"/>
          <w:bCs/>
          <w:color w:val="000000"/>
          <w:sz w:val="24"/>
        </w:rPr>
        <w:t>Berikut adalah table yang merangkum p</w:t>
      </w:r>
      <w:r>
        <w:rPr>
          <w:rFonts w:ascii="Times New Roman" w:eastAsia="Times New Roman" w:hAnsi="Times New Roman" w:cs="Times New Roman"/>
          <w:bCs/>
          <w:color w:val="000000"/>
          <w:sz w:val="24"/>
        </w:rPr>
        <w:t>arameter terbaik yang ditemukan</w:t>
      </w:r>
      <w:r w:rsidR="00B22343">
        <w:rPr>
          <w:rFonts w:ascii="Times New Roman" w:eastAsia="Times New Roman" w:hAnsi="Times New Roman" w:cs="Times New Roman"/>
          <w:bCs/>
          <w:color w:val="000000"/>
          <w:sz w:val="24"/>
        </w:rPr>
        <w:t>.</w:t>
      </w:r>
    </w:p>
    <w:p w14:paraId="157CCDD6" w14:textId="21F18B9D" w:rsidR="00344917" w:rsidRDefault="00344917" w:rsidP="00344917">
      <w:pPr>
        <w:pStyle w:val="Caption"/>
        <w:keepNext/>
        <w:jc w:val="center"/>
      </w:pPr>
      <w:r>
        <w:t xml:space="preserve">Table </w:t>
      </w:r>
      <w:r>
        <w:fldChar w:fldCharType="begin"/>
      </w:r>
      <w:r>
        <w:instrText xml:space="preserve"> SEQ Table \* ARABIC </w:instrText>
      </w:r>
      <w:r>
        <w:fldChar w:fldCharType="separate"/>
      </w:r>
      <w:r w:rsidR="00ED72F5">
        <w:rPr>
          <w:noProof/>
        </w:rPr>
        <w:t>3</w:t>
      </w:r>
      <w:r>
        <w:fldChar w:fldCharType="end"/>
      </w:r>
      <w:r>
        <w:t xml:space="preserve"> </w:t>
      </w:r>
      <w:r w:rsidR="00ED72F5">
        <w:t>Hasil pencarian parameter</w:t>
      </w:r>
    </w:p>
    <w:tbl>
      <w:tblPr>
        <w:tblStyle w:val="PlainTable2"/>
        <w:tblW w:w="0" w:type="auto"/>
        <w:tblInd w:w="1744" w:type="dxa"/>
        <w:tblBorders>
          <w:insideH w:val="single" w:sz="4" w:space="0" w:color="7F7F7F" w:themeColor="text1" w:themeTint="80"/>
        </w:tblBorders>
        <w:tblLook w:val="04A0" w:firstRow="1" w:lastRow="0" w:firstColumn="1" w:lastColumn="0" w:noHBand="0" w:noVBand="1"/>
      </w:tblPr>
      <w:tblGrid>
        <w:gridCol w:w="2422"/>
        <w:gridCol w:w="2032"/>
      </w:tblGrid>
      <w:tr w:rsidR="001C71B2" w:rsidRPr="0096120F" w14:paraId="2C9D2DC5" w14:textId="77777777" w:rsidTr="00521185">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2422" w:type="dxa"/>
            <w:tcBorders>
              <w:bottom w:val="none" w:sz="0" w:space="0" w:color="auto"/>
            </w:tcBorders>
          </w:tcPr>
          <w:p w14:paraId="6FA31C69" w14:textId="38563F04" w:rsidR="001C71B2" w:rsidRPr="0096120F" w:rsidRDefault="001C71B2" w:rsidP="00B22343">
            <w:pPr>
              <w:spacing w:before="100" w:after="100"/>
              <w:jc w:val="center"/>
              <w:rPr>
                <w:rFonts w:ascii="Times New Roman" w:eastAsia="Times New Roman" w:hAnsi="Times New Roman" w:cs="Times New Roman"/>
                <w:bCs w:val="0"/>
                <w:color w:val="000000"/>
                <w:szCs w:val="20"/>
              </w:rPr>
            </w:pPr>
            <w:r w:rsidRPr="0096120F">
              <w:rPr>
                <w:rFonts w:ascii="Times New Roman" w:eastAsia="Times New Roman" w:hAnsi="Times New Roman" w:cs="Times New Roman"/>
                <w:bCs w:val="0"/>
                <w:color w:val="000000"/>
                <w:szCs w:val="20"/>
              </w:rPr>
              <w:t xml:space="preserve">Parameter </w:t>
            </w:r>
          </w:p>
        </w:tc>
        <w:tc>
          <w:tcPr>
            <w:tcW w:w="2032" w:type="dxa"/>
            <w:tcBorders>
              <w:bottom w:val="none" w:sz="0" w:space="0" w:color="auto"/>
            </w:tcBorders>
          </w:tcPr>
          <w:p w14:paraId="5F85D730" w14:textId="121063B7" w:rsidR="001C71B2" w:rsidRPr="0096120F" w:rsidRDefault="001C71B2" w:rsidP="00B22343">
            <w:pPr>
              <w:spacing w:before="100" w:after="1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Cs w:val="20"/>
              </w:rPr>
            </w:pPr>
            <w:r w:rsidRPr="0096120F">
              <w:rPr>
                <w:rFonts w:ascii="Times New Roman" w:eastAsia="Times New Roman" w:hAnsi="Times New Roman" w:cs="Times New Roman"/>
                <w:bCs w:val="0"/>
                <w:color w:val="000000"/>
                <w:szCs w:val="20"/>
              </w:rPr>
              <w:t xml:space="preserve">Nilai </w:t>
            </w:r>
          </w:p>
        </w:tc>
      </w:tr>
      <w:tr w:rsidR="001C71B2" w:rsidRPr="0096120F" w14:paraId="257AC744" w14:textId="77777777" w:rsidTr="00521185">
        <w:trPr>
          <w:cnfStyle w:val="000000100000" w:firstRow="0" w:lastRow="0" w:firstColumn="0" w:lastColumn="0" w:oddVBand="0" w:evenVBand="0" w:oddHBand="1" w:evenHBand="0" w:firstRowFirstColumn="0" w:firstRowLastColumn="0" w:lastRowFirstColumn="0" w:lastRowLastColumn="0"/>
          <w:trHeight w:val="2761"/>
        </w:trPr>
        <w:tc>
          <w:tcPr>
            <w:cnfStyle w:val="001000000000" w:firstRow="0" w:lastRow="0" w:firstColumn="1" w:lastColumn="0" w:oddVBand="0" w:evenVBand="0" w:oddHBand="0" w:evenHBand="0" w:firstRowFirstColumn="0" w:firstRowLastColumn="0" w:lastRowFirstColumn="0" w:lastRowLastColumn="0"/>
            <w:tcW w:w="2422" w:type="dxa"/>
            <w:tcBorders>
              <w:top w:val="none" w:sz="0" w:space="0" w:color="auto"/>
              <w:bottom w:val="none" w:sz="0" w:space="0" w:color="auto"/>
            </w:tcBorders>
          </w:tcPr>
          <w:p w14:paraId="7B424C08" w14:textId="56F67F1C" w:rsidR="001C71B2" w:rsidRPr="0096120F" w:rsidRDefault="001C71B2" w:rsidP="00B22343">
            <w:pPr>
              <w:spacing w:before="100" w:after="100"/>
              <w:jc w:val="center"/>
              <w:rPr>
                <w:rFonts w:ascii="Times New Roman" w:eastAsia="Times New Roman" w:hAnsi="Times New Roman" w:cs="Times New Roman"/>
                <w:bCs w:val="0"/>
                <w:color w:val="000000"/>
                <w:szCs w:val="20"/>
              </w:rPr>
            </w:pPr>
            <w:r w:rsidRPr="0096120F">
              <w:rPr>
                <w:rFonts w:ascii="Times New Roman" w:eastAsia="Times New Roman" w:hAnsi="Times New Roman" w:cs="Times New Roman"/>
                <w:b w:val="0"/>
                <w:color w:val="000000"/>
                <w:szCs w:val="20"/>
              </w:rPr>
              <w:t>‘subsample</w:t>
            </w:r>
            <w:r w:rsidR="0096120F" w:rsidRPr="0096120F">
              <w:rPr>
                <w:rFonts w:ascii="Times New Roman" w:eastAsia="Times New Roman" w:hAnsi="Times New Roman" w:cs="Times New Roman"/>
                <w:b w:val="0"/>
                <w:color w:val="000000"/>
                <w:szCs w:val="20"/>
              </w:rPr>
              <w:t>’</w:t>
            </w:r>
          </w:p>
          <w:p w14:paraId="74955BDE" w14:textId="09D56542" w:rsidR="0096120F" w:rsidRPr="0096120F" w:rsidRDefault="0096120F" w:rsidP="00B22343">
            <w:pPr>
              <w:spacing w:before="100" w:after="100"/>
              <w:jc w:val="center"/>
              <w:rPr>
                <w:rFonts w:ascii="Times New Roman" w:eastAsia="Times New Roman" w:hAnsi="Times New Roman" w:cs="Times New Roman"/>
                <w:bCs w:val="0"/>
                <w:color w:val="000000"/>
                <w:szCs w:val="20"/>
              </w:rPr>
            </w:pPr>
            <w:r w:rsidRPr="0096120F">
              <w:rPr>
                <w:rFonts w:ascii="Times New Roman" w:eastAsia="Times New Roman" w:hAnsi="Times New Roman" w:cs="Times New Roman"/>
                <w:b w:val="0"/>
                <w:color w:val="000000"/>
                <w:szCs w:val="20"/>
              </w:rPr>
              <w:t>‘n_estimator’</w:t>
            </w:r>
          </w:p>
          <w:p w14:paraId="7FFF4D78" w14:textId="77777777" w:rsidR="0096120F" w:rsidRPr="0096120F" w:rsidRDefault="0096120F" w:rsidP="00B22343">
            <w:pPr>
              <w:spacing w:before="100" w:after="100"/>
              <w:jc w:val="center"/>
              <w:rPr>
                <w:rFonts w:ascii="Times New Roman" w:eastAsia="Times New Roman" w:hAnsi="Times New Roman" w:cs="Times New Roman"/>
                <w:bCs w:val="0"/>
                <w:color w:val="000000"/>
                <w:szCs w:val="20"/>
              </w:rPr>
            </w:pPr>
            <w:r w:rsidRPr="0096120F">
              <w:rPr>
                <w:rFonts w:ascii="Times New Roman" w:eastAsia="Times New Roman" w:hAnsi="Times New Roman" w:cs="Times New Roman"/>
                <w:b w:val="0"/>
                <w:color w:val="000000"/>
                <w:szCs w:val="20"/>
              </w:rPr>
              <w:t>‘min_samples_split’</w:t>
            </w:r>
          </w:p>
          <w:p w14:paraId="656F0CF6" w14:textId="77777777" w:rsidR="0096120F" w:rsidRPr="0096120F" w:rsidRDefault="0096120F" w:rsidP="00B22343">
            <w:pPr>
              <w:spacing w:before="100" w:after="100"/>
              <w:jc w:val="center"/>
              <w:rPr>
                <w:rFonts w:ascii="Times New Roman" w:eastAsia="Times New Roman" w:hAnsi="Times New Roman" w:cs="Times New Roman"/>
                <w:bCs w:val="0"/>
                <w:color w:val="000000"/>
                <w:szCs w:val="20"/>
              </w:rPr>
            </w:pPr>
            <w:r w:rsidRPr="0096120F">
              <w:rPr>
                <w:rFonts w:ascii="Times New Roman" w:eastAsia="Times New Roman" w:hAnsi="Times New Roman" w:cs="Times New Roman"/>
                <w:b w:val="0"/>
                <w:color w:val="000000"/>
                <w:szCs w:val="20"/>
              </w:rPr>
              <w:t>‘min_samples_leaf’</w:t>
            </w:r>
          </w:p>
          <w:p w14:paraId="11CA6A0C" w14:textId="77777777" w:rsidR="0096120F" w:rsidRPr="0096120F" w:rsidRDefault="0096120F" w:rsidP="00B22343">
            <w:pPr>
              <w:spacing w:before="100" w:after="100"/>
              <w:jc w:val="center"/>
              <w:rPr>
                <w:rFonts w:ascii="Times New Roman" w:eastAsia="Times New Roman" w:hAnsi="Times New Roman" w:cs="Times New Roman"/>
                <w:bCs w:val="0"/>
                <w:color w:val="000000"/>
                <w:szCs w:val="20"/>
              </w:rPr>
            </w:pPr>
            <w:r w:rsidRPr="0096120F">
              <w:rPr>
                <w:rFonts w:ascii="Times New Roman" w:eastAsia="Times New Roman" w:hAnsi="Times New Roman" w:cs="Times New Roman"/>
                <w:b w:val="0"/>
                <w:color w:val="000000"/>
                <w:szCs w:val="20"/>
              </w:rPr>
              <w:t>‘max_features’</w:t>
            </w:r>
          </w:p>
          <w:p w14:paraId="79BBBB36" w14:textId="77777777" w:rsidR="0096120F" w:rsidRPr="0096120F" w:rsidRDefault="0096120F" w:rsidP="00B22343">
            <w:pPr>
              <w:spacing w:before="100" w:after="100"/>
              <w:jc w:val="center"/>
              <w:rPr>
                <w:rFonts w:ascii="Times New Roman" w:eastAsia="Times New Roman" w:hAnsi="Times New Roman" w:cs="Times New Roman"/>
                <w:bCs w:val="0"/>
                <w:color w:val="000000"/>
                <w:szCs w:val="20"/>
              </w:rPr>
            </w:pPr>
            <w:r w:rsidRPr="0096120F">
              <w:rPr>
                <w:rFonts w:ascii="Times New Roman" w:eastAsia="Times New Roman" w:hAnsi="Times New Roman" w:cs="Times New Roman"/>
                <w:b w:val="0"/>
                <w:color w:val="000000"/>
                <w:szCs w:val="20"/>
              </w:rPr>
              <w:t>‘max_depth’</w:t>
            </w:r>
          </w:p>
          <w:p w14:paraId="4587C1E8" w14:textId="77777777" w:rsidR="0096120F" w:rsidRPr="0096120F" w:rsidRDefault="0096120F" w:rsidP="00B22343">
            <w:pPr>
              <w:spacing w:before="100" w:after="100"/>
              <w:jc w:val="center"/>
              <w:rPr>
                <w:rFonts w:ascii="Times New Roman" w:eastAsia="Times New Roman" w:hAnsi="Times New Roman" w:cs="Times New Roman"/>
                <w:bCs w:val="0"/>
                <w:color w:val="000000"/>
                <w:szCs w:val="20"/>
              </w:rPr>
            </w:pPr>
            <w:r w:rsidRPr="0096120F">
              <w:rPr>
                <w:rFonts w:ascii="Times New Roman" w:eastAsia="Times New Roman" w:hAnsi="Times New Roman" w:cs="Times New Roman"/>
                <w:b w:val="0"/>
                <w:color w:val="000000"/>
                <w:szCs w:val="20"/>
              </w:rPr>
              <w:t>‘learning_rate’</w:t>
            </w:r>
          </w:p>
          <w:p w14:paraId="24F1B689" w14:textId="7ED85CB1" w:rsidR="0096120F" w:rsidRPr="0096120F" w:rsidRDefault="0096120F" w:rsidP="00B22343">
            <w:pPr>
              <w:spacing w:before="100" w:after="100"/>
              <w:jc w:val="center"/>
              <w:rPr>
                <w:rFonts w:ascii="Times New Roman" w:eastAsia="Times New Roman" w:hAnsi="Times New Roman" w:cs="Times New Roman"/>
                <w:b w:val="0"/>
                <w:color w:val="000000"/>
                <w:szCs w:val="20"/>
              </w:rPr>
            </w:pPr>
            <w:r w:rsidRPr="0096120F">
              <w:rPr>
                <w:rFonts w:ascii="Times New Roman" w:eastAsia="Times New Roman" w:hAnsi="Times New Roman" w:cs="Times New Roman"/>
                <w:b w:val="0"/>
                <w:color w:val="000000"/>
                <w:szCs w:val="20"/>
              </w:rPr>
              <w:t>‘Best R² score’</w:t>
            </w:r>
          </w:p>
        </w:tc>
        <w:tc>
          <w:tcPr>
            <w:tcW w:w="2032" w:type="dxa"/>
            <w:tcBorders>
              <w:top w:val="none" w:sz="0" w:space="0" w:color="auto"/>
              <w:bottom w:val="none" w:sz="0" w:space="0" w:color="auto"/>
            </w:tcBorders>
          </w:tcPr>
          <w:p w14:paraId="745EE12D" w14:textId="77777777" w:rsidR="001C71B2" w:rsidRPr="0096120F" w:rsidRDefault="001C71B2" w:rsidP="00B22343">
            <w:pPr>
              <w:spacing w:before="100" w:after="1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20"/>
              </w:rPr>
            </w:pPr>
            <w:r w:rsidRPr="0096120F">
              <w:rPr>
                <w:rFonts w:ascii="Times New Roman" w:eastAsia="Times New Roman" w:hAnsi="Times New Roman" w:cs="Times New Roman"/>
                <w:bCs/>
                <w:color w:val="000000"/>
                <w:szCs w:val="20"/>
              </w:rPr>
              <w:t>0.9</w:t>
            </w:r>
          </w:p>
          <w:p w14:paraId="69C10CD7" w14:textId="77777777" w:rsidR="0096120F" w:rsidRPr="0096120F" w:rsidRDefault="0096120F" w:rsidP="00B22343">
            <w:pPr>
              <w:spacing w:before="100" w:after="1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20"/>
              </w:rPr>
            </w:pPr>
            <w:r w:rsidRPr="0096120F">
              <w:rPr>
                <w:rFonts w:ascii="Times New Roman" w:eastAsia="Times New Roman" w:hAnsi="Times New Roman" w:cs="Times New Roman"/>
                <w:bCs/>
                <w:color w:val="000000"/>
                <w:szCs w:val="20"/>
              </w:rPr>
              <w:t>400</w:t>
            </w:r>
          </w:p>
          <w:p w14:paraId="669FA971" w14:textId="77777777" w:rsidR="0096120F" w:rsidRPr="0096120F" w:rsidRDefault="0096120F" w:rsidP="00B22343">
            <w:pPr>
              <w:spacing w:before="100" w:after="1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20"/>
              </w:rPr>
            </w:pPr>
            <w:r w:rsidRPr="0096120F">
              <w:rPr>
                <w:rFonts w:ascii="Times New Roman" w:eastAsia="Times New Roman" w:hAnsi="Times New Roman" w:cs="Times New Roman"/>
                <w:bCs/>
                <w:color w:val="000000"/>
                <w:szCs w:val="20"/>
              </w:rPr>
              <w:t>2</w:t>
            </w:r>
          </w:p>
          <w:p w14:paraId="4AD570D5" w14:textId="77777777" w:rsidR="0096120F" w:rsidRPr="0096120F" w:rsidRDefault="0096120F" w:rsidP="00B22343">
            <w:pPr>
              <w:spacing w:before="100" w:after="1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20"/>
              </w:rPr>
            </w:pPr>
            <w:r w:rsidRPr="0096120F">
              <w:rPr>
                <w:rFonts w:ascii="Times New Roman" w:eastAsia="Times New Roman" w:hAnsi="Times New Roman" w:cs="Times New Roman"/>
                <w:bCs/>
                <w:color w:val="000000"/>
                <w:szCs w:val="20"/>
              </w:rPr>
              <w:t>2</w:t>
            </w:r>
          </w:p>
          <w:p w14:paraId="68D3949E" w14:textId="77777777" w:rsidR="0096120F" w:rsidRPr="0096120F" w:rsidRDefault="0096120F" w:rsidP="00B22343">
            <w:pPr>
              <w:spacing w:before="100" w:after="1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20"/>
              </w:rPr>
            </w:pPr>
            <w:r w:rsidRPr="0096120F">
              <w:rPr>
                <w:rFonts w:ascii="Times New Roman" w:eastAsia="Times New Roman" w:hAnsi="Times New Roman" w:cs="Times New Roman"/>
                <w:bCs/>
                <w:color w:val="000000"/>
                <w:szCs w:val="20"/>
              </w:rPr>
              <w:t>‘sqrt’</w:t>
            </w:r>
          </w:p>
          <w:p w14:paraId="74C0F461" w14:textId="77777777" w:rsidR="0096120F" w:rsidRPr="0096120F" w:rsidRDefault="0096120F" w:rsidP="00B22343">
            <w:pPr>
              <w:spacing w:before="100" w:after="1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20"/>
              </w:rPr>
            </w:pPr>
            <w:r w:rsidRPr="0096120F">
              <w:rPr>
                <w:rFonts w:ascii="Times New Roman" w:eastAsia="Times New Roman" w:hAnsi="Times New Roman" w:cs="Times New Roman"/>
                <w:bCs/>
                <w:color w:val="000000"/>
                <w:szCs w:val="20"/>
              </w:rPr>
              <w:t>6</w:t>
            </w:r>
          </w:p>
          <w:p w14:paraId="759DABF3" w14:textId="77777777" w:rsidR="0096120F" w:rsidRPr="0096120F" w:rsidRDefault="0096120F" w:rsidP="00B22343">
            <w:pPr>
              <w:spacing w:before="100" w:after="1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20"/>
              </w:rPr>
            </w:pPr>
            <w:r w:rsidRPr="0096120F">
              <w:rPr>
                <w:rFonts w:ascii="Times New Roman" w:eastAsia="Times New Roman" w:hAnsi="Times New Roman" w:cs="Times New Roman"/>
                <w:bCs/>
                <w:color w:val="000000"/>
                <w:szCs w:val="20"/>
              </w:rPr>
              <w:t>0.05</w:t>
            </w:r>
          </w:p>
          <w:p w14:paraId="67F462AF" w14:textId="5CFFA299" w:rsidR="0096120F" w:rsidRPr="0096120F" w:rsidRDefault="0096120F" w:rsidP="00B22343">
            <w:pPr>
              <w:spacing w:before="100" w:after="1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20"/>
              </w:rPr>
            </w:pPr>
            <w:r w:rsidRPr="0096120F">
              <w:rPr>
                <w:rFonts w:ascii="Times New Roman" w:eastAsia="Times New Roman" w:hAnsi="Times New Roman" w:cs="Times New Roman"/>
                <w:bCs/>
                <w:color w:val="000000"/>
                <w:szCs w:val="20"/>
              </w:rPr>
              <w:t>0.9991</w:t>
            </w:r>
          </w:p>
        </w:tc>
      </w:tr>
    </w:tbl>
    <w:p w14:paraId="798D1AAA" w14:textId="77777777" w:rsidR="00B22343" w:rsidRDefault="00B22343" w:rsidP="00B22343">
      <w:pPr>
        <w:pBdr>
          <w:top w:val="nil"/>
          <w:left w:val="nil"/>
          <w:bottom w:val="nil"/>
          <w:right w:val="nil"/>
          <w:between w:val="nil"/>
        </w:pBdr>
        <w:spacing w:after="0"/>
        <w:jc w:val="both"/>
        <w:rPr>
          <w:rFonts w:ascii="Times New Roman" w:eastAsia="Times New Roman" w:hAnsi="Times New Roman" w:cs="Times New Roman"/>
          <w:color w:val="000000"/>
          <w:sz w:val="24"/>
        </w:rPr>
      </w:pPr>
    </w:p>
    <w:p w14:paraId="0FE6B0D5" w14:textId="2C135EB0" w:rsidR="00C25780" w:rsidRDefault="001815A7" w:rsidP="00B11EDA">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Berdasarkan table diatas hasil R</w:t>
      </w:r>
      <w:r>
        <w:rPr>
          <w:rFonts w:ascii="Times New Roman" w:eastAsia="Times New Roman" w:hAnsi="Times New Roman" w:cs="Times New Roman"/>
          <w:color w:val="000000"/>
          <w:sz w:val="24"/>
          <w:vertAlign w:val="superscript"/>
        </w:rPr>
        <w:t xml:space="preserve">2 </w:t>
      </w:r>
      <w:r>
        <w:rPr>
          <w:rFonts w:ascii="Times New Roman" w:eastAsia="Times New Roman" w:hAnsi="Times New Roman" w:cs="Times New Roman"/>
          <w:color w:val="000000"/>
          <w:sz w:val="24"/>
        </w:rPr>
        <w:t xml:space="preserve">skor menunjukan nilai 0.9991 yang artinya </w:t>
      </w:r>
      <w:r w:rsidR="00C25780">
        <w:rPr>
          <w:rFonts w:ascii="Times New Roman" w:eastAsia="Times New Roman" w:hAnsi="Times New Roman" w:cs="Times New Roman"/>
          <w:color w:val="000000"/>
          <w:sz w:val="24"/>
        </w:rPr>
        <w:t>model yang di optimalkan dengan parameter ini memiliki kemampuan yang sangat baik, mendekati akurasi sempurna dengan R</w:t>
      </w:r>
      <w:r w:rsidR="00C25780">
        <w:rPr>
          <w:rFonts w:ascii="Times New Roman" w:eastAsia="Times New Roman" w:hAnsi="Times New Roman" w:cs="Times New Roman"/>
          <w:color w:val="000000"/>
          <w:sz w:val="24"/>
          <w:vertAlign w:val="superscript"/>
        </w:rPr>
        <w:t>2</w:t>
      </w:r>
      <w:r w:rsidR="00C25780">
        <w:rPr>
          <w:rFonts w:ascii="Times New Roman" w:eastAsia="Times New Roman" w:hAnsi="Times New Roman" w:cs="Times New Roman"/>
          <w:color w:val="000000"/>
          <w:sz w:val="24"/>
        </w:rPr>
        <w:t xml:space="preserve"> skor yang sangat tinggi.</w:t>
      </w:r>
    </w:p>
    <w:p w14:paraId="3224D71C" w14:textId="7A25C5E0" w:rsidR="009E7032" w:rsidRDefault="00C25780" w:rsidP="00521185">
      <w:pPr>
        <w:pBdr>
          <w:top w:val="nil"/>
          <w:left w:val="nil"/>
          <w:bottom w:val="nil"/>
          <w:right w:val="nil"/>
          <w:between w:val="nil"/>
        </w:pBd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Kemudain model dari Gradient Boosting Regression akan digunakan untuk memprediksi data </w:t>
      </w:r>
      <w:r w:rsidR="00E46777">
        <w:rPr>
          <w:rFonts w:ascii="Times New Roman" w:eastAsia="Times New Roman" w:hAnsi="Times New Roman" w:cs="Times New Roman"/>
          <w:color w:val="000000"/>
          <w:sz w:val="24"/>
        </w:rPr>
        <w:t>latih</w:t>
      </w:r>
      <w:r>
        <w:rPr>
          <w:rFonts w:ascii="Times New Roman" w:eastAsia="Times New Roman" w:hAnsi="Times New Roman" w:cs="Times New Roman"/>
          <w:color w:val="000000"/>
          <w:sz w:val="24"/>
        </w:rPr>
        <w:t xml:space="preserve"> dan data uji.</w:t>
      </w:r>
    </w:p>
    <w:p w14:paraId="6A1D3498" w14:textId="6E15740B" w:rsidR="00ED72F5" w:rsidRDefault="00ED72F5" w:rsidP="00ED72F5">
      <w:pPr>
        <w:pStyle w:val="Caption"/>
        <w:keepNext/>
        <w:jc w:val="center"/>
      </w:pPr>
      <w:r>
        <w:lastRenderedPageBreak/>
        <w:t xml:space="preserve">Table </w:t>
      </w:r>
      <w:r>
        <w:fldChar w:fldCharType="begin"/>
      </w:r>
      <w:r>
        <w:instrText xml:space="preserve"> SEQ Table \* ARABIC </w:instrText>
      </w:r>
      <w:r>
        <w:fldChar w:fldCharType="separate"/>
      </w:r>
      <w:r>
        <w:rPr>
          <w:noProof/>
        </w:rPr>
        <w:t>4</w:t>
      </w:r>
      <w:r>
        <w:fldChar w:fldCharType="end"/>
      </w:r>
      <w:r>
        <w:t xml:space="preserve"> R2 skor</w:t>
      </w:r>
    </w:p>
    <w:tbl>
      <w:tblPr>
        <w:tblStyle w:val="PlainTable2"/>
        <w:tblW w:w="0" w:type="auto"/>
        <w:tblInd w:w="1744" w:type="dxa"/>
        <w:tblLook w:val="04A0" w:firstRow="1" w:lastRow="0" w:firstColumn="1" w:lastColumn="0" w:noHBand="0" w:noVBand="1"/>
      </w:tblPr>
      <w:tblGrid>
        <w:gridCol w:w="2422"/>
        <w:gridCol w:w="2032"/>
      </w:tblGrid>
      <w:tr w:rsidR="009D1D4C" w:rsidRPr="0096120F" w14:paraId="39D0F51C" w14:textId="77777777" w:rsidTr="003D472D">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2422" w:type="dxa"/>
          </w:tcPr>
          <w:p w14:paraId="1CA65413" w14:textId="7AAA809A" w:rsidR="009D1D4C" w:rsidRPr="0096120F" w:rsidRDefault="009D1D4C" w:rsidP="003D472D">
            <w:pPr>
              <w:spacing w:before="100" w:after="100"/>
              <w:jc w:val="center"/>
              <w:rPr>
                <w:rFonts w:ascii="Times New Roman" w:eastAsia="Times New Roman" w:hAnsi="Times New Roman" w:cs="Times New Roman"/>
                <w:bCs w:val="0"/>
                <w:color w:val="000000"/>
                <w:szCs w:val="20"/>
              </w:rPr>
            </w:pPr>
            <w:r>
              <w:rPr>
                <w:rFonts w:ascii="Times New Roman" w:eastAsia="Times New Roman" w:hAnsi="Times New Roman" w:cs="Times New Roman"/>
                <w:bCs w:val="0"/>
                <w:color w:val="000000"/>
                <w:szCs w:val="20"/>
              </w:rPr>
              <w:t>R</w:t>
            </w:r>
            <w:r>
              <w:rPr>
                <w:rFonts w:ascii="Times New Roman" w:eastAsia="Times New Roman" w:hAnsi="Times New Roman" w:cs="Times New Roman"/>
                <w:bCs w:val="0"/>
                <w:color w:val="000000"/>
                <w:szCs w:val="20"/>
                <w:vertAlign w:val="superscript"/>
              </w:rPr>
              <w:t>2</w:t>
            </w:r>
            <w:r>
              <w:rPr>
                <w:rFonts w:ascii="Times New Roman" w:eastAsia="Times New Roman" w:hAnsi="Times New Roman" w:cs="Times New Roman"/>
                <w:bCs w:val="0"/>
                <w:color w:val="000000"/>
                <w:szCs w:val="20"/>
              </w:rPr>
              <w:t xml:space="preserve"> Score Train</w:t>
            </w:r>
            <w:r w:rsidRPr="0096120F">
              <w:rPr>
                <w:rFonts w:ascii="Times New Roman" w:eastAsia="Times New Roman" w:hAnsi="Times New Roman" w:cs="Times New Roman"/>
                <w:bCs w:val="0"/>
                <w:color w:val="000000"/>
                <w:szCs w:val="20"/>
              </w:rPr>
              <w:t xml:space="preserve"> </w:t>
            </w:r>
          </w:p>
        </w:tc>
        <w:tc>
          <w:tcPr>
            <w:tcW w:w="2032" w:type="dxa"/>
          </w:tcPr>
          <w:p w14:paraId="33F42F8D" w14:textId="7A1493C6" w:rsidR="009D1D4C" w:rsidRPr="0096120F" w:rsidRDefault="009D1D4C" w:rsidP="009D1D4C">
            <w:pPr>
              <w:spacing w:before="100" w:after="1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Cs w:val="20"/>
              </w:rPr>
            </w:pPr>
            <w:r w:rsidRPr="009D1D4C">
              <w:rPr>
                <w:rFonts w:ascii="Times New Roman" w:eastAsia="Times New Roman" w:hAnsi="Times New Roman" w:cs="Times New Roman"/>
                <w:bCs w:val="0"/>
                <w:color w:val="000000"/>
                <w:szCs w:val="20"/>
              </w:rPr>
              <w:t>0.999</w:t>
            </w:r>
            <w:r>
              <w:rPr>
                <w:rFonts w:ascii="Times New Roman" w:eastAsia="Times New Roman" w:hAnsi="Times New Roman" w:cs="Times New Roman"/>
                <w:bCs w:val="0"/>
                <w:color w:val="000000"/>
                <w:szCs w:val="20"/>
              </w:rPr>
              <w:t>9</w:t>
            </w:r>
            <w:r w:rsidRPr="0096120F">
              <w:rPr>
                <w:rFonts w:ascii="Times New Roman" w:eastAsia="Times New Roman" w:hAnsi="Times New Roman" w:cs="Times New Roman"/>
                <w:bCs w:val="0"/>
                <w:color w:val="000000"/>
                <w:szCs w:val="20"/>
              </w:rPr>
              <w:t xml:space="preserve"> </w:t>
            </w:r>
          </w:p>
        </w:tc>
      </w:tr>
      <w:tr w:rsidR="009D1D4C" w:rsidRPr="0096120F" w14:paraId="31963419" w14:textId="77777777" w:rsidTr="00521185">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422" w:type="dxa"/>
          </w:tcPr>
          <w:p w14:paraId="57BC092D" w14:textId="1A0A360F" w:rsidR="009D1D4C" w:rsidRPr="00521185" w:rsidRDefault="009D1D4C" w:rsidP="00521185">
            <w:pPr>
              <w:spacing w:before="100" w:after="100"/>
              <w:jc w:val="center"/>
              <w:rPr>
                <w:rFonts w:ascii="Times New Roman" w:eastAsia="Times New Roman" w:hAnsi="Times New Roman" w:cs="Times New Roman"/>
                <w:bCs w:val="0"/>
                <w:color w:val="000000"/>
                <w:szCs w:val="20"/>
              </w:rPr>
            </w:pPr>
            <w:r>
              <w:rPr>
                <w:rFonts w:ascii="Times New Roman" w:eastAsia="Times New Roman" w:hAnsi="Times New Roman" w:cs="Times New Roman"/>
                <w:bCs w:val="0"/>
                <w:color w:val="000000"/>
                <w:szCs w:val="20"/>
              </w:rPr>
              <w:t>R</w:t>
            </w:r>
            <w:r>
              <w:rPr>
                <w:rFonts w:ascii="Times New Roman" w:eastAsia="Times New Roman" w:hAnsi="Times New Roman" w:cs="Times New Roman"/>
                <w:bCs w:val="0"/>
                <w:color w:val="000000"/>
                <w:szCs w:val="20"/>
                <w:vertAlign w:val="superscript"/>
              </w:rPr>
              <w:t>2</w:t>
            </w:r>
            <w:r>
              <w:rPr>
                <w:rFonts w:ascii="Times New Roman" w:eastAsia="Times New Roman" w:hAnsi="Times New Roman" w:cs="Times New Roman"/>
                <w:bCs w:val="0"/>
                <w:color w:val="000000"/>
                <w:szCs w:val="20"/>
              </w:rPr>
              <w:t xml:space="preserve"> Score Test</w:t>
            </w:r>
          </w:p>
        </w:tc>
        <w:tc>
          <w:tcPr>
            <w:tcW w:w="2032" w:type="dxa"/>
          </w:tcPr>
          <w:p w14:paraId="5D1CB69B" w14:textId="2A372551" w:rsidR="009D1D4C" w:rsidRPr="00521185" w:rsidRDefault="009D1D4C" w:rsidP="00521185">
            <w:pPr>
              <w:spacing w:before="100" w:after="1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Cs w:val="20"/>
              </w:rPr>
            </w:pPr>
            <w:r w:rsidRPr="009D1D4C">
              <w:rPr>
                <w:rFonts w:ascii="Times New Roman" w:eastAsia="Times New Roman" w:hAnsi="Times New Roman" w:cs="Times New Roman"/>
                <w:b/>
                <w:color w:val="000000"/>
                <w:szCs w:val="20"/>
              </w:rPr>
              <w:t>0.9992</w:t>
            </w:r>
          </w:p>
        </w:tc>
      </w:tr>
    </w:tbl>
    <w:p w14:paraId="2CDB9349" w14:textId="77777777" w:rsidR="00E46777" w:rsidRDefault="00E46777" w:rsidP="00521185">
      <w:pPr>
        <w:pBdr>
          <w:top w:val="nil"/>
          <w:left w:val="nil"/>
          <w:bottom w:val="nil"/>
          <w:right w:val="nil"/>
          <w:between w:val="nil"/>
        </w:pBdr>
        <w:spacing w:after="0"/>
        <w:jc w:val="both"/>
        <w:rPr>
          <w:rFonts w:ascii="Times New Roman" w:eastAsia="Times New Roman" w:hAnsi="Times New Roman" w:cs="Times New Roman"/>
          <w:color w:val="000000"/>
          <w:sz w:val="24"/>
        </w:rPr>
      </w:pPr>
    </w:p>
    <w:p w14:paraId="618352F2" w14:textId="0612061B" w:rsidR="00ED72F5" w:rsidRDefault="00E46777" w:rsidP="00B11EDA">
      <w:pPr>
        <w:pBdr>
          <w:top w:val="nil"/>
          <w:left w:val="nil"/>
          <w:bottom w:val="nil"/>
          <w:right w:val="nil"/>
          <w:between w:val="nil"/>
        </w:pBdr>
        <w:ind w:firstLine="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Pada data pe</w:t>
      </w:r>
      <w:r w:rsidR="002A17C2">
        <w:rPr>
          <w:rFonts w:ascii="Times New Roman" w:eastAsia="Times New Roman" w:hAnsi="Times New Roman" w:cs="Times New Roman"/>
          <w:color w:val="000000"/>
          <w:sz w:val="24"/>
        </w:rPr>
        <w:t>latihan</w:t>
      </w:r>
      <w:r>
        <w:rPr>
          <w:rFonts w:ascii="Times New Roman" w:eastAsia="Times New Roman" w:hAnsi="Times New Roman" w:cs="Times New Roman"/>
          <w:color w:val="000000"/>
          <w:sz w:val="24"/>
        </w:rPr>
        <w:t>, model R</w:t>
      </w:r>
      <w:r>
        <w:rPr>
          <w:rFonts w:ascii="Times New Roman" w:eastAsia="Times New Roman" w:hAnsi="Times New Roman" w:cs="Times New Roman"/>
          <w:color w:val="000000"/>
          <w:sz w:val="24"/>
          <w:vertAlign w:val="superscript"/>
        </w:rPr>
        <w:t>2</w:t>
      </w:r>
      <w:r>
        <w:rPr>
          <w:rFonts w:ascii="Times New Roman" w:eastAsia="Times New Roman" w:hAnsi="Times New Roman" w:cs="Times New Roman"/>
          <w:color w:val="000000"/>
          <w:sz w:val="24"/>
        </w:rPr>
        <w:t xml:space="preserve"> mencapai </w:t>
      </w:r>
      <w:r w:rsidRPr="00E46777">
        <w:rPr>
          <w:rFonts w:ascii="Times New Roman" w:eastAsia="Times New Roman" w:hAnsi="Times New Roman" w:cs="Times New Roman"/>
          <w:color w:val="000000"/>
          <w:sz w:val="24"/>
        </w:rPr>
        <w:t>0.999</w:t>
      </w:r>
      <w:r>
        <w:rPr>
          <w:rFonts w:ascii="Times New Roman" w:eastAsia="Times New Roman" w:hAnsi="Times New Roman" w:cs="Times New Roman"/>
          <w:color w:val="000000"/>
          <w:sz w:val="24"/>
        </w:rPr>
        <w:t>9, skor ini menunjukan bahwa kemampuan model dalam menjelaskan hamp</w:t>
      </w:r>
      <w:r w:rsidR="001D6B42">
        <w:rPr>
          <w:rFonts w:ascii="Times New Roman" w:eastAsia="Times New Roman" w:hAnsi="Times New Roman" w:cs="Times New Roman"/>
          <w:color w:val="000000"/>
          <w:sz w:val="24"/>
        </w:rPr>
        <w:t>i</w:t>
      </w:r>
      <w:r>
        <w:rPr>
          <w:rFonts w:ascii="Times New Roman" w:eastAsia="Times New Roman" w:hAnsi="Times New Roman" w:cs="Times New Roman"/>
          <w:color w:val="000000"/>
          <w:sz w:val="24"/>
        </w:rPr>
        <w:t>r semua variansi dalam data pelatihan.</w:t>
      </w:r>
      <w:r w:rsidR="002A17C2">
        <w:rPr>
          <w:rFonts w:ascii="Times New Roman" w:eastAsia="Times New Roman" w:hAnsi="Times New Roman" w:cs="Times New Roman"/>
          <w:color w:val="000000"/>
          <w:sz w:val="24"/>
        </w:rPr>
        <w:t xml:space="preserve"> Sedangkan R</w:t>
      </w:r>
      <w:r w:rsidR="002A17C2">
        <w:rPr>
          <w:rFonts w:ascii="Times New Roman" w:eastAsia="Times New Roman" w:hAnsi="Times New Roman" w:cs="Times New Roman"/>
          <w:color w:val="000000"/>
          <w:sz w:val="24"/>
          <w:vertAlign w:val="superscript"/>
        </w:rPr>
        <w:t>2</w:t>
      </w:r>
      <w:r w:rsidR="002A17C2">
        <w:rPr>
          <w:rFonts w:ascii="Times New Roman" w:eastAsia="Times New Roman" w:hAnsi="Times New Roman" w:cs="Times New Roman"/>
          <w:color w:val="000000"/>
          <w:sz w:val="24"/>
        </w:rPr>
        <w:t xml:space="preserve"> skor yang dicapai pada data pengujian mencapai </w:t>
      </w:r>
      <w:r w:rsidR="002A17C2" w:rsidRPr="002A17C2">
        <w:rPr>
          <w:rFonts w:ascii="Times New Roman" w:eastAsia="Times New Roman" w:hAnsi="Times New Roman" w:cs="Times New Roman"/>
          <w:color w:val="000000"/>
          <w:sz w:val="24"/>
        </w:rPr>
        <w:t>0.9992</w:t>
      </w:r>
      <w:r w:rsidR="002A17C2">
        <w:rPr>
          <w:rFonts w:ascii="Times New Roman" w:eastAsia="Times New Roman" w:hAnsi="Times New Roman" w:cs="Times New Roman"/>
          <w:color w:val="000000"/>
          <w:sz w:val="24"/>
        </w:rPr>
        <w:t xml:space="preserve">, skor ini menunjukan bahwa model mampu mempertahankan performa prediktifnya. Selisih kecil antara </w:t>
      </w:r>
      <w:r w:rsidR="009D1D4C">
        <w:rPr>
          <w:rFonts w:ascii="Times New Roman" w:eastAsia="Times New Roman" w:hAnsi="Times New Roman" w:cs="Times New Roman"/>
          <w:color w:val="000000"/>
          <w:sz w:val="24"/>
        </w:rPr>
        <w:t xml:space="preserve">skor </w:t>
      </w:r>
      <w:r w:rsidR="002A17C2">
        <w:rPr>
          <w:rFonts w:ascii="Times New Roman" w:eastAsia="Times New Roman" w:hAnsi="Times New Roman" w:cs="Times New Roman"/>
          <w:color w:val="000000"/>
          <w:sz w:val="24"/>
        </w:rPr>
        <w:t>R</w:t>
      </w:r>
      <w:r w:rsidR="002A17C2">
        <w:rPr>
          <w:rFonts w:ascii="Times New Roman" w:eastAsia="Times New Roman" w:hAnsi="Times New Roman" w:cs="Times New Roman"/>
          <w:color w:val="000000"/>
          <w:sz w:val="24"/>
          <w:vertAlign w:val="superscript"/>
        </w:rPr>
        <w:t>2</w:t>
      </w:r>
      <w:r w:rsidR="009D1D4C">
        <w:rPr>
          <w:rFonts w:ascii="Times New Roman" w:eastAsia="Times New Roman" w:hAnsi="Times New Roman" w:cs="Times New Roman"/>
          <w:color w:val="000000"/>
          <w:sz w:val="24"/>
          <w:vertAlign w:val="superscript"/>
        </w:rPr>
        <w:t xml:space="preserve"> </w:t>
      </w:r>
      <w:r w:rsidR="009D1D4C" w:rsidRPr="009D1D4C">
        <w:rPr>
          <w:rFonts w:ascii="Times New Roman" w:eastAsia="Times New Roman" w:hAnsi="Times New Roman" w:cs="Times New Roman"/>
          <w:color w:val="000000"/>
          <w:sz w:val="24"/>
        </w:rPr>
        <w:t>pada data pelatihan dan pengujian mengindikasikan bahwa model tidak mengalami overfitting, yang merupakan masalah umum dalam model dengan kapasitas tinggi.</w:t>
      </w:r>
    </w:p>
    <w:p w14:paraId="527A87A5" w14:textId="77777777" w:rsidR="00ED72F5" w:rsidRDefault="00ED72F5" w:rsidP="00ED72F5">
      <w:pPr>
        <w:keepNext/>
        <w:pBdr>
          <w:top w:val="nil"/>
          <w:left w:val="nil"/>
          <w:bottom w:val="nil"/>
          <w:right w:val="nil"/>
          <w:between w:val="nil"/>
        </w:pBdr>
        <w:jc w:val="center"/>
      </w:pPr>
      <w:r w:rsidRPr="00ED72F5">
        <w:rPr>
          <w:rFonts w:ascii="Times New Roman" w:eastAsia="Times New Roman" w:hAnsi="Times New Roman" w:cs="Times New Roman"/>
          <w:noProof/>
          <w:color w:val="000000"/>
          <w:sz w:val="24"/>
        </w:rPr>
        <w:drawing>
          <wp:inline distT="0" distB="0" distL="0" distR="0" wp14:anchorId="39E7071A" wp14:editId="76A3B836">
            <wp:extent cx="3958590" cy="2048442"/>
            <wp:effectExtent l="0" t="0" r="3810" b="9525"/>
            <wp:docPr id="789879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879135" name=""/>
                    <pic:cNvPicPr/>
                  </pic:nvPicPr>
                  <pic:blipFill>
                    <a:blip r:embed="rId17"/>
                    <a:stretch>
                      <a:fillRect/>
                    </a:stretch>
                  </pic:blipFill>
                  <pic:spPr>
                    <a:xfrm>
                      <a:off x="0" y="0"/>
                      <a:ext cx="3968673" cy="2053659"/>
                    </a:xfrm>
                    <a:prstGeom prst="rect">
                      <a:avLst/>
                    </a:prstGeom>
                  </pic:spPr>
                </pic:pic>
              </a:graphicData>
            </a:graphic>
          </wp:inline>
        </w:drawing>
      </w:r>
    </w:p>
    <w:p w14:paraId="6231164E" w14:textId="07981697" w:rsidR="00E941E8" w:rsidRDefault="00ED72F5" w:rsidP="00ED72F5">
      <w:pPr>
        <w:pStyle w:val="Caption"/>
        <w:jc w:val="center"/>
        <w:rPr>
          <w:rFonts w:ascii="Times New Roman" w:eastAsia="Times New Roman" w:hAnsi="Times New Roman" w:cs="Times New Roman"/>
          <w:color w:val="000000"/>
          <w:sz w:val="24"/>
        </w:rPr>
      </w:pPr>
      <w:r>
        <w:t xml:space="preserve">Figure </w:t>
      </w:r>
      <w:r>
        <w:fldChar w:fldCharType="begin"/>
      </w:r>
      <w:r>
        <w:instrText xml:space="preserve"> SEQ Figure \* ARABIC </w:instrText>
      </w:r>
      <w:r>
        <w:fldChar w:fldCharType="separate"/>
      </w:r>
      <w:r>
        <w:rPr>
          <w:noProof/>
        </w:rPr>
        <w:t>4</w:t>
      </w:r>
      <w:r>
        <w:fldChar w:fldCharType="end"/>
      </w:r>
      <w:r>
        <w:t xml:space="preserve"> Actual Harga &amp; Prediksi</w:t>
      </w:r>
    </w:p>
    <w:p w14:paraId="1626A3E0" w14:textId="77777777" w:rsidR="00FE4D88" w:rsidRDefault="00ED72F5" w:rsidP="00B11EDA">
      <w:pPr>
        <w:pBdr>
          <w:top w:val="nil"/>
          <w:left w:val="nil"/>
          <w:bottom w:val="nil"/>
          <w:right w:val="nil"/>
          <w:between w:val="nil"/>
        </w:pBdr>
        <w:spacing w:before="100"/>
        <w:ind w:firstLine="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Berdasarkan visualisasi pada Figure 4 </w:t>
      </w:r>
      <w:r w:rsidR="0089508B">
        <w:rPr>
          <w:rFonts w:ascii="Times New Roman" w:eastAsia="Times New Roman" w:hAnsi="Times New Roman" w:cs="Times New Roman"/>
          <w:color w:val="000000"/>
          <w:sz w:val="24"/>
        </w:rPr>
        <w:t>menunjukan Actual dan Predict dari tahun 2016 – 2024, nilai Actual adalah harga sebenarnya dan Predict adalah harga yang diperkirakan oleh model Gradient Boosting Regression yang telah diimplementasikan. Terdapat perbedaan yang cukup s</w:t>
      </w:r>
      <w:r w:rsidR="00185478">
        <w:rPr>
          <w:rFonts w:ascii="Times New Roman" w:eastAsia="Times New Roman" w:hAnsi="Times New Roman" w:cs="Times New Roman"/>
          <w:color w:val="000000"/>
          <w:sz w:val="24"/>
        </w:rPr>
        <w:t xml:space="preserve">ignifikan terlihat dalam grafik tersebut. Garis harga </w:t>
      </w:r>
      <w:r w:rsidR="00F20287">
        <w:rPr>
          <w:rFonts w:ascii="Times New Roman" w:eastAsia="Times New Roman" w:hAnsi="Times New Roman" w:cs="Times New Roman"/>
          <w:color w:val="000000"/>
          <w:sz w:val="24"/>
        </w:rPr>
        <w:t xml:space="preserve">emas yang </w:t>
      </w:r>
      <w:r w:rsidR="00185478">
        <w:rPr>
          <w:rFonts w:ascii="Times New Roman" w:eastAsia="Times New Roman" w:hAnsi="Times New Roman" w:cs="Times New Roman"/>
          <w:color w:val="000000"/>
          <w:sz w:val="24"/>
        </w:rPr>
        <w:t>diprediksi</w:t>
      </w:r>
      <w:r w:rsidR="00F20287">
        <w:rPr>
          <w:rFonts w:ascii="Times New Roman" w:eastAsia="Times New Roman" w:hAnsi="Times New Roman" w:cs="Times New Roman"/>
          <w:color w:val="000000"/>
          <w:sz w:val="24"/>
        </w:rPr>
        <w:t xml:space="preserve"> cenderung naik dan</w:t>
      </w:r>
      <w:r w:rsidR="00185478">
        <w:rPr>
          <w:rFonts w:ascii="Times New Roman" w:eastAsia="Times New Roman" w:hAnsi="Times New Roman" w:cs="Times New Roman"/>
          <w:color w:val="000000"/>
          <w:sz w:val="24"/>
        </w:rPr>
        <w:t xml:space="preserve"> mengikuti tren yang serupa, menunjukan model mampu menangkap pergerakan harga secara keseluruhan.</w:t>
      </w:r>
    </w:p>
    <w:p w14:paraId="537B833B" w14:textId="522CA79A" w:rsidR="00F20287" w:rsidRDefault="00F20287" w:rsidP="00B11EDA">
      <w:pPr>
        <w:pBdr>
          <w:top w:val="nil"/>
          <w:left w:val="nil"/>
          <w:bottom w:val="nil"/>
          <w:right w:val="nil"/>
          <w:between w:val="nil"/>
        </w:pBdr>
        <w:spacing w:before="100"/>
        <w:ind w:firstLine="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Hasil ini memberikan Gambaran yang jelas tentang model Gradient Boosting Regression dalam memprediksi pergerakan harga emas, serta pentingnya mempertimbangkan beberapa faktor untuk mendukung prediksi yang relevan dan akurat.</w:t>
      </w:r>
    </w:p>
    <w:p w14:paraId="4F3D8DB5" w14:textId="5618E415" w:rsidR="00B22343" w:rsidRDefault="00FC1915" w:rsidP="00B11EDA">
      <w:pPr>
        <w:pBdr>
          <w:top w:val="nil"/>
          <w:left w:val="nil"/>
          <w:bottom w:val="nil"/>
          <w:right w:val="nil"/>
          <w:between w:val="nil"/>
        </w:pBdr>
        <w:ind w:firstLine="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Hasil evaluasi model yang telah ditetapkan dengan optimasi parameter melalui Randomized Search dan cross-validation menghasilkan evaluasi metrik.</w:t>
      </w:r>
    </w:p>
    <w:p w14:paraId="5CF53319" w14:textId="39866370" w:rsidR="00ED72F5" w:rsidRDefault="00ED72F5" w:rsidP="00ED72F5">
      <w:pPr>
        <w:pStyle w:val="Caption"/>
        <w:keepNext/>
        <w:jc w:val="center"/>
      </w:pPr>
      <w:r>
        <w:t xml:space="preserve">Table </w:t>
      </w:r>
      <w:r>
        <w:fldChar w:fldCharType="begin"/>
      </w:r>
      <w:r>
        <w:instrText xml:space="preserve"> SEQ Table \* ARABIC </w:instrText>
      </w:r>
      <w:r>
        <w:fldChar w:fldCharType="separate"/>
      </w:r>
      <w:r>
        <w:rPr>
          <w:noProof/>
        </w:rPr>
        <w:t>5</w:t>
      </w:r>
      <w:r>
        <w:fldChar w:fldCharType="end"/>
      </w:r>
      <w:r>
        <w:t xml:space="preserve"> Evaluasi Metrik</w:t>
      </w:r>
    </w:p>
    <w:tbl>
      <w:tblPr>
        <w:tblStyle w:val="PlainTable2"/>
        <w:tblW w:w="0" w:type="auto"/>
        <w:tblInd w:w="1744" w:type="dxa"/>
        <w:tblLook w:val="04A0" w:firstRow="1" w:lastRow="0" w:firstColumn="1" w:lastColumn="0" w:noHBand="0" w:noVBand="1"/>
      </w:tblPr>
      <w:tblGrid>
        <w:gridCol w:w="2422"/>
        <w:gridCol w:w="2032"/>
      </w:tblGrid>
      <w:tr w:rsidR="008378D3" w:rsidRPr="0096120F" w14:paraId="78EEFC80" w14:textId="77777777" w:rsidTr="003D472D">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2422" w:type="dxa"/>
          </w:tcPr>
          <w:p w14:paraId="454E89F6" w14:textId="007EB301" w:rsidR="008378D3" w:rsidRPr="0096120F" w:rsidRDefault="008378D3" w:rsidP="00E941E8">
            <w:pPr>
              <w:spacing w:before="100"/>
              <w:jc w:val="center"/>
              <w:rPr>
                <w:rFonts w:ascii="Times New Roman" w:eastAsia="Times New Roman" w:hAnsi="Times New Roman" w:cs="Times New Roman"/>
                <w:bCs w:val="0"/>
                <w:color w:val="000000"/>
                <w:szCs w:val="20"/>
              </w:rPr>
            </w:pPr>
            <w:r>
              <w:rPr>
                <w:rFonts w:ascii="Times New Roman" w:eastAsia="Times New Roman" w:hAnsi="Times New Roman" w:cs="Times New Roman"/>
                <w:bCs w:val="0"/>
                <w:color w:val="000000"/>
                <w:szCs w:val="20"/>
              </w:rPr>
              <w:t>Evaluasi Metrik</w:t>
            </w:r>
            <w:r w:rsidRPr="0096120F">
              <w:rPr>
                <w:rFonts w:ascii="Times New Roman" w:eastAsia="Times New Roman" w:hAnsi="Times New Roman" w:cs="Times New Roman"/>
                <w:bCs w:val="0"/>
                <w:color w:val="000000"/>
                <w:szCs w:val="20"/>
              </w:rPr>
              <w:t xml:space="preserve"> </w:t>
            </w:r>
          </w:p>
        </w:tc>
        <w:tc>
          <w:tcPr>
            <w:tcW w:w="2032" w:type="dxa"/>
          </w:tcPr>
          <w:p w14:paraId="710F7456" w14:textId="7F550585" w:rsidR="008378D3" w:rsidRPr="0096120F" w:rsidRDefault="008378D3" w:rsidP="00E941E8">
            <w:pPr>
              <w:spacing w:before="1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Cs w:val="20"/>
              </w:rPr>
            </w:pPr>
            <w:r>
              <w:rPr>
                <w:rFonts w:ascii="Times New Roman" w:eastAsia="Times New Roman" w:hAnsi="Times New Roman" w:cs="Times New Roman"/>
                <w:bCs w:val="0"/>
                <w:color w:val="000000"/>
                <w:szCs w:val="20"/>
              </w:rPr>
              <w:t>Hasil</w:t>
            </w:r>
            <w:r w:rsidRPr="0096120F">
              <w:rPr>
                <w:rFonts w:ascii="Times New Roman" w:eastAsia="Times New Roman" w:hAnsi="Times New Roman" w:cs="Times New Roman"/>
                <w:bCs w:val="0"/>
                <w:color w:val="000000"/>
                <w:szCs w:val="20"/>
              </w:rPr>
              <w:t xml:space="preserve"> </w:t>
            </w:r>
          </w:p>
        </w:tc>
      </w:tr>
      <w:tr w:rsidR="008378D3" w:rsidRPr="0096120F" w14:paraId="7862FCFB" w14:textId="77777777" w:rsidTr="003D472D">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422" w:type="dxa"/>
          </w:tcPr>
          <w:p w14:paraId="33F04324" w14:textId="77777777" w:rsidR="008378D3" w:rsidRDefault="008378D3" w:rsidP="00E941E8">
            <w:pPr>
              <w:spacing w:before="100"/>
              <w:jc w:val="center"/>
              <w:rPr>
                <w:rFonts w:ascii="Times New Roman" w:eastAsia="Times New Roman" w:hAnsi="Times New Roman" w:cs="Times New Roman"/>
                <w:bCs w:val="0"/>
                <w:color w:val="000000"/>
                <w:szCs w:val="20"/>
              </w:rPr>
            </w:pPr>
            <w:r>
              <w:rPr>
                <w:rFonts w:ascii="Times New Roman" w:eastAsia="Times New Roman" w:hAnsi="Times New Roman" w:cs="Times New Roman"/>
                <w:b w:val="0"/>
                <w:color w:val="000000"/>
                <w:szCs w:val="20"/>
              </w:rPr>
              <w:t>MSE</w:t>
            </w:r>
          </w:p>
          <w:p w14:paraId="60FB3646" w14:textId="77777777" w:rsidR="008378D3" w:rsidRDefault="008378D3" w:rsidP="00E941E8">
            <w:pPr>
              <w:spacing w:before="100"/>
              <w:jc w:val="center"/>
              <w:rPr>
                <w:rFonts w:ascii="Times New Roman" w:eastAsia="Times New Roman" w:hAnsi="Times New Roman" w:cs="Times New Roman"/>
                <w:bCs w:val="0"/>
                <w:color w:val="000000"/>
                <w:szCs w:val="20"/>
              </w:rPr>
            </w:pPr>
            <w:r>
              <w:rPr>
                <w:rFonts w:ascii="Times New Roman" w:eastAsia="Times New Roman" w:hAnsi="Times New Roman" w:cs="Times New Roman"/>
                <w:b w:val="0"/>
                <w:color w:val="000000"/>
                <w:szCs w:val="20"/>
              </w:rPr>
              <w:lastRenderedPageBreak/>
              <w:t>RMSE</w:t>
            </w:r>
          </w:p>
          <w:p w14:paraId="0AB314EC" w14:textId="77777777" w:rsidR="008378D3" w:rsidRDefault="008378D3" w:rsidP="00E941E8">
            <w:pPr>
              <w:spacing w:before="100"/>
              <w:jc w:val="center"/>
              <w:rPr>
                <w:rFonts w:ascii="Times New Roman" w:eastAsia="Times New Roman" w:hAnsi="Times New Roman" w:cs="Times New Roman"/>
                <w:bCs w:val="0"/>
                <w:color w:val="000000"/>
                <w:szCs w:val="20"/>
              </w:rPr>
            </w:pPr>
            <w:r>
              <w:rPr>
                <w:rFonts w:ascii="Times New Roman" w:eastAsia="Times New Roman" w:hAnsi="Times New Roman" w:cs="Times New Roman"/>
                <w:b w:val="0"/>
                <w:color w:val="000000"/>
                <w:szCs w:val="20"/>
              </w:rPr>
              <w:t>MAE</w:t>
            </w:r>
          </w:p>
          <w:p w14:paraId="0359C50C" w14:textId="11EDC9B0" w:rsidR="008378D3" w:rsidRPr="008378D3" w:rsidRDefault="008378D3" w:rsidP="00E941E8">
            <w:pPr>
              <w:spacing w:before="100"/>
              <w:jc w:val="center"/>
              <w:rPr>
                <w:rFonts w:ascii="Times New Roman" w:eastAsia="Times New Roman" w:hAnsi="Times New Roman" w:cs="Times New Roman"/>
                <w:b w:val="0"/>
                <w:color w:val="000000"/>
                <w:szCs w:val="20"/>
              </w:rPr>
            </w:pPr>
            <w:r>
              <w:rPr>
                <w:rFonts w:ascii="Times New Roman" w:eastAsia="Times New Roman" w:hAnsi="Times New Roman" w:cs="Times New Roman"/>
                <w:b w:val="0"/>
                <w:color w:val="000000"/>
                <w:szCs w:val="20"/>
              </w:rPr>
              <w:t>R</w:t>
            </w:r>
            <w:r>
              <w:rPr>
                <w:rFonts w:ascii="Times New Roman" w:eastAsia="Times New Roman" w:hAnsi="Times New Roman" w:cs="Times New Roman"/>
                <w:b w:val="0"/>
                <w:color w:val="000000"/>
                <w:szCs w:val="20"/>
                <w:vertAlign w:val="superscript"/>
              </w:rPr>
              <w:t>2</w:t>
            </w:r>
            <w:r>
              <w:rPr>
                <w:rFonts w:ascii="Times New Roman" w:eastAsia="Times New Roman" w:hAnsi="Times New Roman" w:cs="Times New Roman"/>
                <w:b w:val="0"/>
                <w:color w:val="000000"/>
                <w:szCs w:val="20"/>
              </w:rPr>
              <w:t xml:space="preserve"> Skor</w:t>
            </w:r>
          </w:p>
        </w:tc>
        <w:tc>
          <w:tcPr>
            <w:tcW w:w="2032" w:type="dxa"/>
          </w:tcPr>
          <w:p w14:paraId="4AB7825E" w14:textId="77777777" w:rsidR="008378D3" w:rsidRDefault="008378D3" w:rsidP="00E941E8">
            <w:pPr>
              <w:spacing w:before="1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20"/>
              </w:rPr>
            </w:pPr>
            <w:r w:rsidRPr="008378D3">
              <w:rPr>
                <w:rFonts w:ascii="Times New Roman" w:eastAsia="Times New Roman" w:hAnsi="Times New Roman" w:cs="Times New Roman"/>
                <w:bCs/>
                <w:color w:val="000000"/>
                <w:szCs w:val="20"/>
              </w:rPr>
              <w:lastRenderedPageBreak/>
              <w:t>78.08020289182437</w:t>
            </w:r>
          </w:p>
          <w:p w14:paraId="066A815F" w14:textId="77777777" w:rsidR="008378D3" w:rsidRDefault="008378D3" w:rsidP="00E941E8">
            <w:pPr>
              <w:spacing w:before="1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20"/>
              </w:rPr>
            </w:pPr>
            <w:r w:rsidRPr="008378D3">
              <w:rPr>
                <w:rFonts w:ascii="Times New Roman" w:eastAsia="Times New Roman" w:hAnsi="Times New Roman" w:cs="Times New Roman"/>
                <w:bCs/>
                <w:color w:val="000000"/>
                <w:szCs w:val="20"/>
              </w:rPr>
              <w:lastRenderedPageBreak/>
              <w:t>8.831665187098396</w:t>
            </w:r>
          </w:p>
          <w:p w14:paraId="5EC7FA34" w14:textId="77777777" w:rsidR="008378D3" w:rsidRDefault="008378D3" w:rsidP="00E941E8">
            <w:pPr>
              <w:spacing w:before="1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20"/>
              </w:rPr>
            </w:pPr>
            <w:r w:rsidRPr="008378D3">
              <w:rPr>
                <w:rFonts w:ascii="Times New Roman" w:eastAsia="Times New Roman" w:hAnsi="Times New Roman" w:cs="Times New Roman"/>
                <w:bCs/>
                <w:color w:val="000000"/>
                <w:szCs w:val="20"/>
              </w:rPr>
              <w:t>6.295547625739401</w:t>
            </w:r>
          </w:p>
          <w:p w14:paraId="25E90B4B" w14:textId="218D9103" w:rsidR="008378D3" w:rsidRPr="008378D3" w:rsidRDefault="008378D3" w:rsidP="00E941E8">
            <w:pPr>
              <w:spacing w:before="1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Cs w:val="20"/>
              </w:rPr>
            </w:pPr>
            <w:r w:rsidRPr="008378D3">
              <w:rPr>
                <w:rFonts w:ascii="Times New Roman" w:eastAsia="Times New Roman" w:hAnsi="Times New Roman" w:cs="Times New Roman"/>
                <w:bCs/>
                <w:color w:val="000000"/>
                <w:szCs w:val="20"/>
              </w:rPr>
              <w:t>0.999086956281588</w:t>
            </w:r>
          </w:p>
        </w:tc>
      </w:tr>
    </w:tbl>
    <w:p w14:paraId="2CEFD71C" w14:textId="77777777" w:rsidR="00E941E8" w:rsidRDefault="00E941E8" w:rsidP="00E941E8">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0A994BA1" w14:textId="344A5203" w:rsidR="00605DBF" w:rsidRDefault="008378D3" w:rsidP="00B11EDA">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Dengan hasil evaluasi ini, model prediksi yang dikembangkan menggunakan Algoritma Gradient Boosting Regression menunjukan p</w:t>
      </w:r>
      <w:r w:rsidR="00FA4E89">
        <w:rPr>
          <w:rFonts w:ascii="Times New Roman" w:eastAsia="Times New Roman" w:hAnsi="Times New Roman" w:cs="Times New Roman"/>
          <w:color w:val="000000"/>
          <w:sz w:val="24"/>
        </w:rPr>
        <w:t xml:space="preserve">erforma yang cukup baik berdasarkan hasil evaluasi metrik diatas dapat ketahui model memiliki rata-rata nilai kesalahan yang </w:t>
      </w:r>
      <w:r w:rsidR="00435E0D">
        <w:rPr>
          <w:rFonts w:ascii="Times New Roman" w:eastAsia="Times New Roman" w:hAnsi="Times New Roman" w:cs="Times New Roman"/>
          <w:color w:val="000000"/>
          <w:sz w:val="24"/>
        </w:rPr>
        <w:t>realatif</w:t>
      </w:r>
      <w:r w:rsidR="00FA4E89">
        <w:rPr>
          <w:rFonts w:ascii="Times New Roman" w:eastAsia="Times New Roman" w:hAnsi="Times New Roman" w:cs="Times New Roman"/>
          <w:color w:val="000000"/>
          <w:sz w:val="24"/>
        </w:rPr>
        <w:t xml:space="preserve"> kecil dan diharapkan mampu memberikan wawasan yang lebih mendalam mengenai tren dan pola pergerakan harga emas.</w:t>
      </w:r>
      <w:r w:rsidR="00E941E8">
        <w:rPr>
          <w:rFonts w:ascii="Times New Roman" w:eastAsia="Times New Roman" w:hAnsi="Times New Roman" w:cs="Times New Roman"/>
          <w:color w:val="000000"/>
          <w:sz w:val="24"/>
        </w:rPr>
        <w:t xml:space="preserve"> Meskipun penelitian ini memberikan hasil yang cukup bagus, ada beberapa keterbatasan seperti data yang terbatas dan penggunaan model yang sederhana, dan telah disebutkan bahwa ada beberapa faktor eksternal yang perlu diperhitungkan yang dapat mempengaruhi harga emas sewaktu-waktu. Untuk meningkatkan keakuratan model di masa mendatang penting untuk terus memperbarui data yang ada dan mempertimbangkan faktor-faktor yang mempengaruhi pada harga emas. </w:t>
      </w:r>
      <w:r w:rsidR="00D73420">
        <w:rPr>
          <w:rFonts w:ascii="Times New Roman" w:eastAsia="Times New Roman" w:hAnsi="Times New Roman" w:cs="Times New Roman"/>
          <w:color w:val="000000"/>
          <w:sz w:val="24"/>
        </w:rPr>
        <w:t xml:space="preserve"> </w:t>
      </w:r>
    </w:p>
    <w:p w14:paraId="35F727B8" w14:textId="2876A79A" w:rsidR="00605DBF" w:rsidRDefault="00D73420">
      <w:pPr>
        <w:widowControl w:val="0"/>
        <w:pBdr>
          <w:top w:val="nil"/>
          <w:left w:val="nil"/>
          <w:bottom w:val="nil"/>
          <w:right w:val="nil"/>
          <w:between w:val="nil"/>
        </w:pBdr>
        <w:spacing w:before="240" w:after="240"/>
        <w:jc w:val="both"/>
        <w:rPr>
          <w:rFonts w:ascii="Times New Roman" w:eastAsia="Times New Roman" w:hAnsi="Times New Roman" w:cs="Times New Roman"/>
          <w:b/>
          <w:smallCaps/>
          <w:color w:val="000000"/>
          <w:sz w:val="24"/>
        </w:rPr>
      </w:pPr>
      <w:r>
        <w:rPr>
          <w:rFonts w:ascii="Times New Roman" w:eastAsia="Times New Roman" w:hAnsi="Times New Roman" w:cs="Times New Roman"/>
          <w:b/>
          <w:smallCaps/>
          <w:color w:val="000000"/>
          <w:sz w:val="24"/>
        </w:rPr>
        <w:t xml:space="preserve">4. </w:t>
      </w:r>
      <w:r w:rsidR="008D570F">
        <w:rPr>
          <w:rFonts w:ascii="Times New Roman" w:eastAsia="Times New Roman" w:hAnsi="Times New Roman" w:cs="Times New Roman"/>
          <w:b/>
          <w:smallCaps/>
          <w:color w:val="000000"/>
          <w:sz w:val="24"/>
        </w:rPr>
        <w:t xml:space="preserve">KESIMPULAN </w:t>
      </w:r>
    </w:p>
    <w:p w14:paraId="4E5614D5" w14:textId="5ECD724D" w:rsidR="002F360D" w:rsidRDefault="002F360D" w:rsidP="00B11EDA">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Pada penelitian yang berjudul “</w:t>
      </w:r>
      <w:r w:rsidRPr="002F360D">
        <w:rPr>
          <w:rFonts w:ascii="Times New Roman" w:eastAsia="Times New Roman" w:hAnsi="Times New Roman" w:cs="Times New Roman"/>
          <w:color w:val="000000"/>
          <w:sz w:val="24"/>
        </w:rPr>
        <w:t>Penerapan Gradient Boosting Regression dalam Prediksi Pergerakan Harga Emas Berdasarkan Pendekatan Moving Average of VWAP</w:t>
      </w:r>
      <w:r>
        <w:rPr>
          <w:rFonts w:ascii="Times New Roman" w:eastAsia="Times New Roman" w:hAnsi="Times New Roman" w:cs="Times New Roman"/>
          <w:color w:val="000000"/>
          <w:sz w:val="24"/>
        </w:rPr>
        <w:t xml:space="preserve">” dapat diambil Kesimpulan algoritma Gradient Boosting Regression yang cukup baik dalam melakukan prediksi harga emas dengan hasil evaluasi metrik </w:t>
      </w:r>
      <w:r w:rsidRPr="002F360D">
        <w:rPr>
          <w:rFonts w:ascii="Times New Roman" w:eastAsia="Times New Roman" w:hAnsi="Times New Roman" w:cs="Times New Roman"/>
          <w:color w:val="000000"/>
          <w:sz w:val="24"/>
        </w:rPr>
        <w:t>MAE sebesar 6.2955,</w:t>
      </w:r>
      <w:r w:rsidRPr="002F360D">
        <w:t xml:space="preserve"> </w:t>
      </w:r>
      <w:r w:rsidRPr="002F360D">
        <w:rPr>
          <w:rFonts w:ascii="Times New Roman" w:eastAsia="Times New Roman" w:hAnsi="Times New Roman" w:cs="Times New Roman"/>
          <w:color w:val="000000"/>
          <w:sz w:val="24"/>
        </w:rPr>
        <w:t>MSE sebesar 78.0802</w:t>
      </w:r>
      <w:r>
        <w:rPr>
          <w:rFonts w:ascii="Times New Roman" w:eastAsia="Times New Roman" w:hAnsi="Times New Roman" w:cs="Times New Roman"/>
          <w:color w:val="000000"/>
          <w:sz w:val="24"/>
        </w:rPr>
        <w:t xml:space="preserve">, RMSE sebesar </w:t>
      </w:r>
      <w:r w:rsidRPr="002F360D">
        <w:rPr>
          <w:rFonts w:ascii="Times New Roman" w:eastAsia="Times New Roman" w:hAnsi="Times New Roman" w:cs="Times New Roman"/>
          <w:color w:val="000000"/>
          <w:sz w:val="24"/>
        </w:rPr>
        <w:t>8.8317,</w:t>
      </w:r>
      <w:r>
        <w:rPr>
          <w:rFonts w:ascii="Times New Roman" w:eastAsia="Times New Roman" w:hAnsi="Times New Roman" w:cs="Times New Roman"/>
          <w:color w:val="000000"/>
          <w:sz w:val="24"/>
        </w:rPr>
        <w:t xml:space="preserve"> dan </w:t>
      </w:r>
      <w:r w:rsidRPr="002F360D">
        <w:rPr>
          <w:rFonts w:ascii="Times New Roman" w:eastAsia="Times New Roman" w:hAnsi="Times New Roman" w:cs="Times New Roman"/>
          <w:color w:val="000000"/>
          <w:sz w:val="24"/>
        </w:rPr>
        <w:t>nilai R² sebesar 0.9991</w:t>
      </w:r>
      <w:r w:rsidR="00AD65ED">
        <w:rPr>
          <w:rFonts w:ascii="Times New Roman" w:eastAsia="Times New Roman" w:hAnsi="Times New Roman" w:cs="Times New Roman"/>
          <w:color w:val="000000"/>
          <w:sz w:val="24"/>
        </w:rPr>
        <w:t xml:space="preserve"> menunjukan bahwa model cukup baik dengan kesalahan prediksi model yang relatif </w:t>
      </w:r>
      <w:r w:rsidR="00B11EDA">
        <w:rPr>
          <w:rFonts w:ascii="Times New Roman" w:eastAsia="Times New Roman" w:hAnsi="Times New Roman" w:cs="Times New Roman"/>
          <w:color w:val="000000"/>
          <w:sz w:val="24"/>
        </w:rPr>
        <w:t>kecil</w:t>
      </w:r>
      <w:r w:rsidR="00AD65ED">
        <w:rPr>
          <w:rFonts w:ascii="Times New Roman" w:eastAsia="Times New Roman" w:hAnsi="Times New Roman" w:cs="Times New Roman"/>
          <w:color w:val="000000"/>
          <w:sz w:val="24"/>
        </w:rPr>
        <w:t>.</w:t>
      </w:r>
      <w:r w:rsidR="00435E0D">
        <w:rPr>
          <w:rFonts w:ascii="Times New Roman" w:eastAsia="Times New Roman" w:hAnsi="Times New Roman" w:cs="Times New Roman"/>
          <w:color w:val="000000"/>
          <w:sz w:val="24"/>
        </w:rPr>
        <w:t xml:space="preserve"> </w:t>
      </w:r>
      <w:r w:rsidR="00435E0D" w:rsidRPr="00435E0D">
        <w:rPr>
          <w:rFonts w:ascii="Times New Roman" w:eastAsia="Times New Roman" w:hAnsi="Times New Roman" w:cs="Times New Roman"/>
          <w:color w:val="000000"/>
          <w:sz w:val="24"/>
        </w:rPr>
        <w:t>Meskipun demikian, penelitian ini memiliki keterbatasan dalam penggunaan data yang terbatas dan perlunya mempertimbangkan faktor-faktor eksternal yang dapat mempengaruhi harga emas.</w:t>
      </w:r>
      <w:r w:rsidR="00B11EDA">
        <w:rPr>
          <w:rFonts w:ascii="Times New Roman" w:eastAsia="Times New Roman" w:hAnsi="Times New Roman" w:cs="Times New Roman"/>
          <w:color w:val="000000"/>
          <w:sz w:val="24"/>
        </w:rPr>
        <w:t xml:space="preserve"> </w:t>
      </w:r>
      <w:r w:rsidR="00B11EDA" w:rsidRPr="00B11EDA">
        <w:rPr>
          <w:rFonts w:ascii="Times New Roman" w:eastAsia="Times New Roman" w:hAnsi="Times New Roman" w:cs="Times New Roman"/>
          <w:color w:val="000000"/>
          <w:sz w:val="24"/>
        </w:rPr>
        <w:t>Untuk penelitian selanjutnya, disarankan memperluas dataset</w:t>
      </w:r>
      <w:r w:rsidR="00B11EDA">
        <w:rPr>
          <w:rFonts w:ascii="Times New Roman" w:eastAsia="Times New Roman" w:hAnsi="Times New Roman" w:cs="Times New Roman"/>
          <w:color w:val="000000"/>
          <w:sz w:val="24"/>
        </w:rPr>
        <w:t xml:space="preserve"> serta </w:t>
      </w:r>
      <w:r w:rsidR="00B11EDA" w:rsidRPr="00B11EDA">
        <w:rPr>
          <w:rFonts w:ascii="Times New Roman" w:eastAsia="Times New Roman" w:hAnsi="Times New Roman" w:cs="Times New Roman"/>
          <w:color w:val="000000"/>
          <w:sz w:val="24"/>
        </w:rPr>
        <w:t>mempertimbangkan</w:t>
      </w:r>
      <w:r w:rsidR="00B11EDA">
        <w:rPr>
          <w:rFonts w:ascii="Times New Roman" w:eastAsia="Times New Roman" w:hAnsi="Times New Roman" w:cs="Times New Roman"/>
          <w:color w:val="000000"/>
          <w:sz w:val="24"/>
        </w:rPr>
        <w:t xml:space="preserve"> </w:t>
      </w:r>
      <w:r w:rsidR="00B11EDA" w:rsidRPr="00B11EDA">
        <w:rPr>
          <w:rFonts w:ascii="Times New Roman" w:eastAsia="Times New Roman" w:hAnsi="Times New Roman" w:cs="Times New Roman"/>
          <w:color w:val="000000"/>
          <w:sz w:val="24"/>
        </w:rPr>
        <w:t>faktor eksternal, dan menguji model prediksi lainnya untuk meningkatkan akurasi dan reliabilitas prediksi. Penelitian ini diharapkan dapat memberikan kontribusi signifikan dalam literatur ilmiah dan menjadi alat yang efektif bagi investor dalam mengoptimalkan strategi investasi emas.</w:t>
      </w:r>
    </w:p>
    <w:p w14:paraId="694C5F85" w14:textId="0AA6CD24" w:rsidR="00605DBF" w:rsidRDefault="00D73420">
      <w:pPr>
        <w:widowControl w:val="0"/>
        <w:pBdr>
          <w:top w:val="nil"/>
          <w:left w:val="nil"/>
          <w:bottom w:val="nil"/>
          <w:right w:val="nil"/>
          <w:between w:val="nil"/>
        </w:pBdr>
        <w:spacing w:before="240" w:after="240"/>
        <w:jc w:val="both"/>
        <w:rPr>
          <w:rFonts w:ascii="Times New Roman" w:eastAsia="Times New Roman" w:hAnsi="Times New Roman" w:cs="Times New Roman"/>
          <w:b/>
          <w:smallCaps/>
          <w:color w:val="000000"/>
          <w:sz w:val="24"/>
        </w:rPr>
      </w:pPr>
      <w:r>
        <w:rPr>
          <w:rFonts w:ascii="Times New Roman" w:eastAsia="Times New Roman" w:hAnsi="Times New Roman" w:cs="Times New Roman"/>
          <w:b/>
          <w:smallCaps/>
          <w:color w:val="000000"/>
          <w:sz w:val="24"/>
        </w:rPr>
        <w:t>ReferenSI</w:t>
      </w:r>
    </w:p>
    <w:p w14:paraId="1ACC13AC" w14:textId="68A68954" w:rsidR="00E36CA2" w:rsidRPr="00E36CA2" w:rsidRDefault="005E40FC" w:rsidP="00E36CA2">
      <w:pPr>
        <w:widowControl w:val="0"/>
        <w:autoSpaceDE w:val="0"/>
        <w:autoSpaceDN w:val="0"/>
        <w:adjustRightInd w:val="0"/>
        <w:spacing w:after="0"/>
        <w:ind w:left="640" w:hanging="640"/>
        <w:rPr>
          <w:rFonts w:ascii="Times New Roman" w:hAnsi="Times New Roman" w:cs="Times New Roman"/>
          <w:noProof/>
        </w:rPr>
      </w:pPr>
      <w:r>
        <w:rPr>
          <w:rFonts w:ascii="Times New Roman" w:eastAsia="Times New Roman" w:hAnsi="Times New Roman" w:cs="Times New Roman"/>
          <w:color w:val="000000"/>
          <w:sz w:val="24"/>
        </w:rPr>
        <w:fldChar w:fldCharType="begin" w:fldLock="1"/>
      </w:r>
      <w:r>
        <w:rPr>
          <w:rFonts w:ascii="Times New Roman" w:eastAsia="Times New Roman" w:hAnsi="Times New Roman" w:cs="Times New Roman"/>
          <w:color w:val="000000"/>
          <w:sz w:val="24"/>
        </w:rPr>
        <w:instrText xml:space="preserve">ADDIN Mendeley Bibliography CSL_BIBLIOGRAPHY </w:instrText>
      </w:r>
      <w:r>
        <w:rPr>
          <w:rFonts w:ascii="Times New Roman" w:eastAsia="Times New Roman" w:hAnsi="Times New Roman" w:cs="Times New Roman"/>
          <w:color w:val="000000"/>
          <w:sz w:val="24"/>
        </w:rPr>
        <w:fldChar w:fldCharType="separate"/>
      </w:r>
      <w:r w:rsidR="00E36CA2" w:rsidRPr="00E36CA2">
        <w:rPr>
          <w:rFonts w:ascii="Times New Roman" w:hAnsi="Times New Roman" w:cs="Times New Roman"/>
          <w:noProof/>
        </w:rPr>
        <w:t>[1]</w:t>
      </w:r>
      <w:r w:rsidR="00E36CA2" w:rsidRPr="00E36CA2">
        <w:rPr>
          <w:rFonts w:ascii="Times New Roman" w:hAnsi="Times New Roman" w:cs="Times New Roman"/>
          <w:noProof/>
        </w:rPr>
        <w:tab/>
        <w:t>Z. H. Kilimci, “Ensemble Regression-Based Gold Price ( XAU / USD ) Prediction,” vol. 2, no. June, pp. 7–12, 2022.</w:t>
      </w:r>
    </w:p>
    <w:p w14:paraId="221B6E00" w14:textId="77777777" w:rsidR="00E36CA2" w:rsidRPr="00E36CA2" w:rsidRDefault="00E36CA2" w:rsidP="00E36CA2">
      <w:pPr>
        <w:widowControl w:val="0"/>
        <w:autoSpaceDE w:val="0"/>
        <w:autoSpaceDN w:val="0"/>
        <w:adjustRightInd w:val="0"/>
        <w:spacing w:after="0"/>
        <w:ind w:left="640" w:hanging="640"/>
        <w:rPr>
          <w:rFonts w:ascii="Times New Roman" w:hAnsi="Times New Roman" w:cs="Times New Roman"/>
          <w:noProof/>
        </w:rPr>
      </w:pPr>
      <w:r w:rsidRPr="00E36CA2">
        <w:rPr>
          <w:rFonts w:ascii="Times New Roman" w:hAnsi="Times New Roman" w:cs="Times New Roman"/>
          <w:noProof/>
        </w:rPr>
        <w:t>[2]</w:t>
      </w:r>
      <w:r w:rsidRPr="00E36CA2">
        <w:rPr>
          <w:rFonts w:ascii="Times New Roman" w:hAnsi="Times New Roman" w:cs="Times New Roman"/>
          <w:noProof/>
        </w:rPr>
        <w:tab/>
        <w:t xml:space="preserve">Z. Alameer, M. A. Elaziz, A. A. Ewees, H. Ye, and Z. Jianhua, “Forecasting gold price fluctuations using improved multilayer perceptron neural network and whale optimization algorithm,” </w:t>
      </w:r>
      <w:r w:rsidRPr="00E36CA2">
        <w:rPr>
          <w:rFonts w:ascii="Times New Roman" w:hAnsi="Times New Roman" w:cs="Times New Roman"/>
          <w:i/>
          <w:iCs/>
          <w:noProof/>
        </w:rPr>
        <w:t>Resour. Policy</w:t>
      </w:r>
      <w:r w:rsidRPr="00E36CA2">
        <w:rPr>
          <w:rFonts w:ascii="Times New Roman" w:hAnsi="Times New Roman" w:cs="Times New Roman"/>
          <w:noProof/>
        </w:rPr>
        <w:t>, 2019, [Online]. Available: https://www.sciencedirect.com/science/article/pii/S0301420718304926</w:t>
      </w:r>
    </w:p>
    <w:p w14:paraId="1157B88A" w14:textId="77777777" w:rsidR="00E36CA2" w:rsidRPr="00E36CA2" w:rsidRDefault="00E36CA2" w:rsidP="00E36CA2">
      <w:pPr>
        <w:widowControl w:val="0"/>
        <w:autoSpaceDE w:val="0"/>
        <w:autoSpaceDN w:val="0"/>
        <w:adjustRightInd w:val="0"/>
        <w:spacing w:after="0"/>
        <w:ind w:left="640" w:hanging="640"/>
        <w:rPr>
          <w:rFonts w:ascii="Times New Roman" w:hAnsi="Times New Roman" w:cs="Times New Roman"/>
          <w:noProof/>
        </w:rPr>
      </w:pPr>
      <w:r w:rsidRPr="00E36CA2">
        <w:rPr>
          <w:rFonts w:ascii="Times New Roman" w:hAnsi="Times New Roman" w:cs="Times New Roman"/>
          <w:noProof/>
        </w:rPr>
        <w:t>[3]</w:t>
      </w:r>
      <w:r w:rsidRPr="00E36CA2">
        <w:rPr>
          <w:rFonts w:ascii="Times New Roman" w:hAnsi="Times New Roman" w:cs="Times New Roman"/>
          <w:noProof/>
        </w:rPr>
        <w:tab/>
        <w:t>G. Smith, “Data mining fool’s gold,” 2020, doi: 10.1177/0268396220915600.</w:t>
      </w:r>
    </w:p>
    <w:p w14:paraId="6D4F44FF" w14:textId="77777777" w:rsidR="00E36CA2" w:rsidRPr="00E36CA2" w:rsidRDefault="00E36CA2" w:rsidP="00E36CA2">
      <w:pPr>
        <w:widowControl w:val="0"/>
        <w:autoSpaceDE w:val="0"/>
        <w:autoSpaceDN w:val="0"/>
        <w:adjustRightInd w:val="0"/>
        <w:spacing w:after="0"/>
        <w:ind w:left="640" w:hanging="640"/>
        <w:rPr>
          <w:rFonts w:ascii="Times New Roman" w:hAnsi="Times New Roman" w:cs="Times New Roman"/>
          <w:noProof/>
        </w:rPr>
      </w:pPr>
      <w:r w:rsidRPr="00E36CA2">
        <w:rPr>
          <w:rFonts w:ascii="Times New Roman" w:hAnsi="Times New Roman" w:cs="Times New Roman"/>
          <w:noProof/>
        </w:rPr>
        <w:t>[4]</w:t>
      </w:r>
      <w:r w:rsidRPr="00E36CA2">
        <w:rPr>
          <w:rFonts w:ascii="Times New Roman" w:hAnsi="Times New Roman" w:cs="Times New Roman"/>
          <w:noProof/>
        </w:rPr>
        <w:tab/>
        <w:t xml:space="preserve">H. Y. Wu, S. W. Lei, and J. L. Ha, “Analyzing Market Trends Using a Visual Approach,” </w:t>
      </w:r>
      <w:r w:rsidRPr="00E36CA2">
        <w:rPr>
          <w:rFonts w:ascii="Times New Roman" w:hAnsi="Times New Roman" w:cs="Times New Roman"/>
          <w:i/>
          <w:iCs/>
          <w:noProof/>
        </w:rPr>
        <w:t>… J. Econ. Manag. Syst.</w:t>
      </w:r>
      <w:r w:rsidRPr="00E36CA2">
        <w:rPr>
          <w:rFonts w:ascii="Times New Roman" w:hAnsi="Times New Roman" w:cs="Times New Roman"/>
          <w:noProof/>
        </w:rPr>
        <w:t>, 2022, [Online]. Available: https://www.iaras.org/iaras/home/caijems/analyzing-market-trends-using-a-visual-approach</w:t>
      </w:r>
    </w:p>
    <w:p w14:paraId="1516D3B0" w14:textId="77777777" w:rsidR="00E36CA2" w:rsidRPr="00E36CA2" w:rsidRDefault="00E36CA2" w:rsidP="00E36CA2">
      <w:pPr>
        <w:widowControl w:val="0"/>
        <w:autoSpaceDE w:val="0"/>
        <w:autoSpaceDN w:val="0"/>
        <w:adjustRightInd w:val="0"/>
        <w:spacing w:after="0"/>
        <w:ind w:left="640" w:hanging="640"/>
        <w:rPr>
          <w:rFonts w:ascii="Times New Roman" w:hAnsi="Times New Roman" w:cs="Times New Roman"/>
          <w:noProof/>
        </w:rPr>
      </w:pPr>
      <w:r w:rsidRPr="00E36CA2">
        <w:rPr>
          <w:rFonts w:ascii="Times New Roman" w:hAnsi="Times New Roman" w:cs="Times New Roman"/>
          <w:noProof/>
        </w:rPr>
        <w:t>[5]</w:t>
      </w:r>
      <w:r w:rsidRPr="00E36CA2">
        <w:rPr>
          <w:rFonts w:ascii="Times New Roman" w:hAnsi="Times New Roman" w:cs="Times New Roman"/>
          <w:noProof/>
        </w:rPr>
        <w:tab/>
        <w:t xml:space="preserve">H. N. Gudavalli and K. V. R. Kancherla, </w:t>
      </w:r>
      <w:r w:rsidRPr="00E36CA2">
        <w:rPr>
          <w:rFonts w:ascii="Times New Roman" w:hAnsi="Times New Roman" w:cs="Times New Roman"/>
          <w:i/>
          <w:iCs/>
          <w:noProof/>
        </w:rPr>
        <w:t>Predicting Cryptocurrency Prices with Machine Learning Algorithms: A Comparative Analysis</w:t>
      </w:r>
      <w:r w:rsidRPr="00E36CA2">
        <w:rPr>
          <w:rFonts w:ascii="Times New Roman" w:hAnsi="Times New Roman" w:cs="Times New Roman"/>
          <w:noProof/>
        </w:rPr>
        <w:t>. diva-portal.org, 2023. [Online]. Available: https://www.diva-portal.org/smash/record.jsf?pid=diva2:1778251</w:t>
      </w:r>
    </w:p>
    <w:p w14:paraId="27C3D3E4" w14:textId="77777777" w:rsidR="00E36CA2" w:rsidRPr="00E36CA2" w:rsidRDefault="00E36CA2" w:rsidP="00E36CA2">
      <w:pPr>
        <w:widowControl w:val="0"/>
        <w:autoSpaceDE w:val="0"/>
        <w:autoSpaceDN w:val="0"/>
        <w:adjustRightInd w:val="0"/>
        <w:spacing w:after="0"/>
        <w:ind w:left="640" w:hanging="640"/>
        <w:rPr>
          <w:rFonts w:ascii="Times New Roman" w:hAnsi="Times New Roman" w:cs="Times New Roman"/>
          <w:noProof/>
        </w:rPr>
      </w:pPr>
      <w:r w:rsidRPr="00E36CA2">
        <w:rPr>
          <w:rFonts w:ascii="Times New Roman" w:hAnsi="Times New Roman" w:cs="Times New Roman"/>
          <w:noProof/>
        </w:rPr>
        <w:t>[6]</w:t>
      </w:r>
      <w:r w:rsidRPr="00E36CA2">
        <w:rPr>
          <w:rFonts w:ascii="Times New Roman" w:hAnsi="Times New Roman" w:cs="Times New Roman"/>
          <w:noProof/>
        </w:rPr>
        <w:tab/>
        <w:t xml:space="preserve">P. Simamora, S. A. Pasaribu, and V. Wijaya, “Peningkatan dan Optimalisasi Prediksi </w:t>
      </w:r>
      <w:r w:rsidRPr="00E36CA2">
        <w:rPr>
          <w:rFonts w:ascii="Times New Roman" w:hAnsi="Times New Roman" w:cs="Times New Roman"/>
          <w:noProof/>
        </w:rPr>
        <w:lastRenderedPageBreak/>
        <w:t>Harga Emas Menggunakan Metode Combine Machine Learning Random Forest dan Gradient Boosting,” vol. 01, pp. 42–51, 2024.</w:t>
      </w:r>
    </w:p>
    <w:p w14:paraId="1EA49A36" w14:textId="77777777" w:rsidR="00E36CA2" w:rsidRPr="00E36CA2" w:rsidRDefault="00E36CA2" w:rsidP="00E36CA2">
      <w:pPr>
        <w:widowControl w:val="0"/>
        <w:autoSpaceDE w:val="0"/>
        <w:autoSpaceDN w:val="0"/>
        <w:adjustRightInd w:val="0"/>
        <w:spacing w:after="0"/>
        <w:ind w:left="640" w:hanging="640"/>
        <w:rPr>
          <w:rFonts w:ascii="Times New Roman" w:hAnsi="Times New Roman" w:cs="Times New Roman"/>
          <w:noProof/>
        </w:rPr>
      </w:pPr>
      <w:r w:rsidRPr="00E36CA2">
        <w:rPr>
          <w:rFonts w:ascii="Times New Roman" w:hAnsi="Times New Roman" w:cs="Times New Roman"/>
          <w:noProof/>
        </w:rPr>
        <w:t>[7]</w:t>
      </w:r>
      <w:r w:rsidRPr="00E36CA2">
        <w:rPr>
          <w:rFonts w:ascii="Times New Roman" w:hAnsi="Times New Roman" w:cs="Times New Roman"/>
          <w:noProof/>
        </w:rPr>
        <w:tab/>
        <w:t>Y. Chithra, P. Kiran, and P. B. Manoj, “The Novel Method for Data Preprocessing CLI,” pp. 117–120, 2023.</w:t>
      </w:r>
    </w:p>
    <w:p w14:paraId="2BBCCEED" w14:textId="77777777" w:rsidR="00E36CA2" w:rsidRPr="00E36CA2" w:rsidRDefault="00E36CA2" w:rsidP="00E36CA2">
      <w:pPr>
        <w:widowControl w:val="0"/>
        <w:autoSpaceDE w:val="0"/>
        <w:autoSpaceDN w:val="0"/>
        <w:adjustRightInd w:val="0"/>
        <w:spacing w:after="0"/>
        <w:ind w:left="640" w:hanging="640"/>
        <w:rPr>
          <w:rFonts w:ascii="Times New Roman" w:hAnsi="Times New Roman" w:cs="Times New Roman"/>
          <w:noProof/>
        </w:rPr>
      </w:pPr>
      <w:r w:rsidRPr="00E36CA2">
        <w:rPr>
          <w:rFonts w:ascii="Times New Roman" w:hAnsi="Times New Roman" w:cs="Times New Roman"/>
          <w:noProof/>
        </w:rPr>
        <w:t>[8]</w:t>
      </w:r>
      <w:r w:rsidRPr="00E36CA2">
        <w:rPr>
          <w:rFonts w:ascii="Times New Roman" w:hAnsi="Times New Roman" w:cs="Times New Roman"/>
          <w:noProof/>
        </w:rPr>
        <w:tab/>
        <w:t xml:space="preserve">L. Zhang, T. Wu, S. Lahrichi, and ..., “A data science pipeline for algorithmic trading: A comparative study of applications for finance and cryptoeconomics,” </w:t>
      </w:r>
      <w:r w:rsidRPr="00E36CA2">
        <w:rPr>
          <w:rFonts w:ascii="Times New Roman" w:hAnsi="Times New Roman" w:cs="Times New Roman"/>
          <w:i/>
          <w:iCs/>
          <w:noProof/>
        </w:rPr>
        <w:t>2022 IEEE …</w:t>
      </w:r>
      <w:r w:rsidRPr="00E36CA2">
        <w:rPr>
          <w:rFonts w:ascii="Times New Roman" w:hAnsi="Times New Roman" w:cs="Times New Roman"/>
          <w:noProof/>
        </w:rPr>
        <w:t>, 2022, [Online]. Available: https://ieeexplore.ieee.org/abstract/document/9881799/</w:t>
      </w:r>
    </w:p>
    <w:p w14:paraId="055B349D" w14:textId="77777777" w:rsidR="00E36CA2" w:rsidRPr="00E36CA2" w:rsidRDefault="00E36CA2" w:rsidP="00E36CA2">
      <w:pPr>
        <w:widowControl w:val="0"/>
        <w:autoSpaceDE w:val="0"/>
        <w:autoSpaceDN w:val="0"/>
        <w:adjustRightInd w:val="0"/>
        <w:spacing w:after="0"/>
        <w:ind w:left="640" w:hanging="640"/>
        <w:rPr>
          <w:rFonts w:ascii="Times New Roman" w:hAnsi="Times New Roman" w:cs="Times New Roman"/>
          <w:noProof/>
        </w:rPr>
      </w:pPr>
      <w:r w:rsidRPr="00E36CA2">
        <w:rPr>
          <w:rFonts w:ascii="Times New Roman" w:hAnsi="Times New Roman" w:cs="Times New Roman"/>
          <w:noProof/>
        </w:rPr>
        <w:t>[9]</w:t>
      </w:r>
      <w:r w:rsidRPr="00E36CA2">
        <w:rPr>
          <w:rFonts w:ascii="Times New Roman" w:hAnsi="Times New Roman" w:cs="Times New Roman"/>
          <w:noProof/>
        </w:rPr>
        <w:tab/>
        <w:t>S. Alam, F. S. Al-ismail, and S. Hossain, “Ensemble Machine-Learning Models for Accurate Prediction of Solar Irradiation in Bangladesh,” pp. 1–15, 2023.</w:t>
      </w:r>
    </w:p>
    <w:p w14:paraId="16FE2EB3" w14:textId="77777777" w:rsidR="00E36CA2" w:rsidRPr="00E36CA2" w:rsidRDefault="00E36CA2" w:rsidP="00E36CA2">
      <w:pPr>
        <w:widowControl w:val="0"/>
        <w:autoSpaceDE w:val="0"/>
        <w:autoSpaceDN w:val="0"/>
        <w:adjustRightInd w:val="0"/>
        <w:spacing w:after="0"/>
        <w:ind w:left="640" w:hanging="640"/>
        <w:rPr>
          <w:rFonts w:ascii="Times New Roman" w:hAnsi="Times New Roman" w:cs="Times New Roman"/>
          <w:noProof/>
        </w:rPr>
      </w:pPr>
      <w:r w:rsidRPr="00E36CA2">
        <w:rPr>
          <w:rFonts w:ascii="Times New Roman" w:hAnsi="Times New Roman" w:cs="Times New Roman"/>
          <w:noProof/>
        </w:rPr>
        <w:t>[10]</w:t>
      </w:r>
      <w:r w:rsidRPr="00E36CA2">
        <w:rPr>
          <w:rFonts w:ascii="Times New Roman" w:hAnsi="Times New Roman" w:cs="Times New Roman"/>
          <w:noProof/>
        </w:rPr>
        <w:tab/>
        <w:t>W. F. Mustafa, S. Hidayat, and D. H. Fudholi, “Prediksi Retensi Pengguna Baru Shopee Menggunakan Machine Learning,” vol. 8, pp. 612–623, 2024, doi: 10.30865/mib.v8i1.7074.</w:t>
      </w:r>
    </w:p>
    <w:p w14:paraId="30523D54" w14:textId="77777777" w:rsidR="00E36CA2" w:rsidRPr="00E36CA2" w:rsidRDefault="00E36CA2" w:rsidP="00E36CA2">
      <w:pPr>
        <w:widowControl w:val="0"/>
        <w:autoSpaceDE w:val="0"/>
        <w:autoSpaceDN w:val="0"/>
        <w:adjustRightInd w:val="0"/>
        <w:spacing w:after="0"/>
        <w:ind w:left="640" w:hanging="640"/>
        <w:rPr>
          <w:rFonts w:ascii="Times New Roman" w:hAnsi="Times New Roman" w:cs="Times New Roman"/>
          <w:noProof/>
        </w:rPr>
      </w:pPr>
      <w:r w:rsidRPr="00E36CA2">
        <w:rPr>
          <w:rFonts w:ascii="Times New Roman" w:hAnsi="Times New Roman" w:cs="Times New Roman"/>
          <w:noProof/>
        </w:rPr>
        <w:t>[11]</w:t>
      </w:r>
      <w:r w:rsidRPr="00E36CA2">
        <w:rPr>
          <w:rFonts w:ascii="Times New Roman" w:hAnsi="Times New Roman" w:cs="Times New Roman"/>
          <w:noProof/>
        </w:rPr>
        <w:tab/>
        <w:t xml:space="preserve">R. A. V. and K. N. L. Craig A. Mertler, </w:t>
      </w:r>
      <w:r w:rsidRPr="00E36CA2">
        <w:rPr>
          <w:rFonts w:ascii="Times New Roman" w:hAnsi="Times New Roman" w:cs="Times New Roman"/>
          <w:i/>
          <w:iCs/>
          <w:noProof/>
        </w:rPr>
        <w:t>Advanced and Multivariate Statistical Methods</w:t>
      </w:r>
      <w:r w:rsidRPr="00E36CA2">
        <w:rPr>
          <w:rFonts w:ascii="Times New Roman" w:hAnsi="Times New Roman" w:cs="Times New Roman"/>
          <w:noProof/>
        </w:rPr>
        <w:t xml:space="preserve">. </w:t>
      </w:r>
    </w:p>
    <w:p w14:paraId="5E07911C" w14:textId="77777777" w:rsidR="00E36CA2" w:rsidRPr="00E36CA2" w:rsidRDefault="00E36CA2" w:rsidP="00E36CA2">
      <w:pPr>
        <w:widowControl w:val="0"/>
        <w:autoSpaceDE w:val="0"/>
        <w:autoSpaceDN w:val="0"/>
        <w:adjustRightInd w:val="0"/>
        <w:spacing w:after="0"/>
        <w:ind w:left="640" w:hanging="640"/>
        <w:rPr>
          <w:rFonts w:ascii="Times New Roman" w:hAnsi="Times New Roman" w:cs="Times New Roman"/>
          <w:noProof/>
        </w:rPr>
      </w:pPr>
      <w:r w:rsidRPr="00E36CA2">
        <w:rPr>
          <w:rFonts w:ascii="Times New Roman" w:hAnsi="Times New Roman" w:cs="Times New Roman"/>
          <w:noProof/>
        </w:rPr>
        <w:t>[12]</w:t>
      </w:r>
      <w:r w:rsidRPr="00E36CA2">
        <w:rPr>
          <w:rFonts w:ascii="Times New Roman" w:hAnsi="Times New Roman" w:cs="Times New Roman"/>
          <w:noProof/>
        </w:rPr>
        <w:tab/>
        <w:t>Trivusi, “Perbedaan MAE, MSE, RMSE, dan MAPE pada Data Science,” 2023. https://www.trivusi.web.id/2023/03/perbedaan-mae-mse-rmse-dan-mape.html</w:t>
      </w:r>
    </w:p>
    <w:p w14:paraId="6356D7F4" w14:textId="77777777" w:rsidR="00E36CA2" w:rsidRPr="00E36CA2" w:rsidRDefault="00E36CA2" w:rsidP="00E36CA2">
      <w:pPr>
        <w:widowControl w:val="0"/>
        <w:autoSpaceDE w:val="0"/>
        <w:autoSpaceDN w:val="0"/>
        <w:adjustRightInd w:val="0"/>
        <w:spacing w:after="0"/>
        <w:ind w:left="640" w:hanging="640"/>
        <w:rPr>
          <w:rFonts w:ascii="Times New Roman" w:hAnsi="Times New Roman" w:cs="Times New Roman"/>
          <w:noProof/>
        </w:rPr>
      </w:pPr>
      <w:r w:rsidRPr="00E36CA2">
        <w:rPr>
          <w:rFonts w:ascii="Times New Roman" w:hAnsi="Times New Roman" w:cs="Times New Roman"/>
          <w:noProof/>
        </w:rPr>
        <w:t>[13]</w:t>
      </w:r>
      <w:r w:rsidRPr="00E36CA2">
        <w:rPr>
          <w:rFonts w:ascii="Times New Roman" w:hAnsi="Times New Roman" w:cs="Times New Roman"/>
          <w:noProof/>
        </w:rPr>
        <w:tab/>
        <w:t>M. Pauzan, “Rancang Bangun Sistem Kontrol Watermeter PDAM Berbasis IoT,” vol. 14, no. 3, pp. 242–257, 2022.</w:t>
      </w:r>
    </w:p>
    <w:p w14:paraId="15A7A45A" w14:textId="77777777" w:rsidR="00E36CA2" w:rsidRPr="00E36CA2" w:rsidRDefault="00E36CA2" w:rsidP="00E36CA2">
      <w:pPr>
        <w:widowControl w:val="0"/>
        <w:autoSpaceDE w:val="0"/>
        <w:autoSpaceDN w:val="0"/>
        <w:adjustRightInd w:val="0"/>
        <w:spacing w:after="0"/>
        <w:ind w:left="640" w:hanging="640"/>
        <w:rPr>
          <w:rFonts w:ascii="Times New Roman" w:hAnsi="Times New Roman" w:cs="Times New Roman"/>
          <w:noProof/>
        </w:rPr>
      </w:pPr>
      <w:r w:rsidRPr="00E36CA2">
        <w:rPr>
          <w:rFonts w:ascii="Times New Roman" w:hAnsi="Times New Roman" w:cs="Times New Roman"/>
          <w:noProof/>
        </w:rPr>
        <w:t>[14]</w:t>
      </w:r>
      <w:r w:rsidRPr="00E36CA2">
        <w:rPr>
          <w:rFonts w:ascii="Times New Roman" w:hAnsi="Times New Roman" w:cs="Times New Roman"/>
          <w:noProof/>
        </w:rPr>
        <w:tab/>
        <w:t>W. Rizka, U. Fadilah, D. Agfiannisa, and Y. Azhar, “Analisis Prediksi Harga Saham PT . Telekomunikasi Indonesia Menggunakan Metode Support Vector Machine,” vol. 5, no. 2, 2020.</w:t>
      </w:r>
    </w:p>
    <w:p w14:paraId="5B58DC12" w14:textId="77777777" w:rsidR="00E36CA2" w:rsidRPr="00E36CA2" w:rsidRDefault="00E36CA2" w:rsidP="00E36CA2">
      <w:pPr>
        <w:widowControl w:val="0"/>
        <w:autoSpaceDE w:val="0"/>
        <w:autoSpaceDN w:val="0"/>
        <w:adjustRightInd w:val="0"/>
        <w:spacing w:after="0"/>
        <w:ind w:left="640" w:hanging="640"/>
        <w:rPr>
          <w:rFonts w:ascii="Times New Roman" w:hAnsi="Times New Roman" w:cs="Times New Roman"/>
          <w:noProof/>
        </w:rPr>
      </w:pPr>
      <w:r w:rsidRPr="00E36CA2">
        <w:rPr>
          <w:rFonts w:ascii="Times New Roman" w:hAnsi="Times New Roman" w:cs="Times New Roman"/>
          <w:noProof/>
        </w:rPr>
        <w:t>[15]</w:t>
      </w:r>
      <w:r w:rsidRPr="00E36CA2">
        <w:rPr>
          <w:rFonts w:ascii="Times New Roman" w:hAnsi="Times New Roman" w:cs="Times New Roman"/>
          <w:noProof/>
        </w:rPr>
        <w:tab/>
        <w:t>D. Chicco, M. J. Warrens, and G. Jurman, “The coef fi cient of determination R-squared is more informative than SMAPE , MAE , MAPE , MSE and RMSE in regression analysis evaluation,” pp. 1–24, 2021, doi: 10.7717/peerj-cs.623.</w:t>
      </w:r>
    </w:p>
    <w:p w14:paraId="7AFF9466" w14:textId="77777777" w:rsidR="00E36CA2" w:rsidRPr="00E36CA2" w:rsidRDefault="00E36CA2" w:rsidP="00E36CA2">
      <w:pPr>
        <w:widowControl w:val="0"/>
        <w:autoSpaceDE w:val="0"/>
        <w:autoSpaceDN w:val="0"/>
        <w:adjustRightInd w:val="0"/>
        <w:spacing w:after="0"/>
        <w:ind w:left="640" w:hanging="640"/>
        <w:rPr>
          <w:rFonts w:ascii="Times New Roman" w:hAnsi="Times New Roman" w:cs="Times New Roman"/>
          <w:noProof/>
        </w:rPr>
      </w:pPr>
      <w:r w:rsidRPr="00E36CA2">
        <w:rPr>
          <w:rFonts w:ascii="Times New Roman" w:hAnsi="Times New Roman" w:cs="Times New Roman"/>
          <w:noProof/>
        </w:rPr>
        <w:t>[16]</w:t>
      </w:r>
      <w:r w:rsidRPr="00E36CA2">
        <w:rPr>
          <w:rFonts w:ascii="Times New Roman" w:hAnsi="Times New Roman" w:cs="Times New Roman"/>
          <w:noProof/>
        </w:rPr>
        <w:tab/>
        <w:t>A. Purwanto and Y. Sudargini, “Partial Least Squares Structural Squation Modeling ( PLS-SEM ) Analysis for Social and Management Research : A Literature Review Journal of Industrial Engineering &amp; Management Research,” vol. 2, no. 4, pp. 114–123.</w:t>
      </w:r>
    </w:p>
    <w:p w14:paraId="5F1A1928" w14:textId="077FB7EA" w:rsidR="005E40FC" w:rsidRDefault="005E40FC" w:rsidP="005E40FC">
      <w:pPr>
        <w:pBdr>
          <w:top w:val="nil"/>
          <w:left w:val="nil"/>
          <w:bottom w:val="nil"/>
          <w:right w:val="nil"/>
          <w:between w:val="nil"/>
        </w:pBdr>
        <w:spacing w:after="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fldChar w:fldCharType="end"/>
      </w:r>
    </w:p>
    <w:p w14:paraId="57012423" w14:textId="77777777" w:rsidR="005E40FC" w:rsidRDefault="005E40FC" w:rsidP="005E40FC">
      <w:pPr>
        <w:pBdr>
          <w:top w:val="nil"/>
          <w:left w:val="nil"/>
          <w:bottom w:val="nil"/>
          <w:right w:val="nil"/>
          <w:between w:val="nil"/>
        </w:pBdr>
        <w:spacing w:after="0"/>
        <w:jc w:val="both"/>
        <w:rPr>
          <w:rFonts w:ascii="Times New Roman" w:eastAsia="Times New Roman" w:hAnsi="Times New Roman" w:cs="Times New Roman"/>
          <w:color w:val="000000"/>
          <w:sz w:val="24"/>
        </w:rPr>
      </w:pPr>
    </w:p>
    <w:p w14:paraId="118695A2" w14:textId="77777777" w:rsidR="00605DBF" w:rsidRDefault="00605DBF" w:rsidP="003549AD">
      <w:pPr>
        <w:widowControl w:val="0"/>
        <w:pBdr>
          <w:top w:val="nil"/>
          <w:left w:val="nil"/>
          <w:bottom w:val="nil"/>
          <w:right w:val="nil"/>
          <w:between w:val="nil"/>
        </w:pBdr>
        <w:spacing w:after="0"/>
        <w:jc w:val="both"/>
        <w:rPr>
          <w:rFonts w:ascii="Times New Roman" w:eastAsia="Times New Roman" w:hAnsi="Times New Roman" w:cs="Times New Roman"/>
          <w:color w:val="000000"/>
          <w:sz w:val="16"/>
          <w:szCs w:val="16"/>
        </w:rPr>
      </w:pPr>
    </w:p>
    <w:sectPr w:rsidR="00605DBF">
      <w:headerReference w:type="even" r:id="rId18"/>
      <w:headerReference w:type="default" r:id="rId19"/>
      <w:footerReference w:type="even" r:id="rId20"/>
      <w:footerReference w:type="default" r:id="rId21"/>
      <w:headerReference w:type="first" r:id="rId22"/>
      <w:footerReference w:type="first" r:id="rId23"/>
      <w:pgSz w:w="11899" w:h="16838"/>
      <w:pgMar w:top="1701" w:right="1985" w:bottom="1701" w:left="1985" w:header="1134" w:footer="1134" w:gutter="0"/>
      <w:pgNumType w:start="4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3BB10" w14:textId="77777777" w:rsidR="00232E7E" w:rsidRDefault="00232E7E">
      <w:pPr>
        <w:spacing w:after="0"/>
      </w:pPr>
      <w:r>
        <w:separator/>
      </w:r>
    </w:p>
  </w:endnote>
  <w:endnote w:type="continuationSeparator" w:id="0">
    <w:p w14:paraId="0744418E" w14:textId="77777777" w:rsidR="00232E7E" w:rsidRDefault="00232E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Liberation Mono">
    <w:altName w:val="Courier New"/>
    <w:charset w:val="01"/>
    <w:family w:val="auto"/>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9BE1A" w14:textId="77777777" w:rsidR="00605DBF" w:rsidRDefault="00D73420">
    <w:pPr>
      <w:pBdr>
        <w:top w:val="single" w:sz="4" w:space="1" w:color="000000"/>
        <w:left w:val="nil"/>
        <w:bottom w:val="nil"/>
        <w:right w:val="nil"/>
        <w:between w:val="nil"/>
      </w:pBdr>
      <w:tabs>
        <w:tab w:val="center" w:pos="4320"/>
        <w:tab w:val="right" w:pos="8640"/>
        <w:tab w:val="left" w:pos="4162"/>
      </w:tabs>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ISSN 2085-4811, eISSN: 2579-6089</w:t>
    </w:r>
  </w:p>
  <w:p w14:paraId="449EC2BD" w14:textId="77777777" w:rsidR="00605DBF" w:rsidRDefault="00605DBF">
    <w:pPr>
      <w:pBdr>
        <w:top w:val="nil"/>
        <w:left w:val="nil"/>
        <w:bottom w:val="nil"/>
        <w:right w:val="nil"/>
        <w:between w:val="nil"/>
      </w:pBdr>
      <w:tabs>
        <w:tab w:val="center" w:pos="4320"/>
        <w:tab w:val="right" w:pos="8640"/>
      </w:tabs>
      <w:spacing w:after="0"/>
      <w:rPr>
        <w:b/>
        <w:color w:val="00000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147E8" w14:textId="77777777" w:rsidR="00605DBF" w:rsidRDefault="00D73420">
    <w:pPr>
      <w:pBdr>
        <w:top w:val="single" w:sz="4" w:space="1" w:color="000000"/>
        <w:left w:val="nil"/>
        <w:bottom w:val="nil"/>
        <w:right w:val="nil"/>
        <w:between w:val="nil"/>
      </w:pBdr>
      <w:tabs>
        <w:tab w:val="center" w:pos="4320"/>
        <w:tab w:val="right" w:pos="8640"/>
        <w:tab w:val="left" w:pos="4162"/>
      </w:tabs>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ISSN 2085-4811, eISSN: 2579-6089</w:t>
    </w:r>
  </w:p>
  <w:p w14:paraId="4E707722" w14:textId="77777777" w:rsidR="00605DBF" w:rsidRDefault="00605DBF">
    <w:pPr>
      <w:pBdr>
        <w:top w:val="nil"/>
        <w:left w:val="nil"/>
        <w:bottom w:val="nil"/>
        <w:right w:val="nil"/>
        <w:between w:val="nil"/>
      </w:pBdr>
      <w:tabs>
        <w:tab w:val="center" w:pos="4320"/>
        <w:tab w:val="right" w:pos="8640"/>
      </w:tabs>
      <w:spacing w:after="0"/>
      <w:rPr>
        <w:b/>
        <w:color w:val="00000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219B2" w14:textId="77777777" w:rsidR="00605DBF" w:rsidRDefault="00D73420">
    <w:pPr>
      <w:pBdr>
        <w:top w:val="single" w:sz="4" w:space="1" w:color="000000"/>
        <w:left w:val="nil"/>
        <w:bottom w:val="nil"/>
        <w:right w:val="nil"/>
        <w:between w:val="nil"/>
      </w:pBdr>
      <w:tabs>
        <w:tab w:val="center" w:pos="4320"/>
        <w:tab w:val="right" w:pos="8640"/>
        <w:tab w:val="left" w:pos="4162"/>
      </w:tabs>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ISSN 2085-4811, eISSN: 2579-6089</w:t>
    </w:r>
  </w:p>
  <w:p w14:paraId="77C0822D" w14:textId="77777777" w:rsidR="00605DBF" w:rsidRDefault="00605DBF">
    <w:pPr>
      <w:pBdr>
        <w:top w:val="nil"/>
        <w:left w:val="nil"/>
        <w:bottom w:val="nil"/>
        <w:right w:val="nil"/>
        <w:between w:val="nil"/>
      </w:pBdr>
      <w:tabs>
        <w:tab w:val="center" w:pos="4320"/>
        <w:tab w:val="right" w:pos="8640"/>
      </w:tabs>
      <w:spacing w:after="0"/>
      <w:rPr>
        <w:b/>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AAA4C" w14:textId="77777777" w:rsidR="00232E7E" w:rsidRDefault="00232E7E">
      <w:pPr>
        <w:spacing w:after="0"/>
      </w:pPr>
      <w:r>
        <w:separator/>
      </w:r>
    </w:p>
  </w:footnote>
  <w:footnote w:type="continuationSeparator" w:id="0">
    <w:p w14:paraId="6F2B69FB" w14:textId="77777777" w:rsidR="00232E7E" w:rsidRDefault="00232E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8851B" w14:textId="0B762D1A" w:rsidR="00605DBF" w:rsidRDefault="00605DBF">
    <w:pPr>
      <w:widowControl w:val="0"/>
      <w:pBdr>
        <w:top w:val="nil"/>
        <w:left w:val="nil"/>
        <w:bottom w:val="nil"/>
        <w:right w:val="nil"/>
        <w:between w:val="nil"/>
      </w:pBdr>
      <w:spacing w:after="0" w:line="276" w:lineRule="auto"/>
      <w:rPr>
        <w:color w:val="000000"/>
        <w:szCs w:val="20"/>
      </w:rPr>
    </w:pPr>
  </w:p>
  <w:tbl>
    <w:tblPr>
      <w:tblStyle w:val="a2"/>
      <w:tblW w:w="8953" w:type="dxa"/>
      <w:tblInd w:w="-1152" w:type="dxa"/>
      <w:tblBorders>
        <w:insideV w:val="single" w:sz="4" w:space="0" w:color="000000"/>
      </w:tblBorders>
      <w:tblLayout w:type="fixed"/>
      <w:tblLook w:val="0400" w:firstRow="0" w:lastRow="0" w:firstColumn="0" w:lastColumn="0" w:noHBand="0" w:noVBand="1"/>
    </w:tblPr>
    <w:tblGrid>
      <w:gridCol w:w="907"/>
      <w:gridCol w:w="8046"/>
    </w:tblGrid>
    <w:tr w:rsidR="00605DBF" w14:paraId="78FEA372" w14:textId="77777777">
      <w:tc>
        <w:tcPr>
          <w:tcW w:w="907" w:type="dxa"/>
        </w:tcPr>
        <w:p w14:paraId="0E77505A" w14:textId="77777777" w:rsidR="00605DBF" w:rsidRDefault="00D73420">
          <w:pPr>
            <w:pBdr>
              <w:top w:val="nil"/>
              <w:left w:val="nil"/>
              <w:bottom w:val="nil"/>
              <w:right w:val="nil"/>
              <w:between w:val="nil"/>
            </w:pBdr>
            <w:tabs>
              <w:tab w:val="center" w:pos="4320"/>
              <w:tab w:val="right" w:pos="8640"/>
            </w:tabs>
            <w:spacing w:after="0"/>
            <w:jc w:val="right"/>
            <w:rPr>
              <w:rFonts w:ascii="Times New Roman" w:eastAsia="Times New Roman" w:hAnsi="Times New Roman" w:cs="Times New Roman"/>
              <w:b/>
              <w:color w:val="000000"/>
              <w:szCs w:val="20"/>
            </w:rPr>
          </w:pPr>
          <w:r>
            <w:rPr>
              <w:rFonts w:ascii="Times New Roman" w:eastAsia="Times New Roman" w:hAnsi="Times New Roman" w:cs="Times New Roman"/>
              <w:color w:val="000000"/>
              <w:szCs w:val="20"/>
            </w:rPr>
            <w:fldChar w:fldCharType="begin"/>
          </w:r>
          <w:r>
            <w:rPr>
              <w:rFonts w:ascii="Times New Roman" w:eastAsia="Times New Roman" w:hAnsi="Times New Roman" w:cs="Times New Roman"/>
              <w:color w:val="000000"/>
              <w:szCs w:val="20"/>
            </w:rPr>
            <w:instrText>PAGE</w:instrText>
          </w:r>
          <w:r>
            <w:rPr>
              <w:rFonts w:ascii="Times New Roman" w:eastAsia="Times New Roman" w:hAnsi="Times New Roman" w:cs="Times New Roman"/>
              <w:color w:val="000000"/>
              <w:szCs w:val="20"/>
            </w:rPr>
            <w:fldChar w:fldCharType="separate"/>
          </w:r>
          <w:r w:rsidR="009E3402">
            <w:rPr>
              <w:rFonts w:ascii="Times New Roman" w:eastAsia="Times New Roman" w:hAnsi="Times New Roman" w:cs="Times New Roman"/>
              <w:noProof/>
              <w:color w:val="000000"/>
              <w:szCs w:val="20"/>
            </w:rPr>
            <w:t>50</w:t>
          </w:r>
          <w:r>
            <w:rPr>
              <w:rFonts w:ascii="Times New Roman" w:eastAsia="Times New Roman" w:hAnsi="Times New Roman" w:cs="Times New Roman"/>
              <w:color w:val="000000"/>
              <w:szCs w:val="20"/>
            </w:rPr>
            <w:fldChar w:fldCharType="end"/>
          </w:r>
        </w:p>
      </w:tc>
      <w:tc>
        <w:tcPr>
          <w:tcW w:w="8046" w:type="dxa"/>
          <w:tcBorders>
            <w:bottom w:val="single" w:sz="4" w:space="0" w:color="000000"/>
          </w:tcBorders>
        </w:tcPr>
        <w:p w14:paraId="125243C5" w14:textId="4FACF43E" w:rsidR="00605DBF" w:rsidRDefault="00D73420">
          <w:pPr>
            <w:pBdr>
              <w:top w:val="nil"/>
              <w:left w:val="nil"/>
              <w:bottom w:val="nil"/>
              <w:right w:val="nil"/>
              <w:between w:val="nil"/>
            </w:pBdr>
            <w:tabs>
              <w:tab w:val="center" w:pos="4320"/>
              <w:tab w:val="right" w:pos="8640"/>
            </w:tabs>
            <w:spacing w:after="0"/>
            <w:jc w:val="right"/>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InComTech: Jurnal Telekomunikasi dan Komputer</w:t>
          </w:r>
          <w:r>
            <w:rPr>
              <w:rFonts w:ascii="Times New Roman" w:eastAsia="Times New Roman" w:hAnsi="Times New Roman" w:cs="Times New Roman"/>
              <w:color w:val="000000"/>
              <w:szCs w:val="20"/>
            </w:rPr>
            <w:t>, vol.</w:t>
          </w:r>
          <w:r w:rsidR="008D570F">
            <w:rPr>
              <w:rFonts w:ascii="Times New Roman" w:eastAsia="Times New Roman" w:hAnsi="Times New Roman" w:cs="Times New Roman"/>
              <w:color w:val="000000"/>
              <w:szCs w:val="20"/>
            </w:rPr>
            <w:t>xx</w:t>
          </w:r>
          <w:r>
            <w:rPr>
              <w:rFonts w:ascii="Times New Roman" w:eastAsia="Times New Roman" w:hAnsi="Times New Roman" w:cs="Times New Roman"/>
              <w:color w:val="000000"/>
              <w:szCs w:val="20"/>
            </w:rPr>
            <w:t>, no.</w:t>
          </w:r>
          <w:r w:rsidR="008D570F">
            <w:rPr>
              <w:rFonts w:ascii="Times New Roman" w:eastAsia="Times New Roman" w:hAnsi="Times New Roman" w:cs="Times New Roman"/>
              <w:color w:val="000000"/>
              <w:szCs w:val="20"/>
            </w:rPr>
            <w:t>x</w:t>
          </w:r>
          <w:r>
            <w:rPr>
              <w:rFonts w:ascii="Times New Roman" w:eastAsia="Times New Roman" w:hAnsi="Times New Roman" w:cs="Times New Roman"/>
              <w:color w:val="000000"/>
              <w:szCs w:val="20"/>
            </w:rPr>
            <w:t>, A</w:t>
          </w:r>
          <w:r w:rsidR="008D570F">
            <w:rPr>
              <w:rFonts w:ascii="Times New Roman" w:eastAsia="Times New Roman" w:hAnsi="Times New Roman" w:cs="Times New Roman"/>
              <w:color w:val="000000"/>
              <w:szCs w:val="20"/>
            </w:rPr>
            <w:t>gustus</w:t>
          </w:r>
          <w:r>
            <w:rPr>
              <w:rFonts w:ascii="Times New Roman" w:eastAsia="Times New Roman" w:hAnsi="Times New Roman" w:cs="Times New Roman"/>
              <w:color w:val="000000"/>
              <w:szCs w:val="20"/>
            </w:rPr>
            <w:t xml:space="preserve"> 202</w:t>
          </w:r>
          <w:r w:rsidR="008D570F">
            <w:rPr>
              <w:rFonts w:ascii="Times New Roman" w:eastAsia="Times New Roman" w:hAnsi="Times New Roman" w:cs="Times New Roman"/>
              <w:color w:val="000000"/>
              <w:szCs w:val="20"/>
            </w:rPr>
            <w:t>2</w:t>
          </w:r>
          <w:r>
            <w:rPr>
              <w:rFonts w:ascii="Times New Roman" w:eastAsia="Times New Roman" w:hAnsi="Times New Roman" w:cs="Times New Roman"/>
              <w:color w:val="000000"/>
              <w:szCs w:val="20"/>
            </w:rPr>
            <w:t xml:space="preserve">, </w:t>
          </w:r>
          <w:r w:rsidR="008D570F">
            <w:rPr>
              <w:rFonts w:ascii="Times New Roman" w:eastAsia="Times New Roman" w:hAnsi="Times New Roman" w:cs="Times New Roman"/>
              <w:color w:val="000000"/>
              <w:szCs w:val="20"/>
            </w:rPr>
            <w:t>xx</w:t>
          </w:r>
          <w:r>
            <w:rPr>
              <w:rFonts w:ascii="Times New Roman" w:eastAsia="Times New Roman" w:hAnsi="Times New Roman" w:cs="Times New Roman"/>
              <w:color w:val="000000"/>
              <w:szCs w:val="20"/>
            </w:rPr>
            <w:t>-</w:t>
          </w:r>
          <w:r w:rsidR="008D570F">
            <w:rPr>
              <w:rFonts w:ascii="Times New Roman" w:eastAsia="Times New Roman" w:hAnsi="Times New Roman" w:cs="Times New Roman"/>
              <w:color w:val="000000"/>
              <w:szCs w:val="20"/>
            </w:rPr>
            <w:t>xx</w:t>
          </w:r>
        </w:p>
      </w:tc>
    </w:tr>
  </w:tbl>
  <w:p w14:paraId="5BD1462C" w14:textId="77777777" w:rsidR="00605DBF" w:rsidRDefault="00605DBF">
    <w:pPr>
      <w:pBdr>
        <w:top w:val="nil"/>
        <w:left w:val="nil"/>
        <w:bottom w:val="nil"/>
        <w:right w:val="nil"/>
        <w:between w:val="nil"/>
      </w:pBdr>
      <w:tabs>
        <w:tab w:val="center" w:pos="4320"/>
        <w:tab w:val="right" w:pos="8640"/>
      </w:tabs>
      <w:spacing w:after="0"/>
      <w:ind w:right="-8"/>
      <w:rPr>
        <w:b/>
        <w:color w:val="00000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7A834" w14:textId="77777777" w:rsidR="00605DBF" w:rsidRDefault="00605DBF">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6"/>
        <w:szCs w:val="16"/>
      </w:rPr>
    </w:pPr>
  </w:p>
  <w:tbl>
    <w:tblPr>
      <w:tblStyle w:val="a1"/>
      <w:tblW w:w="8850" w:type="dxa"/>
      <w:tblInd w:w="-34" w:type="dxa"/>
      <w:tblLayout w:type="fixed"/>
      <w:tblLook w:val="0000" w:firstRow="0" w:lastRow="0" w:firstColumn="0" w:lastColumn="0" w:noHBand="0" w:noVBand="0"/>
    </w:tblPr>
    <w:tblGrid>
      <w:gridCol w:w="7728"/>
      <w:gridCol w:w="1122"/>
    </w:tblGrid>
    <w:tr w:rsidR="00605DBF" w14:paraId="780E48B1" w14:textId="77777777">
      <w:tc>
        <w:tcPr>
          <w:tcW w:w="7728" w:type="dxa"/>
          <w:tcBorders>
            <w:bottom w:val="single" w:sz="4" w:space="0" w:color="000000"/>
            <w:right w:val="single" w:sz="6" w:space="0" w:color="000000"/>
          </w:tcBorders>
        </w:tcPr>
        <w:p w14:paraId="05FCA325" w14:textId="4B8D4FD3" w:rsidR="00605DBF" w:rsidRDefault="008D570F">
          <w:pPr>
            <w:pBdr>
              <w:top w:val="nil"/>
              <w:left w:val="nil"/>
              <w:bottom w:val="nil"/>
              <w:right w:val="nil"/>
              <w:between w:val="nil"/>
            </w:pBdr>
            <w:tabs>
              <w:tab w:val="center" w:pos="4320"/>
              <w:tab w:val="right" w:pos="8640"/>
            </w:tabs>
            <w:spacing w:after="0"/>
            <w:rPr>
              <w:color w:val="000000"/>
              <w:szCs w:val="20"/>
            </w:rPr>
          </w:pPr>
          <w:r>
            <w:rPr>
              <w:rFonts w:ascii="Times New Roman" w:eastAsia="Times New Roman" w:hAnsi="Times New Roman" w:cs="Times New Roman"/>
              <w:color w:val="000000"/>
              <w:szCs w:val="20"/>
            </w:rPr>
            <w:t>Ramdana</w:t>
          </w:r>
          <w:r w:rsidR="00D73420">
            <w:rPr>
              <w:rFonts w:ascii="Times New Roman" w:eastAsia="Times New Roman" w:hAnsi="Times New Roman" w:cs="Times New Roman"/>
              <w:color w:val="000000"/>
              <w:szCs w:val="20"/>
            </w:rPr>
            <w:t xml:space="preserve"> et al., Simulasi Filter Lolos Bawah dengan Teknologi Mikrostrip</w:t>
          </w:r>
          <w:r>
            <w:rPr>
              <w:rFonts w:ascii="Times New Roman" w:eastAsia="Times New Roman" w:hAnsi="Times New Roman" w:cs="Times New Roman"/>
              <w:color w:val="000000"/>
              <w:szCs w:val="20"/>
            </w:rPr>
            <w:t xml:space="preserve"> </w:t>
          </w:r>
        </w:p>
      </w:tc>
      <w:tc>
        <w:tcPr>
          <w:tcW w:w="1122" w:type="dxa"/>
          <w:tcBorders>
            <w:left w:val="single" w:sz="6" w:space="0" w:color="000000"/>
          </w:tcBorders>
        </w:tcPr>
        <w:p w14:paraId="480B6429" w14:textId="77777777" w:rsidR="00605DBF" w:rsidRDefault="00D73420">
          <w:pPr>
            <w:pBdr>
              <w:top w:val="nil"/>
              <w:left w:val="nil"/>
              <w:bottom w:val="nil"/>
              <w:right w:val="nil"/>
              <w:between w:val="nil"/>
            </w:pBdr>
            <w:tabs>
              <w:tab w:val="center" w:pos="4320"/>
              <w:tab w:val="right" w:pos="8640"/>
            </w:tabs>
            <w:spacing w:after="0"/>
            <w:rPr>
              <w:rFonts w:ascii="Times New Roman" w:eastAsia="Times New Roman" w:hAnsi="Times New Roman" w:cs="Times New Roman"/>
              <w:b/>
              <w:color w:val="000000"/>
              <w:szCs w:val="20"/>
            </w:rPr>
          </w:pPr>
          <w:r>
            <w:rPr>
              <w:rFonts w:ascii="Times New Roman" w:eastAsia="Times New Roman" w:hAnsi="Times New Roman" w:cs="Times New Roman"/>
              <w:color w:val="000000"/>
              <w:szCs w:val="20"/>
            </w:rPr>
            <w:fldChar w:fldCharType="begin"/>
          </w:r>
          <w:r>
            <w:rPr>
              <w:rFonts w:ascii="Times New Roman" w:eastAsia="Times New Roman" w:hAnsi="Times New Roman" w:cs="Times New Roman"/>
              <w:color w:val="000000"/>
              <w:szCs w:val="20"/>
            </w:rPr>
            <w:instrText>PAGE</w:instrText>
          </w:r>
          <w:r>
            <w:rPr>
              <w:rFonts w:ascii="Times New Roman" w:eastAsia="Times New Roman" w:hAnsi="Times New Roman" w:cs="Times New Roman"/>
              <w:color w:val="000000"/>
              <w:szCs w:val="20"/>
            </w:rPr>
            <w:fldChar w:fldCharType="separate"/>
          </w:r>
          <w:r w:rsidR="009E3402">
            <w:rPr>
              <w:rFonts w:ascii="Times New Roman" w:eastAsia="Times New Roman" w:hAnsi="Times New Roman" w:cs="Times New Roman"/>
              <w:noProof/>
              <w:color w:val="000000"/>
              <w:szCs w:val="20"/>
            </w:rPr>
            <w:t>51</w:t>
          </w:r>
          <w:r>
            <w:rPr>
              <w:rFonts w:ascii="Times New Roman" w:eastAsia="Times New Roman" w:hAnsi="Times New Roman" w:cs="Times New Roman"/>
              <w:color w:val="000000"/>
              <w:szCs w:val="20"/>
            </w:rPr>
            <w:fldChar w:fldCharType="end"/>
          </w:r>
        </w:p>
      </w:tc>
    </w:tr>
  </w:tbl>
  <w:p w14:paraId="5707994C" w14:textId="77777777" w:rsidR="00605DBF" w:rsidRDefault="00605DBF">
    <w:pPr>
      <w:pBdr>
        <w:top w:val="nil"/>
        <w:left w:val="nil"/>
        <w:bottom w:val="nil"/>
        <w:right w:val="nil"/>
        <w:between w:val="nil"/>
      </w:pBdr>
      <w:tabs>
        <w:tab w:val="center" w:pos="4320"/>
        <w:tab w:val="right" w:pos="8640"/>
        <w:tab w:val="right" w:pos="7938"/>
      </w:tabs>
      <w:spacing w:after="0"/>
      <w:ind w:right="-8"/>
      <w:rPr>
        <w:color w:val="00000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352C6" w14:textId="77777777" w:rsidR="00605DBF" w:rsidRDefault="00605DBF">
    <w:pPr>
      <w:widowControl w:val="0"/>
      <w:pBdr>
        <w:top w:val="nil"/>
        <w:left w:val="nil"/>
        <w:bottom w:val="nil"/>
        <w:right w:val="nil"/>
        <w:between w:val="nil"/>
      </w:pBdr>
      <w:spacing w:after="0" w:line="276" w:lineRule="auto"/>
      <w:rPr>
        <w:b/>
        <w:color w:val="000000"/>
        <w:szCs w:val="20"/>
      </w:rPr>
    </w:pPr>
  </w:p>
  <w:tbl>
    <w:tblPr>
      <w:tblW w:w="8059"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400" w:firstRow="0" w:lastRow="0" w:firstColumn="0" w:lastColumn="0" w:noHBand="0" w:noVBand="1"/>
    </w:tblPr>
    <w:tblGrid>
      <w:gridCol w:w="1596"/>
      <w:gridCol w:w="6463"/>
    </w:tblGrid>
    <w:tr w:rsidR="009240F5" w:rsidRPr="00D85DA1" w14:paraId="158EC31F" w14:textId="77777777" w:rsidTr="00555BA9">
      <w:tc>
        <w:tcPr>
          <w:tcW w:w="1596" w:type="dxa"/>
          <w:shd w:val="clear" w:color="auto" w:fill="D9D9D9" w:themeFill="background1" w:themeFillShade="D9"/>
        </w:tcPr>
        <w:p w14:paraId="670C7A28" w14:textId="77777777" w:rsidR="009240F5" w:rsidRPr="00D85DA1" w:rsidRDefault="009240F5" w:rsidP="009240F5">
          <w:pPr>
            <w:pBdr>
              <w:top w:val="nil"/>
              <w:left w:val="nil"/>
              <w:bottom w:val="nil"/>
              <w:right w:val="nil"/>
              <w:between w:val="nil"/>
            </w:pBdr>
            <w:tabs>
              <w:tab w:val="center" w:pos="4320"/>
              <w:tab w:val="right" w:pos="8640"/>
            </w:tabs>
            <w:spacing w:after="0"/>
            <w:ind w:right="360"/>
            <w:jc w:val="center"/>
            <w:rPr>
              <w:color w:val="000000"/>
            </w:rPr>
          </w:pPr>
          <w:bookmarkStart w:id="2" w:name="_Hlk110964989"/>
          <w:r w:rsidRPr="00D85DA1">
            <w:rPr>
              <w:noProof/>
            </w:rPr>
            <w:drawing>
              <wp:anchor distT="0" distB="0" distL="114300" distR="114300" simplePos="0" relativeHeight="251659264" behindDoc="0" locked="0" layoutInCell="1" hidden="0" allowOverlap="1" wp14:anchorId="20E0283F" wp14:editId="5274C444">
                <wp:simplePos x="0" y="0"/>
                <wp:positionH relativeFrom="column">
                  <wp:posOffset>130175</wp:posOffset>
                </wp:positionH>
                <wp:positionV relativeFrom="paragraph">
                  <wp:posOffset>107950</wp:posOffset>
                </wp:positionV>
                <wp:extent cx="630555" cy="596900"/>
                <wp:effectExtent l="0" t="0" r="0" b="0"/>
                <wp:wrapTopAndBottom distT="0" dist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l="14010" t="15941" r="13968" b="15939"/>
                        <a:stretch>
                          <a:fillRect/>
                        </a:stretch>
                      </pic:blipFill>
                      <pic:spPr>
                        <a:xfrm>
                          <a:off x="0" y="0"/>
                          <a:ext cx="630555" cy="596900"/>
                        </a:xfrm>
                        <a:prstGeom prst="rect">
                          <a:avLst/>
                        </a:prstGeom>
                        <a:ln/>
                      </pic:spPr>
                    </pic:pic>
                  </a:graphicData>
                </a:graphic>
              </wp:anchor>
            </w:drawing>
          </w:r>
        </w:p>
      </w:tc>
      <w:tc>
        <w:tcPr>
          <w:tcW w:w="6463" w:type="dxa"/>
          <w:shd w:val="clear" w:color="auto" w:fill="D9D9D9" w:themeFill="background1" w:themeFillShade="D9"/>
          <w:vAlign w:val="center"/>
        </w:tcPr>
        <w:p w14:paraId="64B72E1D" w14:textId="77777777" w:rsidR="009240F5" w:rsidRPr="00D85DA1" w:rsidRDefault="009240F5" w:rsidP="009240F5">
          <w:pPr>
            <w:pBdr>
              <w:top w:val="nil"/>
              <w:left w:val="nil"/>
              <w:bottom w:val="nil"/>
              <w:right w:val="nil"/>
              <w:between w:val="nil"/>
            </w:pBdr>
            <w:tabs>
              <w:tab w:val="center" w:pos="4320"/>
              <w:tab w:val="right" w:pos="8640"/>
            </w:tabs>
            <w:spacing w:after="0"/>
            <w:rPr>
              <w:rFonts w:ascii="Times New Roman" w:eastAsia="Times New Roman" w:hAnsi="Times New Roman" w:cs="Times New Roman"/>
              <w:b/>
              <w:color w:val="000000"/>
            </w:rPr>
          </w:pPr>
        </w:p>
        <w:p w14:paraId="627109B7" w14:textId="77777777" w:rsidR="009240F5" w:rsidRPr="00D85DA1" w:rsidRDefault="009240F5" w:rsidP="009240F5">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rPr>
          </w:pPr>
          <w:r w:rsidRPr="00D85DA1">
            <w:rPr>
              <w:rFonts w:ascii="Times New Roman" w:eastAsia="Times New Roman" w:hAnsi="Times New Roman" w:cs="Times New Roman"/>
              <w:b/>
              <w:color w:val="000000"/>
            </w:rPr>
            <w:t>InComTech: Jurnal Telekomunikasi dan Komputer</w:t>
          </w:r>
        </w:p>
        <w:p w14:paraId="258EA300" w14:textId="6289243E" w:rsidR="009240F5" w:rsidRPr="00D85DA1" w:rsidRDefault="009240F5" w:rsidP="009240F5">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rPr>
          </w:pPr>
          <w:r w:rsidRPr="00D85DA1">
            <w:rPr>
              <w:rFonts w:ascii="Times New Roman" w:eastAsia="Times New Roman" w:hAnsi="Times New Roman" w:cs="Times New Roman"/>
              <w:color w:val="000000"/>
            </w:rPr>
            <w:t>vol.</w:t>
          </w:r>
          <w:r>
            <w:rPr>
              <w:rFonts w:ascii="Times New Roman" w:eastAsia="Times New Roman" w:hAnsi="Times New Roman" w:cs="Times New Roman"/>
            </w:rPr>
            <w:t>xx</w:t>
          </w:r>
          <w:r w:rsidRPr="00D85DA1">
            <w:rPr>
              <w:rFonts w:ascii="Times New Roman" w:eastAsia="Times New Roman" w:hAnsi="Times New Roman" w:cs="Times New Roman"/>
              <w:color w:val="000000"/>
            </w:rPr>
            <w:t>, no.</w:t>
          </w:r>
          <w:r>
            <w:rPr>
              <w:rFonts w:ascii="Times New Roman" w:eastAsia="Times New Roman" w:hAnsi="Times New Roman" w:cs="Times New Roman"/>
            </w:rPr>
            <w:t>x</w:t>
          </w:r>
          <w:r w:rsidRPr="00D85DA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Agustus</w:t>
          </w:r>
          <w:r w:rsidRPr="00D85DA1">
            <w:rPr>
              <w:rFonts w:ascii="Times New Roman" w:eastAsia="Times New Roman" w:hAnsi="Times New Roman" w:cs="Times New Roman"/>
            </w:rPr>
            <w:t xml:space="preserve"> 2022</w:t>
          </w:r>
          <w:r w:rsidRPr="00D85DA1">
            <w:rPr>
              <w:rFonts w:ascii="Times New Roman" w:eastAsia="Times New Roman" w:hAnsi="Times New Roman" w:cs="Times New Roman"/>
              <w:color w:val="000000"/>
            </w:rPr>
            <w:t xml:space="preserve">, </w:t>
          </w:r>
          <w:r w:rsidRPr="009240F5">
            <w:rPr>
              <w:rFonts w:ascii="Times New Roman" w:eastAsia="Times New Roman" w:hAnsi="Times New Roman" w:cs="Times New Roman"/>
            </w:rPr>
            <w:t>xxx-xxx</w:t>
          </w:r>
        </w:p>
        <w:p w14:paraId="6C0FF197" w14:textId="77777777" w:rsidR="009240F5" w:rsidRPr="00D85DA1" w:rsidRDefault="009240F5" w:rsidP="009240F5">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rPr>
          </w:pPr>
          <w:r w:rsidRPr="00D85DA1">
            <w:rPr>
              <w:rFonts w:ascii="Times New Roman" w:eastAsia="Times New Roman" w:hAnsi="Times New Roman" w:cs="Times New Roman"/>
              <w:color w:val="000000"/>
            </w:rPr>
            <w:t>http://publikasi.mercubuana.ac.id/index.php/Incomtech</w:t>
          </w:r>
        </w:p>
        <w:p w14:paraId="3AB42FB5" w14:textId="77777777" w:rsidR="009240F5" w:rsidRPr="00D85DA1" w:rsidRDefault="009240F5" w:rsidP="009240F5">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rPr>
          </w:pPr>
          <w:r w:rsidRPr="00D85DA1">
            <w:rPr>
              <w:rFonts w:ascii="Times New Roman" w:eastAsia="Times New Roman" w:hAnsi="Times New Roman" w:cs="Times New Roman"/>
              <w:color w:val="000000"/>
            </w:rPr>
            <w:t>P-ISSN: 2085-4811 E-ISSN: 2579-6089</w:t>
          </w:r>
        </w:p>
        <w:p w14:paraId="2D97045A" w14:textId="77777777" w:rsidR="009240F5" w:rsidRPr="00D85DA1" w:rsidRDefault="009240F5" w:rsidP="009240F5">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sz w:val="16"/>
              <w:szCs w:val="16"/>
            </w:rPr>
          </w:pPr>
        </w:p>
      </w:tc>
    </w:tr>
    <w:bookmarkEnd w:id="2"/>
  </w:tbl>
  <w:p w14:paraId="3F2307BD" w14:textId="77777777" w:rsidR="00605DBF" w:rsidRDefault="00605DBF">
    <w:pPr>
      <w:pBdr>
        <w:top w:val="nil"/>
        <w:left w:val="nil"/>
        <w:bottom w:val="nil"/>
        <w:right w:val="nil"/>
        <w:between w:val="nil"/>
      </w:pBdr>
      <w:tabs>
        <w:tab w:val="center" w:pos="4320"/>
        <w:tab w:val="right" w:pos="8640"/>
      </w:tabs>
      <w:spacing w:after="0"/>
      <w:ind w:right="360" w:firstLine="360"/>
      <w:rPr>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A83678"/>
    <w:multiLevelType w:val="hybridMultilevel"/>
    <w:tmpl w:val="AEE8AF5E"/>
    <w:lvl w:ilvl="0" w:tplc="0FE4DED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5D89145F"/>
    <w:multiLevelType w:val="multilevel"/>
    <w:tmpl w:val="8B060812"/>
    <w:lvl w:ilvl="0">
      <w:start w:val="1"/>
      <w:numFmt w:val="decimal"/>
      <w:lvlText w:val="[%1]"/>
      <w:lvlJc w:val="left"/>
      <w:pPr>
        <w:ind w:left="720" w:hanging="360"/>
      </w:pPr>
    </w:lvl>
    <w:lvl w:ilvl="1">
      <w:start w:val="1"/>
      <w:numFmt w:val="upp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E7221E8"/>
    <w:multiLevelType w:val="multilevel"/>
    <w:tmpl w:val="183E58C6"/>
    <w:lvl w:ilvl="0">
      <w:start w:val="1"/>
      <w:numFmt w:val="decimal"/>
      <w:pStyle w:val="IEEEReferenceIte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8766261">
    <w:abstractNumId w:val="1"/>
  </w:num>
  <w:num w:numId="2" w16cid:durableId="686906267">
    <w:abstractNumId w:val="2"/>
  </w:num>
  <w:num w:numId="3" w16cid:durableId="1894341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DBF"/>
    <w:rsid w:val="000026FB"/>
    <w:rsid w:val="000439EE"/>
    <w:rsid w:val="00052F3D"/>
    <w:rsid w:val="000855A0"/>
    <w:rsid w:val="000877B7"/>
    <w:rsid w:val="000B1098"/>
    <w:rsid w:val="000B7AD4"/>
    <w:rsid w:val="000C7781"/>
    <w:rsid w:val="000F6DC0"/>
    <w:rsid w:val="00117C5E"/>
    <w:rsid w:val="0012116D"/>
    <w:rsid w:val="00123E00"/>
    <w:rsid w:val="00155C8B"/>
    <w:rsid w:val="0016487C"/>
    <w:rsid w:val="001815A7"/>
    <w:rsid w:val="001818F6"/>
    <w:rsid w:val="00183BB2"/>
    <w:rsid w:val="00185478"/>
    <w:rsid w:val="00196845"/>
    <w:rsid w:val="001C71B2"/>
    <w:rsid w:val="001D2601"/>
    <w:rsid w:val="001D6B42"/>
    <w:rsid w:val="001F6B60"/>
    <w:rsid w:val="00202074"/>
    <w:rsid w:val="00205BAA"/>
    <w:rsid w:val="00206D85"/>
    <w:rsid w:val="00207867"/>
    <w:rsid w:val="00213F2B"/>
    <w:rsid w:val="00232E7E"/>
    <w:rsid w:val="002450EF"/>
    <w:rsid w:val="002869CD"/>
    <w:rsid w:val="00296F57"/>
    <w:rsid w:val="002A138B"/>
    <w:rsid w:val="002A17C2"/>
    <w:rsid w:val="002A42C4"/>
    <w:rsid w:val="002B0882"/>
    <w:rsid w:val="002C44B1"/>
    <w:rsid w:val="002D384E"/>
    <w:rsid w:val="002F360D"/>
    <w:rsid w:val="00307E47"/>
    <w:rsid w:val="00307FA5"/>
    <w:rsid w:val="00321F21"/>
    <w:rsid w:val="00344917"/>
    <w:rsid w:val="00351481"/>
    <w:rsid w:val="003549AD"/>
    <w:rsid w:val="003725C6"/>
    <w:rsid w:val="00386BA0"/>
    <w:rsid w:val="0039198A"/>
    <w:rsid w:val="003A0235"/>
    <w:rsid w:val="003B2F5D"/>
    <w:rsid w:val="003C3273"/>
    <w:rsid w:val="004178CD"/>
    <w:rsid w:val="00435E0D"/>
    <w:rsid w:val="00437F21"/>
    <w:rsid w:val="0044471C"/>
    <w:rsid w:val="00444D0D"/>
    <w:rsid w:val="004A3F44"/>
    <w:rsid w:val="004A7122"/>
    <w:rsid w:val="004B727D"/>
    <w:rsid w:val="004D1F65"/>
    <w:rsid w:val="004E3AC7"/>
    <w:rsid w:val="004E7BD3"/>
    <w:rsid w:val="004F3BE6"/>
    <w:rsid w:val="004F7C57"/>
    <w:rsid w:val="0051528B"/>
    <w:rsid w:val="00521185"/>
    <w:rsid w:val="00524F20"/>
    <w:rsid w:val="005479DB"/>
    <w:rsid w:val="00556D12"/>
    <w:rsid w:val="00570323"/>
    <w:rsid w:val="00583193"/>
    <w:rsid w:val="005A3573"/>
    <w:rsid w:val="005B7E48"/>
    <w:rsid w:val="005C6FB9"/>
    <w:rsid w:val="005E320E"/>
    <w:rsid w:val="005E40FC"/>
    <w:rsid w:val="005E6226"/>
    <w:rsid w:val="005F0CDC"/>
    <w:rsid w:val="005F64A1"/>
    <w:rsid w:val="00604547"/>
    <w:rsid w:val="00605DBF"/>
    <w:rsid w:val="00642BBD"/>
    <w:rsid w:val="0064411B"/>
    <w:rsid w:val="00644434"/>
    <w:rsid w:val="00646894"/>
    <w:rsid w:val="006605F5"/>
    <w:rsid w:val="006A79FF"/>
    <w:rsid w:val="006B1BEF"/>
    <w:rsid w:val="006D3D09"/>
    <w:rsid w:val="006E5FD0"/>
    <w:rsid w:val="006E7FEC"/>
    <w:rsid w:val="00716373"/>
    <w:rsid w:val="00745A7C"/>
    <w:rsid w:val="00746FDD"/>
    <w:rsid w:val="00783714"/>
    <w:rsid w:val="007959EA"/>
    <w:rsid w:val="007C26FC"/>
    <w:rsid w:val="007C47EC"/>
    <w:rsid w:val="007F4B69"/>
    <w:rsid w:val="00804DFE"/>
    <w:rsid w:val="008378D3"/>
    <w:rsid w:val="00840DD6"/>
    <w:rsid w:val="00845F23"/>
    <w:rsid w:val="008464D4"/>
    <w:rsid w:val="0086728A"/>
    <w:rsid w:val="0089508B"/>
    <w:rsid w:val="008D4ED2"/>
    <w:rsid w:val="008D570F"/>
    <w:rsid w:val="009028DF"/>
    <w:rsid w:val="00913CBA"/>
    <w:rsid w:val="009240F5"/>
    <w:rsid w:val="00936F3F"/>
    <w:rsid w:val="00957740"/>
    <w:rsid w:val="0096120F"/>
    <w:rsid w:val="0097629D"/>
    <w:rsid w:val="0098558B"/>
    <w:rsid w:val="00987C03"/>
    <w:rsid w:val="009A1C02"/>
    <w:rsid w:val="009D1D4C"/>
    <w:rsid w:val="009E3402"/>
    <w:rsid w:val="009E4000"/>
    <w:rsid w:val="009E7032"/>
    <w:rsid w:val="009F2065"/>
    <w:rsid w:val="00A22CD1"/>
    <w:rsid w:val="00A23ADE"/>
    <w:rsid w:val="00A25F69"/>
    <w:rsid w:val="00A5591C"/>
    <w:rsid w:val="00A617BC"/>
    <w:rsid w:val="00AA608C"/>
    <w:rsid w:val="00AB5ACD"/>
    <w:rsid w:val="00AD65ED"/>
    <w:rsid w:val="00AE4AFD"/>
    <w:rsid w:val="00AF20B9"/>
    <w:rsid w:val="00AF4F9D"/>
    <w:rsid w:val="00AF6D19"/>
    <w:rsid w:val="00B03DF5"/>
    <w:rsid w:val="00B067AA"/>
    <w:rsid w:val="00B11EDA"/>
    <w:rsid w:val="00B22343"/>
    <w:rsid w:val="00B2512F"/>
    <w:rsid w:val="00B33767"/>
    <w:rsid w:val="00B836CB"/>
    <w:rsid w:val="00B87942"/>
    <w:rsid w:val="00B934BD"/>
    <w:rsid w:val="00BA5473"/>
    <w:rsid w:val="00BB0580"/>
    <w:rsid w:val="00BB78B7"/>
    <w:rsid w:val="00BC2DF8"/>
    <w:rsid w:val="00BD4EE0"/>
    <w:rsid w:val="00BE7940"/>
    <w:rsid w:val="00C03F12"/>
    <w:rsid w:val="00C17C17"/>
    <w:rsid w:val="00C25780"/>
    <w:rsid w:val="00C41441"/>
    <w:rsid w:val="00C56C7B"/>
    <w:rsid w:val="00C63B84"/>
    <w:rsid w:val="00C80DF8"/>
    <w:rsid w:val="00C81954"/>
    <w:rsid w:val="00CA440D"/>
    <w:rsid w:val="00CB2003"/>
    <w:rsid w:val="00CB7CBF"/>
    <w:rsid w:val="00CC4D04"/>
    <w:rsid w:val="00CD23D7"/>
    <w:rsid w:val="00CD7569"/>
    <w:rsid w:val="00CE0D35"/>
    <w:rsid w:val="00CE60DB"/>
    <w:rsid w:val="00D106AA"/>
    <w:rsid w:val="00D11BC8"/>
    <w:rsid w:val="00D14A9B"/>
    <w:rsid w:val="00D20D6C"/>
    <w:rsid w:val="00D35AD9"/>
    <w:rsid w:val="00D479E1"/>
    <w:rsid w:val="00D5118B"/>
    <w:rsid w:val="00D73420"/>
    <w:rsid w:val="00D824FC"/>
    <w:rsid w:val="00D86941"/>
    <w:rsid w:val="00DA5153"/>
    <w:rsid w:val="00DA5491"/>
    <w:rsid w:val="00DA7420"/>
    <w:rsid w:val="00DE3FD8"/>
    <w:rsid w:val="00DE75A1"/>
    <w:rsid w:val="00DF3166"/>
    <w:rsid w:val="00DF3EF8"/>
    <w:rsid w:val="00E0342D"/>
    <w:rsid w:val="00E36CA2"/>
    <w:rsid w:val="00E404AA"/>
    <w:rsid w:val="00E46777"/>
    <w:rsid w:val="00E46B56"/>
    <w:rsid w:val="00E502B1"/>
    <w:rsid w:val="00E67CC6"/>
    <w:rsid w:val="00E70D80"/>
    <w:rsid w:val="00E75E40"/>
    <w:rsid w:val="00E941E8"/>
    <w:rsid w:val="00EA75F8"/>
    <w:rsid w:val="00EC3E8B"/>
    <w:rsid w:val="00ED097E"/>
    <w:rsid w:val="00ED41AE"/>
    <w:rsid w:val="00ED72F5"/>
    <w:rsid w:val="00EE1C24"/>
    <w:rsid w:val="00EE3FC1"/>
    <w:rsid w:val="00EE584F"/>
    <w:rsid w:val="00EF768C"/>
    <w:rsid w:val="00F060BF"/>
    <w:rsid w:val="00F06A7B"/>
    <w:rsid w:val="00F11B72"/>
    <w:rsid w:val="00F20287"/>
    <w:rsid w:val="00F218D2"/>
    <w:rsid w:val="00F26C63"/>
    <w:rsid w:val="00F61657"/>
    <w:rsid w:val="00F80B7B"/>
    <w:rsid w:val="00F85062"/>
    <w:rsid w:val="00F9131B"/>
    <w:rsid w:val="00FA4E89"/>
    <w:rsid w:val="00FC05C8"/>
    <w:rsid w:val="00FC1915"/>
    <w:rsid w:val="00FE2DEC"/>
    <w:rsid w:val="00FE4D88"/>
    <w:rsid w:val="00FF29CE"/>
    <w:rsid w:val="00FF45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A8340"/>
  <w15:docId w15:val="{35A5CDE3-F292-4611-A89E-B6F67D5D2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id-ID" w:eastAsia="en-GB"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E6E"/>
    <w:rPr>
      <w:szCs w:val="24"/>
      <w:lang w:val="en-US" w:eastAsia="en-US"/>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DE3EC9"/>
    <w:pPr>
      <w:keepNext/>
      <w:numPr>
        <w:ilvl w:val="2"/>
        <w:numId w:val="2"/>
      </w:numPr>
      <w:spacing w:before="240" w:after="60"/>
      <w:outlineLvl w:val="2"/>
    </w:pPr>
    <w:rPr>
      <w:rFonts w:eastAsia="SimSun"/>
      <w:b/>
      <w:bCs/>
      <w:sz w:val="26"/>
      <w:szCs w:val="26"/>
      <w:lang w:val="en-AU"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0C28"/>
    <w:pPr>
      <w:spacing w:before="240" w:after="60"/>
      <w:jc w:val="center"/>
      <w:outlineLvl w:val="0"/>
    </w:pPr>
    <w:rPr>
      <w:rFonts w:ascii="Calibri" w:eastAsia="Times New Roman" w:hAnsi="Calibri"/>
      <w:b/>
      <w:bCs/>
      <w:kern w:val="28"/>
      <w:sz w:val="32"/>
      <w:szCs w:val="32"/>
    </w:rPr>
  </w:style>
  <w:style w:type="paragraph" w:styleId="Header">
    <w:name w:val="header"/>
    <w:basedOn w:val="Normal"/>
    <w:link w:val="HeaderChar"/>
    <w:uiPriority w:val="99"/>
    <w:rsid w:val="00CD34DA"/>
    <w:pPr>
      <w:tabs>
        <w:tab w:val="center" w:pos="4320"/>
        <w:tab w:val="right" w:pos="8640"/>
      </w:tabs>
      <w:spacing w:after="0" w:line="240" w:lineRule="exact"/>
    </w:pPr>
  </w:style>
  <w:style w:type="character" w:customStyle="1" w:styleId="HeaderChar">
    <w:name w:val="Header Char"/>
    <w:basedOn w:val="DefaultParagraphFont"/>
    <w:link w:val="Header"/>
    <w:uiPriority w:val="99"/>
    <w:rsid w:val="00CD34DA"/>
    <w:rPr>
      <w:rFonts w:ascii="Arial" w:hAnsi="Arial"/>
      <w:szCs w:val="24"/>
      <w:lang w:val="en-US"/>
    </w:rPr>
  </w:style>
  <w:style w:type="paragraph" w:styleId="Footer">
    <w:name w:val="footer"/>
    <w:basedOn w:val="Normal"/>
    <w:link w:val="FooterChar"/>
    <w:rsid w:val="005D4B61"/>
    <w:pPr>
      <w:tabs>
        <w:tab w:val="center" w:pos="4320"/>
        <w:tab w:val="right" w:pos="8640"/>
      </w:tabs>
      <w:spacing w:after="0" w:line="240" w:lineRule="exact"/>
    </w:pPr>
    <w:rPr>
      <w:b/>
    </w:rPr>
  </w:style>
  <w:style w:type="character" w:customStyle="1" w:styleId="FooterChar">
    <w:name w:val="Footer Char"/>
    <w:basedOn w:val="DefaultParagraphFont"/>
    <w:link w:val="Footer"/>
    <w:rsid w:val="005D4B61"/>
    <w:rPr>
      <w:rFonts w:ascii="Arial" w:hAnsi="Arial"/>
      <w:b/>
      <w:szCs w:val="24"/>
      <w:lang w:val="en-US"/>
    </w:rPr>
  </w:style>
  <w:style w:type="character" w:styleId="PageNumber">
    <w:name w:val="page number"/>
    <w:basedOn w:val="DefaultParagraphFont"/>
    <w:rsid w:val="00CD34DA"/>
    <w:rPr>
      <w:rFonts w:ascii="Arial" w:hAnsi="Arial"/>
      <w:sz w:val="20"/>
    </w:rPr>
  </w:style>
  <w:style w:type="paragraph" w:styleId="FootnoteText">
    <w:name w:val="footnote text"/>
    <w:basedOn w:val="Normal"/>
    <w:link w:val="FootnoteTextChar"/>
    <w:uiPriority w:val="99"/>
    <w:rsid w:val="009C2742"/>
    <w:pPr>
      <w:spacing w:after="40" w:line="200" w:lineRule="exact"/>
    </w:pPr>
    <w:rPr>
      <w:rFonts w:ascii="Times New Roman" w:hAnsi="Times New Roman"/>
      <w:sz w:val="16"/>
    </w:rPr>
  </w:style>
  <w:style w:type="character" w:customStyle="1" w:styleId="FootnoteTextChar">
    <w:name w:val="Footnote Text Char"/>
    <w:basedOn w:val="DefaultParagraphFont"/>
    <w:link w:val="FootnoteText"/>
    <w:uiPriority w:val="99"/>
    <w:rsid w:val="009C2742"/>
    <w:rPr>
      <w:rFonts w:ascii="Times New Roman" w:hAnsi="Times New Roman"/>
      <w:sz w:val="16"/>
      <w:szCs w:val="24"/>
      <w:lang w:val="en-US"/>
    </w:rPr>
  </w:style>
  <w:style w:type="character" w:styleId="FootnoteReference">
    <w:name w:val="footnote reference"/>
    <w:basedOn w:val="DefaultParagraphFont"/>
    <w:rsid w:val="009C2742"/>
    <w:rPr>
      <w:vertAlign w:val="superscript"/>
    </w:rPr>
  </w:style>
  <w:style w:type="character" w:styleId="PlaceholderText">
    <w:name w:val="Placeholder Text"/>
    <w:basedOn w:val="DefaultParagraphFont"/>
    <w:rsid w:val="009C69EF"/>
    <w:rPr>
      <w:color w:val="808080"/>
    </w:rPr>
  </w:style>
  <w:style w:type="character" w:customStyle="1" w:styleId="TitleChar">
    <w:name w:val="Title Char"/>
    <w:basedOn w:val="DefaultParagraphFont"/>
    <w:link w:val="Title"/>
    <w:rsid w:val="00E00C28"/>
    <w:rPr>
      <w:rFonts w:ascii="Calibri" w:eastAsia="Times New Roman" w:hAnsi="Calibri" w:cs="Times New Roman"/>
      <w:b/>
      <w:bCs/>
      <w:kern w:val="28"/>
      <w:sz w:val="32"/>
      <w:szCs w:val="32"/>
      <w:lang w:val="en-US"/>
    </w:rPr>
  </w:style>
  <w:style w:type="paragraph" w:styleId="TOC4">
    <w:name w:val="toc 4"/>
    <w:basedOn w:val="Normal"/>
    <w:next w:val="Normal"/>
    <w:autoRedefine/>
    <w:rsid w:val="00E00C28"/>
    <w:pPr>
      <w:ind w:left="720"/>
    </w:pPr>
  </w:style>
  <w:style w:type="paragraph" w:customStyle="1" w:styleId="TitleofArticle">
    <w:name w:val="Title of Article"/>
    <w:basedOn w:val="Normal"/>
    <w:qFormat/>
    <w:rsid w:val="00E00C28"/>
    <w:pPr>
      <w:widowControl w:val="0"/>
      <w:autoSpaceDE w:val="0"/>
      <w:autoSpaceDN w:val="0"/>
      <w:adjustRightInd w:val="0"/>
      <w:spacing w:after="240" w:line="480" w:lineRule="exact"/>
      <w:jc w:val="center"/>
    </w:pPr>
    <w:rPr>
      <w:rFonts w:ascii="Arial Bold" w:eastAsia="Times New Roman" w:hAnsi="Arial Bold"/>
      <w:sz w:val="40"/>
    </w:rPr>
  </w:style>
  <w:style w:type="paragraph" w:customStyle="1" w:styleId="Authors">
    <w:name w:val="Author(s)"/>
    <w:basedOn w:val="Normal"/>
    <w:qFormat/>
    <w:rsid w:val="00E00C28"/>
    <w:pPr>
      <w:widowControl w:val="0"/>
      <w:autoSpaceDE w:val="0"/>
      <w:autoSpaceDN w:val="0"/>
      <w:adjustRightInd w:val="0"/>
      <w:spacing w:after="0" w:line="240" w:lineRule="exact"/>
      <w:jc w:val="center"/>
    </w:pPr>
    <w:rPr>
      <w:rFonts w:ascii="Arial Bold" w:eastAsia="Times New Roman" w:hAnsi="Arial Bold"/>
    </w:rPr>
  </w:style>
  <w:style w:type="paragraph" w:customStyle="1" w:styleId="Authorsaddresses">
    <w:name w:val="Author(s) address(es)"/>
    <w:basedOn w:val="Normal"/>
    <w:qFormat/>
    <w:rsid w:val="00E00C28"/>
    <w:pPr>
      <w:widowControl w:val="0"/>
      <w:autoSpaceDE w:val="0"/>
      <w:autoSpaceDN w:val="0"/>
      <w:adjustRightInd w:val="0"/>
      <w:spacing w:after="240" w:line="240" w:lineRule="exact"/>
      <w:jc w:val="center"/>
    </w:pPr>
    <w:rPr>
      <w:rFonts w:eastAsia="Times New Roman"/>
    </w:rPr>
  </w:style>
  <w:style w:type="paragraph" w:customStyle="1" w:styleId="receiveddate">
    <w:name w:val="received date"/>
    <w:qFormat/>
    <w:rsid w:val="00E00C28"/>
    <w:pPr>
      <w:widowControl w:val="0"/>
      <w:autoSpaceDE w:val="0"/>
      <w:autoSpaceDN w:val="0"/>
      <w:adjustRightInd w:val="0"/>
      <w:spacing w:after="240" w:line="240" w:lineRule="exact"/>
      <w:jc w:val="center"/>
    </w:pPr>
    <w:rPr>
      <w:rFonts w:eastAsia="Times New Roman"/>
      <w:szCs w:val="24"/>
      <w:lang w:val="en-US" w:eastAsia="en-US"/>
    </w:rPr>
  </w:style>
  <w:style w:type="paragraph" w:customStyle="1" w:styleId="Abstractheading">
    <w:name w:val="Abstract heading"/>
    <w:basedOn w:val="Normal"/>
    <w:qFormat/>
    <w:rsid w:val="00E00C28"/>
    <w:pPr>
      <w:widowControl w:val="0"/>
      <w:autoSpaceDE w:val="0"/>
      <w:autoSpaceDN w:val="0"/>
      <w:adjustRightInd w:val="0"/>
      <w:spacing w:after="0" w:line="240" w:lineRule="exact"/>
      <w:ind w:left="480" w:right="480"/>
      <w:jc w:val="both"/>
    </w:pPr>
    <w:rPr>
      <w:rFonts w:ascii="Arial Bold" w:eastAsia="Times New Roman" w:hAnsi="Arial Bold"/>
    </w:rPr>
  </w:style>
  <w:style w:type="paragraph" w:customStyle="1" w:styleId="Abstracttext">
    <w:name w:val="Abstract text"/>
    <w:basedOn w:val="Normal"/>
    <w:qFormat/>
    <w:rsid w:val="00E00C28"/>
    <w:pPr>
      <w:widowControl w:val="0"/>
      <w:autoSpaceDE w:val="0"/>
      <w:autoSpaceDN w:val="0"/>
      <w:adjustRightInd w:val="0"/>
      <w:spacing w:after="480" w:line="240" w:lineRule="exact"/>
      <w:ind w:left="482" w:right="482"/>
      <w:jc w:val="both"/>
    </w:pPr>
    <w:rPr>
      <w:rFonts w:ascii="Times New Roman" w:eastAsia="Times New Roman" w:hAnsi="Times New Roman"/>
    </w:rPr>
  </w:style>
  <w:style w:type="paragraph" w:customStyle="1" w:styleId="Heading">
    <w:name w:val="Heading"/>
    <w:basedOn w:val="Normal"/>
    <w:qFormat/>
    <w:rsid w:val="00E00C28"/>
    <w:pPr>
      <w:widowControl w:val="0"/>
      <w:autoSpaceDE w:val="0"/>
      <w:autoSpaceDN w:val="0"/>
      <w:adjustRightInd w:val="0"/>
      <w:spacing w:before="240" w:after="0" w:line="240" w:lineRule="exact"/>
      <w:jc w:val="both"/>
    </w:pPr>
    <w:rPr>
      <w:rFonts w:ascii="Arial Bold" w:eastAsia="Times New Roman" w:hAnsi="Arial Bold"/>
      <w:caps/>
    </w:rPr>
  </w:style>
  <w:style w:type="paragraph" w:customStyle="1" w:styleId="textnoindent">
    <w:name w:val="text [no indent]"/>
    <w:basedOn w:val="Normal"/>
    <w:qFormat/>
    <w:rsid w:val="00E00C28"/>
    <w:pPr>
      <w:widowControl w:val="0"/>
      <w:autoSpaceDE w:val="0"/>
      <w:autoSpaceDN w:val="0"/>
      <w:adjustRightInd w:val="0"/>
      <w:spacing w:after="0" w:line="240" w:lineRule="exact"/>
      <w:jc w:val="both"/>
    </w:pPr>
    <w:rPr>
      <w:rFonts w:ascii="Times New Roman" w:eastAsia="Times New Roman" w:hAnsi="Times New Roman"/>
    </w:rPr>
  </w:style>
  <w:style w:type="paragraph" w:customStyle="1" w:styleId="textindent">
    <w:name w:val="text [indent]"/>
    <w:basedOn w:val="Normal"/>
    <w:qFormat/>
    <w:rsid w:val="00E00C28"/>
    <w:pPr>
      <w:widowControl w:val="0"/>
      <w:autoSpaceDE w:val="0"/>
      <w:autoSpaceDN w:val="0"/>
      <w:adjustRightInd w:val="0"/>
      <w:spacing w:after="0" w:line="240" w:lineRule="exact"/>
      <w:ind w:firstLine="240"/>
      <w:jc w:val="both"/>
    </w:pPr>
    <w:rPr>
      <w:rFonts w:ascii="Times New Roman" w:eastAsia="Times New Roman" w:hAnsi="Times New Roman"/>
    </w:rPr>
  </w:style>
  <w:style w:type="paragraph" w:customStyle="1" w:styleId="Figurecaption">
    <w:name w:val="Figure caption"/>
    <w:basedOn w:val="Normal"/>
    <w:qFormat/>
    <w:rsid w:val="00852AA7"/>
    <w:pPr>
      <w:widowControl w:val="0"/>
      <w:autoSpaceDE w:val="0"/>
      <w:autoSpaceDN w:val="0"/>
      <w:adjustRightInd w:val="0"/>
      <w:spacing w:after="240" w:line="240" w:lineRule="exact"/>
      <w:jc w:val="center"/>
    </w:pPr>
    <w:rPr>
      <w:rFonts w:eastAsia="Times New Roman"/>
    </w:rPr>
  </w:style>
  <w:style w:type="paragraph" w:customStyle="1" w:styleId="Sub-Heading">
    <w:name w:val="Sub-Heading"/>
    <w:basedOn w:val="Normal"/>
    <w:qFormat/>
    <w:rsid w:val="00E00C28"/>
    <w:pPr>
      <w:widowControl w:val="0"/>
      <w:autoSpaceDE w:val="0"/>
      <w:autoSpaceDN w:val="0"/>
      <w:adjustRightInd w:val="0"/>
      <w:spacing w:before="240" w:after="0" w:line="240" w:lineRule="exact"/>
      <w:jc w:val="both"/>
    </w:pPr>
    <w:rPr>
      <w:rFonts w:eastAsia="Times New Roman"/>
    </w:rPr>
  </w:style>
  <w:style w:type="paragraph" w:customStyle="1" w:styleId="Tablecaption">
    <w:name w:val="Table caption"/>
    <w:basedOn w:val="Normal"/>
    <w:qFormat/>
    <w:rsid w:val="00E00C28"/>
    <w:pPr>
      <w:widowControl w:val="0"/>
      <w:autoSpaceDE w:val="0"/>
      <w:autoSpaceDN w:val="0"/>
      <w:adjustRightInd w:val="0"/>
      <w:spacing w:before="240" w:after="240" w:line="240" w:lineRule="exact"/>
      <w:jc w:val="center"/>
    </w:pPr>
    <w:rPr>
      <w:rFonts w:eastAsia="Times New Roman"/>
    </w:rPr>
  </w:style>
  <w:style w:type="paragraph" w:customStyle="1" w:styleId="tableheader">
    <w:name w:val="table header"/>
    <w:basedOn w:val="Normal"/>
    <w:qFormat/>
    <w:rsid w:val="00594F95"/>
    <w:pPr>
      <w:widowControl w:val="0"/>
      <w:pBdr>
        <w:bottom w:val="single" w:sz="4" w:space="1" w:color="auto"/>
      </w:pBdr>
      <w:autoSpaceDE w:val="0"/>
      <w:autoSpaceDN w:val="0"/>
      <w:adjustRightInd w:val="0"/>
      <w:spacing w:after="0" w:line="240" w:lineRule="exact"/>
      <w:jc w:val="both"/>
    </w:pPr>
    <w:rPr>
      <w:rFonts w:ascii="Times New Roman" w:eastAsia="Times New Roman" w:hAnsi="Times New Roman"/>
      <w:b/>
    </w:rPr>
  </w:style>
  <w:style w:type="paragraph" w:customStyle="1" w:styleId="Tablecontent">
    <w:name w:val="Table content"/>
    <w:basedOn w:val="Normal"/>
    <w:qFormat/>
    <w:rsid w:val="00594F95"/>
    <w:pPr>
      <w:widowControl w:val="0"/>
      <w:autoSpaceDE w:val="0"/>
      <w:autoSpaceDN w:val="0"/>
      <w:adjustRightInd w:val="0"/>
      <w:spacing w:after="0" w:line="240" w:lineRule="exact"/>
      <w:jc w:val="both"/>
    </w:pPr>
    <w:rPr>
      <w:rFonts w:ascii="Times New Roman" w:eastAsia="Times New Roman" w:hAnsi="Times New Roman"/>
    </w:rPr>
  </w:style>
  <w:style w:type="paragraph" w:customStyle="1" w:styleId="Tablefootnote">
    <w:name w:val="Table footnote"/>
    <w:basedOn w:val="Normal"/>
    <w:qFormat/>
    <w:rsid w:val="00594F95"/>
    <w:pPr>
      <w:widowControl w:val="0"/>
      <w:pBdr>
        <w:top w:val="single" w:sz="4" w:space="1" w:color="auto"/>
      </w:pBdr>
      <w:autoSpaceDE w:val="0"/>
      <w:autoSpaceDN w:val="0"/>
      <w:adjustRightInd w:val="0"/>
      <w:spacing w:before="240" w:after="240" w:line="240" w:lineRule="exact"/>
      <w:jc w:val="both"/>
    </w:pPr>
    <w:rPr>
      <w:rFonts w:ascii="Times New Roman" w:eastAsia="Times New Roman" w:hAnsi="Times New Roman"/>
      <w:sz w:val="16"/>
    </w:rPr>
  </w:style>
  <w:style w:type="paragraph" w:customStyle="1" w:styleId="Sub-SubHeading">
    <w:name w:val="Sub-Sub Heading"/>
    <w:basedOn w:val="Normal"/>
    <w:qFormat/>
    <w:rsid w:val="00594F95"/>
    <w:pPr>
      <w:widowControl w:val="0"/>
      <w:autoSpaceDE w:val="0"/>
      <w:autoSpaceDN w:val="0"/>
      <w:adjustRightInd w:val="0"/>
      <w:spacing w:before="240" w:after="0" w:line="240" w:lineRule="exact"/>
      <w:jc w:val="both"/>
    </w:pPr>
    <w:rPr>
      <w:rFonts w:eastAsia="Times New Roman"/>
    </w:rPr>
  </w:style>
  <w:style w:type="paragraph" w:customStyle="1" w:styleId="Equation">
    <w:name w:val="Equation"/>
    <w:basedOn w:val="Normal"/>
    <w:qFormat/>
    <w:rsid w:val="00852AA7"/>
    <w:pPr>
      <w:widowControl w:val="0"/>
      <w:tabs>
        <w:tab w:val="center" w:pos="3969"/>
        <w:tab w:val="right" w:pos="7929"/>
      </w:tabs>
      <w:autoSpaceDE w:val="0"/>
      <w:autoSpaceDN w:val="0"/>
      <w:adjustRightInd w:val="0"/>
      <w:spacing w:before="240" w:after="240" w:line="240" w:lineRule="exact"/>
    </w:pPr>
    <w:rPr>
      <w:rFonts w:ascii="Times New Roman" w:eastAsia="Times New Roman" w:hAnsi="Times New Roman"/>
    </w:rPr>
  </w:style>
  <w:style w:type="paragraph" w:customStyle="1" w:styleId="References">
    <w:name w:val="References"/>
    <w:basedOn w:val="Normal"/>
    <w:qFormat/>
    <w:rsid w:val="00852AA7"/>
    <w:pPr>
      <w:widowControl w:val="0"/>
      <w:autoSpaceDE w:val="0"/>
      <w:autoSpaceDN w:val="0"/>
      <w:adjustRightInd w:val="0"/>
      <w:spacing w:after="40" w:line="240" w:lineRule="exact"/>
      <w:ind w:left="454" w:hanging="454"/>
      <w:jc w:val="both"/>
    </w:pPr>
    <w:rPr>
      <w:rFonts w:ascii="Times New Roman" w:eastAsia="Times New Roman" w:hAnsi="Times New Roman"/>
      <w:sz w:val="16"/>
    </w:rPr>
  </w:style>
  <w:style w:type="paragraph" w:styleId="BalloonText">
    <w:name w:val="Balloon Text"/>
    <w:basedOn w:val="Normal"/>
    <w:link w:val="BalloonTextChar"/>
    <w:rsid w:val="009C69EF"/>
    <w:pPr>
      <w:spacing w:after="0"/>
    </w:pPr>
    <w:rPr>
      <w:rFonts w:ascii="Tahoma" w:hAnsi="Tahoma" w:cs="Tahoma"/>
      <w:sz w:val="16"/>
      <w:szCs w:val="16"/>
    </w:rPr>
  </w:style>
  <w:style w:type="character" w:customStyle="1" w:styleId="BalloonTextChar">
    <w:name w:val="Balloon Text Char"/>
    <w:basedOn w:val="DefaultParagraphFont"/>
    <w:link w:val="BalloonText"/>
    <w:rsid w:val="009C69EF"/>
    <w:rPr>
      <w:rFonts w:ascii="Tahoma" w:hAnsi="Tahoma" w:cs="Tahoma"/>
      <w:sz w:val="16"/>
      <w:szCs w:val="16"/>
      <w:lang w:val="en-US" w:eastAsia="en-US"/>
    </w:rPr>
  </w:style>
  <w:style w:type="character" w:styleId="Hyperlink">
    <w:name w:val="Hyperlink"/>
    <w:basedOn w:val="DefaultParagraphFont"/>
    <w:rsid w:val="005D6093"/>
    <w:rPr>
      <w:color w:val="0000FF" w:themeColor="hyperlink"/>
      <w:u w:val="single"/>
    </w:rPr>
  </w:style>
  <w:style w:type="paragraph" w:styleId="ListParagraph">
    <w:name w:val="List Paragraph"/>
    <w:basedOn w:val="Normal"/>
    <w:uiPriority w:val="34"/>
    <w:qFormat/>
    <w:rsid w:val="001F4A5C"/>
    <w:pPr>
      <w:spacing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175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77C4"/>
    <w:rPr>
      <w:color w:val="605E5C"/>
      <w:shd w:val="clear" w:color="auto" w:fill="E1DFDD"/>
    </w:rPr>
  </w:style>
  <w:style w:type="character" w:customStyle="1" w:styleId="Heading3Char">
    <w:name w:val="Heading 3 Char"/>
    <w:basedOn w:val="DefaultParagraphFont"/>
    <w:link w:val="Heading3"/>
    <w:rsid w:val="00DE3EC9"/>
    <w:rPr>
      <w:rFonts w:ascii="Arial" w:eastAsia="SimSun" w:hAnsi="Arial" w:cs="Arial"/>
      <w:b/>
      <w:bCs/>
      <w:sz w:val="26"/>
      <w:szCs w:val="26"/>
      <w:lang w:val="en-AU" w:eastAsia="zh-CN"/>
    </w:rPr>
  </w:style>
  <w:style w:type="paragraph" w:customStyle="1" w:styleId="JRPMBody">
    <w:name w:val="JRPM_Body"/>
    <w:basedOn w:val="Normal"/>
    <w:qFormat/>
    <w:rsid w:val="00DE3EC9"/>
    <w:pPr>
      <w:spacing w:after="0"/>
      <w:ind w:firstLine="567"/>
      <w:jc w:val="both"/>
    </w:pPr>
    <w:rPr>
      <w:rFonts w:ascii="Times New Roman" w:eastAsia="Times New Roman" w:hAnsi="Times New Roman"/>
      <w:sz w:val="22"/>
      <w:lang w:val="id-ID"/>
    </w:rPr>
  </w:style>
  <w:style w:type="character" w:styleId="Emphasis">
    <w:name w:val="Emphasis"/>
    <w:basedOn w:val="DefaultParagraphFont"/>
    <w:uiPriority w:val="20"/>
    <w:qFormat/>
    <w:rsid w:val="00DE3EC9"/>
    <w:rPr>
      <w:i/>
      <w:iCs/>
    </w:rPr>
  </w:style>
  <w:style w:type="paragraph" w:customStyle="1" w:styleId="IEEEReferenceItem">
    <w:name w:val="IEEE Reference Item"/>
    <w:basedOn w:val="Normal"/>
    <w:rsid w:val="00DE3EC9"/>
    <w:pPr>
      <w:numPr>
        <w:numId w:val="2"/>
      </w:numPr>
      <w:adjustRightInd w:val="0"/>
      <w:snapToGrid w:val="0"/>
      <w:spacing w:after="0"/>
      <w:jc w:val="both"/>
    </w:pPr>
    <w:rPr>
      <w:rFonts w:ascii="Times New Roman" w:eastAsia="SimSun" w:hAnsi="Times New Roman"/>
      <w:sz w:val="16"/>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paragraph" w:styleId="Caption">
    <w:name w:val="caption"/>
    <w:basedOn w:val="Normal"/>
    <w:next w:val="Normal"/>
    <w:uiPriority w:val="35"/>
    <w:unhideWhenUsed/>
    <w:qFormat/>
    <w:rsid w:val="00444D0D"/>
    <w:rPr>
      <w:i/>
      <w:iCs/>
      <w:color w:val="1F497D" w:themeColor="text2"/>
      <w:sz w:val="18"/>
      <w:szCs w:val="18"/>
    </w:rPr>
  </w:style>
  <w:style w:type="paragraph" w:customStyle="1" w:styleId="DecimalAligned">
    <w:name w:val="Decimal Aligned"/>
    <w:basedOn w:val="Normal"/>
    <w:uiPriority w:val="40"/>
    <w:qFormat/>
    <w:rsid w:val="00783714"/>
    <w:pPr>
      <w:tabs>
        <w:tab w:val="decimal" w:pos="360"/>
      </w:tabs>
      <w:spacing w:line="276" w:lineRule="auto"/>
    </w:pPr>
    <w:rPr>
      <w:rFonts w:asciiTheme="minorHAnsi" w:eastAsiaTheme="minorEastAsia" w:hAnsiTheme="minorHAnsi" w:cs="Times New Roman"/>
      <w:sz w:val="22"/>
      <w:szCs w:val="22"/>
    </w:rPr>
  </w:style>
  <w:style w:type="character" w:styleId="SubtleEmphasis">
    <w:name w:val="Subtle Emphasis"/>
    <w:basedOn w:val="DefaultParagraphFont"/>
    <w:uiPriority w:val="19"/>
    <w:qFormat/>
    <w:rsid w:val="00783714"/>
    <w:rPr>
      <w:i/>
      <w:iCs/>
    </w:rPr>
  </w:style>
  <w:style w:type="table" w:styleId="LightShading-Accent1">
    <w:name w:val="Light Shading Accent 1"/>
    <w:basedOn w:val="TableNormal"/>
    <w:uiPriority w:val="60"/>
    <w:rsid w:val="00783714"/>
    <w:pPr>
      <w:spacing w:after="0"/>
    </w:pPr>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Table6Colorful">
    <w:name w:val="List Table 6 Colorful"/>
    <w:basedOn w:val="TableNormal"/>
    <w:uiPriority w:val="51"/>
    <w:rsid w:val="00B87942"/>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1C71B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1C71B2"/>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C71B2"/>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1C71B2"/>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C71B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Preformatted">
    <w:name w:val="HTML Preformatted"/>
    <w:basedOn w:val="Normal"/>
    <w:link w:val="HTMLPreformattedChar"/>
    <w:uiPriority w:val="99"/>
    <w:semiHidden/>
    <w:unhideWhenUsed/>
    <w:rsid w:val="00521185"/>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21185"/>
    <w:rPr>
      <w:rFonts w:ascii="Consolas" w:hAnsi="Consolas"/>
      <w:lang w:val="en-US" w:eastAsia="en-US"/>
    </w:rPr>
  </w:style>
  <w:style w:type="character" w:customStyle="1" w:styleId="Heading1Char">
    <w:name w:val="Heading 1 Char"/>
    <w:basedOn w:val="DefaultParagraphFont"/>
    <w:link w:val="Heading1"/>
    <w:uiPriority w:val="9"/>
    <w:rsid w:val="005E40FC"/>
    <w:rPr>
      <w:b/>
      <w:sz w:val="48"/>
      <w:szCs w:val="4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352572">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sChild>
        <w:div w:id="454255343">
          <w:marLeft w:val="0"/>
          <w:marRight w:val="0"/>
          <w:marTop w:val="0"/>
          <w:marBottom w:val="0"/>
          <w:divBdr>
            <w:top w:val="none" w:sz="0" w:space="0" w:color="auto"/>
            <w:left w:val="none" w:sz="0" w:space="0" w:color="auto"/>
            <w:bottom w:val="none" w:sz="0" w:space="0" w:color="auto"/>
            <w:right w:val="none" w:sz="0" w:space="0" w:color="auto"/>
          </w:divBdr>
          <w:divsChild>
            <w:div w:id="1858957309">
              <w:marLeft w:val="0"/>
              <w:marRight w:val="0"/>
              <w:marTop w:val="0"/>
              <w:marBottom w:val="0"/>
              <w:divBdr>
                <w:top w:val="none" w:sz="0" w:space="0" w:color="auto"/>
                <w:left w:val="none" w:sz="0" w:space="0" w:color="auto"/>
                <w:bottom w:val="none" w:sz="0" w:space="0" w:color="auto"/>
                <w:right w:val="none" w:sz="0" w:space="0" w:color="auto"/>
              </w:divBdr>
            </w:div>
            <w:div w:id="1396902084">
              <w:marLeft w:val="0"/>
              <w:marRight w:val="0"/>
              <w:marTop w:val="0"/>
              <w:marBottom w:val="0"/>
              <w:divBdr>
                <w:top w:val="none" w:sz="0" w:space="0" w:color="auto"/>
                <w:left w:val="none" w:sz="0" w:space="0" w:color="auto"/>
                <w:bottom w:val="none" w:sz="0" w:space="0" w:color="auto"/>
                <w:right w:val="none" w:sz="0" w:space="0" w:color="auto"/>
              </w:divBdr>
            </w:div>
            <w:div w:id="149988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28260">
      <w:bodyDiv w:val="1"/>
      <w:marLeft w:val="0"/>
      <w:marRight w:val="0"/>
      <w:marTop w:val="0"/>
      <w:marBottom w:val="0"/>
      <w:divBdr>
        <w:top w:val="none" w:sz="0" w:space="0" w:color="auto"/>
        <w:left w:val="none" w:sz="0" w:space="0" w:color="auto"/>
        <w:bottom w:val="none" w:sz="0" w:space="0" w:color="auto"/>
        <w:right w:val="none" w:sz="0" w:space="0" w:color="auto"/>
      </w:divBdr>
    </w:div>
    <w:div w:id="567768050">
      <w:bodyDiv w:val="1"/>
      <w:marLeft w:val="0"/>
      <w:marRight w:val="0"/>
      <w:marTop w:val="0"/>
      <w:marBottom w:val="0"/>
      <w:divBdr>
        <w:top w:val="none" w:sz="0" w:space="0" w:color="auto"/>
        <w:left w:val="none" w:sz="0" w:space="0" w:color="auto"/>
        <w:bottom w:val="none" w:sz="0" w:space="0" w:color="auto"/>
        <w:right w:val="none" w:sz="0" w:space="0" w:color="auto"/>
      </w:divBdr>
    </w:div>
    <w:div w:id="611136997">
      <w:bodyDiv w:val="1"/>
      <w:marLeft w:val="0"/>
      <w:marRight w:val="0"/>
      <w:marTop w:val="0"/>
      <w:marBottom w:val="0"/>
      <w:divBdr>
        <w:top w:val="none" w:sz="0" w:space="0" w:color="auto"/>
        <w:left w:val="none" w:sz="0" w:space="0" w:color="auto"/>
        <w:bottom w:val="none" w:sz="0" w:space="0" w:color="auto"/>
        <w:right w:val="none" w:sz="0" w:space="0" w:color="auto"/>
      </w:divBdr>
    </w:div>
    <w:div w:id="634986450">
      <w:bodyDiv w:val="1"/>
      <w:marLeft w:val="0"/>
      <w:marRight w:val="0"/>
      <w:marTop w:val="0"/>
      <w:marBottom w:val="0"/>
      <w:divBdr>
        <w:top w:val="none" w:sz="0" w:space="0" w:color="auto"/>
        <w:left w:val="none" w:sz="0" w:space="0" w:color="auto"/>
        <w:bottom w:val="none" w:sz="0" w:space="0" w:color="auto"/>
        <w:right w:val="none" w:sz="0" w:space="0" w:color="auto"/>
      </w:divBdr>
    </w:div>
    <w:div w:id="650213901">
      <w:bodyDiv w:val="1"/>
      <w:marLeft w:val="0"/>
      <w:marRight w:val="0"/>
      <w:marTop w:val="0"/>
      <w:marBottom w:val="0"/>
      <w:divBdr>
        <w:top w:val="none" w:sz="0" w:space="0" w:color="auto"/>
        <w:left w:val="none" w:sz="0" w:space="0" w:color="auto"/>
        <w:bottom w:val="none" w:sz="0" w:space="0" w:color="auto"/>
        <w:right w:val="none" w:sz="0" w:space="0" w:color="auto"/>
      </w:divBdr>
    </w:div>
    <w:div w:id="763917433">
      <w:bodyDiv w:val="1"/>
      <w:marLeft w:val="0"/>
      <w:marRight w:val="0"/>
      <w:marTop w:val="0"/>
      <w:marBottom w:val="0"/>
      <w:divBdr>
        <w:top w:val="none" w:sz="0" w:space="0" w:color="auto"/>
        <w:left w:val="none" w:sz="0" w:space="0" w:color="auto"/>
        <w:bottom w:val="none" w:sz="0" w:space="0" w:color="auto"/>
        <w:right w:val="none" w:sz="0" w:space="0" w:color="auto"/>
      </w:divBdr>
    </w:div>
    <w:div w:id="782456482">
      <w:bodyDiv w:val="1"/>
      <w:marLeft w:val="0"/>
      <w:marRight w:val="0"/>
      <w:marTop w:val="0"/>
      <w:marBottom w:val="0"/>
      <w:divBdr>
        <w:top w:val="none" w:sz="0" w:space="0" w:color="auto"/>
        <w:left w:val="none" w:sz="0" w:space="0" w:color="auto"/>
        <w:bottom w:val="none" w:sz="0" w:space="0" w:color="auto"/>
        <w:right w:val="none" w:sz="0" w:space="0" w:color="auto"/>
      </w:divBdr>
      <w:divsChild>
        <w:div w:id="753623961">
          <w:marLeft w:val="0"/>
          <w:marRight w:val="0"/>
          <w:marTop w:val="0"/>
          <w:marBottom w:val="0"/>
          <w:divBdr>
            <w:top w:val="none" w:sz="0" w:space="0" w:color="auto"/>
            <w:left w:val="none" w:sz="0" w:space="0" w:color="auto"/>
            <w:bottom w:val="none" w:sz="0" w:space="0" w:color="auto"/>
            <w:right w:val="none" w:sz="0" w:space="0" w:color="auto"/>
          </w:divBdr>
          <w:divsChild>
            <w:div w:id="1804158011">
              <w:marLeft w:val="0"/>
              <w:marRight w:val="0"/>
              <w:marTop w:val="0"/>
              <w:marBottom w:val="0"/>
              <w:divBdr>
                <w:top w:val="none" w:sz="0" w:space="0" w:color="auto"/>
                <w:left w:val="none" w:sz="0" w:space="0" w:color="auto"/>
                <w:bottom w:val="none" w:sz="0" w:space="0" w:color="auto"/>
                <w:right w:val="none" w:sz="0" w:space="0" w:color="auto"/>
              </w:divBdr>
              <w:divsChild>
                <w:div w:id="1110246596">
                  <w:marLeft w:val="0"/>
                  <w:marRight w:val="0"/>
                  <w:marTop w:val="0"/>
                  <w:marBottom w:val="0"/>
                  <w:divBdr>
                    <w:top w:val="none" w:sz="0" w:space="0" w:color="auto"/>
                    <w:left w:val="none" w:sz="0" w:space="0" w:color="auto"/>
                    <w:bottom w:val="none" w:sz="0" w:space="0" w:color="auto"/>
                    <w:right w:val="none" w:sz="0" w:space="0" w:color="auto"/>
                  </w:divBdr>
                  <w:divsChild>
                    <w:div w:id="135878831">
                      <w:marLeft w:val="0"/>
                      <w:marRight w:val="0"/>
                      <w:marTop w:val="0"/>
                      <w:marBottom w:val="0"/>
                      <w:divBdr>
                        <w:top w:val="none" w:sz="0" w:space="0" w:color="auto"/>
                        <w:left w:val="none" w:sz="0" w:space="0" w:color="auto"/>
                        <w:bottom w:val="none" w:sz="0" w:space="0" w:color="auto"/>
                        <w:right w:val="none" w:sz="0" w:space="0" w:color="auto"/>
                      </w:divBdr>
                      <w:divsChild>
                        <w:div w:id="454912341">
                          <w:marLeft w:val="0"/>
                          <w:marRight w:val="0"/>
                          <w:marTop w:val="0"/>
                          <w:marBottom w:val="0"/>
                          <w:divBdr>
                            <w:top w:val="none" w:sz="0" w:space="0" w:color="auto"/>
                            <w:left w:val="none" w:sz="0" w:space="0" w:color="auto"/>
                            <w:bottom w:val="none" w:sz="0" w:space="0" w:color="auto"/>
                            <w:right w:val="none" w:sz="0" w:space="0" w:color="auto"/>
                          </w:divBdr>
                          <w:divsChild>
                            <w:div w:id="1955015483">
                              <w:marLeft w:val="0"/>
                              <w:marRight w:val="0"/>
                              <w:marTop w:val="0"/>
                              <w:marBottom w:val="0"/>
                              <w:divBdr>
                                <w:top w:val="none" w:sz="0" w:space="0" w:color="auto"/>
                                <w:left w:val="none" w:sz="0" w:space="0" w:color="auto"/>
                                <w:bottom w:val="none" w:sz="0" w:space="0" w:color="auto"/>
                                <w:right w:val="none" w:sz="0" w:space="0" w:color="auto"/>
                              </w:divBdr>
                              <w:divsChild>
                                <w:div w:id="2083524008">
                                  <w:marLeft w:val="0"/>
                                  <w:marRight w:val="0"/>
                                  <w:marTop w:val="0"/>
                                  <w:marBottom w:val="0"/>
                                  <w:divBdr>
                                    <w:top w:val="none" w:sz="0" w:space="0" w:color="auto"/>
                                    <w:left w:val="none" w:sz="0" w:space="0" w:color="auto"/>
                                    <w:bottom w:val="none" w:sz="0" w:space="0" w:color="auto"/>
                                    <w:right w:val="none" w:sz="0" w:space="0" w:color="auto"/>
                                  </w:divBdr>
                                  <w:divsChild>
                                    <w:div w:id="1004554978">
                                      <w:marLeft w:val="0"/>
                                      <w:marRight w:val="0"/>
                                      <w:marTop w:val="0"/>
                                      <w:marBottom w:val="0"/>
                                      <w:divBdr>
                                        <w:top w:val="none" w:sz="0" w:space="0" w:color="auto"/>
                                        <w:left w:val="none" w:sz="0" w:space="0" w:color="auto"/>
                                        <w:bottom w:val="none" w:sz="0" w:space="0" w:color="auto"/>
                                        <w:right w:val="none" w:sz="0" w:space="0" w:color="auto"/>
                                      </w:divBdr>
                                    </w:div>
                                    <w:div w:id="2091736647">
                                      <w:marLeft w:val="0"/>
                                      <w:marRight w:val="0"/>
                                      <w:marTop w:val="0"/>
                                      <w:marBottom w:val="0"/>
                                      <w:divBdr>
                                        <w:top w:val="none" w:sz="0" w:space="0" w:color="auto"/>
                                        <w:left w:val="none" w:sz="0" w:space="0" w:color="auto"/>
                                        <w:bottom w:val="none" w:sz="0" w:space="0" w:color="auto"/>
                                        <w:right w:val="none" w:sz="0" w:space="0" w:color="auto"/>
                                      </w:divBdr>
                                      <w:divsChild>
                                        <w:div w:id="1537505258">
                                          <w:marLeft w:val="0"/>
                                          <w:marRight w:val="165"/>
                                          <w:marTop w:val="150"/>
                                          <w:marBottom w:val="0"/>
                                          <w:divBdr>
                                            <w:top w:val="none" w:sz="0" w:space="0" w:color="auto"/>
                                            <w:left w:val="none" w:sz="0" w:space="0" w:color="auto"/>
                                            <w:bottom w:val="none" w:sz="0" w:space="0" w:color="auto"/>
                                            <w:right w:val="none" w:sz="0" w:space="0" w:color="auto"/>
                                          </w:divBdr>
                                          <w:divsChild>
                                            <w:div w:id="1096825375">
                                              <w:marLeft w:val="0"/>
                                              <w:marRight w:val="0"/>
                                              <w:marTop w:val="0"/>
                                              <w:marBottom w:val="0"/>
                                              <w:divBdr>
                                                <w:top w:val="none" w:sz="0" w:space="0" w:color="auto"/>
                                                <w:left w:val="none" w:sz="0" w:space="0" w:color="auto"/>
                                                <w:bottom w:val="none" w:sz="0" w:space="0" w:color="auto"/>
                                                <w:right w:val="none" w:sz="0" w:space="0" w:color="auto"/>
                                              </w:divBdr>
                                              <w:divsChild>
                                                <w:div w:id="182570490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2255316">
      <w:bodyDiv w:val="1"/>
      <w:marLeft w:val="0"/>
      <w:marRight w:val="0"/>
      <w:marTop w:val="0"/>
      <w:marBottom w:val="0"/>
      <w:divBdr>
        <w:top w:val="none" w:sz="0" w:space="0" w:color="auto"/>
        <w:left w:val="none" w:sz="0" w:space="0" w:color="auto"/>
        <w:bottom w:val="none" w:sz="0" w:space="0" w:color="auto"/>
        <w:right w:val="none" w:sz="0" w:space="0" w:color="auto"/>
      </w:divBdr>
    </w:div>
    <w:div w:id="902914960">
      <w:bodyDiv w:val="1"/>
      <w:marLeft w:val="0"/>
      <w:marRight w:val="0"/>
      <w:marTop w:val="0"/>
      <w:marBottom w:val="0"/>
      <w:divBdr>
        <w:top w:val="none" w:sz="0" w:space="0" w:color="auto"/>
        <w:left w:val="none" w:sz="0" w:space="0" w:color="auto"/>
        <w:bottom w:val="none" w:sz="0" w:space="0" w:color="auto"/>
        <w:right w:val="none" w:sz="0" w:space="0" w:color="auto"/>
      </w:divBdr>
    </w:div>
    <w:div w:id="980378261">
      <w:bodyDiv w:val="1"/>
      <w:marLeft w:val="0"/>
      <w:marRight w:val="0"/>
      <w:marTop w:val="0"/>
      <w:marBottom w:val="0"/>
      <w:divBdr>
        <w:top w:val="none" w:sz="0" w:space="0" w:color="auto"/>
        <w:left w:val="none" w:sz="0" w:space="0" w:color="auto"/>
        <w:bottom w:val="none" w:sz="0" w:space="0" w:color="auto"/>
        <w:right w:val="none" w:sz="0" w:space="0" w:color="auto"/>
      </w:divBdr>
    </w:div>
    <w:div w:id="993147212">
      <w:bodyDiv w:val="1"/>
      <w:marLeft w:val="0"/>
      <w:marRight w:val="0"/>
      <w:marTop w:val="0"/>
      <w:marBottom w:val="0"/>
      <w:divBdr>
        <w:top w:val="none" w:sz="0" w:space="0" w:color="auto"/>
        <w:left w:val="none" w:sz="0" w:space="0" w:color="auto"/>
        <w:bottom w:val="none" w:sz="0" w:space="0" w:color="auto"/>
        <w:right w:val="none" w:sz="0" w:space="0" w:color="auto"/>
      </w:divBdr>
    </w:div>
    <w:div w:id="997925199">
      <w:bodyDiv w:val="1"/>
      <w:marLeft w:val="0"/>
      <w:marRight w:val="0"/>
      <w:marTop w:val="0"/>
      <w:marBottom w:val="0"/>
      <w:divBdr>
        <w:top w:val="none" w:sz="0" w:space="0" w:color="auto"/>
        <w:left w:val="none" w:sz="0" w:space="0" w:color="auto"/>
        <w:bottom w:val="none" w:sz="0" w:space="0" w:color="auto"/>
        <w:right w:val="none" w:sz="0" w:space="0" w:color="auto"/>
      </w:divBdr>
    </w:div>
    <w:div w:id="1096747350">
      <w:bodyDiv w:val="1"/>
      <w:marLeft w:val="0"/>
      <w:marRight w:val="0"/>
      <w:marTop w:val="0"/>
      <w:marBottom w:val="0"/>
      <w:divBdr>
        <w:top w:val="none" w:sz="0" w:space="0" w:color="auto"/>
        <w:left w:val="none" w:sz="0" w:space="0" w:color="auto"/>
        <w:bottom w:val="none" w:sz="0" w:space="0" w:color="auto"/>
        <w:right w:val="none" w:sz="0" w:space="0" w:color="auto"/>
      </w:divBdr>
    </w:div>
    <w:div w:id="1122308649">
      <w:bodyDiv w:val="1"/>
      <w:marLeft w:val="0"/>
      <w:marRight w:val="0"/>
      <w:marTop w:val="0"/>
      <w:marBottom w:val="0"/>
      <w:divBdr>
        <w:top w:val="none" w:sz="0" w:space="0" w:color="auto"/>
        <w:left w:val="none" w:sz="0" w:space="0" w:color="auto"/>
        <w:bottom w:val="none" w:sz="0" w:space="0" w:color="auto"/>
        <w:right w:val="none" w:sz="0" w:space="0" w:color="auto"/>
      </w:divBdr>
    </w:div>
    <w:div w:id="1247497368">
      <w:bodyDiv w:val="1"/>
      <w:marLeft w:val="0"/>
      <w:marRight w:val="0"/>
      <w:marTop w:val="0"/>
      <w:marBottom w:val="0"/>
      <w:divBdr>
        <w:top w:val="none" w:sz="0" w:space="0" w:color="auto"/>
        <w:left w:val="none" w:sz="0" w:space="0" w:color="auto"/>
        <w:bottom w:val="none" w:sz="0" w:space="0" w:color="auto"/>
        <w:right w:val="none" w:sz="0" w:space="0" w:color="auto"/>
      </w:divBdr>
    </w:div>
    <w:div w:id="1277906610">
      <w:bodyDiv w:val="1"/>
      <w:marLeft w:val="0"/>
      <w:marRight w:val="0"/>
      <w:marTop w:val="0"/>
      <w:marBottom w:val="0"/>
      <w:divBdr>
        <w:top w:val="none" w:sz="0" w:space="0" w:color="auto"/>
        <w:left w:val="none" w:sz="0" w:space="0" w:color="auto"/>
        <w:bottom w:val="none" w:sz="0" w:space="0" w:color="auto"/>
        <w:right w:val="none" w:sz="0" w:space="0" w:color="auto"/>
      </w:divBdr>
      <w:divsChild>
        <w:div w:id="1618289126">
          <w:marLeft w:val="0"/>
          <w:marRight w:val="0"/>
          <w:marTop w:val="0"/>
          <w:marBottom w:val="0"/>
          <w:divBdr>
            <w:top w:val="none" w:sz="0" w:space="0" w:color="auto"/>
            <w:left w:val="none" w:sz="0" w:space="0" w:color="auto"/>
            <w:bottom w:val="none" w:sz="0" w:space="0" w:color="auto"/>
            <w:right w:val="none" w:sz="0" w:space="0" w:color="auto"/>
          </w:divBdr>
          <w:divsChild>
            <w:div w:id="1847329031">
              <w:marLeft w:val="0"/>
              <w:marRight w:val="0"/>
              <w:marTop w:val="0"/>
              <w:marBottom w:val="0"/>
              <w:divBdr>
                <w:top w:val="none" w:sz="0" w:space="0" w:color="auto"/>
                <w:left w:val="none" w:sz="0" w:space="0" w:color="auto"/>
                <w:bottom w:val="none" w:sz="0" w:space="0" w:color="auto"/>
                <w:right w:val="none" w:sz="0" w:space="0" w:color="auto"/>
              </w:divBdr>
              <w:divsChild>
                <w:div w:id="852761204">
                  <w:marLeft w:val="0"/>
                  <w:marRight w:val="0"/>
                  <w:marTop w:val="0"/>
                  <w:marBottom w:val="0"/>
                  <w:divBdr>
                    <w:top w:val="none" w:sz="0" w:space="0" w:color="auto"/>
                    <w:left w:val="none" w:sz="0" w:space="0" w:color="auto"/>
                    <w:bottom w:val="none" w:sz="0" w:space="0" w:color="auto"/>
                    <w:right w:val="none" w:sz="0" w:space="0" w:color="auto"/>
                  </w:divBdr>
                  <w:divsChild>
                    <w:div w:id="247737512">
                      <w:marLeft w:val="0"/>
                      <w:marRight w:val="0"/>
                      <w:marTop w:val="0"/>
                      <w:marBottom w:val="0"/>
                      <w:divBdr>
                        <w:top w:val="none" w:sz="0" w:space="0" w:color="auto"/>
                        <w:left w:val="none" w:sz="0" w:space="0" w:color="auto"/>
                        <w:bottom w:val="none" w:sz="0" w:space="0" w:color="auto"/>
                        <w:right w:val="none" w:sz="0" w:space="0" w:color="auto"/>
                      </w:divBdr>
                      <w:divsChild>
                        <w:div w:id="239751154">
                          <w:marLeft w:val="0"/>
                          <w:marRight w:val="0"/>
                          <w:marTop w:val="0"/>
                          <w:marBottom w:val="0"/>
                          <w:divBdr>
                            <w:top w:val="none" w:sz="0" w:space="0" w:color="auto"/>
                            <w:left w:val="none" w:sz="0" w:space="0" w:color="auto"/>
                            <w:bottom w:val="none" w:sz="0" w:space="0" w:color="auto"/>
                            <w:right w:val="none" w:sz="0" w:space="0" w:color="auto"/>
                          </w:divBdr>
                          <w:divsChild>
                            <w:div w:id="1591506989">
                              <w:marLeft w:val="0"/>
                              <w:marRight w:val="0"/>
                              <w:marTop w:val="0"/>
                              <w:marBottom w:val="0"/>
                              <w:divBdr>
                                <w:top w:val="none" w:sz="0" w:space="0" w:color="auto"/>
                                <w:left w:val="none" w:sz="0" w:space="0" w:color="auto"/>
                                <w:bottom w:val="none" w:sz="0" w:space="0" w:color="auto"/>
                                <w:right w:val="none" w:sz="0" w:space="0" w:color="auto"/>
                              </w:divBdr>
                              <w:divsChild>
                                <w:div w:id="2137025663">
                                  <w:marLeft w:val="0"/>
                                  <w:marRight w:val="0"/>
                                  <w:marTop w:val="0"/>
                                  <w:marBottom w:val="0"/>
                                  <w:divBdr>
                                    <w:top w:val="none" w:sz="0" w:space="0" w:color="auto"/>
                                    <w:left w:val="none" w:sz="0" w:space="0" w:color="auto"/>
                                    <w:bottom w:val="none" w:sz="0" w:space="0" w:color="auto"/>
                                    <w:right w:val="none" w:sz="0" w:space="0" w:color="auto"/>
                                  </w:divBdr>
                                  <w:divsChild>
                                    <w:div w:id="876893553">
                                      <w:marLeft w:val="0"/>
                                      <w:marRight w:val="0"/>
                                      <w:marTop w:val="0"/>
                                      <w:marBottom w:val="0"/>
                                      <w:divBdr>
                                        <w:top w:val="none" w:sz="0" w:space="0" w:color="auto"/>
                                        <w:left w:val="none" w:sz="0" w:space="0" w:color="auto"/>
                                        <w:bottom w:val="none" w:sz="0" w:space="0" w:color="auto"/>
                                        <w:right w:val="none" w:sz="0" w:space="0" w:color="auto"/>
                                      </w:divBdr>
                                    </w:div>
                                    <w:div w:id="1166285549">
                                      <w:marLeft w:val="0"/>
                                      <w:marRight w:val="0"/>
                                      <w:marTop w:val="0"/>
                                      <w:marBottom w:val="0"/>
                                      <w:divBdr>
                                        <w:top w:val="none" w:sz="0" w:space="0" w:color="auto"/>
                                        <w:left w:val="none" w:sz="0" w:space="0" w:color="auto"/>
                                        <w:bottom w:val="none" w:sz="0" w:space="0" w:color="auto"/>
                                        <w:right w:val="none" w:sz="0" w:space="0" w:color="auto"/>
                                      </w:divBdr>
                                      <w:divsChild>
                                        <w:div w:id="203370338">
                                          <w:marLeft w:val="0"/>
                                          <w:marRight w:val="165"/>
                                          <w:marTop w:val="150"/>
                                          <w:marBottom w:val="0"/>
                                          <w:divBdr>
                                            <w:top w:val="none" w:sz="0" w:space="0" w:color="auto"/>
                                            <w:left w:val="none" w:sz="0" w:space="0" w:color="auto"/>
                                            <w:bottom w:val="none" w:sz="0" w:space="0" w:color="auto"/>
                                            <w:right w:val="none" w:sz="0" w:space="0" w:color="auto"/>
                                          </w:divBdr>
                                          <w:divsChild>
                                            <w:div w:id="1893224864">
                                              <w:marLeft w:val="0"/>
                                              <w:marRight w:val="0"/>
                                              <w:marTop w:val="0"/>
                                              <w:marBottom w:val="0"/>
                                              <w:divBdr>
                                                <w:top w:val="none" w:sz="0" w:space="0" w:color="auto"/>
                                                <w:left w:val="none" w:sz="0" w:space="0" w:color="auto"/>
                                                <w:bottom w:val="none" w:sz="0" w:space="0" w:color="auto"/>
                                                <w:right w:val="none" w:sz="0" w:space="0" w:color="auto"/>
                                              </w:divBdr>
                                              <w:divsChild>
                                                <w:div w:id="201333389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7907423">
      <w:bodyDiv w:val="1"/>
      <w:marLeft w:val="0"/>
      <w:marRight w:val="0"/>
      <w:marTop w:val="0"/>
      <w:marBottom w:val="0"/>
      <w:divBdr>
        <w:top w:val="none" w:sz="0" w:space="0" w:color="auto"/>
        <w:left w:val="none" w:sz="0" w:space="0" w:color="auto"/>
        <w:bottom w:val="none" w:sz="0" w:space="0" w:color="auto"/>
        <w:right w:val="none" w:sz="0" w:space="0" w:color="auto"/>
      </w:divBdr>
    </w:div>
    <w:div w:id="1473212691">
      <w:bodyDiv w:val="1"/>
      <w:marLeft w:val="0"/>
      <w:marRight w:val="0"/>
      <w:marTop w:val="0"/>
      <w:marBottom w:val="0"/>
      <w:divBdr>
        <w:top w:val="none" w:sz="0" w:space="0" w:color="auto"/>
        <w:left w:val="none" w:sz="0" w:space="0" w:color="auto"/>
        <w:bottom w:val="none" w:sz="0" w:space="0" w:color="auto"/>
        <w:right w:val="none" w:sz="0" w:space="0" w:color="auto"/>
      </w:divBdr>
    </w:div>
    <w:div w:id="1555660436">
      <w:bodyDiv w:val="1"/>
      <w:marLeft w:val="0"/>
      <w:marRight w:val="0"/>
      <w:marTop w:val="0"/>
      <w:marBottom w:val="0"/>
      <w:divBdr>
        <w:top w:val="none" w:sz="0" w:space="0" w:color="auto"/>
        <w:left w:val="none" w:sz="0" w:space="0" w:color="auto"/>
        <w:bottom w:val="none" w:sz="0" w:space="0" w:color="auto"/>
        <w:right w:val="none" w:sz="0" w:space="0" w:color="auto"/>
      </w:divBdr>
    </w:div>
    <w:div w:id="1599023911">
      <w:bodyDiv w:val="1"/>
      <w:marLeft w:val="0"/>
      <w:marRight w:val="0"/>
      <w:marTop w:val="0"/>
      <w:marBottom w:val="0"/>
      <w:divBdr>
        <w:top w:val="none" w:sz="0" w:space="0" w:color="auto"/>
        <w:left w:val="none" w:sz="0" w:space="0" w:color="auto"/>
        <w:bottom w:val="none" w:sz="0" w:space="0" w:color="auto"/>
        <w:right w:val="none" w:sz="0" w:space="0" w:color="auto"/>
      </w:divBdr>
    </w:div>
    <w:div w:id="1607536072">
      <w:bodyDiv w:val="1"/>
      <w:marLeft w:val="0"/>
      <w:marRight w:val="0"/>
      <w:marTop w:val="0"/>
      <w:marBottom w:val="0"/>
      <w:divBdr>
        <w:top w:val="none" w:sz="0" w:space="0" w:color="auto"/>
        <w:left w:val="none" w:sz="0" w:space="0" w:color="auto"/>
        <w:bottom w:val="none" w:sz="0" w:space="0" w:color="auto"/>
        <w:right w:val="none" w:sz="0" w:space="0" w:color="auto"/>
      </w:divBdr>
    </w:div>
    <w:div w:id="1790969708">
      <w:bodyDiv w:val="1"/>
      <w:marLeft w:val="0"/>
      <w:marRight w:val="0"/>
      <w:marTop w:val="0"/>
      <w:marBottom w:val="0"/>
      <w:divBdr>
        <w:top w:val="none" w:sz="0" w:space="0" w:color="auto"/>
        <w:left w:val="none" w:sz="0" w:space="0" w:color="auto"/>
        <w:bottom w:val="none" w:sz="0" w:space="0" w:color="auto"/>
        <w:right w:val="none" w:sz="0" w:space="0" w:color="auto"/>
      </w:divBdr>
      <w:divsChild>
        <w:div w:id="1181553519">
          <w:marLeft w:val="0"/>
          <w:marRight w:val="0"/>
          <w:marTop w:val="0"/>
          <w:marBottom w:val="0"/>
          <w:divBdr>
            <w:top w:val="none" w:sz="0" w:space="0" w:color="auto"/>
            <w:left w:val="none" w:sz="0" w:space="0" w:color="auto"/>
            <w:bottom w:val="none" w:sz="0" w:space="0" w:color="auto"/>
            <w:right w:val="none" w:sz="0" w:space="0" w:color="auto"/>
          </w:divBdr>
          <w:divsChild>
            <w:div w:id="1221944419">
              <w:marLeft w:val="0"/>
              <w:marRight w:val="0"/>
              <w:marTop w:val="0"/>
              <w:marBottom w:val="0"/>
              <w:divBdr>
                <w:top w:val="none" w:sz="0" w:space="0" w:color="auto"/>
                <w:left w:val="none" w:sz="0" w:space="0" w:color="auto"/>
                <w:bottom w:val="none" w:sz="0" w:space="0" w:color="auto"/>
                <w:right w:val="none" w:sz="0" w:space="0" w:color="auto"/>
              </w:divBdr>
              <w:divsChild>
                <w:div w:id="845943184">
                  <w:marLeft w:val="0"/>
                  <w:marRight w:val="0"/>
                  <w:marTop w:val="0"/>
                  <w:marBottom w:val="0"/>
                  <w:divBdr>
                    <w:top w:val="none" w:sz="0" w:space="0" w:color="auto"/>
                    <w:left w:val="none" w:sz="0" w:space="0" w:color="auto"/>
                    <w:bottom w:val="none" w:sz="0" w:space="0" w:color="auto"/>
                    <w:right w:val="none" w:sz="0" w:space="0" w:color="auto"/>
                  </w:divBdr>
                  <w:divsChild>
                    <w:div w:id="686641836">
                      <w:marLeft w:val="0"/>
                      <w:marRight w:val="0"/>
                      <w:marTop w:val="0"/>
                      <w:marBottom w:val="0"/>
                      <w:divBdr>
                        <w:top w:val="none" w:sz="0" w:space="0" w:color="auto"/>
                        <w:left w:val="none" w:sz="0" w:space="0" w:color="auto"/>
                        <w:bottom w:val="none" w:sz="0" w:space="0" w:color="auto"/>
                        <w:right w:val="none" w:sz="0" w:space="0" w:color="auto"/>
                      </w:divBdr>
                      <w:divsChild>
                        <w:div w:id="579292860">
                          <w:marLeft w:val="0"/>
                          <w:marRight w:val="0"/>
                          <w:marTop w:val="0"/>
                          <w:marBottom w:val="0"/>
                          <w:divBdr>
                            <w:top w:val="none" w:sz="0" w:space="0" w:color="auto"/>
                            <w:left w:val="none" w:sz="0" w:space="0" w:color="auto"/>
                            <w:bottom w:val="none" w:sz="0" w:space="0" w:color="auto"/>
                            <w:right w:val="none" w:sz="0" w:space="0" w:color="auto"/>
                          </w:divBdr>
                          <w:divsChild>
                            <w:div w:id="1917090605">
                              <w:marLeft w:val="0"/>
                              <w:marRight w:val="0"/>
                              <w:marTop w:val="0"/>
                              <w:marBottom w:val="0"/>
                              <w:divBdr>
                                <w:top w:val="none" w:sz="0" w:space="0" w:color="auto"/>
                                <w:left w:val="none" w:sz="0" w:space="0" w:color="auto"/>
                                <w:bottom w:val="none" w:sz="0" w:space="0" w:color="auto"/>
                                <w:right w:val="none" w:sz="0" w:space="0" w:color="auto"/>
                              </w:divBdr>
                              <w:divsChild>
                                <w:div w:id="315688646">
                                  <w:marLeft w:val="0"/>
                                  <w:marRight w:val="0"/>
                                  <w:marTop w:val="0"/>
                                  <w:marBottom w:val="0"/>
                                  <w:divBdr>
                                    <w:top w:val="none" w:sz="0" w:space="0" w:color="auto"/>
                                    <w:left w:val="none" w:sz="0" w:space="0" w:color="auto"/>
                                    <w:bottom w:val="none" w:sz="0" w:space="0" w:color="auto"/>
                                    <w:right w:val="none" w:sz="0" w:space="0" w:color="auto"/>
                                  </w:divBdr>
                                  <w:divsChild>
                                    <w:div w:id="319887799">
                                      <w:marLeft w:val="0"/>
                                      <w:marRight w:val="0"/>
                                      <w:marTop w:val="0"/>
                                      <w:marBottom w:val="0"/>
                                      <w:divBdr>
                                        <w:top w:val="none" w:sz="0" w:space="0" w:color="auto"/>
                                        <w:left w:val="none" w:sz="0" w:space="0" w:color="auto"/>
                                        <w:bottom w:val="none" w:sz="0" w:space="0" w:color="auto"/>
                                        <w:right w:val="none" w:sz="0" w:space="0" w:color="auto"/>
                                      </w:divBdr>
                                    </w:div>
                                    <w:div w:id="1618097316">
                                      <w:marLeft w:val="0"/>
                                      <w:marRight w:val="0"/>
                                      <w:marTop w:val="0"/>
                                      <w:marBottom w:val="0"/>
                                      <w:divBdr>
                                        <w:top w:val="none" w:sz="0" w:space="0" w:color="auto"/>
                                        <w:left w:val="none" w:sz="0" w:space="0" w:color="auto"/>
                                        <w:bottom w:val="none" w:sz="0" w:space="0" w:color="auto"/>
                                        <w:right w:val="none" w:sz="0" w:space="0" w:color="auto"/>
                                      </w:divBdr>
                                      <w:divsChild>
                                        <w:div w:id="599606146">
                                          <w:marLeft w:val="0"/>
                                          <w:marRight w:val="165"/>
                                          <w:marTop w:val="150"/>
                                          <w:marBottom w:val="0"/>
                                          <w:divBdr>
                                            <w:top w:val="none" w:sz="0" w:space="0" w:color="auto"/>
                                            <w:left w:val="none" w:sz="0" w:space="0" w:color="auto"/>
                                            <w:bottom w:val="none" w:sz="0" w:space="0" w:color="auto"/>
                                            <w:right w:val="none" w:sz="0" w:space="0" w:color="auto"/>
                                          </w:divBdr>
                                          <w:divsChild>
                                            <w:div w:id="330137226">
                                              <w:marLeft w:val="0"/>
                                              <w:marRight w:val="0"/>
                                              <w:marTop w:val="0"/>
                                              <w:marBottom w:val="0"/>
                                              <w:divBdr>
                                                <w:top w:val="none" w:sz="0" w:space="0" w:color="auto"/>
                                                <w:left w:val="none" w:sz="0" w:space="0" w:color="auto"/>
                                                <w:bottom w:val="none" w:sz="0" w:space="0" w:color="auto"/>
                                                <w:right w:val="none" w:sz="0" w:space="0" w:color="auto"/>
                                              </w:divBdr>
                                              <w:divsChild>
                                                <w:div w:id="20587659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2399675">
      <w:bodyDiv w:val="1"/>
      <w:marLeft w:val="0"/>
      <w:marRight w:val="0"/>
      <w:marTop w:val="0"/>
      <w:marBottom w:val="0"/>
      <w:divBdr>
        <w:top w:val="none" w:sz="0" w:space="0" w:color="auto"/>
        <w:left w:val="none" w:sz="0" w:space="0" w:color="auto"/>
        <w:bottom w:val="none" w:sz="0" w:space="0" w:color="auto"/>
        <w:right w:val="none" w:sz="0" w:space="0" w:color="auto"/>
      </w:divBdr>
      <w:divsChild>
        <w:div w:id="304969295">
          <w:marLeft w:val="0"/>
          <w:marRight w:val="0"/>
          <w:marTop w:val="0"/>
          <w:marBottom w:val="0"/>
          <w:divBdr>
            <w:top w:val="none" w:sz="0" w:space="0" w:color="auto"/>
            <w:left w:val="none" w:sz="0" w:space="0" w:color="auto"/>
            <w:bottom w:val="none" w:sz="0" w:space="0" w:color="auto"/>
            <w:right w:val="none" w:sz="0" w:space="0" w:color="auto"/>
          </w:divBdr>
          <w:divsChild>
            <w:div w:id="157114409">
              <w:marLeft w:val="0"/>
              <w:marRight w:val="0"/>
              <w:marTop w:val="0"/>
              <w:marBottom w:val="0"/>
              <w:divBdr>
                <w:top w:val="none" w:sz="0" w:space="0" w:color="auto"/>
                <w:left w:val="none" w:sz="0" w:space="0" w:color="auto"/>
                <w:bottom w:val="none" w:sz="0" w:space="0" w:color="auto"/>
                <w:right w:val="none" w:sz="0" w:space="0" w:color="auto"/>
              </w:divBdr>
            </w:div>
            <w:div w:id="885333061">
              <w:marLeft w:val="0"/>
              <w:marRight w:val="0"/>
              <w:marTop w:val="0"/>
              <w:marBottom w:val="0"/>
              <w:divBdr>
                <w:top w:val="none" w:sz="0" w:space="0" w:color="auto"/>
                <w:left w:val="none" w:sz="0" w:space="0" w:color="auto"/>
                <w:bottom w:val="none" w:sz="0" w:space="0" w:color="auto"/>
                <w:right w:val="none" w:sz="0" w:space="0" w:color="auto"/>
              </w:divBdr>
            </w:div>
            <w:div w:id="340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07458">
      <w:bodyDiv w:val="1"/>
      <w:marLeft w:val="0"/>
      <w:marRight w:val="0"/>
      <w:marTop w:val="0"/>
      <w:marBottom w:val="0"/>
      <w:divBdr>
        <w:top w:val="none" w:sz="0" w:space="0" w:color="auto"/>
        <w:left w:val="none" w:sz="0" w:space="0" w:color="auto"/>
        <w:bottom w:val="none" w:sz="0" w:space="0" w:color="auto"/>
        <w:right w:val="none" w:sz="0" w:space="0" w:color="auto"/>
      </w:divBdr>
    </w:div>
    <w:div w:id="1903635883">
      <w:bodyDiv w:val="1"/>
      <w:marLeft w:val="0"/>
      <w:marRight w:val="0"/>
      <w:marTop w:val="0"/>
      <w:marBottom w:val="0"/>
      <w:divBdr>
        <w:top w:val="none" w:sz="0" w:space="0" w:color="auto"/>
        <w:left w:val="none" w:sz="0" w:space="0" w:color="auto"/>
        <w:bottom w:val="none" w:sz="0" w:space="0" w:color="auto"/>
        <w:right w:val="none" w:sz="0" w:space="0" w:color="auto"/>
      </w:divBdr>
    </w:div>
    <w:div w:id="1991907110">
      <w:bodyDiv w:val="1"/>
      <w:marLeft w:val="0"/>
      <w:marRight w:val="0"/>
      <w:marTop w:val="0"/>
      <w:marBottom w:val="0"/>
      <w:divBdr>
        <w:top w:val="none" w:sz="0" w:space="0" w:color="auto"/>
        <w:left w:val="none" w:sz="0" w:space="0" w:color="auto"/>
        <w:bottom w:val="none" w:sz="0" w:space="0" w:color="auto"/>
        <w:right w:val="none" w:sz="0" w:space="0" w:color="auto"/>
      </w:divBdr>
    </w:div>
    <w:div w:id="1993948069">
      <w:bodyDiv w:val="1"/>
      <w:marLeft w:val="0"/>
      <w:marRight w:val="0"/>
      <w:marTop w:val="0"/>
      <w:marBottom w:val="0"/>
      <w:divBdr>
        <w:top w:val="none" w:sz="0" w:space="0" w:color="auto"/>
        <w:left w:val="none" w:sz="0" w:space="0" w:color="auto"/>
        <w:bottom w:val="none" w:sz="0" w:space="0" w:color="auto"/>
        <w:right w:val="none" w:sz="0" w:space="0" w:color="auto"/>
      </w:divBdr>
    </w:div>
    <w:div w:id="2003389497">
      <w:bodyDiv w:val="1"/>
      <w:marLeft w:val="0"/>
      <w:marRight w:val="0"/>
      <w:marTop w:val="0"/>
      <w:marBottom w:val="0"/>
      <w:divBdr>
        <w:top w:val="none" w:sz="0" w:space="0" w:color="auto"/>
        <w:left w:val="none" w:sz="0" w:space="0" w:color="auto"/>
        <w:bottom w:val="none" w:sz="0" w:space="0" w:color="auto"/>
        <w:right w:val="none" w:sz="0" w:space="0" w:color="auto"/>
      </w:divBdr>
    </w:div>
    <w:div w:id="2015760848">
      <w:bodyDiv w:val="1"/>
      <w:marLeft w:val="0"/>
      <w:marRight w:val="0"/>
      <w:marTop w:val="0"/>
      <w:marBottom w:val="0"/>
      <w:divBdr>
        <w:top w:val="none" w:sz="0" w:space="0" w:color="auto"/>
        <w:left w:val="none" w:sz="0" w:space="0" w:color="auto"/>
        <w:bottom w:val="none" w:sz="0" w:space="0" w:color="auto"/>
        <w:right w:val="none" w:sz="0" w:space="0" w:color="auto"/>
      </w:divBdr>
    </w:div>
    <w:div w:id="2138332545">
      <w:bodyDiv w:val="1"/>
      <w:marLeft w:val="0"/>
      <w:marRight w:val="0"/>
      <w:marTop w:val="0"/>
      <w:marBottom w:val="0"/>
      <w:divBdr>
        <w:top w:val="none" w:sz="0" w:space="0" w:color="auto"/>
        <w:left w:val="none" w:sz="0" w:space="0" w:color="auto"/>
        <w:bottom w:val="none" w:sz="0" w:space="0" w:color="auto"/>
        <w:right w:val="none" w:sz="0" w:space="0" w:color="auto"/>
      </w:divBdr>
      <w:divsChild>
        <w:div w:id="781614993">
          <w:marLeft w:val="0"/>
          <w:marRight w:val="0"/>
          <w:marTop w:val="0"/>
          <w:marBottom w:val="0"/>
          <w:divBdr>
            <w:top w:val="none" w:sz="0" w:space="0" w:color="auto"/>
            <w:left w:val="none" w:sz="0" w:space="0" w:color="auto"/>
            <w:bottom w:val="none" w:sz="0" w:space="0" w:color="auto"/>
            <w:right w:val="none" w:sz="0" w:space="0" w:color="auto"/>
          </w:divBdr>
          <w:divsChild>
            <w:div w:id="1036151676">
              <w:marLeft w:val="0"/>
              <w:marRight w:val="0"/>
              <w:marTop w:val="0"/>
              <w:marBottom w:val="0"/>
              <w:divBdr>
                <w:top w:val="none" w:sz="0" w:space="0" w:color="auto"/>
                <w:left w:val="none" w:sz="0" w:space="0" w:color="auto"/>
                <w:bottom w:val="none" w:sz="0" w:space="0" w:color="auto"/>
                <w:right w:val="none" w:sz="0" w:space="0" w:color="auto"/>
              </w:divBdr>
              <w:divsChild>
                <w:div w:id="2027444418">
                  <w:marLeft w:val="0"/>
                  <w:marRight w:val="0"/>
                  <w:marTop w:val="0"/>
                  <w:marBottom w:val="0"/>
                  <w:divBdr>
                    <w:top w:val="none" w:sz="0" w:space="0" w:color="auto"/>
                    <w:left w:val="none" w:sz="0" w:space="0" w:color="auto"/>
                    <w:bottom w:val="none" w:sz="0" w:space="0" w:color="auto"/>
                    <w:right w:val="none" w:sz="0" w:space="0" w:color="auto"/>
                  </w:divBdr>
                  <w:divsChild>
                    <w:div w:id="25329229">
                      <w:marLeft w:val="0"/>
                      <w:marRight w:val="0"/>
                      <w:marTop w:val="0"/>
                      <w:marBottom w:val="0"/>
                      <w:divBdr>
                        <w:top w:val="none" w:sz="0" w:space="0" w:color="auto"/>
                        <w:left w:val="none" w:sz="0" w:space="0" w:color="auto"/>
                        <w:bottom w:val="none" w:sz="0" w:space="0" w:color="auto"/>
                        <w:right w:val="none" w:sz="0" w:space="0" w:color="auto"/>
                      </w:divBdr>
                      <w:divsChild>
                        <w:div w:id="1887063079">
                          <w:marLeft w:val="0"/>
                          <w:marRight w:val="0"/>
                          <w:marTop w:val="0"/>
                          <w:marBottom w:val="0"/>
                          <w:divBdr>
                            <w:top w:val="none" w:sz="0" w:space="0" w:color="auto"/>
                            <w:left w:val="none" w:sz="0" w:space="0" w:color="auto"/>
                            <w:bottom w:val="none" w:sz="0" w:space="0" w:color="auto"/>
                            <w:right w:val="none" w:sz="0" w:space="0" w:color="auto"/>
                          </w:divBdr>
                          <w:divsChild>
                            <w:div w:id="84621162">
                              <w:marLeft w:val="0"/>
                              <w:marRight w:val="0"/>
                              <w:marTop w:val="0"/>
                              <w:marBottom w:val="0"/>
                              <w:divBdr>
                                <w:top w:val="none" w:sz="0" w:space="0" w:color="auto"/>
                                <w:left w:val="none" w:sz="0" w:space="0" w:color="auto"/>
                                <w:bottom w:val="none" w:sz="0" w:space="0" w:color="auto"/>
                                <w:right w:val="none" w:sz="0" w:space="0" w:color="auto"/>
                              </w:divBdr>
                              <w:divsChild>
                                <w:div w:id="947468095">
                                  <w:marLeft w:val="0"/>
                                  <w:marRight w:val="0"/>
                                  <w:marTop w:val="0"/>
                                  <w:marBottom w:val="0"/>
                                  <w:divBdr>
                                    <w:top w:val="none" w:sz="0" w:space="0" w:color="auto"/>
                                    <w:left w:val="none" w:sz="0" w:space="0" w:color="auto"/>
                                    <w:bottom w:val="none" w:sz="0" w:space="0" w:color="auto"/>
                                    <w:right w:val="none" w:sz="0" w:space="0" w:color="auto"/>
                                  </w:divBdr>
                                  <w:divsChild>
                                    <w:div w:id="1742604059">
                                      <w:marLeft w:val="0"/>
                                      <w:marRight w:val="0"/>
                                      <w:marTop w:val="0"/>
                                      <w:marBottom w:val="0"/>
                                      <w:divBdr>
                                        <w:top w:val="none" w:sz="0" w:space="0" w:color="auto"/>
                                        <w:left w:val="none" w:sz="0" w:space="0" w:color="auto"/>
                                        <w:bottom w:val="none" w:sz="0" w:space="0" w:color="auto"/>
                                        <w:right w:val="none" w:sz="0" w:space="0" w:color="auto"/>
                                      </w:divBdr>
                                    </w:div>
                                    <w:div w:id="1718509976">
                                      <w:marLeft w:val="0"/>
                                      <w:marRight w:val="0"/>
                                      <w:marTop w:val="0"/>
                                      <w:marBottom w:val="0"/>
                                      <w:divBdr>
                                        <w:top w:val="none" w:sz="0" w:space="0" w:color="auto"/>
                                        <w:left w:val="none" w:sz="0" w:space="0" w:color="auto"/>
                                        <w:bottom w:val="none" w:sz="0" w:space="0" w:color="auto"/>
                                        <w:right w:val="none" w:sz="0" w:space="0" w:color="auto"/>
                                      </w:divBdr>
                                      <w:divsChild>
                                        <w:div w:id="1177882884">
                                          <w:marLeft w:val="0"/>
                                          <w:marRight w:val="165"/>
                                          <w:marTop w:val="150"/>
                                          <w:marBottom w:val="0"/>
                                          <w:divBdr>
                                            <w:top w:val="none" w:sz="0" w:space="0" w:color="auto"/>
                                            <w:left w:val="none" w:sz="0" w:space="0" w:color="auto"/>
                                            <w:bottom w:val="none" w:sz="0" w:space="0" w:color="auto"/>
                                            <w:right w:val="none" w:sz="0" w:space="0" w:color="auto"/>
                                          </w:divBdr>
                                          <w:divsChild>
                                            <w:div w:id="1910532672">
                                              <w:marLeft w:val="0"/>
                                              <w:marRight w:val="0"/>
                                              <w:marTop w:val="0"/>
                                              <w:marBottom w:val="0"/>
                                              <w:divBdr>
                                                <w:top w:val="none" w:sz="0" w:space="0" w:color="auto"/>
                                                <w:left w:val="none" w:sz="0" w:space="0" w:color="auto"/>
                                                <w:bottom w:val="none" w:sz="0" w:space="0" w:color="auto"/>
                                                <w:right w:val="none" w:sz="0" w:space="0" w:color="auto"/>
                                              </w:divBdr>
                                              <w:divsChild>
                                                <w:div w:id="28751271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investing.com"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hyperlink" Target="https://creativecommons.org/licenses/by-nc/4.0/"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investing.com" TargetMode="External"/><Relationship Id="rId14" Type="http://schemas.openxmlformats.org/officeDocument/2006/relationships/hyperlink" Target="http://www.investing.com"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FE84641-3F8B-4B22-858C-5E5D4E83CA0C}">
  <we:reference id="wa104382081" version="1.55.1.0" store="en-US" storeType="OMEX"/>
  <we:alternateReferences>
    <we:reference id="wa104382081" version="1.55.1.0" store="en-US" storeType="OMEX"/>
  </we:alternateReferences>
  <we:properties>
    <we:property name="MENDELEY_CITATIONS" valu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mLwPua2XM/M/WgHmwtfXy/+nag==">AMUW2mU1nQqUHFjSmWEkxs9V6qj8+Sf+QnZmfEiYTrcKRlnK6MqteI+zK2pdUzdFU2dTwfpwrh/91CuiZdS7Ztjmylfzd5qp+Eg8RcuQ3OhjsZ9onnUexbl4ClubrCqfNEGguUDkzsY+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FEFBC24-1B10-40DB-879A-0744960D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9794</TotalTime>
  <Pages>10</Pages>
  <Words>5963</Words>
  <Characters>33995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Bailey</dc:creator>
  <cp:lastModifiedBy>Reza wahyu</cp:lastModifiedBy>
  <cp:revision>34</cp:revision>
  <dcterms:created xsi:type="dcterms:W3CDTF">2022-08-16T04:35:00Z</dcterms:created>
  <dcterms:modified xsi:type="dcterms:W3CDTF">2024-07-12T13:31:00Z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725b788d-7a4e-3ffc-aff8-9adc0146b301</vt:lpwstr>
  </property>
  <property fmtid="{D5CDD505-2E9C-101B-9397-08002B2CF9AE}" pid="24" name="Mendeley Citation Style_1">
    <vt:lpwstr>http://www.zotero.org/styles/ieee</vt:lpwstr>
  </property>
</Properties>
</file>