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ADDED" w14:textId="647DF846" w:rsidR="00605DBF" w:rsidRDefault="00FC05C8" w:rsidP="009240F5">
      <w:pPr>
        <w:widowControl w:val="0"/>
        <w:pBdr>
          <w:top w:val="nil"/>
          <w:left w:val="nil"/>
          <w:bottom w:val="nil"/>
          <w:right w:val="nil"/>
          <w:between w:val="nil"/>
        </w:pBdr>
        <w:spacing w:after="240"/>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 xml:space="preserve">Penerapan </w:t>
      </w:r>
      <w:r w:rsidR="00F060BF">
        <w:rPr>
          <w:rFonts w:ascii="Times New Roman" w:eastAsia="Times New Roman" w:hAnsi="Times New Roman" w:cs="Times New Roman"/>
          <w:color w:val="000000"/>
          <w:sz w:val="40"/>
          <w:szCs w:val="40"/>
        </w:rPr>
        <w:t>Gradient Boosting Regression</w:t>
      </w:r>
      <w:r>
        <w:rPr>
          <w:rFonts w:ascii="Times New Roman" w:eastAsia="Times New Roman" w:hAnsi="Times New Roman" w:cs="Times New Roman"/>
          <w:color w:val="000000"/>
          <w:sz w:val="40"/>
          <w:szCs w:val="40"/>
        </w:rPr>
        <w:t xml:space="preserve"> dalam Prediksi Pergerakan Harga Emas Berdasarkan Pendekatan Moving Average of VWAP</w:t>
      </w:r>
    </w:p>
    <w:p w14:paraId="4DB0A404" w14:textId="36AD7EF7" w:rsidR="00605DBF" w:rsidRDefault="00D73420">
      <w:pPr>
        <w:widowControl w:val="0"/>
        <w:pBdr>
          <w:top w:val="nil"/>
          <w:left w:val="nil"/>
          <w:bottom w:val="nil"/>
          <w:right w:val="nil"/>
          <w:between w:val="nil"/>
        </w:pBdr>
        <w:spacing w:after="0"/>
        <w:jc w:val="center"/>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sz w:val="28"/>
          <w:szCs w:val="28"/>
        </w:rPr>
        <w:t>R</w:t>
      </w:r>
      <w:r w:rsidR="004178CD">
        <w:rPr>
          <w:rFonts w:ascii="Times New Roman" w:eastAsia="Times New Roman" w:hAnsi="Times New Roman" w:cs="Times New Roman"/>
          <w:sz w:val="28"/>
          <w:szCs w:val="28"/>
        </w:rPr>
        <w:t>eza Wahyu Abdillah</w:t>
      </w:r>
      <w:r>
        <w:rPr>
          <w:rFonts w:ascii="Times New Roman" w:eastAsia="Times New Roman" w:hAnsi="Times New Roman" w:cs="Times New Roman"/>
          <w:color w:val="000000"/>
          <w:sz w:val="24"/>
          <w:vertAlign w:val="superscript"/>
        </w:rPr>
        <w:t>1*</w:t>
      </w:r>
      <w:r>
        <w:rPr>
          <w:rFonts w:ascii="Times New Roman" w:eastAsia="Times New Roman" w:hAnsi="Times New Roman" w:cs="Times New Roman"/>
          <w:color w:val="000000"/>
          <w:sz w:val="24"/>
        </w:rPr>
        <w:t>,</w:t>
      </w:r>
      <w:r>
        <w:rPr>
          <w:rFonts w:ascii="Times New Roman" w:eastAsia="Times New Roman" w:hAnsi="Times New Roman" w:cs="Times New Roman"/>
          <w:color w:val="000000"/>
          <w:sz w:val="28"/>
          <w:szCs w:val="28"/>
        </w:rPr>
        <w:t xml:space="preserve"> </w:t>
      </w:r>
      <w:r w:rsidR="004178CD">
        <w:rPr>
          <w:rFonts w:ascii="Times New Roman" w:eastAsia="Times New Roman" w:hAnsi="Times New Roman" w:cs="Times New Roman"/>
          <w:sz w:val="28"/>
          <w:szCs w:val="28"/>
        </w:rPr>
        <w:t>Saruni Dwiasnati</w:t>
      </w:r>
      <w:r>
        <w:rPr>
          <w:rFonts w:ascii="Times New Roman" w:eastAsia="Times New Roman" w:hAnsi="Times New Roman" w:cs="Times New Roman"/>
          <w:color w:val="000000"/>
          <w:sz w:val="24"/>
          <w:vertAlign w:val="superscript"/>
        </w:rPr>
        <w:t>2</w:t>
      </w:r>
    </w:p>
    <w:p w14:paraId="0C90FBE8" w14:textId="77777777" w:rsidR="00605DBF" w:rsidRDefault="00605DBF">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p>
    <w:p w14:paraId="311CAD94" w14:textId="6A030FF6" w:rsidR="00605DBF" w:rsidRDefault="00D73420">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1</w:t>
      </w:r>
      <w:r>
        <w:rPr>
          <w:rFonts w:ascii="Times New Roman" w:eastAsia="Times New Roman" w:hAnsi="Times New Roman" w:cs="Times New Roman"/>
          <w:i/>
          <w:color w:val="000000"/>
          <w:szCs w:val="20"/>
        </w:rPr>
        <w:t xml:space="preserve">Teknik </w:t>
      </w:r>
      <w:r w:rsidR="004178CD">
        <w:rPr>
          <w:rFonts w:ascii="Times New Roman" w:eastAsia="Times New Roman" w:hAnsi="Times New Roman" w:cs="Times New Roman"/>
          <w:i/>
          <w:color w:val="000000"/>
          <w:szCs w:val="20"/>
        </w:rPr>
        <w:t>Informatika</w:t>
      </w:r>
      <w:r>
        <w:rPr>
          <w:rFonts w:ascii="Times New Roman" w:eastAsia="Times New Roman" w:hAnsi="Times New Roman" w:cs="Times New Roman"/>
          <w:i/>
          <w:color w:val="000000"/>
          <w:szCs w:val="20"/>
        </w:rPr>
        <w:t xml:space="preserve">, Universitas Mercu Buana, </w:t>
      </w:r>
    </w:p>
    <w:p w14:paraId="343BC661" w14:textId="77777777" w:rsidR="00605DBF" w:rsidRDefault="00D73420">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Jl. Meruya Selatan, Jakarta 11650, Indonesia</w:t>
      </w:r>
    </w:p>
    <w:p w14:paraId="7436593E" w14:textId="77777777" w:rsidR="00605DBF" w:rsidRDefault="00D73420">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vertAlign w:val="superscript"/>
        </w:rPr>
        <w:t>2</w:t>
      </w:r>
      <w:r>
        <w:rPr>
          <w:rFonts w:ascii="Times New Roman" w:eastAsia="Times New Roman" w:hAnsi="Times New Roman" w:cs="Times New Roman"/>
          <w:i/>
          <w:color w:val="000000"/>
          <w:szCs w:val="20"/>
        </w:rPr>
        <w:t xml:space="preserve">Teknik Informatika, Universitas Mercu Buana, </w:t>
      </w:r>
    </w:p>
    <w:p w14:paraId="640A8FD7" w14:textId="77777777" w:rsidR="00605DBF" w:rsidRDefault="00D73420">
      <w:pPr>
        <w:widowControl w:val="0"/>
        <w:pBdr>
          <w:top w:val="nil"/>
          <w:left w:val="nil"/>
          <w:bottom w:val="nil"/>
          <w:right w:val="nil"/>
          <w:between w:val="nil"/>
        </w:pBdr>
        <w:spacing w:after="0"/>
        <w:jc w:val="center"/>
        <w:rPr>
          <w:rFonts w:ascii="Times New Roman" w:eastAsia="Times New Roman" w:hAnsi="Times New Roman" w:cs="Times New Roman"/>
          <w:i/>
          <w:color w:val="000000"/>
          <w:szCs w:val="20"/>
        </w:rPr>
      </w:pPr>
      <w:r>
        <w:rPr>
          <w:rFonts w:ascii="Times New Roman" w:eastAsia="Times New Roman" w:hAnsi="Times New Roman" w:cs="Times New Roman"/>
          <w:i/>
          <w:color w:val="000000"/>
          <w:szCs w:val="20"/>
        </w:rPr>
        <w:t>Jl. Meruya Selatan, Jakarta 11650, Indonesia</w:t>
      </w:r>
    </w:p>
    <w:p w14:paraId="043D0FBD" w14:textId="4879A433" w:rsidR="00605DBF" w:rsidRDefault="00CA440D">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r w:rsidRPr="00CA440D">
        <w:rPr>
          <w:rFonts w:ascii="Times New Roman" w:eastAsia="Times New Roman" w:hAnsi="Times New Roman" w:cs="Times New Roman"/>
          <w:color w:val="000000"/>
          <w:szCs w:val="20"/>
        </w:rPr>
        <w:t xml:space="preserve">*Email Penulis Koresponden: </w:t>
      </w:r>
      <w:r w:rsidR="000439EE">
        <w:rPr>
          <w:rFonts w:ascii="Times New Roman" w:eastAsia="Times New Roman" w:hAnsi="Times New Roman" w:cs="Times New Roman"/>
        </w:rPr>
        <w:t>saruni</w:t>
      </w:r>
      <w:r w:rsidR="004F3BE6">
        <w:rPr>
          <w:rFonts w:ascii="Times New Roman" w:eastAsia="Times New Roman" w:hAnsi="Times New Roman" w:cs="Times New Roman"/>
        </w:rPr>
        <w:t>.</w:t>
      </w:r>
      <w:r w:rsidR="000439EE">
        <w:rPr>
          <w:rFonts w:ascii="Times New Roman" w:eastAsia="Times New Roman" w:hAnsi="Times New Roman" w:cs="Times New Roman"/>
        </w:rPr>
        <w:t>dwiasnati@mercubuana.ac.id</w:t>
      </w:r>
      <w:r w:rsidR="00D73420">
        <w:rPr>
          <w:rFonts w:ascii="Times New Roman" w:eastAsia="Times New Roman" w:hAnsi="Times New Roman" w:cs="Times New Roman"/>
          <w:color w:val="000000"/>
          <w:szCs w:val="20"/>
        </w:rPr>
        <w:t xml:space="preserve"> </w:t>
      </w:r>
    </w:p>
    <w:p w14:paraId="2962D623" w14:textId="4FBDBCC7" w:rsidR="00CA440D" w:rsidRDefault="00CA440D">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tbl>
      <w:tblPr>
        <w:tblW w:w="8080" w:type="dxa"/>
        <w:tblBorders>
          <w:top w:val="single" w:sz="8" w:space="0" w:color="auto"/>
          <w:bottom w:val="single" w:sz="8" w:space="0" w:color="auto"/>
        </w:tblBorders>
        <w:tblLayout w:type="fixed"/>
        <w:tblLook w:val="0400" w:firstRow="0" w:lastRow="0" w:firstColumn="0" w:lastColumn="0" w:noHBand="0" w:noVBand="1"/>
      </w:tblPr>
      <w:tblGrid>
        <w:gridCol w:w="5046"/>
        <w:gridCol w:w="3034"/>
      </w:tblGrid>
      <w:tr w:rsidR="00CA440D" w:rsidRPr="00CA440D" w14:paraId="48FC97F2" w14:textId="77777777" w:rsidTr="00555BA9">
        <w:tc>
          <w:tcPr>
            <w:tcW w:w="5046" w:type="dxa"/>
            <w:shd w:val="clear" w:color="auto" w:fill="D9D9D9"/>
          </w:tcPr>
          <w:p w14:paraId="4C28F0E7" w14:textId="051A5BBC" w:rsidR="00CA440D" w:rsidRDefault="00CA440D" w:rsidP="00CA440D">
            <w:pPr>
              <w:widowControl w:val="0"/>
              <w:pBdr>
                <w:top w:val="nil"/>
                <w:left w:val="nil"/>
                <w:bottom w:val="nil"/>
                <w:right w:val="nil"/>
                <w:between w:val="nil"/>
              </w:pBdr>
              <w:spacing w:after="0"/>
              <w:ind w:right="480"/>
              <w:jc w:val="both"/>
              <w:rPr>
                <w:rFonts w:ascii="Times New Roman" w:eastAsia="Times New Roman" w:hAnsi="Times New Roman" w:cs="Times New Roman"/>
                <w:b/>
                <w:color w:val="000000"/>
                <w:szCs w:val="20"/>
              </w:rPr>
            </w:pPr>
            <w:bookmarkStart w:id="0" w:name="_Hlk91273317"/>
            <w:r>
              <w:rPr>
                <w:rFonts w:ascii="Times New Roman" w:eastAsia="Times New Roman" w:hAnsi="Times New Roman" w:cs="Times New Roman"/>
                <w:b/>
                <w:i/>
                <w:color w:val="000000"/>
                <w:szCs w:val="20"/>
              </w:rPr>
              <w:t>Abstrak)</w:t>
            </w:r>
            <w:r>
              <w:rPr>
                <w:rFonts w:ascii="Times New Roman" w:eastAsia="Times New Roman" w:hAnsi="Times New Roman" w:cs="Times New Roman"/>
                <w:b/>
                <w:color w:val="000000"/>
                <w:szCs w:val="20"/>
              </w:rPr>
              <w:t>:</w:t>
            </w:r>
          </w:p>
          <w:p w14:paraId="5F098FAB" w14:textId="7B3092E8" w:rsidR="00DF3EF8" w:rsidRPr="006E5FD0" w:rsidRDefault="006E5FD0" w:rsidP="00C80DF8">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 xml:space="preserve">Pergerakan Harga emas dipengaruhi oleh berbagai faktor ekonomi, inflasi, penawaran dan permintaan, serta kebijakan moneter, yang membuat prediksi Harga emas menjadi penting bagi investor. Penelitian ini bertujuan untuk mengembangkan model prediksi Harga emas menggunakan pendekatan </w:t>
            </w:r>
            <w:r w:rsidRPr="006E5FD0">
              <w:rPr>
                <w:rFonts w:ascii="Times New Roman" w:eastAsia="Times New Roman" w:hAnsi="Times New Roman" w:cs="Times New Roman"/>
                <w:i/>
                <w:iCs/>
                <w:color w:val="000000"/>
                <w:szCs w:val="20"/>
              </w:rPr>
              <w:t>Moving Average of VWAP</w:t>
            </w:r>
            <w:r>
              <w:rPr>
                <w:rFonts w:ascii="Times New Roman" w:eastAsia="Times New Roman" w:hAnsi="Times New Roman" w:cs="Times New Roman"/>
                <w:color w:val="000000"/>
                <w:szCs w:val="20"/>
              </w:rPr>
              <w:t xml:space="preserve"> dan Algoritma </w:t>
            </w:r>
            <w:r w:rsidR="004F7C57">
              <w:rPr>
                <w:rFonts w:ascii="Times New Roman" w:eastAsia="Times New Roman" w:hAnsi="Times New Roman" w:cs="Times New Roman"/>
                <w:i/>
                <w:iCs/>
                <w:color w:val="000000"/>
                <w:szCs w:val="20"/>
              </w:rPr>
              <w:t>Gradient Boosting Regression</w:t>
            </w:r>
            <w:r>
              <w:rPr>
                <w:rFonts w:ascii="Times New Roman" w:eastAsia="Times New Roman" w:hAnsi="Times New Roman" w:cs="Times New Roman"/>
                <w:color w:val="000000"/>
                <w:szCs w:val="20"/>
              </w:rPr>
              <w:t xml:space="preserve">. Data diambil dari situs </w:t>
            </w:r>
            <w:hyperlink r:id="rId9" w:history="1">
              <w:r w:rsidRPr="006E5FD0">
                <w:rPr>
                  <w:rStyle w:val="Hyperlink"/>
                  <w:rFonts w:ascii="Times New Roman" w:eastAsia="Times New Roman" w:hAnsi="Times New Roman" w:cs="Times New Roman"/>
                  <w:i/>
                  <w:iCs/>
                  <w:szCs w:val="20"/>
                </w:rPr>
                <w:t>www.investing.com</w:t>
              </w:r>
            </w:hyperlink>
            <w:r>
              <w:rPr>
                <w:rFonts w:ascii="Times New Roman" w:eastAsia="Times New Roman" w:hAnsi="Times New Roman" w:cs="Times New Roman"/>
                <w:color w:val="000000"/>
                <w:szCs w:val="20"/>
              </w:rPr>
              <w:t xml:space="preserve">, mencakup periode </w:t>
            </w:r>
            <w:r w:rsidRPr="00DE75A1">
              <w:rPr>
                <w:rFonts w:ascii="Times New Roman" w:eastAsia="Times New Roman" w:hAnsi="Times New Roman" w:cs="Times New Roman"/>
                <w:color w:val="000000"/>
                <w:szCs w:val="20"/>
              </w:rPr>
              <w:t>1</w:t>
            </w:r>
            <w:r w:rsidR="002F360D" w:rsidRPr="00DE75A1">
              <w:rPr>
                <w:rFonts w:ascii="Times New Roman" w:eastAsia="Times New Roman" w:hAnsi="Times New Roman" w:cs="Times New Roman"/>
                <w:color w:val="000000"/>
                <w:szCs w:val="20"/>
              </w:rPr>
              <w:t>4 Januari</w:t>
            </w:r>
            <w:r w:rsidRPr="00DE75A1">
              <w:rPr>
                <w:rFonts w:ascii="Times New Roman" w:eastAsia="Times New Roman" w:hAnsi="Times New Roman" w:cs="Times New Roman"/>
                <w:color w:val="000000"/>
                <w:szCs w:val="20"/>
              </w:rPr>
              <w:t xml:space="preserve"> 201</w:t>
            </w:r>
            <w:r w:rsidR="004F7C57" w:rsidRPr="00DE75A1">
              <w:rPr>
                <w:rFonts w:ascii="Times New Roman" w:eastAsia="Times New Roman" w:hAnsi="Times New Roman" w:cs="Times New Roman"/>
                <w:color w:val="000000"/>
                <w:szCs w:val="20"/>
              </w:rPr>
              <w:t>6</w:t>
            </w:r>
            <w:r w:rsidRPr="00DE75A1">
              <w:rPr>
                <w:rFonts w:ascii="Times New Roman" w:eastAsia="Times New Roman" w:hAnsi="Times New Roman" w:cs="Times New Roman"/>
                <w:color w:val="000000"/>
                <w:szCs w:val="20"/>
              </w:rPr>
              <w:t xml:space="preserve"> hingga </w:t>
            </w:r>
            <w:r w:rsidR="002F360D" w:rsidRPr="00DE75A1">
              <w:rPr>
                <w:rFonts w:ascii="Times New Roman" w:eastAsia="Times New Roman" w:hAnsi="Times New Roman" w:cs="Times New Roman"/>
                <w:color w:val="000000"/>
                <w:szCs w:val="20"/>
              </w:rPr>
              <w:t>12</w:t>
            </w:r>
            <w:r w:rsidRPr="00DE75A1">
              <w:rPr>
                <w:rFonts w:ascii="Times New Roman" w:eastAsia="Times New Roman" w:hAnsi="Times New Roman" w:cs="Times New Roman"/>
                <w:color w:val="000000"/>
                <w:szCs w:val="20"/>
              </w:rPr>
              <w:t xml:space="preserve"> </w:t>
            </w:r>
            <w:r w:rsidR="002F360D" w:rsidRPr="00DE75A1">
              <w:rPr>
                <w:rFonts w:ascii="Times New Roman" w:eastAsia="Times New Roman" w:hAnsi="Times New Roman" w:cs="Times New Roman"/>
                <w:color w:val="000000"/>
                <w:szCs w:val="20"/>
              </w:rPr>
              <w:t>April</w:t>
            </w:r>
            <w:r w:rsidRPr="00DE75A1">
              <w:rPr>
                <w:rFonts w:ascii="Times New Roman" w:eastAsia="Times New Roman" w:hAnsi="Times New Roman" w:cs="Times New Roman"/>
                <w:color w:val="000000"/>
                <w:szCs w:val="20"/>
              </w:rPr>
              <w:t xml:space="preserve"> 202</w:t>
            </w:r>
            <w:r w:rsidR="007959EA" w:rsidRPr="00DE75A1">
              <w:rPr>
                <w:rFonts w:ascii="Times New Roman" w:eastAsia="Times New Roman" w:hAnsi="Times New Roman" w:cs="Times New Roman"/>
                <w:color w:val="000000"/>
                <w:szCs w:val="20"/>
              </w:rPr>
              <w:t>4</w:t>
            </w:r>
            <w:r>
              <w:rPr>
                <w:rFonts w:ascii="Times New Roman" w:eastAsia="Times New Roman" w:hAnsi="Times New Roman" w:cs="Times New Roman"/>
                <w:color w:val="000000"/>
                <w:szCs w:val="20"/>
              </w:rPr>
              <w:t xml:space="preserve">. Metode penelitian meliputi pembersihan data. Penskalaan dengan </w:t>
            </w:r>
            <w:r w:rsidR="005B7E48">
              <w:rPr>
                <w:rFonts w:ascii="Times New Roman" w:eastAsia="Times New Roman" w:hAnsi="Times New Roman" w:cs="Times New Roman"/>
                <w:i/>
                <w:iCs/>
                <w:color w:val="000000"/>
                <w:szCs w:val="20"/>
              </w:rPr>
              <w:t>Standard</w:t>
            </w:r>
            <w:r w:rsidRPr="006E5FD0">
              <w:rPr>
                <w:rFonts w:ascii="Times New Roman" w:eastAsia="Times New Roman" w:hAnsi="Times New Roman" w:cs="Times New Roman"/>
                <w:i/>
                <w:iCs/>
                <w:color w:val="000000"/>
                <w:szCs w:val="20"/>
              </w:rPr>
              <w:t>Scaler</w:t>
            </w:r>
            <w:r>
              <w:rPr>
                <w:rFonts w:ascii="Times New Roman" w:eastAsia="Times New Roman" w:hAnsi="Times New Roman" w:cs="Times New Roman"/>
                <w:color w:val="000000"/>
                <w:szCs w:val="20"/>
              </w:rPr>
              <w:t xml:space="preserve">, dan pembagian data menjadi set pelatihan dan pengujian, </w:t>
            </w:r>
            <w:r>
              <w:rPr>
                <w:rFonts w:ascii="Times New Roman" w:eastAsia="Times New Roman" w:hAnsi="Times New Roman" w:cs="Times New Roman"/>
                <w:i/>
                <w:iCs/>
                <w:color w:val="000000"/>
                <w:szCs w:val="20"/>
              </w:rPr>
              <w:t>Moving Average of VWAP</w:t>
            </w:r>
            <w:r>
              <w:rPr>
                <w:rFonts w:ascii="Times New Roman" w:eastAsia="Times New Roman" w:hAnsi="Times New Roman" w:cs="Times New Roman"/>
                <w:color w:val="000000"/>
                <w:szCs w:val="20"/>
              </w:rPr>
              <w:t xml:space="preserve"> digunakan untuk menganalisis Harga berdasarkan volume perdagangan, sementara Algoritma </w:t>
            </w:r>
            <w:r w:rsidR="007959EA">
              <w:rPr>
                <w:rFonts w:ascii="Times New Roman" w:eastAsia="Times New Roman" w:hAnsi="Times New Roman" w:cs="Times New Roman"/>
                <w:i/>
                <w:iCs/>
                <w:color w:val="000000"/>
                <w:szCs w:val="20"/>
              </w:rPr>
              <w:t>Gradient Boosting Regression</w:t>
            </w:r>
            <w:r>
              <w:rPr>
                <w:rFonts w:ascii="Times New Roman" w:eastAsia="Times New Roman" w:hAnsi="Times New Roman" w:cs="Times New Roman"/>
                <w:i/>
                <w:iCs/>
                <w:color w:val="000000"/>
                <w:szCs w:val="20"/>
              </w:rPr>
              <w:t xml:space="preserve"> </w:t>
            </w:r>
            <w:r>
              <w:rPr>
                <w:rFonts w:ascii="Times New Roman" w:eastAsia="Times New Roman" w:hAnsi="Times New Roman" w:cs="Times New Roman"/>
                <w:color w:val="000000"/>
                <w:szCs w:val="20"/>
              </w:rPr>
              <w:t>digunakan untuk klasifikasi dan prediksi</w:t>
            </w:r>
            <w:r w:rsidR="007959EA">
              <w:rPr>
                <w:rFonts w:ascii="Times New Roman" w:eastAsia="Times New Roman" w:hAnsi="Times New Roman" w:cs="Times New Roman"/>
                <w:color w:val="000000"/>
                <w:szCs w:val="20"/>
              </w:rPr>
              <w:t xml:space="preserve"> Harga actual dan prediksi</w:t>
            </w:r>
            <w:r>
              <w:rPr>
                <w:rFonts w:ascii="Times New Roman" w:eastAsia="Times New Roman" w:hAnsi="Times New Roman" w:cs="Times New Roman"/>
                <w:color w:val="000000"/>
                <w:szCs w:val="20"/>
              </w:rPr>
              <w:t>. Hasil penelitian menunjukan Tingkat akurasi yang sangat tinggi denga</w:t>
            </w:r>
            <w:r w:rsidR="007959EA">
              <w:rPr>
                <w:rFonts w:ascii="Times New Roman" w:eastAsia="Times New Roman" w:hAnsi="Times New Roman" w:cs="Times New Roman"/>
                <w:color w:val="000000"/>
                <w:szCs w:val="20"/>
              </w:rPr>
              <w:t xml:space="preserve">n </w:t>
            </w:r>
            <w:r>
              <w:rPr>
                <w:rFonts w:ascii="Times New Roman" w:eastAsia="Times New Roman" w:hAnsi="Times New Roman" w:cs="Times New Roman"/>
                <w:i/>
                <w:iCs/>
                <w:color w:val="000000"/>
                <w:szCs w:val="20"/>
              </w:rPr>
              <w:t xml:space="preserve">R-Squared (R2) </w:t>
            </w:r>
            <w:r>
              <w:rPr>
                <w:rFonts w:ascii="Times New Roman" w:eastAsia="Times New Roman" w:hAnsi="Times New Roman" w:cs="Times New Roman"/>
                <w:color w:val="000000"/>
                <w:szCs w:val="20"/>
              </w:rPr>
              <w:t>mencapai 0.99</w:t>
            </w:r>
            <w:r w:rsidR="007959EA">
              <w:rPr>
                <w:rFonts w:ascii="Times New Roman" w:eastAsia="Times New Roman" w:hAnsi="Times New Roman" w:cs="Times New Roman"/>
                <w:color w:val="000000"/>
                <w:szCs w:val="20"/>
              </w:rPr>
              <w:t xml:space="preserve"> dan </w:t>
            </w:r>
            <w:r w:rsidR="00F80B7B">
              <w:rPr>
                <w:rFonts w:ascii="Times New Roman" w:eastAsia="Times New Roman" w:hAnsi="Times New Roman" w:cs="Times New Roman"/>
                <w:color w:val="000000"/>
                <w:szCs w:val="20"/>
              </w:rPr>
              <w:t>evaluasi kinerja model</w:t>
            </w:r>
            <w:r w:rsidR="00C80DF8">
              <w:rPr>
                <w:rFonts w:ascii="Times New Roman" w:eastAsia="Times New Roman" w:hAnsi="Times New Roman" w:cs="Times New Roman"/>
                <w:color w:val="000000"/>
                <w:szCs w:val="20"/>
              </w:rPr>
              <w:t xml:space="preserve"> menunjukan MAE sebesar </w:t>
            </w:r>
            <w:r w:rsidR="00C80DF8" w:rsidRPr="00C80DF8">
              <w:rPr>
                <w:rFonts w:ascii="Times New Roman" w:eastAsia="Times New Roman" w:hAnsi="Times New Roman" w:cs="Times New Roman"/>
                <w:color w:val="000000"/>
                <w:szCs w:val="20"/>
              </w:rPr>
              <w:t>6.2955, MSE sebesar 78.0802, RMSE sebesar 8.8317</w:t>
            </w:r>
            <w:r>
              <w:rPr>
                <w:rFonts w:ascii="Times New Roman" w:eastAsia="Times New Roman" w:hAnsi="Times New Roman" w:cs="Times New Roman"/>
                <w:color w:val="000000"/>
                <w:szCs w:val="20"/>
              </w:rPr>
              <w:t>. hasil ini menunjukan bahwa model prediksi yang dihasilkan dapat menjadi alat yang efektif bagi investor dalam pengambilan Keputusan investasi emas yang lebih informasional dan strategis.</w:t>
            </w:r>
          </w:p>
          <w:p w14:paraId="056868BC" w14:textId="77777777" w:rsidR="00CA440D" w:rsidRPr="00CA440D" w:rsidRDefault="00CA440D" w:rsidP="00CA440D">
            <w:pPr>
              <w:widowControl w:val="0"/>
              <w:tabs>
                <w:tab w:val="left" w:pos="720"/>
              </w:tabs>
              <w:suppressAutoHyphens/>
              <w:spacing w:after="0"/>
              <w:jc w:val="both"/>
              <w:rPr>
                <w:rFonts w:ascii="Times New Roman" w:eastAsia="Liberation Mono" w:hAnsi="Times New Roman" w:cs="Times New Roman"/>
                <w:kern w:val="2"/>
                <w:szCs w:val="20"/>
                <w:lang w:eastAsia="zh-CN" w:bidi="hi-IN"/>
              </w:rPr>
            </w:pPr>
          </w:p>
          <w:p w14:paraId="1186AFA5" w14:textId="77777777" w:rsidR="00CA440D" w:rsidRPr="00CA440D" w:rsidRDefault="00CA440D" w:rsidP="00CA440D">
            <w:pPr>
              <w:widowControl w:val="0"/>
              <w:spacing w:after="0"/>
              <w:jc w:val="right"/>
              <w:rPr>
                <w:rFonts w:ascii="Times New Roman" w:eastAsia="Times New Roman" w:hAnsi="Times New Roman" w:cs="Times New Roman"/>
                <w:i/>
                <w:szCs w:val="20"/>
              </w:rPr>
            </w:pPr>
            <w:r w:rsidRPr="00CA440D">
              <w:rPr>
                <w:rFonts w:ascii="Times New Roman" w:eastAsia="Times New Roman" w:hAnsi="Times New Roman" w:cs="Times New Roman"/>
                <w:i/>
                <w:szCs w:val="20"/>
              </w:rPr>
              <w:t xml:space="preserve">This is an open access article under the </w:t>
            </w:r>
            <w:hyperlink r:id="rId10" w:history="1">
              <w:r w:rsidRPr="00CA440D">
                <w:rPr>
                  <w:rFonts w:ascii="Times New Roman" w:eastAsia="Times New Roman" w:hAnsi="Times New Roman" w:cs="Times New Roman"/>
                  <w:i/>
                  <w:color w:val="0000FF" w:themeColor="hyperlink"/>
                  <w:szCs w:val="20"/>
                </w:rPr>
                <w:t>CC BY-NC</w:t>
              </w:r>
            </w:hyperlink>
            <w:r w:rsidRPr="00CA440D">
              <w:rPr>
                <w:rFonts w:ascii="Times New Roman" w:eastAsia="Times New Roman" w:hAnsi="Times New Roman" w:cs="Times New Roman"/>
                <w:i/>
                <w:szCs w:val="20"/>
              </w:rPr>
              <w:t xml:space="preserve"> license</w:t>
            </w:r>
          </w:p>
          <w:p w14:paraId="770CFB05" w14:textId="77777777" w:rsidR="00CA440D" w:rsidRPr="00CA440D" w:rsidRDefault="00CA440D" w:rsidP="00CA440D">
            <w:pPr>
              <w:widowControl w:val="0"/>
              <w:spacing w:after="120"/>
              <w:jc w:val="right"/>
              <w:rPr>
                <w:rFonts w:ascii="Times New Roman" w:eastAsia="Times New Roman" w:hAnsi="Times New Roman" w:cs="Times New Roman"/>
                <w:b/>
                <w:i/>
                <w:szCs w:val="20"/>
              </w:rPr>
            </w:pPr>
            <w:r w:rsidRPr="00CA440D">
              <w:rPr>
                <w:rFonts w:ascii="Times New Roman" w:eastAsia="Times New Roman" w:hAnsi="Times New Roman" w:cs="Times New Roman"/>
                <w:b/>
                <w:i/>
                <w:noProof/>
                <w:szCs w:val="20"/>
              </w:rPr>
              <w:drawing>
                <wp:inline distT="0" distB="0" distL="0" distR="0" wp14:anchorId="1D5E0A24" wp14:editId="3BB7B7C8">
                  <wp:extent cx="838200" cy="30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pic:spPr>
                      </pic:pic>
                    </a:graphicData>
                  </a:graphic>
                </wp:inline>
              </w:drawing>
            </w:r>
          </w:p>
        </w:tc>
        <w:tc>
          <w:tcPr>
            <w:tcW w:w="3034" w:type="dxa"/>
          </w:tcPr>
          <w:p w14:paraId="48A83E1B" w14:textId="77777777" w:rsidR="00570323" w:rsidRDefault="00CA440D" w:rsidP="00CA440D">
            <w:pPr>
              <w:widowControl w:val="0"/>
              <w:pBdr>
                <w:top w:val="nil"/>
                <w:left w:val="nil"/>
                <w:bottom w:val="nil"/>
                <w:right w:val="nil"/>
                <w:between w:val="nil"/>
              </w:pBdr>
              <w:spacing w:after="0"/>
              <w:jc w:val="both"/>
              <w:rPr>
                <w:rFonts w:ascii="Times New Roman" w:eastAsia="Times New Roman" w:hAnsi="Times New Roman" w:cs="Times New Roman"/>
                <w:color w:val="000000"/>
                <w:szCs w:val="20"/>
                <w:lang w:val="fi-FI"/>
              </w:rPr>
            </w:pPr>
            <w:r w:rsidRPr="00CA440D">
              <w:rPr>
                <w:rFonts w:ascii="Times New Roman" w:eastAsia="Times New Roman" w:hAnsi="Times New Roman" w:cs="Times New Roman"/>
                <w:b/>
                <w:i/>
                <w:color w:val="000000"/>
                <w:szCs w:val="20"/>
                <w:lang w:val="fi-FI"/>
              </w:rPr>
              <w:t>Kata Kunci</w:t>
            </w:r>
            <w:r w:rsidRPr="00CA440D">
              <w:rPr>
                <w:rFonts w:ascii="Times New Roman" w:eastAsia="Times New Roman" w:hAnsi="Times New Roman" w:cs="Times New Roman"/>
                <w:i/>
                <w:color w:val="000000"/>
                <w:szCs w:val="20"/>
                <w:lang w:val="fi-FI"/>
              </w:rPr>
              <w:t>:</w:t>
            </w:r>
            <w:r w:rsidRPr="00CA440D">
              <w:rPr>
                <w:rFonts w:ascii="Times New Roman" w:eastAsia="Times New Roman" w:hAnsi="Times New Roman" w:cs="Times New Roman"/>
                <w:color w:val="000000"/>
                <w:szCs w:val="20"/>
                <w:lang w:val="fi-FI"/>
              </w:rPr>
              <w:t xml:space="preserve"> </w:t>
            </w:r>
          </w:p>
          <w:p w14:paraId="3805290B" w14:textId="77777777" w:rsidR="00F060BF" w:rsidRDefault="00E75E40" w:rsidP="00CA440D">
            <w:pPr>
              <w:widowControl w:val="0"/>
              <w:pBdr>
                <w:top w:val="nil"/>
                <w:left w:val="nil"/>
                <w:bottom w:val="nil"/>
                <w:right w:val="nil"/>
                <w:between w:val="nil"/>
              </w:pBdr>
              <w:spacing w:after="0"/>
              <w:jc w:val="both"/>
              <w:rPr>
                <w:rFonts w:ascii="Times New Roman" w:eastAsia="Times New Roman" w:hAnsi="Times New Roman" w:cs="Times New Roman"/>
                <w:i/>
                <w:iCs/>
                <w:color w:val="000000"/>
                <w:szCs w:val="20"/>
                <w:lang w:val="fi-FI"/>
              </w:rPr>
            </w:pPr>
            <w:r w:rsidRPr="00570323">
              <w:rPr>
                <w:rFonts w:ascii="Times New Roman" w:eastAsia="Times New Roman" w:hAnsi="Times New Roman" w:cs="Times New Roman"/>
                <w:i/>
                <w:iCs/>
                <w:color w:val="000000"/>
                <w:szCs w:val="20"/>
                <w:lang w:val="fi-FI"/>
              </w:rPr>
              <w:t>Emas,</w:t>
            </w:r>
          </w:p>
          <w:p w14:paraId="4F5B10D7" w14:textId="1B36C733" w:rsidR="00CA440D" w:rsidRPr="00FE4D88" w:rsidRDefault="00F060BF" w:rsidP="00FE4D88">
            <w:pPr>
              <w:widowControl w:val="0"/>
              <w:pBdr>
                <w:top w:val="nil"/>
                <w:left w:val="nil"/>
                <w:bottom w:val="nil"/>
                <w:right w:val="nil"/>
                <w:between w:val="nil"/>
              </w:pBdr>
              <w:spacing w:after="0"/>
              <w:jc w:val="both"/>
              <w:rPr>
                <w:rFonts w:ascii="Times New Roman" w:eastAsia="Times New Roman" w:hAnsi="Times New Roman" w:cs="Times New Roman"/>
                <w:color w:val="000000"/>
                <w:szCs w:val="20"/>
                <w:lang w:val="fi-FI"/>
              </w:rPr>
            </w:pPr>
            <w:r>
              <w:rPr>
                <w:rFonts w:ascii="Times New Roman" w:eastAsia="Times New Roman" w:hAnsi="Times New Roman" w:cs="Times New Roman"/>
                <w:i/>
                <w:iCs/>
                <w:color w:val="000000"/>
                <w:szCs w:val="20"/>
                <w:lang w:val="fi-FI"/>
              </w:rPr>
              <w:t xml:space="preserve">Gradient Boosting Regeression, </w:t>
            </w:r>
            <w:r w:rsidR="00E75E40" w:rsidRPr="00570323">
              <w:rPr>
                <w:rFonts w:ascii="Times New Roman" w:eastAsia="Times New Roman" w:hAnsi="Times New Roman" w:cs="Times New Roman"/>
                <w:i/>
                <w:iCs/>
                <w:color w:val="000000"/>
                <w:szCs w:val="20"/>
                <w:lang w:val="fi-FI"/>
              </w:rPr>
              <w:t>Moving Average, VWAP.</w:t>
            </w:r>
          </w:p>
          <w:p w14:paraId="4771A650" w14:textId="77777777" w:rsidR="00CA440D" w:rsidRPr="00CA440D" w:rsidRDefault="00CA440D" w:rsidP="00CA440D">
            <w:pPr>
              <w:spacing w:after="0"/>
              <w:jc w:val="both"/>
              <w:rPr>
                <w:rFonts w:ascii="Times New Roman" w:eastAsia="Times New Roman" w:hAnsi="Times New Roman" w:cs="Times New Roman"/>
                <w:b/>
                <w:i/>
                <w:szCs w:val="20"/>
              </w:rPr>
            </w:pPr>
          </w:p>
          <w:p w14:paraId="6E061E88" w14:textId="77777777" w:rsidR="00CA440D" w:rsidRPr="00CA440D" w:rsidRDefault="00CA440D" w:rsidP="00CA440D">
            <w:pPr>
              <w:spacing w:after="0"/>
              <w:jc w:val="both"/>
              <w:rPr>
                <w:rFonts w:ascii="Times New Roman" w:eastAsia="Times New Roman" w:hAnsi="Times New Roman" w:cs="Times New Roman"/>
                <w:b/>
                <w:i/>
                <w:szCs w:val="20"/>
              </w:rPr>
            </w:pPr>
            <w:r w:rsidRPr="00CA440D">
              <w:rPr>
                <w:rFonts w:ascii="Times New Roman" w:eastAsia="Times New Roman" w:hAnsi="Times New Roman" w:cs="Times New Roman"/>
                <w:b/>
                <w:i/>
                <w:szCs w:val="20"/>
              </w:rPr>
              <w:t>Riwayat Artikel:</w:t>
            </w:r>
          </w:p>
          <w:p w14:paraId="7BFAA39D"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Received Jun x, 20xx</w:t>
            </w:r>
          </w:p>
          <w:p w14:paraId="5963C73A"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Revised Nov x, 20xx</w:t>
            </w:r>
          </w:p>
          <w:p w14:paraId="63DEEC63" w14:textId="77777777" w:rsidR="00CA440D" w:rsidRDefault="00CA440D" w:rsidP="00CA440D">
            <w:pPr>
              <w:spacing w:after="0"/>
              <w:jc w:val="both"/>
              <w:rPr>
                <w:rFonts w:ascii="Times New Roman" w:eastAsia="Times New Roman" w:hAnsi="Times New Roman" w:cs="Times New Roman"/>
              </w:rPr>
            </w:pPr>
            <w:r>
              <w:rPr>
                <w:rFonts w:ascii="Times New Roman" w:eastAsia="Times New Roman" w:hAnsi="Times New Roman" w:cs="Times New Roman"/>
              </w:rPr>
              <w:t>Accepted Dec x, 20xx</w:t>
            </w:r>
          </w:p>
          <w:p w14:paraId="5FC645E8" w14:textId="77777777" w:rsidR="00CA440D" w:rsidRPr="00CA440D" w:rsidRDefault="00CA440D" w:rsidP="00CA440D">
            <w:pPr>
              <w:spacing w:after="0"/>
              <w:jc w:val="both"/>
              <w:rPr>
                <w:rFonts w:ascii="Times New Roman" w:eastAsia="Times New Roman" w:hAnsi="Times New Roman" w:cs="Times New Roman"/>
                <w:szCs w:val="20"/>
              </w:rPr>
            </w:pPr>
          </w:p>
          <w:p w14:paraId="5474AD3F" w14:textId="77777777" w:rsidR="00CA440D" w:rsidRPr="00CA440D" w:rsidRDefault="00CA440D" w:rsidP="00CA440D">
            <w:pPr>
              <w:widowControl w:val="0"/>
              <w:pBdr>
                <w:top w:val="nil"/>
                <w:left w:val="nil"/>
                <w:bottom w:val="nil"/>
                <w:right w:val="nil"/>
                <w:between w:val="nil"/>
              </w:pBdr>
              <w:spacing w:after="0"/>
              <w:ind w:right="25"/>
              <w:jc w:val="both"/>
              <w:rPr>
                <w:rFonts w:ascii="Times New Roman" w:eastAsia="Times New Roman" w:hAnsi="Times New Roman" w:cs="Times New Roman"/>
                <w:color w:val="000000"/>
                <w:szCs w:val="20"/>
              </w:rPr>
            </w:pPr>
            <w:r w:rsidRPr="00CA440D">
              <w:rPr>
                <w:rFonts w:ascii="Times New Roman" w:eastAsia="Times New Roman" w:hAnsi="Times New Roman" w:cs="Times New Roman"/>
                <w:b/>
                <w:color w:val="000000"/>
                <w:szCs w:val="20"/>
              </w:rPr>
              <w:t>DOI</w:t>
            </w:r>
            <w:r w:rsidRPr="00CA440D">
              <w:rPr>
                <w:rFonts w:ascii="Times New Roman" w:eastAsia="Times New Roman" w:hAnsi="Times New Roman" w:cs="Times New Roman"/>
                <w:color w:val="000000"/>
                <w:szCs w:val="20"/>
              </w:rPr>
              <w:t xml:space="preserve">: </w:t>
            </w:r>
          </w:p>
          <w:p w14:paraId="1B272D2B" w14:textId="21DA546F" w:rsidR="00CA440D" w:rsidRPr="00CA440D" w:rsidRDefault="00CA440D" w:rsidP="00CA440D">
            <w:pPr>
              <w:widowControl w:val="0"/>
              <w:pBdr>
                <w:top w:val="nil"/>
                <w:left w:val="nil"/>
                <w:bottom w:val="nil"/>
                <w:right w:val="nil"/>
                <w:between w:val="nil"/>
              </w:pBdr>
              <w:spacing w:after="0"/>
              <w:ind w:right="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Cs w:val="20"/>
              </w:rPr>
              <w:t>10.22441/incomtech.v10i3.7777</w:t>
            </w:r>
          </w:p>
        </w:tc>
      </w:tr>
      <w:bookmarkEnd w:id="0"/>
    </w:tbl>
    <w:p w14:paraId="3D0003BF" w14:textId="77777777" w:rsidR="00CA440D" w:rsidRDefault="00CA440D">
      <w:pPr>
        <w:widowControl w:val="0"/>
        <w:pBdr>
          <w:top w:val="nil"/>
          <w:left w:val="nil"/>
          <w:bottom w:val="nil"/>
          <w:right w:val="nil"/>
          <w:between w:val="nil"/>
        </w:pBdr>
        <w:spacing w:after="0"/>
        <w:jc w:val="center"/>
        <w:rPr>
          <w:rFonts w:ascii="Times New Roman" w:eastAsia="Times New Roman" w:hAnsi="Times New Roman" w:cs="Times New Roman"/>
          <w:color w:val="000000"/>
          <w:szCs w:val="20"/>
        </w:rPr>
      </w:pPr>
    </w:p>
    <w:p w14:paraId="27014F2F" w14:textId="4AE46E37"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1. PENDAHULUAN</w:t>
      </w:r>
    </w:p>
    <w:p w14:paraId="30B354A4" w14:textId="45C61E70" w:rsidR="00A25F69" w:rsidRDefault="001D2601" w:rsidP="006D3D09">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Emas merupakan logam mulia dan salah satu indikator penting dalam perekonomian global. Sebagai asset safe haven, </w:t>
      </w:r>
      <w:r w:rsidR="005E40FC">
        <w:rPr>
          <w:rFonts w:ascii="Times New Roman" w:eastAsia="Times New Roman" w:hAnsi="Times New Roman" w:cs="Times New Roman"/>
          <w:color w:val="000000"/>
          <w:sz w:val="24"/>
        </w:rPr>
        <w:t xml:space="preserve">dalam hal investasi, </w:t>
      </w:r>
      <w:r>
        <w:rPr>
          <w:rFonts w:ascii="Times New Roman" w:eastAsia="Times New Roman" w:hAnsi="Times New Roman" w:cs="Times New Roman"/>
          <w:color w:val="000000"/>
          <w:sz w:val="24"/>
        </w:rPr>
        <w:t xml:space="preserve">emas sering menjadi pilihan </w:t>
      </w:r>
      <w:r w:rsidR="005E40FC">
        <w:rPr>
          <w:rFonts w:ascii="Times New Roman" w:eastAsia="Times New Roman" w:hAnsi="Times New Roman" w:cs="Times New Roman"/>
          <w:color w:val="000000"/>
          <w:sz w:val="24"/>
        </w:rPr>
        <w:t xml:space="preserve">oleh para pelaku pasar </w:t>
      </w:r>
      <w:r>
        <w:rPr>
          <w:rFonts w:ascii="Times New Roman" w:eastAsia="Times New Roman" w:hAnsi="Times New Roman" w:cs="Times New Roman"/>
          <w:color w:val="000000"/>
          <w:sz w:val="24"/>
        </w:rPr>
        <w:t xml:space="preserve">saat kondisi ekonomi </w:t>
      </w:r>
      <w:r w:rsidR="00987C03">
        <w:rPr>
          <w:rFonts w:ascii="Times New Roman" w:eastAsia="Times New Roman" w:hAnsi="Times New Roman" w:cs="Times New Roman"/>
          <w:color w:val="000000"/>
          <w:sz w:val="24"/>
        </w:rPr>
        <w:t xml:space="preserve">yang </w:t>
      </w:r>
      <w:r>
        <w:rPr>
          <w:rFonts w:ascii="Times New Roman" w:eastAsia="Times New Roman" w:hAnsi="Times New Roman" w:cs="Times New Roman"/>
          <w:color w:val="000000"/>
          <w:sz w:val="24"/>
        </w:rPr>
        <w:t>tidak menentu</w:t>
      </w:r>
      <w:r w:rsidR="005E40FC">
        <w:rPr>
          <w:rFonts w:ascii="Times New Roman" w:eastAsia="Times New Roman" w:hAnsi="Times New Roman" w:cs="Times New Roman"/>
          <w:color w:val="000000"/>
          <w:sz w:val="24"/>
        </w:rPr>
        <w:t xml:space="preserve"> </w:t>
      </w:r>
      <w:r w:rsidR="005E40FC">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{"citationItems":[{"id":"ITEM-1","itemData":{"author":[{"dropping-particle":"","family":"Kilimci","given":"Zeynep Hilal","non-dropping-particle":"","parse-names":false,"suffix":""}],"id":"ITEM-1","issue":"June","issued":{"date-parts":[["2022"]]},"note":"Kilimci, Z. H. (2022). Ensemble Regression-Based Gold Price ( XAU / USD ) Prediction. 2(June), 7–12.","page":"7-12","title":"Ensemble Regression-Based Gold Price ( XAU / USD ) Prediction","type":"article-journal","volume":"2"},"uris":["http://www.mendeley.com/documents/?uuid=c65d2ed4-3efe-4e95-ab00-fa7e53750d44"]}],"mendeley":{"formattedCitation":"[1]","plainTextFormattedCitation":"[1]","previouslyFormattedCitation":"[1]"},"properties":{"noteIndex":0},"schema":"https://github.com/citation-style-language/schema/raw/master/csl-citation.json"}</w:instrText>
      </w:r>
      <w:r w:rsidR="005E40FC">
        <w:rPr>
          <w:rFonts w:ascii="Times New Roman" w:eastAsia="Times New Roman" w:hAnsi="Times New Roman" w:cs="Times New Roman"/>
          <w:color w:val="000000"/>
          <w:sz w:val="24"/>
        </w:rPr>
        <w:fldChar w:fldCharType="separate"/>
      </w:r>
      <w:r w:rsidR="005E40FC" w:rsidRPr="005E40FC">
        <w:rPr>
          <w:rFonts w:ascii="Times New Roman" w:eastAsia="Times New Roman" w:hAnsi="Times New Roman" w:cs="Times New Roman"/>
          <w:noProof/>
          <w:color w:val="000000"/>
          <w:sz w:val="24"/>
        </w:rPr>
        <w:t>[1]</w:t>
      </w:r>
      <w:r w:rsidR="005E40FC">
        <w:rPr>
          <w:rFonts w:ascii="Times New Roman" w:eastAsia="Times New Roman" w:hAnsi="Times New Roman" w:cs="Times New Roman"/>
          <w:color w:val="000000"/>
          <w:sz w:val="24"/>
        </w:rPr>
        <w:fldChar w:fldCharType="end"/>
      </w:r>
      <w:r>
        <w:rPr>
          <w:rFonts w:ascii="Times New Roman" w:eastAsia="Times New Roman" w:hAnsi="Times New Roman" w:cs="Times New Roman"/>
          <w:color w:val="000000"/>
          <w:sz w:val="24"/>
        </w:rPr>
        <w:t xml:space="preserve">. Fluktuasi Harga emas </w:t>
      </w:r>
      <w:r w:rsidR="00E404AA">
        <w:rPr>
          <w:rFonts w:ascii="Times New Roman" w:eastAsia="Times New Roman" w:hAnsi="Times New Roman" w:cs="Times New Roman"/>
          <w:color w:val="000000"/>
          <w:sz w:val="24"/>
        </w:rPr>
        <w:t xml:space="preserve">telah menjadi isu utama </w:t>
      </w:r>
      <w:r w:rsidR="00E404AA" w:rsidRPr="00E404AA">
        <w:rPr>
          <w:rFonts w:ascii="Times New Roman" w:eastAsia="Times New Roman" w:hAnsi="Times New Roman" w:cs="Times New Roman"/>
          <w:color w:val="000000"/>
          <w:sz w:val="24"/>
        </w:rPr>
        <w:t xml:space="preserve">pemerintah di negara-negara </w:t>
      </w:r>
      <w:r w:rsidR="00E404AA" w:rsidRPr="00E404AA">
        <w:rPr>
          <w:rFonts w:ascii="Times New Roman" w:eastAsia="Times New Roman" w:hAnsi="Times New Roman" w:cs="Times New Roman"/>
          <w:color w:val="000000"/>
          <w:sz w:val="24"/>
        </w:rPr>
        <w:lastRenderedPageBreak/>
        <w:t>yang ekonominya bergantung pada emas, dan juga bagi para investor yang mengambil keputusan investasi di pasar komoditas</w:t>
      </w:r>
      <w:r w:rsidR="00987C03">
        <w:rPr>
          <w:rFonts w:ascii="Times New Roman" w:eastAsia="Times New Roman" w:hAnsi="Times New Roman" w:cs="Times New Roman"/>
          <w:color w:val="000000"/>
          <w:sz w:val="24"/>
        </w:rPr>
        <w:t xml:space="preserve"> </w:t>
      </w:r>
      <w:r w:rsidR="00987C03">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{"citationItems":[{"id":"ITEM-1","itemData":{"abstract":"… model for long-term gold price fluctuations plays a vital role in … long-term monthly gold price fluctuations. This model uses a … used for future predictions, not only for gold prices, but also …","author":[{"dropping-particle":"","family":"Alameer","given":"Z","non-dropping-particle":"","parse-names":false,"suffix":""},{"dropping-particle":"","family":"Elaziz","given":"M Abd","non-dropping-particle":"","parse-names":false,"suffix":""},{"dropping-particle":"","family":"Ewees","given":"A A","non-dropping-particle":"","parse-names":false,"suffix":""},{"dropping-particle":"","family":"Ye","given":"H","non-dropping-particle":"","parse-names":false,"suffix":""},{"dropping-particle":"","family":"Jianhua","given":"Z","non-dropping-particle":"","parse-names":false,"suffix":""}],"container-title":"Resources Policy","id":"ITEM-1","issued":{"date-parts":[["2019"]]},"note":"Cited By (since 2019): 158","publisher":"Elsevier","title":"Forecasting gold price fluctuations using improved multilayer perceptron neural network and whale optimization algorithm","type":"article-journal"},"uris":["http://www.mendeley.com/documents/?uuid=65cb871c-accb-42ef-9668-4984e3de242e"]}],"mendeley":{"formattedCitation":"[2]","plainTextFormattedCitation":"[2]","previouslyFormattedCitation":"[2]"},"properties":{"noteIndex":0},"schema":"https://github.com/citation-style-language/schema/raw/master/csl-citation.json"}</w:instrText>
      </w:r>
      <w:r w:rsidR="00987C03">
        <w:rPr>
          <w:rFonts w:ascii="Times New Roman" w:eastAsia="Times New Roman" w:hAnsi="Times New Roman" w:cs="Times New Roman"/>
          <w:color w:val="000000"/>
          <w:sz w:val="24"/>
        </w:rPr>
        <w:fldChar w:fldCharType="separate"/>
      </w:r>
      <w:r w:rsidR="005E40FC" w:rsidRPr="005E40FC">
        <w:rPr>
          <w:rFonts w:ascii="Times New Roman" w:eastAsia="Times New Roman" w:hAnsi="Times New Roman" w:cs="Times New Roman"/>
          <w:noProof/>
          <w:color w:val="000000"/>
          <w:sz w:val="24"/>
        </w:rPr>
        <w:t>[2]</w:t>
      </w:r>
      <w:r w:rsidR="00987C03">
        <w:rPr>
          <w:rFonts w:ascii="Times New Roman" w:eastAsia="Times New Roman" w:hAnsi="Times New Roman" w:cs="Times New Roman"/>
          <w:color w:val="000000"/>
          <w:sz w:val="24"/>
        </w:rPr>
        <w:fldChar w:fldCharType="end"/>
      </w:r>
      <w:r w:rsidR="00E404AA" w:rsidRPr="00E404AA">
        <w:rPr>
          <w:rFonts w:ascii="Times New Roman" w:eastAsia="Times New Roman" w:hAnsi="Times New Roman" w:cs="Times New Roman"/>
          <w:color w:val="000000"/>
          <w:sz w:val="24"/>
        </w:rPr>
        <w:t>.</w:t>
      </w:r>
      <w:r w:rsidR="00E404AA">
        <w:rPr>
          <w:rFonts w:ascii="Times New Roman" w:eastAsia="Times New Roman" w:hAnsi="Times New Roman" w:cs="Times New Roman"/>
          <w:color w:val="000000"/>
          <w:sz w:val="24"/>
        </w:rPr>
        <w:t xml:space="preserve"> </w:t>
      </w:r>
      <w:r w:rsidR="00987C03">
        <w:rPr>
          <w:rFonts w:ascii="Times New Roman" w:eastAsia="Times New Roman" w:hAnsi="Times New Roman" w:cs="Times New Roman"/>
          <w:color w:val="000000"/>
          <w:sz w:val="24"/>
        </w:rPr>
        <w:t>Harga emas</w:t>
      </w:r>
      <w:r w:rsidR="00205BAA">
        <w:rPr>
          <w:rFonts w:ascii="Times New Roman" w:eastAsia="Times New Roman" w:hAnsi="Times New Roman" w:cs="Times New Roman"/>
          <w:color w:val="000000"/>
          <w:sz w:val="24"/>
        </w:rPr>
        <w:t xml:space="preserve"> terus mengalami kenaikan setiap tahunnya baik di Indonesia maupun secara global</w:t>
      </w:r>
      <w:r w:rsidR="00FE2DEC">
        <w:rPr>
          <w:rFonts w:ascii="Times New Roman" w:eastAsia="Times New Roman" w:hAnsi="Times New Roman" w:cs="Times New Roman"/>
          <w:color w:val="000000"/>
          <w:sz w:val="24"/>
        </w:rPr>
        <w:t xml:space="preserve"> yang </w:t>
      </w:r>
      <w:r>
        <w:rPr>
          <w:rFonts w:ascii="Times New Roman" w:eastAsia="Times New Roman" w:hAnsi="Times New Roman" w:cs="Times New Roman"/>
          <w:color w:val="000000"/>
          <w:sz w:val="24"/>
        </w:rPr>
        <w:t>dipengaruhi oleh berbagai faktor</w:t>
      </w:r>
      <w:r w:rsidR="00321F21">
        <w:rPr>
          <w:rFonts w:ascii="Times New Roman" w:eastAsia="Times New Roman" w:hAnsi="Times New Roman" w:cs="Times New Roman"/>
          <w:color w:val="000000"/>
          <w:sz w:val="24"/>
        </w:rPr>
        <w:t>, termasuk kondisi laju inflasi, penawaran dan permintaan, serta kebijakan moneter. Oleh karen</w:t>
      </w:r>
      <w:r w:rsidR="00E404AA">
        <w:rPr>
          <w:rFonts w:ascii="Times New Roman" w:eastAsia="Times New Roman" w:hAnsi="Times New Roman" w:cs="Times New Roman"/>
          <w:color w:val="000000"/>
          <w:sz w:val="24"/>
        </w:rPr>
        <w:t>a</w:t>
      </w:r>
      <w:r w:rsidR="00321F21">
        <w:rPr>
          <w:rFonts w:ascii="Times New Roman" w:eastAsia="Times New Roman" w:hAnsi="Times New Roman" w:cs="Times New Roman"/>
          <w:color w:val="000000"/>
          <w:sz w:val="24"/>
        </w:rPr>
        <w:t xml:space="preserve"> itu, kemampuan untuk memprediksi pergerakan Harga emas memiliki nilai penting bagi investor dan pembuat kebijakan.</w:t>
      </w:r>
      <w:r w:rsidR="00FE2DEC">
        <w:rPr>
          <w:rFonts w:ascii="Times New Roman" w:eastAsia="Times New Roman" w:hAnsi="Times New Roman" w:cs="Times New Roman"/>
          <w:color w:val="000000"/>
          <w:sz w:val="24"/>
        </w:rPr>
        <w:t xml:space="preserve"> Dengan perkembangan teknologi dan kompleksitas algoritma, kombinasi analisis teknis dan metode prediksi semakin menarik perhatian</w:t>
      </w:r>
      <w:r w:rsidR="006A79FF">
        <w:rPr>
          <w:rFonts w:ascii="Times New Roman" w:eastAsia="Times New Roman" w:hAnsi="Times New Roman" w:cs="Times New Roman"/>
          <w:color w:val="000000"/>
          <w:sz w:val="24"/>
        </w:rPr>
        <w:t>. Data mining adalah salah satu bentuk implementasi yang diterapkan untuk mencari sebuah model dan pola yang mampu untuk memprediksi</w:t>
      </w:r>
      <w:r w:rsidR="006E7FEC">
        <w:rPr>
          <w:rFonts w:ascii="Times New Roman" w:eastAsia="Times New Roman" w:hAnsi="Times New Roman" w:cs="Times New Roman"/>
          <w:color w:val="000000"/>
          <w:sz w:val="24"/>
        </w:rPr>
        <w:t xml:space="preserve"> </w:t>
      </w:r>
      <w:r w:rsidR="00E36CA2">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{"citationItems":[{"id":"ITEM-1","itemData":{"DOI":"10.1177/0268396220915600","author":[{"dropping-particle":"","family":"Smith","given":"Gary","non-dropping-particle":"","parse-names":false,"suffix":""}],"id":"ITEM-1","issued":{"date-parts":[["2020"]]},"title":"Data mining fool’s gold","type":"article-journal"},"uris":["http://www.mendeley.com/documents/?uuid=2e2177e6-bb53-48fb-b105-5918f906e240"]}],"mendeley":{"formattedCitation":"[3]","plainTextFormattedCitation":"[3]"},"properties":{"noteIndex":0},"schema":"https://github.com/citation-style-language/schema/raw/master/csl-citation.json"}</w:instrText>
      </w:r>
      <w:r w:rsidR="00E36CA2">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[3]</w:t>
      </w:r>
      <w:r w:rsidR="00E36CA2">
        <w:rPr>
          <w:rFonts w:ascii="Times New Roman" w:eastAsia="Times New Roman" w:hAnsi="Times New Roman" w:cs="Times New Roman"/>
          <w:color w:val="000000"/>
          <w:sz w:val="24"/>
        </w:rPr>
        <w:fldChar w:fldCharType="end"/>
      </w:r>
      <w:r w:rsidR="006E7FEC">
        <w:rPr>
          <w:rFonts w:ascii="Times New Roman" w:eastAsia="Times New Roman" w:hAnsi="Times New Roman" w:cs="Times New Roman"/>
          <w:color w:val="000000"/>
          <w:sz w:val="24"/>
        </w:rPr>
        <w:t>.</w:t>
      </w:r>
    </w:p>
    <w:p w14:paraId="1C6057E7" w14:textId="77777777" w:rsidR="00321F21" w:rsidRDefault="00321F2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C5EEB5A" w14:textId="109656BE" w:rsidR="006D3D09" w:rsidRDefault="00A617BC" w:rsidP="00FF29CE">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Pendekatan Moving</w:t>
      </w:r>
      <w:r w:rsidR="00AA608C">
        <w:rPr>
          <w:rFonts w:ascii="Times New Roman" w:eastAsia="Times New Roman" w:hAnsi="Times New Roman" w:cs="Times New Roman"/>
          <w:color w:val="000000"/>
          <w:sz w:val="24"/>
        </w:rPr>
        <w:t xml:space="preserve"> Average adalah salah satu teknik </w:t>
      </w:r>
      <w:r w:rsidR="00F218D2">
        <w:rPr>
          <w:rFonts w:ascii="Times New Roman" w:eastAsia="Times New Roman" w:hAnsi="Times New Roman" w:cs="Times New Roman"/>
          <w:color w:val="000000"/>
          <w:sz w:val="24"/>
        </w:rPr>
        <w:t xml:space="preserve">atau indikator </w:t>
      </w:r>
      <w:r w:rsidR="00AA608C">
        <w:rPr>
          <w:rFonts w:ascii="Times New Roman" w:eastAsia="Times New Roman" w:hAnsi="Times New Roman" w:cs="Times New Roman"/>
          <w:color w:val="000000"/>
          <w:sz w:val="24"/>
        </w:rPr>
        <w:t>analisis yang digunakan untuk menghitung rata-rata periode waktu tertentu</w:t>
      </w:r>
      <w:r w:rsidR="00CB7CBF">
        <w:rPr>
          <w:rFonts w:ascii="Times New Roman" w:eastAsia="Times New Roman" w:hAnsi="Times New Roman" w:cs="Times New Roman"/>
          <w:color w:val="000000"/>
          <w:sz w:val="24"/>
        </w:rPr>
        <w:t>. Harga rata rata ini sebagai indikator investasi</w:t>
      </w:r>
      <w:r w:rsidR="00716373">
        <w:rPr>
          <w:rFonts w:ascii="Times New Roman" w:eastAsia="Times New Roman" w:hAnsi="Times New Roman" w:cs="Times New Roman"/>
          <w:color w:val="000000"/>
          <w:sz w:val="24"/>
        </w:rPr>
        <w:t xml:space="preserve"> </w:t>
      </w:r>
      <w:r w:rsidR="00716373">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{"citationItems":[{"id":"ITEM-1","itemData":{"abstract":"… Weighted Average Price Indicator is also … moving average method. Repeated analysis of historical data found that when the price entered between several exponential moving averages…","author":[{"dropping-particle":"","family":"Wu","given":"H Y","non-dropping-particle":"","parse-names":false,"suffix":""},{"dropping-particle":"","family":"Lei","given":"S W","non-dropping-particle":"","parse-names":false,"suffix":""},{"dropping-particle":"","family":"Ha","given":"J L","non-dropping-particle":"","parse-names":false,"suffix":""}],"container-title":"… Journal of Economics and Management Systems","id":"ITEM-1","issued":{"date-parts":[["2022"]]},"publisher":"iaras.org","title":"Analyzing Market Trends Using a Visual Approach","type":"article-journal"},"uris":["http://www.mendeley.com/documents/?uuid=204186b4-f3e7-43eb-8f13-26ac13de0bc5"]}],"mendeley":{"formattedCitation":"[4]","plainTextFormattedCitation":"[4]","previouslyFormattedCitation":"[3]"},"properties":{"noteIndex":0},"schema":"https://github.com/citation-style-language/schema/raw/master/csl-citation.json"}</w:instrText>
      </w:r>
      <w:r w:rsidR="00716373">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[4]</w:t>
      </w:r>
      <w:r w:rsidR="00716373">
        <w:rPr>
          <w:rFonts w:ascii="Times New Roman" w:eastAsia="Times New Roman" w:hAnsi="Times New Roman" w:cs="Times New Roman"/>
          <w:color w:val="000000"/>
          <w:sz w:val="24"/>
        </w:rPr>
        <w:fldChar w:fldCharType="end"/>
      </w:r>
      <w:r w:rsidR="00CB7CBF">
        <w:rPr>
          <w:rFonts w:ascii="Times New Roman" w:eastAsia="Times New Roman" w:hAnsi="Times New Roman" w:cs="Times New Roman"/>
          <w:color w:val="000000"/>
          <w:sz w:val="24"/>
        </w:rPr>
        <w:t>.</w:t>
      </w:r>
      <w:r w:rsidR="00F218D2">
        <w:rPr>
          <w:rFonts w:ascii="Times New Roman" w:eastAsia="Times New Roman" w:hAnsi="Times New Roman" w:cs="Times New Roman"/>
          <w:color w:val="000000"/>
          <w:sz w:val="24"/>
        </w:rPr>
        <w:t xml:space="preserve"> Sedangkan VWAP atau Volume Weighted Average Price adalah indikator analisis untuk mengukur Harga</w:t>
      </w:r>
      <w:r w:rsidR="00AB5ACD">
        <w:rPr>
          <w:rFonts w:ascii="Times New Roman" w:eastAsia="Times New Roman" w:hAnsi="Times New Roman" w:cs="Times New Roman"/>
          <w:color w:val="000000"/>
          <w:sz w:val="24"/>
        </w:rPr>
        <w:t xml:space="preserve"> </w:t>
      </w:r>
      <w:r w:rsidR="00F218D2">
        <w:rPr>
          <w:rFonts w:ascii="Times New Roman" w:eastAsia="Times New Roman" w:hAnsi="Times New Roman" w:cs="Times New Roman"/>
          <w:color w:val="000000"/>
          <w:sz w:val="24"/>
        </w:rPr>
        <w:t xml:space="preserve">rata-rata berdasarkan volume perdagangan dan Harga setiap transaksi </w:t>
      </w:r>
      <w:r w:rsidR="00F218D2">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{"citationItems":[{"id":"ITEM-1","itemData":{"abstract":"… VWAP: VWAP is a financial indicator used to measure the average price at which a stock or other … The VWAP value of the predicted prices closer to the VWAP value of the actual prices …","author":[{"dropping-particle":"","family":"Gudavalli","given":"H N","non-dropping-particle":"","parse-names":false,"suffix":""},{"dropping-particle":"","family":"Kancherla","given":"K V R","non-dropping-particle":"","parse-names":false,"suffix":""}],"id":"ITEM-1","issued":{"date-parts":[["2023"]]},"note":"Gudavalli, H. N., &amp;amp; Kancherla, K. V. R. (2023). Predicting Cryptocurrency Prices with Machine Learning Algorithms: A Comparative Analysis. diva-portal.org. https://www.diva-portal.org/smash/record.jsf?pid=diva2:1778251","publisher":"diva-portal.org","title":"Predicting Cryptocurrency Prices with Machine Learning Algorithms: A Comparative Analysis","type":"book"},"uris":["http://www.mendeley.com/documents/?uuid=f14e50fd-6c91-4993-b418-5b5d7c613832"]}],"mendeley":{"formattedCitation":"[5]","plainTextFormattedCitation":"[5]","previouslyFormattedCitation":"[4]"},"properties":{"noteIndex":0},"schema":"https://github.com/citation-style-language/schema/raw/master/csl-citation.json"}</w:instrText>
      </w:r>
      <w:r w:rsidR="00F218D2">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[5]</w:t>
      </w:r>
      <w:r w:rsidR="00F218D2">
        <w:rPr>
          <w:rFonts w:ascii="Times New Roman" w:eastAsia="Times New Roman" w:hAnsi="Times New Roman" w:cs="Times New Roman"/>
          <w:color w:val="000000"/>
          <w:sz w:val="24"/>
        </w:rPr>
        <w:fldChar w:fldCharType="end"/>
      </w:r>
      <w:r w:rsidR="00F218D2">
        <w:rPr>
          <w:rFonts w:ascii="Times New Roman" w:eastAsia="Times New Roman" w:hAnsi="Times New Roman" w:cs="Times New Roman"/>
          <w:color w:val="000000"/>
          <w:sz w:val="24"/>
        </w:rPr>
        <w:t xml:space="preserve">. </w:t>
      </w:r>
      <w:r w:rsidR="00AB5ACD">
        <w:rPr>
          <w:rFonts w:ascii="Times New Roman" w:eastAsia="Times New Roman" w:hAnsi="Times New Roman" w:cs="Times New Roman"/>
          <w:color w:val="000000"/>
          <w:sz w:val="24"/>
        </w:rPr>
        <w:t>Teknik ini membantu mengidentifikasi tren dan pola, yang sangat berguna dalam pengambilan Keputusan</w:t>
      </w:r>
      <w:r w:rsidR="00F61657">
        <w:rPr>
          <w:rFonts w:ascii="Times New Roman" w:eastAsia="Times New Roman" w:hAnsi="Times New Roman" w:cs="Times New Roman"/>
          <w:color w:val="000000"/>
          <w:sz w:val="24"/>
        </w:rPr>
        <w:t>.</w:t>
      </w:r>
      <w:r w:rsidR="00DA7420">
        <w:rPr>
          <w:rFonts w:ascii="Times New Roman" w:eastAsia="Times New Roman" w:hAnsi="Times New Roman" w:cs="Times New Roman"/>
          <w:color w:val="000000"/>
          <w:sz w:val="24"/>
        </w:rPr>
        <w:t xml:space="preserve"> Pendekatan Moving Average of VWAP memberikan pandangan yang lebih komprehensif mengenai dinamika pasar dibandingkan dengan rata-rata bergerak tradisional</w:t>
      </w:r>
      <w:r w:rsidR="006D3D09">
        <w:rPr>
          <w:rFonts w:ascii="Times New Roman" w:eastAsia="Times New Roman" w:hAnsi="Times New Roman" w:cs="Times New Roman"/>
          <w:color w:val="000000"/>
          <w:sz w:val="24"/>
        </w:rPr>
        <w:t xml:space="preserve">, karena mempertimbangkan volume perdagangan dalam perhitungannya. Hal ini memungkinkan deteksi tren pasar yang lebih akurat dan andal. Dalam konteks ini, penggabungan pendekatan VWAP dengan algortima </w:t>
      </w:r>
      <w:r w:rsidR="00FF29CE">
        <w:rPr>
          <w:rFonts w:ascii="Times New Roman" w:eastAsia="Times New Roman" w:hAnsi="Times New Roman" w:cs="Times New Roman"/>
          <w:color w:val="000000"/>
          <w:sz w:val="24"/>
        </w:rPr>
        <w:t>Gradient Boosting Regression</w:t>
      </w:r>
      <w:r w:rsidR="006D3D09">
        <w:rPr>
          <w:rFonts w:ascii="Times New Roman" w:eastAsia="Times New Roman" w:hAnsi="Times New Roman" w:cs="Times New Roman"/>
          <w:color w:val="000000"/>
          <w:sz w:val="24"/>
        </w:rPr>
        <w:t xml:space="preserve"> dapat menawarkan peningkatan dalam akurasi prediksi Harga emas. Algoritma</w:t>
      </w:r>
      <w:r w:rsidR="00FF29CE">
        <w:rPr>
          <w:rFonts w:ascii="Times New Roman" w:eastAsia="Times New Roman" w:hAnsi="Times New Roman" w:cs="Times New Roman"/>
          <w:color w:val="000000"/>
          <w:sz w:val="24"/>
        </w:rPr>
        <w:t xml:space="preserve"> Gradient Boosting Regression</w:t>
      </w:r>
      <w:r w:rsidR="00C17C17">
        <w:rPr>
          <w:rFonts w:ascii="Times New Roman" w:eastAsia="Times New Roman" w:hAnsi="Times New Roman" w:cs="Times New Roman"/>
          <w:color w:val="000000"/>
          <w:sz w:val="24"/>
        </w:rPr>
        <w:t xml:space="preserve"> </w:t>
      </w:r>
      <w:r w:rsidR="00FF29CE" w:rsidRPr="00FF29CE">
        <w:rPr>
          <w:rFonts w:ascii="Times New Roman" w:eastAsia="Times New Roman" w:hAnsi="Times New Roman" w:cs="Times New Roman"/>
          <w:color w:val="000000"/>
          <w:sz w:val="24"/>
        </w:rPr>
        <w:t>adalah  algoritm</w:t>
      </w:r>
      <w:r w:rsidR="005E320E">
        <w:rPr>
          <w:rFonts w:ascii="Times New Roman" w:eastAsia="Times New Roman" w:hAnsi="Times New Roman" w:cs="Times New Roman"/>
          <w:color w:val="000000"/>
          <w:sz w:val="24"/>
        </w:rPr>
        <w:t>a</w:t>
      </w:r>
      <w:r w:rsidR="00FF29CE" w:rsidRPr="00FF29CE">
        <w:rPr>
          <w:rFonts w:ascii="Times New Roman" w:eastAsia="Times New Roman" w:hAnsi="Times New Roman" w:cs="Times New Roman"/>
          <w:color w:val="000000"/>
          <w:sz w:val="24"/>
        </w:rPr>
        <w:t xml:space="preserve">  ansambel  lain  yang  membuat  beberapa  pohon  keputusan,  namun membangun  pohon  secara  berurutan,  bukan  secara  paralel.  Dalam  setiap  iterasi,  Peningkatan  Gradien  menyesuaikan pohon keputusan baru dengan sisa  pohon sebelumnya,  mencoba  meningkatkan prediksi kegagalan  model  sebelumnya</w:t>
      </w:r>
      <w:r w:rsidR="00BD4EE0">
        <w:rPr>
          <w:rFonts w:ascii="Times New Roman" w:eastAsia="Times New Roman" w:hAnsi="Times New Roman" w:cs="Times New Roman"/>
          <w:color w:val="000000"/>
          <w:sz w:val="24"/>
        </w:rPr>
        <w:t xml:space="preserve"> </w:t>
      </w:r>
      <w:r w:rsidR="00BD4EE0">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{"citationItems":[{"id":"ITEM-1","itemData":{"author":[{"dropping-particle":"","family":"Simamora","given":"Purwanto","non-dropping-particle":"","parse-names":false,"suffix":""},{"dropping-particle":"","family":"Pasaribu","given":"Sutrisno Arianto","non-dropping-particle":"","parse-names":false,"suffix":""},{"dropping-particle":"","family":"Wijaya","given":"Vera","non-dropping-particle":"","parse-names":false,"suffix":""}],"id":"ITEM-1","issued":{"date-parts":[["2024"]]},"page":"42-51","title":"Peningkatan dan Optimalisasi Prediksi Harga Emas Menggunakan Metode Combine Machine Learning Random Forest dan Gradient Boosting","type":"article-journal","volume":"01"},"uris":["http://www.mendeley.com/documents/?uuid=9a1a43d8-e27a-420d-b4a5-3f1e74307c59"]}],"mendeley":{"formattedCitation":"[6]","plainTextFormattedCitation":"[6]","previouslyFormattedCitation":"[5]"},"properties":{"noteIndex":0},"schema":"https://github.com/citation-style-language/schema/raw/master/csl-citation.json"}</w:instrText>
      </w:r>
      <w:r w:rsidR="00BD4EE0">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[6]</w:t>
      </w:r>
      <w:r w:rsidR="00BD4EE0">
        <w:rPr>
          <w:rFonts w:ascii="Times New Roman" w:eastAsia="Times New Roman" w:hAnsi="Times New Roman" w:cs="Times New Roman"/>
          <w:color w:val="000000"/>
          <w:sz w:val="24"/>
        </w:rPr>
        <w:fldChar w:fldCharType="end"/>
      </w:r>
      <w:r w:rsidR="006D3D09">
        <w:rPr>
          <w:rFonts w:ascii="Times New Roman" w:eastAsia="Times New Roman" w:hAnsi="Times New Roman" w:cs="Times New Roman"/>
          <w:color w:val="000000"/>
          <w:sz w:val="24"/>
        </w:rPr>
        <w:t>.</w:t>
      </w:r>
    </w:p>
    <w:p w14:paraId="2F6297B8" w14:textId="113D076E" w:rsidR="006D3D09" w:rsidRDefault="006D3D09" w:rsidP="00344917">
      <w:pPr>
        <w:pBdr>
          <w:top w:val="nil"/>
          <w:left w:val="nil"/>
          <w:bottom w:val="nil"/>
          <w:right w:val="nil"/>
          <w:between w:val="nil"/>
        </w:pBdr>
        <w:spacing w:after="0"/>
        <w:jc w:val="both"/>
        <w:rPr>
          <w:rFonts w:ascii="Times New Roman" w:eastAsia="Times New Roman" w:hAnsi="Times New Roman" w:cs="Times New Roman"/>
          <w:color w:val="000000"/>
          <w:sz w:val="24"/>
        </w:rPr>
      </w:pPr>
    </w:p>
    <w:p w14:paraId="463C9192" w14:textId="5DB888BE" w:rsidR="00CB2003" w:rsidRDefault="006D3D09" w:rsidP="00CB2003">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Urgensi penelitian ini terletak pada pentingnya </w:t>
      </w:r>
      <w:r w:rsidR="00F85062">
        <w:rPr>
          <w:rFonts w:ascii="Times New Roman" w:eastAsia="Times New Roman" w:hAnsi="Times New Roman" w:cs="Times New Roman"/>
          <w:color w:val="000000"/>
          <w:sz w:val="24"/>
        </w:rPr>
        <w:t xml:space="preserve">memiliki acuan untuk </w:t>
      </w:r>
      <w:r w:rsidR="00C17C17">
        <w:rPr>
          <w:rFonts w:ascii="Times New Roman" w:eastAsia="Times New Roman" w:hAnsi="Times New Roman" w:cs="Times New Roman"/>
          <w:color w:val="000000"/>
          <w:sz w:val="24"/>
        </w:rPr>
        <w:t>k</w:t>
      </w:r>
      <w:r w:rsidR="00F85062">
        <w:rPr>
          <w:rFonts w:ascii="Times New Roman" w:eastAsia="Times New Roman" w:hAnsi="Times New Roman" w:cs="Times New Roman"/>
          <w:color w:val="000000"/>
          <w:sz w:val="24"/>
        </w:rPr>
        <w:t>eputusan investasi</w:t>
      </w:r>
      <w:r>
        <w:rPr>
          <w:rFonts w:ascii="Times New Roman" w:eastAsia="Times New Roman" w:hAnsi="Times New Roman" w:cs="Times New Roman"/>
          <w:color w:val="000000"/>
          <w:sz w:val="24"/>
        </w:rPr>
        <w:t xml:space="preserve"> di Tengah volatilitas</w:t>
      </w:r>
      <w:r w:rsidR="00F85062">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pasar yang tinggi dan ketidakpastian ekonomi global. Dengan memanfaatkan data Harga emas yang diperoleh dari situs </w:t>
      </w:r>
      <w:hyperlink r:id="rId12" w:history="1">
        <w:r w:rsidRPr="00EE7330">
          <w:rPr>
            <w:rStyle w:val="Hyperlink"/>
            <w:rFonts w:ascii="Times New Roman" w:eastAsia="Times New Roman" w:hAnsi="Times New Roman" w:cs="Times New Roman"/>
            <w:sz w:val="24"/>
          </w:rPr>
          <w:t>www.investing.com</w:t>
        </w:r>
      </w:hyperlink>
      <w:r>
        <w:rPr>
          <w:rFonts w:ascii="Times New Roman" w:eastAsia="Times New Roman" w:hAnsi="Times New Roman" w:cs="Times New Roman"/>
          <w:color w:val="000000"/>
          <w:sz w:val="24"/>
        </w:rPr>
        <w:t xml:space="preserve">, mencakup periode dari </w:t>
      </w:r>
      <w:r w:rsidRPr="00DE75A1">
        <w:rPr>
          <w:rFonts w:ascii="Times New Roman" w:eastAsia="Times New Roman" w:hAnsi="Times New Roman" w:cs="Times New Roman"/>
          <w:color w:val="000000"/>
          <w:sz w:val="24"/>
        </w:rPr>
        <w:t>1</w:t>
      </w:r>
      <w:r w:rsidR="00DE75A1">
        <w:rPr>
          <w:rFonts w:ascii="Times New Roman" w:eastAsia="Times New Roman" w:hAnsi="Times New Roman" w:cs="Times New Roman"/>
          <w:color w:val="000000"/>
          <w:sz w:val="24"/>
        </w:rPr>
        <w:t>4</w:t>
      </w:r>
      <w:r w:rsidRPr="00DE75A1">
        <w:rPr>
          <w:rFonts w:ascii="Times New Roman" w:eastAsia="Times New Roman" w:hAnsi="Times New Roman" w:cs="Times New Roman"/>
          <w:color w:val="000000"/>
          <w:sz w:val="24"/>
        </w:rPr>
        <w:t xml:space="preserve"> </w:t>
      </w:r>
      <w:r w:rsidR="00DE75A1">
        <w:rPr>
          <w:rFonts w:ascii="Times New Roman" w:eastAsia="Times New Roman" w:hAnsi="Times New Roman" w:cs="Times New Roman"/>
          <w:color w:val="000000"/>
          <w:sz w:val="24"/>
        </w:rPr>
        <w:t>J</w:t>
      </w:r>
      <w:r w:rsidRPr="00DE75A1">
        <w:rPr>
          <w:rFonts w:ascii="Times New Roman" w:eastAsia="Times New Roman" w:hAnsi="Times New Roman" w:cs="Times New Roman"/>
          <w:color w:val="000000"/>
          <w:sz w:val="24"/>
        </w:rPr>
        <w:t>anuari 201</w:t>
      </w:r>
      <w:r w:rsidR="005479DB" w:rsidRPr="00DE75A1">
        <w:rPr>
          <w:rFonts w:ascii="Times New Roman" w:eastAsia="Times New Roman" w:hAnsi="Times New Roman" w:cs="Times New Roman"/>
          <w:color w:val="000000"/>
          <w:sz w:val="24"/>
        </w:rPr>
        <w:t>6</w:t>
      </w:r>
      <w:r w:rsidRPr="00DE75A1">
        <w:rPr>
          <w:rFonts w:ascii="Times New Roman" w:eastAsia="Times New Roman" w:hAnsi="Times New Roman" w:cs="Times New Roman"/>
          <w:color w:val="000000"/>
          <w:sz w:val="24"/>
        </w:rPr>
        <w:t xml:space="preserve"> hingga </w:t>
      </w:r>
      <w:r w:rsidR="00DE75A1">
        <w:rPr>
          <w:rFonts w:ascii="Times New Roman" w:eastAsia="Times New Roman" w:hAnsi="Times New Roman" w:cs="Times New Roman"/>
          <w:color w:val="000000"/>
          <w:sz w:val="24"/>
        </w:rPr>
        <w:t>12 April</w:t>
      </w:r>
      <w:r w:rsidRPr="00DE75A1">
        <w:rPr>
          <w:rFonts w:ascii="Times New Roman" w:eastAsia="Times New Roman" w:hAnsi="Times New Roman" w:cs="Times New Roman"/>
          <w:color w:val="000000"/>
          <w:sz w:val="24"/>
        </w:rPr>
        <w:t xml:space="preserve"> 202</w:t>
      </w:r>
      <w:r w:rsidR="00C41441">
        <w:rPr>
          <w:rFonts w:ascii="Times New Roman" w:eastAsia="Times New Roman" w:hAnsi="Times New Roman" w:cs="Times New Roman"/>
          <w:color w:val="000000"/>
          <w:sz w:val="24"/>
        </w:rPr>
        <w:t>4</w:t>
      </w:r>
      <w:r>
        <w:rPr>
          <w:rFonts w:ascii="Times New Roman" w:eastAsia="Times New Roman" w:hAnsi="Times New Roman" w:cs="Times New Roman"/>
          <w:color w:val="000000"/>
          <w:sz w:val="24"/>
        </w:rPr>
        <w:t xml:space="preserve">, penelitian ini bertujuan untuk mengembangkan model prediksi yang dapat membantu investor dalam pengambilan </w:t>
      </w:r>
      <w:r w:rsidR="00C17C17">
        <w:rPr>
          <w:rFonts w:ascii="Times New Roman" w:eastAsia="Times New Roman" w:hAnsi="Times New Roman" w:cs="Times New Roman"/>
          <w:color w:val="000000"/>
          <w:sz w:val="24"/>
        </w:rPr>
        <w:t>k</w:t>
      </w:r>
      <w:r>
        <w:rPr>
          <w:rFonts w:ascii="Times New Roman" w:eastAsia="Times New Roman" w:hAnsi="Times New Roman" w:cs="Times New Roman"/>
          <w:color w:val="000000"/>
          <w:sz w:val="24"/>
        </w:rPr>
        <w:t>eputusan investasi yang lebih tepa</w:t>
      </w:r>
      <w:r w:rsidR="00CB2003">
        <w:rPr>
          <w:rFonts w:ascii="Times New Roman" w:eastAsia="Times New Roman" w:hAnsi="Times New Roman" w:cs="Times New Roman"/>
          <w:color w:val="000000"/>
          <w:sz w:val="24"/>
        </w:rPr>
        <w:t xml:space="preserve">t. </w:t>
      </w:r>
    </w:p>
    <w:p w14:paraId="3B27F352" w14:textId="77777777" w:rsidR="00DE75A1" w:rsidRDefault="00DE75A1" w:rsidP="00DE75A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02CBD256" w14:textId="55C329D0" w:rsidR="006D3D09" w:rsidRDefault="00CB2003" w:rsidP="00DE75A1">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CB2003">
        <w:rPr>
          <w:rFonts w:ascii="Times New Roman" w:eastAsia="Times New Roman" w:hAnsi="Times New Roman" w:cs="Times New Roman"/>
          <w:color w:val="000000"/>
          <w:sz w:val="24"/>
        </w:rPr>
        <w:t xml:space="preserve">Hasil dari penelitian ini diharapkan tidak hanya memberikan kontribusi yang signifikan di bidang prediksi harga komoditas, khususnya emas, tetapi juga memperluas literatur ilmiah mengenai penggunaan algoritma </w:t>
      </w:r>
      <w:r w:rsidR="00C80DF8">
        <w:rPr>
          <w:rFonts w:ascii="Times New Roman" w:eastAsia="Times New Roman" w:hAnsi="Times New Roman" w:cs="Times New Roman"/>
          <w:color w:val="000000"/>
          <w:sz w:val="24"/>
        </w:rPr>
        <w:t>Gradient Boosting Regression</w:t>
      </w:r>
      <w:r w:rsidRPr="00CB2003">
        <w:rPr>
          <w:rFonts w:ascii="Times New Roman" w:eastAsia="Times New Roman" w:hAnsi="Times New Roman" w:cs="Times New Roman"/>
          <w:color w:val="000000"/>
          <w:sz w:val="24"/>
        </w:rPr>
        <w:t xml:space="preserve"> dalam analisis data pasar komoditas. Dengan demikian, penelitian ini berupaya memberikan solusi praktis bagi para investor dalam mengoptimalkan strategi investasinya berdasarkan prediksi yang lebih akurat.</w:t>
      </w:r>
    </w:p>
    <w:p w14:paraId="791439FC" w14:textId="77777777" w:rsidR="004D1F65" w:rsidRDefault="004D1F65" w:rsidP="00BB0580">
      <w:pPr>
        <w:pBdr>
          <w:top w:val="nil"/>
          <w:left w:val="nil"/>
          <w:bottom w:val="nil"/>
          <w:right w:val="nil"/>
          <w:between w:val="nil"/>
        </w:pBdr>
        <w:spacing w:after="0"/>
        <w:jc w:val="both"/>
        <w:rPr>
          <w:rFonts w:ascii="Times New Roman" w:eastAsia="Times New Roman" w:hAnsi="Times New Roman" w:cs="Times New Roman"/>
          <w:color w:val="000000"/>
          <w:sz w:val="24"/>
        </w:rPr>
      </w:pPr>
    </w:p>
    <w:p w14:paraId="59AF17D4" w14:textId="4756A278" w:rsidR="00C80DF8" w:rsidRPr="00C80DF8" w:rsidRDefault="006D3D09" w:rsidP="00FF29CE">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F61657">
        <w:rPr>
          <w:rFonts w:ascii="Times New Roman" w:eastAsia="Times New Roman" w:hAnsi="Times New Roman" w:cs="Times New Roman"/>
          <w:color w:val="000000"/>
          <w:sz w:val="24"/>
        </w:rPr>
        <w:t xml:space="preserve"> </w:t>
      </w:r>
      <w:r w:rsidR="00C80DF8" w:rsidRPr="00C80DF8">
        <w:rPr>
          <w:rFonts w:ascii="Times New Roman" w:eastAsia="Times New Roman" w:hAnsi="Times New Roman" w:cs="Times New Roman"/>
          <w:color w:val="000000"/>
          <w:sz w:val="24"/>
        </w:rPr>
        <w:t>Dalam penelitian ini, Gradient</w:t>
      </w:r>
      <w:r w:rsidR="00FF29CE">
        <w:rPr>
          <w:rFonts w:ascii="Times New Roman" w:eastAsia="Times New Roman" w:hAnsi="Times New Roman" w:cs="Times New Roman"/>
          <w:color w:val="000000"/>
          <w:sz w:val="24"/>
        </w:rPr>
        <w:t xml:space="preserve"> </w:t>
      </w:r>
      <w:r w:rsidR="00C80DF8" w:rsidRPr="00C80DF8">
        <w:rPr>
          <w:rFonts w:ascii="Times New Roman" w:eastAsia="Times New Roman" w:hAnsi="Times New Roman" w:cs="Times New Roman"/>
          <w:color w:val="000000"/>
          <w:sz w:val="24"/>
        </w:rPr>
        <w:t>Boosting dan telah diterapkan untuk</w:t>
      </w:r>
    </w:p>
    <w:p w14:paraId="7861E80E" w14:textId="385E3AB3" w:rsidR="00AA608C" w:rsidRDefault="00C80DF8" w:rsidP="004D1F65">
      <w:pPr>
        <w:pBdr>
          <w:top w:val="nil"/>
          <w:left w:val="nil"/>
          <w:bottom w:val="nil"/>
          <w:right w:val="nil"/>
          <w:between w:val="nil"/>
        </w:pBdr>
        <w:spacing w:after="0"/>
        <w:jc w:val="both"/>
        <w:rPr>
          <w:rFonts w:ascii="Times New Roman" w:eastAsia="Times New Roman" w:hAnsi="Times New Roman" w:cs="Times New Roman"/>
          <w:color w:val="000000"/>
          <w:sz w:val="24"/>
        </w:rPr>
      </w:pPr>
      <w:r w:rsidRPr="00C80DF8">
        <w:rPr>
          <w:rFonts w:ascii="Times New Roman" w:eastAsia="Times New Roman" w:hAnsi="Times New Roman" w:cs="Times New Roman"/>
          <w:color w:val="000000"/>
          <w:sz w:val="24"/>
        </w:rPr>
        <w:t>memprediksi pergerakan harga emas di masa depa</w:t>
      </w:r>
      <w:r w:rsidR="005479DB">
        <w:rPr>
          <w:rFonts w:ascii="Times New Roman" w:eastAsia="Times New Roman" w:hAnsi="Times New Roman" w:cs="Times New Roman"/>
          <w:color w:val="000000"/>
          <w:sz w:val="24"/>
        </w:rPr>
        <w:t>n.</w:t>
      </w:r>
      <w:r w:rsidR="00646894">
        <w:rPr>
          <w:rFonts w:ascii="Times New Roman" w:eastAsia="Times New Roman" w:hAnsi="Times New Roman" w:cs="Times New Roman"/>
          <w:color w:val="000000"/>
          <w:sz w:val="24"/>
        </w:rPr>
        <w:t xml:space="preserve"> </w:t>
      </w:r>
      <w:r w:rsidR="005479DB">
        <w:rPr>
          <w:rFonts w:ascii="Times New Roman" w:eastAsia="Times New Roman" w:hAnsi="Times New Roman" w:cs="Times New Roman"/>
          <w:color w:val="000000"/>
          <w:sz w:val="24"/>
        </w:rPr>
        <w:t>Hasil dari prediksi Algortima Gradient Boosting Regression</w:t>
      </w:r>
      <w:r w:rsidR="000B7AD4">
        <w:rPr>
          <w:rFonts w:ascii="Times New Roman" w:eastAsia="Times New Roman" w:hAnsi="Times New Roman" w:cs="Times New Roman"/>
          <w:color w:val="000000"/>
          <w:sz w:val="24"/>
        </w:rPr>
        <w:t xml:space="preserve"> yang dikombinasikan dengan Pendekatan Moving Average dan VWAP</w:t>
      </w:r>
      <w:r w:rsidR="005479DB">
        <w:rPr>
          <w:rFonts w:ascii="Times New Roman" w:eastAsia="Times New Roman" w:hAnsi="Times New Roman" w:cs="Times New Roman"/>
          <w:color w:val="000000"/>
          <w:sz w:val="24"/>
        </w:rPr>
        <w:t xml:space="preserve"> ini menunjukan akurasi rata-rata sebesar 0,99,</w:t>
      </w:r>
      <w:r w:rsidR="000B7AD4">
        <w:rPr>
          <w:rFonts w:ascii="Times New Roman" w:eastAsia="Times New Roman" w:hAnsi="Times New Roman" w:cs="Times New Roman"/>
          <w:color w:val="000000"/>
          <w:sz w:val="24"/>
        </w:rPr>
        <w:t xml:space="preserve"> dan </w:t>
      </w:r>
      <w:r w:rsidR="000B7AD4" w:rsidRPr="000B7AD4">
        <w:rPr>
          <w:rFonts w:ascii="Times New Roman" w:eastAsia="Times New Roman" w:hAnsi="Times New Roman" w:cs="Times New Roman"/>
          <w:color w:val="000000"/>
          <w:sz w:val="24"/>
        </w:rPr>
        <w:t xml:space="preserve">memiliki Mean MAE sebesar 6.2955, Mean MSE sebesar 78.0802, Mean RMSE sebesar </w:t>
      </w:r>
      <w:r w:rsidR="000B7AD4" w:rsidRPr="000B7AD4">
        <w:rPr>
          <w:rFonts w:ascii="Times New Roman" w:eastAsia="Times New Roman" w:hAnsi="Times New Roman" w:cs="Times New Roman"/>
          <w:color w:val="000000"/>
          <w:sz w:val="24"/>
        </w:rPr>
        <w:lastRenderedPageBreak/>
        <w:t>8.8317,</w:t>
      </w:r>
      <w:r w:rsidR="005479DB">
        <w:rPr>
          <w:rFonts w:ascii="Times New Roman" w:eastAsia="Times New Roman" w:hAnsi="Times New Roman" w:cs="Times New Roman"/>
          <w:color w:val="000000"/>
          <w:sz w:val="24"/>
        </w:rPr>
        <w:t xml:space="preserve"> yang menunjukan bahwa algoritma ini cukup efektif dalam memprediksi tren pergerakan </w:t>
      </w:r>
      <w:r w:rsidR="00DE75A1">
        <w:rPr>
          <w:rFonts w:ascii="Times New Roman" w:eastAsia="Times New Roman" w:hAnsi="Times New Roman" w:cs="Times New Roman"/>
          <w:color w:val="000000"/>
          <w:sz w:val="24"/>
        </w:rPr>
        <w:t>h</w:t>
      </w:r>
      <w:r w:rsidR="005479DB">
        <w:rPr>
          <w:rFonts w:ascii="Times New Roman" w:eastAsia="Times New Roman" w:hAnsi="Times New Roman" w:cs="Times New Roman"/>
          <w:color w:val="000000"/>
          <w:sz w:val="24"/>
        </w:rPr>
        <w:t>arga emas tahunan</w:t>
      </w:r>
      <w:r w:rsidR="000B7AD4">
        <w:rPr>
          <w:rFonts w:ascii="Times New Roman" w:eastAsia="Times New Roman" w:hAnsi="Times New Roman" w:cs="Times New Roman"/>
          <w:color w:val="000000"/>
          <w:sz w:val="24"/>
        </w:rPr>
        <w:t>. Namun meskipun hasilnya yang cukup memuaskan perlu diingat penelitian ini memiliki keterbatasan</w:t>
      </w:r>
      <w:r w:rsidR="00BB78B7">
        <w:rPr>
          <w:rFonts w:ascii="Times New Roman" w:eastAsia="Times New Roman" w:hAnsi="Times New Roman" w:cs="Times New Roman"/>
          <w:color w:val="000000"/>
          <w:sz w:val="24"/>
        </w:rPr>
        <w:t xml:space="preserve"> yang mana hanya mencakup faktor internal yang mempengaruhi pada Harga, faktor eksternal inilah yang perlu diperhitungkan seperti volatilitas pasar, faktor geopolitik dan kebijakan pemerintah setempat yang dapat mempengaruhi Harga emas sewaktu waktu. Dengan demikian</w:t>
      </w:r>
      <w:r w:rsidR="00C41441">
        <w:rPr>
          <w:rFonts w:ascii="Times New Roman" w:eastAsia="Times New Roman" w:hAnsi="Times New Roman" w:cs="Times New Roman"/>
          <w:color w:val="000000"/>
          <w:sz w:val="24"/>
        </w:rPr>
        <w:t xml:space="preserve">, penelitian ini tidak hanya berkontribusi pada literatur ilmiah, akan tetapi juga menawarkan pemahaman komprehensif yang dapat digunakan oleh para investor dalam membuat </w:t>
      </w:r>
      <w:r w:rsidR="00DE75A1">
        <w:rPr>
          <w:rFonts w:ascii="Times New Roman" w:eastAsia="Times New Roman" w:hAnsi="Times New Roman" w:cs="Times New Roman"/>
          <w:color w:val="000000"/>
          <w:sz w:val="24"/>
        </w:rPr>
        <w:t>k</w:t>
      </w:r>
      <w:r w:rsidR="00C41441">
        <w:rPr>
          <w:rFonts w:ascii="Times New Roman" w:eastAsia="Times New Roman" w:hAnsi="Times New Roman" w:cs="Times New Roman"/>
          <w:color w:val="000000"/>
          <w:sz w:val="24"/>
        </w:rPr>
        <w:t xml:space="preserve">eputusan investasi yang lebih informasional dan strategis. </w:t>
      </w:r>
      <w:r w:rsidR="00C41441" w:rsidRPr="00C41441">
        <w:rPr>
          <w:rFonts w:ascii="Times New Roman" w:eastAsia="Times New Roman" w:hAnsi="Times New Roman" w:cs="Times New Roman"/>
          <w:color w:val="000000"/>
          <w:sz w:val="24"/>
        </w:rPr>
        <w:t>Penelitian ini diharapkan dapat memberikan wawasan baru dalam bidang prediksi harga komoditas, khususnya emas, serta membantu investor dalam mengoptimalkan strategi investasi mereka.</w:t>
      </w:r>
    </w:p>
    <w:p w14:paraId="29EA3125" w14:textId="1ECECA15"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2. METODE</w:t>
      </w:r>
    </w:p>
    <w:p w14:paraId="178CD679" w14:textId="5F51F267" w:rsidR="004E7BD3" w:rsidRDefault="00D11BC8">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Penelitian </w:t>
      </w:r>
      <w:r w:rsidR="005C6FB9">
        <w:rPr>
          <w:rFonts w:ascii="Times New Roman" w:eastAsia="Times New Roman" w:hAnsi="Times New Roman" w:cs="Times New Roman"/>
          <w:color w:val="000000"/>
          <w:sz w:val="24"/>
        </w:rPr>
        <w:t>i</w:t>
      </w:r>
      <w:r w:rsidR="005E6226">
        <w:rPr>
          <w:rFonts w:ascii="Times New Roman" w:eastAsia="Times New Roman" w:hAnsi="Times New Roman" w:cs="Times New Roman"/>
          <w:color w:val="000000"/>
          <w:sz w:val="24"/>
        </w:rPr>
        <w:t xml:space="preserve">ni </w:t>
      </w:r>
      <w:r w:rsidR="005C6FB9">
        <w:rPr>
          <w:rFonts w:ascii="Times New Roman" w:eastAsia="Times New Roman" w:hAnsi="Times New Roman" w:cs="Times New Roman"/>
          <w:color w:val="000000"/>
          <w:sz w:val="24"/>
        </w:rPr>
        <w:t xml:space="preserve">berfokus untuk mengeksplorasi kemampuan model prediksi dalam memperkirakan fluktuasi Harga emas menggunakan pendekatan Moving Average dan VWAP serta </w:t>
      </w:r>
      <w:r w:rsidR="00D106AA">
        <w:rPr>
          <w:rFonts w:ascii="Times New Roman" w:eastAsia="Times New Roman" w:hAnsi="Times New Roman" w:cs="Times New Roman"/>
          <w:color w:val="000000"/>
          <w:sz w:val="24"/>
        </w:rPr>
        <w:t>A</w:t>
      </w:r>
      <w:r w:rsidR="005C6FB9">
        <w:rPr>
          <w:rFonts w:ascii="Times New Roman" w:eastAsia="Times New Roman" w:hAnsi="Times New Roman" w:cs="Times New Roman"/>
          <w:color w:val="000000"/>
          <w:sz w:val="24"/>
        </w:rPr>
        <w:t>lgoritma Gradient Boosting Regression</w:t>
      </w:r>
      <w:r w:rsidR="002C44B1">
        <w:rPr>
          <w:rFonts w:ascii="Times New Roman" w:eastAsia="Times New Roman" w:hAnsi="Times New Roman" w:cs="Times New Roman"/>
          <w:color w:val="000000"/>
          <w:sz w:val="24"/>
        </w:rPr>
        <w:t>.</w:t>
      </w:r>
      <w:r w:rsidR="005E320E">
        <w:rPr>
          <w:rFonts w:ascii="Times New Roman" w:eastAsia="Times New Roman" w:hAnsi="Times New Roman" w:cs="Times New Roman"/>
          <w:color w:val="000000"/>
          <w:sz w:val="24"/>
        </w:rPr>
        <w:t xml:space="preserve"> </w:t>
      </w:r>
      <w:r w:rsidR="00D20D6C">
        <w:rPr>
          <w:rFonts w:ascii="Times New Roman" w:eastAsia="Times New Roman" w:hAnsi="Times New Roman" w:cs="Times New Roman"/>
          <w:color w:val="000000"/>
          <w:sz w:val="24"/>
        </w:rPr>
        <w:t>Secara umum, ada lima tahapan dalam penelitian ini yang meliputi pengumpulan data, preprocessing,</w:t>
      </w:r>
      <w:r w:rsidR="00183BB2">
        <w:rPr>
          <w:rFonts w:ascii="Times New Roman" w:eastAsia="Times New Roman" w:hAnsi="Times New Roman" w:cs="Times New Roman"/>
          <w:color w:val="000000"/>
          <w:sz w:val="24"/>
        </w:rPr>
        <w:t xml:space="preserve"> membagi data set menjadi data tes dan data latih,</w:t>
      </w:r>
      <w:r w:rsidR="00D20D6C">
        <w:rPr>
          <w:rFonts w:ascii="Times New Roman" w:eastAsia="Times New Roman" w:hAnsi="Times New Roman" w:cs="Times New Roman"/>
          <w:color w:val="000000"/>
          <w:sz w:val="24"/>
        </w:rPr>
        <w:t xml:space="preserve"> </w:t>
      </w:r>
      <w:r w:rsidR="00183BB2">
        <w:rPr>
          <w:rFonts w:ascii="Times New Roman" w:eastAsia="Times New Roman" w:hAnsi="Times New Roman" w:cs="Times New Roman"/>
          <w:color w:val="000000"/>
          <w:sz w:val="24"/>
        </w:rPr>
        <w:t xml:space="preserve">selanjutnya melakukan </w:t>
      </w:r>
      <w:r w:rsidR="00D20D6C">
        <w:rPr>
          <w:rFonts w:ascii="Times New Roman" w:eastAsia="Times New Roman" w:hAnsi="Times New Roman" w:cs="Times New Roman"/>
          <w:color w:val="000000"/>
          <w:sz w:val="24"/>
        </w:rPr>
        <w:t>pelatihan model</w:t>
      </w:r>
      <w:r w:rsidR="00183BB2">
        <w:rPr>
          <w:rFonts w:ascii="Times New Roman" w:eastAsia="Times New Roman" w:hAnsi="Times New Roman" w:cs="Times New Roman"/>
          <w:color w:val="000000"/>
          <w:sz w:val="24"/>
        </w:rPr>
        <w:t xml:space="preserve"> dengan menggunakan Algoritma Gradient Boosting Regression</w:t>
      </w:r>
      <w:r w:rsidR="00D20D6C">
        <w:rPr>
          <w:rFonts w:ascii="Times New Roman" w:eastAsia="Times New Roman" w:hAnsi="Times New Roman" w:cs="Times New Roman"/>
          <w:color w:val="000000"/>
          <w:sz w:val="24"/>
        </w:rPr>
        <w:t xml:space="preserve"> dan </w:t>
      </w:r>
      <w:r w:rsidR="00183BB2">
        <w:rPr>
          <w:rFonts w:ascii="Times New Roman" w:eastAsia="Times New Roman" w:hAnsi="Times New Roman" w:cs="Times New Roman"/>
          <w:color w:val="000000"/>
          <w:sz w:val="24"/>
        </w:rPr>
        <w:t xml:space="preserve">yan terakhir adalah </w:t>
      </w:r>
      <w:r w:rsidR="00D20D6C">
        <w:rPr>
          <w:rFonts w:ascii="Times New Roman" w:eastAsia="Times New Roman" w:hAnsi="Times New Roman" w:cs="Times New Roman"/>
          <w:color w:val="000000"/>
          <w:sz w:val="24"/>
        </w:rPr>
        <w:t>evaluasi</w:t>
      </w:r>
      <w:r w:rsidR="00183BB2">
        <w:rPr>
          <w:rFonts w:ascii="Times New Roman" w:eastAsia="Times New Roman" w:hAnsi="Times New Roman" w:cs="Times New Roman"/>
          <w:color w:val="000000"/>
          <w:sz w:val="24"/>
        </w:rPr>
        <w:t xml:space="preserve"> model untuk mendapatkan performa terbaik. </w:t>
      </w:r>
      <w:r w:rsidR="00444D0D">
        <w:rPr>
          <w:rFonts w:ascii="Times New Roman" w:eastAsia="Times New Roman" w:hAnsi="Times New Roman" w:cs="Times New Roman"/>
          <w:color w:val="000000"/>
          <w:sz w:val="24"/>
        </w:rPr>
        <w:t xml:space="preserve">Tahapan-tahapan tersebut ditujukan pada Figure 1 </w:t>
      </w:r>
    </w:p>
    <w:p w14:paraId="7B42C193" w14:textId="77777777" w:rsidR="00444D0D" w:rsidRDefault="00444D0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6C50933" w14:textId="77777777" w:rsidR="00444D0D" w:rsidRDefault="00444D0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4FC5F146" w14:textId="017EF274" w:rsidR="00444D0D" w:rsidRDefault="00444D0D" w:rsidP="00444D0D">
      <w:pPr>
        <w:keepNext/>
        <w:pBdr>
          <w:top w:val="nil"/>
          <w:left w:val="nil"/>
          <w:bottom w:val="nil"/>
          <w:right w:val="nil"/>
          <w:between w:val="nil"/>
        </w:pBdr>
        <w:spacing w:after="0"/>
        <w:ind w:firstLine="284"/>
        <w:jc w:val="both"/>
      </w:pPr>
      <w:r>
        <w:rPr>
          <w:noProof/>
          <w:lang w:val="en-ID" w:eastAsia="en-GB"/>
        </w:rPr>
        <w:drawing>
          <wp:inline distT="0" distB="0" distL="0" distR="0" wp14:anchorId="72C5E5B0" wp14:editId="2D097AD0">
            <wp:extent cx="4819650" cy="590550"/>
            <wp:effectExtent l="0" t="0" r="0" b="0"/>
            <wp:docPr id="20297449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44937" name="Picture 2029744937"/>
                    <pic:cNvPicPr/>
                  </pic:nvPicPr>
                  <pic:blipFill>
                    <a:blip r:embed="rId13">
                      <a:extLst>
                        <a:ext uri="{28A0092B-C50C-407E-A947-70E740481C1C}">
                          <a14:useLocalDpi xmlns:a14="http://schemas.microsoft.com/office/drawing/2010/main" val="0"/>
                        </a:ext>
                      </a:extLst>
                    </a:blip>
                    <a:stretch>
                      <a:fillRect/>
                    </a:stretch>
                  </pic:blipFill>
                  <pic:spPr>
                    <a:xfrm>
                      <a:off x="0" y="0"/>
                      <a:ext cx="4819650" cy="590550"/>
                    </a:xfrm>
                    <a:prstGeom prst="rect">
                      <a:avLst/>
                    </a:prstGeom>
                  </pic:spPr>
                </pic:pic>
              </a:graphicData>
            </a:graphic>
          </wp:inline>
        </w:drawing>
      </w:r>
      <w:r>
        <w:br/>
      </w:r>
    </w:p>
    <w:p w14:paraId="66016BCD" w14:textId="462C3355" w:rsidR="00D11BC8" w:rsidRDefault="00444D0D" w:rsidP="00FF45A8">
      <w:pPr>
        <w:pStyle w:val="Caption"/>
        <w:jc w:val="center"/>
        <w:rPr>
          <w:rFonts w:ascii="Times New Roman" w:eastAsia="Times New Roman" w:hAnsi="Times New Roman" w:cs="Times New Roman"/>
          <w:color w:val="000000"/>
          <w:sz w:val="24"/>
        </w:rPr>
      </w:pPr>
      <w:r>
        <w:t xml:space="preserve">Figure </w:t>
      </w:r>
      <w:r>
        <w:fldChar w:fldCharType="begin"/>
      </w:r>
      <w:r>
        <w:instrText xml:space="preserve"> SEQ Figure \* ARABIC </w:instrText>
      </w:r>
      <w:r>
        <w:fldChar w:fldCharType="separate"/>
      </w:r>
      <w:r w:rsidR="00ED72F5">
        <w:rPr>
          <w:noProof/>
        </w:rPr>
        <w:t>1</w:t>
      </w:r>
      <w:r>
        <w:fldChar w:fldCharType="end"/>
      </w:r>
      <w:r>
        <w:t>. Tahapan Penelitian</w:t>
      </w:r>
    </w:p>
    <w:p w14:paraId="07F77B2C" w14:textId="7D594CD1" w:rsidR="00605DBF" w:rsidRDefault="00D73420">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2.1 Penelitian Kua</w:t>
      </w:r>
      <w:r w:rsidR="00AF6D19">
        <w:rPr>
          <w:rFonts w:ascii="Times New Roman" w:eastAsia="Times New Roman" w:hAnsi="Times New Roman" w:cs="Times New Roman"/>
          <w:b/>
          <w:color w:val="000000"/>
          <w:sz w:val="24"/>
        </w:rPr>
        <w:t>ntitati</w:t>
      </w:r>
      <w:r w:rsidR="001818F6">
        <w:rPr>
          <w:rFonts w:ascii="Times New Roman" w:eastAsia="Times New Roman" w:hAnsi="Times New Roman" w:cs="Times New Roman"/>
          <w:b/>
          <w:color w:val="000000"/>
          <w:sz w:val="24"/>
        </w:rPr>
        <w:t>f/Pengumpulan Data</w:t>
      </w:r>
      <w:r>
        <w:rPr>
          <w:rFonts w:ascii="Times New Roman" w:eastAsia="Times New Roman" w:hAnsi="Times New Roman" w:cs="Times New Roman"/>
          <w:b/>
          <w:color w:val="000000"/>
          <w:sz w:val="24"/>
        </w:rPr>
        <w:t xml:space="preserve"> </w:t>
      </w:r>
    </w:p>
    <w:p w14:paraId="663F7FA6" w14:textId="0BE27EE3" w:rsidR="008464D4" w:rsidRDefault="00B33767" w:rsidP="0034491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Di tahap pertama adalah pengumpulan data</w:t>
      </w:r>
      <w:r w:rsidR="005E6226">
        <w:rPr>
          <w:rFonts w:ascii="Times New Roman" w:eastAsia="Times New Roman" w:hAnsi="Times New Roman" w:cs="Times New Roman"/>
          <w:color w:val="000000"/>
          <w:sz w:val="24"/>
        </w:rPr>
        <w:t xml:space="preserve">. Dataset diperoleh dari situs </w:t>
      </w:r>
      <w:hyperlink r:id="rId14" w:history="1">
        <w:r w:rsidR="005E6226" w:rsidRPr="00015E08">
          <w:rPr>
            <w:rStyle w:val="Hyperlink"/>
            <w:rFonts w:ascii="Times New Roman" w:eastAsia="Times New Roman" w:hAnsi="Times New Roman" w:cs="Times New Roman"/>
            <w:sz w:val="24"/>
          </w:rPr>
          <w:t>www.investing.com</w:t>
        </w:r>
      </w:hyperlink>
      <w:r w:rsidR="005E6226">
        <w:rPr>
          <w:rFonts w:ascii="Times New Roman" w:eastAsia="Times New Roman" w:hAnsi="Times New Roman" w:cs="Times New Roman"/>
          <w:color w:val="000000"/>
          <w:sz w:val="24"/>
        </w:rPr>
        <w:t xml:space="preserve">, </w:t>
      </w:r>
      <w:r w:rsidR="00CC4D04">
        <w:rPr>
          <w:rFonts w:ascii="Times New Roman" w:eastAsia="Times New Roman" w:hAnsi="Times New Roman" w:cs="Times New Roman"/>
          <w:color w:val="000000"/>
          <w:sz w:val="24"/>
        </w:rPr>
        <w:t xml:space="preserve">Dataset ini mencakup periode </w:t>
      </w:r>
      <w:r w:rsidR="00C03F12">
        <w:rPr>
          <w:rFonts w:ascii="Times New Roman" w:eastAsia="Times New Roman" w:hAnsi="Times New Roman" w:cs="Times New Roman"/>
          <w:color w:val="000000"/>
          <w:sz w:val="24"/>
        </w:rPr>
        <w:t xml:space="preserve">14 Januari 2016 sampai dengan 12 April 2024 dan terdiri dari 7 fitur </w:t>
      </w:r>
      <w:r w:rsidR="00C03F12">
        <w:rPr>
          <w:rFonts w:ascii="Times New Roman" w:eastAsia="Times New Roman" w:hAnsi="Times New Roman" w:cs="Times New Roman"/>
          <w:color w:val="000000"/>
          <w:sz w:val="24"/>
        </w:rPr>
        <w:tab/>
        <w:t xml:space="preserve">utama dengan 1 atribut target </w:t>
      </w:r>
      <w:r w:rsidR="00307FA5">
        <w:rPr>
          <w:rFonts w:ascii="Times New Roman" w:eastAsia="Times New Roman" w:hAnsi="Times New Roman" w:cs="Times New Roman"/>
          <w:color w:val="000000"/>
          <w:sz w:val="24"/>
        </w:rPr>
        <w:t>yang</w:t>
      </w:r>
      <w:r w:rsidR="00C03F12">
        <w:rPr>
          <w:rFonts w:ascii="Times New Roman" w:eastAsia="Times New Roman" w:hAnsi="Times New Roman" w:cs="Times New Roman"/>
          <w:color w:val="000000"/>
          <w:sz w:val="24"/>
        </w:rPr>
        <w:t xml:space="preserve"> berjumlah 2072 baris data, fitur data tersebut </w:t>
      </w:r>
      <w:r w:rsidR="00307FA5">
        <w:rPr>
          <w:rFonts w:ascii="Times New Roman" w:eastAsia="Times New Roman" w:hAnsi="Times New Roman" w:cs="Times New Roman"/>
          <w:color w:val="000000"/>
          <w:sz w:val="24"/>
        </w:rPr>
        <w:t>yaitu Price, High, Low, Volume, dan Change.</w:t>
      </w:r>
    </w:p>
    <w:p w14:paraId="002DCA80" w14:textId="77777777" w:rsidR="008464D4" w:rsidRDefault="008464D4">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3206E903" w14:textId="6D0A1381" w:rsidR="003C3273" w:rsidRDefault="003C3273" w:rsidP="003C3273">
      <w:pPr>
        <w:pStyle w:val="Caption"/>
        <w:keepNext/>
        <w:jc w:val="center"/>
      </w:pPr>
      <w:r>
        <w:t xml:space="preserve">Table </w:t>
      </w:r>
      <w:r>
        <w:fldChar w:fldCharType="begin"/>
      </w:r>
      <w:r>
        <w:instrText xml:space="preserve"> SEQ Table \* ARABIC </w:instrText>
      </w:r>
      <w:r>
        <w:fldChar w:fldCharType="separate"/>
      </w:r>
      <w:r w:rsidR="00ED72F5">
        <w:rPr>
          <w:noProof/>
        </w:rPr>
        <w:t>1</w:t>
      </w:r>
      <w:r>
        <w:fldChar w:fldCharType="end"/>
      </w:r>
      <w:r>
        <w:t xml:space="preserve"> Dataset</w:t>
      </w:r>
    </w:p>
    <w:tbl>
      <w:tblPr>
        <w:tblStyle w:val="ListTable6Colorful"/>
        <w:tblW w:w="7938" w:type="dxa"/>
        <w:shd w:val="clear" w:color="auto" w:fill="FFFFFF" w:themeFill="background1"/>
        <w:tblLook w:val="04A0" w:firstRow="1" w:lastRow="0" w:firstColumn="1" w:lastColumn="0" w:noHBand="0" w:noVBand="1"/>
      </w:tblPr>
      <w:tblGrid>
        <w:gridCol w:w="1254"/>
        <w:gridCol w:w="1056"/>
        <w:gridCol w:w="1056"/>
        <w:gridCol w:w="941"/>
        <w:gridCol w:w="896"/>
        <w:gridCol w:w="1050"/>
        <w:gridCol w:w="1685"/>
      </w:tblGrid>
      <w:tr w:rsidR="00B836CB" w:rsidRPr="00B836CB" w14:paraId="46DAB16C" w14:textId="77777777" w:rsidTr="00EF7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shd w:val="clear" w:color="auto" w:fill="FFFFFF" w:themeFill="background1"/>
          </w:tcPr>
          <w:p w14:paraId="5FB2A85C" w14:textId="796F5227" w:rsidR="00B836CB" w:rsidRPr="00B836CB" w:rsidRDefault="00B836CB" w:rsidP="00AF4F9D">
            <w:pPr>
              <w:spacing w:before="100"/>
              <w:jc w:val="center"/>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Date</w:t>
            </w:r>
          </w:p>
        </w:tc>
        <w:tc>
          <w:tcPr>
            <w:tcW w:w="1056" w:type="dxa"/>
            <w:shd w:val="clear" w:color="auto" w:fill="FFFFFF" w:themeFill="background1"/>
          </w:tcPr>
          <w:p w14:paraId="64F77855" w14:textId="3CC2BA78" w:rsidR="00B836CB" w:rsidRPr="00B836CB" w:rsidRDefault="00B836CB" w:rsidP="00AF4F9D">
            <w:pPr>
              <w:spacing w:before="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Price</w:t>
            </w:r>
          </w:p>
        </w:tc>
        <w:tc>
          <w:tcPr>
            <w:tcW w:w="1056" w:type="dxa"/>
            <w:shd w:val="clear" w:color="auto" w:fill="FFFFFF" w:themeFill="background1"/>
          </w:tcPr>
          <w:p w14:paraId="04D04B7F" w14:textId="0184F6BE" w:rsidR="00B836CB" w:rsidRPr="00B836CB" w:rsidRDefault="00B836CB" w:rsidP="00AF4F9D">
            <w:pPr>
              <w:spacing w:before="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Open</w:t>
            </w:r>
          </w:p>
        </w:tc>
        <w:tc>
          <w:tcPr>
            <w:tcW w:w="941" w:type="dxa"/>
            <w:shd w:val="clear" w:color="auto" w:fill="FFFFFF" w:themeFill="background1"/>
          </w:tcPr>
          <w:p w14:paraId="45ECE8DB" w14:textId="6EA3BD8A" w:rsidR="00B836CB" w:rsidRPr="00B836CB" w:rsidRDefault="00B836CB" w:rsidP="00AF4F9D">
            <w:pPr>
              <w:spacing w:before="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High</w:t>
            </w:r>
          </w:p>
        </w:tc>
        <w:tc>
          <w:tcPr>
            <w:tcW w:w="896" w:type="dxa"/>
            <w:shd w:val="clear" w:color="auto" w:fill="FFFFFF" w:themeFill="background1"/>
          </w:tcPr>
          <w:p w14:paraId="2CADE95C" w14:textId="67B0CE68" w:rsidR="00B836CB" w:rsidRPr="00B836CB" w:rsidRDefault="00B836CB" w:rsidP="00AF4F9D">
            <w:pPr>
              <w:spacing w:before="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Low</w:t>
            </w:r>
          </w:p>
        </w:tc>
        <w:tc>
          <w:tcPr>
            <w:tcW w:w="1050" w:type="dxa"/>
            <w:shd w:val="clear" w:color="auto" w:fill="FFFFFF" w:themeFill="background1"/>
          </w:tcPr>
          <w:p w14:paraId="26DE330F" w14:textId="49110A1A" w:rsidR="00B836CB" w:rsidRPr="00B836CB" w:rsidRDefault="00B836CB" w:rsidP="00AF4F9D">
            <w:pPr>
              <w:spacing w:before="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Vol.</w:t>
            </w:r>
          </w:p>
        </w:tc>
        <w:tc>
          <w:tcPr>
            <w:tcW w:w="1685" w:type="dxa"/>
            <w:shd w:val="clear" w:color="auto" w:fill="FFFFFF" w:themeFill="background1"/>
          </w:tcPr>
          <w:p w14:paraId="3559889D" w14:textId="1282E482" w:rsidR="00B836CB" w:rsidRPr="00B836CB" w:rsidRDefault="00B836CB" w:rsidP="00AF4F9D">
            <w:pPr>
              <w:spacing w:before="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Change%</w:t>
            </w:r>
          </w:p>
        </w:tc>
      </w:tr>
      <w:tr w:rsidR="00B836CB" w:rsidRPr="00B836CB" w14:paraId="31B18C79" w14:textId="77777777" w:rsidTr="00EF768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254" w:type="dxa"/>
            <w:shd w:val="clear" w:color="auto" w:fill="FFFFFF" w:themeFill="background1"/>
          </w:tcPr>
          <w:p w14:paraId="4BB0DF14" w14:textId="2031F701" w:rsidR="00B836CB" w:rsidRPr="00B836CB" w:rsidRDefault="00B836CB" w:rsidP="00AF4F9D">
            <w:pPr>
              <w:spacing w:before="100"/>
              <w:jc w:val="both"/>
              <w:rPr>
                <w:rFonts w:ascii="Times New Roman" w:eastAsia="Times New Roman" w:hAnsi="Times New Roman" w:cs="Times New Roman"/>
                <w:b w:val="0"/>
                <w:bCs w:val="0"/>
                <w:color w:val="000000"/>
                <w:szCs w:val="20"/>
              </w:rPr>
            </w:pPr>
            <w:r w:rsidRPr="00B836CB">
              <w:rPr>
                <w:rFonts w:ascii="Times New Roman" w:eastAsia="Times New Roman" w:hAnsi="Times New Roman" w:cs="Times New Roman"/>
                <w:b w:val="0"/>
                <w:bCs w:val="0"/>
                <w:color w:val="000000"/>
                <w:szCs w:val="20"/>
              </w:rPr>
              <w:t>4/12/2024</w:t>
            </w:r>
          </w:p>
        </w:tc>
        <w:tc>
          <w:tcPr>
            <w:tcW w:w="1056" w:type="dxa"/>
            <w:shd w:val="clear" w:color="auto" w:fill="FFFFFF" w:themeFill="background1"/>
          </w:tcPr>
          <w:p w14:paraId="68F22CF8" w14:textId="30114132"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2,374.10</w:t>
            </w:r>
          </w:p>
        </w:tc>
        <w:tc>
          <w:tcPr>
            <w:tcW w:w="1056" w:type="dxa"/>
            <w:shd w:val="clear" w:color="auto" w:fill="FFFFFF" w:themeFill="background1"/>
          </w:tcPr>
          <w:p w14:paraId="2DB41883" w14:textId="4CBCD36F"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2,389.40</w:t>
            </w:r>
          </w:p>
        </w:tc>
        <w:tc>
          <w:tcPr>
            <w:tcW w:w="941" w:type="dxa"/>
            <w:shd w:val="clear" w:color="auto" w:fill="FFFFFF" w:themeFill="background1"/>
          </w:tcPr>
          <w:p w14:paraId="711D1B13" w14:textId="3102E34A"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2,448.8</w:t>
            </w:r>
          </w:p>
        </w:tc>
        <w:tc>
          <w:tcPr>
            <w:tcW w:w="896" w:type="dxa"/>
            <w:shd w:val="clear" w:color="auto" w:fill="FFFFFF" w:themeFill="background1"/>
          </w:tcPr>
          <w:p w14:paraId="04A49EAB" w14:textId="098080F3"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2350.6</w:t>
            </w:r>
          </w:p>
        </w:tc>
        <w:tc>
          <w:tcPr>
            <w:tcW w:w="1050" w:type="dxa"/>
            <w:shd w:val="clear" w:color="auto" w:fill="FFFFFF" w:themeFill="background1"/>
          </w:tcPr>
          <w:p w14:paraId="3A67B5DA" w14:textId="1765D520"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479.89K</w:t>
            </w:r>
          </w:p>
        </w:tc>
        <w:tc>
          <w:tcPr>
            <w:tcW w:w="1685" w:type="dxa"/>
            <w:shd w:val="clear" w:color="auto" w:fill="FFFFFF" w:themeFill="background1"/>
          </w:tcPr>
          <w:p w14:paraId="37B83AB9" w14:textId="5B1C12A5" w:rsidR="00B836CB" w:rsidRPr="00B836CB" w:rsidRDefault="00B836CB" w:rsidP="00AF4F9D">
            <w:pPr>
              <w:spacing w:before="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0.06%</w:t>
            </w:r>
          </w:p>
        </w:tc>
      </w:tr>
      <w:tr w:rsidR="00B836CB" w:rsidRPr="00B836CB" w14:paraId="21BDFD87" w14:textId="77777777" w:rsidTr="00EF768C">
        <w:tc>
          <w:tcPr>
            <w:cnfStyle w:val="001000000000" w:firstRow="0" w:lastRow="0" w:firstColumn="1" w:lastColumn="0" w:oddVBand="0" w:evenVBand="0" w:oddHBand="0" w:evenHBand="0" w:firstRowFirstColumn="0" w:firstRowLastColumn="0" w:lastRowFirstColumn="0" w:lastRowLastColumn="0"/>
            <w:tcW w:w="1254" w:type="dxa"/>
            <w:shd w:val="clear" w:color="auto" w:fill="FFFFFF" w:themeFill="background1"/>
          </w:tcPr>
          <w:p w14:paraId="2C4E97B5" w14:textId="50B04422" w:rsidR="00B836CB" w:rsidRPr="00B836CB" w:rsidRDefault="00B836CB" w:rsidP="00AF4F9D">
            <w:pPr>
              <w:spacing w:before="100"/>
              <w:jc w:val="both"/>
              <w:rPr>
                <w:rFonts w:ascii="Times New Roman" w:eastAsia="Times New Roman" w:hAnsi="Times New Roman" w:cs="Times New Roman"/>
                <w:b w:val="0"/>
                <w:bCs w:val="0"/>
                <w:color w:val="000000"/>
                <w:szCs w:val="20"/>
              </w:rPr>
            </w:pPr>
            <w:r w:rsidRPr="00B836CB">
              <w:rPr>
                <w:rFonts w:ascii="Times New Roman" w:eastAsia="Times New Roman" w:hAnsi="Times New Roman" w:cs="Times New Roman"/>
                <w:b w:val="0"/>
                <w:bCs w:val="0"/>
                <w:color w:val="000000"/>
                <w:szCs w:val="20"/>
              </w:rPr>
              <w:t>4/11/2024</w:t>
            </w:r>
          </w:p>
        </w:tc>
        <w:tc>
          <w:tcPr>
            <w:tcW w:w="1056" w:type="dxa"/>
            <w:shd w:val="clear" w:color="auto" w:fill="FFFFFF" w:themeFill="background1"/>
          </w:tcPr>
          <w:p w14:paraId="16E55329" w14:textId="7D39A05F"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2,372.70</w:t>
            </w:r>
          </w:p>
        </w:tc>
        <w:tc>
          <w:tcPr>
            <w:tcW w:w="1056" w:type="dxa"/>
            <w:shd w:val="clear" w:color="auto" w:fill="FFFFFF" w:themeFill="background1"/>
          </w:tcPr>
          <w:p w14:paraId="76B41253" w14:textId="617BB823"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2,351.70</w:t>
            </w:r>
          </w:p>
        </w:tc>
        <w:tc>
          <w:tcPr>
            <w:tcW w:w="941" w:type="dxa"/>
            <w:shd w:val="clear" w:color="auto" w:fill="FFFFFF" w:themeFill="background1"/>
          </w:tcPr>
          <w:p w14:paraId="752FF076" w14:textId="41250200"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2395.6</w:t>
            </w:r>
          </w:p>
        </w:tc>
        <w:tc>
          <w:tcPr>
            <w:tcW w:w="896" w:type="dxa"/>
            <w:shd w:val="clear" w:color="auto" w:fill="FFFFFF" w:themeFill="background1"/>
          </w:tcPr>
          <w:p w14:paraId="4B28D7E0" w14:textId="1F9C0B89"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2343.1</w:t>
            </w:r>
          </w:p>
        </w:tc>
        <w:tc>
          <w:tcPr>
            <w:tcW w:w="1050" w:type="dxa"/>
            <w:shd w:val="clear" w:color="auto" w:fill="FFFFFF" w:themeFill="background1"/>
          </w:tcPr>
          <w:p w14:paraId="78EE93B3" w14:textId="6831B8D0"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260.42K</w:t>
            </w:r>
          </w:p>
        </w:tc>
        <w:tc>
          <w:tcPr>
            <w:tcW w:w="1685" w:type="dxa"/>
            <w:shd w:val="clear" w:color="auto" w:fill="FFFFFF" w:themeFill="background1"/>
          </w:tcPr>
          <w:p w14:paraId="73A5265F" w14:textId="00CD66E8" w:rsidR="00B836CB" w:rsidRPr="00B836CB" w:rsidRDefault="00B836CB" w:rsidP="00AF4F9D">
            <w:pPr>
              <w:spacing w:before="1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1.03%</w:t>
            </w:r>
          </w:p>
        </w:tc>
      </w:tr>
      <w:tr w:rsidR="00B836CB" w:rsidRPr="00B836CB" w14:paraId="5BB1040F" w14:textId="77777777" w:rsidTr="00EF7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shd w:val="clear" w:color="auto" w:fill="FFFFFF" w:themeFill="background1"/>
          </w:tcPr>
          <w:p w14:paraId="5EAF29D2" w14:textId="31F6BB4E" w:rsidR="00B836CB" w:rsidRPr="00B836CB" w:rsidRDefault="00B836CB" w:rsidP="00AF4F9D">
            <w:pPr>
              <w:spacing w:before="100"/>
              <w:jc w:val="both"/>
              <w:rPr>
                <w:rFonts w:ascii="Times New Roman" w:eastAsia="Times New Roman" w:hAnsi="Times New Roman" w:cs="Times New Roman"/>
                <w:b w:val="0"/>
                <w:bCs w:val="0"/>
                <w:color w:val="000000"/>
                <w:szCs w:val="20"/>
              </w:rPr>
            </w:pPr>
            <w:r w:rsidRPr="00B836CB">
              <w:rPr>
                <w:rFonts w:ascii="Times New Roman" w:eastAsia="Times New Roman" w:hAnsi="Times New Roman" w:cs="Times New Roman"/>
                <w:b w:val="0"/>
                <w:bCs w:val="0"/>
                <w:color w:val="000000"/>
                <w:szCs w:val="20"/>
              </w:rPr>
              <w:t>4/10/2024</w:t>
            </w:r>
          </w:p>
        </w:tc>
        <w:tc>
          <w:tcPr>
            <w:tcW w:w="1056" w:type="dxa"/>
            <w:shd w:val="clear" w:color="auto" w:fill="FFFFFF" w:themeFill="background1"/>
          </w:tcPr>
          <w:p w14:paraId="631724AB" w14:textId="2FA08C8B"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2,348.40</w:t>
            </w:r>
          </w:p>
        </w:tc>
        <w:tc>
          <w:tcPr>
            <w:tcW w:w="1056" w:type="dxa"/>
            <w:shd w:val="clear" w:color="auto" w:fill="FFFFFF" w:themeFill="background1"/>
          </w:tcPr>
          <w:p w14:paraId="09E6AF62" w14:textId="346A9170"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2,372.40</w:t>
            </w:r>
          </w:p>
        </w:tc>
        <w:tc>
          <w:tcPr>
            <w:tcW w:w="941" w:type="dxa"/>
            <w:shd w:val="clear" w:color="auto" w:fill="FFFFFF" w:themeFill="background1"/>
          </w:tcPr>
          <w:p w14:paraId="71E2EE5B" w14:textId="0C732DFC"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2378.1</w:t>
            </w:r>
          </w:p>
        </w:tc>
        <w:tc>
          <w:tcPr>
            <w:tcW w:w="896" w:type="dxa"/>
            <w:shd w:val="clear" w:color="auto" w:fill="FFFFFF" w:themeFill="background1"/>
          </w:tcPr>
          <w:p w14:paraId="29DF1C42" w14:textId="59C78929"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2337.1</w:t>
            </w:r>
          </w:p>
        </w:tc>
        <w:tc>
          <w:tcPr>
            <w:tcW w:w="1050" w:type="dxa"/>
            <w:shd w:val="clear" w:color="auto" w:fill="FFFFFF" w:themeFill="background1"/>
          </w:tcPr>
          <w:p w14:paraId="6F4BEBE9" w14:textId="2CF6CEDC"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353.85K</w:t>
            </w:r>
          </w:p>
        </w:tc>
        <w:tc>
          <w:tcPr>
            <w:tcW w:w="1685" w:type="dxa"/>
            <w:shd w:val="clear" w:color="auto" w:fill="FFFFFF" w:themeFill="background1"/>
          </w:tcPr>
          <w:p w14:paraId="4EA644FA" w14:textId="703B1A5A" w:rsidR="00B836CB" w:rsidRPr="00B836CB" w:rsidRDefault="00B836CB" w:rsidP="00AF4F9D">
            <w:pPr>
              <w:spacing w:before="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-0.59%</w:t>
            </w:r>
          </w:p>
        </w:tc>
      </w:tr>
      <w:tr w:rsidR="00B836CB" w:rsidRPr="00B836CB" w14:paraId="47271C54" w14:textId="77777777" w:rsidTr="00EF768C">
        <w:tc>
          <w:tcPr>
            <w:cnfStyle w:val="001000000000" w:firstRow="0" w:lastRow="0" w:firstColumn="1" w:lastColumn="0" w:oddVBand="0" w:evenVBand="0" w:oddHBand="0" w:evenHBand="0" w:firstRowFirstColumn="0" w:firstRowLastColumn="0" w:lastRowFirstColumn="0" w:lastRowLastColumn="0"/>
            <w:tcW w:w="1254" w:type="dxa"/>
            <w:shd w:val="clear" w:color="auto" w:fill="FFFFFF" w:themeFill="background1"/>
          </w:tcPr>
          <w:p w14:paraId="5256CE4B" w14:textId="6F2CF6BA" w:rsidR="00B836CB" w:rsidRPr="00B836CB" w:rsidRDefault="00B836CB" w:rsidP="00AF4F9D">
            <w:pPr>
              <w:spacing w:before="100"/>
              <w:jc w:val="both"/>
              <w:rPr>
                <w:rFonts w:ascii="Times New Roman" w:eastAsia="Times New Roman" w:hAnsi="Times New Roman" w:cs="Times New Roman"/>
                <w:b w:val="0"/>
                <w:bCs w:val="0"/>
                <w:color w:val="000000"/>
                <w:szCs w:val="20"/>
              </w:rPr>
            </w:pPr>
            <w:r w:rsidRPr="00B836CB">
              <w:rPr>
                <w:rFonts w:ascii="Times New Roman" w:eastAsia="Times New Roman" w:hAnsi="Times New Roman" w:cs="Times New Roman"/>
                <w:b w:val="0"/>
                <w:bCs w:val="0"/>
                <w:color w:val="000000"/>
                <w:szCs w:val="20"/>
              </w:rPr>
              <w:t>4/9/2024</w:t>
            </w:r>
          </w:p>
        </w:tc>
        <w:tc>
          <w:tcPr>
            <w:tcW w:w="1056" w:type="dxa"/>
            <w:shd w:val="clear" w:color="auto" w:fill="FFFFFF" w:themeFill="background1"/>
          </w:tcPr>
          <w:p w14:paraId="5925AB70" w14:textId="7631863E"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2,362.40</w:t>
            </w:r>
          </w:p>
        </w:tc>
        <w:tc>
          <w:tcPr>
            <w:tcW w:w="1056" w:type="dxa"/>
            <w:shd w:val="clear" w:color="auto" w:fill="FFFFFF" w:themeFill="background1"/>
          </w:tcPr>
          <w:p w14:paraId="152ED948" w14:textId="0BC40367"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2,358.10</w:t>
            </w:r>
          </w:p>
        </w:tc>
        <w:tc>
          <w:tcPr>
            <w:tcW w:w="941" w:type="dxa"/>
            <w:shd w:val="clear" w:color="auto" w:fill="FFFFFF" w:themeFill="background1"/>
          </w:tcPr>
          <w:p w14:paraId="415260B8" w14:textId="78779E11"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2384.5</w:t>
            </w:r>
          </w:p>
        </w:tc>
        <w:tc>
          <w:tcPr>
            <w:tcW w:w="896" w:type="dxa"/>
            <w:shd w:val="clear" w:color="auto" w:fill="FFFFFF" w:themeFill="background1"/>
          </w:tcPr>
          <w:p w14:paraId="10554A37" w14:textId="78FD9A0D"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2355.7</w:t>
            </w:r>
          </w:p>
        </w:tc>
        <w:tc>
          <w:tcPr>
            <w:tcW w:w="1050" w:type="dxa"/>
            <w:shd w:val="clear" w:color="auto" w:fill="FFFFFF" w:themeFill="background1"/>
          </w:tcPr>
          <w:p w14:paraId="330CCB84" w14:textId="4A10A79B"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279.61K</w:t>
            </w:r>
          </w:p>
        </w:tc>
        <w:tc>
          <w:tcPr>
            <w:tcW w:w="1685" w:type="dxa"/>
            <w:shd w:val="clear" w:color="auto" w:fill="FFFFFF" w:themeFill="background1"/>
          </w:tcPr>
          <w:p w14:paraId="0CE84EE3" w14:textId="14EB30AE" w:rsidR="00B836CB" w:rsidRPr="00B836CB" w:rsidRDefault="00B836CB" w:rsidP="00AF4F9D">
            <w:pPr>
              <w:spacing w:before="1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0.48%</w:t>
            </w:r>
          </w:p>
        </w:tc>
      </w:tr>
      <w:tr w:rsidR="00B836CB" w:rsidRPr="00B836CB" w14:paraId="721F8A73" w14:textId="77777777" w:rsidTr="00EF7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shd w:val="clear" w:color="auto" w:fill="FFFFFF" w:themeFill="background1"/>
          </w:tcPr>
          <w:p w14:paraId="73644E8A" w14:textId="5E2FFCD1" w:rsidR="00B836CB" w:rsidRPr="00B836CB" w:rsidRDefault="00B836CB" w:rsidP="00AF4F9D">
            <w:pPr>
              <w:spacing w:before="100"/>
              <w:jc w:val="both"/>
              <w:rPr>
                <w:rFonts w:ascii="Times New Roman" w:eastAsia="Times New Roman" w:hAnsi="Times New Roman" w:cs="Times New Roman"/>
                <w:b w:val="0"/>
                <w:bCs w:val="0"/>
                <w:color w:val="000000"/>
                <w:szCs w:val="20"/>
              </w:rPr>
            </w:pPr>
            <w:r w:rsidRPr="00B836CB">
              <w:rPr>
                <w:rFonts w:ascii="Times New Roman" w:eastAsia="Times New Roman" w:hAnsi="Times New Roman" w:cs="Times New Roman"/>
                <w:b w:val="0"/>
                <w:bCs w:val="0"/>
                <w:color w:val="000000"/>
                <w:szCs w:val="20"/>
              </w:rPr>
              <w:t>4/8/2024</w:t>
            </w:r>
          </w:p>
        </w:tc>
        <w:tc>
          <w:tcPr>
            <w:tcW w:w="1056" w:type="dxa"/>
            <w:shd w:val="clear" w:color="auto" w:fill="FFFFFF" w:themeFill="background1"/>
          </w:tcPr>
          <w:p w14:paraId="5967D71A" w14:textId="32AB7BF5"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2,351.00</w:t>
            </w:r>
          </w:p>
        </w:tc>
        <w:tc>
          <w:tcPr>
            <w:tcW w:w="1056" w:type="dxa"/>
            <w:shd w:val="clear" w:color="auto" w:fill="FFFFFF" w:themeFill="background1"/>
          </w:tcPr>
          <w:p w14:paraId="7FB3F03C" w14:textId="109DCBC8"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2,343.60</w:t>
            </w:r>
          </w:p>
        </w:tc>
        <w:tc>
          <w:tcPr>
            <w:tcW w:w="941" w:type="dxa"/>
            <w:shd w:val="clear" w:color="auto" w:fill="FFFFFF" w:themeFill="background1"/>
          </w:tcPr>
          <w:p w14:paraId="35142E4D" w14:textId="5F75C96E"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2372.5</w:t>
            </w:r>
          </w:p>
        </w:tc>
        <w:tc>
          <w:tcPr>
            <w:tcW w:w="896" w:type="dxa"/>
            <w:shd w:val="clear" w:color="auto" w:fill="FFFFFF" w:themeFill="background1"/>
          </w:tcPr>
          <w:p w14:paraId="6241073A" w14:textId="6DDF7ADC"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2321.7</w:t>
            </w:r>
          </w:p>
        </w:tc>
        <w:tc>
          <w:tcPr>
            <w:tcW w:w="1050" w:type="dxa"/>
            <w:shd w:val="clear" w:color="auto" w:fill="FFFFFF" w:themeFill="background1"/>
          </w:tcPr>
          <w:p w14:paraId="73BF324E" w14:textId="1854F354"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285.57K</w:t>
            </w:r>
          </w:p>
        </w:tc>
        <w:tc>
          <w:tcPr>
            <w:tcW w:w="1685" w:type="dxa"/>
            <w:shd w:val="clear" w:color="auto" w:fill="FFFFFF" w:themeFill="background1"/>
          </w:tcPr>
          <w:p w14:paraId="08F9CC4E" w14:textId="224F9FC7" w:rsidR="00B836CB" w:rsidRPr="00B836CB" w:rsidRDefault="00B836CB" w:rsidP="00AF4F9D">
            <w:pPr>
              <w:spacing w:before="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0.24%</w:t>
            </w:r>
          </w:p>
        </w:tc>
      </w:tr>
      <w:tr w:rsidR="00B836CB" w:rsidRPr="00B836CB" w14:paraId="6A8BFD66" w14:textId="77777777" w:rsidTr="00EF768C">
        <w:tc>
          <w:tcPr>
            <w:cnfStyle w:val="001000000000" w:firstRow="0" w:lastRow="0" w:firstColumn="1" w:lastColumn="0" w:oddVBand="0" w:evenVBand="0" w:oddHBand="0" w:evenHBand="0" w:firstRowFirstColumn="0" w:firstRowLastColumn="0" w:lastRowFirstColumn="0" w:lastRowLastColumn="0"/>
            <w:tcW w:w="1254" w:type="dxa"/>
            <w:shd w:val="clear" w:color="auto" w:fill="FFFFFF" w:themeFill="background1"/>
          </w:tcPr>
          <w:p w14:paraId="500842FC" w14:textId="276B10F2" w:rsidR="00B836CB" w:rsidRPr="00B836CB" w:rsidRDefault="00B836CB" w:rsidP="00AF4F9D">
            <w:pPr>
              <w:spacing w:before="100"/>
              <w:jc w:val="both"/>
              <w:rPr>
                <w:rFonts w:ascii="Times New Roman" w:eastAsia="Times New Roman" w:hAnsi="Times New Roman" w:cs="Times New Roman"/>
                <w:b w:val="0"/>
                <w:bCs w:val="0"/>
                <w:color w:val="000000"/>
                <w:szCs w:val="20"/>
              </w:rPr>
            </w:pPr>
            <w:r w:rsidRPr="00B836CB">
              <w:rPr>
                <w:rFonts w:ascii="Times New Roman" w:eastAsia="Times New Roman" w:hAnsi="Times New Roman" w:cs="Times New Roman"/>
                <w:b w:val="0"/>
                <w:bCs w:val="0"/>
                <w:color w:val="000000"/>
                <w:szCs w:val="20"/>
              </w:rPr>
              <w:t>1/21/2016</w:t>
            </w:r>
          </w:p>
        </w:tc>
        <w:tc>
          <w:tcPr>
            <w:tcW w:w="1056" w:type="dxa"/>
            <w:shd w:val="clear" w:color="auto" w:fill="FFFFFF" w:themeFill="background1"/>
          </w:tcPr>
          <w:p w14:paraId="492B33A9" w14:textId="1461A96A"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1,098.20</w:t>
            </w:r>
          </w:p>
        </w:tc>
        <w:tc>
          <w:tcPr>
            <w:tcW w:w="1056" w:type="dxa"/>
            <w:shd w:val="clear" w:color="auto" w:fill="FFFFFF" w:themeFill="background1"/>
          </w:tcPr>
          <w:p w14:paraId="1969B775" w14:textId="2D3FF964"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1,100.90</w:t>
            </w:r>
          </w:p>
        </w:tc>
        <w:tc>
          <w:tcPr>
            <w:tcW w:w="941" w:type="dxa"/>
            <w:shd w:val="clear" w:color="auto" w:fill="FFFFFF" w:themeFill="background1"/>
          </w:tcPr>
          <w:p w14:paraId="07AFCDE9" w14:textId="4873BBAC"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1106.2</w:t>
            </w:r>
          </w:p>
        </w:tc>
        <w:tc>
          <w:tcPr>
            <w:tcW w:w="896" w:type="dxa"/>
            <w:shd w:val="clear" w:color="auto" w:fill="FFFFFF" w:themeFill="background1"/>
          </w:tcPr>
          <w:p w14:paraId="7E7B2547" w14:textId="418C111F"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1092.5</w:t>
            </w:r>
          </w:p>
        </w:tc>
        <w:tc>
          <w:tcPr>
            <w:tcW w:w="1050" w:type="dxa"/>
            <w:shd w:val="clear" w:color="auto" w:fill="FFFFFF" w:themeFill="background1"/>
          </w:tcPr>
          <w:p w14:paraId="5552197D" w14:textId="1A01D0C3" w:rsidR="00B836CB" w:rsidRPr="00B836CB" w:rsidRDefault="00B836CB" w:rsidP="00AF4F9D">
            <w:pPr>
              <w:spacing w:before="10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178.74K</w:t>
            </w:r>
          </w:p>
        </w:tc>
        <w:tc>
          <w:tcPr>
            <w:tcW w:w="1685" w:type="dxa"/>
            <w:shd w:val="clear" w:color="auto" w:fill="FFFFFF" w:themeFill="background1"/>
          </w:tcPr>
          <w:p w14:paraId="49A8C4A0" w14:textId="42E98E66" w:rsidR="00B836CB" w:rsidRPr="00B836CB" w:rsidRDefault="00B836CB" w:rsidP="00AF4F9D">
            <w:pPr>
              <w:spacing w:before="1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-0.72%</w:t>
            </w:r>
          </w:p>
        </w:tc>
      </w:tr>
      <w:tr w:rsidR="00B836CB" w:rsidRPr="00B836CB" w14:paraId="47CF0729" w14:textId="77777777" w:rsidTr="00EF7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shd w:val="clear" w:color="auto" w:fill="FFFFFF" w:themeFill="background1"/>
          </w:tcPr>
          <w:p w14:paraId="2EC00E98" w14:textId="3ABA0AFA" w:rsidR="00B836CB" w:rsidRPr="00B836CB" w:rsidRDefault="00B836CB" w:rsidP="00AF4F9D">
            <w:pPr>
              <w:spacing w:before="100"/>
              <w:jc w:val="both"/>
              <w:rPr>
                <w:rFonts w:ascii="Times New Roman" w:eastAsia="Times New Roman" w:hAnsi="Times New Roman" w:cs="Times New Roman"/>
                <w:b w:val="0"/>
                <w:bCs w:val="0"/>
                <w:color w:val="000000"/>
                <w:szCs w:val="20"/>
              </w:rPr>
            </w:pPr>
            <w:r w:rsidRPr="00B836CB">
              <w:rPr>
                <w:rFonts w:ascii="Times New Roman" w:eastAsia="Times New Roman" w:hAnsi="Times New Roman" w:cs="Times New Roman"/>
                <w:b w:val="0"/>
                <w:bCs w:val="0"/>
                <w:color w:val="000000"/>
                <w:szCs w:val="20"/>
              </w:rPr>
              <w:t>1/20/2016</w:t>
            </w:r>
          </w:p>
        </w:tc>
        <w:tc>
          <w:tcPr>
            <w:tcW w:w="1056" w:type="dxa"/>
            <w:shd w:val="clear" w:color="auto" w:fill="FFFFFF" w:themeFill="background1"/>
          </w:tcPr>
          <w:p w14:paraId="6728D639" w14:textId="1E6A1AB5"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1,106.20</w:t>
            </w:r>
          </w:p>
        </w:tc>
        <w:tc>
          <w:tcPr>
            <w:tcW w:w="1056" w:type="dxa"/>
            <w:shd w:val="clear" w:color="auto" w:fill="FFFFFF" w:themeFill="background1"/>
          </w:tcPr>
          <w:p w14:paraId="24AF2ED6" w14:textId="5CA3DEC5"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1,087.30</w:t>
            </w:r>
          </w:p>
        </w:tc>
        <w:tc>
          <w:tcPr>
            <w:tcW w:w="941" w:type="dxa"/>
            <w:shd w:val="clear" w:color="auto" w:fill="FFFFFF" w:themeFill="background1"/>
          </w:tcPr>
          <w:p w14:paraId="6FA49152" w14:textId="0BF6F73F"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1109.9</w:t>
            </w:r>
          </w:p>
        </w:tc>
        <w:tc>
          <w:tcPr>
            <w:tcW w:w="896" w:type="dxa"/>
            <w:shd w:val="clear" w:color="auto" w:fill="FFFFFF" w:themeFill="background1"/>
          </w:tcPr>
          <w:p w14:paraId="1767DEDE" w14:textId="660F8AB8"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1087.1</w:t>
            </w:r>
          </w:p>
        </w:tc>
        <w:tc>
          <w:tcPr>
            <w:tcW w:w="1050" w:type="dxa"/>
            <w:shd w:val="clear" w:color="auto" w:fill="FFFFFF" w:themeFill="background1"/>
          </w:tcPr>
          <w:p w14:paraId="06DDA9AB" w14:textId="0E72F940" w:rsidR="00B836CB" w:rsidRPr="00B836CB" w:rsidRDefault="00B836CB" w:rsidP="00AF4F9D">
            <w:pPr>
              <w:spacing w:before="10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193.28K</w:t>
            </w:r>
          </w:p>
        </w:tc>
        <w:tc>
          <w:tcPr>
            <w:tcW w:w="1685" w:type="dxa"/>
            <w:shd w:val="clear" w:color="auto" w:fill="FFFFFF" w:themeFill="background1"/>
          </w:tcPr>
          <w:p w14:paraId="00C2AF63" w14:textId="7931F9D0" w:rsidR="00B836CB" w:rsidRPr="00B836CB" w:rsidRDefault="00B836CB" w:rsidP="00AF4F9D">
            <w:pPr>
              <w:spacing w:before="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rPr>
            </w:pPr>
            <w:r w:rsidRPr="00B836CB">
              <w:rPr>
                <w:rFonts w:ascii="Times New Roman" w:eastAsia="Times New Roman" w:hAnsi="Times New Roman" w:cs="Times New Roman"/>
                <w:color w:val="000000"/>
                <w:szCs w:val="20"/>
              </w:rPr>
              <w:t>1.57%</w:t>
            </w:r>
          </w:p>
        </w:tc>
      </w:tr>
    </w:tbl>
    <w:p w14:paraId="76E1C118" w14:textId="77777777" w:rsidR="00B33767" w:rsidRDefault="00B33767" w:rsidP="00F06A7B">
      <w:pPr>
        <w:pBdr>
          <w:top w:val="nil"/>
          <w:left w:val="nil"/>
          <w:bottom w:val="nil"/>
          <w:right w:val="nil"/>
          <w:between w:val="nil"/>
        </w:pBdr>
        <w:spacing w:after="0"/>
        <w:jc w:val="both"/>
        <w:rPr>
          <w:rFonts w:ascii="Times New Roman" w:eastAsia="Times New Roman" w:hAnsi="Times New Roman" w:cs="Times New Roman"/>
          <w:color w:val="000000"/>
          <w:sz w:val="24"/>
        </w:rPr>
      </w:pPr>
    </w:p>
    <w:p w14:paraId="6B1247CB" w14:textId="712BE2B2" w:rsidR="00B836CB" w:rsidRDefault="00F06A7B" w:rsidP="00B836CB">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Tahap selanjutnya adalah preprocessing data</w:t>
      </w:r>
      <w:r w:rsidR="00123E00">
        <w:rPr>
          <w:rFonts w:ascii="Times New Roman" w:eastAsia="Times New Roman" w:hAnsi="Times New Roman" w:cs="Times New Roman"/>
          <w:color w:val="000000"/>
          <w:sz w:val="24"/>
        </w:rPr>
        <w:t>, Data preprocessing merupakan Langkah pertama untuk memastikan kualitas data dan mengekstrak informasi yang berguna dari dataset, yang berdampak pada efisiensi model</w:t>
      </w:r>
      <w:r w:rsidR="00BD4EE0">
        <w:rPr>
          <w:rFonts w:ascii="Times New Roman" w:eastAsia="Times New Roman" w:hAnsi="Times New Roman" w:cs="Times New Roman"/>
          <w:color w:val="000000"/>
          <w:sz w:val="24"/>
        </w:rPr>
        <w:t xml:space="preserve"> </w:t>
      </w:r>
      <w:r w:rsidR="00BD4EE0">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ISBN":"9789914994612","author":[{"dropping-particle":"","family":"Chithra","given":"Y","non-dropping-particle":"","parse-names":false,"suffix":""},{"dropping-particle":"","family":"Kiran","given":"Prathibha","non-dropping-particle":"","parse-names":false,"suffix":""},{"dropping-particle":"","family":"Manoj","given":"P B","non-dropping-particle":"","parse-names":false,"suffix":""}],"id":"ITEM-1","issued":{"date-parts":[["2023"]]},"page":"117-120","title":"The Novel Method for Data Preprocessing CLI","type":"article-journal"},"uris":["http://www.mendeley.com/documents/?uuid=f290f7e9-dcf9-4495-9b93-2f07e73fafdf"]}],"mendeley":{"formattedCitation":"[7]","plainTextFormattedCitation":"[7]","previouslyFormattedCitation":"[6]"},"properties":{"noteIndex":0},"schema":"https://github.com/citation-style-language/schema/raw/master/csl-citation.json"}</w:instrText>
      </w:r>
      <w:r w:rsidR="00BD4EE0">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[7]</w:t>
      </w:r>
      <w:r w:rsidR="00BD4EE0">
        <w:rPr>
          <w:rFonts w:ascii="Times New Roman" w:eastAsia="Times New Roman" w:hAnsi="Times New Roman" w:cs="Times New Roman"/>
          <w:color w:val="000000"/>
          <w:sz w:val="24"/>
        </w:rPr>
        <w:fldChar w:fldCharType="end"/>
      </w:r>
      <w:r w:rsidR="00BD4EE0">
        <w:rPr>
          <w:rFonts w:ascii="Times New Roman" w:eastAsia="Times New Roman" w:hAnsi="Times New Roman" w:cs="Times New Roman"/>
          <w:color w:val="000000"/>
          <w:sz w:val="24"/>
        </w:rPr>
        <w:t xml:space="preserve">. </w:t>
      </w:r>
      <w:r w:rsidR="00123E00">
        <w:rPr>
          <w:rFonts w:ascii="Times New Roman" w:eastAsia="Times New Roman" w:hAnsi="Times New Roman" w:cs="Times New Roman"/>
          <w:color w:val="000000"/>
          <w:sz w:val="24"/>
        </w:rPr>
        <w:t xml:space="preserve">Di dalam tahapan ini data di cek </w:t>
      </w:r>
      <w:r w:rsidR="00E46B56">
        <w:rPr>
          <w:rFonts w:ascii="Times New Roman" w:eastAsia="Times New Roman" w:hAnsi="Times New Roman" w:cs="Times New Roman"/>
          <w:color w:val="000000"/>
          <w:sz w:val="24"/>
        </w:rPr>
        <w:t>k</w:t>
      </w:r>
      <w:r w:rsidR="00123E00">
        <w:rPr>
          <w:rFonts w:ascii="Times New Roman" w:eastAsia="Times New Roman" w:hAnsi="Times New Roman" w:cs="Times New Roman"/>
          <w:color w:val="000000"/>
          <w:sz w:val="24"/>
        </w:rPr>
        <w:t xml:space="preserve">embali dengan melihat missing values dan mengubah tipe data dari object menjadi float, mengubah nilai K di </w:t>
      </w:r>
      <w:r w:rsidR="00845F23">
        <w:rPr>
          <w:rFonts w:ascii="Times New Roman" w:eastAsia="Times New Roman" w:hAnsi="Times New Roman" w:cs="Times New Roman"/>
          <w:color w:val="000000"/>
          <w:sz w:val="24"/>
        </w:rPr>
        <w:t>atribut</w:t>
      </w:r>
      <w:r w:rsidR="00123E00">
        <w:rPr>
          <w:rFonts w:ascii="Times New Roman" w:eastAsia="Times New Roman" w:hAnsi="Times New Roman" w:cs="Times New Roman"/>
          <w:color w:val="000000"/>
          <w:sz w:val="24"/>
        </w:rPr>
        <w:t xml:space="preserve"> Vol</w:t>
      </w:r>
      <w:r w:rsidR="00845F23">
        <w:rPr>
          <w:rFonts w:ascii="Times New Roman" w:eastAsia="Times New Roman" w:hAnsi="Times New Roman" w:cs="Times New Roman"/>
          <w:color w:val="000000"/>
          <w:sz w:val="24"/>
        </w:rPr>
        <w:t xml:space="preserve"> menjadi nilai ribuan, mengkonvert tanggal ke datetime, ekstraksi fitur temporal dari tanggal, serta penambahan fitur baru yaitu D</w:t>
      </w:r>
      <w:r w:rsidR="00845F23" w:rsidRPr="00845F23">
        <w:rPr>
          <w:rFonts w:ascii="Times New Roman" w:eastAsia="Times New Roman" w:hAnsi="Times New Roman" w:cs="Times New Roman"/>
          <w:color w:val="000000"/>
          <w:sz w:val="24"/>
        </w:rPr>
        <w:t>ay</w:t>
      </w:r>
      <w:r w:rsidR="00845F23">
        <w:rPr>
          <w:rFonts w:ascii="Times New Roman" w:eastAsia="Times New Roman" w:hAnsi="Times New Roman" w:cs="Times New Roman"/>
          <w:color w:val="000000"/>
          <w:sz w:val="24"/>
        </w:rPr>
        <w:t xml:space="preserve">, </w:t>
      </w:r>
      <w:r w:rsidR="00845F23" w:rsidRPr="00845F23">
        <w:rPr>
          <w:rFonts w:ascii="Times New Roman" w:eastAsia="Times New Roman" w:hAnsi="Times New Roman" w:cs="Times New Roman"/>
          <w:color w:val="000000"/>
          <w:sz w:val="24"/>
        </w:rPr>
        <w:t>Month</w:t>
      </w:r>
      <w:r w:rsidR="00845F23">
        <w:rPr>
          <w:rFonts w:ascii="Times New Roman" w:eastAsia="Times New Roman" w:hAnsi="Times New Roman" w:cs="Times New Roman"/>
          <w:color w:val="000000"/>
          <w:sz w:val="24"/>
        </w:rPr>
        <w:t xml:space="preserve">, </w:t>
      </w:r>
      <w:r w:rsidR="00845F23" w:rsidRPr="00845F23">
        <w:rPr>
          <w:rFonts w:ascii="Times New Roman" w:eastAsia="Times New Roman" w:hAnsi="Times New Roman" w:cs="Times New Roman"/>
          <w:color w:val="000000"/>
          <w:sz w:val="24"/>
        </w:rPr>
        <w:t>Year</w:t>
      </w:r>
      <w:r w:rsidR="00845F23">
        <w:rPr>
          <w:rFonts w:ascii="Times New Roman" w:eastAsia="Times New Roman" w:hAnsi="Times New Roman" w:cs="Times New Roman"/>
          <w:color w:val="000000"/>
          <w:sz w:val="24"/>
        </w:rPr>
        <w:t xml:space="preserve">, </w:t>
      </w:r>
      <w:r w:rsidR="00845F23" w:rsidRPr="00845F23">
        <w:rPr>
          <w:rFonts w:ascii="Times New Roman" w:eastAsia="Times New Roman" w:hAnsi="Times New Roman" w:cs="Times New Roman"/>
          <w:color w:val="000000"/>
          <w:sz w:val="24"/>
        </w:rPr>
        <w:t>MA_5</w:t>
      </w:r>
      <w:r w:rsidR="00845F23">
        <w:rPr>
          <w:rFonts w:ascii="Times New Roman" w:eastAsia="Times New Roman" w:hAnsi="Times New Roman" w:cs="Times New Roman"/>
          <w:color w:val="000000"/>
          <w:sz w:val="24"/>
        </w:rPr>
        <w:t xml:space="preserve">, </w:t>
      </w:r>
      <w:r w:rsidR="00845F23" w:rsidRPr="00845F23">
        <w:rPr>
          <w:rFonts w:ascii="Times New Roman" w:eastAsia="Times New Roman" w:hAnsi="Times New Roman" w:cs="Times New Roman"/>
          <w:color w:val="000000"/>
          <w:sz w:val="24"/>
        </w:rPr>
        <w:t>MA_10</w:t>
      </w:r>
      <w:r w:rsidR="00845F23">
        <w:rPr>
          <w:rFonts w:ascii="Times New Roman" w:eastAsia="Times New Roman" w:hAnsi="Times New Roman" w:cs="Times New Roman"/>
          <w:color w:val="000000"/>
          <w:sz w:val="24"/>
        </w:rPr>
        <w:t xml:space="preserve">, </w:t>
      </w:r>
      <w:r w:rsidR="00845F23" w:rsidRPr="00845F23">
        <w:rPr>
          <w:rFonts w:ascii="Times New Roman" w:eastAsia="Times New Roman" w:hAnsi="Times New Roman" w:cs="Times New Roman"/>
          <w:color w:val="000000"/>
          <w:sz w:val="24"/>
        </w:rPr>
        <w:t>MA_20</w:t>
      </w:r>
      <w:r w:rsidR="00845F23">
        <w:rPr>
          <w:rFonts w:ascii="Times New Roman" w:eastAsia="Times New Roman" w:hAnsi="Times New Roman" w:cs="Times New Roman"/>
          <w:color w:val="000000"/>
          <w:sz w:val="24"/>
        </w:rPr>
        <w:t>, dan VWAP kedalam dataset.</w:t>
      </w:r>
    </w:p>
    <w:p w14:paraId="73112BDE" w14:textId="77777777" w:rsidR="00B836CB" w:rsidRDefault="00B836CB" w:rsidP="00845F23">
      <w:pPr>
        <w:pBdr>
          <w:top w:val="nil"/>
          <w:left w:val="nil"/>
          <w:bottom w:val="nil"/>
          <w:right w:val="nil"/>
          <w:between w:val="nil"/>
        </w:pBdr>
        <w:spacing w:after="0"/>
        <w:ind w:firstLine="284"/>
        <w:jc w:val="center"/>
        <w:rPr>
          <w:rFonts w:ascii="Times New Roman" w:eastAsia="Times New Roman" w:hAnsi="Times New Roman" w:cs="Times New Roman"/>
          <w:color w:val="000000"/>
          <w:sz w:val="24"/>
        </w:rPr>
      </w:pPr>
    </w:p>
    <w:p w14:paraId="166C351B" w14:textId="4C18A585" w:rsidR="00B836CB" w:rsidRDefault="00B836CB" w:rsidP="00B836CB">
      <w:pPr>
        <w:pStyle w:val="Caption"/>
        <w:keepNext/>
        <w:jc w:val="center"/>
      </w:pPr>
      <w:r>
        <w:t xml:space="preserve">Table </w:t>
      </w:r>
      <w:r>
        <w:fldChar w:fldCharType="begin"/>
      </w:r>
      <w:r>
        <w:instrText xml:space="preserve"> SEQ Table \* ARABIC </w:instrText>
      </w:r>
      <w:r>
        <w:fldChar w:fldCharType="separate"/>
      </w:r>
      <w:r w:rsidR="00ED72F5">
        <w:rPr>
          <w:noProof/>
        </w:rPr>
        <w:t>2</w:t>
      </w:r>
      <w:r>
        <w:fldChar w:fldCharType="end"/>
      </w:r>
      <w:r>
        <w:t xml:space="preserve"> Penambahan Fitur</w:t>
      </w:r>
    </w:p>
    <w:tbl>
      <w:tblPr>
        <w:tblStyle w:val="a0"/>
        <w:tblW w:w="7964"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21"/>
        <w:gridCol w:w="1161"/>
        <w:gridCol w:w="795"/>
        <w:gridCol w:w="1134"/>
        <w:gridCol w:w="1276"/>
        <w:gridCol w:w="992"/>
        <w:gridCol w:w="1348"/>
        <w:gridCol w:w="237"/>
      </w:tblGrid>
      <w:tr w:rsidR="00B836CB" w14:paraId="7913D6ED" w14:textId="7DA3C334" w:rsidTr="001818F6">
        <w:trPr>
          <w:trHeight w:val="279"/>
          <w:jc w:val="center"/>
        </w:trPr>
        <w:tc>
          <w:tcPr>
            <w:tcW w:w="1021" w:type="dxa"/>
            <w:tcBorders>
              <w:bottom w:val="single" w:sz="4" w:space="0" w:color="000000"/>
            </w:tcBorders>
          </w:tcPr>
          <w:p w14:paraId="1952FE6F" w14:textId="4594266E" w:rsidR="000026FB" w:rsidRP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Day</w:t>
            </w:r>
          </w:p>
        </w:tc>
        <w:tc>
          <w:tcPr>
            <w:tcW w:w="1161" w:type="dxa"/>
            <w:tcBorders>
              <w:bottom w:val="single" w:sz="4" w:space="0" w:color="000000"/>
            </w:tcBorders>
          </w:tcPr>
          <w:p w14:paraId="1FF7B1E9" w14:textId="0BC1BFC2"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b/>
                <w:color w:val="000000"/>
                <w:szCs w:val="20"/>
              </w:rPr>
            </w:pPr>
            <w:r>
              <w:rPr>
                <w:rFonts w:ascii="Times New Roman" w:eastAsia="Times New Roman" w:hAnsi="Times New Roman" w:cs="Times New Roman"/>
                <w:b/>
                <w:color w:val="000000"/>
                <w:szCs w:val="20"/>
              </w:rPr>
              <w:t>Month</w:t>
            </w:r>
          </w:p>
        </w:tc>
        <w:tc>
          <w:tcPr>
            <w:tcW w:w="795" w:type="dxa"/>
            <w:tcBorders>
              <w:bottom w:val="single" w:sz="4" w:space="0" w:color="000000"/>
            </w:tcBorders>
          </w:tcPr>
          <w:p w14:paraId="7C70E9FE" w14:textId="309BE44B"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b/>
                <w:color w:val="000000"/>
                <w:szCs w:val="20"/>
              </w:rPr>
            </w:pPr>
            <w:r>
              <w:rPr>
                <w:rFonts w:ascii="Times New Roman" w:eastAsia="Times New Roman" w:hAnsi="Times New Roman" w:cs="Times New Roman"/>
                <w:b/>
                <w:color w:val="000000"/>
                <w:szCs w:val="20"/>
              </w:rPr>
              <w:t>Year</w:t>
            </w:r>
          </w:p>
        </w:tc>
        <w:tc>
          <w:tcPr>
            <w:tcW w:w="1134" w:type="dxa"/>
            <w:tcBorders>
              <w:bottom w:val="single" w:sz="4" w:space="0" w:color="000000"/>
            </w:tcBorders>
          </w:tcPr>
          <w:p w14:paraId="12CDB7E0" w14:textId="1C558FB3"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b/>
                <w:color w:val="000000"/>
                <w:szCs w:val="20"/>
              </w:rPr>
            </w:pPr>
            <w:r>
              <w:rPr>
                <w:rFonts w:ascii="Times New Roman" w:eastAsia="Times New Roman" w:hAnsi="Times New Roman" w:cs="Times New Roman"/>
                <w:b/>
                <w:color w:val="000000"/>
                <w:szCs w:val="20"/>
              </w:rPr>
              <w:t>MA_5</w:t>
            </w:r>
          </w:p>
        </w:tc>
        <w:tc>
          <w:tcPr>
            <w:tcW w:w="1276" w:type="dxa"/>
            <w:tcBorders>
              <w:bottom w:val="single" w:sz="4" w:space="0" w:color="000000"/>
            </w:tcBorders>
          </w:tcPr>
          <w:p w14:paraId="0E849FA0" w14:textId="1CA5EDE2"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b/>
                <w:color w:val="000000"/>
                <w:szCs w:val="20"/>
              </w:rPr>
            </w:pPr>
            <w:r>
              <w:rPr>
                <w:rFonts w:ascii="Times New Roman" w:eastAsia="Times New Roman" w:hAnsi="Times New Roman" w:cs="Times New Roman"/>
                <w:b/>
                <w:color w:val="000000"/>
                <w:szCs w:val="20"/>
              </w:rPr>
              <w:t>MA</w:t>
            </w:r>
            <w:r w:rsidR="00B836CB">
              <w:rPr>
                <w:rFonts w:ascii="Times New Roman" w:eastAsia="Times New Roman" w:hAnsi="Times New Roman" w:cs="Times New Roman"/>
                <w:b/>
                <w:color w:val="000000"/>
                <w:szCs w:val="20"/>
              </w:rPr>
              <w:t>_10</w:t>
            </w:r>
          </w:p>
        </w:tc>
        <w:tc>
          <w:tcPr>
            <w:tcW w:w="992" w:type="dxa"/>
            <w:tcBorders>
              <w:bottom w:val="single" w:sz="4" w:space="0" w:color="000000"/>
            </w:tcBorders>
          </w:tcPr>
          <w:p w14:paraId="10EC68D0" w14:textId="14F00F45"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b/>
                <w:color w:val="000000"/>
                <w:szCs w:val="20"/>
              </w:rPr>
            </w:pPr>
            <w:r>
              <w:rPr>
                <w:rFonts w:ascii="Times New Roman" w:eastAsia="Times New Roman" w:hAnsi="Times New Roman" w:cs="Times New Roman"/>
                <w:b/>
                <w:color w:val="000000"/>
                <w:szCs w:val="20"/>
              </w:rPr>
              <w:t>MA</w:t>
            </w:r>
            <w:r w:rsidR="00B836CB">
              <w:rPr>
                <w:rFonts w:ascii="Times New Roman" w:eastAsia="Times New Roman" w:hAnsi="Times New Roman" w:cs="Times New Roman"/>
                <w:b/>
                <w:color w:val="000000"/>
                <w:szCs w:val="20"/>
              </w:rPr>
              <w:t>_20</w:t>
            </w:r>
          </w:p>
        </w:tc>
        <w:tc>
          <w:tcPr>
            <w:tcW w:w="1348" w:type="dxa"/>
            <w:tcBorders>
              <w:bottom w:val="single" w:sz="4" w:space="0" w:color="000000"/>
            </w:tcBorders>
          </w:tcPr>
          <w:p w14:paraId="587DA311" w14:textId="7B996B1C" w:rsidR="000026FB" w:rsidRDefault="00B836CB" w:rsidP="00AF4F9D">
            <w:pPr>
              <w:widowControl w:val="0"/>
              <w:pBdr>
                <w:top w:val="nil"/>
                <w:left w:val="nil"/>
                <w:bottom w:val="nil"/>
                <w:right w:val="nil"/>
                <w:between w:val="nil"/>
              </w:pBdr>
              <w:spacing w:before="100" w:after="0"/>
              <w:jc w:val="both"/>
              <w:rPr>
                <w:rFonts w:ascii="Times New Roman" w:eastAsia="Times New Roman" w:hAnsi="Times New Roman" w:cs="Times New Roman"/>
                <w:b/>
                <w:color w:val="000000"/>
                <w:szCs w:val="20"/>
              </w:rPr>
            </w:pPr>
            <w:r>
              <w:rPr>
                <w:rFonts w:ascii="Times New Roman" w:eastAsia="Times New Roman" w:hAnsi="Times New Roman" w:cs="Times New Roman"/>
                <w:b/>
                <w:color w:val="000000"/>
                <w:szCs w:val="20"/>
              </w:rPr>
              <w:t>VWAP</w:t>
            </w:r>
          </w:p>
        </w:tc>
        <w:tc>
          <w:tcPr>
            <w:tcW w:w="237" w:type="dxa"/>
            <w:tcBorders>
              <w:bottom w:val="single" w:sz="4" w:space="0" w:color="000000"/>
            </w:tcBorders>
          </w:tcPr>
          <w:p w14:paraId="66E5A328" w14:textId="77777777"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b/>
                <w:color w:val="000000"/>
                <w:szCs w:val="20"/>
              </w:rPr>
            </w:pPr>
          </w:p>
        </w:tc>
      </w:tr>
      <w:tr w:rsidR="00B836CB" w14:paraId="5755C97D" w14:textId="12B12986" w:rsidTr="001818F6">
        <w:trPr>
          <w:trHeight w:val="323"/>
          <w:jc w:val="center"/>
        </w:trPr>
        <w:tc>
          <w:tcPr>
            <w:tcW w:w="1021" w:type="dxa"/>
            <w:tcBorders>
              <w:top w:val="single" w:sz="4" w:space="0" w:color="000000"/>
              <w:bottom w:val="nil"/>
            </w:tcBorders>
          </w:tcPr>
          <w:p w14:paraId="0929380A" w14:textId="0119A51E"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21</w:t>
            </w:r>
          </w:p>
        </w:tc>
        <w:tc>
          <w:tcPr>
            <w:tcW w:w="1161" w:type="dxa"/>
            <w:tcBorders>
              <w:top w:val="single" w:sz="4" w:space="0" w:color="000000"/>
              <w:bottom w:val="nil"/>
            </w:tcBorders>
          </w:tcPr>
          <w:p w14:paraId="0D578784" w14:textId="0C8BAB49"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w:t>
            </w:r>
          </w:p>
        </w:tc>
        <w:tc>
          <w:tcPr>
            <w:tcW w:w="795" w:type="dxa"/>
            <w:tcBorders>
              <w:top w:val="single" w:sz="4" w:space="0" w:color="000000"/>
              <w:bottom w:val="nil"/>
            </w:tcBorders>
          </w:tcPr>
          <w:p w14:paraId="71F6890C" w14:textId="0281435E"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2016</w:t>
            </w:r>
          </w:p>
        </w:tc>
        <w:tc>
          <w:tcPr>
            <w:tcW w:w="1134" w:type="dxa"/>
            <w:tcBorders>
              <w:top w:val="single" w:sz="4" w:space="0" w:color="000000"/>
              <w:bottom w:val="nil"/>
            </w:tcBorders>
          </w:tcPr>
          <w:p w14:paraId="19F4971C" w14:textId="31095943"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1107.16</w:t>
            </w:r>
          </w:p>
        </w:tc>
        <w:tc>
          <w:tcPr>
            <w:tcW w:w="1276" w:type="dxa"/>
            <w:tcBorders>
              <w:top w:val="single" w:sz="4" w:space="0" w:color="000000"/>
              <w:bottom w:val="nil"/>
            </w:tcBorders>
          </w:tcPr>
          <w:p w14:paraId="3192B40D" w14:textId="62DF3F0D"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1116.48</w:t>
            </w:r>
          </w:p>
        </w:tc>
        <w:tc>
          <w:tcPr>
            <w:tcW w:w="992" w:type="dxa"/>
            <w:tcBorders>
              <w:top w:val="single" w:sz="4" w:space="0" w:color="000000"/>
              <w:bottom w:val="nil"/>
            </w:tcBorders>
          </w:tcPr>
          <w:p w14:paraId="64121D4E" w14:textId="1A1BC58E"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1160.210</w:t>
            </w:r>
          </w:p>
        </w:tc>
        <w:tc>
          <w:tcPr>
            <w:tcW w:w="1348" w:type="dxa"/>
            <w:tcBorders>
              <w:top w:val="single" w:sz="4" w:space="0" w:color="000000"/>
              <w:bottom w:val="nil"/>
            </w:tcBorders>
          </w:tcPr>
          <w:p w14:paraId="25FB1739" w14:textId="440B19AA"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1560.84811</w:t>
            </w:r>
            <w:r>
              <w:rPr>
                <w:rFonts w:ascii="Times New Roman" w:eastAsia="Times New Roman" w:hAnsi="Times New Roman" w:cs="Times New Roman"/>
                <w:color w:val="000000"/>
                <w:szCs w:val="20"/>
              </w:rPr>
              <w:t>0</w:t>
            </w:r>
          </w:p>
        </w:tc>
        <w:tc>
          <w:tcPr>
            <w:tcW w:w="237" w:type="dxa"/>
            <w:tcBorders>
              <w:top w:val="single" w:sz="4" w:space="0" w:color="000000"/>
              <w:bottom w:val="nil"/>
            </w:tcBorders>
          </w:tcPr>
          <w:p w14:paraId="2CB6B00A" w14:textId="77777777"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p>
        </w:tc>
      </w:tr>
      <w:tr w:rsidR="00B836CB" w14:paraId="27300DA5" w14:textId="778C2A4C" w:rsidTr="001818F6">
        <w:trPr>
          <w:trHeight w:val="279"/>
          <w:jc w:val="center"/>
        </w:trPr>
        <w:tc>
          <w:tcPr>
            <w:tcW w:w="1021" w:type="dxa"/>
            <w:tcBorders>
              <w:top w:val="nil"/>
            </w:tcBorders>
          </w:tcPr>
          <w:p w14:paraId="111FA2B8" w14:textId="606DF3D7"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20</w:t>
            </w:r>
          </w:p>
        </w:tc>
        <w:tc>
          <w:tcPr>
            <w:tcW w:w="1161" w:type="dxa"/>
            <w:tcBorders>
              <w:top w:val="nil"/>
            </w:tcBorders>
          </w:tcPr>
          <w:p w14:paraId="05B22C50" w14:textId="00B58462"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w:t>
            </w:r>
          </w:p>
        </w:tc>
        <w:tc>
          <w:tcPr>
            <w:tcW w:w="795" w:type="dxa"/>
            <w:tcBorders>
              <w:top w:val="nil"/>
            </w:tcBorders>
          </w:tcPr>
          <w:p w14:paraId="1F5AA6C5" w14:textId="3FFC0BB9"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2016</w:t>
            </w:r>
          </w:p>
        </w:tc>
        <w:tc>
          <w:tcPr>
            <w:tcW w:w="1134" w:type="dxa"/>
            <w:tcBorders>
              <w:top w:val="nil"/>
            </w:tcBorders>
          </w:tcPr>
          <w:p w14:paraId="73BCA5C3" w14:textId="78E40527"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1105.24</w:t>
            </w:r>
          </w:p>
        </w:tc>
        <w:tc>
          <w:tcPr>
            <w:tcW w:w="1276" w:type="dxa"/>
            <w:tcBorders>
              <w:top w:val="nil"/>
            </w:tcBorders>
          </w:tcPr>
          <w:p w14:paraId="573FAE6D" w14:textId="646342C6"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1112.97</w:t>
            </w:r>
          </w:p>
        </w:tc>
        <w:tc>
          <w:tcPr>
            <w:tcW w:w="992" w:type="dxa"/>
            <w:tcBorders>
              <w:top w:val="nil"/>
            </w:tcBorders>
          </w:tcPr>
          <w:p w14:paraId="41137F83" w14:textId="5118C4A3"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1154.205</w:t>
            </w:r>
          </w:p>
        </w:tc>
        <w:tc>
          <w:tcPr>
            <w:tcW w:w="1348" w:type="dxa"/>
            <w:tcBorders>
              <w:top w:val="nil"/>
            </w:tcBorders>
          </w:tcPr>
          <w:p w14:paraId="240F9E5B" w14:textId="0D69418D"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1560.667262</w:t>
            </w:r>
          </w:p>
        </w:tc>
        <w:tc>
          <w:tcPr>
            <w:tcW w:w="237" w:type="dxa"/>
            <w:tcBorders>
              <w:top w:val="nil"/>
            </w:tcBorders>
          </w:tcPr>
          <w:p w14:paraId="063AD3C4" w14:textId="77777777"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p>
        </w:tc>
      </w:tr>
      <w:tr w:rsidR="0064411B" w14:paraId="7FEE7166" w14:textId="77777777" w:rsidTr="001818F6">
        <w:trPr>
          <w:trHeight w:val="279"/>
          <w:jc w:val="center"/>
        </w:trPr>
        <w:tc>
          <w:tcPr>
            <w:tcW w:w="1021" w:type="dxa"/>
            <w:tcBorders>
              <w:top w:val="nil"/>
            </w:tcBorders>
          </w:tcPr>
          <w:p w14:paraId="0642FF7C" w14:textId="07BF977B" w:rsidR="0064411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18</w:t>
            </w:r>
          </w:p>
        </w:tc>
        <w:tc>
          <w:tcPr>
            <w:tcW w:w="1161" w:type="dxa"/>
            <w:tcBorders>
              <w:top w:val="nil"/>
            </w:tcBorders>
          </w:tcPr>
          <w:p w14:paraId="534FF63D" w14:textId="0FFE3F57" w:rsidR="0064411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w:t>
            </w:r>
          </w:p>
        </w:tc>
        <w:tc>
          <w:tcPr>
            <w:tcW w:w="795" w:type="dxa"/>
            <w:tcBorders>
              <w:top w:val="nil"/>
            </w:tcBorders>
          </w:tcPr>
          <w:p w14:paraId="3DA652DC" w14:textId="1AE5B9E4" w:rsidR="0064411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2016</w:t>
            </w:r>
          </w:p>
        </w:tc>
        <w:tc>
          <w:tcPr>
            <w:tcW w:w="1134" w:type="dxa"/>
            <w:tcBorders>
              <w:top w:val="nil"/>
            </w:tcBorders>
          </w:tcPr>
          <w:p w14:paraId="30C58D73" w14:textId="7E3272B9" w:rsidR="0064411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1099.02</w:t>
            </w:r>
          </w:p>
        </w:tc>
        <w:tc>
          <w:tcPr>
            <w:tcW w:w="1276" w:type="dxa"/>
            <w:tcBorders>
              <w:top w:val="nil"/>
            </w:tcBorders>
          </w:tcPr>
          <w:p w14:paraId="25D05237" w14:textId="59AFA6CE" w:rsidR="0064411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1109.16</w:t>
            </w:r>
          </w:p>
        </w:tc>
        <w:tc>
          <w:tcPr>
            <w:tcW w:w="992" w:type="dxa"/>
            <w:tcBorders>
              <w:top w:val="nil"/>
            </w:tcBorders>
          </w:tcPr>
          <w:p w14:paraId="43EECEDD" w14:textId="79509BCE" w:rsidR="0064411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1148.090</w:t>
            </w:r>
          </w:p>
        </w:tc>
        <w:tc>
          <w:tcPr>
            <w:tcW w:w="1348" w:type="dxa"/>
            <w:tcBorders>
              <w:top w:val="nil"/>
            </w:tcBorders>
          </w:tcPr>
          <w:p w14:paraId="3B82C7AE" w14:textId="430B6307" w:rsidR="0064411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1560.513486</w:t>
            </w:r>
          </w:p>
        </w:tc>
        <w:tc>
          <w:tcPr>
            <w:tcW w:w="237" w:type="dxa"/>
            <w:tcBorders>
              <w:top w:val="nil"/>
            </w:tcBorders>
          </w:tcPr>
          <w:p w14:paraId="23333E6C" w14:textId="77777777" w:rsidR="0064411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p>
        </w:tc>
      </w:tr>
      <w:tr w:rsidR="0064411B" w14:paraId="3CA53A98" w14:textId="77777777" w:rsidTr="001818F6">
        <w:trPr>
          <w:trHeight w:val="279"/>
          <w:jc w:val="center"/>
        </w:trPr>
        <w:tc>
          <w:tcPr>
            <w:tcW w:w="1021" w:type="dxa"/>
            <w:tcBorders>
              <w:top w:val="nil"/>
            </w:tcBorders>
          </w:tcPr>
          <w:p w14:paraId="4B39249C" w14:textId="0AF5125C" w:rsidR="0064411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w:t>
            </w:r>
          </w:p>
        </w:tc>
        <w:tc>
          <w:tcPr>
            <w:tcW w:w="1161" w:type="dxa"/>
            <w:tcBorders>
              <w:top w:val="nil"/>
            </w:tcBorders>
          </w:tcPr>
          <w:p w14:paraId="6A3E4E95" w14:textId="0BE75CCB" w:rsidR="0064411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w:t>
            </w:r>
          </w:p>
        </w:tc>
        <w:tc>
          <w:tcPr>
            <w:tcW w:w="795" w:type="dxa"/>
            <w:tcBorders>
              <w:top w:val="nil"/>
            </w:tcBorders>
          </w:tcPr>
          <w:p w14:paraId="7359A921" w14:textId="22AF1E99" w:rsidR="0064411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2016</w:t>
            </w:r>
          </w:p>
        </w:tc>
        <w:tc>
          <w:tcPr>
            <w:tcW w:w="1134" w:type="dxa"/>
            <w:tcBorders>
              <w:top w:val="nil"/>
            </w:tcBorders>
          </w:tcPr>
          <w:p w14:paraId="51BA529F" w14:textId="409C3B66" w:rsidR="0064411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1096.10</w:t>
            </w:r>
          </w:p>
        </w:tc>
        <w:tc>
          <w:tcPr>
            <w:tcW w:w="1276" w:type="dxa"/>
            <w:tcBorders>
              <w:top w:val="nil"/>
            </w:tcBorders>
          </w:tcPr>
          <w:p w14:paraId="74006C82" w14:textId="2D61F33C" w:rsidR="0064411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1105.43</w:t>
            </w:r>
          </w:p>
        </w:tc>
        <w:tc>
          <w:tcPr>
            <w:tcW w:w="992" w:type="dxa"/>
            <w:tcBorders>
              <w:top w:val="nil"/>
            </w:tcBorders>
          </w:tcPr>
          <w:p w14:paraId="4F4FB3C2" w14:textId="21327FCC" w:rsidR="0064411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1142.215</w:t>
            </w:r>
          </w:p>
        </w:tc>
        <w:tc>
          <w:tcPr>
            <w:tcW w:w="1348" w:type="dxa"/>
            <w:tcBorders>
              <w:top w:val="nil"/>
            </w:tcBorders>
          </w:tcPr>
          <w:p w14:paraId="3FAFEF1F" w14:textId="636B3A66" w:rsidR="0064411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1560.346826</w:t>
            </w:r>
          </w:p>
        </w:tc>
        <w:tc>
          <w:tcPr>
            <w:tcW w:w="237" w:type="dxa"/>
            <w:tcBorders>
              <w:top w:val="nil"/>
            </w:tcBorders>
          </w:tcPr>
          <w:p w14:paraId="5B754357" w14:textId="77777777" w:rsidR="0064411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p>
        </w:tc>
      </w:tr>
      <w:tr w:rsidR="00B836CB" w14:paraId="0F779B4D" w14:textId="19DABD5A" w:rsidTr="001818F6">
        <w:trPr>
          <w:trHeight w:val="300"/>
          <w:jc w:val="center"/>
        </w:trPr>
        <w:tc>
          <w:tcPr>
            <w:tcW w:w="1021" w:type="dxa"/>
          </w:tcPr>
          <w:p w14:paraId="79884AAE" w14:textId="40CF80E4"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14</w:t>
            </w:r>
          </w:p>
        </w:tc>
        <w:tc>
          <w:tcPr>
            <w:tcW w:w="1161" w:type="dxa"/>
          </w:tcPr>
          <w:p w14:paraId="7CA5E9F2" w14:textId="2BBBFD94"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w:t>
            </w:r>
          </w:p>
        </w:tc>
        <w:tc>
          <w:tcPr>
            <w:tcW w:w="795" w:type="dxa"/>
          </w:tcPr>
          <w:p w14:paraId="040CE91F" w14:textId="71BBF33E" w:rsidR="000026FB" w:rsidRDefault="0064411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2016</w:t>
            </w:r>
          </w:p>
        </w:tc>
        <w:tc>
          <w:tcPr>
            <w:tcW w:w="1134" w:type="dxa"/>
          </w:tcPr>
          <w:p w14:paraId="7E57F5A4" w14:textId="4C00D8DC"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1091.56</w:t>
            </w:r>
          </w:p>
        </w:tc>
        <w:tc>
          <w:tcPr>
            <w:tcW w:w="1276" w:type="dxa"/>
          </w:tcPr>
          <w:p w14:paraId="779EF38B" w14:textId="6CDE73E5"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1101.15</w:t>
            </w:r>
          </w:p>
        </w:tc>
        <w:tc>
          <w:tcPr>
            <w:tcW w:w="992" w:type="dxa"/>
          </w:tcPr>
          <w:p w14:paraId="27F21123" w14:textId="5C194AF2"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1133.925</w:t>
            </w:r>
          </w:p>
        </w:tc>
        <w:tc>
          <w:tcPr>
            <w:tcW w:w="1348" w:type="dxa"/>
          </w:tcPr>
          <w:p w14:paraId="0C882616" w14:textId="75636C75" w:rsidR="000026FB" w:rsidRDefault="001818F6"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r w:rsidRPr="001818F6">
              <w:rPr>
                <w:rFonts w:ascii="Times New Roman" w:eastAsia="Times New Roman" w:hAnsi="Times New Roman" w:cs="Times New Roman"/>
                <w:color w:val="000000"/>
                <w:szCs w:val="20"/>
              </w:rPr>
              <w:t>1560.176689</w:t>
            </w:r>
          </w:p>
        </w:tc>
        <w:tc>
          <w:tcPr>
            <w:tcW w:w="237" w:type="dxa"/>
          </w:tcPr>
          <w:p w14:paraId="5E29E093" w14:textId="77777777" w:rsidR="000026FB" w:rsidRDefault="000026FB" w:rsidP="00AF4F9D">
            <w:pPr>
              <w:widowControl w:val="0"/>
              <w:pBdr>
                <w:top w:val="nil"/>
                <w:left w:val="nil"/>
                <w:bottom w:val="nil"/>
                <w:right w:val="nil"/>
                <w:between w:val="nil"/>
              </w:pBdr>
              <w:spacing w:before="100" w:after="0"/>
              <w:jc w:val="both"/>
              <w:rPr>
                <w:rFonts w:ascii="Times New Roman" w:eastAsia="Times New Roman" w:hAnsi="Times New Roman" w:cs="Times New Roman"/>
                <w:color w:val="000000"/>
                <w:szCs w:val="20"/>
              </w:rPr>
            </w:pPr>
          </w:p>
        </w:tc>
      </w:tr>
    </w:tbl>
    <w:p w14:paraId="0678B525" w14:textId="77777777" w:rsidR="00E46B56" w:rsidRDefault="00E46B56" w:rsidP="009028DF">
      <w:pPr>
        <w:pBdr>
          <w:top w:val="nil"/>
          <w:left w:val="nil"/>
          <w:bottom w:val="nil"/>
          <w:right w:val="nil"/>
          <w:between w:val="nil"/>
        </w:pBdr>
        <w:spacing w:after="0"/>
        <w:rPr>
          <w:rFonts w:ascii="Times New Roman" w:eastAsia="Times New Roman" w:hAnsi="Times New Roman" w:cs="Times New Roman"/>
          <w:color w:val="000000"/>
          <w:sz w:val="24"/>
        </w:rPr>
      </w:pPr>
    </w:p>
    <w:p w14:paraId="6F5F71ED" w14:textId="060D594A" w:rsidR="001818F6" w:rsidRDefault="00BE7940">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Menambahkan Moving Average kedalam fitur membantu untuk mencari hasil terbaik dalam prediksi</w:t>
      </w:r>
      <w:r w:rsidR="00FF45A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karena dengan menggunakan MA kita dapat mengidentifikasi tren harga yang sedang terjadi</w:t>
      </w:r>
      <w:r w:rsidR="009028DF">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MA sendiri</w:t>
      </w:r>
      <w:r w:rsidR="009028DF">
        <w:rPr>
          <w:rFonts w:ascii="Times New Roman" w:eastAsia="Times New Roman" w:hAnsi="Times New Roman" w:cs="Times New Roman"/>
          <w:color w:val="000000"/>
          <w:sz w:val="24"/>
        </w:rPr>
        <w:t xml:space="preserve"> digunakan</w:t>
      </w:r>
      <w:r>
        <w:rPr>
          <w:rFonts w:ascii="Times New Roman" w:eastAsia="Times New Roman" w:hAnsi="Times New Roman" w:cs="Times New Roman"/>
          <w:color w:val="000000"/>
          <w:sz w:val="24"/>
        </w:rPr>
        <w:t xml:space="preserve"> </w:t>
      </w:r>
      <w:r w:rsidR="009028DF" w:rsidRPr="009028DF">
        <w:rPr>
          <w:rFonts w:ascii="Times New Roman" w:eastAsia="Times New Roman" w:hAnsi="Times New Roman" w:cs="Times New Roman"/>
          <w:color w:val="000000"/>
          <w:sz w:val="24"/>
        </w:rPr>
        <w:t>untuk menghitung harga rata-rata untuk suatu periode waktu. Harga rata-rata ini sebagai indikator investasi</w:t>
      </w:r>
      <w:r w:rsidR="00BD4EE0">
        <w:rPr>
          <w:rFonts w:ascii="Times New Roman" w:eastAsia="Times New Roman" w:hAnsi="Times New Roman" w:cs="Times New Roman"/>
          <w:color w:val="000000"/>
          <w:sz w:val="24"/>
        </w:rPr>
        <w:t xml:space="preserve"> </w:t>
      </w:r>
      <w:r w:rsidR="00BD4EE0">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{"citationItems":[{"id":"ITEM-1","itemData":{"abstract":"… two algorithms, the moving average crossover and volumeweighted average price, and we provide an additional evaluation of our data science pipeline based on two additional …","author":[{"dropping-particle":"","family":"Zhang","given":"L","non-dropping-particle":"","parse-names":false,"suffix":""},{"dropping-particle":"","family":"Wu","given":"T","non-dropping-particle":"","parse-names":false,"suffix":""},{"dropping-particle":"","family":"Lahrichi","given":"S","non-dropping-particle":"","parse-names":false,"suffix":""},{"dropping-particle":"","family":"...","given":"","non-dropping-particle":"","parse-names":false,"suffix":""}],"container-title":"2022 IEEE …","id":"ITEM-1","issued":{"date-parts":[["2022"]]},"note":"Cited By (since 2022): 8","publisher":"ieeexplore.ieee.org","title":"A data science pipeline for algorithmic trading: A comparative study of applications for finance and cryptoeconomics","type":"article-journal"},"uris":["http://www.mendeley.com/documents/?uuid=a7569b00-a93d-4e1b-adaa-c507110ec16f"]}],"mendeley":{"formattedCitation":"[8]","plainTextFormattedCitation":"[8]","previouslyFormattedCitation":"[7]"},"properties":{"noteIndex":0},"schema":"https://github.com/citation-style-language/schema/raw/master/csl-citation.json"}</w:instrText>
      </w:r>
      <w:r w:rsidR="00BD4EE0">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[8]</w:t>
      </w:r>
      <w:r w:rsidR="00BD4EE0">
        <w:rPr>
          <w:rFonts w:ascii="Times New Roman" w:eastAsia="Times New Roman" w:hAnsi="Times New Roman" w:cs="Times New Roman"/>
          <w:color w:val="000000"/>
          <w:sz w:val="24"/>
        </w:rPr>
        <w:fldChar w:fldCharType="end"/>
      </w:r>
      <w:r w:rsidR="00BD4EE0">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BD4EE0">
        <w:rPr>
          <w:rFonts w:ascii="Times New Roman" w:eastAsia="Times New Roman" w:hAnsi="Times New Roman" w:cs="Times New Roman"/>
          <w:color w:val="000000"/>
          <w:sz w:val="24"/>
        </w:rPr>
        <w:t>D</w:t>
      </w:r>
      <w:r>
        <w:rPr>
          <w:rFonts w:ascii="Times New Roman" w:eastAsia="Times New Roman" w:hAnsi="Times New Roman" w:cs="Times New Roman"/>
          <w:color w:val="000000"/>
          <w:sz w:val="24"/>
        </w:rPr>
        <w:t>isini ditambahkan fitur MA_5 untuk menghitung per 5 hari</w:t>
      </w:r>
      <w:r w:rsidR="00745A7C">
        <w:rPr>
          <w:rFonts w:ascii="Times New Roman" w:eastAsia="Times New Roman" w:hAnsi="Times New Roman" w:cs="Times New Roman"/>
          <w:color w:val="000000"/>
          <w:sz w:val="24"/>
        </w:rPr>
        <w:t xml:space="preserve">, MA_10 untuk menghitung per 10 hari, dan MA_20 untuk per 20 hari. </w:t>
      </w:r>
    </w:p>
    <w:p w14:paraId="68BF0246" w14:textId="77777777" w:rsidR="00BE7940" w:rsidRDefault="00BE7940">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29FAEA98" w14:textId="58A96364" w:rsidR="00745A7C" w:rsidRDefault="00745A7C" w:rsidP="00745A7C">
      <w:pPr>
        <w:pBdr>
          <w:top w:val="nil"/>
          <w:left w:val="nil"/>
          <w:bottom w:val="nil"/>
          <w:right w:val="nil"/>
          <w:between w:val="nil"/>
        </w:pBdr>
        <w:spacing w:after="0"/>
        <w:ind w:firstLine="284"/>
        <w:jc w:val="center"/>
        <w:rPr>
          <w:rFonts w:ascii="Times New Roman" w:eastAsia="Times New Roman" w:hAnsi="Times New Roman" w:cs="Times New Roman"/>
          <w:color w:val="000000"/>
          <w:sz w:val="24"/>
        </w:rPr>
      </w:pPr>
      <m:oMathPara>
        <m:oMath>
          <m:r>
            <w:rPr>
              <w:rFonts w:ascii="Cambria Math" w:hAnsi="Cambria Math"/>
            </w:rPr>
            <m:t>SMA=</m:t>
          </m:r>
          <m:f>
            <m:fPr>
              <m:ctrlPr>
                <w:rPr>
                  <w:rFonts w:ascii="Cambria Math" w:hAnsi="Cambria Math"/>
                  <w:i/>
                </w:rPr>
              </m:ctrlPr>
            </m:fPr>
            <m:num>
              <m:r>
                <w:rPr>
                  <w:rFonts w:ascii="Cambria Math" w:hAnsi="Cambria Math"/>
                </w:rPr>
                <m:t>pM+pM-1+…+pM-</m:t>
              </m:r>
              <m:d>
                <m:dPr>
                  <m:ctrlPr>
                    <w:rPr>
                      <w:rFonts w:ascii="Cambria Math" w:hAnsi="Cambria Math"/>
                      <w:i/>
                    </w:rPr>
                  </m:ctrlPr>
                </m:dPr>
                <m:e>
                  <m:r>
                    <w:rPr>
                      <w:rFonts w:ascii="Cambria Math" w:hAnsi="Cambria Math"/>
                    </w:rPr>
                    <m:t>n-1</m:t>
                  </m:r>
                </m:e>
              </m:d>
            </m:num>
            <m:den>
              <m:r>
                <w:rPr>
                  <w:rFonts w:ascii="Cambria Math" w:hAnsi="Cambria Math"/>
                </w:rPr>
                <m:t>n</m:t>
              </m:r>
            </m:den>
          </m:f>
          <m:r>
            <w:rPr>
              <w:rFonts w:ascii="Cambria Math" w:hAnsi="Cambria Math"/>
            </w:rPr>
            <m:t xml:space="preserve"> (1)</m:t>
          </m:r>
        </m:oMath>
      </m:oMathPara>
    </w:p>
    <w:p w14:paraId="3265641D" w14:textId="77777777" w:rsidR="00745A7C" w:rsidRDefault="00745A7C">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6BA82B23" w14:textId="1103A4C0" w:rsidR="00AF4F9D" w:rsidRDefault="00745A7C" w:rsidP="00BD4EE0">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Selain Moving Average, metode VWAP juga ditambahkan dalam penelitian ini VWAP digunakan untuk mengukur harga rata-rata atau sekuritas lain dalam perdagangan tertentu dalam periode yang di tentukan</w:t>
      </w:r>
      <w:r w:rsidR="00BD4EE0">
        <w:rPr>
          <w:rFonts w:ascii="Times New Roman" w:eastAsia="Times New Roman" w:hAnsi="Times New Roman" w:cs="Times New Roman"/>
          <w:color w:val="000000"/>
          <w:sz w:val="24"/>
        </w:rPr>
        <w:t xml:space="preserve"> </w:t>
      </w:r>
      <w:r w:rsidR="00BD4EE0">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{"citationItems":[{"id":"ITEM-1","itemData":{"abstract":"… VWAP: VWAP is a financial indicator used to measure the average price at which a stock or other … The VWAP value of the predicted prices closer to the VWAP value of the actual prices …","author":[{"dropping-particle":"","family":"Gudavalli","given":"H N","non-dropping-particle":"","parse-names":false,"suffix":""},{"dropping-particle":"","family":"Kancherla","given":"K V R","non-dropping-particle":"","parse-names":false,"suffix":""}],"id":"ITEM-1","issued":{"date-parts":[["2023"]]},"note":"Gudavalli, H. N., &amp;amp; Kancherla, K. V. R. (2023). Predicting Cryptocurrency Prices with Machine Learning Algorithms: A Comparative Analysis. diva-portal.org. https://www.diva-portal.org/smash/record.jsf?pid=diva2:1778251","publisher":"diva-portal.org","title":"Predicting Cryptocurrency Prices with Machine Learning Algorithms: A Comparative Analysis","type":"book"},"uris":["http://www.mendeley.com/documents/?uuid=f14e50fd-6c91-4993-b418-5b5d7c613832"]}],"mendeley":{"formattedCitation":"[5]","plainTextFormattedCitation":"[5]","previouslyFormattedCitation":"[4]"},"properties":{"noteIndex":0},"schema":"https://github.com/citation-style-language/schema/raw/master/csl-citation.json"}</w:instrText>
      </w:r>
      <w:r w:rsidR="00BD4EE0">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[5]</w:t>
      </w:r>
      <w:r w:rsidR="00BD4EE0">
        <w:rPr>
          <w:rFonts w:ascii="Times New Roman" w:eastAsia="Times New Roman" w:hAnsi="Times New Roman" w:cs="Times New Roman"/>
          <w:color w:val="000000"/>
          <w:sz w:val="24"/>
        </w:rPr>
        <w:fldChar w:fldCharType="end"/>
      </w:r>
      <w:r w:rsidR="00BD4EE0">
        <w:rPr>
          <w:rFonts w:ascii="Times New Roman" w:eastAsia="Times New Roman" w:hAnsi="Times New Roman" w:cs="Times New Roman"/>
          <w:color w:val="000000"/>
          <w:sz w:val="24"/>
        </w:rPr>
        <w:t>.</w:t>
      </w:r>
    </w:p>
    <w:p w14:paraId="68AAFF41" w14:textId="77777777" w:rsidR="00AF4F9D" w:rsidRDefault="00AF4F9D">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1DA84CF5" w14:textId="7AD45514" w:rsidR="00745A7C" w:rsidRPr="00AF4F9D" w:rsidRDefault="00745A7C" w:rsidP="00AF4F9D">
      <w:pPr>
        <w:pBdr>
          <w:top w:val="nil"/>
          <w:left w:val="nil"/>
          <w:bottom w:val="nil"/>
          <w:right w:val="nil"/>
          <w:between w:val="nil"/>
        </w:pBdr>
        <w:spacing w:before="120" w:after="0"/>
        <w:ind w:firstLine="284"/>
        <w:jc w:val="center"/>
        <w:rPr>
          <w:rFonts w:ascii="Times New Roman" w:eastAsia="Times New Roman" w:hAnsi="Times New Roman" w:cs="Times New Roman"/>
          <w:color w:val="000000"/>
          <w:sz w:val="24"/>
          <w:lang w:val="en-ID"/>
        </w:rPr>
      </w:pPr>
      <m:oMathPara>
        <m:oMath>
          <m:r>
            <w:rPr>
              <w:rFonts w:ascii="Cambria Math" w:hAnsi="Cambria Math" w:cs="Cambria Math"/>
            </w:rPr>
            <m:t>VWAP</m:t>
          </m:r>
          <m:r>
            <m:rPr>
              <m:sty m:val="p"/>
            </m:rPr>
            <w:rPr>
              <w:rFonts w:ascii="Cambria Math" w:hAnsi="Cambria Math" w:cs="Cambria Math"/>
            </w:rPr>
            <m:t>=</m:t>
          </m:r>
          <m:f>
            <m:fPr>
              <m:ctrlPr>
                <w:rPr>
                  <w:rFonts w:ascii="Cambria Math" w:hAnsi="Cambria Math"/>
                </w:rPr>
              </m:ctrlPr>
            </m:fPr>
            <m:num>
              <m:nary>
                <m:naryPr>
                  <m:chr m:val="∑"/>
                  <m:limLoc m:val="undOvr"/>
                  <m:ctrlPr>
                    <w:rPr>
                      <w:rFonts w:ascii="Cambria Math" w:hAnsi="Cambria Math" w:cs="Cambria Math"/>
                    </w:rPr>
                  </m:ctrlPr>
                </m:naryPr>
                <m:sub>
                  <m:r>
                    <w:rPr>
                      <w:rFonts w:ascii="Cambria Math" w:hAnsi="Cambria Math" w:cs="Cambria Math"/>
                    </w:rPr>
                    <m:t>i=1</m:t>
                  </m:r>
                </m:sub>
                <m:sup>
                  <m:r>
                    <w:rPr>
                      <w:rFonts w:ascii="Cambria Math" w:hAnsi="Cambria Math" w:cs="Cambria Math"/>
                    </w:rPr>
                    <m:t>n</m:t>
                  </m:r>
                </m:sup>
                <m:e>
                  <m:d>
                    <m:dPr>
                      <m:ctrlPr>
                        <w:rPr>
                          <w:rFonts w:ascii="Cambria Math" w:hAnsi="Cambria Math" w:cs="Cambria Math"/>
                          <w:i/>
                        </w:rPr>
                      </m:ctrlPr>
                    </m:dPr>
                    <m:e>
                      <m:r>
                        <w:rPr>
                          <w:rFonts w:ascii="Cambria Math" w:hAnsi="Cambria Math" w:cs="Cambria Math"/>
                        </w:rPr>
                        <m:t>Price i x Volume i</m:t>
                      </m:r>
                    </m:e>
                  </m:d>
                </m:e>
              </m:nary>
              <m:ctrlPr>
                <w:rPr>
                  <w:rFonts w:ascii="Cambria Math" w:hAnsi="Cambria Math" w:cs="Cambria Math"/>
                </w:rPr>
              </m:ctrlPr>
            </m:num>
            <m:den>
              <m:sSubSup>
                <m:sSubSupPr>
                  <m:ctrlPr>
                    <w:rPr>
                      <w:rFonts w:ascii="Cambria Math" w:hAnsi="Cambria Math"/>
                      <w:i/>
                    </w:rPr>
                  </m:ctrlPr>
                </m:sSubSupPr>
                <m:e>
                  <m:r>
                    <w:rPr>
                      <w:rFonts w:ascii="Cambria Math" w:hAnsi="Cambria Math"/>
                    </w:rPr>
                    <m:t>Σ</m:t>
                  </m:r>
                  <m:ctrlPr>
                    <w:rPr>
                      <w:rFonts w:ascii="Cambria Math" w:hAnsi="Cambria Math"/>
                    </w:rPr>
                  </m:ctrlPr>
                </m:e>
                <m:sub>
                  <m:acc>
                    <m:accPr>
                      <m:chr m:val="̇"/>
                      <m:ctrlPr>
                        <w:rPr>
                          <w:rFonts w:ascii="Cambria Math" w:hAnsi="Cambria Math"/>
                          <w:i/>
                        </w:rPr>
                      </m:ctrlPr>
                    </m:accPr>
                    <m:e>
                      <m:r>
                        <w:rPr>
                          <w:rFonts w:ascii="Cambria Math" w:hAnsi="Cambria Math"/>
                        </w:rPr>
                        <m:t>i=1</m:t>
                      </m:r>
                    </m:e>
                  </m:acc>
                </m:sub>
                <m:sup>
                  <m:r>
                    <w:rPr>
                      <w:rFonts w:ascii="Cambria Math" w:hAnsi="Cambria Math"/>
                    </w:rPr>
                    <m:t>n</m:t>
                  </m:r>
                </m:sup>
              </m:sSubSup>
              <m:r>
                <w:rPr>
                  <w:rFonts w:ascii="Cambria Math" w:hAnsi="Cambria Math"/>
                </w:rPr>
                <m:t xml:space="preserve"> Volume i</m:t>
              </m:r>
            </m:den>
          </m:f>
          <m:r>
            <w:rPr>
              <w:rFonts w:ascii="Cambria Math" w:hAnsi="Cambria Math"/>
            </w:rPr>
            <m:t xml:space="preserve"> (2)</m:t>
          </m:r>
        </m:oMath>
      </m:oMathPara>
    </w:p>
    <w:p w14:paraId="0F19EDD7" w14:textId="77777777" w:rsidR="00745A7C" w:rsidRDefault="00745A7C">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255F42D1" w14:textId="76EC66B4" w:rsidR="004A3F44" w:rsidRPr="00344917" w:rsidRDefault="00745A7C" w:rsidP="0034491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Fitur Day, Month, dan Year juga ditambahkan di dalam penelitian ini </w:t>
      </w:r>
      <w:r w:rsidR="00ED097E">
        <w:rPr>
          <w:rFonts w:ascii="Times New Roman" w:eastAsia="Times New Roman" w:hAnsi="Times New Roman" w:cs="Times New Roman"/>
          <w:color w:val="000000"/>
          <w:sz w:val="24"/>
        </w:rPr>
        <w:t>guna mengidentifikasi pola harian, pola musiman dan pola trend jangka Panjang, serta untuk mempermudah dalam membaca data.</w:t>
      </w:r>
    </w:p>
    <w:p w14:paraId="00398399" w14:textId="4EC51502" w:rsidR="00605DBF" w:rsidRDefault="00D73420" w:rsidP="00344917">
      <w:pPr>
        <w:pBdr>
          <w:top w:val="nil"/>
          <w:left w:val="nil"/>
          <w:bottom w:val="nil"/>
          <w:right w:val="nil"/>
          <w:between w:val="nil"/>
        </w:pBdr>
        <w:spacing w:before="120" w:after="1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2.2. </w:t>
      </w:r>
      <w:r w:rsidR="003A0235">
        <w:rPr>
          <w:rFonts w:ascii="Times New Roman" w:eastAsia="Times New Roman" w:hAnsi="Times New Roman" w:cs="Times New Roman"/>
          <w:b/>
          <w:color w:val="000000"/>
          <w:sz w:val="24"/>
        </w:rPr>
        <w:t xml:space="preserve">Pembagian </w:t>
      </w:r>
      <w:r w:rsidR="00344917">
        <w:rPr>
          <w:rFonts w:ascii="Times New Roman" w:eastAsia="Times New Roman" w:hAnsi="Times New Roman" w:cs="Times New Roman"/>
          <w:b/>
          <w:color w:val="000000"/>
          <w:sz w:val="24"/>
        </w:rPr>
        <w:t>D</w:t>
      </w:r>
      <w:r w:rsidR="003A0235">
        <w:rPr>
          <w:rFonts w:ascii="Times New Roman" w:eastAsia="Times New Roman" w:hAnsi="Times New Roman" w:cs="Times New Roman"/>
          <w:b/>
          <w:color w:val="000000"/>
          <w:sz w:val="24"/>
        </w:rPr>
        <w:t>ata</w:t>
      </w:r>
    </w:p>
    <w:p w14:paraId="0C9EE31A" w14:textId="020FE8B8" w:rsidR="00D5118B" w:rsidRDefault="00ED097E" w:rsidP="00C63B84">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Pada bagian ini </w:t>
      </w:r>
      <w:r w:rsidR="00EF768C">
        <w:rPr>
          <w:rFonts w:ascii="Times New Roman" w:eastAsia="Times New Roman" w:hAnsi="Times New Roman" w:cs="Times New Roman"/>
          <w:color w:val="000000"/>
          <w:sz w:val="24"/>
        </w:rPr>
        <w:t>adalah pembagian data training dan data testing</w:t>
      </w:r>
      <w:r w:rsidR="00D86941">
        <w:rPr>
          <w:rFonts w:ascii="Times New Roman" w:eastAsia="Times New Roman" w:hAnsi="Times New Roman" w:cs="Times New Roman"/>
          <w:color w:val="000000"/>
          <w:sz w:val="24"/>
        </w:rPr>
        <w:t xml:space="preserve">. Penelitian ini membagi data training menjadi 80% dan data testing 20%, </w:t>
      </w:r>
      <w:r w:rsidR="00C63B84">
        <w:rPr>
          <w:rFonts w:ascii="Times New Roman" w:eastAsia="Times New Roman" w:hAnsi="Times New Roman" w:cs="Times New Roman"/>
          <w:color w:val="000000"/>
          <w:sz w:val="24"/>
        </w:rPr>
        <w:t>Setelah pembagian data training dan testing penelitian ini</w:t>
      </w:r>
      <w:r w:rsidR="00D86941">
        <w:rPr>
          <w:rFonts w:ascii="Times New Roman" w:eastAsia="Times New Roman" w:hAnsi="Times New Roman" w:cs="Times New Roman"/>
          <w:color w:val="000000"/>
          <w:sz w:val="24"/>
        </w:rPr>
        <w:t xml:space="preserve"> mengunakan teknik penskalaan fitur yang berguna untuk </w:t>
      </w:r>
      <w:r w:rsidR="00642BBD">
        <w:rPr>
          <w:rFonts w:ascii="Times New Roman" w:eastAsia="Times New Roman" w:hAnsi="Times New Roman" w:cs="Times New Roman"/>
          <w:color w:val="000000"/>
          <w:sz w:val="24"/>
        </w:rPr>
        <w:t>mengoptimalkan kinerja model yang digunakan</w:t>
      </w:r>
      <w:r w:rsidR="00CE0D35">
        <w:rPr>
          <w:rFonts w:ascii="Times New Roman" w:eastAsia="Times New Roman" w:hAnsi="Times New Roman" w:cs="Times New Roman"/>
          <w:color w:val="000000"/>
          <w:sz w:val="24"/>
        </w:rPr>
        <w:t xml:space="preserve">. Pensklaan fitur </w:t>
      </w:r>
      <w:r w:rsidR="00CE0D35" w:rsidRPr="00CE0D35">
        <w:rPr>
          <w:rFonts w:ascii="Times New Roman" w:eastAsia="Times New Roman" w:hAnsi="Times New Roman" w:cs="Times New Roman"/>
          <w:color w:val="000000"/>
          <w:sz w:val="24"/>
        </w:rPr>
        <w:t>adalah metode untuk menstandarisasi rentang variabel independen atau kolom data</w:t>
      </w:r>
      <w:r w:rsidR="00B934BD">
        <w:rPr>
          <w:rFonts w:ascii="Times New Roman" w:eastAsia="Times New Roman" w:hAnsi="Times New Roman" w:cs="Times New Roman"/>
          <w:color w:val="000000"/>
          <w:sz w:val="24"/>
        </w:rPr>
        <w:t xml:space="preserve"> </w:t>
      </w:r>
      <w:r w:rsidR="00BD4EE0">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ISBN":"9789914994612","author":[{"dropping-particle":"","family":"Chithra","given":"Y","non-dropping-particle":"","parse-names":false,"suffix":""},{"dropping-particle":"","family":"Kiran","given":"Prathibha","non-dropping-particle":"","parse-names":false,"suffix":""},{"dropping-particle":"","family":"Manoj","given":"P B","non-dropping-particle":"","parse-names":false,"suffix":""}],"id":"ITEM-1","issued":{"date-parts":[["2023"]]},"page":"117-120","title":"The Novel Method for Data Preprocessing CLI","type":"article-journal"},"uris":["http://www.mendeley.com/documents/?uuid=f290f7e9-dcf9-4495-9b93-2f07e73fafdf"]}],"mendeley":{"formattedCitation":"[7]","plainTextFormattedCitation":"[7]","previouslyFormattedCitation":"[6]"},"properties":{"noteIndex":0},"schema":"https://github.com/citation-style-language/schema/raw/master/csl-citation.json"}</w:instrText>
      </w:r>
      <w:r w:rsidR="00BD4EE0">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[7]</w:t>
      </w:r>
      <w:r w:rsidR="00BD4EE0">
        <w:rPr>
          <w:rFonts w:ascii="Times New Roman" w:eastAsia="Times New Roman" w:hAnsi="Times New Roman" w:cs="Times New Roman"/>
          <w:color w:val="000000"/>
          <w:sz w:val="24"/>
        </w:rPr>
        <w:fldChar w:fldCharType="end"/>
      </w:r>
      <w:r w:rsidR="00CE0D35" w:rsidRPr="00CE0D35">
        <w:rPr>
          <w:rFonts w:ascii="Times New Roman" w:eastAsia="Times New Roman" w:hAnsi="Times New Roman" w:cs="Times New Roman"/>
          <w:color w:val="000000"/>
          <w:sz w:val="24"/>
        </w:rPr>
        <w:t>.</w:t>
      </w:r>
      <w:r w:rsidR="00B934BD">
        <w:rPr>
          <w:rFonts w:ascii="Times New Roman" w:eastAsia="Times New Roman" w:hAnsi="Times New Roman" w:cs="Times New Roman"/>
          <w:color w:val="000000"/>
          <w:sz w:val="24"/>
        </w:rPr>
        <w:t xml:space="preserve"> Penskalaan fitur digunakan dengan</w:t>
      </w:r>
      <w:r w:rsidR="00C63B84">
        <w:rPr>
          <w:rFonts w:ascii="Times New Roman" w:eastAsia="Times New Roman" w:hAnsi="Times New Roman" w:cs="Times New Roman"/>
          <w:color w:val="000000"/>
          <w:sz w:val="24"/>
        </w:rPr>
        <w:t xml:space="preserve"> </w:t>
      </w:r>
      <w:r w:rsidR="00B934BD" w:rsidRPr="00C63B84">
        <w:rPr>
          <w:rFonts w:ascii="Times New Roman" w:eastAsia="Times New Roman" w:hAnsi="Times New Roman" w:cs="Times New Roman"/>
          <w:i/>
          <w:iCs/>
          <w:color w:val="000000"/>
          <w:sz w:val="24"/>
        </w:rPr>
        <w:t>“StandardScaler”</w:t>
      </w:r>
      <w:r w:rsidR="00B934BD">
        <w:rPr>
          <w:rFonts w:ascii="Times New Roman" w:eastAsia="Times New Roman" w:hAnsi="Times New Roman" w:cs="Times New Roman"/>
          <w:color w:val="000000"/>
          <w:sz w:val="24"/>
        </w:rPr>
        <w:t xml:space="preserve"> dari library </w:t>
      </w:r>
      <w:r w:rsidR="00B934BD" w:rsidRPr="00C63B84">
        <w:rPr>
          <w:rFonts w:ascii="Times New Roman" w:eastAsia="Times New Roman" w:hAnsi="Times New Roman" w:cs="Times New Roman"/>
          <w:i/>
          <w:iCs/>
          <w:color w:val="000000"/>
          <w:sz w:val="24"/>
        </w:rPr>
        <w:t>“sklearn”</w:t>
      </w:r>
      <w:r w:rsidR="00B934BD">
        <w:rPr>
          <w:rFonts w:ascii="Times New Roman" w:eastAsia="Times New Roman" w:hAnsi="Times New Roman" w:cs="Times New Roman"/>
          <w:color w:val="000000"/>
          <w:sz w:val="24"/>
        </w:rPr>
        <w:t xml:space="preserve"> ini </w:t>
      </w:r>
      <w:r w:rsidR="00C63B84">
        <w:rPr>
          <w:rFonts w:ascii="Times New Roman" w:eastAsia="Times New Roman" w:hAnsi="Times New Roman" w:cs="Times New Roman"/>
          <w:color w:val="000000"/>
          <w:sz w:val="24"/>
        </w:rPr>
        <w:lastRenderedPageBreak/>
        <w:t xml:space="preserve">berfungsi untuk menstandarisasi fitur dengan menghapus rata-rata </w:t>
      </w:r>
      <w:r w:rsidR="005B7E48">
        <w:rPr>
          <w:rFonts w:ascii="Times New Roman" w:eastAsia="Times New Roman" w:hAnsi="Times New Roman" w:cs="Times New Roman"/>
          <w:color w:val="000000"/>
          <w:sz w:val="24"/>
        </w:rPr>
        <w:t xml:space="preserve">dan </w:t>
      </w:r>
      <w:r w:rsidR="00C63B84" w:rsidRPr="00C63B84">
        <w:rPr>
          <w:rFonts w:ascii="Times New Roman" w:eastAsia="Times New Roman" w:hAnsi="Times New Roman" w:cs="Times New Roman"/>
          <w:color w:val="000000"/>
          <w:sz w:val="24"/>
        </w:rPr>
        <w:t>menskalakannya ke unit varians.</w:t>
      </w:r>
    </w:p>
    <w:p w14:paraId="2FDAA2C2" w14:textId="22830B69" w:rsidR="00D5118B" w:rsidRDefault="00D5118B" w:rsidP="00957740">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Persamaan </w:t>
      </w:r>
      <w:r w:rsidRPr="00D5118B">
        <w:rPr>
          <w:rFonts w:ascii="Times New Roman" w:eastAsia="Times New Roman" w:hAnsi="Times New Roman" w:cs="Times New Roman"/>
          <w:i/>
          <w:iCs/>
          <w:color w:val="000000"/>
          <w:sz w:val="24"/>
        </w:rPr>
        <w:t>StandardScaler</w:t>
      </w:r>
      <w:r w:rsidR="00957740">
        <w:rPr>
          <w:rFonts w:ascii="Times New Roman" w:eastAsia="Times New Roman" w:hAnsi="Times New Roman" w:cs="Times New Roman"/>
          <w:color w:val="000000"/>
          <w:sz w:val="24"/>
        </w:rPr>
        <w:t>:</w:t>
      </w:r>
      <w:r w:rsidR="00C63B84">
        <w:rPr>
          <w:rFonts w:ascii="Times New Roman" w:eastAsia="Times New Roman" w:hAnsi="Times New Roman" w:cs="Times New Roman"/>
          <w:color w:val="000000"/>
          <w:sz w:val="24"/>
        </w:rPr>
        <w:t xml:space="preserve"> </w:t>
      </w:r>
    </w:p>
    <w:p w14:paraId="3DB2A7ED" w14:textId="79C3CCCF" w:rsidR="005B7E48" w:rsidRDefault="00D5118B" w:rsidP="00957740">
      <w:pPr>
        <w:pBdr>
          <w:top w:val="nil"/>
          <w:left w:val="nil"/>
          <w:bottom w:val="nil"/>
          <w:right w:val="nil"/>
          <w:between w:val="nil"/>
        </w:pBdr>
        <w:spacing w:before="120" w:after="120"/>
        <w:jc w:val="center"/>
        <w:rPr>
          <w:rFonts w:ascii="Times New Roman" w:eastAsia="Times New Roman" w:hAnsi="Times New Roman" w:cs="Times New Roman"/>
          <w:color w:val="000000"/>
          <w:sz w:val="24"/>
        </w:rPr>
      </w:pPr>
      <m:oMathPara>
        <m:oMath>
          <m:r>
            <w:rPr>
              <w:rFonts w:ascii="Cambria Math" w:eastAsia="Times New Roman" w:hAnsi="Cambria Math" w:cs="Times New Roman"/>
              <w:color w:val="000000"/>
              <w:szCs w:val="20"/>
            </w:rPr>
            <m:t>z=</m:t>
          </m:r>
          <m:f>
            <m:fPr>
              <m:ctrlPr>
                <w:rPr>
                  <w:rFonts w:ascii="Cambria Math" w:eastAsia="Times New Roman" w:hAnsi="Cambria Math" w:cs="Times New Roman"/>
                  <w:color w:val="000000"/>
                  <w:szCs w:val="20"/>
                </w:rPr>
              </m:ctrlPr>
            </m:fPr>
            <m:num>
              <m:r>
                <w:rPr>
                  <w:rFonts w:ascii="Cambria Math" w:eastAsia="Times New Roman" w:hAnsi="Cambria Math" w:cs="Times New Roman"/>
                  <w:color w:val="000000"/>
                  <w:szCs w:val="20"/>
                </w:rPr>
                <m:t>x-µ</m:t>
              </m:r>
            </m:num>
            <m:den>
              <m:r>
                <w:rPr>
                  <w:rFonts w:ascii="Cambria Math" w:eastAsia="Times New Roman" w:hAnsi="Cambria Math" w:cs="Times New Roman"/>
                  <w:color w:val="000000"/>
                  <w:szCs w:val="20"/>
                </w:rPr>
                <m:t>σ</m:t>
              </m:r>
            </m:den>
          </m:f>
          <m:r>
            <w:rPr>
              <w:rFonts w:ascii="Cambria Math" w:eastAsia="Times New Roman" w:hAnsi="Cambria Math" w:cs="Times New Roman"/>
              <w:color w:val="000000"/>
              <w:szCs w:val="20"/>
            </w:rPr>
            <m:t xml:space="preserve">  (3)</m:t>
          </m:r>
        </m:oMath>
      </m:oMathPara>
    </w:p>
    <w:p w14:paraId="67938C87" w14:textId="77777777" w:rsidR="00957740" w:rsidRDefault="00957740" w:rsidP="005B7E48">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7C7568A2" w14:textId="3AB5B2A7" w:rsidR="005B7E48" w:rsidRDefault="00C63B84" w:rsidP="00B11EDA">
      <w:pPr>
        <w:pBdr>
          <w:top w:val="nil"/>
          <w:left w:val="nil"/>
          <w:bottom w:val="nil"/>
          <w:right w:val="nil"/>
          <w:between w:val="nil"/>
        </w:pBd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Pada tahap</w:t>
      </w:r>
      <w:r w:rsidR="005B7E48">
        <w:rPr>
          <w:rFonts w:ascii="Times New Roman" w:eastAsia="Times New Roman" w:hAnsi="Times New Roman" w:cs="Times New Roman"/>
          <w:color w:val="000000"/>
          <w:sz w:val="24"/>
        </w:rPr>
        <w:t>an</w:t>
      </w:r>
      <w:r>
        <w:rPr>
          <w:rFonts w:ascii="Times New Roman" w:eastAsia="Times New Roman" w:hAnsi="Times New Roman" w:cs="Times New Roman"/>
          <w:color w:val="000000"/>
          <w:sz w:val="24"/>
        </w:rPr>
        <w:t xml:space="preserve"> ini menggunakan </w:t>
      </w:r>
      <w:r w:rsidRPr="00C63B84">
        <w:rPr>
          <w:rFonts w:ascii="Times New Roman" w:eastAsia="Times New Roman" w:hAnsi="Times New Roman" w:cs="Times New Roman"/>
          <w:i/>
          <w:iCs/>
          <w:color w:val="000000"/>
          <w:sz w:val="24"/>
        </w:rPr>
        <w:t>X_train_scaled</w:t>
      </w:r>
      <w:r>
        <w:rPr>
          <w:rFonts w:ascii="Times New Roman" w:eastAsia="Times New Roman" w:hAnsi="Times New Roman" w:cs="Times New Roman"/>
          <w:color w:val="000000"/>
          <w:sz w:val="24"/>
        </w:rPr>
        <w:t xml:space="preserve"> dan </w:t>
      </w:r>
      <w:r w:rsidRPr="00C63B84">
        <w:rPr>
          <w:rFonts w:ascii="Times New Roman" w:eastAsia="Times New Roman" w:hAnsi="Times New Roman" w:cs="Times New Roman"/>
          <w:i/>
          <w:iCs/>
          <w:color w:val="000000"/>
          <w:sz w:val="24"/>
        </w:rPr>
        <w:t>X_test_scaled</w:t>
      </w:r>
      <w:r w:rsidR="00AF4F9D">
        <w:rPr>
          <w:rFonts w:ascii="Times New Roman" w:eastAsia="Times New Roman" w:hAnsi="Times New Roman" w:cs="Times New Roman"/>
          <w:color w:val="000000"/>
          <w:sz w:val="24"/>
        </w:rPr>
        <w:t>.</w:t>
      </w:r>
    </w:p>
    <w:p w14:paraId="7CEA1166" w14:textId="51EF6236" w:rsidR="005B7E48" w:rsidRPr="005B7E48" w:rsidRDefault="005B7E48" w:rsidP="005B7E48">
      <w:pPr>
        <w:pBdr>
          <w:top w:val="nil"/>
          <w:left w:val="nil"/>
          <w:bottom w:val="nil"/>
          <w:right w:val="nil"/>
          <w:between w:val="nil"/>
        </w:pBdr>
        <w:spacing w:before="120" w:after="120"/>
        <w:jc w:val="both"/>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 xml:space="preserve">2.3. </w:t>
      </w:r>
      <w:r w:rsidR="00DE3FD8">
        <w:rPr>
          <w:rFonts w:ascii="Times New Roman" w:eastAsia="Times New Roman" w:hAnsi="Times New Roman" w:cs="Times New Roman"/>
          <w:b/>
          <w:bCs/>
          <w:color w:val="000000"/>
          <w:sz w:val="24"/>
        </w:rPr>
        <w:t>Pelatihan</w:t>
      </w:r>
      <w:r>
        <w:rPr>
          <w:rFonts w:ascii="Times New Roman" w:eastAsia="Times New Roman" w:hAnsi="Times New Roman" w:cs="Times New Roman"/>
          <w:b/>
          <w:bCs/>
          <w:color w:val="000000"/>
          <w:sz w:val="24"/>
        </w:rPr>
        <w:t xml:space="preserve"> Model </w:t>
      </w:r>
    </w:p>
    <w:p w14:paraId="2C8A9EB0" w14:textId="013DF1EC" w:rsidR="004A3F44" w:rsidRDefault="00DE3FD8" w:rsidP="00344917">
      <w:pPr>
        <w:pBdr>
          <w:top w:val="nil"/>
          <w:left w:val="nil"/>
          <w:bottom w:val="nil"/>
          <w:right w:val="nil"/>
          <w:between w:val="nil"/>
        </w:pBdr>
        <w:spacing w:after="10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Pada tahap ini </w:t>
      </w:r>
      <w:r w:rsidR="00196845">
        <w:rPr>
          <w:rFonts w:ascii="Times New Roman" w:eastAsia="Times New Roman" w:hAnsi="Times New Roman" w:cs="Times New Roman"/>
          <w:color w:val="000000"/>
          <w:sz w:val="24"/>
        </w:rPr>
        <w:t>dilakukan dengan menggunakan Algoritma Gradient Boosting Regression</w:t>
      </w:r>
      <w:r w:rsidR="00D824FC">
        <w:rPr>
          <w:rFonts w:ascii="Times New Roman" w:eastAsia="Times New Roman" w:hAnsi="Times New Roman" w:cs="Times New Roman"/>
          <w:color w:val="000000"/>
          <w:sz w:val="24"/>
        </w:rPr>
        <w:t xml:space="preserve">, GBR adalah </w:t>
      </w:r>
      <w:r w:rsidR="00D824FC" w:rsidRPr="00D824FC">
        <w:rPr>
          <w:rFonts w:ascii="Times New Roman" w:eastAsia="Times New Roman" w:hAnsi="Times New Roman" w:cs="Times New Roman"/>
          <w:color w:val="000000"/>
          <w:sz w:val="24"/>
        </w:rPr>
        <w:t>teknik pembelajaran mesin untuk masalah regresi dan klasifikasi</w:t>
      </w:r>
      <w:r w:rsidR="00D824FC">
        <w:rPr>
          <w:rFonts w:ascii="Times New Roman" w:eastAsia="Times New Roman" w:hAnsi="Times New Roman" w:cs="Times New Roman"/>
          <w:color w:val="000000"/>
          <w:sz w:val="24"/>
        </w:rPr>
        <w:t xml:space="preserve"> </w:t>
      </w:r>
      <w:r w:rsidR="00D824FC" w:rsidRPr="00D824FC">
        <w:rPr>
          <w:rFonts w:ascii="Times New Roman" w:eastAsia="Times New Roman" w:hAnsi="Times New Roman" w:cs="Times New Roman"/>
          <w:color w:val="000000"/>
          <w:sz w:val="24"/>
        </w:rPr>
        <w:t>yang menghasilkan model prediksi dalam bentuk ensemble dari model prediksi</w:t>
      </w:r>
      <w:r w:rsidR="00D824FC">
        <w:rPr>
          <w:rFonts w:ascii="Times New Roman" w:eastAsia="Times New Roman" w:hAnsi="Times New Roman" w:cs="Times New Roman"/>
          <w:color w:val="000000"/>
          <w:sz w:val="24"/>
        </w:rPr>
        <w:t xml:space="preserve"> </w:t>
      </w:r>
      <w:r w:rsidR="00D824FC" w:rsidRPr="00D824FC">
        <w:rPr>
          <w:rFonts w:ascii="Times New Roman" w:eastAsia="Times New Roman" w:hAnsi="Times New Roman" w:cs="Times New Roman"/>
          <w:color w:val="000000"/>
          <w:sz w:val="24"/>
        </w:rPr>
        <w:t>ansambel model prediksi yang lemah</w:t>
      </w:r>
      <w:r w:rsidR="00D824FC">
        <w:rPr>
          <w:rFonts w:ascii="Times New Roman" w:eastAsia="Times New Roman" w:hAnsi="Times New Roman" w:cs="Times New Roman"/>
          <w:color w:val="000000"/>
          <w:sz w:val="24"/>
        </w:rPr>
        <w:t xml:space="preserve"> </w:t>
      </w:r>
      <w:r w:rsidR="003B2F5D">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{"citationItems":[{"id":"ITEM-1","itemData":{"author":[{"dropping-particle":"","family":"Alam","given":"Shafiul","non-dropping-particle":"","parse-names":false,"suffix":""},{"dropping-particle":"","family":"Al-ismail","given":"Fahad Saleh","non-dropping-particle":"","parse-names":false,"suffix":""},{"dropping-particle":"","family":"Hossain","given":"Sarowar","non-dropping-particle":"","parse-names":false,"suffix":""}],"id":"ITEM-1","issued":{"date-parts":[["2023"]]},"page":"1-15","title":"Ensemble Machine-Learning Models for Accurate Prediction of Solar Irradiation in Bangladesh","type":"article-journal"},"uris":["http://www.mendeley.com/documents/?uuid=64213a9f-e465-4fd0-92e7-a6b1420ad7de"]}],"mendeley":{"formattedCitation":"[9]","plainTextFormattedCitation":"[9]","previouslyFormattedCitation":"[8]"},"properties":{"noteIndex":0},"schema":"https://github.com/citation-style-language/schema/raw/master/csl-citation.json"}</w:instrText>
      </w:r>
      <w:r w:rsidR="003B2F5D">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[9]</w:t>
      </w:r>
      <w:r w:rsidR="003B2F5D">
        <w:rPr>
          <w:rFonts w:ascii="Times New Roman" w:eastAsia="Times New Roman" w:hAnsi="Times New Roman" w:cs="Times New Roman"/>
          <w:color w:val="000000"/>
          <w:sz w:val="24"/>
        </w:rPr>
        <w:fldChar w:fldCharType="end"/>
      </w:r>
      <w:r w:rsidR="00D824FC" w:rsidRPr="00D824FC">
        <w:rPr>
          <w:rFonts w:ascii="Times New Roman" w:eastAsia="Times New Roman" w:hAnsi="Times New Roman" w:cs="Times New Roman"/>
          <w:color w:val="000000"/>
          <w:sz w:val="24"/>
        </w:rPr>
        <w:t>.</w:t>
      </w:r>
      <w:r w:rsidR="00D824FC">
        <w:rPr>
          <w:rFonts w:ascii="Times New Roman" w:eastAsia="Times New Roman" w:hAnsi="Times New Roman" w:cs="Times New Roman"/>
          <w:color w:val="000000"/>
          <w:sz w:val="24"/>
        </w:rPr>
        <w:t xml:space="preserve"> </w:t>
      </w:r>
      <w:r w:rsidR="00913CBA">
        <w:rPr>
          <w:rFonts w:ascii="Times New Roman" w:eastAsia="Times New Roman" w:hAnsi="Times New Roman" w:cs="Times New Roman"/>
          <w:color w:val="000000"/>
          <w:sz w:val="24"/>
        </w:rPr>
        <w:t xml:space="preserve">Selain itu ditahap ini </w:t>
      </w:r>
      <w:r w:rsidR="000C7781">
        <w:rPr>
          <w:rFonts w:ascii="Times New Roman" w:eastAsia="Times New Roman" w:hAnsi="Times New Roman" w:cs="Times New Roman"/>
          <w:color w:val="000000"/>
          <w:sz w:val="24"/>
        </w:rPr>
        <w:t xml:space="preserve">inisialisasi model Gradient Boosting Regression </w:t>
      </w:r>
      <w:r w:rsidR="00913CBA">
        <w:rPr>
          <w:rFonts w:ascii="Times New Roman" w:eastAsia="Times New Roman" w:hAnsi="Times New Roman" w:cs="Times New Roman"/>
          <w:color w:val="000000"/>
          <w:sz w:val="24"/>
        </w:rPr>
        <w:t xml:space="preserve">menggunakan teknik </w:t>
      </w:r>
      <w:r w:rsidR="00913CBA">
        <w:rPr>
          <w:rFonts w:ascii="Times New Roman" w:eastAsia="Times New Roman" w:hAnsi="Times New Roman" w:cs="Times New Roman"/>
          <w:i/>
          <w:iCs/>
          <w:color w:val="000000"/>
          <w:sz w:val="24"/>
        </w:rPr>
        <w:t xml:space="preserve">Hyperparameter tuning </w:t>
      </w:r>
      <w:r w:rsidR="000C7781">
        <w:rPr>
          <w:rFonts w:ascii="Times New Roman" w:eastAsia="Times New Roman" w:hAnsi="Times New Roman" w:cs="Times New Roman"/>
          <w:color w:val="000000"/>
          <w:sz w:val="24"/>
        </w:rPr>
        <w:t>dengan</w:t>
      </w:r>
      <w:r w:rsidR="00913CBA">
        <w:rPr>
          <w:rFonts w:ascii="Times New Roman" w:eastAsia="Times New Roman" w:hAnsi="Times New Roman" w:cs="Times New Roman"/>
          <w:color w:val="000000"/>
          <w:sz w:val="24"/>
        </w:rPr>
        <w:t xml:space="preserve"> </w:t>
      </w:r>
      <w:r w:rsidR="00913CBA">
        <w:rPr>
          <w:rFonts w:ascii="Times New Roman" w:eastAsia="Times New Roman" w:hAnsi="Times New Roman" w:cs="Times New Roman"/>
          <w:i/>
          <w:iCs/>
          <w:color w:val="000000"/>
          <w:sz w:val="24"/>
        </w:rPr>
        <w:t>Random</w:t>
      </w:r>
      <w:r w:rsidR="00FF45A8">
        <w:rPr>
          <w:rFonts w:ascii="Times New Roman" w:eastAsia="Times New Roman" w:hAnsi="Times New Roman" w:cs="Times New Roman"/>
          <w:i/>
          <w:iCs/>
          <w:color w:val="000000"/>
          <w:sz w:val="24"/>
        </w:rPr>
        <w:t xml:space="preserve">Search </w:t>
      </w:r>
      <w:r w:rsidR="00913CBA">
        <w:rPr>
          <w:rFonts w:ascii="Times New Roman" w:eastAsia="Times New Roman" w:hAnsi="Times New Roman" w:cs="Times New Roman"/>
          <w:i/>
          <w:iCs/>
          <w:color w:val="000000"/>
          <w:sz w:val="24"/>
        </w:rPr>
        <w:t>CV</w:t>
      </w:r>
      <w:r w:rsidR="00202074">
        <w:rPr>
          <w:rFonts w:ascii="Times New Roman" w:eastAsia="Times New Roman" w:hAnsi="Times New Roman" w:cs="Times New Roman"/>
          <w:i/>
          <w:iCs/>
          <w:color w:val="000000"/>
          <w:sz w:val="24"/>
        </w:rPr>
        <w:t xml:space="preserve"> </w:t>
      </w:r>
      <w:r w:rsidR="00913CBA">
        <w:rPr>
          <w:rFonts w:ascii="Times New Roman" w:eastAsia="Times New Roman" w:hAnsi="Times New Roman" w:cs="Times New Roman"/>
          <w:color w:val="000000"/>
          <w:sz w:val="24"/>
        </w:rPr>
        <w:t>pada Gradient Boosting Regression</w:t>
      </w:r>
      <w:r w:rsidR="004A3F44">
        <w:rPr>
          <w:rFonts w:ascii="Times New Roman" w:eastAsia="Times New Roman" w:hAnsi="Times New Roman" w:cs="Times New Roman"/>
          <w:color w:val="000000"/>
          <w:sz w:val="24"/>
        </w:rPr>
        <w:t xml:space="preserve">. Tujuan dari menggunakan </w:t>
      </w:r>
      <w:r w:rsidR="004A3F44">
        <w:rPr>
          <w:rFonts w:ascii="Times New Roman" w:eastAsia="Times New Roman" w:hAnsi="Times New Roman" w:cs="Times New Roman"/>
          <w:i/>
          <w:iCs/>
          <w:color w:val="000000"/>
          <w:sz w:val="24"/>
        </w:rPr>
        <w:t>Random</w:t>
      </w:r>
      <w:r w:rsidR="00840DD6">
        <w:rPr>
          <w:rFonts w:ascii="Times New Roman" w:eastAsia="Times New Roman" w:hAnsi="Times New Roman" w:cs="Times New Roman"/>
          <w:i/>
          <w:iCs/>
          <w:color w:val="000000"/>
          <w:sz w:val="24"/>
        </w:rPr>
        <w:t>Search</w:t>
      </w:r>
      <w:r w:rsidR="005E40FC">
        <w:rPr>
          <w:rFonts w:ascii="Times New Roman" w:eastAsia="Times New Roman" w:hAnsi="Times New Roman" w:cs="Times New Roman"/>
          <w:i/>
          <w:iCs/>
          <w:color w:val="000000"/>
          <w:sz w:val="24"/>
        </w:rPr>
        <w:t xml:space="preserve"> </w:t>
      </w:r>
      <w:r w:rsidR="004A3F44">
        <w:rPr>
          <w:rFonts w:ascii="Times New Roman" w:eastAsia="Times New Roman" w:hAnsi="Times New Roman" w:cs="Times New Roman"/>
          <w:i/>
          <w:iCs/>
          <w:color w:val="000000"/>
          <w:sz w:val="24"/>
        </w:rPr>
        <w:t xml:space="preserve">CV </w:t>
      </w:r>
      <w:r w:rsidR="004A3F44">
        <w:rPr>
          <w:rFonts w:ascii="Times New Roman" w:eastAsia="Times New Roman" w:hAnsi="Times New Roman" w:cs="Times New Roman"/>
          <w:color w:val="000000"/>
          <w:sz w:val="24"/>
        </w:rPr>
        <w:t xml:space="preserve">adalah </w:t>
      </w:r>
      <w:r w:rsidR="00913CBA">
        <w:rPr>
          <w:rFonts w:ascii="Times New Roman" w:eastAsia="Times New Roman" w:hAnsi="Times New Roman" w:cs="Times New Roman"/>
          <w:color w:val="000000"/>
          <w:sz w:val="24"/>
        </w:rPr>
        <w:t>untuk mencari parameter terbaik untuk memperbaiki performa dalam memodelkan data</w:t>
      </w:r>
      <w:r w:rsidR="003B2F5D">
        <w:rPr>
          <w:rFonts w:ascii="Times New Roman" w:eastAsia="Times New Roman" w:hAnsi="Times New Roman" w:cs="Times New Roman"/>
          <w:color w:val="000000"/>
          <w:sz w:val="24"/>
        </w:rPr>
        <w:t xml:space="preserve"> </w:t>
      </w:r>
      <w:r w:rsidR="003B2F5D">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{"citationItems":[{"id":"ITEM-1","itemData":{"DOI":"10.30865/mib.v8i1.7074","author":[{"dropping-particle":"","family":"Mustafa","given":"Wahyu Fajrin","non-dropping-particle":"","parse-names":false,"suffix":""},{"dropping-particle":"","family":"Hidayat","given":"Syarif","non-dropping-particle":"","parse-names":false,"suffix":""},{"dropping-particle":"","family":"Fudholi","given":"Dhomas Hatta","non-dropping-particle":"","parse-names":false,"suffix":""}],"id":"ITEM-1","issued":{"date-parts":[["2024"]]},"page":"612-623","title":"Prediksi Retensi Pengguna Baru Shopee Menggunakan Machine Learning","type":"article-journal","volume":"8"},"uris":["http://www.mendeley.com/documents/?uuid=8dde7d72-e978-433b-9f68-5d5afc20ef09"]}],"mendeley":{"formattedCitation":"[10]","plainTextFormattedCitation":"[10]","previouslyFormattedCitation":"[9]"},"properties":{"noteIndex":0},"schema":"https://github.com/citation-style-language/schema/raw/master/csl-citation.json"}</w:instrText>
      </w:r>
      <w:r w:rsidR="003B2F5D">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[10]</w:t>
      </w:r>
      <w:r w:rsidR="003B2F5D">
        <w:rPr>
          <w:rFonts w:ascii="Times New Roman" w:eastAsia="Times New Roman" w:hAnsi="Times New Roman" w:cs="Times New Roman"/>
          <w:color w:val="000000"/>
          <w:sz w:val="24"/>
        </w:rPr>
        <w:fldChar w:fldCharType="end"/>
      </w:r>
      <w:r w:rsidR="00913CBA">
        <w:rPr>
          <w:rFonts w:ascii="Times New Roman" w:eastAsia="Times New Roman" w:hAnsi="Times New Roman" w:cs="Times New Roman"/>
          <w:color w:val="000000"/>
          <w:sz w:val="24"/>
        </w:rPr>
        <w:t>.</w:t>
      </w:r>
      <w:r w:rsidR="006605F5">
        <w:rPr>
          <w:rFonts w:ascii="Times New Roman" w:eastAsia="Times New Roman" w:hAnsi="Times New Roman" w:cs="Times New Roman"/>
          <w:color w:val="000000"/>
          <w:sz w:val="24"/>
        </w:rPr>
        <w:t xml:space="preserve"> Proses ini dilakukan dengan </w:t>
      </w:r>
      <w:r w:rsidR="006605F5">
        <w:rPr>
          <w:rFonts w:ascii="Times New Roman" w:eastAsia="Times New Roman" w:hAnsi="Times New Roman" w:cs="Times New Roman"/>
          <w:i/>
          <w:iCs/>
          <w:color w:val="000000"/>
          <w:sz w:val="24"/>
        </w:rPr>
        <w:t>Cross</w:t>
      </w:r>
      <w:r w:rsidR="00521185">
        <w:rPr>
          <w:rFonts w:ascii="Times New Roman" w:eastAsia="Times New Roman" w:hAnsi="Times New Roman" w:cs="Times New Roman"/>
          <w:i/>
          <w:iCs/>
          <w:color w:val="000000"/>
          <w:sz w:val="24"/>
        </w:rPr>
        <w:t>-</w:t>
      </w:r>
      <w:r w:rsidR="006605F5">
        <w:rPr>
          <w:rFonts w:ascii="Times New Roman" w:eastAsia="Times New Roman" w:hAnsi="Times New Roman" w:cs="Times New Roman"/>
          <w:i/>
          <w:iCs/>
          <w:color w:val="000000"/>
          <w:sz w:val="24"/>
        </w:rPr>
        <w:t xml:space="preserve">validation </w:t>
      </w:r>
      <w:r w:rsidR="0039198A">
        <w:rPr>
          <w:rFonts w:ascii="Times New Roman" w:eastAsia="Times New Roman" w:hAnsi="Times New Roman" w:cs="Times New Roman"/>
          <w:color w:val="000000"/>
          <w:sz w:val="24"/>
        </w:rPr>
        <w:t xml:space="preserve">menggunakan </w:t>
      </w:r>
      <w:r w:rsidR="0039198A">
        <w:rPr>
          <w:rFonts w:ascii="Times New Roman" w:eastAsia="Times New Roman" w:hAnsi="Times New Roman" w:cs="Times New Roman"/>
          <w:i/>
          <w:iCs/>
          <w:color w:val="000000"/>
          <w:sz w:val="24"/>
        </w:rPr>
        <w:t xml:space="preserve">cv5 </w:t>
      </w:r>
      <w:r w:rsidR="006605F5">
        <w:rPr>
          <w:rFonts w:ascii="Times New Roman" w:eastAsia="Times New Roman" w:hAnsi="Times New Roman" w:cs="Times New Roman"/>
          <w:color w:val="000000"/>
          <w:sz w:val="24"/>
        </w:rPr>
        <w:t xml:space="preserve">untuk memastikan generalisasi model yang baik </w:t>
      </w:r>
      <w:r w:rsidR="000C7781">
        <w:rPr>
          <w:rFonts w:ascii="Times New Roman" w:eastAsia="Times New Roman" w:hAnsi="Times New Roman" w:cs="Times New Roman"/>
          <w:color w:val="000000"/>
          <w:sz w:val="24"/>
        </w:rPr>
        <w:t>dalam pencarian acak di parameter yang di tentukan dalam</w:t>
      </w:r>
      <w:r w:rsidR="004A3F44">
        <w:rPr>
          <w:rFonts w:ascii="Times New Roman" w:eastAsia="Times New Roman" w:hAnsi="Times New Roman" w:cs="Times New Roman"/>
          <w:color w:val="000000"/>
          <w:sz w:val="24"/>
        </w:rPr>
        <w:t xml:space="preserve"> </w:t>
      </w:r>
      <w:r w:rsidR="000C7781" w:rsidRPr="000C7781">
        <w:rPr>
          <w:rFonts w:ascii="Times New Roman" w:eastAsia="Times New Roman" w:hAnsi="Times New Roman" w:cs="Times New Roman"/>
          <w:i/>
          <w:iCs/>
          <w:color w:val="000000"/>
          <w:sz w:val="24"/>
        </w:rPr>
        <w:t>”</w:t>
      </w:r>
      <w:r w:rsidR="000C7781">
        <w:rPr>
          <w:rFonts w:ascii="Times New Roman" w:eastAsia="Times New Roman" w:hAnsi="Times New Roman" w:cs="Times New Roman"/>
          <w:i/>
          <w:iCs/>
          <w:color w:val="000000"/>
          <w:sz w:val="24"/>
        </w:rPr>
        <w:t>p</w:t>
      </w:r>
      <w:r w:rsidR="000C7781" w:rsidRPr="000C7781">
        <w:rPr>
          <w:rFonts w:ascii="Times New Roman" w:eastAsia="Times New Roman" w:hAnsi="Times New Roman" w:cs="Times New Roman"/>
          <w:i/>
          <w:iCs/>
          <w:color w:val="000000"/>
          <w:sz w:val="24"/>
        </w:rPr>
        <w:t>aram</w:t>
      </w:r>
      <w:r w:rsidR="000C7781">
        <w:rPr>
          <w:rFonts w:ascii="Times New Roman" w:eastAsia="Times New Roman" w:hAnsi="Times New Roman" w:cs="Times New Roman"/>
          <w:i/>
          <w:iCs/>
          <w:color w:val="000000"/>
          <w:sz w:val="24"/>
        </w:rPr>
        <w:t>_g</w:t>
      </w:r>
      <w:r w:rsidR="000C7781" w:rsidRPr="000C7781">
        <w:rPr>
          <w:rFonts w:ascii="Times New Roman" w:eastAsia="Times New Roman" w:hAnsi="Times New Roman" w:cs="Times New Roman"/>
          <w:i/>
          <w:iCs/>
          <w:color w:val="000000"/>
          <w:sz w:val="24"/>
        </w:rPr>
        <w:t>rid”</w:t>
      </w:r>
      <w:r w:rsidR="000C7781">
        <w:rPr>
          <w:rFonts w:ascii="Times New Roman" w:eastAsia="Times New Roman" w:hAnsi="Times New Roman" w:cs="Times New Roman"/>
          <w:color w:val="000000"/>
          <w:sz w:val="24"/>
        </w:rPr>
        <w:t xml:space="preserve">, setelah itu model dilatih dengan mencari kombinasi parameter terbaik yang di definisikan dalam </w:t>
      </w:r>
      <w:r w:rsidR="000C7781" w:rsidRPr="000C7781">
        <w:rPr>
          <w:rFonts w:ascii="Times New Roman" w:eastAsia="Times New Roman" w:hAnsi="Times New Roman" w:cs="Times New Roman"/>
          <w:i/>
          <w:iCs/>
          <w:color w:val="000000"/>
          <w:sz w:val="24"/>
        </w:rPr>
        <w:t>”</w:t>
      </w:r>
      <w:r w:rsidR="000C7781">
        <w:rPr>
          <w:rFonts w:ascii="Times New Roman" w:eastAsia="Times New Roman" w:hAnsi="Times New Roman" w:cs="Times New Roman"/>
          <w:i/>
          <w:iCs/>
          <w:color w:val="000000"/>
          <w:sz w:val="24"/>
        </w:rPr>
        <w:t>p</w:t>
      </w:r>
      <w:r w:rsidR="000C7781" w:rsidRPr="000C7781">
        <w:rPr>
          <w:rFonts w:ascii="Times New Roman" w:eastAsia="Times New Roman" w:hAnsi="Times New Roman" w:cs="Times New Roman"/>
          <w:i/>
          <w:iCs/>
          <w:color w:val="000000"/>
          <w:sz w:val="24"/>
        </w:rPr>
        <w:t>aram</w:t>
      </w:r>
      <w:r w:rsidR="000C7781">
        <w:rPr>
          <w:rFonts w:ascii="Times New Roman" w:eastAsia="Times New Roman" w:hAnsi="Times New Roman" w:cs="Times New Roman"/>
          <w:i/>
          <w:iCs/>
          <w:color w:val="000000"/>
          <w:sz w:val="24"/>
        </w:rPr>
        <w:t>_g</w:t>
      </w:r>
      <w:r w:rsidR="000C7781" w:rsidRPr="000C7781">
        <w:rPr>
          <w:rFonts w:ascii="Times New Roman" w:eastAsia="Times New Roman" w:hAnsi="Times New Roman" w:cs="Times New Roman"/>
          <w:i/>
          <w:iCs/>
          <w:color w:val="000000"/>
          <w:sz w:val="24"/>
        </w:rPr>
        <w:t>rid”</w:t>
      </w:r>
      <w:r w:rsidR="000C7781">
        <w:rPr>
          <w:rFonts w:ascii="Times New Roman" w:eastAsia="Times New Roman" w:hAnsi="Times New Roman" w:cs="Times New Roman"/>
          <w:color w:val="000000"/>
          <w:sz w:val="24"/>
        </w:rPr>
        <w:t xml:space="preserve"> </w:t>
      </w:r>
      <w:r w:rsidR="00DF3166" w:rsidRPr="00DF3166">
        <w:rPr>
          <w:rFonts w:ascii="Times New Roman" w:eastAsia="Times New Roman" w:hAnsi="Times New Roman" w:cs="Times New Roman"/>
          <w:color w:val="000000"/>
          <w:sz w:val="24"/>
        </w:rPr>
        <w:t xml:space="preserve">menggunakan data pelatihan yang telah disesuaikan </w:t>
      </w:r>
      <w:r w:rsidR="00DF3166" w:rsidRPr="00DF3166">
        <w:rPr>
          <w:rFonts w:ascii="Times New Roman" w:eastAsia="Times New Roman" w:hAnsi="Times New Roman" w:cs="Times New Roman"/>
          <w:i/>
          <w:iCs/>
          <w:color w:val="000000"/>
          <w:sz w:val="24"/>
        </w:rPr>
        <w:t>(X_train_scaled)</w:t>
      </w:r>
      <w:r w:rsidR="00DF3166" w:rsidRPr="00DF3166">
        <w:rPr>
          <w:rFonts w:ascii="Times New Roman" w:eastAsia="Times New Roman" w:hAnsi="Times New Roman" w:cs="Times New Roman"/>
          <w:color w:val="000000"/>
          <w:sz w:val="24"/>
        </w:rPr>
        <w:t xml:space="preserve"> dan target pelatihan </w:t>
      </w:r>
      <w:r w:rsidR="00DF3166" w:rsidRPr="00DF3166">
        <w:rPr>
          <w:rFonts w:ascii="Times New Roman" w:eastAsia="Times New Roman" w:hAnsi="Times New Roman" w:cs="Times New Roman"/>
          <w:i/>
          <w:iCs/>
          <w:color w:val="000000"/>
          <w:sz w:val="24"/>
        </w:rPr>
        <w:t>(y_train)</w:t>
      </w:r>
      <w:r w:rsidR="0039198A">
        <w:rPr>
          <w:rFonts w:ascii="Times New Roman" w:eastAsia="Times New Roman" w:hAnsi="Times New Roman" w:cs="Times New Roman"/>
          <w:color w:val="000000"/>
          <w:sz w:val="24"/>
        </w:rPr>
        <w:t>.</w:t>
      </w:r>
      <w:r w:rsidR="004A3F44">
        <w:rPr>
          <w:rFonts w:ascii="Times New Roman" w:eastAsia="Times New Roman" w:hAnsi="Times New Roman" w:cs="Times New Roman"/>
          <w:color w:val="000000"/>
          <w:sz w:val="24"/>
        </w:rPr>
        <w:t xml:space="preserve"> </w:t>
      </w:r>
      <w:r w:rsidR="0039198A">
        <w:rPr>
          <w:rFonts w:ascii="Times New Roman" w:eastAsia="Times New Roman" w:hAnsi="Times New Roman" w:cs="Times New Roman"/>
          <w:color w:val="000000"/>
          <w:sz w:val="24"/>
        </w:rPr>
        <w:t>Hasil dari pencarian hyperparameter ini akan menjadi dasar evaluasi kinerja model yang dioptimalkan</w:t>
      </w:r>
      <w:r w:rsidR="004A3F44">
        <w:rPr>
          <w:rFonts w:ascii="Times New Roman" w:eastAsia="Times New Roman" w:hAnsi="Times New Roman" w:cs="Times New Roman"/>
          <w:color w:val="000000"/>
          <w:sz w:val="24"/>
        </w:rPr>
        <w:t>.</w:t>
      </w:r>
    </w:p>
    <w:p w14:paraId="4786161F" w14:textId="3C93696E" w:rsidR="009E7032" w:rsidRPr="003A0235" w:rsidRDefault="009E7032" w:rsidP="00344917">
      <w:pPr>
        <w:pBdr>
          <w:top w:val="nil"/>
          <w:left w:val="nil"/>
          <w:bottom w:val="nil"/>
          <w:right w:val="nil"/>
          <w:between w:val="nil"/>
        </w:pBdr>
        <w:spacing w:after="10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Setelah tahap pengujian, </w:t>
      </w:r>
      <w:r w:rsidR="002A17C2">
        <w:rPr>
          <w:rFonts w:ascii="Times New Roman" w:eastAsia="Times New Roman" w:hAnsi="Times New Roman" w:cs="Times New Roman"/>
          <w:color w:val="000000"/>
          <w:sz w:val="24"/>
        </w:rPr>
        <w:t>l</w:t>
      </w:r>
      <w:r>
        <w:rPr>
          <w:rFonts w:ascii="Times New Roman" w:eastAsia="Times New Roman" w:hAnsi="Times New Roman" w:cs="Times New Roman"/>
          <w:color w:val="000000"/>
          <w:sz w:val="24"/>
        </w:rPr>
        <w:t>angkah berikutnya adalah melakukan evaluasi model untuk mengetahui seberapa akurat teknik yang gunakan evaluasi model yang d</w:t>
      </w:r>
      <w:r w:rsidR="00583193">
        <w:rPr>
          <w:rFonts w:ascii="Times New Roman" w:eastAsia="Times New Roman" w:hAnsi="Times New Roman" w:cs="Times New Roman"/>
          <w:color w:val="000000"/>
          <w:sz w:val="24"/>
        </w:rPr>
        <w:t>iguna</w:t>
      </w:r>
      <w:r>
        <w:rPr>
          <w:rFonts w:ascii="Times New Roman" w:eastAsia="Times New Roman" w:hAnsi="Times New Roman" w:cs="Times New Roman"/>
          <w:color w:val="000000"/>
          <w:sz w:val="24"/>
        </w:rPr>
        <w:t>ka</w:t>
      </w:r>
      <w:r w:rsidR="00583193">
        <w:rPr>
          <w:rFonts w:ascii="Times New Roman" w:eastAsia="Times New Roman" w:hAnsi="Times New Roman" w:cs="Times New Roman"/>
          <w:color w:val="000000"/>
          <w:sz w:val="24"/>
        </w:rPr>
        <w:t>n</w:t>
      </w:r>
      <w:r>
        <w:rPr>
          <w:rFonts w:ascii="Times New Roman" w:eastAsia="Times New Roman" w:hAnsi="Times New Roman" w:cs="Times New Roman"/>
          <w:color w:val="000000"/>
          <w:sz w:val="24"/>
        </w:rPr>
        <w:t xml:space="preserve"> dalam penelitian ini </w:t>
      </w:r>
      <w:r w:rsidR="00583193">
        <w:rPr>
          <w:rFonts w:ascii="Times New Roman" w:eastAsia="Times New Roman" w:hAnsi="Times New Roman" w:cs="Times New Roman"/>
          <w:color w:val="000000"/>
          <w:sz w:val="24"/>
        </w:rPr>
        <w:t>adalah statistikal</w:t>
      </w:r>
      <w:r w:rsidR="00DA5491">
        <w:rPr>
          <w:rFonts w:ascii="Times New Roman" w:eastAsia="Times New Roman" w:hAnsi="Times New Roman" w:cs="Times New Roman"/>
          <w:color w:val="000000"/>
          <w:sz w:val="24"/>
        </w:rPr>
        <w:t xml:space="preserve"> </w:t>
      </w:r>
      <w:r w:rsidR="00583193">
        <w:rPr>
          <w:rFonts w:ascii="Times New Roman" w:eastAsia="Times New Roman" w:hAnsi="Times New Roman" w:cs="Times New Roman"/>
          <w:color w:val="000000"/>
          <w:sz w:val="24"/>
        </w:rPr>
        <w:t>analisis</w:t>
      </w:r>
      <w:r w:rsidR="00DA5491">
        <w:rPr>
          <w:rFonts w:ascii="Times New Roman" w:eastAsia="Times New Roman" w:hAnsi="Times New Roman" w:cs="Times New Roman"/>
          <w:color w:val="000000"/>
          <w:sz w:val="24"/>
        </w:rPr>
        <w:t xml:space="preserve">. Statistikal analisis </w:t>
      </w:r>
      <w:r w:rsidR="00DA5491" w:rsidRPr="00DA5491">
        <w:rPr>
          <w:rFonts w:ascii="Times New Roman" w:eastAsia="Times New Roman" w:hAnsi="Times New Roman" w:cs="Times New Roman"/>
          <w:color w:val="000000"/>
          <w:sz w:val="24"/>
        </w:rPr>
        <w:t>adalah cabang matematika yang berhubungan dengan pengumpulan, pengorganisasian, analisis, interpretasi, dan penyajian data</w:t>
      </w:r>
      <w:r w:rsidR="003B2F5D">
        <w:rPr>
          <w:rFonts w:ascii="Times New Roman" w:eastAsia="Times New Roman" w:hAnsi="Times New Roman" w:cs="Times New Roman"/>
          <w:color w:val="000000"/>
          <w:sz w:val="24"/>
        </w:rPr>
        <w:t xml:space="preserve"> </w:t>
      </w:r>
      <w:r w:rsidR="003B2F5D">
        <w:rPr>
          <w:rFonts w:ascii="Times New Roman" w:eastAsia="Times New Roman" w:hAnsi="Times New Roman" w:cs="Times New Roman"/>
          <w:color w:val="000000"/>
          <w:sz w:val="24"/>
        </w:rPr>
        <w:fldChar w:fldCharType="begin" w:fldLock="1"/>
      </w:r>
      <w:r w:rsidR="00E36CA2">
        <w:rPr>
          <w:rFonts w:ascii="Times New Roman" w:eastAsia="Times New Roman" w:hAnsi="Times New Roman" w:cs="Times New Roman"/>
          <w:color w:val="000000"/>
          <w:sz w:val="24"/>
        </w:rPr>
        <w:instrText>ADDIN CSL_CITATION {"citationItems":[{"id":"ITEM-1","itemData":{"ISBN":"9780367497200","author":[{"dropping-particle":"","family":"Craig A. Mertler","given":"Rachel A. Vannatta and Kristina N. LaVenia","non-dropping-particle":"","parse-names":false,"suffix":""}],"id":"ITEM-1","issued":{"date-parts":[["0"]]},"note":"Craig A. Mertler, R. A. V. and K. N. L. (n.d.). Advanced and Multivariate Statistical Methods.","title":"Advanced and Multivariate Statistical Methods","type":"book"},"uris":["http://www.mendeley.com/documents/?uuid=fd7f12b4-2194-481b-8e9f-bf954413626f"]}],"mendeley":{"formattedCitation":"[11]","plainTextFormattedCitation":"[11]","previouslyFormattedCitation":"[10]"},"properties":{"noteIndex":0},"schema":"https://github.com/citation-style-language/schema/raw/master/csl-citation.json"}</w:instrText>
      </w:r>
      <w:r w:rsidR="003B2F5D">
        <w:rPr>
          <w:rFonts w:ascii="Times New Roman" w:eastAsia="Times New Roman" w:hAnsi="Times New Roman" w:cs="Times New Roman"/>
          <w:color w:val="000000"/>
          <w:sz w:val="24"/>
        </w:rPr>
        <w:fldChar w:fldCharType="separate"/>
      </w:r>
      <w:r w:rsidR="00E36CA2" w:rsidRPr="00E36CA2">
        <w:rPr>
          <w:rFonts w:ascii="Times New Roman" w:eastAsia="Times New Roman" w:hAnsi="Times New Roman" w:cs="Times New Roman"/>
          <w:noProof/>
          <w:color w:val="000000"/>
          <w:sz w:val="24"/>
        </w:rPr>
        <w:t>[11]</w:t>
      </w:r>
      <w:r w:rsidR="003B2F5D">
        <w:rPr>
          <w:rFonts w:ascii="Times New Roman" w:eastAsia="Times New Roman" w:hAnsi="Times New Roman" w:cs="Times New Roman"/>
          <w:color w:val="000000"/>
          <w:sz w:val="24"/>
        </w:rPr>
        <w:fldChar w:fldCharType="end"/>
      </w:r>
      <w:r w:rsidR="00351481">
        <w:rPr>
          <w:rFonts w:ascii="Times New Roman" w:eastAsia="Times New Roman" w:hAnsi="Times New Roman" w:cs="Times New Roman"/>
          <w:color w:val="000000"/>
          <w:sz w:val="24"/>
        </w:rPr>
        <w:t xml:space="preserve">. Evaluasi mencakup </w:t>
      </w:r>
      <w:r w:rsidR="00351481" w:rsidRPr="00351481">
        <w:rPr>
          <w:rFonts w:ascii="Times New Roman" w:eastAsia="Times New Roman" w:hAnsi="Times New Roman" w:cs="Times New Roman"/>
          <w:color w:val="000000"/>
          <w:sz w:val="24"/>
        </w:rPr>
        <w:t>Mean Square Error (MSE), Root Mean Square Error (RMSE), Mean Absolute Error (MAE), dan koefisien determinasi (R2).</w:t>
      </w:r>
      <w:r w:rsidR="00351481">
        <w:rPr>
          <w:rFonts w:ascii="Times New Roman" w:eastAsia="Times New Roman" w:hAnsi="Times New Roman" w:cs="Times New Roman"/>
          <w:color w:val="000000"/>
          <w:sz w:val="24"/>
        </w:rPr>
        <w:t xml:space="preserve"> </w:t>
      </w:r>
    </w:p>
    <w:p w14:paraId="56F3B293" w14:textId="5DF971A5" w:rsidR="00AF4F9D" w:rsidRDefault="00296F57" w:rsidP="002A17C2">
      <w:pPr>
        <w:pStyle w:val="ListParagraph"/>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Mean Square Error (MSE) </w:t>
      </w:r>
    </w:p>
    <w:p w14:paraId="4EE3A80E" w14:textId="5C7C66E4" w:rsidR="00296F57" w:rsidRPr="00B11EDA" w:rsidRDefault="00296F57" w:rsidP="00B11ED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11EDA">
        <w:rPr>
          <w:rFonts w:ascii="Times New Roman" w:eastAsia="Times New Roman" w:hAnsi="Times New Roman" w:cs="Times New Roman"/>
          <w:color w:val="000000"/>
          <w:sz w:val="24"/>
        </w:rPr>
        <w:t xml:space="preserve">Mean Squared Error (MSE) adalah metode untuk melihat akurasi peramalan. Setiap kesalahan yang terjadi atau tetap akan dikuadratkan </w:t>
      </w:r>
      <w:r w:rsidR="003B2F5D" w:rsidRPr="00B11EDA">
        <w:rPr>
          <w:rFonts w:ascii="Times New Roman" w:eastAsia="Times New Roman" w:hAnsi="Times New Roman" w:cs="Times New Roman"/>
          <w:color w:val="000000"/>
          <w:sz w:val="24"/>
        </w:rPr>
        <w:fldChar w:fldCharType="begin" w:fldLock="1"/>
      </w:r>
      <w:r w:rsidR="00E36CA2" w:rsidRPr="00B11EDA">
        <w:rPr>
          <w:rFonts w:ascii="Times New Roman" w:eastAsia="Times New Roman" w:hAnsi="Times New Roman" w:cs="Times New Roman"/>
          <w:color w:val="000000"/>
          <w:sz w:val="24"/>
        </w:rPr>
        <w:instrText>ADDIN CSL_CITATION {"citationItems":[{"id":"ITEM-1","itemData":{"URL":"https://www.trivusi.web.id/2023/03/perbedaan-mae-mse-rmse-dan-mape.html","author":[{"dropping-particle":"","family":"Trivusi","given":"","non-dropping-particle":"","parse-names":false,"suffix":""}],"id":"ITEM-1","issued":{"date-parts":[["2023"]]},"title":"Perbedaan MAE, MSE, RMSE, dan MAPE pada Data Science","type":"webpage"},"uris":["http://www.mendeley.com/documents/?uuid=5245895f-fd4e-4be6-9c05-a1dd53a5a8d9"]}],"mendeley":{"formattedCitation":"[12]","plainTextFormattedCitation":"[12]","previouslyFormattedCitation":"[11]"},"properties":{"noteIndex":0},"schema":"https://github.com/citation-style-language/schema/raw/master/csl-citation.json"}</w:instrText>
      </w:r>
      <w:r w:rsidR="003B2F5D" w:rsidRPr="00B11EDA">
        <w:rPr>
          <w:rFonts w:ascii="Times New Roman" w:eastAsia="Times New Roman" w:hAnsi="Times New Roman" w:cs="Times New Roman"/>
          <w:color w:val="000000"/>
          <w:sz w:val="24"/>
        </w:rPr>
        <w:fldChar w:fldCharType="separate"/>
      </w:r>
      <w:r w:rsidR="00E36CA2" w:rsidRPr="00B11EDA">
        <w:rPr>
          <w:rFonts w:ascii="Times New Roman" w:eastAsia="Times New Roman" w:hAnsi="Times New Roman" w:cs="Times New Roman"/>
          <w:noProof/>
          <w:color w:val="000000"/>
          <w:sz w:val="24"/>
        </w:rPr>
        <w:t>[12]</w:t>
      </w:r>
      <w:r w:rsidR="003B2F5D" w:rsidRPr="00B11EDA">
        <w:rPr>
          <w:rFonts w:ascii="Times New Roman" w:eastAsia="Times New Roman" w:hAnsi="Times New Roman" w:cs="Times New Roman"/>
          <w:color w:val="000000"/>
          <w:sz w:val="24"/>
        </w:rPr>
        <w:fldChar w:fldCharType="end"/>
      </w:r>
      <w:r w:rsidR="003B2F5D" w:rsidRPr="00B11EDA">
        <w:rPr>
          <w:rFonts w:ascii="Times New Roman" w:eastAsia="Times New Roman" w:hAnsi="Times New Roman" w:cs="Times New Roman"/>
          <w:color w:val="000000"/>
          <w:sz w:val="24"/>
        </w:rPr>
        <w:t>.</w:t>
      </w:r>
    </w:p>
    <w:p w14:paraId="3660C9B9" w14:textId="7C0A4C9D" w:rsidR="00296F57" w:rsidRPr="00B11EDA" w:rsidRDefault="00296F57" w:rsidP="00B11EDA">
      <w:pPr>
        <w:pBdr>
          <w:top w:val="nil"/>
          <w:left w:val="nil"/>
          <w:bottom w:val="nil"/>
          <w:right w:val="nil"/>
          <w:between w:val="nil"/>
        </w:pBdr>
        <w:spacing w:after="0"/>
        <w:jc w:val="both"/>
        <w:rPr>
          <w:rFonts w:ascii="Times New Roman" w:eastAsia="Times New Roman" w:hAnsi="Times New Roman" w:cs="Times New Roman"/>
          <w:color w:val="000000"/>
          <w:sz w:val="24"/>
        </w:rPr>
      </w:pPr>
      <w:r w:rsidRPr="00B11EDA">
        <w:rPr>
          <w:rFonts w:ascii="Times New Roman" w:eastAsia="Times New Roman" w:hAnsi="Times New Roman" w:cs="Times New Roman"/>
          <w:color w:val="000000"/>
          <w:sz w:val="24"/>
        </w:rPr>
        <w:t>Metode ini menghasilkan kesalahan peramalan yang besar karena setiap kesalahan akan dikuadratkan.</w:t>
      </w:r>
    </w:p>
    <w:p w14:paraId="13326888" w14:textId="77777777" w:rsidR="00296F57" w:rsidRDefault="00296F57">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56639B46" w14:textId="67950E4B" w:rsidR="00386BA0" w:rsidRPr="00344917" w:rsidRDefault="00296F57" w:rsidP="00386BA0">
      <w:pPr>
        <w:pBdr>
          <w:top w:val="nil"/>
          <w:left w:val="nil"/>
          <w:bottom w:val="nil"/>
          <w:right w:val="nil"/>
          <w:between w:val="nil"/>
        </w:pBdr>
        <w:spacing w:after="0"/>
        <w:ind w:firstLine="284"/>
        <w:jc w:val="center"/>
        <w:rPr>
          <w:rFonts w:ascii="Times New Roman" w:eastAsia="Times New Roman" w:hAnsi="Times New Roman" w:cs="Times New Roman"/>
        </w:rPr>
      </w:pPr>
      <m:oMathPara>
        <m:oMath>
          <m:r>
            <w:rPr>
              <w:rFonts w:ascii="Cambria Math" w:hAnsi="Cambria Math" w:cs="Cambria Math"/>
            </w:rPr>
            <m:t>MSE</m:t>
          </m:r>
          <m:r>
            <m:rPr>
              <m:sty m:val="p"/>
            </m:rPr>
            <w:rPr>
              <w:rFonts w:ascii="Cambria Math" w:hAnsi="Cambria Math" w:cs="Cambria Math"/>
            </w:rPr>
            <m:t>=</m:t>
          </m:r>
          <m:f>
            <m:fPr>
              <m:ctrlPr>
                <w:rPr>
                  <w:rFonts w:ascii="Cambria Math" w:hAnsi="Cambria Math"/>
                </w:rPr>
              </m:ctrlPr>
            </m:fPr>
            <m:num>
              <m:rad>
                <m:radPr>
                  <m:degHide m:val="1"/>
                  <m:ctrlPr>
                    <w:rPr>
                      <w:rFonts w:ascii="Cambria Math" w:hAnsi="Cambria Math"/>
                    </w:rPr>
                  </m:ctrlPr>
                </m:radPr>
                <m:deg/>
                <m:e>
                  <m:nary>
                    <m:naryPr>
                      <m:chr m:val="∑"/>
                      <m:limLoc m:val="subSup"/>
                      <m:ctrlPr>
                        <w:rPr>
                          <w:rFonts w:ascii="Cambria Math" w:hAnsi="Cambria Math"/>
                          <w:i/>
                        </w:rPr>
                      </m:ctrlPr>
                    </m:naryPr>
                    <m:sub>
                      <m:r>
                        <w:rPr>
                          <w:rFonts w:ascii="Cambria Math" w:hAnsi="Cambria Math"/>
                        </w:rPr>
                        <m:t>t=1</m:t>
                      </m:r>
                    </m:sub>
                    <m:sup>
                      <m:r>
                        <w:rPr>
                          <w:rFonts w:ascii="Cambria Math" w:hAnsi="Cambria Math"/>
                        </w:rPr>
                        <m:t>n</m:t>
                      </m:r>
                    </m:sup>
                    <m:e>
                      <m:r>
                        <w:rPr>
                          <w:rFonts w:ascii="Cambria Math" w:hAnsi="Cambria Math"/>
                        </w:rPr>
                        <m:t>(At-</m:t>
                      </m:r>
                      <m:sSup>
                        <m:sSupPr>
                          <m:ctrlPr>
                            <w:rPr>
                              <w:rFonts w:ascii="Cambria Math" w:hAnsi="Cambria Math"/>
                            </w:rPr>
                          </m:ctrlPr>
                        </m:sSupPr>
                        <m:e>
                          <m:r>
                            <w:rPr>
                              <w:rFonts w:ascii="Cambria Math" w:hAnsi="Cambria Math"/>
                            </w:rPr>
                            <m:t>Ft)</m:t>
                          </m:r>
                        </m:e>
                        <m:sup>
                          <m:r>
                            <w:rPr>
                              <w:rFonts w:ascii="Cambria Math" w:hAnsi="Cambria Math"/>
                            </w:rPr>
                            <m:t>2</m:t>
                          </m:r>
                        </m:sup>
                      </m:sSup>
                    </m:e>
                  </m:nary>
                </m:e>
              </m:rad>
            </m:num>
            <m:den>
              <m:r>
                <w:rPr>
                  <w:rFonts w:ascii="Cambria Math" w:hAnsi="Cambria Math"/>
                </w:rPr>
                <m:t>n</m:t>
              </m:r>
            </m:den>
          </m:f>
          <m:r>
            <w:rPr>
              <w:rFonts w:ascii="Cambria Math" w:hAnsi="Cambria Math"/>
            </w:rPr>
            <m:t xml:space="preserve">  (4)</m:t>
          </m:r>
        </m:oMath>
      </m:oMathPara>
    </w:p>
    <w:p w14:paraId="3D80BC3D" w14:textId="77777777" w:rsidR="00344917" w:rsidRPr="00386BA0" w:rsidRDefault="00344917" w:rsidP="00386BA0">
      <w:pPr>
        <w:pBdr>
          <w:top w:val="nil"/>
          <w:left w:val="nil"/>
          <w:bottom w:val="nil"/>
          <w:right w:val="nil"/>
          <w:between w:val="nil"/>
        </w:pBdr>
        <w:spacing w:after="0"/>
        <w:ind w:firstLine="284"/>
        <w:jc w:val="center"/>
        <w:rPr>
          <w:rFonts w:ascii="Times New Roman" w:eastAsia="Times New Roman" w:hAnsi="Times New Roman" w:cs="Times New Roman"/>
        </w:rPr>
      </w:pPr>
    </w:p>
    <w:p w14:paraId="2AAE0EBC" w14:textId="77777777" w:rsidR="00386BA0" w:rsidRDefault="00386BA0" w:rsidP="00386BA0">
      <w:pPr>
        <w:pBdr>
          <w:top w:val="nil"/>
          <w:left w:val="nil"/>
          <w:bottom w:val="nil"/>
          <w:right w:val="nil"/>
          <w:between w:val="nil"/>
        </w:pBdr>
        <w:spacing w:after="0"/>
        <w:ind w:firstLine="284"/>
        <w:jc w:val="center"/>
        <w:rPr>
          <w:rFonts w:ascii="Times New Roman" w:eastAsia="Times New Roman" w:hAnsi="Times New Roman" w:cs="Times New Roman"/>
        </w:rPr>
      </w:pPr>
    </w:p>
    <w:p w14:paraId="04199D84" w14:textId="77777777" w:rsidR="00344917" w:rsidRPr="00386BA0" w:rsidRDefault="00344917" w:rsidP="00386BA0">
      <w:pPr>
        <w:pBdr>
          <w:top w:val="nil"/>
          <w:left w:val="nil"/>
          <w:bottom w:val="nil"/>
          <w:right w:val="nil"/>
          <w:between w:val="nil"/>
        </w:pBdr>
        <w:spacing w:after="0"/>
        <w:ind w:firstLine="284"/>
        <w:jc w:val="center"/>
        <w:rPr>
          <w:rFonts w:ascii="Times New Roman" w:eastAsia="Times New Roman" w:hAnsi="Times New Roman" w:cs="Times New Roman"/>
        </w:rPr>
      </w:pPr>
    </w:p>
    <w:p w14:paraId="5CA3C48E" w14:textId="59C0732B" w:rsidR="00386BA0" w:rsidRDefault="00386BA0" w:rsidP="00386BA0">
      <w:pPr>
        <w:pStyle w:val="ListParagraph"/>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Root Mean Square Error (RMSE)</w:t>
      </w:r>
    </w:p>
    <w:p w14:paraId="3A76F59D" w14:textId="75CE2D9E" w:rsidR="00957740" w:rsidRPr="00B11EDA" w:rsidRDefault="00386BA0" w:rsidP="00B11ED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sidRPr="00B11EDA">
        <w:rPr>
          <w:rFonts w:ascii="Times New Roman" w:eastAsia="Times New Roman" w:hAnsi="Times New Roman" w:cs="Times New Roman"/>
          <w:color w:val="000000"/>
          <w:sz w:val="24"/>
        </w:rPr>
        <w:t>RMSE merupakan alat seleksi model berdasarkan pada error hasil estimasi. Error yang ada menunjukan seberapa besar perbedaan hasil estimasi dengan nilai yang akan diestimasi</w:t>
      </w:r>
      <w:r w:rsidR="003B2F5D" w:rsidRPr="00B11EDA">
        <w:rPr>
          <w:rFonts w:ascii="Times New Roman" w:eastAsia="Times New Roman" w:hAnsi="Times New Roman" w:cs="Times New Roman"/>
          <w:color w:val="000000"/>
          <w:sz w:val="24"/>
        </w:rPr>
        <w:t xml:space="preserve"> </w:t>
      </w:r>
      <w:r w:rsidR="003B2F5D" w:rsidRPr="00B11EDA">
        <w:rPr>
          <w:rFonts w:ascii="Times New Roman" w:eastAsia="Times New Roman" w:hAnsi="Times New Roman" w:cs="Times New Roman"/>
          <w:color w:val="000000"/>
          <w:sz w:val="24"/>
        </w:rPr>
        <w:fldChar w:fldCharType="begin" w:fldLock="1"/>
      </w:r>
      <w:r w:rsidR="00E36CA2" w:rsidRPr="00B11EDA">
        <w:rPr>
          <w:rFonts w:ascii="Times New Roman" w:eastAsia="Times New Roman" w:hAnsi="Times New Roman" w:cs="Times New Roman"/>
          <w:color w:val="000000"/>
          <w:sz w:val="24"/>
        </w:rPr>
        <w:instrText>ADDIN CSL_CITATION {"citationItems":[{"id":"ITEM-1","itemData":{"author":[{"dropping-particle":"","family":"Pauzan","given":"Muh","non-dropping-particle":"","parse-names":false,"suffix":""}],"id":"ITEM-1","issue":"3","issued":{"date-parts":[["2022"]]},"page":"242-257","title":"Rancang Bangun Sistem Kontrol Watermeter PDAM Berbasis IoT","type":"article-journal","volume":"14"},"uris":["http://www.mendeley.com/documents/?uuid=2e50f79e-3df2-4d65-94a7-ab011af7a385"]}],"mendeley":{"formattedCitation":"[13]","plainTextFormattedCitation":"[13]","previouslyFormattedCitation":"[12]"},"properties":{"noteIndex":0},"schema":"https://github.com/citation-style-language/schema/raw/master/csl-citation.json"}</w:instrText>
      </w:r>
      <w:r w:rsidR="003B2F5D" w:rsidRPr="00B11EDA">
        <w:rPr>
          <w:rFonts w:ascii="Times New Roman" w:eastAsia="Times New Roman" w:hAnsi="Times New Roman" w:cs="Times New Roman"/>
          <w:color w:val="000000"/>
          <w:sz w:val="24"/>
        </w:rPr>
        <w:fldChar w:fldCharType="separate"/>
      </w:r>
      <w:r w:rsidR="00E36CA2" w:rsidRPr="00B11EDA">
        <w:rPr>
          <w:rFonts w:ascii="Times New Roman" w:eastAsia="Times New Roman" w:hAnsi="Times New Roman" w:cs="Times New Roman"/>
          <w:noProof/>
          <w:color w:val="000000"/>
          <w:sz w:val="24"/>
        </w:rPr>
        <w:t>[13]</w:t>
      </w:r>
      <w:r w:rsidR="003B2F5D" w:rsidRPr="00B11EDA">
        <w:rPr>
          <w:rFonts w:ascii="Times New Roman" w:eastAsia="Times New Roman" w:hAnsi="Times New Roman" w:cs="Times New Roman"/>
          <w:color w:val="000000"/>
          <w:sz w:val="24"/>
        </w:rPr>
        <w:fldChar w:fldCharType="end"/>
      </w:r>
      <w:r w:rsidRPr="00B11EDA">
        <w:rPr>
          <w:rFonts w:ascii="Times New Roman" w:eastAsia="Times New Roman" w:hAnsi="Times New Roman" w:cs="Times New Roman"/>
          <w:color w:val="000000"/>
          <w:sz w:val="24"/>
        </w:rPr>
        <w:t>.</w:t>
      </w:r>
    </w:p>
    <w:p w14:paraId="2D9BE1B2" w14:textId="77777777" w:rsidR="00386BA0" w:rsidRDefault="00386BA0" w:rsidP="00386BA0">
      <w:pPr>
        <w:pStyle w:val="ListParagraph"/>
        <w:pBdr>
          <w:top w:val="nil"/>
          <w:left w:val="nil"/>
          <w:bottom w:val="nil"/>
          <w:right w:val="nil"/>
          <w:between w:val="nil"/>
        </w:pBdr>
        <w:spacing w:after="0"/>
        <w:ind w:left="644"/>
        <w:jc w:val="both"/>
        <w:rPr>
          <w:rFonts w:ascii="Times New Roman" w:eastAsia="Times New Roman" w:hAnsi="Times New Roman" w:cs="Times New Roman"/>
          <w:color w:val="000000"/>
          <w:sz w:val="24"/>
        </w:rPr>
      </w:pPr>
    </w:p>
    <w:p w14:paraId="0DA061C2" w14:textId="5C523F11" w:rsidR="00386BA0" w:rsidRPr="00386BA0" w:rsidRDefault="00386BA0" w:rsidP="00386BA0">
      <w:pPr>
        <w:pStyle w:val="ListParagraph"/>
        <w:pBdr>
          <w:top w:val="nil"/>
          <w:left w:val="nil"/>
          <w:bottom w:val="nil"/>
          <w:right w:val="nil"/>
          <w:between w:val="nil"/>
        </w:pBdr>
        <w:spacing w:after="0"/>
        <w:ind w:left="644"/>
        <w:jc w:val="center"/>
        <w:rPr>
          <w:rFonts w:ascii="Times New Roman" w:eastAsia="Times New Roman" w:hAnsi="Times New Roman" w:cs="Times New Roman"/>
          <w:color w:val="000000"/>
          <w:szCs w:val="20"/>
        </w:rPr>
      </w:pPr>
      <m:oMathPara>
        <m:oMathParaPr>
          <m:jc m:val="center"/>
        </m:oMathParaPr>
        <m:oMath>
          <m:r>
            <w:rPr>
              <w:rFonts w:ascii="Cambria Math" w:hAnsi="Cambria Math" w:cs="Cambria Math"/>
              <w:sz w:val="20"/>
              <w:szCs w:val="20"/>
            </w:rPr>
            <w:lastRenderedPageBreak/>
            <m:t>R</m:t>
          </m:r>
          <w:bookmarkStart w:id="1" w:name="_Hlk152339486"/>
          <m:r>
            <w:rPr>
              <w:rFonts w:ascii="Cambria Math" w:hAnsi="Cambria Math" w:cs="Cambria Math"/>
              <w:sz w:val="20"/>
              <w:szCs w:val="20"/>
            </w:rPr>
            <m:t>MSE</m:t>
          </m:r>
          <m:r>
            <m:rPr>
              <m:sty m:val="p"/>
            </m:rPr>
            <w:rPr>
              <w:rFonts w:ascii="Cambria Math" w:hAnsi="Cambria Math" w:cs="Cambria Math"/>
              <w:sz w:val="20"/>
              <w:szCs w:val="20"/>
            </w:rPr>
            <m:t>=</m:t>
          </m:r>
          <m:f>
            <m:fPr>
              <m:ctrlPr>
                <w:rPr>
                  <w:rFonts w:ascii="Cambria Math" w:hAnsi="Cambria Math"/>
                  <w:sz w:val="20"/>
                  <w:szCs w:val="20"/>
                </w:rPr>
              </m:ctrlPr>
            </m:fPr>
            <m:num>
              <m:rad>
                <m:radPr>
                  <m:degHide m:val="1"/>
                  <m:ctrlPr>
                    <w:rPr>
                      <w:rFonts w:ascii="Cambria Math" w:hAnsi="Cambria Math"/>
                      <w:sz w:val="20"/>
                      <w:szCs w:val="20"/>
                    </w:rPr>
                  </m:ctrlPr>
                </m:radPr>
                <m:deg/>
                <m:e>
                  <m:nary>
                    <m:naryPr>
                      <m:chr m:val="∑"/>
                      <m:limLoc m:val="subSup"/>
                      <m:ctrlPr>
                        <w:rPr>
                          <w:rFonts w:ascii="Cambria Math" w:hAnsi="Cambria Math"/>
                          <w:i/>
                          <w:sz w:val="20"/>
                          <w:szCs w:val="20"/>
                        </w:rPr>
                      </m:ctrlPr>
                    </m:naryPr>
                    <m:sub>
                      <m:r>
                        <w:rPr>
                          <w:rFonts w:ascii="Cambria Math" w:hAnsi="Cambria Math"/>
                          <w:sz w:val="20"/>
                          <w:szCs w:val="20"/>
                        </w:rPr>
                        <m:t>t=1</m:t>
                      </m:r>
                    </m:sub>
                    <m:sup>
                      <m:r>
                        <w:rPr>
                          <w:rFonts w:ascii="Cambria Math" w:hAnsi="Cambria Math"/>
                          <w:sz w:val="20"/>
                          <w:szCs w:val="20"/>
                        </w:rPr>
                        <m:t>n</m:t>
                      </m:r>
                    </m:sup>
                    <m:e>
                      <m:r>
                        <w:rPr>
                          <w:rFonts w:ascii="Cambria Math" w:hAnsi="Cambria Math"/>
                          <w:sz w:val="20"/>
                          <w:szCs w:val="20"/>
                        </w:rPr>
                        <m:t>(At-</m:t>
                      </m:r>
                      <m:sSup>
                        <m:sSupPr>
                          <m:ctrlPr>
                            <w:rPr>
                              <w:rFonts w:ascii="Cambria Math" w:hAnsi="Cambria Math"/>
                              <w:sz w:val="20"/>
                              <w:szCs w:val="20"/>
                            </w:rPr>
                          </m:ctrlPr>
                        </m:sSupPr>
                        <m:e>
                          <m:r>
                            <w:rPr>
                              <w:rFonts w:ascii="Cambria Math" w:hAnsi="Cambria Math"/>
                              <w:sz w:val="20"/>
                              <w:szCs w:val="20"/>
                            </w:rPr>
                            <m:t>Ft)</m:t>
                          </m:r>
                        </m:e>
                        <m:sup>
                          <m:r>
                            <w:rPr>
                              <w:rFonts w:ascii="Cambria Math" w:hAnsi="Cambria Math"/>
                              <w:sz w:val="20"/>
                              <w:szCs w:val="20"/>
                            </w:rPr>
                            <m:t>2</m:t>
                          </m:r>
                        </m:sup>
                      </m:sSup>
                    </m:e>
                  </m:nary>
                </m:e>
              </m:rad>
            </m:num>
            <m:den>
              <m:r>
                <w:rPr>
                  <w:rFonts w:ascii="Cambria Math" w:hAnsi="Cambria Math"/>
                  <w:sz w:val="20"/>
                  <w:szCs w:val="20"/>
                </w:rPr>
                <m:t>n</m:t>
              </m:r>
            </m:den>
          </m:f>
          <w:bookmarkEnd w:id="1"/>
          <m:r>
            <w:rPr>
              <w:rFonts w:ascii="Cambria Math" w:hAnsi="Cambria Math"/>
              <w:sz w:val="20"/>
              <w:szCs w:val="20"/>
            </w:rPr>
            <m:t xml:space="preserve">   (5)</m:t>
          </m:r>
        </m:oMath>
      </m:oMathPara>
    </w:p>
    <w:p w14:paraId="7ED1EF74" w14:textId="316BB310" w:rsidR="00296F57" w:rsidRDefault="00386BA0" w:rsidP="00386BA0">
      <w:pPr>
        <w:pStyle w:val="ListParagraph"/>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MAE (Mean Absolute Error)</w:t>
      </w:r>
    </w:p>
    <w:p w14:paraId="5622E34E" w14:textId="72BAA0C6" w:rsidR="00296F57" w:rsidRDefault="006B1BEF" w:rsidP="00B11EDA">
      <w:pPr>
        <w:pBdr>
          <w:top w:val="nil"/>
          <w:left w:val="nil"/>
          <w:bottom w:val="nil"/>
          <w:right w:val="nil"/>
          <w:between w:val="nil"/>
        </w:pBdr>
        <w:spacing w:after="0"/>
        <w:ind w:firstLine="284"/>
        <w:jc w:val="both"/>
        <w:rPr>
          <w:rFonts w:ascii="Times New Roman" w:eastAsia="Times New Roman" w:hAnsi="Times New Roman" w:cs="Times New Roman"/>
          <w:color w:val="000000"/>
          <w:sz w:val="24"/>
          <w:szCs w:val="22"/>
        </w:rPr>
      </w:pPr>
      <w:r w:rsidRPr="006B1BEF">
        <w:rPr>
          <w:rFonts w:ascii="Times New Roman" w:eastAsia="Times New Roman" w:hAnsi="Times New Roman" w:cs="Times New Roman"/>
          <w:color w:val="000000"/>
          <w:sz w:val="24"/>
          <w:szCs w:val="22"/>
        </w:rPr>
        <w:t>Suatu ukuran yang digunakan untuk mengukur besarnya kesalahan rata-rata antara nilai yang diprediksi oleh model dan nilai yang sebenarnya diamati. MAE memberikan gambaran besarnya kesalahan prediksi model dalam satuan yang sama dengan data aslinya, tanpa memperhitungkan arah kesalahan (positif atau negatif). Ini dihitung sebagai rata-rata nilai absolut dari perbedaan antara</w:t>
      </w:r>
      <w:r>
        <w:rPr>
          <w:rFonts w:ascii="Times New Roman" w:eastAsia="Times New Roman" w:hAnsi="Times New Roman" w:cs="Times New Roman"/>
          <w:color w:val="000000"/>
          <w:sz w:val="24"/>
          <w:szCs w:val="22"/>
        </w:rPr>
        <w:t xml:space="preserve"> nilai yang diprediksi dengan nilai yang sebenarnya</w:t>
      </w:r>
      <w:r w:rsidR="003B2F5D">
        <w:rPr>
          <w:rFonts w:ascii="Times New Roman" w:eastAsia="Times New Roman" w:hAnsi="Times New Roman" w:cs="Times New Roman"/>
          <w:color w:val="000000"/>
          <w:sz w:val="24"/>
          <w:szCs w:val="22"/>
        </w:rPr>
        <w:t xml:space="preserve"> </w:t>
      </w:r>
      <w:r w:rsidR="003B2F5D">
        <w:rPr>
          <w:rFonts w:ascii="Times New Roman" w:eastAsia="Times New Roman" w:hAnsi="Times New Roman" w:cs="Times New Roman"/>
          <w:color w:val="000000"/>
          <w:sz w:val="24"/>
          <w:szCs w:val="22"/>
        </w:rPr>
        <w:fldChar w:fldCharType="begin" w:fldLock="1"/>
      </w:r>
      <w:r w:rsidR="00E36CA2">
        <w:rPr>
          <w:rFonts w:ascii="Times New Roman" w:eastAsia="Times New Roman" w:hAnsi="Times New Roman" w:cs="Times New Roman"/>
          <w:color w:val="000000"/>
          <w:sz w:val="24"/>
          <w:szCs w:val="22"/>
        </w:rPr>
        <w:instrText>ADDIN CSL_CITATION {"citationItems":[{"id":"ITEM-1","itemData":{"author":[{"dropping-particle":"","family":"Rizka","given":"Widya","non-dropping-particle":"","parse-names":false,"suffix":""},{"dropping-particle":"","family":"Fadilah","given":"Ulul","non-dropping-particle":"","parse-names":false,"suffix":""},{"dropping-particle":"","family":"Agfiannisa","given":"Dewi","non-dropping-particle":"","parse-names":false,"suffix":""},{"dropping-particle":"","family":"Azhar","given":"Yufis","non-dropping-particle":"","parse-names":false,"suffix":""}],"id":"ITEM-1","issue":"2","issued":{"date-parts":[["2020"]]},"title":"Analisis Prediksi Harga Saham PT . Telekomunikasi Indonesia Menggunakan Metode Support Vector Machine","type":"article-journal","volume":"5"},"uris":["http://www.mendeley.com/documents/?uuid=084df6da-ae89-4376-82e6-c6832560712e"]}],"mendeley":{"formattedCitation":"[14]","plainTextFormattedCitation":"[14]","previouslyFormattedCitation":"[13]"},"properties":{"noteIndex":0},"schema":"https://github.com/citation-style-language/schema/raw/master/csl-citation.json"}</w:instrText>
      </w:r>
      <w:r w:rsidR="003B2F5D">
        <w:rPr>
          <w:rFonts w:ascii="Times New Roman" w:eastAsia="Times New Roman" w:hAnsi="Times New Roman" w:cs="Times New Roman"/>
          <w:color w:val="000000"/>
          <w:sz w:val="24"/>
          <w:szCs w:val="22"/>
        </w:rPr>
        <w:fldChar w:fldCharType="separate"/>
      </w:r>
      <w:r w:rsidR="00E36CA2" w:rsidRPr="00E36CA2">
        <w:rPr>
          <w:rFonts w:ascii="Times New Roman" w:eastAsia="Times New Roman" w:hAnsi="Times New Roman" w:cs="Times New Roman"/>
          <w:noProof/>
          <w:color w:val="000000"/>
          <w:sz w:val="24"/>
          <w:szCs w:val="22"/>
        </w:rPr>
        <w:t>[14]</w:t>
      </w:r>
      <w:r w:rsidR="003B2F5D">
        <w:rPr>
          <w:rFonts w:ascii="Times New Roman" w:eastAsia="Times New Roman" w:hAnsi="Times New Roman" w:cs="Times New Roman"/>
          <w:color w:val="000000"/>
          <w:sz w:val="24"/>
          <w:szCs w:val="22"/>
        </w:rPr>
        <w:fldChar w:fldCharType="end"/>
      </w:r>
      <w:r>
        <w:rPr>
          <w:rFonts w:ascii="Times New Roman" w:eastAsia="Times New Roman" w:hAnsi="Times New Roman" w:cs="Times New Roman"/>
          <w:color w:val="000000"/>
          <w:sz w:val="24"/>
          <w:szCs w:val="22"/>
        </w:rPr>
        <w:t>.</w:t>
      </w:r>
    </w:p>
    <w:p w14:paraId="6B445549" w14:textId="77777777" w:rsidR="00155C8B" w:rsidRDefault="00155C8B" w:rsidP="006B1BEF">
      <w:pPr>
        <w:pBdr>
          <w:top w:val="nil"/>
          <w:left w:val="nil"/>
          <w:bottom w:val="nil"/>
          <w:right w:val="nil"/>
          <w:between w:val="nil"/>
        </w:pBdr>
        <w:spacing w:after="0"/>
        <w:ind w:left="644"/>
        <w:jc w:val="both"/>
        <w:rPr>
          <w:rFonts w:ascii="Times New Roman" w:eastAsia="Times New Roman" w:hAnsi="Times New Roman" w:cs="Times New Roman"/>
          <w:color w:val="000000"/>
          <w:sz w:val="24"/>
          <w:szCs w:val="22"/>
        </w:rPr>
      </w:pPr>
    </w:p>
    <w:p w14:paraId="235C4F7F" w14:textId="14571517" w:rsidR="00155C8B" w:rsidRDefault="00155C8B" w:rsidP="00155C8B">
      <w:pPr>
        <w:pBdr>
          <w:top w:val="nil"/>
          <w:left w:val="nil"/>
          <w:bottom w:val="nil"/>
          <w:right w:val="nil"/>
          <w:between w:val="nil"/>
        </w:pBdr>
        <w:spacing w:after="0"/>
        <w:ind w:left="644"/>
        <w:jc w:val="center"/>
        <w:rPr>
          <w:rFonts w:ascii="Times New Roman" w:eastAsia="Times New Roman" w:hAnsi="Times New Roman" w:cs="Times New Roman"/>
          <w:color w:val="000000"/>
          <w:sz w:val="24"/>
          <w:szCs w:val="22"/>
        </w:rPr>
      </w:pPr>
      <m:oMathPara>
        <m:oMath>
          <m:r>
            <w:rPr>
              <w:rFonts w:ascii="Cambria Math" w:eastAsia="Calibri" w:hAnsi="Cambria Math"/>
              <w:kern w:val="2"/>
              <w:lang w:val="en-ID"/>
            </w:rPr>
            <m:t>MAE=</m:t>
          </m:r>
          <m:nary>
            <m:naryPr>
              <m:chr m:val="∑"/>
              <m:limLoc m:val="undOvr"/>
              <m:subHide m:val="1"/>
              <m:supHide m:val="1"/>
              <m:ctrlPr>
                <w:rPr>
                  <w:rFonts w:ascii="Cambria Math" w:eastAsia="Calibri" w:hAnsi="Cambria Math"/>
                  <w:i/>
                  <w:kern w:val="2"/>
                  <w:lang w:val="en-ID"/>
                </w:rPr>
              </m:ctrlPr>
            </m:naryPr>
            <m:sub/>
            <m:sup/>
            <m:e>
              <m:f>
                <m:fPr>
                  <m:ctrlPr>
                    <w:rPr>
                      <w:rFonts w:ascii="Cambria Math" w:eastAsia="Calibri" w:hAnsi="Cambria Math"/>
                      <w:i/>
                      <w:kern w:val="2"/>
                      <w:lang w:val="en-ID"/>
                    </w:rPr>
                  </m:ctrlPr>
                </m:fPr>
                <m:num>
                  <m:r>
                    <w:rPr>
                      <w:rFonts w:ascii="Cambria Math" w:eastAsia="Calibri" w:hAnsi="Cambria Math"/>
                      <w:kern w:val="2"/>
                      <w:lang w:val="en-ID"/>
                    </w:rPr>
                    <m:t>|</m:t>
                  </m:r>
                  <m:sSup>
                    <m:sSupPr>
                      <m:ctrlPr>
                        <w:rPr>
                          <w:rFonts w:ascii="Cambria Math" w:eastAsia="Calibri" w:hAnsi="Cambria Math"/>
                          <w:i/>
                          <w:kern w:val="2"/>
                          <w:lang w:val="en-ID"/>
                        </w:rPr>
                      </m:ctrlPr>
                    </m:sSupPr>
                    <m:e>
                      <m:r>
                        <w:rPr>
                          <w:rFonts w:ascii="Cambria Math" w:eastAsia="Calibri" w:hAnsi="Cambria Math"/>
                          <w:kern w:val="2"/>
                          <w:lang w:val="en-ID"/>
                        </w:rPr>
                        <m:t>Y</m:t>
                      </m:r>
                    </m:e>
                    <m:sup>
                      <m:r>
                        <w:rPr>
                          <w:rFonts w:ascii="Cambria Math" w:eastAsia="Calibri" w:hAnsi="Cambria Math"/>
                          <w:kern w:val="2"/>
                          <w:lang w:val="en-ID"/>
                        </w:rPr>
                        <m:t>'</m:t>
                      </m:r>
                    </m:sup>
                  </m:sSup>
                  <m:r>
                    <w:rPr>
                      <w:rFonts w:ascii="Cambria Math" w:eastAsia="Calibri" w:hAnsi="Cambria Math"/>
                      <w:kern w:val="2"/>
                      <w:lang w:val="en-ID"/>
                    </w:rPr>
                    <m:t>-Y</m:t>
                  </m:r>
                  <m:sSup>
                    <m:sSupPr>
                      <m:ctrlPr>
                        <w:rPr>
                          <w:rFonts w:ascii="Cambria Math" w:eastAsia="Calibri" w:hAnsi="Cambria Math"/>
                          <w:i/>
                          <w:kern w:val="2"/>
                          <w:lang w:val="en-ID"/>
                        </w:rPr>
                      </m:ctrlPr>
                    </m:sSupPr>
                    <m:e>
                      <m:r>
                        <w:rPr>
                          <w:rFonts w:ascii="Cambria Math" w:eastAsia="Calibri" w:hAnsi="Cambria Math"/>
                          <w:kern w:val="2"/>
                          <w:lang w:val="en-ID"/>
                        </w:rPr>
                        <m:t>|</m:t>
                      </m:r>
                    </m:e>
                    <m:sup>
                      <m:r>
                        <w:rPr>
                          <w:rFonts w:ascii="Cambria Math" w:eastAsia="Calibri" w:hAnsi="Cambria Math"/>
                          <w:kern w:val="2"/>
                          <w:lang w:val="en-ID"/>
                        </w:rPr>
                        <m:t>2</m:t>
                      </m:r>
                    </m:sup>
                  </m:sSup>
                </m:num>
                <m:den>
                  <m:r>
                    <w:rPr>
                      <w:rFonts w:ascii="Cambria Math" w:eastAsia="Calibri" w:hAnsi="Cambria Math"/>
                      <w:kern w:val="2"/>
                      <w:lang w:val="en-ID"/>
                    </w:rPr>
                    <m:t>n</m:t>
                  </m:r>
                </m:den>
              </m:f>
            </m:e>
          </m:nary>
          <m:r>
            <w:rPr>
              <w:rFonts w:ascii="Cambria Math" w:eastAsia="Calibri" w:hAnsi="Cambria Math"/>
              <w:kern w:val="2"/>
              <w:lang w:val="en-ID"/>
            </w:rPr>
            <m:t xml:space="preserve"> (6)</m:t>
          </m:r>
        </m:oMath>
      </m:oMathPara>
    </w:p>
    <w:p w14:paraId="706E4F23" w14:textId="77777777" w:rsidR="00155C8B" w:rsidRPr="00155C8B" w:rsidRDefault="00155C8B" w:rsidP="00155C8B">
      <w:pPr>
        <w:pBdr>
          <w:top w:val="nil"/>
          <w:left w:val="nil"/>
          <w:bottom w:val="nil"/>
          <w:right w:val="nil"/>
          <w:between w:val="nil"/>
        </w:pBdr>
        <w:spacing w:after="0"/>
        <w:ind w:left="644"/>
        <w:rPr>
          <w:rFonts w:ascii="Times New Roman" w:eastAsia="Times New Roman" w:hAnsi="Times New Roman" w:cs="Times New Roman"/>
          <w:color w:val="000000"/>
          <w:sz w:val="24"/>
          <w:szCs w:val="22"/>
        </w:rPr>
      </w:pPr>
      <w:r w:rsidRPr="00155C8B">
        <w:rPr>
          <w:rFonts w:ascii="Times New Roman" w:eastAsia="Times New Roman" w:hAnsi="Times New Roman" w:cs="Times New Roman"/>
          <w:color w:val="000000"/>
          <w:sz w:val="24"/>
          <w:szCs w:val="22"/>
        </w:rPr>
        <w:t>diketahui :</w:t>
      </w:r>
    </w:p>
    <w:p w14:paraId="52DEE03C" w14:textId="77777777" w:rsidR="00155C8B" w:rsidRPr="00155C8B" w:rsidRDefault="00155C8B" w:rsidP="00155C8B">
      <w:pPr>
        <w:pBdr>
          <w:top w:val="nil"/>
          <w:left w:val="nil"/>
          <w:bottom w:val="nil"/>
          <w:right w:val="nil"/>
          <w:between w:val="nil"/>
        </w:pBdr>
        <w:spacing w:after="0"/>
        <w:ind w:left="644"/>
        <w:rPr>
          <w:rFonts w:ascii="Times New Roman" w:eastAsia="Times New Roman" w:hAnsi="Times New Roman" w:cs="Times New Roman"/>
          <w:color w:val="000000"/>
          <w:sz w:val="24"/>
          <w:szCs w:val="22"/>
        </w:rPr>
      </w:pPr>
      <w:r w:rsidRPr="00155C8B">
        <w:rPr>
          <w:rFonts w:ascii="Times New Roman" w:eastAsia="Times New Roman" w:hAnsi="Times New Roman" w:cs="Times New Roman"/>
          <w:color w:val="000000"/>
          <w:sz w:val="24"/>
          <w:szCs w:val="22"/>
        </w:rPr>
        <w:t>Y’ : nilai peramalan</w:t>
      </w:r>
    </w:p>
    <w:p w14:paraId="4B4D34A3" w14:textId="77777777" w:rsidR="00155C8B" w:rsidRPr="00155C8B" w:rsidRDefault="00155C8B" w:rsidP="00155C8B">
      <w:pPr>
        <w:pBdr>
          <w:top w:val="nil"/>
          <w:left w:val="nil"/>
          <w:bottom w:val="nil"/>
          <w:right w:val="nil"/>
          <w:between w:val="nil"/>
        </w:pBdr>
        <w:spacing w:after="0"/>
        <w:ind w:left="644"/>
        <w:rPr>
          <w:rFonts w:ascii="Times New Roman" w:eastAsia="Times New Roman" w:hAnsi="Times New Roman" w:cs="Times New Roman"/>
          <w:color w:val="000000"/>
          <w:sz w:val="24"/>
          <w:szCs w:val="22"/>
        </w:rPr>
      </w:pPr>
      <w:r w:rsidRPr="00155C8B">
        <w:rPr>
          <w:rFonts w:ascii="Times New Roman" w:eastAsia="Times New Roman" w:hAnsi="Times New Roman" w:cs="Times New Roman"/>
          <w:color w:val="000000"/>
          <w:sz w:val="24"/>
          <w:szCs w:val="22"/>
        </w:rPr>
        <w:t>Y : nilai sebenarnya</w:t>
      </w:r>
    </w:p>
    <w:p w14:paraId="02A82DDA" w14:textId="08F3C22A" w:rsidR="00155C8B" w:rsidRDefault="00155C8B" w:rsidP="00155C8B">
      <w:pPr>
        <w:pBdr>
          <w:top w:val="nil"/>
          <w:left w:val="nil"/>
          <w:bottom w:val="nil"/>
          <w:right w:val="nil"/>
          <w:between w:val="nil"/>
        </w:pBdr>
        <w:spacing w:after="0"/>
        <w:ind w:left="644"/>
        <w:rPr>
          <w:rFonts w:ascii="Times New Roman" w:eastAsia="Times New Roman" w:hAnsi="Times New Roman" w:cs="Times New Roman"/>
          <w:color w:val="000000"/>
          <w:sz w:val="24"/>
          <w:szCs w:val="22"/>
        </w:rPr>
      </w:pPr>
      <w:r w:rsidRPr="00155C8B">
        <w:rPr>
          <w:rFonts w:ascii="Times New Roman" w:eastAsia="Times New Roman" w:hAnsi="Times New Roman" w:cs="Times New Roman"/>
          <w:color w:val="000000"/>
          <w:sz w:val="24"/>
          <w:szCs w:val="22"/>
        </w:rPr>
        <w:t>n : jumlah data</w:t>
      </w:r>
    </w:p>
    <w:p w14:paraId="7F9FBE9B" w14:textId="77777777" w:rsidR="00155C8B" w:rsidRDefault="00155C8B" w:rsidP="00155C8B">
      <w:pPr>
        <w:pBdr>
          <w:top w:val="nil"/>
          <w:left w:val="nil"/>
          <w:bottom w:val="nil"/>
          <w:right w:val="nil"/>
          <w:between w:val="nil"/>
        </w:pBdr>
        <w:spacing w:after="0"/>
        <w:ind w:left="644"/>
        <w:rPr>
          <w:rFonts w:ascii="Times New Roman" w:eastAsia="Times New Roman" w:hAnsi="Times New Roman" w:cs="Times New Roman"/>
          <w:color w:val="000000"/>
          <w:sz w:val="24"/>
          <w:szCs w:val="22"/>
        </w:rPr>
      </w:pPr>
    </w:p>
    <w:p w14:paraId="3A516CFD" w14:textId="6394C45C" w:rsidR="00155C8B" w:rsidRDefault="00155C8B" w:rsidP="00155C8B">
      <w:pPr>
        <w:pStyle w:val="ListParagraph"/>
        <w:numPr>
          <w:ilvl w:val="0"/>
          <w:numId w:val="3"/>
        </w:numPr>
        <w:pBdr>
          <w:top w:val="nil"/>
          <w:left w:val="nil"/>
          <w:bottom w:val="nil"/>
          <w:right w:val="nil"/>
          <w:between w:val="nil"/>
        </w:pBd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w:t>
      </w:r>
      <w:r>
        <w:rPr>
          <w:rFonts w:ascii="Times New Roman" w:eastAsia="Times New Roman" w:hAnsi="Times New Roman" w:cs="Times New Roman"/>
          <w:color w:val="000000"/>
          <w:sz w:val="24"/>
          <w:vertAlign w:val="superscript"/>
        </w:rPr>
        <w:t>2</w:t>
      </w:r>
      <w:r>
        <w:rPr>
          <w:rFonts w:ascii="Times New Roman" w:eastAsia="Times New Roman" w:hAnsi="Times New Roman" w:cs="Times New Roman"/>
          <w:color w:val="000000"/>
          <w:sz w:val="24"/>
        </w:rPr>
        <w:t xml:space="preserve"> Skor </w:t>
      </w:r>
    </w:p>
    <w:p w14:paraId="7717FE23" w14:textId="16EAB636" w:rsidR="00D5118B" w:rsidRDefault="00D5118B" w:rsidP="00B11EDA">
      <w:pPr>
        <w:pBdr>
          <w:top w:val="nil"/>
          <w:left w:val="nil"/>
          <w:bottom w:val="nil"/>
          <w:right w:val="nil"/>
          <w:between w:val="nil"/>
        </w:pBdr>
        <w:spacing w:after="0"/>
        <w:ind w:left="284" w:firstLine="360"/>
        <w:jc w:val="both"/>
        <w:rPr>
          <w:rFonts w:ascii="Times New Roman" w:eastAsia="Times New Roman" w:hAnsi="Times New Roman" w:cs="Times New Roman"/>
          <w:color w:val="000000"/>
          <w:sz w:val="24"/>
        </w:rPr>
      </w:pPr>
      <w:r w:rsidRPr="00B11EDA">
        <w:rPr>
          <w:rFonts w:ascii="Times New Roman" w:eastAsia="Times New Roman" w:hAnsi="Times New Roman" w:cs="Times New Roman"/>
          <w:color w:val="000000"/>
          <w:sz w:val="24"/>
        </w:rPr>
        <w:t>Koefisien determinasi atau</w:t>
      </w:r>
      <w:r w:rsidR="00957740" w:rsidRPr="00B11EDA">
        <w:rPr>
          <w:rFonts w:ascii="Times New Roman" w:eastAsia="Times New Roman" w:hAnsi="Times New Roman" w:cs="Times New Roman"/>
          <w:color w:val="000000"/>
          <w:sz w:val="24"/>
        </w:rPr>
        <w:t xml:space="preserve"> </w:t>
      </w:r>
      <w:r w:rsidRPr="00B11EDA">
        <w:rPr>
          <w:rFonts w:ascii="Times New Roman" w:eastAsia="Times New Roman" w:hAnsi="Times New Roman" w:cs="Times New Roman"/>
          <w:color w:val="000000"/>
          <w:sz w:val="24"/>
        </w:rPr>
        <w:t>R</w:t>
      </w:r>
      <w:r w:rsidR="00957740" w:rsidRPr="00B11EDA">
        <w:rPr>
          <w:rFonts w:ascii="Times New Roman" w:eastAsia="Times New Roman" w:hAnsi="Times New Roman" w:cs="Times New Roman"/>
          <w:color w:val="000000"/>
          <w:sz w:val="24"/>
          <w:vertAlign w:val="superscript"/>
        </w:rPr>
        <w:t>2</w:t>
      </w:r>
      <w:r w:rsidRPr="00B11EDA">
        <w:rPr>
          <w:rFonts w:ascii="Times New Roman" w:eastAsia="Times New Roman" w:hAnsi="Times New Roman" w:cs="Times New Roman"/>
          <w:color w:val="000000"/>
          <w:sz w:val="24"/>
        </w:rPr>
        <w:t xml:space="preserve"> Skor</w:t>
      </w:r>
      <w:r w:rsidR="00957740" w:rsidRPr="00B11EDA">
        <w:rPr>
          <w:rFonts w:ascii="Times New Roman" w:eastAsia="Times New Roman" w:hAnsi="Times New Roman" w:cs="Times New Roman"/>
          <w:color w:val="000000"/>
          <w:sz w:val="24"/>
        </w:rPr>
        <w:t xml:space="preserve"> </w:t>
      </w:r>
      <w:r w:rsidRPr="00B11EDA">
        <w:rPr>
          <w:rFonts w:ascii="Times New Roman" w:eastAsia="Times New Roman" w:hAnsi="Times New Roman" w:cs="Times New Roman"/>
          <w:color w:val="000000"/>
          <w:sz w:val="24"/>
        </w:rPr>
        <w:t>dapat mengambil nilai pada rentang (−∞, 1] menurut hubungan timbal balik antara kebenaran dasar dan model prediksi</w:t>
      </w:r>
      <w:r w:rsidR="005E40FC" w:rsidRPr="00B11EDA">
        <w:rPr>
          <w:rFonts w:ascii="Times New Roman" w:eastAsia="Times New Roman" w:hAnsi="Times New Roman" w:cs="Times New Roman"/>
          <w:color w:val="000000"/>
          <w:sz w:val="24"/>
        </w:rPr>
        <w:t xml:space="preserve"> </w:t>
      </w:r>
      <w:r w:rsidR="003B2F5D" w:rsidRPr="00B11EDA">
        <w:rPr>
          <w:rFonts w:ascii="Times New Roman" w:eastAsia="Times New Roman" w:hAnsi="Times New Roman" w:cs="Times New Roman"/>
          <w:color w:val="000000"/>
          <w:sz w:val="24"/>
        </w:rPr>
        <w:fldChar w:fldCharType="begin" w:fldLock="1"/>
      </w:r>
      <w:r w:rsidR="00E36CA2" w:rsidRPr="00B11EDA">
        <w:rPr>
          <w:rFonts w:ascii="Times New Roman" w:eastAsia="Times New Roman" w:hAnsi="Times New Roman" w:cs="Times New Roman"/>
          <w:color w:val="000000"/>
          <w:sz w:val="24"/>
        </w:rPr>
        <w:instrText>ADDIN CSL_CITATION {"citationItems":[{"id":"ITEM-1","itemData":{"DOI":"10.7717/peerj-cs.623","author":[{"dropping-particle":"","family":"Chicco","given":"Davide","non-dropping-particle":"","parse-names":false,"suffix":""},{"dropping-particle":"","family":"Warrens","given":"Matthijs J","non-dropping-particle":"","parse-names":false,"suffix":""},{"dropping-particle":"","family":"Jurman","given":"Giuseppe","non-dropping-particle":"","parse-names":false,"suffix":""}],"id":"ITEM-1","issued":{"date-parts":[["2021"]]},"page":"1-24","title":"The coef fi cient of determination R-squared is more informative than SMAPE , MAE , MAPE , MSE and RMSE in regression analysis evaluation","type":"article-journal"},"uris":["http://www.mendeley.com/documents/?uuid=c75a0267-c74b-4f18-9822-a5556794c8fd"]}],"mendeley":{"formattedCitation":"[15]","plainTextFormattedCitation":"[15]","previouslyFormattedCitation":"[14]"},"properties":{"noteIndex":0},"schema":"https://github.com/citation-style-language/schema/raw/master/csl-citation.json"}</w:instrText>
      </w:r>
      <w:r w:rsidR="003B2F5D" w:rsidRPr="00B11EDA">
        <w:rPr>
          <w:rFonts w:ascii="Times New Roman" w:eastAsia="Times New Roman" w:hAnsi="Times New Roman" w:cs="Times New Roman"/>
          <w:color w:val="000000"/>
          <w:sz w:val="24"/>
        </w:rPr>
        <w:fldChar w:fldCharType="separate"/>
      </w:r>
      <w:r w:rsidR="00E36CA2" w:rsidRPr="00B11EDA">
        <w:rPr>
          <w:rFonts w:ascii="Times New Roman" w:eastAsia="Times New Roman" w:hAnsi="Times New Roman" w:cs="Times New Roman"/>
          <w:noProof/>
          <w:color w:val="000000"/>
          <w:sz w:val="24"/>
        </w:rPr>
        <w:t>[15]</w:t>
      </w:r>
      <w:r w:rsidR="003B2F5D" w:rsidRPr="00B11EDA">
        <w:rPr>
          <w:rFonts w:ascii="Times New Roman" w:eastAsia="Times New Roman" w:hAnsi="Times New Roman" w:cs="Times New Roman"/>
          <w:color w:val="000000"/>
          <w:sz w:val="24"/>
        </w:rPr>
        <w:fldChar w:fldCharType="end"/>
      </w:r>
      <w:r w:rsidR="005E40FC" w:rsidRPr="00B11EDA">
        <w:rPr>
          <w:rFonts w:ascii="Times New Roman" w:eastAsia="Times New Roman" w:hAnsi="Times New Roman" w:cs="Times New Roman"/>
          <w:color w:val="000000"/>
          <w:sz w:val="24"/>
        </w:rPr>
        <w:t xml:space="preserve">. </w:t>
      </w:r>
      <w:r w:rsidR="00155C8B" w:rsidRPr="00B11EDA">
        <w:rPr>
          <w:rFonts w:ascii="Times New Roman" w:eastAsia="Times New Roman" w:hAnsi="Times New Roman" w:cs="Times New Roman"/>
          <w:color w:val="000000"/>
          <w:sz w:val="24"/>
        </w:rPr>
        <w:t>R Square juga disebut sebagai kekuatan prediksi dalam sampel</w:t>
      </w:r>
      <w:r w:rsidR="005E40FC" w:rsidRPr="00B11EDA">
        <w:rPr>
          <w:rFonts w:ascii="Times New Roman" w:eastAsia="Times New Roman" w:hAnsi="Times New Roman" w:cs="Times New Roman"/>
          <w:color w:val="000000"/>
          <w:sz w:val="24"/>
        </w:rPr>
        <w:t xml:space="preserve"> </w:t>
      </w:r>
      <w:r w:rsidR="005E40FC" w:rsidRPr="00B11EDA">
        <w:rPr>
          <w:rFonts w:ascii="Times New Roman" w:eastAsia="Times New Roman" w:hAnsi="Times New Roman" w:cs="Times New Roman"/>
          <w:color w:val="000000"/>
          <w:sz w:val="24"/>
        </w:rPr>
        <w:fldChar w:fldCharType="begin" w:fldLock="1"/>
      </w:r>
      <w:r w:rsidR="00E36CA2" w:rsidRPr="00B11EDA">
        <w:rPr>
          <w:rFonts w:ascii="Times New Roman" w:eastAsia="Times New Roman" w:hAnsi="Times New Roman" w:cs="Times New Roman"/>
          <w:color w:val="000000"/>
          <w:sz w:val="24"/>
        </w:rPr>
        <w:instrText>ADDIN CSL_CITATION {"citationItems":[{"id":"ITEM-1","itemData":{"author":[{"dropping-particle":"","family":"Purwanto","given":"Agus","non-dropping-particle":"","parse-names":false,"suffix":""},{"dropping-particle":"","family":"Sudargini","given":"Yuli","non-dropping-particle":"","parse-names":false,"suffix":""}],"id":"ITEM-1","issue":"4","issued":{"date-parts":[["0"]]},"page":"114-123","title":"Partial Least Squares Structural Squation Modeling ( PLS-SEM ) Analysis for Social and Management Research : A Literature Review Journal of Industrial Engineering &amp; Management Research","type":"article-journal","volume":"2"},"uris":["http://www.mendeley.com/documents/?uuid=efe34654-0fe3-4a6f-895c-371c6e0e3d6f"]}],"mendeley":{"formattedCitation":"[16]","plainTextFormattedCitation":"[16]","previouslyFormattedCitation":"[15]"},"properties":{"noteIndex":0},"schema":"https://github.com/citation-style-language/schema/raw/master/csl-citation.json"}</w:instrText>
      </w:r>
      <w:r w:rsidR="005E40FC" w:rsidRPr="00B11EDA">
        <w:rPr>
          <w:rFonts w:ascii="Times New Roman" w:eastAsia="Times New Roman" w:hAnsi="Times New Roman" w:cs="Times New Roman"/>
          <w:color w:val="000000"/>
          <w:sz w:val="24"/>
        </w:rPr>
        <w:fldChar w:fldCharType="separate"/>
      </w:r>
      <w:r w:rsidR="00E36CA2" w:rsidRPr="00B11EDA">
        <w:rPr>
          <w:rFonts w:ascii="Times New Roman" w:eastAsia="Times New Roman" w:hAnsi="Times New Roman" w:cs="Times New Roman"/>
          <w:noProof/>
          <w:color w:val="000000"/>
          <w:sz w:val="24"/>
        </w:rPr>
        <w:t>[16]</w:t>
      </w:r>
      <w:r w:rsidR="005E40FC" w:rsidRPr="00B11EDA">
        <w:rPr>
          <w:rFonts w:ascii="Times New Roman" w:eastAsia="Times New Roman" w:hAnsi="Times New Roman" w:cs="Times New Roman"/>
          <w:color w:val="000000"/>
          <w:sz w:val="24"/>
        </w:rPr>
        <w:fldChar w:fldCharType="end"/>
      </w:r>
      <w:r w:rsidRPr="00B11EDA">
        <w:rPr>
          <w:rFonts w:ascii="Times New Roman" w:eastAsia="Times New Roman" w:hAnsi="Times New Roman" w:cs="Times New Roman"/>
          <w:color w:val="000000"/>
          <w:sz w:val="24"/>
        </w:rPr>
        <w:t>.</w:t>
      </w:r>
    </w:p>
    <w:p w14:paraId="4DCDFC10" w14:textId="77777777" w:rsidR="00B11EDA" w:rsidRPr="00B11EDA" w:rsidRDefault="00B11EDA" w:rsidP="00B11EDA">
      <w:pPr>
        <w:pBdr>
          <w:top w:val="nil"/>
          <w:left w:val="nil"/>
          <w:bottom w:val="nil"/>
          <w:right w:val="nil"/>
          <w:between w:val="nil"/>
        </w:pBdr>
        <w:spacing w:after="0"/>
        <w:ind w:left="284" w:firstLine="360"/>
        <w:jc w:val="both"/>
        <w:rPr>
          <w:rFonts w:ascii="Times New Roman" w:eastAsia="Times New Roman" w:hAnsi="Times New Roman" w:cs="Times New Roman"/>
          <w:color w:val="000000"/>
          <w:sz w:val="24"/>
        </w:rPr>
      </w:pPr>
    </w:p>
    <w:p w14:paraId="2FA81BB3" w14:textId="479CD448" w:rsidR="003A0235" w:rsidRDefault="00D5118B" w:rsidP="00344917">
      <w:pPr>
        <w:pStyle w:val="ListParagraph"/>
        <w:pBdr>
          <w:top w:val="nil"/>
          <w:left w:val="nil"/>
          <w:bottom w:val="nil"/>
          <w:right w:val="nil"/>
          <w:between w:val="nil"/>
        </w:pBdr>
        <w:spacing w:after="0"/>
        <w:ind w:left="644"/>
        <w:jc w:val="center"/>
        <w:rPr>
          <w:rFonts w:ascii="Times New Roman" w:eastAsia="Times New Roman" w:hAnsi="Times New Roman" w:cs="Times New Roman"/>
          <w:color w:val="000000"/>
          <w:sz w:val="24"/>
        </w:rPr>
      </w:pPr>
      <m:oMathPara>
        <m:oMath>
          <m:r>
            <w:rPr>
              <w:rFonts w:ascii="Cambria Math" w:eastAsia="Calibri" w:hAnsi="Cambria Math"/>
              <w:kern w:val="2"/>
              <w:sz w:val="20"/>
              <w:szCs w:val="20"/>
              <w:lang w:val="en-ID"/>
            </w:rPr>
            <m:t>R2=</m:t>
          </m:r>
          <m:f>
            <m:fPr>
              <m:ctrlPr>
                <w:rPr>
                  <w:rFonts w:ascii="Cambria Math" w:eastAsia="Calibri" w:hAnsi="Cambria Math"/>
                  <w:i/>
                  <w:kern w:val="2"/>
                  <w:sz w:val="20"/>
                  <w:szCs w:val="20"/>
                  <w:lang w:val="en-ID"/>
                </w:rPr>
              </m:ctrlPr>
            </m:fPr>
            <m:num>
              <m:r>
                <w:rPr>
                  <w:rFonts w:ascii="Cambria Math" w:eastAsia="Calibri" w:hAnsi="Cambria Math"/>
                  <w:kern w:val="2"/>
                  <w:sz w:val="20"/>
                  <w:szCs w:val="20"/>
                  <w:lang w:val="en-ID"/>
                </w:rPr>
                <m:t>((n)(</m:t>
              </m:r>
              <m:nary>
                <m:naryPr>
                  <m:chr m:val="∑"/>
                  <m:limLoc m:val="undOvr"/>
                  <m:subHide m:val="1"/>
                  <m:supHide m:val="1"/>
                  <m:ctrlPr>
                    <w:rPr>
                      <w:rFonts w:ascii="Cambria Math" w:eastAsia="Calibri" w:hAnsi="Cambria Math"/>
                      <w:i/>
                      <w:kern w:val="2"/>
                      <w:sz w:val="20"/>
                      <w:szCs w:val="20"/>
                      <w:lang w:val="en-ID"/>
                    </w:rPr>
                  </m:ctrlPr>
                </m:naryPr>
                <m:sub/>
                <m:sup/>
                <m:e>
                  <m:r>
                    <w:rPr>
                      <w:rFonts w:ascii="Cambria Math" w:eastAsia="Calibri" w:hAnsi="Cambria Math"/>
                      <w:kern w:val="2"/>
                      <w:sz w:val="20"/>
                      <w:szCs w:val="20"/>
                      <w:lang w:val="en-ID"/>
                    </w:rPr>
                    <m:t>XY)</m:t>
                  </m:r>
                </m:e>
              </m:nary>
              <m:r>
                <w:rPr>
                  <w:rFonts w:ascii="Cambria Math" w:eastAsia="Calibri" w:hAnsi="Cambria Math"/>
                  <w:kern w:val="2"/>
                  <w:sz w:val="20"/>
                  <w:szCs w:val="20"/>
                  <w:lang w:val="en-ID"/>
                </w:rPr>
                <m:t>-(</m:t>
              </m:r>
              <m:nary>
                <m:naryPr>
                  <m:chr m:val="∑"/>
                  <m:limLoc m:val="undOvr"/>
                  <m:subHide m:val="1"/>
                  <m:supHide m:val="1"/>
                  <m:ctrlPr>
                    <w:rPr>
                      <w:rFonts w:ascii="Cambria Math" w:eastAsia="Calibri" w:hAnsi="Cambria Math"/>
                      <w:i/>
                      <w:kern w:val="2"/>
                      <w:sz w:val="20"/>
                      <w:szCs w:val="20"/>
                      <w:lang w:val="en-ID"/>
                    </w:rPr>
                  </m:ctrlPr>
                </m:naryPr>
                <m:sub/>
                <m:sup/>
                <m:e>
                  <m:r>
                    <w:rPr>
                      <w:rFonts w:ascii="Cambria Math" w:eastAsia="Calibri" w:hAnsi="Cambria Math"/>
                      <w:kern w:val="2"/>
                      <w:sz w:val="20"/>
                      <w:szCs w:val="20"/>
                      <w:lang w:val="en-ID"/>
                    </w:rPr>
                    <m:t>X</m:t>
                  </m:r>
                </m:e>
              </m:nary>
              <m:r>
                <w:rPr>
                  <w:rFonts w:ascii="Cambria Math" w:eastAsia="Calibri" w:hAnsi="Cambria Math"/>
                  <w:kern w:val="2"/>
                  <w:sz w:val="20"/>
                  <w:szCs w:val="20"/>
                  <w:lang w:val="en-ID"/>
                </w:rPr>
                <m:t>)(</m:t>
              </m:r>
              <m:nary>
                <m:naryPr>
                  <m:chr m:val="∑"/>
                  <m:limLoc m:val="undOvr"/>
                  <m:subHide m:val="1"/>
                  <m:supHide m:val="1"/>
                  <m:ctrlPr>
                    <w:rPr>
                      <w:rFonts w:ascii="Cambria Math" w:eastAsia="Calibri" w:hAnsi="Cambria Math"/>
                      <w:i/>
                      <w:kern w:val="2"/>
                      <w:sz w:val="20"/>
                      <w:szCs w:val="20"/>
                      <w:lang w:val="en-ID"/>
                    </w:rPr>
                  </m:ctrlPr>
                </m:naryPr>
                <m:sub/>
                <m:sup/>
                <m:e>
                  <m:r>
                    <w:rPr>
                      <w:rFonts w:ascii="Cambria Math" w:eastAsia="Calibri" w:hAnsi="Cambria Math"/>
                      <w:kern w:val="2"/>
                      <w:sz w:val="20"/>
                      <w:szCs w:val="20"/>
                      <w:lang w:val="en-ID"/>
                    </w:rPr>
                    <m:t>Y)</m:t>
                  </m:r>
                  <m:sSup>
                    <m:sSupPr>
                      <m:ctrlPr>
                        <w:rPr>
                          <w:rFonts w:ascii="Cambria Math" w:eastAsia="Calibri" w:hAnsi="Cambria Math"/>
                          <w:i/>
                          <w:kern w:val="2"/>
                          <w:sz w:val="20"/>
                          <w:szCs w:val="20"/>
                          <w:lang w:val="en-ID"/>
                        </w:rPr>
                      </m:ctrlPr>
                    </m:sSupPr>
                    <m:e>
                      <m:r>
                        <w:rPr>
                          <w:rFonts w:ascii="Cambria Math" w:eastAsia="Calibri" w:hAnsi="Cambria Math"/>
                          <w:kern w:val="2"/>
                          <w:sz w:val="20"/>
                          <w:szCs w:val="20"/>
                          <w:lang w:val="en-ID"/>
                        </w:rPr>
                        <m:t>)</m:t>
                      </m:r>
                    </m:e>
                    <m:sup>
                      <m:r>
                        <w:rPr>
                          <w:rFonts w:ascii="Cambria Math" w:eastAsia="Calibri" w:hAnsi="Cambria Math"/>
                          <w:kern w:val="2"/>
                          <w:sz w:val="20"/>
                          <w:szCs w:val="20"/>
                          <w:lang w:val="en-ID"/>
                        </w:rPr>
                        <m:t>2</m:t>
                      </m:r>
                    </m:sup>
                  </m:sSup>
                </m:e>
              </m:nary>
            </m:num>
            <m:den>
              <m:r>
                <w:rPr>
                  <w:rFonts w:ascii="Cambria Math" w:eastAsia="Calibri" w:hAnsi="Cambria Math"/>
                  <w:kern w:val="2"/>
                  <w:sz w:val="20"/>
                  <w:szCs w:val="20"/>
                  <w:lang w:val="en-ID"/>
                </w:rPr>
                <m:t>(n(</m:t>
              </m:r>
              <m:nary>
                <m:naryPr>
                  <m:chr m:val="∑"/>
                  <m:limLoc m:val="undOvr"/>
                  <m:subHide m:val="1"/>
                  <m:supHide m:val="1"/>
                  <m:ctrlPr>
                    <w:rPr>
                      <w:rFonts w:ascii="Cambria Math" w:eastAsia="Calibri" w:hAnsi="Cambria Math"/>
                      <w:i/>
                      <w:kern w:val="2"/>
                      <w:sz w:val="20"/>
                      <w:szCs w:val="20"/>
                      <w:lang w:val="en-ID"/>
                    </w:rPr>
                  </m:ctrlPr>
                </m:naryPr>
                <m:sub/>
                <m:sup/>
                <m:e>
                  <m:sSup>
                    <m:sSupPr>
                      <m:ctrlPr>
                        <w:rPr>
                          <w:rFonts w:ascii="Cambria Math" w:eastAsia="Calibri" w:hAnsi="Cambria Math"/>
                          <w:i/>
                          <w:kern w:val="2"/>
                          <w:sz w:val="20"/>
                          <w:szCs w:val="20"/>
                          <w:lang w:val="en-ID"/>
                        </w:rPr>
                      </m:ctrlPr>
                    </m:sSupPr>
                    <m:e>
                      <m:r>
                        <w:rPr>
                          <w:rFonts w:ascii="Cambria Math" w:eastAsia="Calibri" w:hAnsi="Cambria Math"/>
                          <w:kern w:val="2"/>
                          <w:sz w:val="20"/>
                          <w:szCs w:val="20"/>
                          <w:lang w:val="en-ID"/>
                        </w:rPr>
                        <m:t>X</m:t>
                      </m:r>
                    </m:e>
                    <m:sup>
                      <m:r>
                        <w:rPr>
                          <w:rFonts w:ascii="Cambria Math" w:eastAsia="Calibri" w:hAnsi="Cambria Math"/>
                          <w:kern w:val="2"/>
                          <w:sz w:val="20"/>
                          <w:szCs w:val="20"/>
                          <w:lang w:val="en-ID"/>
                        </w:rPr>
                        <m:t>2</m:t>
                      </m:r>
                    </m:sup>
                  </m:sSup>
                  <m:r>
                    <w:rPr>
                      <w:rFonts w:ascii="Cambria Math" w:eastAsia="Calibri" w:hAnsi="Cambria Math"/>
                      <w:kern w:val="2"/>
                      <w:sz w:val="20"/>
                      <w:szCs w:val="20"/>
                      <w:lang w:val="en-ID"/>
                    </w:rPr>
                    <m:t>)-(</m:t>
                  </m:r>
                  <m:nary>
                    <m:naryPr>
                      <m:chr m:val="∑"/>
                      <m:limLoc m:val="undOvr"/>
                      <m:subHide m:val="1"/>
                      <m:supHide m:val="1"/>
                      <m:ctrlPr>
                        <w:rPr>
                          <w:rFonts w:ascii="Cambria Math" w:eastAsia="Calibri" w:hAnsi="Cambria Math"/>
                          <w:i/>
                          <w:kern w:val="2"/>
                          <w:sz w:val="20"/>
                          <w:szCs w:val="20"/>
                          <w:lang w:val="en-ID"/>
                        </w:rPr>
                      </m:ctrlPr>
                    </m:naryPr>
                    <m:sub/>
                    <m:sup/>
                    <m:e>
                      <m:r>
                        <w:rPr>
                          <w:rFonts w:ascii="Cambria Math" w:eastAsia="Calibri" w:hAnsi="Cambria Math"/>
                          <w:kern w:val="2"/>
                          <w:sz w:val="20"/>
                          <w:szCs w:val="20"/>
                          <w:lang w:val="en-ID"/>
                        </w:rPr>
                        <m:t>X</m:t>
                      </m:r>
                      <m:sSup>
                        <m:sSupPr>
                          <m:ctrlPr>
                            <w:rPr>
                              <w:rFonts w:ascii="Cambria Math" w:eastAsia="Calibri" w:hAnsi="Cambria Math"/>
                              <w:i/>
                              <w:kern w:val="2"/>
                              <w:sz w:val="20"/>
                              <w:szCs w:val="20"/>
                              <w:lang w:val="en-ID"/>
                            </w:rPr>
                          </m:ctrlPr>
                        </m:sSupPr>
                        <m:e>
                          <m:r>
                            <w:rPr>
                              <w:rFonts w:ascii="Cambria Math" w:eastAsia="Calibri" w:hAnsi="Cambria Math"/>
                              <w:kern w:val="2"/>
                              <w:sz w:val="20"/>
                              <w:szCs w:val="20"/>
                              <w:lang w:val="en-ID"/>
                            </w:rPr>
                            <m:t>)</m:t>
                          </m:r>
                        </m:e>
                        <m:sup>
                          <m:r>
                            <w:rPr>
                              <w:rFonts w:ascii="Cambria Math" w:eastAsia="Calibri" w:hAnsi="Cambria Math"/>
                              <w:kern w:val="2"/>
                              <w:sz w:val="20"/>
                              <w:szCs w:val="20"/>
                              <w:lang w:val="en-ID"/>
                            </w:rPr>
                            <m:t>2</m:t>
                          </m:r>
                        </m:sup>
                      </m:sSup>
                      <m:r>
                        <w:rPr>
                          <w:rFonts w:ascii="Cambria Math" w:eastAsia="Calibri" w:hAnsi="Cambria Math"/>
                          <w:kern w:val="2"/>
                          <w:sz w:val="20"/>
                          <w:szCs w:val="20"/>
                          <w:lang w:val="en-ID"/>
                        </w:rPr>
                        <m:t>(n(</m:t>
                      </m:r>
                      <m:nary>
                        <m:naryPr>
                          <m:chr m:val="∑"/>
                          <m:limLoc m:val="undOvr"/>
                          <m:subHide m:val="1"/>
                          <m:supHide m:val="1"/>
                          <m:ctrlPr>
                            <w:rPr>
                              <w:rFonts w:ascii="Cambria Math" w:eastAsia="Calibri" w:hAnsi="Cambria Math"/>
                              <w:i/>
                              <w:kern w:val="2"/>
                              <w:sz w:val="20"/>
                              <w:szCs w:val="20"/>
                              <w:lang w:val="en-ID"/>
                            </w:rPr>
                          </m:ctrlPr>
                        </m:naryPr>
                        <m:sub/>
                        <m:sup/>
                        <m:e>
                          <m:sSup>
                            <m:sSupPr>
                              <m:ctrlPr>
                                <w:rPr>
                                  <w:rFonts w:ascii="Cambria Math" w:eastAsia="Calibri" w:hAnsi="Cambria Math"/>
                                  <w:i/>
                                  <w:kern w:val="2"/>
                                  <w:sz w:val="20"/>
                                  <w:szCs w:val="20"/>
                                  <w:lang w:val="en-ID"/>
                                </w:rPr>
                              </m:ctrlPr>
                            </m:sSupPr>
                            <m:e>
                              <m:r>
                                <w:rPr>
                                  <w:rFonts w:ascii="Cambria Math" w:eastAsia="Calibri" w:hAnsi="Cambria Math"/>
                                  <w:kern w:val="2"/>
                                  <w:sz w:val="20"/>
                                  <w:szCs w:val="20"/>
                                  <w:lang w:val="en-ID"/>
                                </w:rPr>
                                <m:t>Y</m:t>
                              </m:r>
                            </m:e>
                            <m:sup>
                              <m:r>
                                <w:rPr>
                                  <w:rFonts w:ascii="Cambria Math" w:eastAsia="Calibri" w:hAnsi="Cambria Math"/>
                                  <w:kern w:val="2"/>
                                  <w:sz w:val="20"/>
                                  <w:szCs w:val="20"/>
                                  <w:lang w:val="en-ID"/>
                                </w:rPr>
                                <m:t>2</m:t>
                              </m:r>
                            </m:sup>
                          </m:sSup>
                          <m:r>
                            <w:rPr>
                              <w:rFonts w:ascii="Cambria Math" w:eastAsia="Calibri" w:hAnsi="Cambria Math"/>
                              <w:kern w:val="2"/>
                              <w:sz w:val="20"/>
                              <w:szCs w:val="20"/>
                              <w:lang w:val="en-ID"/>
                            </w:rPr>
                            <m:t>)-(</m:t>
                          </m:r>
                          <m:nary>
                            <m:naryPr>
                              <m:chr m:val="∑"/>
                              <m:limLoc m:val="undOvr"/>
                              <m:subHide m:val="1"/>
                              <m:supHide m:val="1"/>
                              <m:ctrlPr>
                                <w:rPr>
                                  <w:rFonts w:ascii="Cambria Math" w:eastAsia="Calibri" w:hAnsi="Cambria Math"/>
                                  <w:i/>
                                  <w:kern w:val="2"/>
                                  <w:sz w:val="20"/>
                                  <w:szCs w:val="20"/>
                                  <w:lang w:val="en-ID"/>
                                </w:rPr>
                              </m:ctrlPr>
                            </m:naryPr>
                            <m:sub/>
                            <m:sup/>
                            <m:e>
                              <m:r>
                                <w:rPr>
                                  <w:rFonts w:ascii="Cambria Math" w:eastAsia="Calibri" w:hAnsi="Cambria Math"/>
                                  <w:kern w:val="2"/>
                                  <w:sz w:val="20"/>
                                  <w:szCs w:val="20"/>
                                  <w:lang w:val="en-ID"/>
                                </w:rPr>
                                <m:t>Y</m:t>
                              </m:r>
                              <m:sSup>
                                <m:sSupPr>
                                  <m:ctrlPr>
                                    <w:rPr>
                                      <w:rFonts w:ascii="Cambria Math" w:eastAsia="Calibri" w:hAnsi="Cambria Math"/>
                                      <w:i/>
                                      <w:kern w:val="2"/>
                                      <w:sz w:val="20"/>
                                      <w:szCs w:val="20"/>
                                      <w:lang w:val="en-ID"/>
                                    </w:rPr>
                                  </m:ctrlPr>
                                </m:sSupPr>
                                <m:e>
                                  <m:r>
                                    <w:rPr>
                                      <w:rFonts w:ascii="Cambria Math" w:eastAsia="Calibri" w:hAnsi="Cambria Math"/>
                                      <w:kern w:val="2"/>
                                      <w:sz w:val="20"/>
                                      <w:szCs w:val="20"/>
                                      <w:lang w:val="en-ID"/>
                                    </w:rPr>
                                    <m:t>)</m:t>
                                  </m:r>
                                </m:e>
                                <m:sup>
                                  <m:r>
                                    <w:rPr>
                                      <w:rFonts w:ascii="Cambria Math" w:eastAsia="Calibri" w:hAnsi="Cambria Math"/>
                                      <w:kern w:val="2"/>
                                      <w:sz w:val="20"/>
                                      <w:szCs w:val="20"/>
                                      <w:lang w:val="en-ID"/>
                                    </w:rPr>
                                    <m:t>2</m:t>
                                  </m:r>
                                </m:sup>
                              </m:sSup>
                              <m:r>
                                <w:rPr>
                                  <w:rFonts w:ascii="Cambria Math" w:eastAsia="Calibri" w:hAnsi="Cambria Math"/>
                                  <w:kern w:val="2"/>
                                  <w:sz w:val="20"/>
                                  <w:szCs w:val="20"/>
                                  <w:lang w:val="en-ID"/>
                                </w:rPr>
                                <m:t>)</m:t>
                              </m:r>
                            </m:e>
                          </m:nary>
                        </m:e>
                      </m:nary>
                    </m:e>
                  </m:nary>
                </m:e>
              </m:nary>
            </m:den>
          </m:f>
          <m:r>
            <w:rPr>
              <w:rFonts w:ascii="Cambria Math" w:eastAsia="Calibri" w:hAnsi="Cambria Math"/>
              <w:kern w:val="2"/>
              <w:sz w:val="20"/>
              <w:szCs w:val="20"/>
              <w:lang w:val="en-ID"/>
            </w:rPr>
            <m:t xml:space="preserve"> (7)</m:t>
          </m:r>
        </m:oMath>
      </m:oMathPara>
    </w:p>
    <w:p w14:paraId="32DA1A45" w14:textId="48D07D49" w:rsidR="00804DFE" w:rsidRDefault="00D73420" w:rsidP="00804DFE">
      <w:pPr>
        <w:pBdr>
          <w:top w:val="nil"/>
          <w:left w:val="nil"/>
          <w:bottom w:val="nil"/>
          <w:right w:val="nil"/>
          <w:between w:val="nil"/>
        </w:pBdr>
        <w:spacing w:before="240" w:after="240"/>
        <w:jc w:val="both"/>
        <w:rPr>
          <w:rFonts w:ascii="Times New Roman" w:eastAsia="Times New Roman" w:hAnsi="Times New Roman" w:cs="Times New Roman"/>
          <w:bCs/>
          <w:color w:val="000000"/>
          <w:sz w:val="24"/>
        </w:rPr>
      </w:pPr>
      <w:r>
        <w:rPr>
          <w:rFonts w:ascii="Times New Roman" w:eastAsia="Times New Roman" w:hAnsi="Times New Roman" w:cs="Times New Roman"/>
          <w:b/>
          <w:color w:val="000000"/>
          <w:sz w:val="24"/>
        </w:rPr>
        <w:t>3. HASIL DAN PEMBAHASAN</w:t>
      </w:r>
    </w:p>
    <w:p w14:paraId="0CBAC8B9" w14:textId="45A09C8C" w:rsidR="00EA75F8" w:rsidRDefault="00804DFE" w:rsidP="00B11EDA">
      <w:pPr>
        <w:pBdr>
          <w:top w:val="nil"/>
          <w:left w:val="nil"/>
          <w:bottom w:val="nil"/>
          <w:right w:val="nil"/>
          <w:between w:val="nil"/>
        </w:pBdr>
        <w:spacing w:after="0"/>
        <w:ind w:firstLine="284"/>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Data </w:t>
      </w:r>
      <w:r w:rsidR="00437F21">
        <w:rPr>
          <w:rFonts w:ascii="Times New Roman" w:eastAsia="Times New Roman" w:hAnsi="Times New Roman" w:cs="Times New Roman"/>
          <w:bCs/>
          <w:color w:val="000000"/>
          <w:sz w:val="24"/>
        </w:rPr>
        <w:t>h</w:t>
      </w:r>
      <w:r>
        <w:rPr>
          <w:rFonts w:ascii="Times New Roman" w:eastAsia="Times New Roman" w:hAnsi="Times New Roman" w:cs="Times New Roman"/>
          <w:bCs/>
          <w:color w:val="000000"/>
          <w:sz w:val="24"/>
        </w:rPr>
        <w:t xml:space="preserve">arga emas yang diperoleh </w:t>
      </w:r>
      <w:r w:rsidR="00437F21">
        <w:rPr>
          <w:rFonts w:ascii="Times New Roman" w:eastAsia="Times New Roman" w:hAnsi="Times New Roman" w:cs="Times New Roman"/>
          <w:bCs/>
          <w:color w:val="000000"/>
          <w:sz w:val="24"/>
        </w:rPr>
        <w:t>dari sumber website penyedia informasi dan data historis komoditas. Data yang dikumpulkan mencakup harga harian pasar emas global selama beberapa tahun terakhir.</w:t>
      </w:r>
      <w:r w:rsidR="00EA75F8">
        <w:rPr>
          <w:rFonts w:ascii="Times New Roman" w:eastAsia="Times New Roman" w:hAnsi="Times New Roman" w:cs="Times New Roman"/>
          <w:bCs/>
          <w:color w:val="000000"/>
          <w:sz w:val="24"/>
        </w:rPr>
        <w:t xml:space="preserve"> </w:t>
      </w:r>
    </w:p>
    <w:p w14:paraId="63B5DC79" w14:textId="77777777" w:rsidR="00344917" w:rsidRDefault="00EA75F8" w:rsidP="00344917">
      <w:pPr>
        <w:keepNext/>
        <w:pBdr>
          <w:top w:val="nil"/>
          <w:left w:val="nil"/>
          <w:bottom w:val="nil"/>
          <w:right w:val="nil"/>
          <w:between w:val="nil"/>
        </w:pBdr>
        <w:spacing w:before="100" w:after="100"/>
        <w:jc w:val="center"/>
      </w:pPr>
      <w:r w:rsidRPr="00EA75F8">
        <w:rPr>
          <w:rFonts w:ascii="Times New Roman" w:eastAsia="Times New Roman" w:hAnsi="Times New Roman" w:cs="Times New Roman"/>
          <w:bCs/>
          <w:noProof/>
          <w:color w:val="000000"/>
          <w:sz w:val="24"/>
        </w:rPr>
        <w:drawing>
          <wp:inline distT="0" distB="0" distL="0" distR="0" wp14:anchorId="01EBABBD" wp14:editId="3CFE4BCF">
            <wp:extent cx="3761740" cy="2342250"/>
            <wp:effectExtent l="0" t="0" r="0" b="1270"/>
            <wp:docPr id="651742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42958" name=""/>
                    <pic:cNvPicPr/>
                  </pic:nvPicPr>
                  <pic:blipFill>
                    <a:blip r:embed="rId15"/>
                    <a:stretch>
                      <a:fillRect/>
                    </a:stretch>
                  </pic:blipFill>
                  <pic:spPr>
                    <a:xfrm>
                      <a:off x="0" y="0"/>
                      <a:ext cx="3791509" cy="2360786"/>
                    </a:xfrm>
                    <a:prstGeom prst="rect">
                      <a:avLst/>
                    </a:prstGeom>
                  </pic:spPr>
                </pic:pic>
              </a:graphicData>
            </a:graphic>
          </wp:inline>
        </w:drawing>
      </w:r>
    </w:p>
    <w:p w14:paraId="01933531" w14:textId="20D1E188" w:rsidR="00EA75F8" w:rsidRDefault="00344917" w:rsidP="00344917">
      <w:pPr>
        <w:pStyle w:val="Caption"/>
        <w:jc w:val="center"/>
        <w:rPr>
          <w:rFonts w:ascii="Times New Roman" w:eastAsia="Times New Roman" w:hAnsi="Times New Roman" w:cs="Times New Roman"/>
          <w:bCs/>
          <w:color w:val="000000"/>
          <w:sz w:val="24"/>
        </w:rPr>
      </w:pPr>
      <w:r>
        <w:t xml:space="preserve">Figure </w:t>
      </w:r>
      <w:r>
        <w:fldChar w:fldCharType="begin"/>
      </w:r>
      <w:r>
        <w:instrText xml:space="preserve"> SEQ Figure \* ARABIC </w:instrText>
      </w:r>
      <w:r>
        <w:fldChar w:fldCharType="separate"/>
      </w:r>
      <w:r w:rsidR="00ED72F5">
        <w:rPr>
          <w:noProof/>
        </w:rPr>
        <w:t>2</w:t>
      </w:r>
      <w:r>
        <w:fldChar w:fldCharType="end"/>
      </w:r>
      <w:r>
        <w:t xml:space="preserve"> Grafik harga emas periode 2016-2024</w:t>
      </w:r>
    </w:p>
    <w:p w14:paraId="206E552B" w14:textId="3C0356CD" w:rsidR="00EA75F8" w:rsidRDefault="00EA75F8" w:rsidP="00B11EDA">
      <w:pPr>
        <w:pBdr>
          <w:top w:val="nil"/>
          <w:left w:val="nil"/>
          <w:bottom w:val="nil"/>
          <w:right w:val="nil"/>
          <w:between w:val="nil"/>
        </w:pBdr>
        <w:spacing w:before="240" w:after="240"/>
        <w:ind w:firstLine="284"/>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Visualisasi pada </w:t>
      </w:r>
      <w:r w:rsidR="00ED72F5">
        <w:rPr>
          <w:rFonts w:ascii="Times New Roman" w:eastAsia="Times New Roman" w:hAnsi="Times New Roman" w:cs="Times New Roman"/>
          <w:bCs/>
          <w:color w:val="000000"/>
          <w:sz w:val="24"/>
        </w:rPr>
        <w:t>Figure 2</w:t>
      </w:r>
      <w:r>
        <w:rPr>
          <w:rFonts w:ascii="Times New Roman" w:eastAsia="Times New Roman" w:hAnsi="Times New Roman" w:cs="Times New Roman"/>
          <w:bCs/>
          <w:color w:val="000000"/>
          <w:sz w:val="24"/>
        </w:rPr>
        <w:t xml:space="preserve"> merupakan data harga emas global yang diambil selama periode 2016-2024</w:t>
      </w:r>
      <w:r w:rsidR="003725C6">
        <w:rPr>
          <w:rFonts w:ascii="Times New Roman" w:eastAsia="Times New Roman" w:hAnsi="Times New Roman" w:cs="Times New Roman"/>
          <w:bCs/>
          <w:color w:val="000000"/>
          <w:sz w:val="24"/>
        </w:rPr>
        <w:t xml:space="preserve">, secara keseluruhan grafik menunjukan tren kenaikan </w:t>
      </w:r>
      <w:r w:rsidR="003725C6">
        <w:rPr>
          <w:rFonts w:ascii="Times New Roman" w:eastAsia="Times New Roman" w:hAnsi="Times New Roman" w:cs="Times New Roman"/>
          <w:bCs/>
          <w:color w:val="000000"/>
          <w:sz w:val="24"/>
        </w:rPr>
        <w:lastRenderedPageBreak/>
        <w:t>harga emas dari tahun 2016 hingga 2024, meskipun terdapat fluktuasi yang signifikan dalam beberapa periode. Terlihat bahwa sekitar tahun 2020 terjadi lonjakan yang tajam diikuti oleh periode volatilitas tinggi hingga tahun 2024.</w:t>
      </w:r>
      <w:r w:rsidR="00117C5E">
        <w:rPr>
          <w:rFonts w:ascii="Times New Roman" w:eastAsia="Times New Roman" w:hAnsi="Times New Roman" w:cs="Times New Roman"/>
          <w:bCs/>
          <w:color w:val="000000"/>
          <w:sz w:val="24"/>
        </w:rPr>
        <w:t xml:space="preserve"> </w:t>
      </w:r>
    </w:p>
    <w:p w14:paraId="6EEBB5FC" w14:textId="77777777" w:rsidR="00344917" w:rsidRDefault="00E70D80" w:rsidP="00344917">
      <w:pPr>
        <w:keepNext/>
        <w:pBdr>
          <w:top w:val="nil"/>
          <w:left w:val="nil"/>
          <w:bottom w:val="nil"/>
          <w:right w:val="nil"/>
          <w:between w:val="nil"/>
        </w:pBdr>
        <w:spacing w:before="240" w:after="240"/>
        <w:jc w:val="center"/>
      </w:pPr>
      <w:r w:rsidRPr="00E70D80">
        <w:rPr>
          <w:rFonts w:ascii="Times New Roman" w:eastAsia="Times New Roman" w:hAnsi="Times New Roman" w:cs="Times New Roman"/>
          <w:bCs/>
          <w:noProof/>
          <w:color w:val="000000"/>
          <w:sz w:val="24"/>
        </w:rPr>
        <w:drawing>
          <wp:inline distT="0" distB="0" distL="0" distR="0" wp14:anchorId="73CC2C30" wp14:editId="6B1963FF">
            <wp:extent cx="3723640" cy="2017969"/>
            <wp:effectExtent l="0" t="0" r="0" b="1905"/>
            <wp:docPr id="1704596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96207" name=""/>
                    <pic:cNvPicPr/>
                  </pic:nvPicPr>
                  <pic:blipFill>
                    <a:blip r:embed="rId16"/>
                    <a:stretch>
                      <a:fillRect/>
                    </a:stretch>
                  </pic:blipFill>
                  <pic:spPr>
                    <a:xfrm>
                      <a:off x="0" y="0"/>
                      <a:ext cx="3748803" cy="2031606"/>
                    </a:xfrm>
                    <a:prstGeom prst="rect">
                      <a:avLst/>
                    </a:prstGeom>
                  </pic:spPr>
                </pic:pic>
              </a:graphicData>
            </a:graphic>
          </wp:inline>
        </w:drawing>
      </w:r>
    </w:p>
    <w:p w14:paraId="350A23FF" w14:textId="73A71DD3" w:rsidR="00117C5E" w:rsidRDefault="00344917" w:rsidP="00344917">
      <w:pPr>
        <w:pStyle w:val="Caption"/>
        <w:jc w:val="center"/>
        <w:rPr>
          <w:rFonts w:ascii="Times New Roman" w:eastAsia="Times New Roman" w:hAnsi="Times New Roman" w:cs="Times New Roman"/>
          <w:bCs/>
          <w:color w:val="000000"/>
          <w:sz w:val="24"/>
        </w:rPr>
      </w:pPr>
      <w:r>
        <w:t xml:space="preserve">Figure </w:t>
      </w:r>
      <w:r>
        <w:fldChar w:fldCharType="begin"/>
      </w:r>
      <w:r>
        <w:instrText xml:space="preserve"> SEQ Figure \* ARABIC </w:instrText>
      </w:r>
      <w:r>
        <w:fldChar w:fldCharType="separate"/>
      </w:r>
      <w:r w:rsidR="00ED72F5">
        <w:rPr>
          <w:noProof/>
        </w:rPr>
        <w:t>3</w:t>
      </w:r>
      <w:r>
        <w:fldChar w:fldCharType="end"/>
      </w:r>
      <w:r>
        <w:t xml:space="preserve"> Grafik harga dengan indikator pendekatan</w:t>
      </w:r>
    </w:p>
    <w:p w14:paraId="55BD6287" w14:textId="69A8FC36" w:rsidR="00344917" w:rsidRPr="00804DFE" w:rsidRDefault="00ED41AE" w:rsidP="00B11EDA">
      <w:pPr>
        <w:pBdr>
          <w:top w:val="nil"/>
          <w:left w:val="nil"/>
          <w:bottom w:val="nil"/>
          <w:right w:val="nil"/>
          <w:between w:val="nil"/>
        </w:pBdr>
        <w:spacing w:before="240" w:after="240"/>
        <w:ind w:firstLine="284"/>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Visualisasi pada </w:t>
      </w:r>
      <w:r w:rsidR="00ED72F5">
        <w:rPr>
          <w:rFonts w:ascii="Times New Roman" w:eastAsia="Times New Roman" w:hAnsi="Times New Roman" w:cs="Times New Roman"/>
          <w:bCs/>
          <w:color w:val="000000"/>
          <w:sz w:val="24"/>
        </w:rPr>
        <w:t>Figure 3</w:t>
      </w:r>
      <w:r>
        <w:rPr>
          <w:rFonts w:ascii="Times New Roman" w:eastAsia="Times New Roman" w:hAnsi="Times New Roman" w:cs="Times New Roman"/>
          <w:bCs/>
          <w:color w:val="000000"/>
          <w:sz w:val="24"/>
        </w:rPr>
        <w:t xml:space="preserve"> menambahkan 2 pendekatan Moving Average dan VWAP berguna untuk membantu menyoroti tren jangka pendek dan menunjukan harga rata-rata lebih stabil. Grafik ini berguna untuk melihat bagaimana harga emas bergerak dari waktu ke waktu dan memberikan pandangan yang lebih komprehensif ten</w:t>
      </w:r>
      <w:r w:rsidR="00B2512F">
        <w:rPr>
          <w:rFonts w:ascii="Times New Roman" w:eastAsia="Times New Roman" w:hAnsi="Times New Roman" w:cs="Times New Roman"/>
          <w:bCs/>
          <w:color w:val="000000"/>
          <w:sz w:val="24"/>
        </w:rPr>
        <w:t>t</w:t>
      </w:r>
      <w:r>
        <w:rPr>
          <w:rFonts w:ascii="Times New Roman" w:eastAsia="Times New Roman" w:hAnsi="Times New Roman" w:cs="Times New Roman"/>
          <w:bCs/>
          <w:color w:val="000000"/>
          <w:sz w:val="24"/>
        </w:rPr>
        <w:t>ang tren harga.</w:t>
      </w:r>
      <w:r w:rsidR="00437F21">
        <w:rPr>
          <w:rFonts w:ascii="Times New Roman" w:eastAsia="Times New Roman" w:hAnsi="Times New Roman" w:cs="Times New Roman"/>
          <w:bCs/>
          <w:color w:val="000000"/>
          <w:sz w:val="24"/>
        </w:rPr>
        <w:t xml:space="preserve"> </w:t>
      </w:r>
    </w:p>
    <w:p w14:paraId="5FB221B7" w14:textId="6D484453" w:rsidR="001C71B2" w:rsidRDefault="001C71B2" w:rsidP="00B11EDA">
      <w:pPr>
        <w:pBdr>
          <w:top w:val="nil"/>
          <w:left w:val="nil"/>
          <w:bottom w:val="nil"/>
          <w:right w:val="nil"/>
          <w:between w:val="nil"/>
        </w:pBdr>
        <w:spacing w:before="240" w:after="240"/>
        <w:ind w:firstLine="284"/>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Pengujian data dengan optimasi hyperparameter pada model Gradient Boosting Regression menggunakan </w:t>
      </w:r>
      <w:r>
        <w:rPr>
          <w:rFonts w:ascii="Times New Roman" w:eastAsia="Times New Roman" w:hAnsi="Times New Roman" w:cs="Times New Roman"/>
          <w:bCs/>
          <w:i/>
          <w:iCs/>
          <w:color w:val="000000"/>
          <w:sz w:val="24"/>
        </w:rPr>
        <w:t>Random</w:t>
      </w:r>
      <w:r w:rsidR="00FF45A8">
        <w:rPr>
          <w:rFonts w:ascii="Times New Roman" w:eastAsia="Times New Roman" w:hAnsi="Times New Roman" w:cs="Times New Roman"/>
          <w:bCs/>
          <w:i/>
          <w:iCs/>
          <w:color w:val="000000"/>
          <w:sz w:val="24"/>
        </w:rPr>
        <w:t>Search</w:t>
      </w:r>
      <w:r>
        <w:rPr>
          <w:rFonts w:ascii="Times New Roman" w:eastAsia="Times New Roman" w:hAnsi="Times New Roman" w:cs="Times New Roman"/>
          <w:bCs/>
          <w:i/>
          <w:iCs/>
          <w:color w:val="000000"/>
          <w:sz w:val="24"/>
        </w:rPr>
        <w:t xml:space="preserve">CV </w:t>
      </w:r>
      <w:r>
        <w:rPr>
          <w:rFonts w:ascii="Times New Roman" w:eastAsia="Times New Roman" w:hAnsi="Times New Roman" w:cs="Times New Roman"/>
          <w:bCs/>
          <w:color w:val="000000"/>
          <w:sz w:val="24"/>
        </w:rPr>
        <w:t xml:space="preserve">untuk mencapai performa prediksi yang optimal. </w:t>
      </w:r>
      <w:r w:rsidR="00B22343">
        <w:rPr>
          <w:rFonts w:ascii="Times New Roman" w:eastAsia="Times New Roman" w:hAnsi="Times New Roman" w:cs="Times New Roman"/>
          <w:bCs/>
          <w:color w:val="000000"/>
          <w:sz w:val="24"/>
        </w:rPr>
        <w:t>Berikut adalah table yang merangkum p</w:t>
      </w:r>
      <w:r>
        <w:rPr>
          <w:rFonts w:ascii="Times New Roman" w:eastAsia="Times New Roman" w:hAnsi="Times New Roman" w:cs="Times New Roman"/>
          <w:bCs/>
          <w:color w:val="000000"/>
          <w:sz w:val="24"/>
        </w:rPr>
        <w:t>arameter terbaik yang ditemukan</w:t>
      </w:r>
      <w:r w:rsidR="00B22343">
        <w:rPr>
          <w:rFonts w:ascii="Times New Roman" w:eastAsia="Times New Roman" w:hAnsi="Times New Roman" w:cs="Times New Roman"/>
          <w:bCs/>
          <w:color w:val="000000"/>
          <w:sz w:val="24"/>
        </w:rPr>
        <w:t>.</w:t>
      </w:r>
    </w:p>
    <w:p w14:paraId="157CCDD6" w14:textId="21F18B9D" w:rsidR="00344917" w:rsidRDefault="00344917" w:rsidP="00344917">
      <w:pPr>
        <w:pStyle w:val="Caption"/>
        <w:keepNext/>
        <w:jc w:val="center"/>
      </w:pPr>
      <w:r>
        <w:t xml:space="preserve">Table </w:t>
      </w:r>
      <w:r>
        <w:fldChar w:fldCharType="begin"/>
      </w:r>
      <w:r>
        <w:instrText xml:space="preserve"> SEQ Table \* ARABIC </w:instrText>
      </w:r>
      <w:r>
        <w:fldChar w:fldCharType="separate"/>
      </w:r>
      <w:r w:rsidR="00ED72F5">
        <w:rPr>
          <w:noProof/>
        </w:rPr>
        <w:t>3</w:t>
      </w:r>
      <w:r>
        <w:fldChar w:fldCharType="end"/>
      </w:r>
      <w:r>
        <w:t xml:space="preserve"> </w:t>
      </w:r>
      <w:r w:rsidR="00ED72F5">
        <w:t>Hasil pencarian parameter</w:t>
      </w:r>
    </w:p>
    <w:tbl>
      <w:tblPr>
        <w:tblStyle w:val="PlainTable2"/>
        <w:tblW w:w="0" w:type="auto"/>
        <w:tblInd w:w="1744" w:type="dxa"/>
        <w:tblBorders>
          <w:insideH w:val="single" w:sz="4" w:space="0" w:color="7F7F7F" w:themeColor="text1" w:themeTint="80"/>
        </w:tblBorders>
        <w:tblLook w:val="04A0" w:firstRow="1" w:lastRow="0" w:firstColumn="1" w:lastColumn="0" w:noHBand="0" w:noVBand="1"/>
      </w:tblPr>
      <w:tblGrid>
        <w:gridCol w:w="2422"/>
        <w:gridCol w:w="2032"/>
      </w:tblGrid>
      <w:tr w:rsidR="001C71B2" w:rsidRPr="0096120F" w14:paraId="2C9D2DC5" w14:textId="77777777" w:rsidTr="00521185">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422" w:type="dxa"/>
            <w:tcBorders>
              <w:bottom w:val="none" w:sz="0" w:space="0" w:color="auto"/>
            </w:tcBorders>
          </w:tcPr>
          <w:p w14:paraId="6FA31C69" w14:textId="38563F04" w:rsidR="001C71B2" w:rsidRPr="0096120F" w:rsidRDefault="001C71B2" w:rsidP="00B22343">
            <w:pPr>
              <w:spacing w:before="100" w:after="100"/>
              <w:jc w:val="center"/>
              <w:rPr>
                <w:rFonts w:ascii="Times New Roman" w:eastAsia="Times New Roman" w:hAnsi="Times New Roman" w:cs="Times New Roman"/>
                <w:bCs w:val="0"/>
                <w:color w:val="000000"/>
                <w:szCs w:val="20"/>
              </w:rPr>
            </w:pPr>
            <w:r w:rsidRPr="0096120F">
              <w:rPr>
                <w:rFonts w:ascii="Times New Roman" w:eastAsia="Times New Roman" w:hAnsi="Times New Roman" w:cs="Times New Roman"/>
                <w:bCs w:val="0"/>
                <w:color w:val="000000"/>
                <w:szCs w:val="20"/>
              </w:rPr>
              <w:t xml:space="preserve">Parameter </w:t>
            </w:r>
          </w:p>
        </w:tc>
        <w:tc>
          <w:tcPr>
            <w:tcW w:w="2032" w:type="dxa"/>
            <w:tcBorders>
              <w:bottom w:val="none" w:sz="0" w:space="0" w:color="auto"/>
            </w:tcBorders>
          </w:tcPr>
          <w:p w14:paraId="5F85D730" w14:textId="121063B7" w:rsidR="001C71B2" w:rsidRPr="0096120F" w:rsidRDefault="001C71B2" w:rsidP="00B22343">
            <w:pPr>
              <w:spacing w:before="100" w:after="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0"/>
              </w:rPr>
            </w:pPr>
            <w:r w:rsidRPr="0096120F">
              <w:rPr>
                <w:rFonts w:ascii="Times New Roman" w:eastAsia="Times New Roman" w:hAnsi="Times New Roman" w:cs="Times New Roman"/>
                <w:bCs w:val="0"/>
                <w:color w:val="000000"/>
                <w:szCs w:val="20"/>
              </w:rPr>
              <w:t xml:space="preserve">Nilai </w:t>
            </w:r>
          </w:p>
        </w:tc>
      </w:tr>
      <w:tr w:rsidR="001C71B2" w:rsidRPr="0096120F" w14:paraId="257AC744" w14:textId="77777777" w:rsidTr="00521185">
        <w:trPr>
          <w:cnfStyle w:val="000000100000" w:firstRow="0" w:lastRow="0" w:firstColumn="0" w:lastColumn="0" w:oddVBand="0" w:evenVBand="0" w:oddHBand="1" w:evenHBand="0" w:firstRowFirstColumn="0" w:firstRowLastColumn="0" w:lastRowFirstColumn="0" w:lastRowLastColumn="0"/>
          <w:trHeight w:val="2761"/>
        </w:trPr>
        <w:tc>
          <w:tcPr>
            <w:cnfStyle w:val="001000000000" w:firstRow="0" w:lastRow="0" w:firstColumn="1" w:lastColumn="0" w:oddVBand="0" w:evenVBand="0" w:oddHBand="0" w:evenHBand="0" w:firstRowFirstColumn="0" w:firstRowLastColumn="0" w:lastRowFirstColumn="0" w:lastRowLastColumn="0"/>
            <w:tcW w:w="2422" w:type="dxa"/>
            <w:tcBorders>
              <w:top w:val="none" w:sz="0" w:space="0" w:color="auto"/>
              <w:bottom w:val="none" w:sz="0" w:space="0" w:color="auto"/>
            </w:tcBorders>
          </w:tcPr>
          <w:p w14:paraId="7B424C08" w14:textId="56F67F1C" w:rsidR="001C71B2" w:rsidRPr="0096120F" w:rsidRDefault="001C71B2" w:rsidP="00B22343">
            <w:pPr>
              <w:spacing w:before="100" w:after="100"/>
              <w:jc w:val="center"/>
              <w:rPr>
                <w:rFonts w:ascii="Times New Roman" w:eastAsia="Times New Roman" w:hAnsi="Times New Roman" w:cs="Times New Roman"/>
                <w:bCs w:val="0"/>
                <w:color w:val="000000"/>
                <w:szCs w:val="20"/>
              </w:rPr>
            </w:pPr>
            <w:r w:rsidRPr="0096120F">
              <w:rPr>
                <w:rFonts w:ascii="Times New Roman" w:eastAsia="Times New Roman" w:hAnsi="Times New Roman" w:cs="Times New Roman"/>
                <w:b w:val="0"/>
                <w:color w:val="000000"/>
                <w:szCs w:val="20"/>
              </w:rPr>
              <w:t>‘subsample</w:t>
            </w:r>
            <w:r w:rsidR="0096120F" w:rsidRPr="0096120F">
              <w:rPr>
                <w:rFonts w:ascii="Times New Roman" w:eastAsia="Times New Roman" w:hAnsi="Times New Roman" w:cs="Times New Roman"/>
                <w:b w:val="0"/>
                <w:color w:val="000000"/>
                <w:szCs w:val="20"/>
              </w:rPr>
              <w:t>’</w:t>
            </w:r>
          </w:p>
          <w:p w14:paraId="74955BDE" w14:textId="09D56542" w:rsidR="0096120F" w:rsidRPr="0096120F" w:rsidRDefault="0096120F" w:rsidP="00B22343">
            <w:pPr>
              <w:spacing w:before="100" w:after="100"/>
              <w:jc w:val="center"/>
              <w:rPr>
                <w:rFonts w:ascii="Times New Roman" w:eastAsia="Times New Roman" w:hAnsi="Times New Roman" w:cs="Times New Roman"/>
                <w:bCs w:val="0"/>
                <w:color w:val="000000"/>
                <w:szCs w:val="20"/>
              </w:rPr>
            </w:pPr>
            <w:r w:rsidRPr="0096120F">
              <w:rPr>
                <w:rFonts w:ascii="Times New Roman" w:eastAsia="Times New Roman" w:hAnsi="Times New Roman" w:cs="Times New Roman"/>
                <w:b w:val="0"/>
                <w:color w:val="000000"/>
                <w:szCs w:val="20"/>
              </w:rPr>
              <w:t>‘n_estimator’</w:t>
            </w:r>
          </w:p>
          <w:p w14:paraId="7FFF4D78" w14:textId="77777777" w:rsidR="0096120F" w:rsidRPr="0096120F" w:rsidRDefault="0096120F" w:rsidP="00B22343">
            <w:pPr>
              <w:spacing w:before="100" w:after="100"/>
              <w:jc w:val="center"/>
              <w:rPr>
                <w:rFonts w:ascii="Times New Roman" w:eastAsia="Times New Roman" w:hAnsi="Times New Roman" w:cs="Times New Roman"/>
                <w:bCs w:val="0"/>
                <w:color w:val="000000"/>
                <w:szCs w:val="20"/>
              </w:rPr>
            </w:pPr>
            <w:r w:rsidRPr="0096120F">
              <w:rPr>
                <w:rFonts w:ascii="Times New Roman" w:eastAsia="Times New Roman" w:hAnsi="Times New Roman" w:cs="Times New Roman"/>
                <w:b w:val="0"/>
                <w:color w:val="000000"/>
                <w:szCs w:val="20"/>
              </w:rPr>
              <w:t>‘min_samples_split’</w:t>
            </w:r>
          </w:p>
          <w:p w14:paraId="656F0CF6" w14:textId="77777777" w:rsidR="0096120F" w:rsidRPr="0096120F" w:rsidRDefault="0096120F" w:rsidP="00B22343">
            <w:pPr>
              <w:spacing w:before="100" w:after="100"/>
              <w:jc w:val="center"/>
              <w:rPr>
                <w:rFonts w:ascii="Times New Roman" w:eastAsia="Times New Roman" w:hAnsi="Times New Roman" w:cs="Times New Roman"/>
                <w:bCs w:val="0"/>
                <w:color w:val="000000"/>
                <w:szCs w:val="20"/>
              </w:rPr>
            </w:pPr>
            <w:r w:rsidRPr="0096120F">
              <w:rPr>
                <w:rFonts w:ascii="Times New Roman" w:eastAsia="Times New Roman" w:hAnsi="Times New Roman" w:cs="Times New Roman"/>
                <w:b w:val="0"/>
                <w:color w:val="000000"/>
                <w:szCs w:val="20"/>
              </w:rPr>
              <w:t>‘min_samples_leaf’</w:t>
            </w:r>
          </w:p>
          <w:p w14:paraId="11CA6A0C" w14:textId="77777777" w:rsidR="0096120F" w:rsidRPr="0096120F" w:rsidRDefault="0096120F" w:rsidP="00B22343">
            <w:pPr>
              <w:spacing w:before="100" w:after="100"/>
              <w:jc w:val="center"/>
              <w:rPr>
                <w:rFonts w:ascii="Times New Roman" w:eastAsia="Times New Roman" w:hAnsi="Times New Roman" w:cs="Times New Roman"/>
                <w:bCs w:val="0"/>
                <w:color w:val="000000"/>
                <w:szCs w:val="20"/>
              </w:rPr>
            </w:pPr>
            <w:r w:rsidRPr="0096120F">
              <w:rPr>
                <w:rFonts w:ascii="Times New Roman" w:eastAsia="Times New Roman" w:hAnsi="Times New Roman" w:cs="Times New Roman"/>
                <w:b w:val="0"/>
                <w:color w:val="000000"/>
                <w:szCs w:val="20"/>
              </w:rPr>
              <w:t>‘max_features’</w:t>
            </w:r>
          </w:p>
          <w:p w14:paraId="79BBBB36" w14:textId="77777777" w:rsidR="0096120F" w:rsidRPr="0096120F" w:rsidRDefault="0096120F" w:rsidP="00B22343">
            <w:pPr>
              <w:spacing w:before="100" w:after="100"/>
              <w:jc w:val="center"/>
              <w:rPr>
                <w:rFonts w:ascii="Times New Roman" w:eastAsia="Times New Roman" w:hAnsi="Times New Roman" w:cs="Times New Roman"/>
                <w:bCs w:val="0"/>
                <w:color w:val="000000"/>
                <w:szCs w:val="20"/>
              </w:rPr>
            </w:pPr>
            <w:r w:rsidRPr="0096120F">
              <w:rPr>
                <w:rFonts w:ascii="Times New Roman" w:eastAsia="Times New Roman" w:hAnsi="Times New Roman" w:cs="Times New Roman"/>
                <w:b w:val="0"/>
                <w:color w:val="000000"/>
                <w:szCs w:val="20"/>
              </w:rPr>
              <w:t>‘max_depth’</w:t>
            </w:r>
          </w:p>
          <w:p w14:paraId="4587C1E8" w14:textId="77777777" w:rsidR="0096120F" w:rsidRPr="0096120F" w:rsidRDefault="0096120F" w:rsidP="00B22343">
            <w:pPr>
              <w:spacing w:before="100" w:after="100"/>
              <w:jc w:val="center"/>
              <w:rPr>
                <w:rFonts w:ascii="Times New Roman" w:eastAsia="Times New Roman" w:hAnsi="Times New Roman" w:cs="Times New Roman"/>
                <w:bCs w:val="0"/>
                <w:color w:val="000000"/>
                <w:szCs w:val="20"/>
              </w:rPr>
            </w:pPr>
            <w:r w:rsidRPr="0096120F">
              <w:rPr>
                <w:rFonts w:ascii="Times New Roman" w:eastAsia="Times New Roman" w:hAnsi="Times New Roman" w:cs="Times New Roman"/>
                <w:b w:val="0"/>
                <w:color w:val="000000"/>
                <w:szCs w:val="20"/>
              </w:rPr>
              <w:t>‘learning_rate’</w:t>
            </w:r>
          </w:p>
          <w:p w14:paraId="24F1B689" w14:textId="7ED85CB1" w:rsidR="0096120F" w:rsidRPr="0096120F" w:rsidRDefault="0096120F" w:rsidP="00B22343">
            <w:pPr>
              <w:spacing w:before="100" w:after="100"/>
              <w:jc w:val="center"/>
              <w:rPr>
                <w:rFonts w:ascii="Times New Roman" w:eastAsia="Times New Roman" w:hAnsi="Times New Roman" w:cs="Times New Roman"/>
                <w:b w:val="0"/>
                <w:color w:val="000000"/>
                <w:szCs w:val="20"/>
              </w:rPr>
            </w:pPr>
            <w:r w:rsidRPr="0096120F">
              <w:rPr>
                <w:rFonts w:ascii="Times New Roman" w:eastAsia="Times New Roman" w:hAnsi="Times New Roman" w:cs="Times New Roman"/>
                <w:b w:val="0"/>
                <w:color w:val="000000"/>
                <w:szCs w:val="20"/>
              </w:rPr>
              <w:t>‘Best R² score’</w:t>
            </w:r>
          </w:p>
        </w:tc>
        <w:tc>
          <w:tcPr>
            <w:tcW w:w="2032" w:type="dxa"/>
            <w:tcBorders>
              <w:top w:val="none" w:sz="0" w:space="0" w:color="auto"/>
              <w:bottom w:val="none" w:sz="0" w:space="0" w:color="auto"/>
            </w:tcBorders>
          </w:tcPr>
          <w:p w14:paraId="745EE12D" w14:textId="77777777" w:rsidR="001C71B2" w:rsidRPr="0096120F" w:rsidRDefault="001C71B2" w:rsidP="00B22343">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96120F">
              <w:rPr>
                <w:rFonts w:ascii="Times New Roman" w:eastAsia="Times New Roman" w:hAnsi="Times New Roman" w:cs="Times New Roman"/>
                <w:bCs/>
                <w:color w:val="000000"/>
                <w:szCs w:val="20"/>
              </w:rPr>
              <w:t>0.9</w:t>
            </w:r>
          </w:p>
          <w:p w14:paraId="69C10CD7" w14:textId="77777777" w:rsidR="0096120F" w:rsidRPr="0096120F" w:rsidRDefault="0096120F" w:rsidP="00B22343">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96120F">
              <w:rPr>
                <w:rFonts w:ascii="Times New Roman" w:eastAsia="Times New Roman" w:hAnsi="Times New Roman" w:cs="Times New Roman"/>
                <w:bCs/>
                <w:color w:val="000000"/>
                <w:szCs w:val="20"/>
              </w:rPr>
              <w:t>400</w:t>
            </w:r>
          </w:p>
          <w:p w14:paraId="669FA971" w14:textId="77777777" w:rsidR="0096120F" w:rsidRPr="0096120F" w:rsidRDefault="0096120F" w:rsidP="00B22343">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96120F">
              <w:rPr>
                <w:rFonts w:ascii="Times New Roman" w:eastAsia="Times New Roman" w:hAnsi="Times New Roman" w:cs="Times New Roman"/>
                <w:bCs/>
                <w:color w:val="000000"/>
                <w:szCs w:val="20"/>
              </w:rPr>
              <w:t>2</w:t>
            </w:r>
          </w:p>
          <w:p w14:paraId="4AD570D5" w14:textId="77777777" w:rsidR="0096120F" w:rsidRPr="0096120F" w:rsidRDefault="0096120F" w:rsidP="00B22343">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96120F">
              <w:rPr>
                <w:rFonts w:ascii="Times New Roman" w:eastAsia="Times New Roman" w:hAnsi="Times New Roman" w:cs="Times New Roman"/>
                <w:bCs/>
                <w:color w:val="000000"/>
                <w:szCs w:val="20"/>
              </w:rPr>
              <w:t>2</w:t>
            </w:r>
          </w:p>
          <w:p w14:paraId="68D3949E" w14:textId="77777777" w:rsidR="0096120F" w:rsidRPr="0096120F" w:rsidRDefault="0096120F" w:rsidP="00B22343">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96120F">
              <w:rPr>
                <w:rFonts w:ascii="Times New Roman" w:eastAsia="Times New Roman" w:hAnsi="Times New Roman" w:cs="Times New Roman"/>
                <w:bCs/>
                <w:color w:val="000000"/>
                <w:szCs w:val="20"/>
              </w:rPr>
              <w:t>‘sqrt’</w:t>
            </w:r>
          </w:p>
          <w:p w14:paraId="74C0F461" w14:textId="77777777" w:rsidR="0096120F" w:rsidRPr="0096120F" w:rsidRDefault="0096120F" w:rsidP="00B22343">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96120F">
              <w:rPr>
                <w:rFonts w:ascii="Times New Roman" w:eastAsia="Times New Roman" w:hAnsi="Times New Roman" w:cs="Times New Roman"/>
                <w:bCs/>
                <w:color w:val="000000"/>
                <w:szCs w:val="20"/>
              </w:rPr>
              <w:t>6</w:t>
            </w:r>
          </w:p>
          <w:p w14:paraId="759DABF3" w14:textId="77777777" w:rsidR="0096120F" w:rsidRPr="0096120F" w:rsidRDefault="0096120F" w:rsidP="00B22343">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96120F">
              <w:rPr>
                <w:rFonts w:ascii="Times New Roman" w:eastAsia="Times New Roman" w:hAnsi="Times New Roman" w:cs="Times New Roman"/>
                <w:bCs/>
                <w:color w:val="000000"/>
                <w:szCs w:val="20"/>
              </w:rPr>
              <w:t>0.05</w:t>
            </w:r>
          </w:p>
          <w:p w14:paraId="67F462AF" w14:textId="5CFFA299" w:rsidR="0096120F" w:rsidRPr="0096120F" w:rsidRDefault="0096120F" w:rsidP="00B22343">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96120F">
              <w:rPr>
                <w:rFonts w:ascii="Times New Roman" w:eastAsia="Times New Roman" w:hAnsi="Times New Roman" w:cs="Times New Roman"/>
                <w:bCs/>
                <w:color w:val="000000"/>
                <w:szCs w:val="20"/>
              </w:rPr>
              <w:t>0.9991</w:t>
            </w:r>
          </w:p>
        </w:tc>
      </w:tr>
    </w:tbl>
    <w:p w14:paraId="798D1AAA" w14:textId="77777777" w:rsidR="00B22343" w:rsidRDefault="00B22343" w:rsidP="00B22343">
      <w:pPr>
        <w:pBdr>
          <w:top w:val="nil"/>
          <w:left w:val="nil"/>
          <w:bottom w:val="nil"/>
          <w:right w:val="nil"/>
          <w:between w:val="nil"/>
        </w:pBdr>
        <w:spacing w:after="0"/>
        <w:jc w:val="both"/>
        <w:rPr>
          <w:rFonts w:ascii="Times New Roman" w:eastAsia="Times New Roman" w:hAnsi="Times New Roman" w:cs="Times New Roman"/>
          <w:color w:val="000000"/>
          <w:sz w:val="24"/>
        </w:rPr>
      </w:pPr>
    </w:p>
    <w:p w14:paraId="0FE6B0D5" w14:textId="2C135EB0" w:rsidR="00C25780" w:rsidRDefault="001815A7" w:rsidP="00B11ED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Berdasarkan table diatas hasil R</w:t>
      </w:r>
      <w:r>
        <w:rPr>
          <w:rFonts w:ascii="Times New Roman" w:eastAsia="Times New Roman" w:hAnsi="Times New Roman" w:cs="Times New Roman"/>
          <w:color w:val="000000"/>
          <w:sz w:val="24"/>
          <w:vertAlign w:val="superscript"/>
        </w:rPr>
        <w:t xml:space="preserve">2 </w:t>
      </w:r>
      <w:r>
        <w:rPr>
          <w:rFonts w:ascii="Times New Roman" w:eastAsia="Times New Roman" w:hAnsi="Times New Roman" w:cs="Times New Roman"/>
          <w:color w:val="000000"/>
          <w:sz w:val="24"/>
        </w:rPr>
        <w:t xml:space="preserve">skor menunjukan nilai 0.9991 yang artinya </w:t>
      </w:r>
      <w:r w:rsidR="00C25780">
        <w:rPr>
          <w:rFonts w:ascii="Times New Roman" w:eastAsia="Times New Roman" w:hAnsi="Times New Roman" w:cs="Times New Roman"/>
          <w:color w:val="000000"/>
          <w:sz w:val="24"/>
        </w:rPr>
        <w:t>model yang di optimalkan dengan parameter ini memiliki kemampuan yang sangat baik, mendekati akurasi sempurna dengan R</w:t>
      </w:r>
      <w:r w:rsidR="00C25780">
        <w:rPr>
          <w:rFonts w:ascii="Times New Roman" w:eastAsia="Times New Roman" w:hAnsi="Times New Roman" w:cs="Times New Roman"/>
          <w:color w:val="000000"/>
          <w:sz w:val="24"/>
          <w:vertAlign w:val="superscript"/>
        </w:rPr>
        <w:t>2</w:t>
      </w:r>
      <w:r w:rsidR="00C25780">
        <w:rPr>
          <w:rFonts w:ascii="Times New Roman" w:eastAsia="Times New Roman" w:hAnsi="Times New Roman" w:cs="Times New Roman"/>
          <w:color w:val="000000"/>
          <w:sz w:val="24"/>
        </w:rPr>
        <w:t xml:space="preserve"> skor yang sangat tinggi.</w:t>
      </w:r>
    </w:p>
    <w:p w14:paraId="3224D71C" w14:textId="7A25C5E0" w:rsidR="009E7032" w:rsidRDefault="00C25780" w:rsidP="00521185">
      <w:pPr>
        <w:pBdr>
          <w:top w:val="nil"/>
          <w:left w:val="nil"/>
          <w:bottom w:val="nil"/>
          <w:right w:val="nil"/>
          <w:between w:val="nil"/>
        </w:pBd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Kemudain model dari Gradient Boosting Regression akan digunakan untuk memprediksi data </w:t>
      </w:r>
      <w:r w:rsidR="00E46777">
        <w:rPr>
          <w:rFonts w:ascii="Times New Roman" w:eastAsia="Times New Roman" w:hAnsi="Times New Roman" w:cs="Times New Roman"/>
          <w:color w:val="000000"/>
          <w:sz w:val="24"/>
        </w:rPr>
        <w:t>latih</w:t>
      </w:r>
      <w:r>
        <w:rPr>
          <w:rFonts w:ascii="Times New Roman" w:eastAsia="Times New Roman" w:hAnsi="Times New Roman" w:cs="Times New Roman"/>
          <w:color w:val="000000"/>
          <w:sz w:val="24"/>
        </w:rPr>
        <w:t xml:space="preserve"> dan data uji.</w:t>
      </w:r>
    </w:p>
    <w:p w14:paraId="6A1D3498" w14:textId="6E15740B" w:rsidR="00ED72F5" w:rsidRDefault="00ED72F5" w:rsidP="00ED72F5">
      <w:pPr>
        <w:pStyle w:val="Caption"/>
        <w:keepNext/>
        <w:jc w:val="center"/>
      </w:pPr>
      <w:r>
        <w:lastRenderedPageBreak/>
        <w:t xml:space="preserve">Table </w:t>
      </w:r>
      <w:r>
        <w:fldChar w:fldCharType="begin"/>
      </w:r>
      <w:r>
        <w:instrText xml:space="preserve"> SEQ Table \* ARABIC </w:instrText>
      </w:r>
      <w:r>
        <w:fldChar w:fldCharType="separate"/>
      </w:r>
      <w:r>
        <w:rPr>
          <w:noProof/>
        </w:rPr>
        <w:t>4</w:t>
      </w:r>
      <w:r>
        <w:fldChar w:fldCharType="end"/>
      </w:r>
      <w:r>
        <w:t xml:space="preserve"> R2 skor</w:t>
      </w:r>
    </w:p>
    <w:tbl>
      <w:tblPr>
        <w:tblStyle w:val="PlainTable2"/>
        <w:tblW w:w="0" w:type="auto"/>
        <w:tblInd w:w="1744" w:type="dxa"/>
        <w:tblLook w:val="04A0" w:firstRow="1" w:lastRow="0" w:firstColumn="1" w:lastColumn="0" w:noHBand="0" w:noVBand="1"/>
      </w:tblPr>
      <w:tblGrid>
        <w:gridCol w:w="2422"/>
        <w:gridCol w:w="2032"/>
      </w:tblGrid>
      <w:tr w:rsidR="009D1D4C" w:rsidRPr="0096120F" w14:paraId="39D0F51C" w14:textId="77777777" w:rsidTr="003D472D">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422" w:type="dxa"/>
          </w:tcPr>
          <w:p w14:paraId="1CA65413" w14:textId="7AAA809A" w:rsidR="009D1D4C" w:rsidRPr="0096120F" w:rsidRDefault="009D1D4C" w:rsidP="003D472D">
            <w:pPr>
              <w:spacing w:before="100" w:after="100"/>
              <w:jc w:val="center"/>
              <w:rPr>
                <w:rFonts w:ascii="Times New Roman" w:eastAsia="Times New Roman" w:hAnsi="Times New Roman" w:cs="Times New Roman"/>
                <w:bCs w:val="0"/>
                <w:color w:val="000000"/>
                <w:szCs w:val="20"/>
              </w:rPr>
            </w:pPr>
            <w:r>
              <w:rPr>
                <w:rFonts w:ascii="Times New Roman" w:eastAsia="Times New Roman" w:hAnsi="Times New Roman" w:cs="Times New Roman"/>
                <w:bCs w:val="0"/>
                <w:color w:val="000000"/>
                <w:szCs w:val="20"/>
              </w:rPr>
              <w:t>R</w:t>
            </w:r>
            <w:r>
              <w:rPr>
                <w:rFonts w:ascii="Times New Roman" w:eastAsia="Times New Roman" w:hAnsi="Times New Roman" w:cs="Times New Roman"/>
                <w:bCs w:val="0"/>
                <w:color w:val="000000"/>
                <w:szCs w:val="20"/>
                <w:vertAlign w:val="superscript"/>
              </w:rPr>
              <w:t>2</w:t>
            </w:r>
            <w:r>
              <w:rPr>
                <w:rFonts w:ascii="Times New Roman" w:eastAsia="Times New Roman" w:hAnsi="Times New Roman" w:cs="Times New Roman"/>
                <w:bCs w:val="0"/>
                <w:color w:val="000000"/>
                <w:szCs w:val="20"/>
              </w:rPr>
              <w:t xml:space="preserve"> Score Train</w:t>
            </w:r>
            <w:r w:rsidRPr="0096120F">
              <w:rPr>
                <w:rFonts w:ascii="Times New Roman" w:eastAsia="Times New Roman" w:hAnsi="Times New Roman" w:cs="Times New Roman"/>
                <w:bCs w:val="0"/>
                <w:color w:val="000000"/>
                <w:szCs w:val="20"/>
              </w:rPr>
              <w:t xml:space="preserve"> </w:t>
            </w:r>
          </w:p>
        </w:tc>
        <w:tc>
          <w:tcPr>
            <w:tcW w:w="2032" w:type="dxa"/>
          </w:tcPr>
          <w:p w14:paraId="33F42F8D" w14:textId="7A1493C6" w:rsidR="009D1D4C" w:rsidRPr="0096120F" w:rsidRDefault="009D1D4C" w:rsidP="009D1D4C">
            <w:pPr>
              <w:spacing w:before="100" w:after="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0"/>
              </w:rPr>
            </w:pPr>
            <w:r w:rsidRPr="009D1D4C">
              <w:rPr>
                <w:rFonts w:ascii="Times New Roman" w:eastAsia="Times New Roman" w:hAnsi="Times New Roman" w:cs="Times New Roman"/>
                <w:bCs w:val="0"/>
                <w:color w:val="000000"/>
                <w:szCs w:val="20"/>
              </w:rPr>
              <w:t>0.999</w:t>
            </w:r>
            <w:r>
              <w:rPr>
                <w:rFonts w:ascii="Times New Roman" w:eastAsia="Times New Roman" w:hAnsi="Times New Roman" w:cs="Times New Roman"/>
                <w:bCs w:val="0"/>
                <w:color w:val="000000"/>
                <w:szCs w:val="20"/>
              </w:rPr>
              <w:t>9</w:t>
            </w:r>
            <w:r w:rsidRPr="0096120F">
              <w:rPr>
                <w:rFonts w:ascii="Times New Roman" w:eastAsia="Times New Roman" w:hAnsi="Times New Roman" w:cs="Times New Roman"/>
                <w:bCs w:val="0"/>
                <w:color w:val="000000"/>
                <w:szCs w:val="20"/>
              </w:rPr>
              <w:t xml:space="preserve"> </w:t>
            </w:r>
          </w:p>
        </w:tc>
      </w:tr>
      <w:tr w:rsidR="009D1D4C" w:rsidRPr="0096120F" w14:paraId="31963419" w14:textId="77777777" w:rsidTr="00521185">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422" w:type="dxa"/>
          </w:tcPr>
          <w:p w14:paraId="57BC092D" w14:textId="1A0A360F" w:rsidR="009D1D4C" w:rsidRPr="00521185" w:rsidRDefault="009D1D4C" w:rsidP="00521185">
            <w:pPr>
              <w:spacing w:before="100" w:after="100"/>
              <w:jc w:val="center"/>
              <w:rPr>
                <w:rFonts w:ascii="Times New Roman" w:eastAsia="Times New Roman" w:hAnsi="Times New Roman" w:cs="Times New Roman"/>
                <w:bCs w:val="0"/>
                <w:color w:val="000000"/>
                <w:szCs w:val="20"/>
              </w:rPr>
            </w:pPr>
            <w:r>
              <w:rPr>
                <w:rFonts w:ascii="Times New Roman" w:eastAsia="Times New Roman" w:hAnsi="Times New Roman" w:cs="Times New Roman"/>
                <w:bCs w:val="0"/>
                <w:color w:val="000000"/>
                <w:szCs w:val="20"/>
              </w:rPr>
              <w:t>R</w:t>
            </w:r>
            <w:r>
              <w:rPr>
                <w:rFonts w:ascii="Times New Roman" w:eastAsia="Times New Roman" w:hAnsi="Times New Roman" w:cs="Times New Roman"/>
                <w:bCs w:val="0"/>
                <w:color w:val="000000"/>
                <w:szCs w:val="20"/>
                <w:vertAlign w:val="superscript"/>
              </w:rPr>
              <w:t>2</w:t>
            </w:r>
            <w:r>
              <w:rPr>
                <w:rFonts w:ascii="Times New Roman" w:eastAsia="Times New Roman" w:hAnsi="Times New Roman" w:cs="Times New Roman"/>
                <w:bCs w:val="0"/>
                <w:color w:val="000000"/>
                <w:szCs w:val="20"/>
              </w:rPr>
              <w:t xml:space="preserve"> Score Test</w:t>
            </w:r>
          </w:p>
        </w:tc>
        <w:tc>
          <w:tcPr>
            <w:tcW w:w="2032" w:type="dxa"/>
          </w:tcPr>
          <w:p w14:paraId="5D1CB69B" w14:textId="2A372551" w:rsidR="009D1D4C" w:rsidRPr="00521185" w:rsidRDefault="009D1D4C" w:rsidP="00521185">
            <w:pPr>
              <w:spacing w:before="100" w:after="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0"/>
              </w:rPr>
            </w:pPr>
            <w:r w:rsidRPr="009D1D4C">
              <w:rPr>
                <w:rFonts w:ascii="Times New Roman" w:eastAsia="Times New Roman" w:hAnsi="Times New Roman" w:cs="Times New Roman"/>
                <w:b/>
                <w:color w:val="000000"/>
                <w:szCs w:val="20"/>
              </w:rPr>
              <w:t>0.9992</w:t>
            </w:r>
          </w:p>
        </w:tc>
      </w:tr>
    </w:tbl>
    <w:p w14:paraId="2CDB9349" w14:textId="77777777" w:rsidR="00E46777" w:rsidRDefault="00E46777" w:rsidP="00521185">
      <w:pPr>
        <w:pBdr>
          <w:top w:val="nil"/>
          <w:left w:val="nil"/>
          <w:bottom w:val="nil"/>
          <w:right w:val="nil"/>
          <w:between w:val="nil"/>
        </w:pBdr>
        <w:spacing w:after="0"/>
        <w:jc w:val="both"/>
        <w:rPr>
          <w:rFonts w:ascii="Times New Roman" w:eastAsia="Times New Roman" w:hAnsi="Times New Roman" w:cs="Times New Roman"/>
          <w:color w:val="000000"/>
          <w:sz w:val="24"/>
        </w:rPr>
      </w:pPr>
    </w:p>
    <w:p w14:paraId="618352F2" w14:textId="0612061B" w:rsidR="00ED72F5" w:rsidRDefault="00E46777" w:rsidP="00B11EDA">
      <w:pPr>
        <w:pBdr>
          <w:top w:val="nil"/>
          <w:left w:val="nil"/>
          <w:bottom w:val="nil"/>
          <w:right w:val="nil"/>
          <w:between w:val="nil"/>
        </w:pBdr>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Pada data pe</w:t>
      </w:r>
      <w:r w:rsidR="002A17C2">
        <w:rPr>
          <w:rFonts w:ascii="Times New Roman" w:eastAsia="Times New Roman" w:hAnsi="Times New Roman" w:cs="Times New Roman"/>
          <w:color w:val="000000"/>
          <w:sz w:val="24"/>
        </w:rPr>
        <w:t>latihan</w:t>
      </w:r>
      <w:r>
        <w:rPr>
          <w:rFonts w:ascii="Times New Roman" w:eastAsia="Times New Roman" w:hAnsi="Times New Roman" w:cs="Times New Roman"/>
          <w:color w:val="000000"/>
          <w:sz w:val="24"/>
        </w:rPr>
        <w:t>, model R</w:t>
      </w:r>
      <w:r>
        <w:rPr>
          <w:rFonts w:ascii="Times New Roman" w:eastAsia="Times New Roman" w:hAnsi="Times New Roman" w:cs="Times New Roman"/>
          <w:color w:val="000000"/>
          <w:sz w:val="24"/>
          <w:vertAlign w:val="superscript"/>
        </w:rPr>
        <w:t>2</w:t>
      </w:r>
      <w:r>
        <w:rPr>
          <w:rFonts w:ascii="Times New Roman" w:eastAsia="Times New Roman" w:hAnsi="Times New Roman" w:cs="Times New Roman"/>
          <w:color w:val="000000"/>
          <w:sz w:val="24"/>
        </w:rPr>
        <w:t xml:space="preserve"> mencapai </w:t>
      </w:r>
      <w:r w:rsidRPr="00E46777">
        <w:rPr>
          <w:rFonts w:ascii="Times New Roman" w:eastAsia="Times New Roman" w:hAnsi="Times New Roman" w:cs="Times New Roman"/>
          <w:color w:val="000000"/>
          <w:sz w:val="24"/>
        </w:rPr>
        <w:t>0.999</w:t>
      </w:r>
      <w:r>
        <w:rPr>
          <w:rFonts w:ascii="Times New Roman" w:eastAsia="Times New Roman" w:hAnsi="Times New Roman" w:cs="Times New Roman"/>
          <w:color w:val="000000"/>
          <w:sz w:val="24"/>
        </w:rPr>
        <w:t>9, skor ini menunjukan bahwa kemampuan model dalam menjelaskan hamp</w:t>
      </w:r>
      <w:r w:rsidR="001D6B42">
        <w:rPr>
          <w:rFonts w:ascii="Times New Roman" w:eastAsia="Times New Roman" w:hAnsi="Times New Roman" w:cs="Times New Roman"/>
          <w:color w:val="000000"/>
          <w:sz w:val="24"/>
        </w:rPr>
        <w:t>i</w:t>
      </w:r>
      <w:r>
        <w:rPr>
          <w:rFonts w:ascii="Times New Roman" w:eastAsia="Times New Roman" w:hAnsi="Times New Roman" w:cs="Times New Roman"/>
          <w:color w:val="000000"/>
          <w:sz w:val="24"/>
        </w:rPr>
        <w:t>r semua variansi dalam data pelatihan.</w:t>
      </w:r>
      <w:r w:rsidR="002A17C2">
        <w:rPr>
          <w:rFonts w:ascii="Times New Roman" w:eastAsia="Times New Roman" w:hAnsi="Times New Roman" w:cs="Times New Roman"/>
          <w:color w:val="000000"/>
          <w:sz w:val="24"/>
        </w:rPr>
        <w:t xml:space="preserve"> Sedangkan R</w:t>
      </w:r>
      <w:r w:rsidR="002A17C2">
        <w:rPr>
          <w:rFonts w:ascii="Times New Roman" w:eastAsia="Times New Roman" w:hAnsi="Times New Roman" w:cs="Times New Roman"/>
          <w:color w:val="000000"/>
          <w:sz w:val="24"/>
          <w:vertAlign w:val="superscript"/>
        </w:rPr>
        <w:t>2</w:t>
      </w:r>
      <w:r w:rsidR="002A17C2">
        <w:rPr>
          <w:rFonts w:ascii="Times New Roman" w:eastAsia="Times New Roman" w:hAnsi="Times New Roman" w:cs="Times New Roman"/>
          <w:color w:val="000000"/>
          <w:sz w:val="24"/>
        </w:rPr>
        <w:t xml:space="preserve"> skor yang dicapai pada data pengujian mencapai </w:t>
      </w:r>
      <w:r w:rsidR="002A17C2" w:rsidRPr="002A17C2">
        <w:rPr>
          <w:rFonts w:ascii="Times New Roman" w:eastAsia="Times New Roman" w:hAnsi="Times New Roman" w:cs="Times New Roman"/>
          <w:color w:val="000000"/>
          <w:sz w:val="24"/>
        </w:rPr>
        <w:t>0.9992</w:t>
      </w:r>
      <w:r w:rsidR="002A17C2">
        <w:rPr>
          <w:rFonts w:ascii="Times New Roman" w:eastAsia="Times New Roman" w:hAnsi="Times New Roman" w:cs="Times New Roman"/>
          <w:color w:val="000000"/>
          <w:sz w:val="24"/>
        </w:rPr>
        <w:t xml:space="preserve">, skor ini menunjukan bahwa model mampu mempertahankan performa prediktifnya. Selisih kecil antara </w:t>
      </w:r>
      <w:r w:rsidR="009D1D4C">
        <w:rPr>
          <w:rFonts w:ascii="Times New Roman" w:eastAsia="Times New Roman" w:hAnsi="Times New Roman" w:cs="Times New Roman"/>
          <w:color w:val="000000"/>
          <w:sz w:val="24"/>
        </w:rPr>
        <w:t xml:space="preserve">skor </w:t>
      </w:r>
      <w:r w:rsidR="002A17C2">
        <w:rPr>
          <w:rFonts w:ascii="Times New Roman" w:eastAsia="Times New Roman" w:hAnsi="Times New Roman" w:cs="Times New Roman"/>
          <w:color w:val="000000"/>
          <w:sz w:val="24"/>
        </w:rPr>
        <w:t>R</w:t>
      </w:r>
      <w:r w:rsidR="002A17C2">
        <w:rPr>
          <w:rFonts w:ascii="Times New Roman" w:eastAsia="Times New Roman" w:hAnsi="Times New Roman" w:cs="Times New Roman"/>
          <w:color w:val="000000"/>
          <w:sz w:val="24"/>
          <w:vertAlign w:val="superscript"/>
        </w:rPr>
        <w:t>2</w:t>
      </w:r>
      <w:r w:rsidR="009D1D4C">
        <w:rPr>
          <w:rFonts w:ascii="Times New Roman" w:eastAsia="Times New Roman" w:hAnsi="Times New Roman" w:cs="Times New Roman"/>
          <w:color w:val="000000"/>
          <w:sz w:val="24"/>
          <w:vertAlign w:val="superscript"/>
        </w:rPr>
        <w:t xml:space="preserve"> </w:t>
      </w:r>
      <w:r w:rsidR="009D1D4C" w:rsidRPr="009D1D4C">
        <w:rPr>
          <w:rFonts w:ascii="Times New Roman" w:eastAsia="Times New Roman" w:hAnsi="Times New Roman" w:cs="Times New Roman"/>
          <w:color w:val="000000"/>
          <w:sz w:val="24"/>
        </w:rPr>
        <w:t>pada data pelatihan dan pengujian mengindikasikan bahwa model tidak mengalami overfitting, yang merupakan masalah umum dalam model dengan kapasitas tinggi.</w:t>
      </w:r>
    </w:p>
    <w:p w14:paraId="527A87A5" w14:textId="77777777" w:rsidR="00ED72F5" w:rsidRDefault="00ED72F5" w:rsidP="00ED72F5">
      <w:pPr>
        <w:keepNext/>
        <w:pBdr>
          <w:top w:val="nil"/>
          <w:left w:val="nil"/>
          <w:bottom w:val="nil"/>
          <w:right w:val="nil"/>
          <w:between w:val="nil"/>
        </w:pBdr>
        <w:jc w:val="center"/>
      </w:pPr>
      <w:r w:rsidRPr="00ED72F5">
        <w:rPr>
          <w:rFonts w:ascii="Times New Roman" w:eastAsia="Times New Roman" w:hAnsi="Times New Roman" w:cs="Times New Roman"/>
          <w:noProof/>
          <w:color w:val="000000"/>
          <w:sz w:val="24"/>
        </w:rPr>
        <w:drawing>
          <wp:inline distT="0" distB="0" distL="0" distR="0" wp14:anchorId="39E7071A" wp14:editId="76A3B836">
            <wp:extent cx="3958590" cy="2048442"/>
            <wp:effectExtent l="0" t="0" r="3810" b="9525"/>
            <wp:docPr id="789879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79135" name=""/>
                    <pic:cNvPicPr/>
                  </pic:nvPicPr>
                  <pic:blipFill>
                    <a:blip r:embed="rId17"/>
                    <a:stretch>
                      <a:fillRect/>
                    </a:stretch>
                  </pic:blipFill>
                  <pic:spPr>
                    <a:xfrm>
                      <a:off x="0" y="0"/>
                      <a:ext cx="3968673" cy="2053659"/>
                    </a:xfrm>
                    <a:prstGeom prst="rect">
                      <a:avLst/>
                    </a:prstGeom>
                  </pic:spPr>
                </pic:pic>
              </a:graphicData>
            </a:graphic>
          </wp:inline>
        </w:drawing>
      </w:r>
    </w:p>
    <w:p w14:paraId="6231164E" w14:textId="07981697" w:rsidR="00E941E8" w:rsidRDefault="00ED72F5" w:rsidP="00ED72F5">
      <w:pPr>
        <w:pStyle w:val="Caption"/>
        <w:jc w:val="center"/>
        <w:rPr>
          <w:rFonts w:ascii="Times New Roman" w:eastAsia="Times New Roman" w:hAnsi="Times New Roman" w:cs="Times New Roman"/>
          <w:color w:val="000000"/>
          <w:sz w:val="24"/>
        </w:rPr>
      </w:pPr>
      <w:r>
        <w:t xml:space="preserve">Figure </w:t>
      </w:r>
      <w:r>
        <w:fldChar w:fldCharType="begin"/>
      </w:r>
      <w:r>
        <w:instrText xml:space="preserve"> SEQ Figure \* ARABIC </w:instrText>
      </w:r>
      <w:r>
        <w:fldChar w:fldCharType="separate"/>
      </w:r>
      <w:r>
        <w:rPr>
          <w:noProof/>
        </w:rPr>
        <w:t>4</w:t>
      </w:r>
      <w:r>
        <w:fldChar w:fldCharType="end"/>
      </w:r>
      <w:r>
        <w:t xml:space="preserve"> Actual Harga &amp; Prediksi</w:t>
      </w:r>
    </w:p>
    <w:p w14:paraId="1626A3E0" w14:textId="77777777" w:rsidR="00FE4D88" w:rsidRDefault="00ED72F5" w:rsidP="00B11EDA">
      <w:pPr>
        <w:pBdr>
          <w:top w:val="nil"/>
          <w:left w:val="nil"/>
          <w:bottom w:val="nil"/>
          <w:right w:val="nil"/>
          <w:between w:val="nil"/>
        </w:pBdr>
        <w:spacing w:before="10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Berdasarkan visualisasi pada Figure 4 </w:t>
      </w:r>
      <w:r w:rsidR="0089508B">
        <w:rPr>
          <w:rFonts w:ascii="Times New Roman" w:eastAsia="Times New Roman" w:hAnsi="Times New Roman" w:cs="Times New Roman"/>
          <w:color w:val="000000"/>
          <w:sz w:val="24"/>
        </w:rPr>
        <w:t>menunjukan Actual dan Predict dari tahun 2016 – 2024, nilai Actual adalah harga sebenarnya dan Predict adalah harga yang diperkirakan oleh model Gradient Boosting Regression yang telah diimplementasikan. Terdapat perbedaan yang cukup s</w:t>
      </w:r>
      <w:r w:rsidR="00185478">
        <w:rPr>
          <w:rFonts w:ascii="Times New Roman" w:eastAsia="Times New Roman" w:hAnsi="Times New Roman" w:cs="Times New Roman"/>
          <w:color w:val="000000"/>
          <w:sz w:val="24"/>
        </w:rPr>
        <w:t xml:space="preserve">ignifikan terlihat dalam grafik tersebut. Garis harga </w:t>
      </w:r>
      <w:r w:rsidR="00F20287">
        <w:rPr>
          <w:rFonts w:ascii="Times New Roman" w:eastAsia="Times New Roman" w:hAnsi="Times New Roman" w:cs="Times New Roman"/>
          <w:color w:val="000000"/>
          <w:sz w:val="24"/>
        </w:rPr>
        <w:t xml:space="preserve">emas yang </w:t>
      </w:r>
      <w:r w:rsidR="00185478">
        <w:rPr>
          <w:rFonts w:ascii="Times New Roman" w:eastAsia="Times New Roman" w:hAnsi="Times New Roman" w:cs="Times New Roman"/>
          <w:color w:val="000000"/>
          <w:sz w:val="24"/>
        </w:rPr>
        <w:t>diprediksi</w:t>
      </w:r>
      <w:r w:rsidR="00F20287">
        <w:rPr>
          <w:rFonts w:ascii="Times New Roman" w:eastAsia="Times New Roman" w:hAnsi="Times New Roman" w:cs="Times New Roman"/>
          <w:color w:val="000000"/>
          <w:sz w:val="24"/>
        </w:rPr>
        <w:t xml:space="preserve"> cenderung naik dan</w:t>
      </w:r>
      <w:r w:rsidR="00185478">
        <w:rPr>
          <w:rFonts w:ascii="Times New Roman" w:eastAsia="Times New Roman" w:hAnsi="Times New Roman" w:cs="Times New Roman"/>
          <w:color w:val="000000"/>
          <w:sz w:val="24"/>
        </w:rPr>
        <w:t xml:space="preserve"> mengikuti tren yang serupa, menunjukan model mampu menangkap pergerakan harga secara keseluruhan.</w:t>
      </w:r>
    </w:p>
    <w:p w14:paraId="537B833B" w14:textId="522CA79A" w:rsidR="00F20287" w:rsidRDefault="00F20287" w:rsidP="00B11EDA">
      <w:pPr>
        <w:pBdr>
          <w:top w:val="nil"/>
          <w:left w:val="nil"/>
          <w:bottom w:val="nil"/>
          <w:right w:val="nil"/>
          <w:between w:val="nil"/>
        </w:pBdr>
        <w:spacing w:before="10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Hasil ini memberikan Gambaran yang jelas tentang model Gradient Boosting Regression dalam memprediksi pergerakan harga emas, serta pentingnya mempertimbangkan beberapa faktor untuk mendukung prediksi yang relevan dan akurat.</w:t>
      </w:r>
    </w:p>
    <w:p w14:paraId="4F3D8DB5" w14:textId="5618E415" w:rsidR="00B22343" w:rsidRDefault="00FC1915" w:rsidP="00B11EDA">
      <w:pPr>
        <w:pBdr>
          <w:top w:val="nil"/>
          <w:left w:val="nil"/>
          <w:bottom w:val="nil"/>
          <w:right w:val="nil"/>
          <w:between w:val="nil"/>
        </w:pBdr>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Hasil evaluasi model yang telah ditetapkan dengan optimasi parameter melalui Randomized Search dan cross-validation menghasilkan evaluasi metrik.</w:t>
      </w:r>
    </w:p>
    <w:p w14:paraId="5CF53319" w14:textId="39866370" w:rsidR="00ED72F5" w:rsidRDefault="00ED72F5" w:rsidP="00ED72F5">
      <w:pPr>
        <w:pStyle w:val="Caption"/>
        <w:keepNext/>
        <w:jc w:val="center"/>
      </w:pPr>
      <w:r>
        <w:t xml:space="preserve">Table </w:t>
      </w:r>
      <w:r>
        <w:fldChar w:fldCharType="begin"/>
      </w:r>
      <w:r>
        <w:instrText xml:space="preserve"> SEQ Table \* ARABIC </w:instrText>
      </w:r>
      <w:r>
        <w:fldChar w:fldCharType="separate"/>
      </w:r>
      <w:r>
        <w:rPr>
          <w:noProof/>
        </w:rPr>
        <w:t>5</w:t>
      </w:r>
      <w:r>
        <w:fldChar w:fldCharType="end"/>
      </w:r>
      <w:r>
        <w:t xml:space="preserve"> Evaluasi Metrik</w:t>
      </w:r>
    </w:p>
    <w:tbl>
      <w:tblPr>
        <w:tblStyle w:val="PlainTable2"/>
        <w:tblW w:w="0" w:type="auto"/>
        <w:tblInd w:w="1744" w:type="dxa"/>
        <w:tblLook w:val="04A0" w:firstRow="1" w:lastRow="0" w:firstColumn="1" w:lastColumn="0" w:noHBand="0" w:noVBand="1"/>
      </w:tblPr>
      <w:tblGrid>
        <w:gridCol w:w="2422"/>
        <w:gridCol w:w="2032"/>
      </w:tblGrid>
      <w:tr w:rsidR="008378D3" w:rsidRPr="0096120F" w14:paraId="78EEFC80" w14:textId="77777777" w:rsidTr="003D472D">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422" w:type="dxa"/>
          </w:tcPr>
          <w:p w14:paraId="454E89F6" w14:textId="007EB301" w:rsidR="008378D3" w:rsidRPr="0096120F" w:rsidRDefault="008378D3" w:rsidP="00E941E8">
            <w:pPr>
              <w:spacing w:before="100"/>
              <w:jc w:val="center"/>
              <w:rPr>
                <w:rFonts w:ascii="Times New Roman" w:eastAsia="Times New Roman" w:hAnsi="Times New Roman" w:cs="Times New Roman"/>
                <w:bCs w:val="0"/>
                <w:color w:val="000000"/>
                <w:szCs w:val="20"/>
              </w:rPr>
            </w:pPr>
            <w:r>
              <w:rPr>
                <w:rFonts w:ascii="Times New Roman" w:eastAsia="Times New Roman" w:hAnsi="Times New Roman" w:cs="Times New Roman"/>
                <w:bCs w:val="0"/>
                <w:color w:val="000000"/>
                <w:szCs w:val="20"/>
              </w:rPr>
              <w:t>Evaluasi Metrik</w:t>
            </w:r>
            <w:r w:rsidRPr="0096120F">
              <w:rPr>
                <w:rFonts w:ascii="Times New Roman" w:eastAsia="Times New Roman" w:hAnsi="Times New Roman" w:cs="Times New Roman"/>
                <w:bCs w:val="0"/>
                <w:color w:val="000000"/>
                <w:szCs w:val="20"/>
              </w:rPr>
              <w:t xml:space="preserve"> </w:t>
            </w:r>
          </w:p>
        </w:tc>
        <w:tc>
          <w:tcPr>
            <w:tcW w:w="2032" w:type="dxa"/>
          </w:tcPr>
          <w:p w14:paraId="710F7456" w14:textId="7F550585" w:rsidR="008378D3" w:rsidRPr="0096120F" w:rsidRDefault="008378D3" w:rsidP="00E941E8">
            <w:pPr>
              <w:spacing w:before="1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0"/>
              </w:rPr>
            </w:pPr>
            <w:r>
              <w:rPr>
                <w:rFonts w:ascii="Times New Roman" w:eastAsia="Times New Roman" w:hAnsi="Times New Roman" w:cs="Times New Roman"/>
                <w:bCs w:val="0"/>
                <w:color w:val="000000"/>
                <w:szCs w:val="20"/>
              </w:rPr>
              <w:t>Hasil</w:t>
            </w:r>
            <w:r w:rsidRPr="0096120F">
              <w:rPr>
                <w:rFonts w:ascii="Times New Roman" w:eastAsia="Times New Roman" w:hAnsi="Times New Roman" w:cs="Times New Roman"/>
                <w:bCs w:val="0"/>
                <w:color w:val="000000"/>
                <w:szCs w:val="20"/>
              </w:rPr>
              <w:t xml:space="preserve"> </w:t>
            </w:r>
          </w:p>
        </w:tc>
      </w:tr>
      <w:tr w:rsidR="008378D3" w:rsidRPr="0096120F" w14:paraId="7862FCFB" w14:textId="77777777" w:rsidTr="003D472D">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422" w:type="dxa"/>
          </w:tcPr>
          <w:p w14:paraId="33F04324" w14:textId="77777777" w:rsidR="008378D3" w:rsidRDefault="008378D3" w:rsidP="00E941E8">
            <w:pPr>
              <w:spacing w:before="100"/>
              <w:jc w:val="center"/>
              <w:rPr>
                <w:rFonts w:ascii="Times New Roman" w:eastAsia="Times New Roman" w:hAnsi="Times New Roman" w:cs="Times New Roman"/>
                <w:bCs w:val="0"/>
                <w:color w:val="000000"/>
                <w:szCs w:val="20"/>
              </w:rPr>
            </w:pPr>
            <w:r>
              <w:rPr>
                <w:rFonts w:ascii="Times New Roman" w:eastAsia="Times New Roman" w:hAnsi="Times New Roman" w:cs="Times New Roman"/>
                <w:b w:val="0"/>
                <w:color w:val="000000"/>
                <w:szCs w:val="20"/>
              </w:rPr>
              <w:t>MSE</w:t>
            </w:r>
          </w:p>
          <w:p w14:paraId="60FB3646" w14:textId="77777777" w:rsidR="008378D3" w:rsidRDefault="008378D3" w:rsidP="00E941E8">
            <w:pPr>
              <w:spacing w:before="100"/>
              <w:jc w:val="center"/>
              <w:rPr>
                <w:rFonts w:ascii="Times New Roman" w:eastAsia="Times New Roman" w:hAnsi="Times New Roman" w:cs="Times New Roman"/>
                <w:bCs w:val="0"/>
                <w:color w:val="000000"/>
                <w:szCs w:val="20"/>
              </w:rPr>
            </w:pPr>
            <w:r>
              <w:rPr>
                <w:rFonts w:ascii="Times New Roman" w:eastAsia="Times New Roman" w:hAnsi="Times New Roman" w:cs="Times New Roman"/>
                <w:b w:val="0"/>
                <w:color w:val="000000"/>
                <w:szCs w:val="20"/>
              </w:rPr>
              <w:lastRenderedPageBreak/>
              <w:t>RMSE</w:t>
            </w:r>
          </w:p>
          <w:p w14:paraId="0AB314EC" w14:textId="77777777" w:rsidR="008378D3" w:rsidRDefault="008378D3" w:rsidP="00E941E8">
            <w:pPr>
              <w:spacing w:before="100"/>
              <w:jc w:val="center"/>
              <w:rPr>
                <w:rFonts w:ascii="Times New Roman" w:eastAsia="Times New Roman" w:hAnsi="Times New Roman" w:cs="Times New Roman"/>
                <w:bCs w:val="0"/>
                <w:color w:val="000000"/>
                <w:szCs w:val="20"/>
              </w:rPr>
            </w:pPr>
            <w:r>
              <w:rPr>
                <w:rFonts w:ascii="Times New Roman" w:eastAsia="Times New Roman" w:hAnsi="Times New Roman" w:cs="Times New Roman"/>
                <w:b w:val="0"/>
                <w:color w:val="000000"/>
                <w:szCs w:val="20"/>
              </w:rPr>
              <w:t>MAE</w:t>
            </w:r>
          </w:p>
          <w:p w14:paraId="0359C50C" w14:textId="11EDC9B0" w:rsidR="008378D3" w:rsidRPr="008378D3" w:rsidRDefault="008378D3" w:rsidP="00E941E8">
            <w:pPr>
              <w:spacing w:before="100"/>
              <w:jc w:val="center"/>
              <w:rPr>
                <w:rFonts w:ascii="Times New Roman" w:eastAsia="Times New Roman" w:hAnsi="Times New Roman" w:cs="Times New Roman"/>
                <w:b w:val="0"/>
                <w:color w:val="000000"/>
                <w:szCs w:val="20"/>
              </w:rPr>
            </w:pPr>
            <w:r>
              <w:rPr>
                <w:rFonts w:ascii="Times New Roman" w:eastAsia="Times New Roman" w:hAnsi="Times New Roman" w:cs="Times New Roman"/>
                <w:b w:val="0"/>
                <w:color w:val="000000"/>
                <w:szCs w:val="20"/>
              </w:rPr>
              <w:t>R</w:t>
            </w:r>
            <w:r>
              <w:rPr>
                <w:rFonts w:ascii="Times New Roman" w:eastAsia="Times New Roman" w:hAnsi="Times New Roman" w:cs="Times New Roman"/>
                <w:b w:val="0"/>
                <w:color w:val="000000"/>
                <w:szCs w:val="20"/>
                <w:vertAlign w:val="superscript"/>
              </w:rPr>
              <w:t>2</w:t>
            </w:r>
            <w:r>
              <w:rPr>
                <w:rFonts w:ascii="Times New Roman" w:eastAsia="Times New Roman" w:hAnsi="Times New Roman" w:cs="Times New Roman"/>
                <w:b w:val="0"/>
                <w:color w:val="000000"/>
                <w:szCs w:val="20"/>
              </w:rPr>
              <w:t xml:space="preserve"> Skor</w:t>
            </w:r>
          </w:p>
        </w:tc>
        <w:tc>
          <w:tcPr>
            <w:tcW w:w="2032" w:type="dxa"/>
          </w:tcPr>
          <w:p w14:paraId="4AB7825E" w14:textId="77777777" w:rsidR="008378D3" w:rsidRDefault="008378D3" w:rsidP="00E941E8">
            <w:pPr>
              <w:spacing w:before="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8378D3">
              <w:rPr>
                <w:rFonts w:ascii="Times New Roman" w:eastAsia="Times New Roman" w:hAnsi="Times New Roman" w:cs="Times New Roman"/>
                <w:bCs/>
                <w:color w:val="000000"/>
                <w:szCs w:val="20"/>
              </w:rPr>
              <w:lastRenderedPageBreak/>
              <w:t>78.08020289182437</w:t>
            </w:r>
          </w:p>
          <w:p w14:paraId="066A815F" w14:textId="77777777" w:rsidR="008378D3" w:rsidRDefault="008378D3" w:rsidP="00E941E8">
            <w:pPr>
              <w:spacing w:before="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8378D3">
              <w:rPr>
                <w:rFonts w:ascii="Times New Roman" w:eastAsia="Times New Roman" w:hAnsi="Times New Roman" w:cs="Times New Roman"/>
                <w:bCs/>
                <w:color w:val="000000"/>
                <w:szCs w:val="20"/>
              </w:rPr>
              <w:lastRenderedPageBreak/>
              <w:t>8.831665187098396</w:t>
            </w:r>
          </w:p>
          <w:p w14:paraId="5EC7FA34" w14:textId="77777777" w:rsidR="008378D3" w:rsidRDefault="008378D3" w:rsidP="00E941E8">
            <w:pPr>
              <w:spacing w:before="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8378D3">
              <w:rPr>
                <w:rFonts w:ascii="Times New Roman" w:eastAsia="Times New Roman" w:hAnsi="Times New Roman" w:cs="Times New Roman"/>
                <w:bCs/>
                <w:color w:val="000000"/>
                <w:szCs w:val="20"/>
              </w:rPr>
              <w:t>6.295547625739401</w:t>
            </w:r>
          </w:p>
          <w:p w14:paraId="25E90B4B" w14:textId="218D9103" w:rsidR="008378D3" w:rsidRPr="008378D3" w:rsidRDefault="008378D3" w:rsidP="00E941E8">
            <w:pPr>
              <w:spacing w:before="1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0"/>
              </w:rPr>
            </w:pPr>
            <w:r w:rsidRPr="008378D3">
              <w:rPr>
                <w:rFonts w:ascii="Times New Roman" w:eastAsia="Times New Roman" w:hAnsi="Times New Roman" w:cs="Times New Roman"/>
                <w:bCs/>
                <w:color w:val="000000"/>
                <w:szCs w:val="20"/>
              </w:rPr>
              <w:t>0.999086956281588</w:t>
            </w:r>
          </w:p>
        </w:tc>
      </w:tr>
    </w:tbl>
    <w:p w14:paraId="2CEFD71C" w14:textId="77777777" w:rsidR="00E941E8" w:rsidRDefault="00E941E8" w:rsidP="00E941E8">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p>
    <w:p w14:paraId="0A994BA1" w14:textId="344A5203" w:rsidR="00605DBF" w:rsidRDefault="008378D3" w:rsidP="00B11ED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Dengan hasil evaluasi ini, model prediksi yang dikembangkan menggunakan Algoritma Gradient Boosting Regression menunjukan p</w:t>
      </w:r>
      <w:r w:rsidR="00FA4E89">
        <w:rPr>
          <w:rFonts w:ascii="Times New Roman" w:eastAsia="Times New Roman" w:hAnsi="Times New Roman" w:cs="Times New Roman"/>
          <w:color w:val="000000"/>
          <w:sz w:val="24"/>
        </w:rPr>
        <w:t xml:space="preserve">erforma yang cukup baik berdasarkan hasil evaluasi metrik diatas dapat ketahui model memiliki rata-rata nilai kesalahan yang </w:t>
      </w:r>
      <w:r w:rsidR="00435E0D">
        <w:rPr>
          <w:rFonts w:ascii="Times New Roman" w:eastAsia="Times New Roman" w:hAnsi="Times New Roman" w:cs="Times New Roman"/>
          <w:color w:val="000000"/>
          <w:sz w:val="24"/>
        </w:rPr>
        <w:t>realatif</w:t>
      </w:r>
      <w:r w:rsidR="00FA4E89">
        <w:rPr>
          <w:rFonts w:ascii="Times New Roman" w:eastAsia="Times New Roman" w:hAnsi="Times New Roman" w:cs="Times New Roman"/>
          <w:color w:val="000000"/>
          <w:sz w:val="24"/>
        </w:rPr>
        <w:t xml:space="preserve"> kecil dan diharapkan mampu memberikan wawasan yang lebih mendalam mengenai tren dan pola pergerakan harga emas.</w:t>
      </w:r>
      <w:r w:rsidR="00E941E8">
        <w:rPr>
          <w:rFonts w:ascii="Times New Roman" w:eastAsia="Times New Roman" w:hAnsi="Times New Roman" w:cs="Times New Roman"/>
          <w:color w:val="000000"/>
          <w:sz w:val="24"/>
        </w:rPr>
        <w:t xml:space="preserve"> Meskipun penelitian ini memberikan hasil yang cukup bagus, ada beberapa keterbatasan seperti data yang terbatas dan penggunaan model yang sederhana, dan telah disebutkan bahwa ada beberapa faktor eksternal yang perlu diperhitungkan yang dapat mempengaruhi harga emas sewaktu-waktu. Untuk meningkatkan keakuratan model di masa mendatang penting untuk terus memperbarui data yang ada dan mempertimbangkan faktor-faktor yang mempengaruhi pada harga emas. </w:t>
      </w:r>
      <w:r w:rsidR="00D73420">
        <w:rPr>
          <w:rFonts w:ascii="Times New Roman" w:eastAsia="Times New Roman" w:hAnsi="Times New Roman" w:cs="Times New Roman"/>
          <w:color w:val="000000"/>
          <w:sz w:val="24"/>
        </w:rPr>
        <w:t xml:space="preserve"> </w:t>
      </w:r>
    </w:p>
    <w:p w14:paraId="35F727B8" w14:textId="2876A79A"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 xml:space="preserve">4. </w:t>
      </w:r>
      <w:r w:rsidR="008D570F">
        <w:rPr>
          <w:rFonts w:ascii="Times New Roman" w:eastAsia="Times New Roman" w:hAnsi="Times New Roman" w:cs="Times New Roman"/>
          <w:b/>
          <w:smallCaps/>
          <w:color w:val="000000"/>
          <w:sz w:val="24"/>
        </w:rPr>
        <w:t xml:space="preserve">KESIMPULAN </w:t>
      </w:r>
    </w:p>
    <w:p w14:paraId="4E5614D5" w14:textId="5ECD724D" w:rsidR="002F360D" w:rsidRDefault="002F360D" w:rsidP="00B11EDA">
      <w:pPr>
        <w:pBdr>
          <w:top w:val="nil"/>
          <w:left w:val="nil"/>
          <w:bottom w:val="nil"/>
          <w:right w:val="nil"/>
          <w:between w:val="nil"/>
        </w:pBdr>
        <w:spacing w:after="0"/>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Pada penelitian yang berjudul “</w:t>
      </w:r>
      <w:r w:rsidRPr="002F360D">
        <w:rPr>
          <w:rFonts w:ascii="Times New Roman" w:eastAsia="Times New Roman" w:hAnsi="Times New Roman" w:cs="Times New Roman"/>
          <w:color w:val="000000"/>
          <w:sz w:val="24"/>
        </w:rPr>
        <w:t>Penerapan Gradient Boosting Regression dalam Prediksi Pergerakan Harga Emas Berdasarkan Pendekatan Moving Average of VWAP</w:t>
      </w:r>
      <w:r>
        <w:rPr>
          <w:rFonts w:ascii="Times New Roman" w:eastAsia="Times New Roman" w:hAnsi="Times New Roman" w:cs="Times New Roman"/>
          <w:color w:val="000000"/>
          <w:sz w:val="24"/>
        </w:rPr>
        <w:t xml:space="preserve">” dapat diambil Kesimpulan algoritma Gradient Boosting Regression yang cukup baik dalam melakukan prediksi harga emas dengan hasil evaluasi metrik </w:t>
      </w:r>
      <w:r w:rsidRPr="002F360D">
        <w:rPr>
          <w:rFonts w:ascii="Times New Roman" w:eastAsia="Times New Roman" w:hAnsi="Times New Roman" w:cs="Times New Roman"/>
          <w:color w:val="000000"/>
          <w:sz w:val="24"/>
        </w:rPr>
        <w:t>MAE sebesar 6.2955,</w:t>
      </w:r>
      <w:r w:rsidRPr="002F360D">
        <w:t xml:space="preserve"> </w:t>
      </w:r>
      <w:r w:rsidRPr="002F360D">
        <w:rPr>
          <w:rFonts w:ascii="Times New Roman" w:eastAsia="Times New Roman" w:hAnsi="Times New Roman" w:cs="Times New Roman"/>
          <w:color w:val="000000"/>
          <w:sz w:val="24"/>
        </w:rPr>
        <w:t>MSE sebesar 78.0802</w:t>
      </w:r>
      <w:r>
        <w:rPr>
          <w:rFonts w:ascii="Times New Roman" w:eastAsia="Times New Roman" w:hAnsi="Times New Roman" w:cs="Times New Roman"/>
          <w:color w:val="000000"/>
          <w:sz w:val="24"/>
        </w:rPr>
        <w:t xml:space="preserve">, RMSE sebesar </w:t>
      </w:r>
      <w:r w:rsidRPr="002F360D">
        <w:rPr>
          <w:rFonts w:ascii="Times New Roman" w:eastAsia="Times New Roman" w:hAnsi="Times New Roman" w:cs="Times New Roman"/>
          <w:color w:val="000000"/>
          <w:sz w:val="24"/>
        </w:rPr>
        <w:t>8.8317,</w:t>
      </w:r>
      <w:r>
        <w:rPr>
          <w:rFonts w:ascii="Times New Roman" w:eastAsia="Times New Roman" w:hAnsi="Times New Roman" w:cs="Times New Roman"/>
          <w:color w:val="000000"/>
          <w:sz w:val="24"/>
        </w:rPr>
        <w:t xml:space="preserve"> dan </w:t>
      </w:r>
      <w:r w:rsidRPr="002F360D">
        <w:rPr>
          <w:rFonts w:ascii="Times New Roman" w:eastAsia="Times New Roman" w:hAnsi="Times New Roman" w:cs="Times New Roman"/>
          <w:color w:val="000000"/>
          <w:sz w:val="24"/>
        </w:rPr>
        <w:t>nilai R² sebesar 0.9991</w:t>
      </w:r>
      <w:r w:rsidR="00AD65ED">
        <w:rPr>
          <w:rFonts w:ascii="Times New Roman" w:eastAsia="Times New Roman" w:hAnsi="Times New Roman" w:cs="Times New Roman"/>
          <w:color w:val="000000"/>
          <w:sz w:val="24"/>
        </w:rPr>
        <w:t xml:space="preserve"> menunjukan bahwa model cukup baik dengan kesalahan prediksi model yang relatif </w:t>
      </w:r>
      <w:r w:rsidR="00B11EDA">
        <w:rPr>
          <w:rFonts w:ascii="Times New Roman" w:eastAsia="Times New Roman" w:hAnsi="Times New Roman" w:cs="Times New Roman"/>
          <w:color w:val="000000"/>
          <w:sz w:val="24"/>
        </w:rPr>
        <w:t>kecil</w:t>
      </w:r>
      <w:r w:rsidR="00AD65ED">
        <w:rPr>
          <w:rFonts w:ascii="Times New Roman" w:eastAsia="Times New Roman" w:hAnsi="Times New Roman" w:cs="Times New Roman"/>
          <w:color w:val="000000"/>
          <w:sz w:val="24"/>
        </w:rPr>
        <w:t>.</w:t>
      </w:r>
      <w:r w:rsidR="00435E0D">
        <w:rPr>
          <w:rFonts w:ascii="Times New Roman" w:eastAsia="Times New Roman" w:hAnsi="Times New Roman" w:cs="Times New Roman"/>
          <w:color w:val="000000"/>
          <w:sz w:val="24"/>
        </w:rPr>
        <w:t xml:space="preserve"> </w:t>
      </w:r>
      <w:r w:rsidR="00435E0D" w:rsidRPr="00435E0D">
        <w:rPr>
          <w:rFonts w:ascii="Times New Roman" w:eastAsia="Times New Roman" w:hAnsi="Times New Roman" w:cs="Times New Roman"/>
          <w:color w:val="000000"/>
          <w:sz w:val="24"/>
        </w:rPr>
        <w:t>Meskipun demikian, penelitian ini memiliki keterbatasan dalam penggunaan data yang terbatas dan perlunya mempertimbangkan faktor-faktor eksternal yang dapat mempengaruhi harga emas.</w:t>
      </w:r>
      <w:r w:rsidR="00B11EDA">
        <w:rPr>
          <w:rFonts w:ascii="Times New Roman" w:eastAsia="Times New Roman" w:hAnsi="Times New Roman" w:cs="Times New Roman"/>
          <w:color w:val="000000"/>
          <w:sz w:val="24"/>
        </w:rPr>
        <w:t xml:space="preserve"> </w:t>
      </w:r>
      <w:r w:rsidR="00B11EDA" w:rsidRPr="00B11EDA">
        <w:rPr>
          <w:rFonts w:ascii="Times New Roman" w:eastAsia="Times New Roman" w:hAnsi="Times New Roman" w:cs="Times New Roman"/>
          <w:color w:val="000000"/>
          <w:sz w:val="24"/>
        </w:rPr>
        <w:t>Untuk penelitian selanjutnya, disarankan memperluas dataset</w:t>
      </w:r>
      <w:r w:rsidR="00B11EDA">
        <w:rPr>
          <w:rFonts w:ascii="Times New Roman" w:eastAsia="Times New Roman" w:hAnsi="Times New Roman" w:cs="Times New Roman"/>
          <w:color w:val="000000"/>
          <w:sz w:val="24"/>
        </w:rPr>
        <w:t xml:space="preserve"> serta </w:t>
      </w:r>
      <w:r w:rsidR="00B11EDA" w:rsidRPr="00B11EDA">
        <w:rPr>
          <w:rFonts w:ascii="Times New Roman" w:eastAsia="Times New Roman" w:hAnsi="Times New Roman" w:cs="Times New Roman"/>
          <w:color w:val="000000"/>
          <w:sz w:val="24"/>
        </w:rPr>
        <w:t>mempertimbangkan</w:t>
      </w:r>
      <w:r w:rsidR="00B11EDA">
        <w:rPr>
          <w:rFonts w:ascii="Times New Roman" w:eastAsia="Times New Roman" w:hAnsi="Times New Roman" w:cs="Times New Roman"/>
          <w:color w:val="000000"/>
          <w:sz w:val="24"/>
        </w:rPr>
        <w:t xml:space="preserve"> </w:t>
      </w:r>
      <w:r w:rsidR="00B11EDA" w:rsidRPr="00B11EDA">
        <w:rPr>
          <w:rFonts w:ascii="Times New Roman" w:eastAsia="Times New Roman" w:hAnsi="Times New Roman" w:cs="Times New Roman"/>
          <w:color w:val="000000"/>
          <w:sz w:val="24"/>
        </w:rPr>
        <w:t>faktor eksternal, dan menguji model prediksi lainnya untuk meningkatkan akurasi dan reliabilitas prediksi. Penelitian ini diharapkan dapat memberikan kontribusi signifikan dalam literatur ilmiah dan menjadi alat yang efektif bagi investor dalam mengoptimalkan strategi investasi emas.</w:t>
      </w:r>
    </w:p>
    <w:p w14:paraId="694C5F85" w14:textId="0AA6CD24" w:rsidR="00605DBF" w:rsidRDefault="00D73420">
      <w:pPr>
        <w:widowControl w:val="0"/>
        <w:pBdr>
          <w:top w:val="nil"/>
          <w:left w:val="nil"/>
          <w:bottom w:val="nil"/>
          <w:right w:val="nil"/>
          <w:between w:val="nil"/>
        </w:pBdr>
        <w:spacing w:before="240" w:after="240"/>
        <w:jc w:val="both"/>
        <w:rPr>
          <w:rFonts w:ascii="Times New Roman" w:eastAsia="Times New Roman" w:hAnsi="Times New Roman" w:cs="Times New Roman"/>
          <w:b/>
          <w:smallCaps/>
          <w:color w:val="000000"/>
          <w:sz w:val="24"/>
        </w:rPr>
      </w:pPr>
      <w:r>
        <w:rPr>
          <w:rFonts w:ascii="Times New Roman" w:eastAsia="Times New Roman" w:hAnsi="Times New Roman" w:cs="Times New Roman"/>
          <w:b/>
          <w:smallCaps/>
          <w:color w:val="000000"/>
          <w:sz w:val="24"/>
        </w:rPr>
        <w:t>ReferenSI</w:t>
      </w:r>
    </w:p>
    <w:p w14:paraId="1ACC13AC" w14:textId="68A68954" w:rsidR="00E36CA2" w:rsidRPr="00E36CA2" w:rsidRDefault="005E40FC" w:rsidP="00E36CA2">
      <w:pPr>
        <w:widowControl w:val="0"/>
        <w:autoSpaceDE w:val="0"/>
        <w:autoSpaceDN w:val="0"/>
        <w:adjustRightInd w:val="0"/>
        <w:spacing w:after="0"/>
        <w:ind w:left="640" w:hanging="640"/>
        <w:rPr>
          <w:rFonts w:ascii="Times New Roman" w:hAnsi="Times New Roman" w:cs="Times New Roman"/>
          <w:noProof/>
        </w:rPr>
      </w:pPr>
      <w:r>
        <w:rPr>
          <w:rFonts w:ascii="Times New Roman" w:eastAsia="Times New Roman" w:hAnsi="Times New Roman" w:cs="Times New Roman"/>
          <w:color w:val="000000"/>
          <w:sz w:val="24"/>
        </w:rPr>
        <w:fldChar w:fldCharType="begin" w:fldLock="1"/>
      </w:r>
      <w:r>
        <w:rPr>
          <w:rFonts w:ascii="Times New Roman" w:eastAsia="Times New Roman" w:hAnsi="Times New Roman" w:cs="Times New Roman"/>
          <w:color w:val="000000"/>
          <w:sz w:val="24"/>
        </w:rPr>
        <w:instrText xml:space="preserve">ADDIN Mendeley Bibliography CSL_BIBLIOGRAPHY </w:instrText>
      </w:r>
      <w:r>
        <w:rPr>
          <w:rFonts w:ascii="Times New Roman" w:eastAsia="Times New Roman" w:hAnsi="Times New Roman" w:cs="Times New Roman"/>
          <w:color w:val="000000"/>
          <w:sz w:val="24"/>
        </w:rPr>
        <w:fldChar w:fldCharType="separate"/>
      </w:r>
      <w:r w:rsidR="00E36CA2" w:rsidRPr="00E36CA2">
        <w:rPr>
          <w:rFonts w:ascii="Times New Roman" w:hAnsi="Times New Roman" w:cs="Times New Roman"/>
          <w:noProof/>
        </w:rPr>
        <w:t>[1]</w:t>
      </w:r>
      <w:r w:rsidR="00E36CA2" w:rsidRPr="00E36CA2">
        <w:rPr>
          <w:rFonts w:ascii="Times New Roman" w:hAnsi="Times New Roman" w:cs="Times New Roman"/>
          <w:noProof/>
        </w:rPr>
        <w:tab/>
        <w:t>Z. H. Kilimci, “Ensemble Regression-Based Gold Price ( XAU / USD ) Prediction,” vol. 2, no. June, pp. 7–12, 2022.</w:t>
      </w:r>
    </w:p>
    <w:p w14:paraId="221B6E00"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[2]</w:t>
      </w:r>
      <w:r w:rsidRPr="00E36CA2">
        <w:rPr>
          <w:rFonts w:ascii="Times New Roman" w:hAnsi="Times New Roman" w:cs="Times New Roman"/>
          <w:noProof/>
        </w:rPr>
        <w:tab/>
        <w:t xml:space="preserve">Z. Alameer, M. A. Elaziz, A. A. Ewees, H. Ye, and Z. Jianhua, “Forecasting gold price fluctuations using improved multilayer perceptron neural network and whale optimization algorithm,” </w:t>
      </w:r>
      <w:r w:rsidRPr="00E36CA2">
        <w:rPr>
          <w:rFonts w:ascii="Times New Roman" w:hAnsi="Times New Roman" w:cs="Times New Roman"/>
          <w:i/>
          <w:iCs/>
          <w:noProof/>
        </w:rPr>
        <w:t>Resour. Policy</w:t>
      </w:r>
      <w:r w:rsidRPr="00E36CA2">
        <w:rPr>
          <w:rFonts w:ascii="Times New Roman" w:hAnsi="Times New Roman" w:cs="Times New Roman"/>
          <w:noProof/>
        </w:rPr>
        <w:t>, 2019, [Online]. Available: https://www.sciencedirect.com/science/article/pii/S0301420718304926</w:t>
      </w:r>
    </w:p>
    <w:p w14:paraId="1157B88A"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[3]</w:t>
      </w:r>
      <w:r w:rsidRPr="00E36CA2">
        <w:rPr>
          <w:rFonts w:ascii="Times New Roman" w:hAnsi="Times New Roman" w:cs="Times New Roman"/>
          <w:noProof/>
        </w:rPr>
        <w:tab/>
        <w:t>G. Smith, “Data mining fool’s gold,” 2020, doi: 10.1177/0268396220915600.</w:t>
      </w:r>
    </w:p>
    <w:p w14:paraId="6D4F44FF"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[4]</w:t>
      </w:r>
      <w:r w:rsidRPr="00E36CA2">
        <w:rPr>
          <w:rFonts w:ascii="Times New Roman" w:hAnsi="Times New Roman" w:cs="Times New Roman"/>
          <w:noProof/>
        </w:rPr>
        <w:tab/>
        <w:t xml:space="preserve">H. Y. Wu, S. W. Lei, and J. L. Ha, “Analyzing Market Trends Using a Visual Approach,” </w:t>
      </w:r>
      <w:r w:rsidRPr="00E36CA2">
        <w:rPr>
          <w:rFonts w:ascii="Times New Roman" w:hAnsi="Times New Roman" w:cs="Times New Roman"/>
          <w:i/>
          <w:iCs/>
          <w:noProof/>
        </w:rPr>
        <w:t>… J. Econ. Manag. Syst.</w:t>
      </w:r>
      <w:r w:rsidRPr="00E36CA2">
        <w:rPr>
          <w:rFonts w:ascii="Times New Roman" w:hAnsi="Times New Roman" w:cs="Times New Roman"/>
          <w:noProof/>
        </w:rPr>
        <w:t>, 2022, [Online]. Available: https://www.iaras.org/iaras/home/caijems/analyzing-market-trends-using-a-visual-approach</w:t>
      </w:r>
    </w:p>
    <w:p w14:paraId="1516D3B0"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[5]</w:t>
      </w:r>
      <w:r w:rsidRPr="00E36CA2">
        <w:rPr>
          <w:rFonts w:ascii="Times New Roman" w:hAnsi="Times New Roman" w:cs="Times New Roman"/>
          <w:noProof/>
        </w:rPr>
        <w:tab/>
        <w:t xml:space="preserve">H. N. Gudavalli and K. V. R. Kancherla, </w:t>
      </w:r>
      <w:r w:rsidRPr="00E36CA2">
        <w:rPr>
          <w:rFonts w:ascii="Times New Roman" w:hAnsi="Times New Roman" w:cs="Times New Roman"/>
          <w:i/>
          <w:iCs/>
          <w:noProof/>
        </w:rPr>
        <w:t>Predicting Cryptocurrency Prices with Machine Learning Algorithms: A Comparative Analysis</w:t>
      </w:r>
      <w:r w:rsidRPr="00E36CA2">
        <w:rPr>
          <w:rFonts w:ascii="Times New Roman" w:hAnsi="Times New Roman" w:cs="Times New Roman"/>
          <w:noProof/>
        </w:rPr>
        <w:t>. diva-portal.org, 2023. [Online]. Available: https://www.diva-portal.org/smash/record.jsf?pid=diva2:1778251</w:t>
      </w:r>
    </w:p>
    <w:p w14:paraId="27C3D3E4"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[6]</w:t>
      </w:r>
      <w:r w:rsidRPr="00E36CA2">
        <w:rPr>
          <w:rFonts w:ascii="Times New Roman" w:hAnsi="Times New Roman" w:cs="Times New Roman"/>
          <w:noProof/>
        </w:rPr>
        <w:tab/>
        <w:t xml:space="preserve">P. Simamora, S. A. Pasaribu, and V. Wijaya, “Peningkatan dan Optimalisasi Prediksi </w:t>
      </w:r>
      <w:r w:rsidRPr="00E36CA2">
        <w:rPr>
          <w:rFonts w:ascii="Times New Roman" w:hAnsi="Times New Roman" w:cs="Times New Roman"/>
          <w:noProof/>
        </w:rPr>
        <w:lastRenderedPageBreak/>
        <w:t>Harga Emas Menggunakan Metode Combine Machine Learning Random Forest dan Gradient Boosting,” vol. 01, pp. 42–51, 2024.</w:t>
      </w:r>
    </w:p>
    <w:p w14:paraId="1EA49A36"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[7]</w:t>
      </w:r>
      <w:r w:rsidRPr="00E36CA2">
        <w:rPr>
          <w:rFonts w:ascii="Times New Roman" w:hAnsi="Times New Roman" w:cs="Times New Roman"/>
          <w:noProof/>
        </w:rPr>
        <w:tab/>
        <w:t>Y. Chithra, P. Kiran, and P. B. Manoj, “The Novel Method for Data Preprocessing CLI,” pp. 117–120, 2023.</w:t>
      </w:r>
    </w:p>
    <w:p w14:paraId="2BBCCEED"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[8]</w:t>
      </w:r>
      <w:r w:rsidRPr="00E36CA2">
        <w:rPr>
          <w:rFonts w:ascii="Times New Roman" w:hAnsi="Times New Roman" w:cs="Times New Roman"/>
          <w:noProof/>
        </w:rPr>
        <w:tab/>
        <w:t xml:space="preserve">L. Zhang, T. Wu, S. Lahrichi, and ..., “A data science pipeline for algorithmic trading: A comparative study of applications for finance and cryptoeconomics,” </w:t>
      </w:r>
      <w:r w:rsidRPr="00E36CA2">
        <w:rPr>
          <w:rFonts w:ascii="Times New Roman" w:hAnsi="Times New Roman" w:cs="Times New Roman"/>
          <w:i/>
          <w:iCs/>
          <w:noProof/>
        </w:rPr>
        <w:t>2022 IEEE …</w:t>
      </w:r>
      <w:r w:rsidRPr="00E36CA2">
        <w:rPr>
          <w:rFonts w:ascii="Times New Roman" w:hAnsi="Times New Roman" w:cs="Times New Roman"/>
          <w:noProof/>
        </w:rPr>
        <w:t>, 2022, [Online]. Available: https://ieeexplore.ieee.org/abstract/document/9881799/</w:t>
      </w:r>
    </w:p>
    <w:p w14:paraId="055B349D"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[9]</w:t>
      </w:r>
      <w:r w:rsidRPr="00E36CA2">
        <w:rPr>
          <w:rFonts w:ascii="Times New Roman" w:hAnsi="Times New Roman" w:cs="Times New Roman"/>
          <w:noProof/>
        </w:rPr>
        <w:tab/>
        <w:t>S. Alam, F. S. Al-ismail, and S. Hossain, “Ensemble Machine-Learning Models for Accurate Prediction of Solar Irradiation in Bangladesh,” pp. 1–15, 2023.</w:t>
      </w:r>
    </w:p>
    <w:p w14:paraId="16FE2EB3"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[10]</w:t>
      </w:r>
      <w:r w:rsidRPr="00E36CA2">
        <w:rPr>
          <w:rFonts w:ascii="Times New Roman" w:hAnsi="Times New Roman" w:cs="Times New Roman"/>
          <w:noProof/>
        </w:rPr>
        <w:tab/>
        <w:t>W. F. Mustafa, S. Hidayat, and D. H. Fudholi, “Prediksi Retensi Pengguna Baru Shopee Menggunakan Machine Learning,” vol. 8, pp. 612–623, 2024, doi: 10.30865/mib.v8i1.7074.</w:t>
      </w:r>
    </w:p>
    <w:p w14:paraId="30523D54"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[11]</w:t>
      </w:r>
      <w:r w:rsidRPr="00E36CA2">
        <w:rPr>
          <w:rFonts w:ascii="Times New Roman" w:hAnsi="Times New Roman" w:cs="Times New Roman"/>
          <w:noProof/>
        </w:rPr>
        <w:tab/>
        <w:t xml:space="preserve">R. A. V. and K. N. L. Craig A. Mertler, </w:t>
      </w:r>
      <w:r w:rsidRPr="00E36CA2">
        <w:rPr>
          <w:rFonts w:ascii="Times New Roman" w:hAnsi="Times New Roman" w:cs="Times New Roman"/>
          <w:i/>
          <w:iCs/>
          <w:noProof/>
        </w:rPr>
        <w:t>Advanced and Multivariate Statistical Methods</w:t>
      </w:r>
      <w:r w:rsidRPr="00E36CA2">
        <w:rPr>
          <w:rFonts w:ascii="Times New Roman" w:hAnsi="Times New Roman" w:cs="Times New Roman"/>
          <w:noProof/>
        </w:rPr>
        <w:t xml:space="preserve">. </w:t>
      </w:r>
    </w:p>
    <w:p w14:paraId="5E07911C"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[12]</w:t>
      </w:r>
      <w:r w:rsidRPr="00E36CA2">
        <w:rPr>
          <w:rFonts w:ascii="Times New Roman" w:hAnsi="Times New Roman" w:cs="Times New Roman"/>
          <w:noProof/>
        </w:rPr>
        <w:tab/>
        <w:t>Trivusi, “Perbedaan MAE, MSE, RMSE, dan MAPE pada Data Science,” 2023. https://www.trivusi.web.id/2023/03/perbedaan-mae-mse-rmse-dan-mape.html</w:t>
      </w:r>
    </w:p>
    <w:p w14:paraId="6356D7F4"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[13]</w:t>
      </w:r>
      <w:r w:rsidRPr="00E36CA2">
        <w:rPr>
          <w:rFonts w:ascii="Times New Roman" w:hAnsi="Times New Roman" w:cs="Times New Roman"/>
          <w:noProof/>
        </w:rPr>
        <w:tab/>
        <w:t>M. Pauzan, “Rancang Bangun Sistem Kontrol Watermeter PDAM Berbasis IoT,” vol. 14, no. 3, pp. 242–257, 2022.</w:t>
      </w:r>
    </w:p>
    <w:p w14:paraId="15A7A45A"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[14]</w:t>
      </w:r>
      <w:r w:rsidRPr="00E36CA2">
        <w:rPr>
          <w:rFonts w:ascii="Times New Roman" w:hAnsi="Times New Roman" w:cs="Times New Roman"/>
          <w:noProof/>
        </w:rPr>
        <w:tab/>
        <w:t>W. Rizka, U. Fadilah, D. Agfiannisa, and Y. Azhar, “Analisis Prediksi Harga Saham PT . Telekomunikasi Indonesia Menggunakan Metode Support Vector Machine,” vol. 5, no. 2, 2020.</w:t>
      </w:r>
    </w:p>
    <w:p w14:paraId="5B58DC12"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[15]</w:t>
      </w:r>
      <w:r w:rsidRPr="00E36CA2">
        <w:rPr>
          <w:rFonts w:ascii="Times New Roman" w:hAnsi="Times New Roman" w:cs="Times New Roman"/>
          <w:noProof/>
        </w:rPr>
        <w:tab/>
        <w:t>D. Chicco, M. J. Warrens, and G. Jurman, “The coef fi cient of determination R-squared is more informative than SMAPE , MAE , MAPE , MSE and RMSE in regression analysis evaluation,” pp. 1–24, 2021, doi: 10.7717/peerj-cs.623.</w:t>
      </w:r>
    </w:p>
    <w:p w14:paraId="7AFF9466" w14:textId="77777777" w:rsidR="00E36CA2" w:rsidRPr="00E36CA2" w:rsidRDefault="00E36CA2" w:rsidP="00E36CA2">
      <w:pPr>
        <w:widowControl w:val="0"/>
        <w:autoSpaceDE w:val="0"/>
        <w:autoSpaceDN w:val="0"/>
        <w:adjustRightInd w:val="0"/>
        <w:spacing w:after="0"/>
        <w:ind w:left="640" w:hanging="640"/>
        <w:rPr>
          <w:rFonts w:ascii="Times New Roman" w:hAnsi="Times New Roman" w:cs="Times New Roman"/>
          <w:noProof/>
        </w:rPr>
      </w:pPr>
      <w:r w:rsidRPr="00E36CA2">
        <w:rPr>
          <w:rFonts w:ascii="Times New Roman" w:hAnsi="Times New Roman" w:cs="Times New Roman"/>
          <w:noProof/>
        </w:rPr>
        <w:t>[16]</w:t>
      </w:r>
      <w:r w:rsidRPr="00E36CA2">
        <w:rPr>
          <w:rFonts w:ascii="Times New Roman" w:hAnsi="Times New Roman" w:cs="Times New Roman"/>
          <w:noProof/>
        </w:rPr>
        <w:tab/>
        <w:t>A. Purwanto and Y. Sudargini, “Partial Least Squares Structural Squation Modeling ( PLS-SEM ) Analysis for Social and Management Research : A Literature Review Journal of Industrial Engineering &amp; Management Research,” vol. 2, no. 4, pp. 114–123.</w:t>
      </w:r>
    </w:p>
    <w:p w14:paraId="5F1A1928" w14:textId="077FB7EA" w:rsidR="005E40FC" w:rsidRDefault="005E40FC" w:rsidP="005E40FC">
      <w:pPr>
        <w:pBdr>
          <w:top w:val="nil"/>
          <w:left w:val="nil"/>
          <w:bottom w:val="nil"/>
          <w:right w:val="nil"/>
          <w:between w:val="nil"/>
        </w:pBd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fldChar w:fldCharType="end"/>
      </w:r>
    </w:p>
    <w:p w14:paraId="57012423" w14:textId="77777777" w:rsidR="005E40FC" w:rsidRDefault="005E40FC" w:rsidP="005E40FC">
      <w:pPr>
        <w:pBdr>
          <w:top w:val="nil"/>
          <w:left w:val="nil"/>
          <w:bottom w:val="nil"/>
          <w:right w:val="nil"/>
          <w:between w:val="nil"/>
        </w:pBdr>
        <w:spacing w:after="0"/>
        <w:jc w:val="both"/>
        <w:rPr>
          <w:rFonts w:ascii="Times New Roman" w:eastAsia="Times New Roman" w:hAnsi="Times New Roman" w:cs="Times New Roman"/>
          <w:color w:val="000000"/>
          <w:sz w:val="24"/>
        </w:rPr>
      </w:pPr>
    </w:p>
    <w:p w14:paraId="118695A2" w14:textId="77777777" w:rsidR="00605DBF" w:rsidRDefault="00605DBF" w:rsidP="003549AD">
      <w:pPr>
        <w:widowControl w:val="0"/>
        <w:pBdr>
          <w:top w:val="nil"/>
          <w:left w:val="nil"/>
          <w:bottom w:val="nil"/>
          <w:right w:val="nil"/>
          <w:between w:val="nil"/>
        </w:pBdr>
        <w:spacing w:after="0"/>
        <w:jc w:val="both"/>
        <w:rPr>
          <w:rFonts w:ascii="Times New Roman" w:eastAsia="Times New Roman" w:hAnsi="Times New Roman" w:cs="Times New Roman"/>
          <w:color w:val="000000"/>
          <w:sz w:val="16"/>
          <w:szCs w:val="16"/>
        </w:rPr>
      </w:pPr>
    </w:p>
    <w:sectPr w:rsidR="00605DBF">
      <w:headerReference w:type="even" r:id="rId18"/>
      <w:headerReference w:type="default" r:id="rId19"/>
      <w:footerReference w:type="even" r:id="rId20"/>
      <w:footerReference w:type="default" r:id="rId21"/>
      <w:headerReference w:type="first" r:id="rId22"/>
      <w:footerReference w:type="first" r:id="rId23"/>
      <w:pgSz w:w="11899" w:h="16838"/>
      <w:pgMar w:top="1701" w:right="1985" w:bottom="1701" w:left="1985" w:header="1134" w:footer="1134" w:gutter="0"/>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3BB10" w14:textId="77777777" w:rsidR="00232E7E" w:rsidRDefault="00232E7E">
      <w:pPr>
        <w:spacing w:after="0"/>
      </w:pPr>
      <w:r>
        <w:separator/>
      </w:r>
    </w:p>
  </w:endnote>
  <w:endnote w:type="continuationSeparator" w:id="0">
    <w:p w14:paraId="0744418E" w14:textId="77777777" w:rsidR="00232E7E" w:rsidRDefault="00232E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auto"/>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9BE1A"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449EC2BD"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147E8"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4E707722"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219B2" w14:textId="77777777" w:rsidR="00605DBF" w:rsidRDefault="00D73420">
    <w:pPr>
      <w:pBdr>
        <w:top w:val="single" w:sz="4" w:space="1" w:color="000000"/>
        <w:left w:val="nil"/>
        <w:bottom w:val="nil"/>
        <w:right w:val="nil"/>
        <w:between w:val="nil"/>
      </w:pBdr>
      <w:tabs>
        <w:tab w:val="center" w:pos="4320"/>
        <w:tab w:val="right" w:pos="8640"/>
        <w:tab w:val="left" w:pos="4162"/>
      </w:tabs>
      <w:spacing w:after="0"/>
      <w:jc w:val="center"/>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ISSN 2085-4811, eISSN: 2579-6089</w:t>
    </w:r>
  </w:p>
  <w:p w14:paraId="77C0822D" w14:textId="77777777" w:rsidR="00605DBF" w:rsidRDefault="00605DBF">
    <w:pPr>
      <w:pBdr>
        <w:top w:val="nil"/>
        <w:left w:val="nil"/>
        <w:bottom w:val="nil"/>
        <w:right w:val="nil"/>
        <w:between w:val="nil"/>
      </w:pBdr>
      <w:tabs>
        <w:tab w:val="center" w:pos="4320"/>
        <w:tab w:val="right" w:pos="8640"/>
      </w:tabs>
      <w:spacing w:after="0"/>
      <w:rPr>
        <w:b/>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AAA4C" w14:textId="77777777" w:rsidR="00232E7E" w:rsidRDefault="00232E7E">
      <w:pPr>
        <w:spacing w:after="0"/>
      </w:pPr>
      <w:r>
        <w:separator/>
      </w:r>
    </w:p>
  </w:footnote>
  <w:footnote w:type="continuationSeparator" w:id="0">
    <w:p w14:paraId="6F2B69FB" w14:textId="77777777" w:rsidR="00232E7E" w:rsidRDefault="00232E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8851B" w14:textId="0B762D1A" w:rsidR="00605DBF" w:rsidRDefault="00605DBF">
    <w:pPr>
      <w:widowControl w:val="0"/>
      <w:pBdr>
        <w:top w:val="nil"/>
        <w:left w:val="nil"/>
        <w:bottom w:val="nil"/>
        <w:right w:val="nil"/>
        <w:between w:val="nil"/>
      </w:pBdr>
      <w:spacing w:after="0" w:line="276" w:lineRule="auto"/>
      <w:rPr>
        <w:color w:val="000000"/>
        <w:szCs w:val="20"/>
      </w:rPr>
    </w:pPr>
  </w:p>
  <w:tbl>
    <w:tblPr>
      <w:tblStyle w:val="a2"/>
      <w:tblW w:w="8953" w:type="dxa"/>
      <w:tblInd w:w="-1152" w:type="dxa"/>
      <w:tblBorders>
        <w:insideV w:val="single" w:sz="4" w:space="0" w:color="000000"/>
      </w:tblBorders>
      <w:tblLayout w:type="fixed"/>
      <w:tblLook w:val="0400" w:firstRow="0" w:lastRow="0" w:firstColumn="0" w:lastColumn="0" w:noHBand="0" w:noVBand="1"/>
    </w:tblPr>
    <w:tblGrid>
      <w:gridCol w:w="907"/>
      <w:gridCol w:w="8046"/>
    </w:tblGrid>
    <w:tr w:rsidR="00605DBF" w14:paraId="78FEA372" w14:textId="77777777">
      <w:tc>
        <w:tcPr>
          <w:tcW w:w="907" w:type="dxa"/>
        </w:tcPr>
        <w:p w14:paraId="0E77505A" w14:textId="77777777" w:rsidR="00605DBF" w:rsidRDefault="00D7342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9E3402">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8046" w:type="dxa"/>
          <w:tcBorders>
            <w:bottom w:val="single" w:sz="4" w:space="0" w:color="000000"/>
          </w:tcBorders>
        </w:tcPr>
        <w:p w14:paraId="125243C5" w14:textId="4FACF43E" w:rsidR="00605DBF" w:rsidRDefault="00D73420">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color w:val="000000"/>
              <w:szCs w:val="20"/>
            </w:rPr>
          </w:pPr>
          <w:r>
            <w:rPr>
              <w:rFonts w:ascii="Times New Roman" w:eastAsia="Times New Roman" w:hAnsi="Times New Roman" w:cs="Times New Roman"/>
              <w:b/>
              <w:color w:val="000000"/>
              <w:szCs w:val="20"/>
            </w:rPr>
            <w:t>InComTech: Jurnal Telekomunikasi dan Komputer</w:t>
          </w:r>
          <w:r>
            <w:rPr>
              <w:rFonts w:ascii="Times New Roman" w:eastAsia="Times New Roman" w:hAnsi="Times New Roman" w:cs="Times New Roman"/>
              <w:color w:val="000000"/>
              <w:szCs w:val="20"/>
            </w:rPr>
            <w:t>, vol.</w:t>
          </w:r>
          <w:r w:rsidR="008D570F">
            <w:rPr>
              <w:rFonts w:ascii="Times New Roman" w:eastAsia="Times New Roman" w:hAnsi="Times New Roman" w:cs="Times New Roman"/>
              <w:color w:val="000000"/>
              <w:szCs w:val="20"/>
            </w:rPr>
            <w:t>xx</w:t>
          </w:r>
          <w:r>
            <w:rPr>
              <w:rFonts w:ascii="Times New Roman" w:eastAsia="Times New Roman" w:hAnsi="Times New Roman" w:cs="Times New Roman"/>
              <w:color w:val="000000"/>
              <w:szCs w:val="20"/>
            </w:rPr>
            <w:t>, no.</w:t>
          </w:r>
          <w:r w:rsidR="008D570F">
            <w:rPr>
              <w:rFonts w:ascii="Times New Roman" w:eastAsia="Times New Roman" w:hAnsi="Times New Roman" w:cs="Times New Roman"/>
              <w:color w:val="000000"/>
              <w:szCs w:val="20"/>
            </w:rPr>
            <w:t>x</w:t>
          </w:r>
          <w:r>
            <w:rPr>
              <w:rFonts w:ascii="Times New Roman" w:eastAsia="Times New Roman" w:hAnsi="Times New Roman" w:cs="Times New Roman"/>
              <w:color w:val="000000"/>
              <w:szCs w:val="20"/>
            </w:rPr>
            <w:t>, A</w:t>
          </w:r>
          <w:r w:rsidR="008D570F">
            <w:rPr>
              <w:rFonts w:ascii="Times New Roman" w:eastAsia="Times New Roman" w:hAnsi="Times New Roman" w:cs="Times New Roman"/>
              <w:color w:val="000000"/>
              <w:szCs w:val="20"/>
            </w:rPr>
            <w:t>gustus</w:t>
          </w:r>
          <w:r>
            <w:rPr>
              <w:rFonts w:ascii="Times New Roman" w:eastAsia="Times New Roman" w:hAnsi="Times New Roman" w:cs="Times New Roman"/>
              <w:color w:val="000000"/>
              <w:szCs w:val="20"/>
            </w:rPr>
            <w:t xml:space="preserve"> 202</w:t>
          </w:r>
          <w:r w:rsidR="008D570F">
            <w:rPr>
              <w:rFonts w:ascii="Times New Roman" w:eastAsia="Times New Roman" w:hAnsi="Times New Roman" w:cs="Times New Roman"/>
              <w:color w:val="000000"/>
              <w:szCs w:val="20"/>
            </w:rPr>
            <w:t>2</w:t>
          </w:r>
          <w:r>
            <w:rPr>
              <w:rFonts w:ascii="Times New Roman" w:eastAsia="Times New Roman" w:hAnsi="Times New Roman" w:cs="Times New Roman"/>
              <w:color w:val="000000"/>
              <w:szCs w:val="20"/>
            </w:rPr>
            <w:t xml:space="preserve">, </w:t>
          </w:r>
          <w:r w:rsidR="008D570F">
            <w:rPr>
              <w:rFonts w:ascii="Times New Roman" w:eastAsia="Times New Roman" w:hAnsi="Times New Roman" w:cs="Times New Roman"/>
              <w:color w:val="000000"/>
              <w:szCs w:val="20"/>
            </w:rPr>
            <w:t>xx</w:t>
          </w:r>
          <w:r>
            <w:rPr>
              <w:rFonts w:ascii="Times New Roman" w:eastAsia="Times New Roman" w:hAnsi="Times New Roman" w:cs="Times New Roman"/>
              <w:color w:val="000000"/>
              <w:szCs w:val="20"/>
            </w:rPr>
            <w:t>-</w:t>
          </w:r>
          <w:r w:rsidR="008D570F">
            <w:rPr>
              <w:rFonts w:ascii="Times New Roman" w:eastAsia="Times New Roman" w:hAnsi="Times New Roman" w:cs="Times New Roman"/>
              <w:color w:val="000000"/>
              <w:szCs w:val="20"/>
            </w:rPr>
            <w:t>xx</w:t>
          </w:r>
        </w:p>
      </w:tc>
    </w:tr>
  </w:tbl>
  <w:p w14:paraId="5BD1462C" w14:textId="77777777" w:rsidR="00605DBF" w:rsidRDefault="00605DBF">
    <w:pPr>
      <w:pBdr>
        <w:top w:val="nil"/>
        <w:left w:val="nil"/>
        <w:bottom w:val="nil"/>
        <w:right w:val="nil"/>
        <w:between w:val="nil"/>
      </w:pBdr>
      <w:tabs>
        <w:tab w:val="center" w:pos="4320"/>
        <w:tab w:val="right" w:pos="8640"/>
      </w:tabs>
      <w:spacing w:after="0"/>
      <w:ind w:right="-8"/>
      <w:rPr>
        <w:b/>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7A834" w14:textId="77777777" w:rsidR="00605DBF" w:rsidRDefault="00605DB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1"/>
      <w:tblW w:w="8850" w:type="dxa"/>
      <w:tblInd w:w="-34" w:type="dxa"/>
      <w:tblLayout w:type="fixed"/>
      <w:tblLook w:val="0000" w:firstRow="0" w:lastRow="0" w:firstColumn="0" w:lastColumn="0" w:noHBand="0" w:noVBand="0"/>
    </w:tblPr>
    <w:tblGrid>
      <w:gridCol w:w="7728"/>
      <w:gridCol w:w="1122"/>
    </w:tblGrid>
    <w:tr w:rsidR="00605DBF" w14:paraId="780E48B1" w14:textId="77777777">
      <w:tc>
        <w:tcPr>
          <w:tcW w:w="7728" w:type="dxa"/>
          <w:tcBorders>
            <w:bottom w:val="single" w:sz="4" w:space="0" w:color="000000"/>
            <w:right w:val="single" w:sz="6" w:space="0" w:color="000000"/>
          </w:tcBorders>
        </w:tcPr>
        <w:p w14:paraId="05FCA325" w14:textId="4B8D4FD3" w:rsidR="00605DBF" w:rsidRDefault="008D570F">
          <w:pPr>
            <w:pBdr>
              <w:top w:val="nil"/>
              <w:left w:val="nil"/>
              <w:bottom w:val="nil"/>
              <w:right w:val="nil"/>
              <w:between w:val="nil"/>
            </w:pBdr>
            <w:tabs>
              <w:tab w:val="center" w:pos="4320"/>
              <w:tab w:val="right" w:pos="8640"/>
            </w:tabs>
            <w:spacing w:after="0"/>
            <w:rPr>
              <w:color w:val="000000"/>
              <w:szCs w:val="20"/>
            </w:rPr>
          </w:pPr>
          <w:r>
            <w:rPr>
              <w:rFonts w:ascii="Times New Roman" w:eastAsia="Times New Roman" w:hAnsi="Times New Roman" w:cs="Times New Roman"/>
              <w:color w:val="000000"/>
              <w:szCs w:val="20"/>
            </w:rPr>
            <w:t>Ramdana</w:t>
          </w:r>
          <w:r w:rsidR="00D73420">
            <w:rPr>
              <w:rFonts w:ascii="Times New Roman" w:eastAsia="Times New Roman" w:hAnsi="Times New Roman" w:cs="Times New Roman"/>
              <w:color w:val="000000"/>
              <w:szCs w:val="20"/>
            </w:rPr>
            <w:t xml:space="preserve"> et al., Simulasi Filter Lolos Bawah dengan Teknologi Mikrostrip</w:t>
          </w:r>
          <w:r>
            <w:rPr>
              <w:rFonts w:ascii="Times New Roman" w:eastAsia="Times New Roman" w:hAnsi="Times New Roman" w:cs="Times New Roman"/>
              <w:color w:val="000000"/>
              <w:szCs w:val="20"/>
            </w:rPr>
            <w:t xml:space="preserve"> </w:t>
          </w:r>
        </w:p>
      </w:tc>
      <w:tc>
        <w:tcPr>
          <w:tcW w:w="1122" w:type="dxa"/>
          <w:tcBorders>
            <w:left w:val="single" w:sz="6" w:space="0" w:color="000000"/>
          </w:tcBorders>
        </w:tcPr>
        <w:p w14:paraId="480B6429" w14:textId="77777777" w:rsidR="00605DBF" w:rsidRDefault="00D73420">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9E3402">
            <w:rPr>
              <w:rFonts w:ascii="Times New Roman" w:eastAsia="Times New Roman" w:hAnsi="Times New Roman" w:cs="Times New Roman"/>
              <w:noProof/>
              <w:color w:val="000000"/>
              <w:szCs w:val="20"/>
            </w:rPr>
            <w:t>51</w:t>
          </w:r>
          <w:r>
            <w:rPr>
              <w:rFonts w:ascii="Times New Roman" w:eastAsia="Times New Roman" w:hAnsi="Times New Roman" w:cs="Times New Roman"/>
              <w:color w:val="000000"/>
              <w:szCs w:val="20"/>
            </w:rPr>
            <w:fldChar w:fldCharType="end"/>
          </w:r>
        </w:p>
      </w:tc>
    </w:tr>
  </w:tbl>
  <w:p w14:paraId="5707994C" w14:textId="77777777" w:rsidR="00605DBF" w:rsidRDefault="00605DBF">
    <w:pPr>
      <w:pBdr>
        <w:top w:val="nil"/>
        <w:left w:val="nil"/>
        <w:bottom w:val="nil"/>
        <w:right w:val="nil"/>
        <w:between w:val="nil"/>
      </w:pBdr>
      <w:tabs>
        <w:tab w:val="center" w:pos="4320"/>
        <w:tab w:val="right" w:pos="8640"/>
        <w:tab w:val="right" w:pos="7938"/>
      </w:tabs>
      <w:spacing w:after="0"/>
      <w:ind w:right="-8"/>
      <w:rPr>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352C6" w14:textId="77777777" w:rsidR="00605DBF" w:rsidRDefault="00605DBF">
    <w:pPr>
      <w:widowControl w:val="0"/>
      <w:pBdr>
        <w:top w:val="nil"/>
        <w:left w:val="nil"/>
        <w:bottom w:val="nil"/>
        <w:right w:val="nil"/>
        <w:between w:val="nil"/>
      </w:pBdr>
      <w:spacing w:after="0" w:line="276" w:lineRule="auto"/>
      <w:rPr>
        <w:b/>
        <w:color w:val="000000"/>
        <w:szCs w:val="20"/>
      </w:rPr>
    </w:pPr>
  </w:p>
  <w:tbl>
    <w:tblPr>
      <w:tblW w:w="8059"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400" w:firstRow="0" w:lastRow="0" w:firstColumn="0" w:lastColumn="0" w:noHBand="0" w:noVBand="1"/>
    </w:tblPr>
    <w:tblGrid>
      <w:gridCol w:w="1596"/>
      <w:gridCol w:w="6463"/>
    </w:tblGrid>
    <w:tr w:rsidR="009240F5" w:rsidRPr="00D85DA1" w14:paraId="158EC31F" w14:textId="77777777" w:rsidTr="00555BA9">
      <w:tc>
        <w:tcPr>
          <w:tcW w:w="1596" w:type="dxa"/>
          <w:shd w:val="clear" w:color="auto" w:fill="D9D9D9" w:themeFill="background1" w:themeFillShade="D9"/>
        </w:tcPr>
        <w:p w14:paraId="670C7A28" w14:textId="77777777" w:rsidR="009240F5" w:rsidRPr="00D85DA1" w:rsidRDefault="009240F5" w:rsidP="009240F5">
          <w:pPr>
            <w:pBdr>
              <w:top w:val="nil"/>
              <w:left w:val="nil"/>
              <w:bottom w:val="nil"/>
              <w:right w:val="nil"/>
              <w:between w:val="nil"/>
            </w:pBdr>
            <w:tabs>
              <w:tab w:val="center" w:pos="4320"/>
              <w:tab w:val="right" w:pos="8640"/>
            </w:tabs>
            <w:spacing w:after="0"/>
            <w:ind w:right="360"/>
            <w:jc w:val="center"/>
            <w:rPr>
              <w:color w:val="000000"/>
            </w:rPr>
          </w:pPr>
          <w:bookmarkStart w:id="2" w:name="_Hlk110964989"/>
          <w:r w:rsidRPr="00D85DA1">
            <w:rPr>
              <w:noProof/>
            </w:rPr>
            <w:drawing>
              <wp:anchor distT="0" distB="0" distL="114300" distR="114300" simplePos="0" relativeHeight="251659264" behindDoc="0" locked="0" layoutInCell="1" hidden="0" allowOverlap="1" wp14:anchorId="20E0283F" wp14:editId="5274C444">
                <wp:simplePos x="0" y="0"/>
                <wp:positionH relativeFrom="column">
                  <wp:posOffset>130175</wp:posOffset>
                </wp:positionH>
                <wp:positionV relativeFrom="paragraph">
                  <wp:posOffset>107950</wp:posOffset>
                </wp:positionV>
                <wp:extent cx="630555" cy="596900"/>
                <wp:effectExtent l="0" t="0" r="0" b="0"/>
                <wp:wrapTopAndBottom distT="0" dist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4010" t="15941" r="13968" b="15939"/>
                        <a:stretch>
                          <a:fillRect/>
                        </a:stretch>
                      </pic:blipFill>
                      <pic:spPr>
                        <a:xfrm>
                          <a:off x="0" y="0"/>
                          <a:ext cx="630555" cy="596900"/>
                        </a:xfrm>
                        <a:prstGeom prst="rect">
                          <a:avLst/>
                        </a:prstGeom>
                        <a:ln/>
                      </pic:spPr>
                    </pic:pic>
                  </a:graphicData>
                </a:graphic>
              </wp:anchor>
            </w:drawing>
          </w:r>
        </w:p>
      </w:tc>
      <w:tc>
        <w:tcPr>
          <w:tcW w:w="6463" w:type="dxa"/>
          <w:shd w:val="clear" w:color="auto" w:fill="D9D9D9" w:themeFill="background1" w:themeFillShade="D9"/>
          <w:vAlign w:val="center"/>
        </w:tcPr>
        <w:p w14:paraId="64B72E1D"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b/>
              <w:color w:val="000000"/>
            </w:rPr>
          </w:pPr>
        </w:p>
        <w:p w14:paraId="627109B7"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b/>
              <w:color w:val="000000"/>
            </w:rPr>
            <w:t>InComTech: Jurnal Telekomunikasi dan Komputer</w:t>
          </w:r>
        </w:p>
        <w:p w14:paraId="258EA300" w14:textId="6289243E"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color w:val="000000"/>
            </w:rPr>
            <w:t>vol.</w:t>
          </w:r>
          <w:r>
            <w:rPr>
              <w:rFonts w:ascii="Times New Roman" w:eastAsia="Times New Roman" w:hAnsi="Times New Roman" w:cs="Times New Roman"/>
            </w:rPr>
            <w:t>xx</w:t>
          </w:r>
          <w:r w:rsidRPr="00D85DA1">
            <w:rPr>
              <w:rFonts w:ascii="Times New Roman" w:eastAsia="Times New Roman" w:hAnsi="Times New Roman" w:cs="Times New Roman"/>
              <w:color w:val="000000"/>
            </w:rPr>
            <w:t>, no.</w:t>
          </w:r>
          <w:r>
            <w:rPr>
              <w:rFonts w:ascii="Times New Roman" w:eastAsia="Times New Roman" w:hAnsi="Times New Roman" w:cs="Times New Roman"/>
            </w:rPr>
            <w:t>x</w:t>
          </w:r>
          <w:r w:rsidRPr="00D85DA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Agustus</w:t>
          </w:r>
          <w:r w:rsidRPr="00D85DA1">
            <w:rPr>
              <w:rFonts w:ascii="Times New Roman" w:eastAsia="Times New Roman" w:hAnsi="Times New Roman" w:cs="Times New Roman"/>
            </w:rPr>
            <w:t xml:space="preserve"> 2022</w:t>
          </w:r>
          <w:r w:rsidRPr="00D85DA1">
            <w:rPr>
              <w:rFonts w:ascii="Times New Roman" w:eastAsia="Times New Roman" w:hAnsi="Times New Roman" w:cs="Times New Roman"/>
              <w:color w:val="000000"/>
            </w:rPr>
            <w:t xml:space="preserve">, </w:t>
          </w:r>
          <w:r w:rsidRPr="009240F5">
            <w:rPr>
              <w:rFonts w:ascii="Times New Roman" w:eastAsia="Times New Roman" w:hAnsi="Times New Roman" w:cs="Times New Roman"/>
            </w:rPr>
            <w:t>xxx-xxx</w:t>
          </w:r>
        </w:p>
        <w:p w14:paraId="6C0FF197"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color w:val="000000"/>
            </w:rPr>
            <w:t>http://publikasi.mercubuana.ac.id/index.php/Incomtech</w:t>
          </w:r>
        </w:p>
        <w:p w14:paraId="3AB42FB5"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rPr>
          </w:pPr>
          <w:r w:rsidRPr="00D85DA1">
            <w:rPr>
              <w:rFonts w:ascii="Times New Roman" w:eastAsia="Times New Roman" w:hAnsi="Times New Roman" w:cs="Times New Roman"/>
              <w:color w:val="000000"/>
            </w:rPr>
            <w:t>P-ISSN: 2085-4811 E-ISSN: 2579-6089</w:t>
          </w:r>
        </w:p>
        <w:p w14:paraId="2D97045A" w14:textId="77777777" w:rsidR="009240F5" w:rsidRPr="00D85DA1" w:rsidRDefault="009240F5" w:rsidP="009240F5">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16"/>
              <w:szCs w:val="16"/>
            </w:rPr>
          </w:pPr>
        </w:p>
      </w:tc>
    </w:tr>
    <w:bookmarkEnd w:id="2"/>
  </w:tbl>
  <w:p w14:paraId="3F2307BD" w14:textId="77777777" w:rsidR="00605DBF" w:rsidRDefault="00605DBF">
    <w:pPr>
      <w:pBdr>
        <w:top w:val="nil"/>
        <w:left w:val="nil"/>
        <w:bottom w:val="nil"/>
        <w:right w:val="nil"/>
        <w:between w:val="nil"/>
      </w:pBdr>
      <w:tabs>
        <w:tab w:val="center" w:pos="4320"/>
        <w:tab w:val="right" w:pos="8640"/>
      </w:tabs>
      <w:spacing w:after="0"/>
      <w:ind w:right="360" w:firstLine="360"/>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A83678"/>
    <w:multiLevelType w:val="hybridMultilevel"/>
    <w:tmpl w:val="AEE8AF5E"/>
    <w:lvl w:ilvl="0" w:tplc="0FE4DED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5D89145F"/>
    <w:multiLevelType w:val="multilevel"/>
    <w:tmpl w:val="8B060812"/>
    <w:lvl w:ilvl="0">
      <w:start w:val="1"/>
      <w:numFmt w:val="decimal"/>
      <w:lvlText w:val="[%1]"/>
      <w:lvlJc w:val="left"/>
      <w:pPr>
        <w:ind w:left="720" w:hanging="360"/>
      </w:pPr>
    </w:lvl>
    <w:lvl w:ilvl="1">
      <w:start w:val="1"/>
      <w:numFmt w:val="upp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7221E8"/>
    <w:multiLevelType w:val="multilevel"/>
    <w:tmpl w:val="183E58C6"/>
    <w:lvl w:ilvl="0">
      <w:start w:val="1"/>
      <w:numFmt w:val="decimal"/>
      <w:pStyle w:val="IEEE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68766261">
    <w:abstractNumId w:val="1"/>
  </w:num>
  <w:num w:numId="2" w16cid:durableId="686906267">
    <w:abstractNumId w:val="2"/>
  </w:num>
  <w:num w:numId="3" w16cid:durableId="189434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DBF"/>
    <w:rsid w:val="000026FB"/>
    <w:rsid w:val="000439EE"/>
    <w:rsid w:val="00052F3D"/>
    <w:rsid w:val="000855A0"/>
    <w:rsid w:val="000877B7"/>
    <w:rsid w:val="000B1098"/>
    <w:rsid w:val="000B7AD4"/>
    <w:rsid w:val="000C7781"/>
    <w:rsid w:val="000F6DC0"/>
    <w:rsid w:val="00117C5E"/>
    <w:rsid w:val="0012116D"/>
    <w:rsid w:val="00123E00"/>
    <w:rsid w:val="00155C8B"/>
    <w:rsid w:val="0016487C"/>
    <w:rsid w:val="001815A7"/>
    <w:rsid w:val="001818F6"/>
    <w:rsid w:val="00183BB2"/>
    <w:rsid w:val="00185478"/>
    <w:rsid w:val="00196845"/>
    <w:rsid w:val="001C71B2"/>
    <w:rsid w:val="001D2601"/>
    <w:rsid w:val="001D6B42"/>
    <w:rsid w:val="001F6B60"/>
    <w:rsid w:val="00202074"/>
    <w:rsid w:val="00205BAA"/>
    <w:rsid w:val="00206D85"/>
    <w:rsid w:val="00207867"/>
    <w:rsid w:val="00213F2B"/>
    <w:rsid w:val="00232E7E"/>
    <w:rsid w:val="002450EF"/>
    <w:rsid w:val="002869CD"/>
    <w:rsid w:val="00296F57"/>
    <w:rsid w:val="002A138B"/>
    <w:rsid w:val="002A17C2"/>
    <w:rsid w:val="002A42C4"/>
    <w:rsid w:val="002B0882"/>
    <w:rsid w:val="002C44B1"/>
    <w:rsid w:val="002D384E"/>
    <w:rsid w:val="002F360D"/>
    <w:rsid w:val="00307E47"/>
    <w:rsid w:val="00307FA5"/>
    <w:rsid w:val="00321F21"/>
    <w:rsid w:val="00344917"/>
    <w:rsid w:val="00351481"/>
    <w:rsid w:val="003549AD"/>
    <w:rsid w:val="003725C6"/>
    <w:rsid w:val="00386BA0"/>
    <w:rsid w:val="0039198A"/>
    <w:rsid w:val="003A0235"/>
    <w:rsid w:val="003B2F5D"/>
    <w:rsid w:val="003C3273"/>
    <w:rsid w:val="004178CD"/>
    <w:rsid w:val="00435E0D"/>
    <w:rsid w:val="00437F21"/>
    <w:rsid w:val="0044471C"/>
    <w:rsid w:val="00444D0D"/>
    <w:rsid w:val="004A3F44"/>
    <w:rsid w:val="004A7122"/>
    <w:rsid w:val="004B727D"/>
    <w:rsid w:val="004D1F65"/>
    <w:rsid w:val="004E3AC7"/>
    <w:rsid w:val="004E7BD3"/>
    <w:rsid w:val="004F3BE6"/>
    <w:rsid w:val="004F7C57"/>
    <w:rsid w:val="0051528B"/>
    <w:rsid w:val="00521185"/>
    <w:rsid w:val="00524F20"/>
    <w:rsid w:val="005479DB"/>
    <w:rsid w:val="00556D12"/>
    <w:rsid w:val="00570323"/>
    <w:rsid w:val="00583193"/>
    <w:rsid w:val="005A3573"/>
    <w:rsid w:val="005B7E48"/>
    <w:rsid w:val="005C6FB9"/>
    <w:rsid w:val="005E320E"/>
    <w:rsid w:val="005E40FC"/>
    <w:rsid w:val="005E6226"/>
    <w:rsid w:val="005F0CDC"/>
    <w:rsid w:val="005F64A1"/>
    <w:rsid w:val="00604547"/>
    <w:rsid w:val="00605DBF"/>
    <w:rsid w:val="00642BBD"/>
    <w:rsid w:val="0064411B"/>
    <w:rsid w:val="00644434"/>
    <w:rsid w:val="00646894"/>
    <w:rsid w:val="006605F5"/>
    <w:rsid w:val="006A79FF"/>
    <w:rsid w:val="006B1BEF"/>
    <w:rsid w:val="006D3D09"/>
    <w:rsid w:val="006E5FD0"/>
    <w:rsid w:val="006E7FEC"/>
    <w:rsid w:val="00716373"/>
    <w:rsid w:val="00745A7C"/>
    <w:rsid w:val="00746FDD"/>
    <w:rsid w:val="00783714"/>
    <w:rsid w:val="007959EA"/>
    <w:rsid w:val="007C26FC"/>
    <w:rsid w:val="007C47EC"/>
    <w:rsid w:val="007F4B69"/>
    <w:rsid w:val="00804DFE"/>
    <w:rsid w:val="008378D3"/>
    <w:rsid w:val="00840DD6"/>
    <w:rsid w:val="00845F23"/>
    <w:rsid w:val="008464D4"/>
    <w:rsid w:val="0086728A"/>
    <w:rsid w:val="0089508B"/>
    <w:rsid w:val="008D4ED2"/>
    <w:rsid w:val="008D570F"/>
    <w:rsid w:val="009028DF"/>
    <w:rsid w:val="00913CBA"/>
    <w:rsid w:val="009240F5"/>
    <w:rsid w:val="00936F3F"/>
    <w:rsid w:val="00957740"/>
    <w:rsid w:val="0096120F"/>
    <w:rsid w:val="0097629D"/>
    <w:rsid w:val="0098558B"/>
    <w:rsid w:val="00987C03"/>
    <w:rsid w:val="009A1C02"/>
    <w:rsid w:val="009D1D4C"/>
    <w:rsid w:val="009E3402"/>
    <w:rsid w:val="009E4000"/>
    <w:rsid w:val="009E7032"/>
    <w:rsid w:val="009F2065"/>
    <w:rsid w:val="00A22CD1"/>
    <w:rsid w:val="00A23ADE"/>
    <w:rsid w:val="00A25F69"/>
    <w:rsid w:val="00A5591C"/>
    <w:rsid w:val="00A617BC"/>
    <w:rsid w:val="00AA608C"/>
    <w:rsid w:val="00AB5ACD"/>
    <w:rsid w:val="00AD65ED"/>
    <w:rsid w:val="00AE4AFD"/>
    <w:rsid w:val="00AF20B9"/>
    <w:rsid w:val="00AF4F9D"/>
    <w:rsid w:val="00AF6D19"/>
    <w:rsid w:val="00B03DF5"/>
    <w:rsid w:val="00B067AA"/>
    <w:rsid w:val="00B11EDA"/>
    <w:rsid w:val="00B22343"/>
    <w:rsid w:val="00B2512F"/>
    <w:rsid w:val="00B33767"/>
    <w:rsid w:val="00B836CB"/>
    <w:rsid w:val="00B87942"/>
    <w:rsid w:val="00B934BD"/>
    <w:rsid w:val="00BA5473"/>
    <w:rsid w:val="00BB0580"/>
    <w:rsid w:val="00BB78B7"/>
    <w:rsid w:val="00BC2DF8"/>
    <w:rsid w:val="00BD4EE0"/>
    <w:rsid w:val="00BE7940"/>
    <w:rsid w:val="00C03F12"/>
    <w:rsid w:val="00C17C17"/>
    <w:rsid w:val="00C25780"/>
    <w:rsid w:val="00C41441"/>
    <w:rsid w:val="00C56C7B"/>
    <w:rsid w:val="00C63B84"/>
    <w:rsid w:val="00C80DF8"/>
    <w:rsid w:val="00C81954"/>
    <w:rsid w:val="00CA440D"/>
    <w:rsid w:val="00CB2003"/>
    <w:rsid w:val="00CB7CBF"/>
    <w:rsid w:val="00CC4D04"/>
    <w:rsid w:val="00CD23D7"/>
    <w:rsid w:val="00CD7569"/>
    <w:rsid w:val="00CE0D35"/>
    <w:rsid w:val="00CE60DB"/>
    <w:rsid w:val="00D106AA"/>
    <w:rsid w:val="00D11BC8"/>
    <w:rsid w:val="00D14A9B"/>
    <w:rsid w:val="00D20D6C"/>
    <w:rsid w:val="00D35AD9"/>
    <w:rsid w:val="00D479E1"/>
    <w:rsid w:val="00D5118B"/>
    <w:rsid w:val="00D73420"/>
    <w:rsid w:val="00D824FC"/>
    <w:rsid w:val="00D86941"/>
    <w:rsid w:val="00DA5153"/>
    <w:rsid w:val="00DA5491"/>
    <w:rsid w:val="00DA7420"/>
    <w:rsid w:val="00DE3FD8"/>
    <w:rsid w:val="00DE75A1"/>
    <w:rsid w:val="00DF3166"/>
    <w:rsid w:val="00DF3EF8"/>
    <w:rsid w:val="00E0342D"/>
    <w:rsid w:val="00E36CA2"/>
    <w:rsid w:val="00E404AA"/>
    <w:rsid w:val="00E46777"/>
    <w:rsid w:val="00E46B56"/>
    <w:rsid w:val="00E502B1"/>
    <w:rsid w:val="00E67CC6"/>
    <w:rsid w:val="00E70D80"/>
    <w:rsid w:val="00E75E40"/>
    <w:rsid w:val="00E941E8"/>
    <w:rsid w:val="00EA75F8"/>
    <w:rsid w:val="00EC3E8B"/>
    <w:rsid w:val="00ED097E"/>
    <w:rsid w:val="00ED41AE"/>
    <w:rsid w:val="00ED72F5"/>
    <w:rsid w:val="00EE1C24"/>
    <w:rsid w:val="00EE3FC1"/>
    <w:rsid w:val="00EE584F"/>
    <w:rsid w:val="00EF768C"/>
    <w:rsid w:val="00F060BF"/>
    <w:rsid w:val="00F06A7B"/>
    <w:rsid w:val="00F11B72"/>
    <w:rsid w:val="00F20287"/>
    <w:rsid w:val="00F218D2"/>
    <w:rsid w:val="00F26C63"/>
    <w:rsid w:val="00F61657"/>
    <w:rsid w:val="00F80B7B"/>
    <w:rsid w:val="00F85062"/>
    <w:rsid w:val="00F9131B"/>
    <w:rsid w:val="00FA4E89"/>
    <w:rsid w:val="00FC05C8"/>
    <w:rsid w:val="00FC1915"/>
    <w:rsid w:val="00FE2DEC"/>
    <w:rsid w:val="00FE4D88"/>
    <w:rsid w:val="00FF29CE"/>
    <w:rsid w:val="00FF45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8340"/>
  <w15:docId w15:val="{35A5CDE3-F292-4611-A89E-B6F67D5D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id-ID"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E6E"/>
    <w:rPr>
      <w:szCs w:val="24"/>
      <w:lang w:val="en-US" w:eastAsia="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E3EC9"/>
    <w:pPr>
      <w:keepNext/>
      <w:numPr>
        <w:ilvl w:val="2"/>
        <w:numId w:val="2"/>
      </w:numPr>
      <w:spacing w:before="240" w:after="60"/>
      <w:outlineLvl w:val="2"/>
    </w:pPr>
    <w:rPr>
      <w:rFonts w:eastAsia="SimSun"/>
      <w:b/>
      <w:bCs/>
      <w:sz w:val="26"/>
      <w:szCs w:val="26"/>
      <w:lang w:val="en-AU"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C28"/>
    <w:pPr>
      <w:spacing w:before="240" w:after="60"/>
      <w:jc w:val="center"/>
      <w:outlineLvl w:val="0"/>
    </w:pPr>
    <w:rPr>
      <w:rFonts w:ascii="Calibri" w:eastAsia="Times New Roman" w:hAnsi="Calibri"/>
      <w:b/>
      <w:bCs/>
      <w:kern w:val="28"/>
      <w:sz w:val="32"/>
      <w:szCs w:val="32"/>
    </w:rPr>
  </w:style>
  <w:style w:type="paragraph" w:styleId="Header">
    <w:name w:val="header"/>
    <w:basedOn w:val="Normal"/>
    <w:link w:val="HeaderChar"/>
    <w:uiPriority w:val="99"/>
    <w:rsid w:val="00CD34DA"/>
    <w:pPr>
      <w:tabs>
        <w:tab w:val="center" w:pos="4320"/>
        <w:tab w:val="right" w:pos="8640"/>
      </w:tabs>
      <w:spacing w:after="0" w:line="240" w:lineRule="exact"/>
    </w:pPr>
  </w:style>
  <w:style w:type="character" w:customStyle="1" w:styleId="HeaderChar">
    <w:name w:val="Header Char"/>
    <w:basedOn w:val="DefaultParagraphFont"/>
    <w:link w:val="Header"/>
    <w:uiPriority w:val="99"/>
    <w:rsid w:val="00CD34DA"/>
    <w:rPr>
      <w:rFonts w:ascii="Arial" w:hAnsi="Arial"/>
      <w:szCs w:val="24"/>
      <w:lang w:val="en-US"/>
    </w:rPr>
  </w:style>
  <w:style w:type="paragraph" w:styleId="Footer">
    <w:name w:val="footer"/>
    <w:basedOn w:val="Normal"/>
    <w:link w:val="FooterChar"/>
    <w:rsid w:val="005D4B61"/>
    <w:pPr>
      <w:tabs>
        <w:tab w:val="center" w:pos="4320"/>
        <w:tab w:val="right" w:pos="8640"/>
      </w:tabs>
      <w:spacing w:after="0" w:line="240" w:lineRule="exact"/>
    </w:pPr>
    <w:rPr>
      <w:b/>
    </w:rPr>
  </w:style>
  <w:style w:type="character" w:customStyle="1" w:styleId="FooterChar">
    <w:name w:val="Footer Char"/>
    <w:basedOn w:val="DefaultParagraphFont"/>
    <w:link w:val="Footer"/>
    <w:rsid w:val="005D4B61"/>
    <w:rPr>
      <w:rFonts w:ascii="Arial" w:hAnsi="Arial"/>
      <w:b/>
      <w:szCs w:val="24"/>
      <w:lang w:val="en-US"/>
    </w:rPr>
  </w:style>
  <w:style w:type="character" w:styleId="PageNumber">
    <w:name w:val="page number"/>
    <w:basedOn w:val="DefaultParagraphFont"/>
    <w:rsid w:val="00CD34DA"/>
    <w:rPr>
      <w:rFonts w:ascii="Arial" w:hAnsi="Arial"/>
      <w:sz w:val="20"/>
    </w:rPr>
  </w:style>
  <w:style w:type="paragraph" w:styleId="FootnoteText">
    <w:name w:val="footnote text"/>
    <w:basedOn w:val="Normal"/>
    <w:link w:val="FootnoteTextChar"/>
    <w:uiPriority w:val="99"/>
    <w:rsid w:val="009C2742"/>
    <w:pPr>
      <w:spacing w:after="40" w:line="200" w:lineRule="exact"/>
    </w:pPr>
    <w:rPr>
      <w:rFonts w:ascii="Times New Roman" w:hAnsi="Times New Roman"/>
      <w:sz w:val="16"/>
    </w:rPr>
  </w:style>
  <w:style w:type="character" w:customStyle="1" w:styleId="FootnoteTextChar">
    <w:name w:val="Footnote Text Char"/>
    <w:basedOn w:val="DefaultParagraphFont"/>
    <w:link w:val="FootnoteText"/>
    <w:uiPriority w:val="99"/>
    <w:rsid w:val="009C2742"/>
    <w:rPr>
      <w:rFonts w:ascii="Times New Roman" w:hAnsi="Times New Roman"/>
      <w:sz w:val="16"/>
      <w:szCs w:val="24"/>
      <w:lang w:val="en-US"/>
    </w:rPr>
  </w:style>
  <w:style w:type="character" w:styleId="FootnoteReference">
    <w:name w:val="footnote reference"/>
    <w:basedOn w:val="DefaultParagraphFont"/>
    <w:rsid w:val="009C2742"/>
    <w:rPr>
      <w:vertAlign w:val="superscript"/>
    </w:rPr>
  </w:style>
  <w:style w:type="character" w:styleId="PlaceholderText">
    <w:name w:val="Placeholder Text"/>
    <w:basedOn w:val="DefaultParagraphFont"/>
    <w:rsid w:val="009C69EF"/>
    <w:rPr>
      <w:color w:val="808080"/>
    </w:rPr>
  </w:style>
  <w:style w:type="character" w:customStyle="1" w:styleId="TitleChar">
    <w:name w:val="Title Char"/>
    <w:basedOn w:val="DefaultParagraphFont"/>
    <w:link w:val="Title"/>
    <w:rsid w:val="00E00C28"/>
    <w:rPr>
      <w:rFonts w:ascii="Calibri" w:eastAsia="Times New Roman" w:hAnsi="Calibri" w:cs="Times New Roman"/>
      <w:b/>
      <w:bCs/>
      <w:kern w:val="28"/>
      <w:sz w:val="32"/>
      <w:szCs w:val="32"/>
      <w:lang w:val="en-US"/>
    </w:rPr>
  </w:style>
  <w:style w:type="paragraph" w:styleId="TOC4">
    <w:name w:val="toc 4"/>
    <w:basedOn w:val="Normal"/>
    <w:next w:val="Normal"/>
    <w:autoRedefine/>
    <w:rsid w:val="00E00C28"/>
    <w:pPr>
      <w:ind w:left="720"/>
    </w:pPr>
  </w:style>
  <w:style w:type="paragraph" w:customStyle="1" w:styleId="TitleofArticle">
    <w:name w:val="Title of Article"/>
    <w:basedOn w:val="Normal"/>
    <w:qFormat/>
    <w:rsid w:val="00E00C28"/>
    <w:pPr>
      <w:widowControl w:val="0"/>
      <w:autoSpaceDE w:val="0"/>
      <w:autoSpaceDN w:val="0"/>
      <w:adjustRightInd w:val="0"/>
      <w:spacing w:after="240" w:line="480" w:lineRule="exact"/>
      <w:jc w:val="center"/>
    </w:pPr>
    <w:rPr>
      <w:rFonts w:ascii="Arial Bold" w:eastAsia="Times New Roman" w:hAnsi="Arial Bold"/>
      <w:sz w:val="40"/>
    </w:rPr>
  </w:style>
  <w:style w:type="paragraph" w:customStyle="1" w:styleId="Authors">
    <w:name w:val="Author(s)"/>
    <w:basedOn w:val="Normal"/>
    <w:qFormat/>
    <w:rsid w:val="00E00C28"/>
    <w:pPr>
      <w:widowControl w:val="0"/>
      <w:autoSpaceDE w:val="0"/>
      <w:autoSpaceDN w:val="0"/>
      <w:adjustRightInd w:val="0"/>
      <w:spacing w:after="0" w:line="240" w:lineRule="exact"/>
      <w:jc w:val="center"/>
    </w:pPr>
    <w:rPr>
      <w:rFonts w:ascii="Arial Bold" w:eastAsia="Times New Roman" w:hAnsi="Arial Bold"/>
    </w:rPr>
  </w:style>
  <w:style w:type="paragraph" w:customStyle="1" w:styleId="Authorsaddresses">
    <w:name w:val="Author(s) address(es)"/>
    <w:basedOn w:val="Normal"/>
    <w:qFormat/>
    <w:rsid w:val="00E00C28"/>
    <w:pPr>
      <w:widowControl w:val="0"/>
      <w:autoSpaceDE w:val="0"/>
      <w:autoSpaceDN w:val="0"/>
      <w:adjustRightInd w:val="0"/>
      <w:spacing w:after="240" w:line="240" w:lineRule="exact"/>
      <w:jc w:val="center"/>
    </w:pPr>
    <w:rPr>
      <w:rFonts w:eastAsia="Times New Roman"/>
    </w:rPr>
  </w:style>
  <w:style w:type="paragraph" w:customStyle="1" w:styleId="receiveddate">
    <w:name w:val="received date"/>
    <w:qFormat/>
    <w:rsid w:val="00E00C28"/>
    <w:pPr>
      <w:widowControl w:val="0"/>
      <w:autoSpaceDE w:val="0"/>
      <w:autoSpaceDN w:val="0"/>
      <w:adjustRightInd w:val="0"/>
      <w:spacing w:after="240" w:line="240" w:lineRule="exact"/>
      <w:jc w:val="center"/>
    </w:pPr>
    <w:rPr>
      <w:rFonts w:eastAsia="Times New Roman"/>
      <w:szCs w:val="24"/>
      <w:lang w:val="en-US" w:eastAsia="en-US"/>
    </w:rPr>
  </w:style>
  <w:style w:type="paragraph" w:customStyle="1" w:styleId="Abstractheading">
    <w:name w:val="Abstract heading"/>
    <w:basedOn w:val="Normal"/>
    <w:qFormat/>
    <w:rsid w:val="00E00C28"/>
    <w:pPr>
      <w:widowControl w:val="0"/>
      <w:autoSpaceDE w:val="0"/>
      <w:autoSpaceDN w:val="0"/>
      <w:adjustRightInd w:val="0"/>
      <w:spacing w:after="0" w:line="240" w:lineRule="exact"/>
      <w:ind w:left="480" w:right="480"/>
      <w:jc w:val="both"/>
    </w:pPr>
    <w:rPr>
      <w:rFonts w:ascii="Arial Bold" w:eastAsia="Times New Roman" w:hAnsi="Arial Bold"/>
    </w:rPr>
  </w:style>
  <w:style w:type="paragraph" w:customStyle="1" w:styleId="Abstracttext">
    <w:name w:val="Abstract text"/>
    <w:basedOn w:val="Normal"/>
    <w:qFormat/>
    <w:rsid w:val="00E00C28"/>
    <w:pPr>
      <w:widowControl w:val="0"/>
      <w:autoSpaceDE w:val="0"/>
      <w:autoSpaceDN w:val="0"/>
      <w:adjustRightInd w:val="0"/>
      <w:spacing w:after="480" w:line="240" w:lineRule="exact"/>
      <w:ind w:left="482" w:right="482"/>
      <w:jc w:val="both"/>
    </w:pPr>
    <w:rPr>
      <w:rFonts w:ascii="Times New Roman" w:eastAsia="Times New Roman" w:hAnsi="Times New Roman"/>
    </w:rPr>
  </w:style>
  <w:style w:type="paragraph" w:customStyle="1" w:styleId="Heading">
    <w:name w:val="Heading"/>
    <w:basedOn w:val="Normal"/>
    <w:qFormat/>
    <w:rsid w:val="00E00C28"/>
    <w:pPr>
      <w:widowControl w:val="0"/>
      <w:autoSpaceDE w:val="0"/>
      <w:autoSpaceDN w:val="0"/>
      <w:adjustRightInd w:val="0"/>
      <w:spacing w:before="240" w:after="0" w:line="240" w:lineRule="exact"/>
      <w:jc w:val="both"/>
    </w:pPr>
    <w:rPr>
      <w:rFonts w:ascii="Arial Bold" w:eastAsia="Times New Roman" w:hAnsi="Arial Bold"/>
      <w:caps/>
    </w:rPr>
  </w:style>
  <w:style w:type="paragraph" w:customStyle="1" w:styleId="textnoindent">
    <w:name w:val="text [no indent]"/>
    <w:basedOn w:val="Normal"/>
    <w:qFormat/>
    <w:rsid w:val="00E00C28"/>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extindent">
    <w:name w:val="text [indent]"/>
    <w:basedOn w:val="Normal"/>
    <w:qFormat/>
    <w:rsid w:val="00E00C28"/>
    <w:pPr>
      <w:widowControl w:val="0"/>
      <w:autoSpaceDE w:val="0"/>
      <w:autoSpaceDN w:val="0"/>
      <w:adjustRightInd w:val="0"/>
      <w:spacing w:after="0" w:line="240" w:lineRule="exact"/>
      <w:ind w:firstLine="240"/>
      <w:jc w:val="both"/>
    </w:pPr>
    <w:rPr>
      <w:rFonts w:ascii="Times New Roman" w:eastAsia="Times New Roman" w:hAnsi="Times New Roman"/>
    </w:rPr>
  </w:style>
  <w:style w:type="paragraph" w:customStyle="1" w:styleId="Figurecaption">
    <w:name w:val="Figure caption"/>
    <w:basedOn w:val="Normal"/>
    <w:qFormat/>
    <w:rsid w:val="00852AA7"/>
    <w:pPr>
      <w:widowControl w:val="0"/>
      <w:autoSpaceDE w:val="0"/>
      <w:autoSpaceDN w:val="0"/>
      <w:adjustRightInd w:val="0"/>
      <w:spacing w:after="240" w:line="240" w:lineRule="exact"/>
      <w:jc w:val="center"/>
    </w:pPr>
    <w:rPr>
      <w:rFonts w:eastAsia="Times New Roman"/>
    </w:rPr>
  </w:style>
  <w:style w:type="paragraph" w:customStyle="1" w:styleId="Sub-Heading">
    <w:name w:val="Sub-Heading"/>
    <w:basedOn w:val="Normal"/>
    <w:qFormat/>
    <w:rsid w:val="00E00C28"/>
    <w:pPr>
      <w:widowControl w:val="0"/>
      <w:autoSpaceDE w:val="0"/>
      <w:autoSpaceDN w:val="0"/>
      <w:adjustRightInd w:val="0"/>
      <w:spacing w:before="240" w:after="0" w:line="240" w:lineRule="exact"/>
      <w:jc w:val="both"/>
    </w:pPr>
    <w:rPr>
      <w:rFonts w:eastAsia="Times New Roman"/>
    </w:rPr>
  </w:style>
  <w:style w:type="paragraph" w:customStyle="1" w:styleId="Tablecaption">
    <w:name w:val="Table caption"/>
    <w:basedOn w:val="Normal"/>
    <w:qFormat/>
    <w:rsid w:val="00E00C28"/>
    <w:pPr>
      <w:widowControl w:val="0"/>
      <w:autoSpaceDE w:val="0"/>
      <w:autoSpaceDN w:val="0"/>
      <w:adjustRightInd w:val="0"/>
      <w:spacing w:before="240" w:after="240" w:line="240" w:lineRule="exact"/>
      <w:jc w:val="center"/>
    </w:pPr>
    <w:rPr>
      <w:rFonts w:eastAsia="Times New Roman"/>
    </w:rPr>
  </w:style>
  <w:style w:type="paragraph" w:customStyle="1" w:styleId="tableheader">
    <w:name w:val="table header"/>
    <w:basedOn w:val="Normal"/>
    <w:qFormat/>
    <w:rsid w:val="00594F95"/>
    <w:pPr>
      <w:widowControl w:val="0"/>
      <w:pBdr>
        <w:bottom w:val="single" w:sz="4" w:space="1" w:color="auto"/>
      </w:pBdr>
      <w:autoSpaceDE w:val="0"/>
      <w:autoSpaceDN w:val="0"/>
      <w:adjustRightInd w:val="0"/>
      <w:spacing w:after="0" w:line="240" w:lineRule="exact"/>
      <w:jc w:val="both"/>
    </w:pPr>
    <w:rPr>
      <w:rFonts w:ascii="Times New Roman" w:eastAsia="Times New Roman" w:hAnsi="Times New Roman"/>
      <w:b/>
    </w:rPr>
  </w:style>
  <w:style w:type="paragraph" w:customStyle="1" w:styleId="Tablecontent">
    <w:name w:val="Table content"/>
    <w:basedOn w:val="Normal"/>
    <w:qFormat/>
    <w:rsid w:val="00594F95"/>
    <w:pPr>
      <w:widowControl w:val="0"/>
      <w:autoSpaceDE w:val="0"/>
      <w:autoSpaceDN w:val="0"/>
      <w:adjustRightInd w:val="0"/>
      <w:spacing w:after="0" w:line="240" w:lineRule="exact"/>
      <w:jc w:val="both"/>
    </w:pPr>
    <w:rPr>
      <w:rFonts w:ascii="Times New Roman" w:eastAsia="Times New Roman" w:hAnsi="Times New Roman"/>
    </w:rPr>
  </w:style>
  <w:style w:type="paragraph" w:customStyle="1" w:styleId="Tablefootnote">
    <w:name w:val="Table footnote"/>
    <w:basedOn w:val="Normal"/>
    <w:qFormat/>
    <w:rsid w:val="00594F95"/>
    <w:pPr>
      <w:widowControl w:val="0"/>
      <w:pBdr>
        <w:top w:val="single" w:sz="4" w:space="1" w:color="auto"/>
      </w:pBdr>
      <w:autoSpaceDE w:val="0"/>
      <w:autoSpaceDN w:val="0"/>
      <w:adjustRightInd w:val="0"/>
      <w:spacing w:before="240" w:after="240" w:line="240" w:lineRule="exact"/>
      <w:jc w:val="both"/>
    </w:pPr>
    <w:rPr>
      <w:rFonts w:ascii="Times New Roman" w:eastAsia="Times New Roman" w:hAnsi="Times New Roman"/>
      <w:sz w:val="16"/>
    </w:rPr>
  </w:style>
  <w:style w:type="paragraph" w:customStyle="1" w:styleId="Sub-SubHeading">
    <w:name w:val="Sub-Sub Heading"/>
    <w:basedOn w:val="Normal"/>
    <w:qFormat/>
    <w:rsid w:val="00594F95"/>
    <w:pPr>
      <w:widowControl w:val="0"/>
      <w:autoSpaceDE w:val="0"/>
      <w:autoSpaceDN w:val="0"/>
      <w:adjustRightInd w:val="0"/>
      <w:spacing w:before="240" w:after="0" w:line="240" w:lineRule="exact"/>
      <w:jc w:val="both"/>
    </w:pPr>
    <w:rPr>
      <w:rFonts w:eastAsia="Times New Roman"/>
    </w:rPr>
  </w:style>
  <w:style w:type="paragraph" w:customStyle="1" w:styleId="Equation">
    <w:name w:val="Equation"/>
    <w:basedOn w:val="Normal"/>
    <w:qFormat/>
    <w:rsid w:val="00852AA7"/>
    <w:pPr>
      <w:widowControl w:val="0"/>
      <w:tabs>
        <w:tab w:val="center" w:pos="3969"/>
        <w:tab w:val="right" w:pos="7929"/>
      </w:tabs>
      <w:autoSpaceDE w:val="0"/>
      <w:autoSpaceDN w:val="0"/>
      <w:adjustRightInd w:val="0"/>
      <w:spacing w:before="240" w:after="240" w:line="240" w:lineRule="exact"/>
    </w:pPr>
    <w:rPr>
      <w:rFonts w:ascii="Times New Roman" w:eastAsia="Times New Roman" w:hAnsi="Times New Roman"/>
    </w:rPr>
  </w:style>
  <w:style w:type="paragraph" w:customStyle="1" w:styleId="References">
    <w:name w:val="References"/>
    <w:basedOn w:val="Normal"/>
    <w:qFormat/>
    <w:rsid w:val="00852AA7"/>
    <w:pPr>
      <w:widowControl w:val="0"/>
      <w:autoSpaceDE w:val="0"/>
      <w:autoSpaceDN w:val="0"/>
      <w:adjustRightInd w:val="0"/>
      <w:spacing w:after="40" w:line="240" w:lineRule="exact"/>
      <w:ind w:left="454" w:hanging="454"/>
      <w:jc w:val="both"/>
    </w:pPr>
    <w:rPr>
      <w:rFonts w:ascii="Times New Roman" w:eastAsia="Times New Roman" w:hAnsi="Times New Roman"/>
      <w:sz w:val="16"/>
    </w:rPr>
  </w:style>
  <w:style w:type="paragraph" w:styleId="BalloonText">
    <w:name w:val="Balloon Text"/>
    <w:basedOn w:val="Normal"/>
    <w:link w:val="BalloonTextChar"/>
    <w:rsid w:val="009C69EF"/>
    <w:pPr>
      <w:spacing w:after="0"/>
    </w:pPr>
    <w:rPr>
      <w:rFonts w:ascii="Tahoma" w:hAnsi="Tahoma" w:cs="Tahoma"/>
      <w:sz w:val="16"/>
      <w:szCs w:val="16"/>
    </w:rPr>
  </w:style>
  <w:style w:type="character" w:customStyle="1" w:styleId="BalloonTextChar">
    <w:name w:val="Balloon Text Char"/>
    <w:basedOn w:val="DefaultParagraphFont"/>
    <w:link w:val="BalloonText"/>
    <w:rsid w:val="009C69EF"/>
    <w:rPr>
      <w:rFonts w:ascii="Tahoma" w:hAnsi="Tahoma" w:cs="Tahoma"/>
      <w:sz w:val="16"/>
      <w:szCs w:val="16"/>
      <w:lang w:val="en-US" w:eastAsia="en-US"/>
    </w:rPr>
  </w:style>
  <w:style w:type="character" w:styleId="Hyperlink">
    <w:name w:val="Hyperlink"/>
    <w:basedOn w:val="DefaultParagraphFont"/>
    <w:rsid w:val="005D6093"/>
    <w:rPr>
      <w:color w:val="0000FF" w:themeColor="hyperlink"/>
      <w:u w:val="single"/>
    </w:rPr>
  </w:style>
  <w:style w:type="paragraph" w:styleId="ListParagraph">
    <w:name w:val="List Paragraph"/>
    <w:basedOn w:val="Normal"/>
    <w:uiPriority w:val="34"/>
    <w:qFormat/>
    <w:rsid w:val="001F4A5C"/>
    <w:pPr>
      <w:spacing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17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77C4"/>
    <w:rPr>
      <w:color w:val="605E5C"/>
      <w:shd w:val="clear" w:color="auto" w:fill="E1DFDD"/>
    </w:rPr>
  </w:style>
  <w:style w:type="character" w:customStyle="1" w:styleId="Heading3Char">
    <w:name w:val="Heading 3 Char"/>
    <w:basedOn w:val="DefaultParagraphFont"/>
    <w:link w:val="Heading3"/>
    <w:rsid w:val="00DE3EC9"/>
    <w:rPr>
      <w:rFonts w:ascii="Arial" w:eastAsia="SimSun" w:hAnsi="Arial" w:cs="Arial"/>
      <w:b/>
      <w:bCs/>
      <w:sz w:val="26"/>
      <w:szCs w:val="26"/>
      <w:lang w:val="en-AU" w:eastAsia="zh-CN"/>
    </w:rPr>
  </w:style>
  <w:style w:type="paragraph" w:customStyle="1" w:styleId="JRPMBody">
    <w:name w:val="JRPM_Body"/>
    <w:basedOn w:val="Normal"/>
    <w:qFormat/>
    <w:rsid w:val="00DE3EC9"/>
    <w:pPr>
      <w:spacing w:after="0"/>
      <w:ind w:firstLine="567"/>
      <w:jc w:val="both"/>
    </w:pPr>
    <w:rPr>
      <w:rFonts w:ascii="Times New Roman" w:eastAsia="Times New Roman" w:hAnsi="Times New Roman"/>
      <w:sz w:val="22"/>
      <w:lang w:val="id-ID"/>
    </w:rPr>
  </w:style>
  <w:style w:type="character" w:styleId="Emphasis">
    <w:name w:val="Emphasis"/>
    <w:basedOn w:val="DefaultParagraphFont"/>
    <w:uiPriority w:val="20"/>
    <w:qFormat/>
    <w:rsid w:val="00DE3EC9"/>
    <w:rPr>
      <w:i/>
      <w:iCs/>
    </w:rPr>
  </w:style>
  <w:style w:type="paragraph" w:customStyle="1" w:styleId="IEEEReferenceItem">
    <w:name w:val="IEEE Reference Item"/>
    <w:basedOn w:val="Normal"/>
    <w:rsid w:val="00DE3EC9"/>
    <w:pPr>
      <w:numPr>
        <w:numId w:val="2"/>
      </w:numPr>
      <w:adjustRightInd w:val="0"/>
      <w:snapToGrid w:val="0"/>
      <w:spacing w:after="0"/>
      <w:jc w:val="both"/>
    </w:pPr>
    <w:rPr>
      <w:rFonts w:ascii="Times New Roman" w:eastAsia="SimSun" w:hAnsi="Times New Roman"/>
      <w:sz w:val="16"/>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Caption">
    <w:name w:val="caption"/>
    <w:basedOn w:val="Normal"/>
    <w:next w:val="Normal"/>
    <w:uiPriority w:val="35"/>
    <w:unhideWhenUsed/>
    <w:qFormat/>
    <w:rsid w:val="00444D0D"/>
    <w:rPr>
      <w:i/>
      <w:iCs/>
      <w:color w:val="1F497D" w:themeColor="text2"/>
      <w:sz w:val="18"/>
      <w:szCs w:val="18"/>
    </w:rPr>
  </w:style>
  <w:style w:type="paragraph" w:customStyle="1" w:styleId="DecimalAligned">
    <w:name w:val="Decimal Aligned"/>
    <w:basedOn w:val="Normal"/>
    <w:uiPriority w:val="40"/>
    <w:qFormat/>
    <w:rsid w:val="00783714"/>
    <w:pPr>
      <w:tabs>
        <w:tab w:val="decimal" w:pos="360"/>
      </w:tabs>
      <w:spacing w:line="276" w:lineRule="auto"/>
    </w:pPr>
    <w:rPr>
      <w:rFonts w:asciiTheme="minorHAnsi" w:eastAsiaTheme="minorEastAsia" w:hAnsiTheme="minorHAnsi" w:cs="Times New Roman"/>
      <w:sz w:val="22"/>
      <w:szCs w:val="22"/>
    </w:rPr>
  </w:style>
  <w:style w:type="character" w:styleId="SubtleEmphasis">
    <w:name w:val="Subtle Emphasis"/>
    <w:basedOn w:val="DefaultParagraphFont"/>
    <w:uiPriority w:val="19"/>
    <w:qFormat/>
    <w:rsid w:val="00783714"/>
    <w:rPr>
      <w:i/>
      <w:iCs/>
    </w:rPr>
  </w:style>
  <w:style w:type="table" w:styleId="LightShading-Accent1">
    <w:name w:val="Light Shading Accent 1"/>
    <w:basedOn w:val="TableNormal"/>
    <w:uiPriority w:val="60"/>
    <w:rsid w:val="00783714"/>
    <w:pPr>
      <w:spacing w:after="0"/>
    </w:pPr>
    <w:rPr>
      <w:rFonts w:asciiTheme="minorHAnsi" w:eastAsiaTheme="minorEastAsia"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Table6Colorful">
    <w:name w:val="List Table 6 Colorful"/>
    <w:basedOn w:val="TableNormal"/>
    <w:uiPriority w:val="51"/>
    <w:rsid w:val="00B8794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1C71B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1C71B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C71B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1C71B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C71B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521185"/>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521185"/>
    <w:rPr>
      <w:rFonts w:ascii="Consolas" w:hAnsi="Consolas"/>
      <w:lang w:val="en-US" w:eastAsia="en-US"/>
    </w:rPr>
  </w:style>
  <w:style w:type="character" w:customStyle="1" w:styleId="Heading1Char">
    <w:name w:val="Heading 1 Char"/>
    <w:basedOn w:val="DefaultParagraphFont"/>
    <w:link w:val="Heading1"/>
    <w:uiPriority w:val="9"/>
    <w:rsid w:val="005E40FC"/>
    <w:rPr>
      <w:b/>
      <w:sz w:val="48"/>
      <w:szCs w:val="4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352572">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sChild>
        <w:div w:id="454255343">
          <w:marLeft w:val="0"/>
          <w:marRight w:val="0"/>
          <w:marTop w:val="0"/>
          <w:marBottom w:val="0"/>
          <w:divBdr>
            <w:top w:val="none" w:sz="0" w:space="0" w:color="auto"/>
            <w:left w:val="none" w:sz="0" w:space="0" w:color="auto"/>
            <w:bottom w:val="none" w:sz="0" w:space="0" w:color="auto"/>
            <w:right w:val="none" w:sz="0" w:space="0" w:color="auto"/>
          </w:divBdr>
          <w:divsChild>
            <w:div w:id="1858957309">
              <w:marLeft w:val="0"/>
              <w:marRight w:val="0"/>
              <w:marTop w:val="0"/>
              <w:marBottom w:val="0"/>
              <w:divBdr>
                <w:top w:val="none" w:sz="0" w:space="0" w:color="auto"/>
                <w:left w:val="none" w:sz="0" w:space="0" w:color="auto"/>
                <w:bottom w:val="none" w:sz="0" w:space="0" w:color="auto"/>
                <w:right w:val="none" w:sz="0" w:space="0" w:color="auto"/>
              </w:divBdr>
            </w:div>
            <w:div w:id="1396902084">
              <w:marLeft w:val="0"/>
              <w:marRight w:val="0"/>
              <w:marTop w:val="0"/>
              <w:marBottom w:val="0"/>
              <w:divBdr>
                <w:top w:val="none" w:sz="0" w:space="0" w:color="auto"/>
                <w:left w:val="none" w:sz="0" w:space="0" w:color="auto"/>
                <w:bottom w:val="none" w:sz="0" w:space="0" w:color="auto"/>
                <w:right w:val="none" w:sz="0" w:space="0" w:color="auto"/>
              </w:divBdr>
            </w:div>
            <w:div w:id="14998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28260">
      <w:bodyDiv w:val="1"/>
      <w:marLeft w:val="0"/>
      <w:marRight w:val="0"/>
      <w:marTop w:val="0"/>
      <w:marBottom w:val="0"/>
      <w:divBdr>
        <w:top w:val="none" w:sz="0" w:space="0" w:color="auto"/>
        <w:left w:val="none" w:sz="0" w:space="0" w:color="auto"/>
        <w:bottom w:val="none" w:sz="0" w:space="0" w:color="auto"/>
        <w:right w:val="none" w:sz="0" w:space="0" w:color="auto"/>
      </w:divBdr>
    </w:div>
    <w:div w:id="567768050">
      <w:bodyDiv w:val="1"/>
      <w:marLeft w:val="0"/>
      <w:marRight w:val="0"/>
      <w:marTop w:val="0"/>
      <w:marBottom w:val="0"/>
      <w:divBdr>
        <w:top w:val="none" w:sz="0" w:space="0" w:color="auto"/>
        <w:left w:val="none" w:sz="0" w:space="0" w:color="auto"/>
        <w:bottom w:val="none" w:sz="0" w:space="0" w:color="auto"/>
        <w:right w:val="none" w:sz="0" w:space="0" w:color="auto"/>
      </w:divBdr>
    </w:div>
    <w:div w:id="611136997">
      <w:bodyDiv w:val="1"/>
      <w:marLeft w:val="0"/>
      <w:marRight w:val="0"/>
      <w:marTop w:val="0"/>
      <w:marBottom w:val="0"/>
      <w:divBdr>
        <w:top w:val="none" w:sz="0" w:space="0" w:color="auto"/>
        <w:left w:val="none" w:sz="0" w:space="0" w:color="auto"/>
        <w:bottom w:val="none" w:sz="0" w:space="0" w:color="auto"/>
        <w:right w:val="none" w:sz="0" w:space="0" w:color="auto"/>
      </w:divBdr>
    </w:div>
    <w:div w:id="634986450">
      <w:bodyDiv w:val="1"/>
      <w:marLeft w:val="0"/>
      <w:marRight w:val="0"/>
      <w:marTop w:val="0"/>
      <w:marBottom w:val="0"/>
      <w:divBdr>
        <w:top w:val="none" w:sz="0" w:space="0" w:color="auto"/>
        <w:left w:val="none" w:sz="0" w:space="0" w:color="auto"/>
        <w:bottom w:val="none" w:sz="0" w:space="0" w:color="auto"/>
        <w:right w:val="none" w:sz="0" w:space="0" w:color="auto"/>
      </w:divBdr>
    </w:div>
    <w:div w:id="650213901">
      <w:bodyDiv w:val="1"/>
      <w:marLeft w:val="0"/>
      <w:marRight w:val="0"/>
      <w:marTop w:val="0"/>
      <w:marBottom w:val="0"/>
      <w:divBdr>
        <w:top w:val="none" w:sz="0" w:space="0" w:color="auto"/>
        <w:left w:val="none" w:sz="0" w:space="0" w:color="auto"/>
        <w:bottom w:val="none" w:sz="0" w:space="0" w:color="auto"/>
        <w:right w:val="none" w:sz="0" w:space="0" w:color="auto"/>
      </w:divBdr>
    </w:div>
    <w:div w:id="763917433">
      <w:bodyDiv w:val="1"/>
      <w:marLeft w:val="0"/>
      <w:marRight w:val="0"/>
      <w:marTop w:val="0"/>
      <w:marBottom w:val="0"/>
      <w:divBdr>
        <w:top w:val="none" w:sz="0" w:space="0" w:color="auto"/>
        <w:left w:val="none" w:sz="0" w:space="0" w:color="auto"/>
        <w:bottom w:val="none" w:sz="0" w:space="0" w:color="auto"/>
        <w:right w:val="none" w:sz="0" w:space="0" w:color="auto"/>
      </w:divBdr>
    </w:div>
    <w:div w:id="782456482">
      <w:bodyDiv w:val="1"/>
      <w:marLeft w:val="0"/>
      <w:marRight w:val="0"/>
      <w:marTop w:val="0"/>
      <w:marBottom w:val="0"/>
      <w:divBdr>
        <w:top w:val="none" w:sz="0" w:space="0" w:color="auto"/>
        <w:left w:val="none" w:sz="0" w:space="0" w:color="auto"/>
        <w:bottom w:val="none" w:sz="0" w:space="0" w:color="auto"/>
        <w:right w:val="none" w:sz="0" w:space="0" w:color="auto"/>
      </w:divBdr>
      <w:divsChild>
        <w:div w:id="753623961">
          <w:marLeft w:val="0"/>
          <w:marRight w:val="0"/>
          <w:marTop w:val="0"/>
          <w:marBottom w:val="0"/>
          <w:divBdr>
            <w:top w:val="none" w:sz="0" w:space="0" w:color="auto"/>
            <w:left w:val="none" w:sz="0" w:space="0" w:color="auto"/>
            <w:bottom w:val="none" w:sz="0" w:space="0" w:color="auto"/>
            <w:right w:val="none" w:sz="0" w:space="0" w:color="auto"/>
          </w:divBdr>
          <w:divsChild>
            <w:div w:id="1804158011">
              <w:marLeft w:val="0"/>
              <w:marRight w:val="0"/>
              <w:marTop w:val="0"/>
              <w:marBottom w:val="0"/>
              <w:divBdr>
                <w:top w:val="none" w:sz="0" w:space="0" w:color="auto"/>
                <w:left w:val="none" w:sz="0" w:space="0" w:color="auto"/>
                <w:bottom w:val="none" w:sz="0" w:space="0" w:color="auto"/>
                <w:right w:val="none" w:sz="0" w:space="0" w:color="auto"/>
              </w:divBdr>
              <w:divsChild>
                <w:div w:id="1110246596">
                  <w:marLeft w:val="0"/>
                  <w:marRight w:val="0"/>
                  <w:marTop w:val="0"/>
                  <w:marBottom w:val="0"/>
                  <w:divBdr>
                    <w:top w:val="none" w:sz="0" w:space="0" w:color="auto"/>
                    <w:left w:val="none" w:sz="0" w:space="0" w:color="auto"/>
                    <w:bottom w:val="none" w:sz="0" w:space="0" w:color="auto"/>
                    <w:right w:val="none" w:sz="0" w:space="0" w:color="auto"/>
                  </w:divBdr>
                  <w:divsChild>
                    <w:div w:id="135878831">
                      <w:marLeft w:val="0"/>
                      <w:marRight w:val="0"/>
                      <w:marTop w:val="0"/>
                      <w:marBottom w:val="0"/>
                      <w:divBdr>
                        <w:top w:val="none" w:sz="0" w:space="0" w:color="auto"/>
                        <w:left w:val="none" w:sz="0" w:space="0" w:color="auto"/>
                        <w:bottom w:val="none" w:sz="0" w:space="0" w:color="auto"/>
                        <w:right w:val="none" w:sz="0" w:space="0" w:color="auto"/>
                      </w:divBdr>
                      <w:divsChild>
                        <w:div w:id="454912341">
                          <w:marLeft w:val="0"/>
                          <w:marRight w:val="0"/>
                          <w:marTop w:val="0"/>
                          <w:marBottom w:val="0"/>
                          <w:divBdr>
                            <w:top w:val="none" w:sz="0" w:space="0" w:color="auto"/>
                            <w:left w:val="none" w:sz="0" w:space="0" w:color="auto"/>
                            <w:bottom w:val="none" w:sz="0" w:space="0" w:color="auto"/>
                            <w:right w:val="none" w:sz="0" w:space="0" w:color="auto"/>
                          </w:divBdr>
                          <w:divsChild>
                            <w:div w:id="1955015483">
                              <w:marLeft w:val="0"/>
                              <w:marRight w:val="0"/>
                              <w:marTop w:val="0"/>
                              <w:marBottom w:val="0"/>
                              <w:divBdr>
                                <w:top w:val="none" w:sz="0" w:space="0" w:color="auto"/>
                                <w:left w:val="none" w:sz="0" w:space="0" w:color="auto"/>
                                <w:bottom w:val="none" w:sz="0" w:space="0" w:color="auto"/>
                                <w:right w:val="none" w:sz="0" w:space="0" w:color="auto"/>
                              </w:divBdr>
                              <w:divsChild>
                                <w:div w:id="2083524008">
                                  <w:marLeft w:val="0"/>
                                  <w:marRight w:val="0"/>
                                  <w:marTop w:val="0"/>
                                  <w:marBottom w:val="0"/>
                                  <w:divBdr>
                                    <w:top w:val="none" w:sz="0" w:space="0" w:color="auto"/>
                                    <w:left w:val="none" w:sz="0" w:space="0" w:color="auto"/>
                                    <w:bottom w:val="none" w:sz="0" w:space="0" w:color="auto"/>
                                    <w:right w:val="none" w:sz="0" w:space="0" w:color="auto"/>
                                  </w:divBdr>
                                  <w:divsChild>
                                    <w:div w:id="1004554978">
                                      <w:marLeft w:val="0"/>
                                      <w:marRight w:val="0"/>
                                      <w:marTop w:val="0"/>
                                      <w:marBottom w:val="0"/>
                                      <w:divBdr>
                                        <w:top w:val="none" w:sz="0" w:space="0" w:color="auto"/>
                                        <w:left w:val="none" w:sz="0" w:space="0" w:color="auto"/>
                                        <w:bottom w:val="none" w:sz="0" w:space="0" w:color="auto"/>
                                        <w:right w:val="none" w:sz="0" w:space="0" w:color="auto"/>
                                      </w:divBdr>
                                    </w:div>
                                    <w:div w:id="2091736647">
                                      <w:marLeft w:val="0"/>
                                      <w:marRight w:val="0"/>
                                      <w:marTop w:val="0"/>
                                      <w:marBottom w:val="0"/>
                                      <w:divBdr>
                                        <w:top w:val="none" w:sz="0" w:space="0" w:color="auto"/>
                                        <w:left w:val="none" w:sz="0" w:space="0" w:color="auto"/>
                                        <w:bottom w:val="none" w:sz="0" w:space="0" w:color="auto"/>
                                        <w:right w:val="none" w:sz="0" w:space="0" w:color="auto"/>
                                      </w:divBdr>
                                      <w:divsChild>
                                        <w:div w:id="1537505258">
                                          <w:marLeft w:val="0"/>
                                          <w:marRight w:val="165"/>
                                          <w:marTop w:val="150"/>
                                          <w:marBottom w:val="0"/>
                                          <w:divBdr>
                                            <w:top w:val="none" w:sz="0" w:space="0" w:color="auto"/>
                                            <w:left w:val="none" w:sz="0" w:space="0" w:color="auto"/>
                                            <w:bottom w:val="none" w:sz="0" w:space="0" w:color="auto"/>
                                            <w:right w:val="none" w:sz="0" w:space="0" w:color="auto"/>
                                          </w:divBdr>
                                          <w:divsChild>
                                            <w:div w:id="1096825375">
                                              <w:marLeft w:val="0"/>
                                              <w:marRight w:val="0"/>
                                              <w:marTop w:val="0"/>
                                              <w:marBottom w:val="0"/>
                                              <w:divBdr>
                                                <w:top w:val="none" w:sz="0" w:space="0" w:color="auto"/>
                                                <w:left w:val="none" w:sz="0" w:space="0" w:color="auto"/>
                                                <w:bottom w:val="none" w:sz="0" w:space="0" w:color="auto"/>
                                                <w:right w:val="none" w:sz="0" w:space="0" w:color="auto"/>
                                              </w:divBdr>
                                              <w:divsChild>
                                                <w:div w:id="18257049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255316">
      <w:bodyDiv w:val="1"/>
      <w:marLeft w:val="0"/>
      <w:marRight w:val="0"/>
      <w:marTop w:val="0"/>
      <w:marBottom w:val="0"/>
      <w:divBdr>
        <w:top w:val="none" w:sz="0" w:space="0" w:color="auto"/>
        <w:left w:val="none" w:sz="0" w:space="0" w:color="auto"/>
        <w:bottom w:val="none" w:sz="0" w:space="0" w:color="auto"/>
        <w:right w:val="none" w:sz="0" w:space="0" w:color="auto"/>
      </w:divBdr>
    </w:div>
    <w:div w:id="902914960">
      <w:bodyDiv w:val="1"/>
      <w:marLeft w:val="0"/>
      <w:marRight w:val="0"/>
      <w:marTop w:val="0"/>
      <w:marBottom w:val="0"/>
      <w:divBdr>
        <w:top w:val="none" w:sz="0" w:space="0" w:color="auto"/>
        <w:left w:val="none" w:sz="0" w:space="0" w:color="auto"/>
        <w:bottom w:val="none" w:sz="0" w:space="0" w:color="auto"/>
        <w:right w:val="none" w:sz="0" w:space="0" w:color="auto"/>
      </w:divBdr>
    </w:div>
    <w:div w:id="980378261">
      <w:bodyDiv w:val="1"/>
      <w:marLeft w:val="0"/>
      <w:marRight w:val="0"/>
      <w:marTop w:val="0"/>
      <w:marBottom w:val="0"/>
      <w:divBdr>
        <w:top w:val="none" w:sz="0" w:space="0" w:color="auto"/>
        <w:left w:val="none" w:sz="0" w:space="0" w:color="auto"/>
        <w:bottom w:val="none" w:sz="0" w:space="0" w:color="auto"/>
        <w:right w:val="none" w:sz="0" w:space="0" w:color="auto"/>
      </w:divBdr>
    </w:div>
    <w:div w:id="993147212">
      <w:bodyDiv w:val="1"/>
      <w:marLeft w:val="0"/>
      <w:marRight w:val="0"/>
      <w:marTop w:val="0"/>
      <w:marBottom w:val="0"/>
      <w:divBdr>
        <w:top w:val="none" w:sz="0" w:space="0" w:color="auto"/>
        <w:left w:val="none" w:sz="0" w:space="0" w:color="auto"/>
        <w:bottom w:val="none" w:sz="0" w:space="0" w:color="auto"/>
        <w:right w:val="none" w:sz="0" w:space="0" w:color="auto"/>
      </w:divBdr>
    </w:div>
    <w:div w:id="997925199">
      <w:bodyDiv w:val="1"/>
      <w:marLeft w:val="0"/>
      <w:marRight w:val="0"/>
      <w:marTop w:val="0"/>
      <w:marBottom w:val="0"/>
      <w:divBdr>
        <w:top w:val="none" w:sz="0" w:space="0" w:color="auto"/>
        <w:left w:val="none" w:sz="0" w:space="0" w:color="auto"/>
        <w:bottom w:val="none" w:sz="0" w:space="0" w:color="auto"/>
        <w:right w:val="none" w:sz="0" w:space="0" w:color="auto"/>
      </w:divBdr>
    </w:div>
    <w:div w:id="1096747350">
      <w:bodyDiv w:val="1"/>
      <w:marLeft w:val="0"/>
      <w:marRight w:val="0"/>
      <w:marTop w:val="0"/>
      <w:marBottom w:val="0"/>
      <w:divBdr>
        <w:top w:val="none" w:sz="0" w:space="0" w:color="auto"/>
        <w:left w:val="none" w:sz="0" w:space="0" w:color="auto"/>
        <w:bottom w:val="none" w:sz="0" w:space="0" w:color="auto"/>
        <w:right w:val="none" w:sz="0" w:space="0" w:color="auto"/>
      </w:divBdr>
    </w:div>
    <w:div w:id="1122308649">
      <w:bodyDiv w:val="1"/>
      <w:marLeft w:val="0"/>
      <w:marRight w:val="0"/>
      <w:marTop w:val="0"/>
      <w:marBottom w:val="0"/>
      <w:divBdr>
        <w:top w:val="none" w:sz="0" w:space="0" w:color="auto"/>
        <w:left w:val="none" w:sz="0" w:space="0" w:color="auto"/>
        <w:bottom w:val="none" w:sz="0" w:space="0" w:color="auto"/>
        <w:right w:val="none" w:sz="0" w:space="0" w:color="auto"/>
      </w:divBdr>
    </w:div>
    <w:div w:id="1247497368">
      <w:bodyDiv w:val="1"/>
      <w:marLeft w:val="0"/>
      <w:marRight w:val="0"/>
      <w:marTop w:val="0"/>
      <w:marBottom w:val="0"/>
      <w:divBdr>
        <w:top w:val="none" w:sz="0" w:space="0" w:color="auto"/>
        <w:left w:val="none" w:sz="0" w:space="0" w:color="auto"/>
        <w:bottom w:val="none" w:sz="0" w:space="0" w:color="auto"/>
        <w:right w:val="none" w:sz="0" w:space="0" w:color="auto"/>
      </w:divBdr>
    </w:div>
    <w:div w:id="1277906610">
      <w:bodyDiv w:val="1"/>
      <w:marLeft w:val="0"/>
      <w:marRight w:val="0"/>
      <w:marTop w:val="0"/>
      <w:marBottom w:val="0"/>
      <w:divBdr>
        <w:top w:val="none" w:sz="0" w:space="0" w:color="auto"/>
        <w:left w:val="none" w:sz="0" w:space="0" w:color="auto"/>
        <w:bottom w:val="none" w:sz="0" w:space="0" w:color="auto"/>
        <w:right w:val="none" w:sz="0" w:space="0" w:color="auto"/>
      </w:divBdr>
      <w:divsChild>
        <w:div w:id="1618289126">
          <w:marLeft w:val="0"/>
          <w:marRight w:val="0"/>
          <w:marTop w:val="0"/>
          <w:marBottom w:val="0"/>
          <w:divBdr>
            <w:top w:val="none" w:sz="0" w:space="0" w:color="auto"/>
            <w:left w:val="none" w:sz="0" w:space="0" w:color="auto"/>
            <w:bottom w:val="none" w:sz="0" w:space="0" w:color="auto"/>
            <w:right w:val="none" w:sz="0" w:space="0" w:color="auto"/>
          </w:divBdr>
          <w:divsChild>
            <w:div w:id="1847329031">
              <w:marLeft w:val="0"/>
              <w:marRight w:val="0"/>
              <w:marTop w:val="0"/>
              <w:marBottom w:val="0"/>
              <w:divBdr>
                <w:top w:val="none" w:sz="0" w:space="0" w:color="auto"/>
                <w:left w:val="none" w:sz="0" w:space="0" w:color="auto"/>
                <w:bottom w:val="none" w:sz="0" w:space="0" w:color="auto"/>
                <w:right w:val="none" w:sz="0" w:space="0" w:color="auto"/>
              </w:divBdr>
              <w:divsChild>
                <w:div w:id="852761204">
                  <w:marLeft w:val="0"/>
                  <w:marRight w:val="0"/>
                  <w:marTop w:val="0"/>
                  <w:marBottom w:val="0"/>
                  <w:divBdr>
                    <w:top w:val="none" w:sz="0" w:space="0" w:color="auto"/>
                    <w:left w:val="none" w:sz="0" w:space="0" w:color="auto"/>
                    <w:bottom w:val="none" w:sz="0" w:space="0" w:color="auto"/>
                    <w:right w:val="none" w:sz="0" w:space="0" w:color="auto"/>
                  </w:divBdr>
                  <w:divsChild>
                    <w:div w:id="247737512">
                      <w:marLeft w:val="0"/>
                      <w:marRight w:val="0"/>
                      <w:marTop w:val="0"/>
                      <w:marBottom w:val="0"/>
                      <w:divBdr>
                        <w:top w:val="none" w:sz="0" w:space="0" w:color="auto"/>
                        <w:left w:val="none" w:sz="0" w:space="0" w:color="auto"/>
                        <w:bottom w:val="none" w:sz="0" w:space="0" w:color="auto"/>
                        <w:right w:val="none" w:sz="0" w:space="0" w:color="auto"/>
                      </w:divBdr>
                      <w:divsChild>
                        <w:div w:id="239751154">
                          <w:marLeft w:val="0"/>
                          <w:marRight w:val="0"/>
                          <w:marTop w:val="0"/>
                          <w:marBottom w:val="0"/>
                          <w:divBdr>
                            <w:top w:val="none" w:sz="0" w:space="0" w:color="auto"/>
                            <w:left w:val="none" w:sz="0" w:space="0" w:color="auto"/>
                            <w:bottom w:val="none" w:sz="0" w:space="0" w:color="auto"/>
                            <w:right w:val="none" w:sz="0" w:space="0" w:color="auto"/>
                          </w:divBdr>
                          <w:divsChild>
                            <w:div w:id="1591506989">
                              <w:marLeft w:val="0"/>
                              <w:marRight w:val="0"/>
                              <w:marTop w:val="0"/>
                              <w:marBottom w:val="0"/>
                              <w:divBdr>
                                <w:top w:val="none" w:sz="0" w:space="0" w:color="auto"/>
                                <w:left w:val="none" w:sz="0" w:space="0" w:color="auto"/>
                                <w:bottom w:val="none" w:sz="0" w:space="0" w:color="auto"/>
                                <w:right w:val="none" w:sz="0" w:space="0" w:color="auto"/>
                              </w:divBdr>
                              <w:divsChild>
                                <w:div w:id="2137025663">
                                  <w:marLeft w:val="0"/>
                                  <w:marRight w:val="0"/>
                                  <w:marTop w:val="0"/>
                                  <w:marBottom w:val="0"/>
                                  <w:divBdr>
                                    <w:top w:val="none" w:sz="0" w:space="0" w:color="auto"/>
                                    <w:left w:val="none" w:sz="0" w:space="0" w:color="auto"/>
                                    <w:bottom w:val="none" w:sz="0" w:space="0" w:color="auto"/>
                                    <w:right w:val="none" w:sz="0" w:space="0" w:color="auto"/>
                                  </w:divBdr>
                                  <w:divsChild>
                                    <w:div w:id="876893553">
                                      <w:marLeft w:val="0"/>
                                      <w:marRight w:val="0"/>
                                      <w:marTop w:val="0"/>
                                      <w:marBottom w:val="0"/>
                                      <w:divBdr>
                                        <w:top w:val="none" w:sz="0" w:space="0" w:color="auto"/>
                                        <w:left w:val="none" w:sz="0" w:space="0" w:color="auto"/>
                                        <w:bottom w:val="none" w:sz="0" w:space="0" w:color="auto"/>
                                        <w:right w:val="none" w:sz="0" w:space="0" w:color="auto"/>
                                      </w:divBdr>
                                    </w:div>
                                    <w:div w:id="1166285549">
                                      <w:marLeft w:val="0"/>
                                      <w:marRight w:val="0"/>
                                      <w:marTop w:val="0"/>
                                      <w:marBottom w:val="0"/>
                                      <w:divBdr>
                                        <w:top w:val="none" w:sz="0" w:space="0" w:color="auto"/>
                                        <w:left w:val="none" w:sz="0" w:space="0" w:color="auto"/>
                                        <w:bottom w:val="none" w:sz="0" w:space="0" w:color="auto"/>
                                        <w:right w:val="none" w:sz="0" w:space="0" w:color="auto"/>
                                      </w:divBdr>
                                      <w:divsChild>
                                        <w:div w:id="203370338">
                                          <w:marLeft w:val="0"/>
                                          <w:marRight w:val="165"/>
                                          <w:marTop w:val="150"/>
                                          <w:marBottom w:val="0"/>
                                          <w:divBdr>
                                            <w:top w:val="none" w:sz="0" w:space="0" w:color="auto"/>
                                            <w:left w:val="none" w:sz="0" w:space="0" w:color="auto"/>
                                            <w:bottom w:val="none" w:sz="0" w:space="0" w:color="auto"/>
                                            <w:right w:val="none" w:sz="0" w:space="0" w:color="auto"/>
                                          </w:divBdr>
                                          <w:divsChild>
                                            <w:div w:id="1893224864">
                                              <w:marLeft w:val="0"/>
                                              <w:marRight w:val="0"/>
                                              <w:marTop w:val="0"/>
                                              <w:marBottom w:val="0"/>
                                              <w:divBdr>
                                                <w:top w:val="none" w:sz="0" w:space="0" w:color="auto"/>
                                                <w:left w:val="none" w:sz="0" w:space="0" w:color="auto"/>
                                                <w:bottom w:val="none" w:sz="0" w:space="0" w:color="auto"/>
                                                <w:right w:val="none" w:sz="0" w:space="0" w:color="auto"/>
                                              </w:divBdr>
                                              <w:divsChild>
                                                <w:div w:id="201333389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7907423">
      <w:bodyDiv w:val="1"/>
      <w:marLeft w:val="0"/>
      <w:marRight w:val="0"/>
      <w:marTop w:val="0"/>
      <w:marBottom w:val="0"/>
      <w:divBdr>
        <w:top w:val="none" w:sz="0" w:space="0" w:color="auto"/>
        <w:left w:val="none" w:sz="0" w:space="0" w:color="auto"/>
        <w:bottom w:val="none" w:sz="0" w:space="0" w:color="auto"/>
        <w:right w:val="none" w:sz="0" w:space="0" w:color="auto"/>
      </w:divBdr>
    </w:div>
    <w:div w:id="1473212691">
      <w:bodyDiv w:val="1"/>
      <w:marLeft w:val="0"/>
      <w:marRight w:val="0"/>
      <w:marTop w:val="0"/>
      <w:marBottom w:val="0"/>
      <w:divBdr>
        <w:top w:val="none" w:sz="0" w:space="0" w:color="auto"/>
        <w:left w:val="none" w:sz="0" w:space="0" w:color="auto"/>
        <w:bottom w:val="none" w:sz="0" w:space="0" w:color="auto"/>
        <w:right w:val="none" w:sz="0" w:space="0" w:color="auto"/>
      </w:divBdr>
    </w:div>
    <w:div w:id="1555660436">
      <w:bodyDiv w:val="1"/>
      <w:marLeft w:val="0"/>
      <w:marRight w:val="0"/>
      <w:marTop w:val="0"/>
      <w:marBottom w:val="0"/>
      <w:divBdr>
        <w:top w:val="none" w:sz="0" w:space="0" w:color="auto"/>
        <w:left w:val="none" w:sz="0" w:space="0" w:color="auto"/>
        <w:bottom w:val="none" w:sz="0" w:space="0" w:color="auto"/>
        <w:right w:val="none" w:sz="0" w:space="0" w:color="auto"/>
      </w:divBdr>
    </w:div>
    <w:div w:id="1599023911">
      <w:bodyDiv w:val="1"/>
      <w:marLeft w:val="0"/>
      <w:marRight w:val="0"/>
      <w:marTop w:val="0"/>
      <w:marBottom w:val="0"/>
      <w:divBdr>
        <w:top w:val="none" w:sz="0" w:space="0" w:color="auto"/>
        <w:left w:val="none" w:sz="0" w:space="0" w:color="auto"/>
        <w:bottom w:val="none" w:sz="0" w:space="0" w:color="auto"/>
        <w:right w:val="none" w:sz="0" w:space="0" w:color="auto"/>
      </w:divBdr>
    </w:div>
    <w:div w:id="1607536072">
      <w:bodyDiv w:val="1"/>
      <w:marLeft w:val="0"/>
      <w:marRight w:val="0"/>
      <w:marTop w:val="0"/>
      <w:marBottom w:val="0"/>
      <w:divBdr>
        <w:top w:val="none" w:sz="0" w:space="0" w:color="auto"/>
        <w:left w:val="none" w:sz="0" w:space="0" w:color="auto"/>
        <w:bottom w:val="none" w:sz="0" w:space="0" w:color="auto"/>
        <w:right w:val="none" w:sz="0" w:space="0" w:color="auto"/>
      </w:divBdr>
    </w:div>
    <w:div w:id="1790969708">
      <w:bodyDiv w:val="1"/>
      <w:marLeft w:val="0"/>
      <w:marRight w:val="0"/>
      <w:marTop w:val="0"/>
      <w:marBottom w:val="0"/>
      <w:divBdr>
        <w:top w:val="none" w:sz="0" w:space="0" w:color="auto"/>
        <w:left w:val="none" w:sz="0" w:space="0" w:color="auto"/>
        <w:bottom w:val="none" w:sz="0" w:space="0" w:color="auto"/>
        <w:right w:val="none" w:sz="0" w:space="0" w:color="auto"/>
      </w:divBdr>
      <w:divsChild>
        <w:div w:id="1181553519">
          <w:marLeft w:val="0"/>
          <w:marRight w:val="0"/>
          <w:marTop w:val="0"/>
          <w:marBottom w:val="0"/>
          <w:divBdr>
            <w:top w:val="none" w:sz="0" w:space="0" w:color="auto"/>
            <w:left w:val="none" w:sz="0" w:space="0" w:color="auto"/>
            <w:bottom w:val="none" w:sz="0" w:space="0" w:color="auto"/>
            <w:right w:val="none" w:sz="0" w:space="0" w:color="auto"/>
          </w:divBdr>
          <w:divsChild>
            <w:div w:id="1221944419">
              <w:marLeft w:val="0"/>
              <w:marRight w:val="0"/>
              <w:marTop w:val="0"/>
              <w:marBottom w:val="0"/>
              <w:divBdr>
                <w:top w:val="none" w:sz="0" w:space="0" w:color="auto"/>
                <w:left w:val="none" w:sz="0" w:space="0" w:color="auto"/>
                <w:bottom w:val="none" w:sz="0" w:space="0" w:color="auto"/>
                <w:right w:val="none" w:sz="0" w:space="0" w:color="auto"/>
              </w:divBdr>
              <w:divsChild>
                <w:div w:id="845943184">
                  <w:marLeft w:val="0"/>
                  <w:marRight w:val="0"/>
                  <w:marTop w:val="0"/>
                  <w:marBottom w:val="0"/>
                  <w:divBdr>
                    <w:top w:val="none" w:sz="0" w:space="0" w:color="auto"/>
                    <w:left w:val="none" w:sz="0" w:space="0" w:color="auto"/>
                    <w:bottom w:val="none" w:sz="0" w:space="0" w:color="auto"/>
                    <w:right w:val="none" w:sz="0" w:space="0" w:color="auto"/>
                  </w:divBdr>
                  <w:divsChild>
                    <w:div w:id="686641836">
                      <w:marLeft w:val="0"/>
                      <w:marRight w:val="0"/>
                      <w:marTop w:val="0"/>
                      <w:marBottom w:val="0"/>
                      <w:divBdr>
                        <w:top w:val="none" w:sz="0" w:space="0" w:color="auto"/>
                        <w:left w:val="none" w:sz="0" w:space="0" w:color="auto"/>
                        <w:bottom w:val="none" w:sz="0" w:space="0" w:color="auto"/>
                        <w:right w:val="none" w:sz="0" w:space="0" w:color="auto"/>
                      </w:divBdr>
                      <w:divsChild>
                        <w:div w:id="579292860">
                          <w:marLeft w:val="0"/>
                          <w:marRight w:val="0"/>
                          <w:marTop w:val="0"/>
                          <w:marBottom w:val="0"/>
                          <w:divBdr>
                            <w:top w:val="none" w:sz="0" w:space="0" w:color="auto"/>
                            <w:left w:val="none" w:sz="0" w:space="0" w:color="auto"/>
                            <w:bottom w:val="none" w:sz="0" w:space="0" w:color="auto"/>
                            <w:right w:val="none" w:sz="0" w:space="0" w:color="auto"/>
                          </w:divBdr>
                          <w:divsChild>
                            <w:div w:id="1917090605">
                              <w:marLeft w:val="0"/>
                              <w:marRight w:val="0"/>
                              <w:marTop w:val="0"/>
                              <w:marBottom w:val="0"/>
                              <w:divBdr>
                                <w:top w:val="none" w:sz="0" w:space="0" w:color="auto"/>
                                <w:left w:val="none" w:sz="0" w:space="0" w:color="auto"/>
                                <w:bottom w:val="none" w:sz="0" w:space="0" w:color="auto"/>
                                <w:right w:val="none" w:sz="0" w:space="0" w:color="auto"/>
                              </w:divBdr>
                              <w:divsChild>
                                <w:div w:id="315688646">
                                  <w:marLeft w:val="0"/>
                                  <w:marRight w:val="0"/>
                                  <w:marTop w:val="0"/>
                                  <w:marBottom w:val="0"/>
                                  <w:divBdr>
                                    <w:top w:val="none" w:sz="0" w:space="0" w:color="auto"/>
                                    <w:left w:val="none" w:sz="0" w:space="0" w:color="auto"/>
                                    <w:bottom w:val="none" w:sz="0" w:space="0" w:color="auto"/>
                                    <w:right w:val="none" w:sz="0" w:space="0" w:color="auto"/>
                                  </w:divBdr>
                                  <w:divsChild>
                                    <w:div w:id="319887799">
                                      <w:marLeft w:val="0"/>
                                      <w:marRight w:val="0"/>
                                      <w:marTop w:val="0"/>
                                      <w:marBottom w:val="0"/>
                                      <w:divBdr>
                                        <w:top w:val="none" w:sz="0" w:space="0" w:color="auto"/>
                                        <w:left w:val="none" w:sz="0" w:space="0" w:color="auto"/>
                                        <w:bottom w:val="none" w:sz="0" w:space="0" w:color="auto"/>
                                        <w:right w:val="none" w:sz="0" w:space="0" w:color="auto"/>
                                      </w:divBdr>
                                    </w:div>
                                    <w:div w:id="1618097316">
                                      <w:marLeft w:val="0"/>
                                      <w:marRight w:val="0"/>
                                      <w:marTop w:val="0"/>
                                      <w:marBottom w:val="0"/>
                                      <w:divBdr>
                                        <w:top w:val="none" w:sz="0" w:space="0" w:color="auto"/>
                                        <w:left w:val="none" w:sz="0" w:space="0" w:color="auto"/>
                                        <w:bottom w:val="none" w:sz="0" w:space="0" w:color="auto"/>
                                        <w:right w:val="none" w:sz="0" w:space="0" w:color="auto"/>
                                      </w:divBdr>
                                      <w:divsChild>
                                        <w:div w:id="599606146">
                                          <w:marLeft w:val="0"/>
                                          <w:marRight w:val="165"/>
                                          <w:marTop w:val="150"/>
                                          <w:marBottom w:val="0"/>
                                          <w:divBdr>
                                            <w:top w:val="none" w:sz="0" w:space="0" w:color="auto"/>
                                            <w:left w:val="none" w:sz="0" w:space="0" w:color="auto"/>
                                            <w:bottom w:val="none" w:sz="0" w:space="0" w:color="auto"/>
                                            <w:right w:val="none" w:sz="0" w:space="0" w:color="auto"/>
                                          </w:divBdr>
                                          <w:divsChild>
                                            <w:div w:id="330137226">
                                              <w:marLeft w:val="0"/>
                                              <w:marRight w:val="0"/>
                                              <w:marTop w:val="0"/>
                                              <w:marBottom w:val="0"/>
                                              <w:divBdr>
                                                <w:top w:val="none" w:sz="0" w:space="0" w:color="auto"/>
                                                <w:left w:val="none" w:sz="0" w:space="0" w:color="auto"/>
                                                <w:bottom w:val="none" w:sz="0" w:space="0" w:color="auto"/>
                                                <w:right w:val="none" w:sz="0" w:space="0" w:color="auto"/>
                                              </w:divBdr>
                                              <w:divsChild>
                                                <w:div w:id="2058765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2399675">
      <w:bodyDiv w:val="1"/>
      <w:marLeft w:val="0"/>
      <w:marRight w:val="0"/>
      <w:marTop w:val="0"/>
      <w:marBottom w:val="0"/>
      <w:divBdr>
        <w:top w:val="none" w:sz="0" w:space="0" w:color="auto"/>
        <w:left w:val="none" w:sz="0" w:space="0" w:color="auto"/>
        <w:bottom w:val="none" w:sz="0" w:space="0" w:color="auto"/>
        <w:right w:val="none" w:sz="0" w:space="0" w:color="auto"/>
      </w:divBdr>
      <w:divsChild>
        <w:div w:id="304969295">
          <w:marLeft w:val="0"/>
          <w:marRight w:val="0"/>
          <w:marTop w:val="0"/>
          <w:marBottom w:val="0"/>
          <w:divBdr>
            <w:top w:val="none" w:sz="0" w:space="0" w:color="auto"/>
            <w:left w:val="none" w:sz="0" w:space="0" w:color="auto"/>
            <w:bottom w:val="none" w:sz="0" w:space="0" w:color="auto"/>
            <w:right w:val="none" w:sz="0" w:space="0" w:color="auto"/>
          </w:divBdr>
          <w:divsChild>
            <w:div w:id="157114409">
              <w:marLeft w:val="0"/>
              <w:marRight w:val="0"/>
              <w:marTop w:val="0"/>
              <w:marBottom w:val="0"/>
              <w:divBdr>
                <w:top w:val="none" w:sz="0" w:space="0" w:color="auto"/>
                <w:left w:val="none" w:sz="0" w:space="0" w:color="auto"/>
                <w:bottom w:val="none" w:sz="0" w:space="0" w:color="auto"/>
                <w:right w:val="none" w:sz="0" w:space="0" w:color="auto"/>
              </w:divBdr>
            </w:div>
            <w:div w:id="885333061">
              <w:marLeft w:val="0"/>
              <w:marRight w:val="0"/>
              <w:marTop w:val="0"/>
              <w:marBottom w:val="0"/>
              <w:divBdr>
                <w:top w:val="none" w:sz="0" w:space="0" w:color="auto"/>
                <w:left w:val="none" w:sz="0" w:space="0" w:color="auto"/>
                <w:bottom w:val="none" w:sz="0" w:space="0" w:color="auto"/>
                <w:right w:val="none" w:sz="0" w:space="0" w:color="auto"/>
              </w:divBdr>
            </w:div>
            <w:div w:id="340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07458">
      <w:bodyDiv w:val="1"/>
      <w:marLeft w:val="0"/>
      <w:marRight w:val="0"/>
      <w:marTop w:val="0"/>
      <w:marBottom w:val="0"/>
      <w:divBdr>
        <w:top w:val="none" w:sz="0" w:space="0" w:color="auto"/>
        <w:left w:val="none" w:sz="0" w:space="0" w:color="auto"/>
        <w:bottom w:val="none" w:sz="0" w:space="0" w:color="auto"/>
        <w:right w:val="none" w:sz="0" w:space="0" w:color="auto"/>
      </w:divBdr>
    </w:div>
    <w:div w:id="1903635883">
      <w:bodyDiv w:val="1"/>
      <w:marLeft w:val="0"/>
      <w:marRight w:val="0"/>
      <w:marTop w:val="0"/>
      <w:marBottom w:val="0"/>
      <w:divBdr>
        <w:top w:val="none" w:sz="0" w:space="0" w:color="auto"/>
        <w:left w:val="none" w:sz="0" w:space="0" w:color="auto"/>
        <w:bottom w:val="none" w:sz="0" w:space="0" w:color="auto"/>
        <w:right w:val="none" w:sz="0" w:space="0" w:color="auto"/>
      </w:divBdr>
    </w:div>
    <w:div w:id="1991907110">
      <w:bodyDiv w:val="1"/>
      <w:marLeft w:val="0"/>
      <w:marRight w:val="0"/>
      <w:marTop w:val="0"/>
      <w:marBottom w:val="0"/>
      <w:divBdr>
        <w:top w:val="none" w:sz="0" w:space="0" w:color="auto"/>
        <w:left w:val="none" w:sz="0" w:space="0" w:color="auto"/>
        <w:bottom w:val="none" w:sz="0" w:space="0" w:color="auto"/>
        <w:right w:val="none" w:sz="0" w:space="0" w:color="auto"/>
      </w:divBdr>
    </w:div>
    <w:div w:id="1993948069">
      <w:bodyDiv w:val="1"/>
      <w:marLeft w:val="0"/>
      <w:marRight w:val="0"/>
      <w:marTop w:val="0"/>
      <w:marBottom w:val="0"/>
      <w:divBdr>
        <w:top w:val="none" w:sz="0" w:space="0" w:color="auto"/>
        <w:left w:val="none" w:sz="0" w:space="0" w:color="auto"/>
        <w:bottom w:val="none" w:sz="0" w:space="0" w:color="auto"/>
        <w:right w:val="none" w:sz="0" w:space="0" w:color="auto"/>
      </w:divBdr>
    </w:div>
    <w:div w:id="2003389497">
      <w:bodyDiv w:val="1"/>
      <w:marLeft w:val="0"/>
      <w:marRight w:val="0"/>
      <w:marTop w:val="0"/>
      <w:marBottom w:val="0"/>
      <w:divBdr>
        <w:top w:val="none" w:sz="0" w:space="0" w:color="auto"/>
        <w:left w:val="none" w:sz="0" w:space="0" w:color="auto"/>
        <w:bottom w:val="none" w:sz="0" w:space="0" w:color="auto"/>
        <w:right w:val="none" w:sz="0" w:space="0" w:color="auto"/>
      </w:divBdr>
    </w:div>
    <w:div w:id="2015760848">
      <w:bodyDiv w:val="1"/>
      <w:marLeft w:val="0"/>
      <w:marRight w:val="0"/>
      <w:marTop w:val="0"/>
      <w:marBottom w:val="0"/>
      <w:divBdr>
        <w:top w:val="none" w:sz="0" w:space="0" w:color="auto"/>
        <w:left w:val="none" w:sz="0" w:space="0" w:color="auto"/>
        <w:bottom w:val="none" w:sz="0" w:space="0" w:color="auto"/>
        <w:right w:val="none" w:sz="0" w:space="0" w:color="auto"/>
      </w:divBdr>
    </w:div>
    <w:div w:id="2138332545">
      <w:bodyDiv w:val="1"/>
      <w:marLeft w:val="0"/>
      <w:marRight w:val="0"/>
      <w:marTop w:val="0"/>
      <w:marBottom w:val="0"/>
      <w:divBdr>
        <w:top w:val="none" w:sz="0" w:space="0" w:color="auto"/>
        <w:left w:val="none" w:sz="0" w:space="0" w:color="auto"/>
        <w:bottom w:val="none" w:sz="0" w:space="0" w:color="auto"/>
        <w:right w:val="none" w:sz="0" w:space="0" w:color="auto"/>
      </w:divBdr>
      <w:divsChild>
        <w:div w:id="781614993">
          <w:marLeft w:val="0"/>
          <w:marRight w:val="0"/>
          <w:marTop w:val="0"/>
          <w:marBottom w:val="0"/>
          <w:divBdr>
            <w:top w:val="none" w:sz="0" w:space="0" w:color="auto"/>
            <w:left w:val="none" w:sz="0" w:space="0" w:color="auto"/>
            <w:bottom w:val="none" w:sz="0" w:space="0" w:color="auto"/>
            <w:right w:val="none" w:sz="0" w:space="0" w:color="auto"/>
          </w:divBdr>
          <w:divsChild>
            <w:div w:id="1036151676">
              <w:marLeft w:val="0"/>
              <w:marRight w:val="0"/>
              <w:marTop w:val="0"/>
              <w:marBottom w:val="0"/>
              <w:divBdr>
                <w:top w:val="none" w:sz="0" w:space="0" w:color="auto"/>
                <w:left w:val="none" w:sz="0" w:space="0" w:color="auto"/>
                <w:bottom w:val="none" w:sz="0" w:space="0" w:color="auto"/>
                <w:right w:val="none" w:sz="0" w:space="0" w:color="auto"/>
              </w:divBdr>
              <w:divsChild>
                <w:div w:id="2027444418">
                  <w:marLeft w:val="0"/>
                  <w:marRight w:val="0"/>
                  <w:marTop w:val="0"/>
                  <w:marBottom w:val="0"/>
                  <w:divBdr>
                    <w:top w:val="none" w:sz="0" w:space="0" w:color="auto"/>
                    <w:left w:val="none" w:sz="0" w:space="0" w:color="auto"/>
                    <w:bottom w:val="none" w:sz="0" w:space="0" w:color="auto"/>
                    <w:right w:val="none" w:sz="0" w:space="0" w:color="auto"/>
                  </w:divBdr>
                  <w:divsChild>
                    <w:div w:id="25329229">
                      <w:marLeft w:val="0"/>
                      <w:marRight w:val="0"/>
                      <w:marTop w:val="0"/>
                      <w:marBottom w:val="0"/>
                      <w:divBdr>
                        <w:top w:val="none" w:sz="0" w:space="0" w:color="auto"/>
                        <w:left w:val="none" w:sz="0" w:space="0" w:color="auto"/>
                        <w:bottom w:val="none" w:sz="0" w:space="0" w:color="auto"/>
                        <w:right w:val="none" w:sz="0" w:space="0" w:color="auto"/>
                      </w:divBdr>
                      <w:divsChild>
                        <w:div w:id="1887063079">
                          <w:marLeft w:val="0"/>
                          <w:marRight w:val="0"/>
                          <w:marTop w:val="0"/>
                          <w:marBottom w:val="0"/>
                          <w:divBdr>
                            <w:top w:val="none" w:sz="0" w:space="0" w:color="auto"/>
                            <w:left w:val="none" w:sz="0" w:space="0" w:color="auto"/>
                            <w:bottom w:val="none" w:sz="0" w:space="0" w:color="auto"/>
                            <w:right w:val="none" w:sz="0" w:space="0" w:color="auto"/>
                          </w:divBdr>
                          <w:divsChild>
                            <w:div w:id="84621162">
                              <w:marLeft w:val="0"/>
                              <w:marRight w:val="0"/>
                              <w:marTop w:val="0"/>
                              <w:marBottom w:val="0"/>
                              <w:divBdr>
                                <w:top w:val="none" w:sz="0" w:space="0" w:color="auto"/>
                                <w:left w:val="none" w:sz="0" w:space="0" w:color="auto"/>
                                <w:bottom w:val="none" w:sz="0" w:space="0" w:color="auto"/>
                                <w:right w:val="none" w:sz="0" w:space="0" w:color="auto"/>
                              </w:divBdr>
                              <w:divsChild>
                                <w:div w:id="947468095">
                                  <w:marLeft w:val="0"/>
                                  <w:marRight w:val="0"/>
                                  <w:marTop w:val="0"/>
                                  <w:marBottom w:val="0"/>
                                  <w:divBdr>
                                    <w:top w:val="none" w:sz="0" w:space="0" w:color="auto"/>
                                    <w:left w:val="none" w:sz="0" w:space="0" w:color="auto"/>
                                    <w:bottom w:val="none" w:sz="0" w:space="0" w:color="auto"/>
                                    <w:right w:val="none" w:sz="0" w:space="0" w:color="auto"/>
                                  </w:divBdr>
                                  <w:divsChild>
                                    <w:div w:id="1742604059">
                                      <w:marLeft w:val="0"/>
                                      <w:marRight w:val="0"/>
                                      <w:marTop w:val="0"/>
                                      <w:marBottom w:val="0"/>
                                      <w:divBdr>
                                        <w:top w:val="none" w:sz="0" w:space="0" w:color="auto"/>
                                        <w:left w:val="none" w:sz="0" w:space="0" w:color="auto"/>
                                        <w:bottom w:val="none" w:sz="0" w:space="0" w:color="auto"/>
                                        <w:right w:val="none" w:sz="0" w:space="0" w:color="auto"/>
                                      </w:divBdr>
                                    </w:div>
                                    <w:div w:id="1718509976">
                                      <w:marLeft w:val="0"/>
                                      <w:marRight w:val="0"/>
                                      <w:marTop w:val="0"/>
                                      <w:marBottom w:val="0"/>
                                      <w:divBdr>
                                        <w:top w:val="none" w:sz="0" w:space="0" w:color="auto"/>
                                        <w:left w:val="none" w:sz="0" w:space="0" w:color="auto"/>
                                        <w:bottom w:val="none" w:sz="0" w:space="0" w:color="auto"/>
                                        <w:right w:val="none" w:sz="0" w:space="0" w:color="auto"/>
                                      </w:divBdr>
                                      <w:divsChild>
                                        <w:div w:id="1177882884">
                                          <w:marLeft w:val="0"/>
                                          <w:marRight w:val="165"/>
                                          <w:marTop w:val="150"/>
                                          <w:marBottom w:val="0"/>
                                          <w:divBdr>
                                            <w:top w:val="none" w:sz="0" w:space="0" w:color="auto"/>
                                            <w:left w:val="none" w:sz="0" w:space="0" w:color="auto"/>
                                            <w:bottom w:val="none" w:sz="0" w:space="0" w:color="auto"/>
                                            <w:right w:val="none" w:sz="0" w:space="0" w:color="auto"/>
                                          </w:divBdr>
                                          <w:divsChild>
                                            <w:div w:id="1910532672">
                                              <w:marLeft w:val="0"/>
                                              <w:marRight w:val="0"/>
                                              <w:marTop w:val="0"/>
                                              <w:marBottom w:val="0"/>
                                              <w:divBdr>
                                                <w:top w:val="none" w:sz="0" w:space="0" w:color="auto"/>
                                                <w:left w:val="none" w:sz="0" w:space="0" w:color="auto"/>
                                                <w:bottom w:val="none" w:sz="0" w:space="0" w:color="auto"/>
                                                <w:right w:val="none" w:sz="0" w:space="0" w:color="auto"/>
                                              </w:divBdr>
                                              <w:divsChild>
                                                <w:div w:id="2875127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investing.com"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https://creativecommons.org/licenses/by-nc/4.0/"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investing.com" TargetMode="External"/><Relationship Id="rId14" Type="http://schemas.openxmlformats.org/officeDocument/2006/relationships/hyperlink" Target="http://www.investing.com"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E84641-3F8B-4B22-858C-5E5D4E83CA0C}">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LwPua2XM/M/WgHmwtfXy/+nag==">AMUW2mU1nQqUHFjSmWEkxs9V6qj8+Sf+QnZmfEiYTrcKRlnK6MqteI+zK2pdUzdFU2dTwfpwrh/91CuiZdS7Ztjmylfzd5qp+Eg8RcuQ3OhjsZ9onnUexbl4ClubrCqfNEGguUDkzsY+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EFBC24-1B10-40DB-879A-0744960DE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9794</TotalTime>
  <Pages>10</Pages>
  <Words>5963</Words>
  <Characters>33995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Bailey</dc:creator>
  <cp:lastModifiedBy>Reza wahyu</cp:lastModifiedBy>
  <cp:revision>34</cp:revision>
  <dcterms:created xsi:type="dcterms:W3CDTF">2022-08-16T04:35:00Z</dcterms:created>
  <dcterms:modified xsi:type="dcterms:W3CDTF">2024-07-12T13:31:00Z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725b788d-7a4e-3ffc-aff8-9adc0146b301</vt:lpwstr>
  </property>
  <property fmtid="{D5CDD505-2E9C-101B-9397-08002B2CF9AE}" pid="24" name="Mendeley Citation Style_1">
    <vt:lpwstr>http://www.zotero.org/styles/ieee</vt:lpwstr>
  </property>
</Properties>
</file>