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601" w:type="dxa"/>
        <w:tblInd w:w="-459" w:type="dxa"/>
        <w:tblLayout w:type="fixed"/>
        <w:tblLook w:val="04A0" w:firstRow="1" w:lastRow="0" w:firstColumn="1" w:lastColumn="0" w:noHBand="0" w:noVBand="1"/>
      </w:tblPr>
      <w:tblGrid>
        <w:gridCol w:w="1661"/>
        <w:gridCol w:w="1961"/>
        <w:gridCol w:w="3621"/>
        <w:gridCol w:w="1358"/>
      </w:tblGrid>
      <w:tr w:rsidR="00BD1289" w:rsidRPr="002B6492" w14:paraId="3BA0CF35" w14:textId="77777777" w:rsidTr="00BD1289">
        <w:tc>
          <w:tcPr>
            <w:tcW w:w="1661" w:type="dxa"/>
          </w:tcPr>
          <w:p w14:paraId="6FB2E7CD" w14:textId="77777777" w:rsidR="00BD1289" w:rsidRPr="002B6492" w:rsidRDefault="00BD1289" w:rsidP="002B6492">
            <w:pPr>
              <w:spacing w:after="120" w:line="276" w:lineRule="auto"/>
              <w:jc w:val="center"/>
              <w:rPr>
                <w:rFonts w:asciiTheme="majorBidi" w:hAnsiTheme="majorBidi" w:cstheme="majorBidi"/>
                <w:sz w:val="24"/>
                <w:szCs w:val="24"/>
              </w:rPr>
            </w:pPr>
            <w:proofErr w:type="spellStart"/>
            <w:r w:rsidRPr="002B6492">
              <w:rPr>
                <w:rFonts w:asciiTheme="majorBidi" w:hAnsiTheme="majorBidi" w:cstheme="majorBidi"/>
                <w:sz w:val="24"/>
                <w:szCs w:val="24"/>
              </w:rPr>
              <w:t>Variabel</w:t>
            </w:r>
            <w:proofErr w:type="spellEnd"/>
          </w:p>
        </w:tc>
        <w:tc>
          <w:tcPr>
            <w:tcW w:w="1961" w:type="dxa"/>
          </w:tcPr>
          <w:p w14:paraId="3D7391B1" w14:textId="77777777" w:rsidR="00BD1289" w:rsidRPr="002B6492" w:rsidRDefault="00BD1289" w:rsidP="002B6492">
            <w:pPr>
              <w:spacing w:after="120" w:line="276" w:lineRule="auto"/>
              <w:jc w:val="center"/>
              <w:rPr>
                <w:rFonts w:asciiTheme="majorBidi" w:hAnsiTheme="majorBidi" w:cstheme="majorBidi"/>
                <w:sz w:val="24"/>
                <w:szCs w:val="24"/>
              </w:rPr>
            </w:pPr>
            <w:proofErr w:type="spellStart"/>
            <w:r w:rsidRPr="002B6492">
              <w:rPr>
                <w:rFonts w:asciiTheme="majorBidi" w:hAnsiTheme="majorBidi" w:cstheme="majorBidi"/>
                <w:sz w:val="24"/>
                <w:szCs w:val="24"/>
              </w:rPr>
              <w:t>Indikator</w:t>
            </w:r>
            <w:proofErr w:type="spellEnd"/>
          </w:p>
        </w:tc>
        <w:tc>
          <w:tcPr>
            <w:tcW w:w="3621" w:type="dxa"/>
          </w:tcPr>
          <w:p w14:paraId="15A914A3" w14:textId="77777777" w:rsidR="00BD1289" w:rsidRPr="002B6492" w:rsidRDefault="00BD1289" w:rsidP="002B6492">
            <w:pPr>
              <w:spacing w:after="120" w:line="276" w:lineRule="auto"/>
              <w:jc w:val="center"/>
              <w:rPr>
                <w:rFonts w:asciiTheme="majorBidi" w:hAnsiTheme="majorBidi" w:cstheme="majorBidi"/>
                <w:sz w:val="24"/>
                <w:szCs w:val="24"/>
              </w:rPr>
            </w:pPr>
            <w:proofErr w:type="spellStart"/>
            <w:r w:rsidRPr="002B6492">
              <w:rPr>
                <w:rFonts w:asciiTheme="majorBidi" w:hAnsiTheme="majorBidi" w:cstheme="majorBidi"/>
                <w:sz w:val="24"/>
                <w:szCs w:val="24"/>
              </w:rPr>
              <w:t>Pertanyaan</w:t>
            </w:r>
            <w:proofErr w:type="spellEnd"/>
          </w:p>
        </w:tc>
        <w:tc>
          <w:tcPr>
            <w:tcW w:w="1358" w:type="dxa"/>
          </w:tcPr>
          <w:p w14:paraId="128962D2" w14:textId="77777777" w:rsidR="00BD1289" w:rsidRPr="002B6492" w:rsidRDefault="00BD1289" w:rsidP="002B6492">
            <w:pPr>
              <w:spacing w:after="120" w:line="276" w:lineRule="auto"/>
              <w:jc w:val="center"/>
              <w:rPr>
                <w:rFonts w:asciiTheme="majorBidi" w:hAnsiTheme="majorBidi" w:cstheme="majorBidi"/>
                <w:sz w:val="24"/>
                <w:szCs w:val="24"/>
              </w:rPr>
            </w:pPr>
            <w:proofErr w:type="spellStart"/>
            <w:r w:rsidRPr="002B6492">
              <w:rPr>
                <w:rFonts w:asciiTheme="majorBidi" w:hAnsiTheme="majorBidi" w:cstheme="majorBidi"/>
                <w:sz w:val="24"/>
                <w:szCs w:val="24"/>
              </w:rPr>
              <w:t>Sumber</w:t>
            </w:r>
            <w:proofErr w:type="spellEnd"/>
          </w:p>
        </w:tc>
      </w:tr>
      <w:tr w:rsidR="002B6492" w:rsidRPr="002B6492" w14:paraId="73FBF548" w14:textId="77777777" w:rsidTr="00BD1289">
        <w:tc>
          <w:tcPr>
            <w:tcW w:w="1661" w:type="dxa"/>
            <w:vMerge w:val="restart"/>
          </w:tcPr>
          <w:p w14:paraId="2339F195" w14:textId="77777777" w:rsidR="002B6492" w:rsidRPr="002B6492" w:rsidRDefault="002B6492" w:rsidP="002B6492">
            <w:pPr>
              <w:spacing w:after="120" w:line="276" w:lineRule="auto"/>
              <w:jc w:val="center"/>
              <w:rPr>
                <w:rFonts w:asciiTheme="majorBidi" w:hAnsiTheme="majorBidi" w:cstheme="majorBidi"/>
                <w:sz w:val="24"/>
                <w:szCs w:val="24"/>
              </w:rPr>
            </w:pPr>
            <w:proofErr w:type="spellStart"/>
            <w:r w:rsidRPr="002B6492">
              <w:rPr>
                <w:rFonts w:asciiTheme="majorBidi" w:hAnsiTheme="majorBidi" w:cstheme="majorBidi"/>
                <w:sz w:val="24"/>
                <w:szCs w:val="24"/>
              </w:rPr>
              <w:t>Pengetahuan</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konsumen</w:t>
            </w:r>
            <w:proofErr w:type="spellEnd"/>
          </w:p>
        </w:tc>
        <w:tc>
          <w:tcPr>
            <w:tcW w:w="1961" w:type="dxa"/>
          </w:tcPr>
          <w:p w14:paraId="00F5A5FE" w14:textId="77777777" w:rsidR="002B6492" w:rsidRPr="002B6492" w:rsidRDefault="002B6492" w:rsidP="002B6492">
            <w:pPr>
              <w:spacing w:after="120" w:line="276" w:lineRule="auto"/>
              <w:jc w:val="center"/>
              <w:rPr>
                <w:rFonts w:asciiTheme="majorBidi" w:hAnsiTheme="majorBidi" w:cstheme="majorBidi"/>
                <w:sz w:val="24"/>
                <w:szCs w:val="24"/>
              </w:rPr>
            </w:pPr>
            <w:proofErr w:type="spellStart"/>
            <w:r w:rsidRPr="002B6492">
              <w:rPr>
                <w:rFonts w:asciiTheme="majorBidi" w:hAnsiTheme="majorBidi" w:cstheme="majorBidi"/>
                <w:sz w:val="24"/>
                <w:szCs w:val="24"/>
              </w:rPr>
              <w:t>Mudah</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mendapatkan</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informasi</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terkait</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produk</w:t>
            </w:r>
            <w:proofErr w:type="spellEnd"/>
          </w:p>
        </w:tc>
        <w:tc>
          <w:tcPr>
            <w:tcW w:w="3621" w:type="dxa"/>
          </w:tcPr>
          <w:p w14:paraId="6AEDB1F9" w14:textId="77777777" w:rsidR="002B6492" w:rsidRPr="002B6492" w:rsidRDefault="002B6492" w:rsidP="002B6492">
            <w:pPr>
              <w:spacing w:after="120" w:line="276" w:lineRule="auto"/>
              <w:jc w:val="center"/>
              <w:rPr>
                <w:rFonts w:asciiTheme="majorBidi" w:hAnsiTheme="majorBidi" w:cstheme="majorBidi"/>
                <w:sz w:val="24"/>
                <w:szCs w:val="24"/>
              </w:rPr>
            </w:pPr>
            <w:r w:rsidRPr="002B6492">
              <w:rPr>
                <w:rFonts w:asciiTheme="majorBidi" w:hAnsiTheme="majorBidi" w:cstheme="majorBidi"/>
                <w:sz w:val="24"/>
                <w:szCs w:val="24"/>
              </w:rPr>
              <w:t xml:space="preserve">Saya </w:t>
            </w:r>
            <w:proofErr w:type="spellStart"/>
            <w:r w:rsidRPr="002B6492">
              <w:rPr>
                <w:rFonts w:asciiTheme="majorBidi" w:hAnsiTheme="majorBidi" w:cstheme="majorBidi"/>
                <w:sz w:val="24"/>
                <w:szCs w:val="24"/>
              </w:rPr>
              <w:t>merasa</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mudah</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untuk</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mendapatkan</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informasi</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tentang</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pembayaran</w:t>
            </w:r>
            <w:proofErr w:type="spellEnd"/>
            <w:r w:rsidRPr="002B6492">
              <w:rPr>
                <w:rFonts w:asciiTheme="majorBidi" w:hAnsiTheme="majorBidi" w:cstheme="majorBidi"/>
                <w:sz w:val="24"/>
                <w:szCs w:val="24"/>
              </w:rPr>
              <w:t xml:space="preserve"> cashless </w:t>
            </w:r>
            <w:r w:rsidRPr="002B6492">
              <w:rPr>
                <w:rFonts w:asciiTheme="majorBidi" w:hAnsiTheme="majorBidi" w:cstheme="majorBidi"/>
                <w:i/>
                <w:iCs/>
                <w:sz w:val="24"/>
                <w:szCs w:val="24"/>
              </w:rPr>
              <w:t>e-wallet</w:t>
            </w:r>
            <w:r w:rsidRPr="002B6492">
              <w:rPr>
                <w:rFonts w:asciiTheme="majorBidi" w:hAnsiTheme="majorBidi" w:cstheme="majorBidi"/>
                <w:sz w:val="24"/>
                <w:szCs w:val="24"/>
              </w:rPr>
              <w:t xml:space="preserve"> (OVO, </w:t>
            </w:r>
            <w:proofErr w:type="spellStart"/>
            <w:r w:rsidRPr="002B6492">
              <w:rPr>
                <w:rFonts w:asciiTheme="majorBidi" w:hAnsiTheme="majorBidi" w:cstheme="majorBidi"/>
                <w:sz w:val="24"/>
                <w:szCs w:val="24"/>
              </w:rPr>
              <w:t>Gopay</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Shoopepay</w:t>
            </w:r>
            <w:proofErr w:type="spellEnd"/>
            <w:r w:rsidRPr="002B6492">
              <w:rPr>
                <w:rFonts w:asciiTheme="majorBidi" w:hAnsiTheme="majorBidi" w:cstheme="majorBidi"/>
                <w:sz w:val="24"/>
                <w:szCs w:val="24"/>
              </w:rPr>
              <w:t xml:space="preserve">, Dana, </w:t>
            </w:r>
            <w:proofErr w:type="spellStart"/>
            <w:r w:rsidRPr="002B6492">
              <w:rPr>
                <w:rFonts w:asciiTheme="majorBidi" w:hAnsiTheme="majorBidi" w:cstheme="majorBidi"/>
                <w:sz w:val="24"/>
                <w:szCs w:val="24"/>
              </w:rPr>
              <w:t>LinkAja</w:t>
            </w:r>
            <w:proofErr w:type="spellEnd"/>
            <w:r w:rsidRPr="002B6492">
              <w:rPr>
                <w:rFonts w:asciiTheme="majorBidi" w:hAnsiTheme="majorBidi" w:cstheme="majorBidi"/>
                <w:sz w:val="24"/>
                <w:szCs w:val="24"/>
              </w:rPr>
              <w:t xml:space="preserve">) </w:t>
            </w:r>
          </w:p>
        </w:tc>
        <w:tc>
          <w:tcPr>
            <w:tcW w:w="1358" w:type="dxa"/>
            <w:vMerge w:val="restart"/>
          </w:tcPr>
          <w:p w14:paraId="3BA9D5BB" w14:textId="77777777" w:rsidR="002B6492" w:rsidRPr="002B6492" w:rsidRDefault="002B6492" w:rsidP="002B6492">
            <w:pPr>
              <w:spacing w:after="120" w:line="276" w:lineRule="auto"/>
              <w:jc w:val="center"/>
              <w:rPr>
                <w:rFonts w:asciiTheme="majorBidi" w:hAnsiTheme="majorBidi" w:cstheme="majorBidi"/>
                <w:sz w:val="24"/>
                <w:szCs w:val="24"/>
              </w:rPr>
            </w:pPr>
            <w:proofErr w:type="spellStart"/>
            <w:r w:rsidRPr="002B6492">
              <w:rPr>
                <w:rFonts w:asciiTheme="majorBidi" w:hAnsiTheme="majorBidi" w:cstheme="majorBidi"/>
                <w:sz w:val="24"/>
                <w:szCs w:val="24"/>
              </w:rPr>
              <w:t>Sinuraya</w:t>
            </w:r>
            <w:proofErr w:type="spellEnd"/>
            <w:r w:rsidRPr="002B6492">
              <w:rPr>
                <w:rFonts w:asciiTheme="majorBidi" w:hAnsiTheme="majorBidi" w:cstheme="majorBidi"/>
                <w:sz w:val="24"/>
                <w:szCs w:val="24"/>
              </w:rPr>
              <w:t xml:space="preserve"> A. (2017)</w:t>
            </w:r>
          </w:p>
          <w:p w14:paraId="3BD1A035" w14:textId="08302FE3" w:rsidR="002B6492" w:rsidRPr="002B6492" w:rsidRDefault="002B6492" w:rsidP="002B6492">
            <w:pPr>
              <w:spacing w:after="120" w:line="276" w:lineRule="auto"/>
              <w:jc w:val="center"/>
              <w:rPr>
                <w:rFonts w:asciiTheme="majorBidi" w:hAnsiTheme="majorBidi" w:cstheme="majorBidi"/>
                <w:sz w:val="24"/>
                <w:szCs w:val="24"/>
              </w:rPr>
            </w:pPr>
          </w:p>
        </w:tc>
      </w:tr>
      <w:tr w:rsidR="002B6492" w:rsidRPr="002B6492" w14:paraId="1D7665E8" w14:textId="77777777" w:rsidTr="00BD1289">
        <w:tc>
          <w:tcPr>
            <w:tcW w:w="1661" w:type="dxa"/>
            <w:vMerge/>
          </w:tcPr>
          <w:p w14:paraId="23FDB7CE" w14:textId="77777777" w:rsidR="002B6492" w:rsidRPr="002B6492" w:rsidRDefault="002B6492" w:rsidP="002B6492">
            <w:pPr>
              <w:spacing w:after="120" w:line="276" w:lineRule="auto"/>
              <w:jc w:val="center"/>
              <w:rPr>
                <w:rFonts w:asciiTheme="majorBidi" w:hAnsiTheme="majorBidi" w:cstheme="majorBidi"/>
                <w:sz w:val="24"/>
                <w:szCs w:val="24"/>
              </w:rPr>
            </w:pPr>
          </w:p>
        </w:tc>
        <w:tc>
          <w:tcPr>
            <w:tcW w:w="1961" w:type="dxa"/>
          </w:tcPr>
          <w:p w14:paraId="57811BFF" w14:textId="77777777" w:rsidR="002B6492" w:rsidRPr="002B6492" w:rsidRDefault="002B6492" w:rsidP="002B6492">
            <w:pPr>
              <w:spacing w:after="120" w:line="276" w:lineRule="auto"/>
              <w:jc w:val="center"/>
              <w:rPr>
                <w:rFonts w:asciiTheme="majorBidi" w:hAnsiTheme="majorBidi" w:cstheme="majorBidi"/>
                <w:sz w:val="24"/>
                <w:szCs w:val="24"/>
              </w:rPr>
            </w:pPr>
            <w:proofErr w:type="spellStart"/>
            <w:r w:rsidRPr="002B6492">
              <w:rPr>
                <w:rFonts w:asciiTheme="majorBidi" w:hAnsiTheme="majorBidi" w:cstheme="majorBidi"/>
                <w:sz w:val="24"/>
                <w:szCs w:val="24"/>
              </w:rPr>
              <w:t>Mudah</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untuk</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memahami</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produk</w:t>
            </w:r>
            <w:proofErr w:type="spellEnd"/>
            <w:r w:rsidRPr="002B6492">
              <w:rPr>
                <w:rFonts w:asciiTheme="majorBidi" w:hAnsiTheme="majorBidi" w:cstheme="majorBidi"/>
                <w:sz w:val="24"/>
                <w:szCs w:val="24"/>
              </w:rPr>
              <w:t xml:space="preserve"> dan </w:t>
            </w:r>
            <w:proofErr w:type="spellStart"/>
            <w:r w:rsidRPr="002B6492">
              <w:rPr>
                <w:rFonts w:asciiTheme="majorBidi" w:hAnsiTheme="majorBidi" w:cstheme="majorBidi"/>
                <w:sz w:val="24"/>
                <w:szCs w:val="24"/>
              </w:rPr>
              <w:t>pendukungnya</w:t>
            </w:r>
            <w:proofErr w:type="spellEnd"/>
            <w:r w:rsidRPr="002B6492">
              <w:rPr>
                <w:rFonts w:asciiTheme="majorBidi" w:hAnsiTheme="majorBidi" w:cstheme="majorBidi"/>
                <w:sz w:val="24"/>
                <w:szCs w:val="24"/>
              </w:rPr>
              <w:t xml:space="preserve"> </w:t>
            </w:r>
          </w:p>
        </w:tc>
        <w:tc>
          <w:tcPr>
            <w:tcW w:w="3621" w:type="dxa"/>
          </w:tcPr>
          <w:p w14:paraId="0F1BEE64" w14:textId="77777777" w:rsidR="002B6492" w:rsidRPr="002B6492" w:rsidRDefault="002B6492" w:rsidP="002B6492">
            <w:pPr>
              <w:spacing w:after="120" w:line="276" w:lineRule="auto"/>
              <w:jc w:val="center"/>
              <w:rPr>
                <w:rFonts w:asciiTheme="majorBidi" w:hAnsiTheme="majorBidi" w:cstheme="majorBidi"/>
                <w:sz w:val="24"/>
                <w:szCs w:val="24"/>
              </w:rPr>
            </w:pPr>
            <w:r w:rsidRPr="002B6492">
              <w:rPr>
                <w:rFonts w:asciiTheme="majorBidi" w:hAnsiTheme="majorBidi" w:cstheme="majorBidi"/>
                <w:sz w:val="24"/>
                <w:szCs w:val="24"/>
              </w:rPr>
              <w:t xml:space="preserve">Saya </w:t>
            </w:r>
            <w:proofErr w:type="spellStart"/>
            <w:r w:rsidRPr="002B6492">
              <w:rPr>
                <w:rFonts w:asciiTheme="majorBidi" w:hAnsiTheme="majorBidi" w:cstheme="majorBidi"/>
                <w:sz w:val="24"/>
                <w:szCs w:val="24"/>
              </w:rPr>
              <w:t>merasa</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pembayaran</w:t>
            </w:r>
            <w:proofErr w:type="spellEnd"/>
            <w:r w:rsidRPr="002B6492">
              <w:rPr>
                <w:rFonts w:asciiTheme="majorBidi" w:hAnsiTheme="majorBidi" w:cstheme="majorBidi"/>
                <w:sz w:val="24"/>
                <w:szCs w:val="24"/>
              </w:rPr>
              <w:t xml:space="preserve"> cashless </w:t>
            </w:r>
            <w:r w:rsidRPr="002B6492">
              <w:rPr>
                <w:rFonts w:asciiTheme="majorBidi" w:hAnsiTheme="majorBidi" w:cstheme="majorBidi"/>
                <w:i/>
                <w:iCs/>
                <w:sz w:val="24"/>
                <w:szCs w:val="24"/>
              </w:rPr>
              <w:t>e-wallet</w:t>
            </w:r>
            <w:r w:rsidRPr="002B6492">
              <w:rPr>
                <w:rFonts w:asciiTheme="majorBidi" w:hAnsiTheme="majorBidi" w:cstheme="majorBidi"/>
                <w:sz w:val="24"/>
                <w:szCs w:val="24"/>
              </w:rPr>
              <w:t xml:space="preserve"> (OVO, </w:t>
            </w:r>
            <w:proofErr w:type="spellStart"/>
            <w:r w:rsidRPr="002B6492">
              <w:rPr>
                <w:rFonts w:asciiTheme="majorBidi" w:hAnsiTheme="majorBidi" w:cstheme="majorBidi"/>
                <w:sz w:val="24"/>
                <w:szCs w:val="24"/>
              </w:rPr>
              <w:t>Gopay</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Shoopepay</w:t>
            </w:r>
            <w:proofErr w:type="spellEnd"/>
            <w:r w:rsidRPr="002B6492">
              <w:rPr>
                <w:rFonts w:asciiTheme="majorBidi" w:hAnsiTheme="majorBidi" w:cstheme="majorBidi"/>
                <w:sz w:val="24"/>
                <w:szCs w:val="24"/>
              </w:rPr>
              <w:t xml:space="preserve">, Dana, </w:t>
            </w:r>
            <w:proofErr w:type="spellStart"/>
            <w:r w:rsidRPr="002B6492">
              <w:rPr>
                <w:rFonts w:asciiTheme="majorBidi" w:hAnsiTheme="majorBidi" w:cstheme="majorBidi"/>
                <w:sz w:val="24"/>
                <w:szCs w:val="24"/>
              </w:rPr>
              <w:t>LinkAja</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mudah</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dimengerti</w:t>
            </w:r>
            <w:proofErr w:type="spellEnd"/>
            <w:r w:rsidRPr="002B6492">
              <w:rPr>
                <w:rFonts w:asciiTheme="majorBidi" w:hAnsiTheme="majorBidi" w:cstheme="majorBidi"/>
                <w:sz w:val="24"/>
                <w:szCs w:val="24"/>
              </w:rPr>
              <w:t>/</w:t>
            </w:r>
            <w:proofErr w:type="spellStart"/>
            <w:r w:rsidRPr="002B6492">
              <w:rPr>
                <w:rFonts w:asciiTheme="majorBidi" w:hAnsiTheme="majorBidi" w:cstheme="majorBidi"/>
                <w:sz w:val="24"/>
                <w:szCs w:val="24"/>
              </w:rPr>
              <w:t>dipahami</w:t>
            </w:r>
            <w:proofErr w:type="spellEnd"/>
          </w:p>
        </w:tc>
        <w:tc>
          <w:tcPr>
            <w:tcW w:w="1358" w:type="dxa"/>
            <w:vMerge/>
          </w:tcPr>
          <w:p w14:paraId="3D952342" w14:textId="77777777" w:rsidR="002B6492" w:rsidRPr="002B6492" w:rsidRDefault="002B6492" w:rsidP="002B6492">
            <w:pPr>
              <w:spacing w:after="120" w:line="276" w:lineRule="auto"/>
              <w:jc w:val="center"/>
              <w:rPr>
                <w:rFonts w:asciiTheme="majorBidi" w:hAnsiTheme="majorBidi" w:cstheme="majorBidi"/>
                <w:sz w:val="24"/>
                <w:szCs w:val="24"/>
              </w:rPr>
            </w:pPr>
          </w:p>
        </w:tc>
      </w:tr>
      <w:tr w:rsidR="002B6492" w:rsidRPr="002B6492" w14:paraId="5162740E" w14:textId="77777777" w:rsidTr="00BD1289">
        <w:tc>
          <w:tcPr>
            <w:tcW w:w="1661" w:type="dxa"/>
            <w:vMerge/>
          </w:tcPr>
          <w:p w14:paraId="62304155" w14:textId="77777777" w:rsidR="002B6492" w:rsidRPr="002B6492" w:rsidRDefault="002B6492" w:rsidP="002B6492">
            <w:pPr>
              <w:spacing w:after="120" w:line="276" w:lineRule="auto"/>
              <w:jc w:val="center"/>
              <w:rPr>
                <w:rFonts w:asciiTheme="majorBidi" w:hAnsiTheme="majorBidi" w:cstheme="majorBidi"/>
                <w:sz w:val="24"/>
                <w:szCs w:val="24"/>
              </w:rPr>
            </w:pPr>
          </w:p>
        </w:tc>
        <w:tc>
          <w:tcPr>
            <w:tcW w:w="1961" w:type="dxa"/>
          </w:tcPr>
          <w:p w14:paraId="704741BA" w14:textId="77777777" w:rsidR="002B6492" w:rsidRPr="002B6492" w:rsidRDefault="002B6492" w:rsidP="002B6492">
            <w:pPr>
              <w:spacing w:after="120" w:line="276" w:lineRule="auto"/>
              <w:jc w:val="center"/>
              <w:rPr>
                <w:rFonts w:asciiTheme="majorBidi" w:hAnsiTheme="majorBidi" w:cstheme="majorBidi"/>
                <w:sz w:val="24"/>
                <w:szCs w:val="24"/>
              </w:rPr>
            </w:pPr>
            <w:proofErr w:type="spellStart"/>
            <w:r w:rsidRPr="002B6492">
              <w:rPr>
                <w:rFonts w:asciiTheme="majorBidi" w:hAnsiTheme="majorBidi" w:cstheme="majorBidi"/>
                <w:sz w:val="24"/>
                <w:szCs w:val="24"/>
              </w:rPr>
              <w:t>Sumber</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informasi</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mudah</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untuk</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digunakan</w:t>
            </w:r>
            <w:proofErr w:type="spellEnd"/>
          </w:p>
        </w:tc>
        <w:tc>
          <w:tcPr>
            <w:tcW w:w="3621" w:type="dxa"/>
          </w:tcPr>
          <w:p w14:paraId="78B17354" w14:textId="77777777" w:rsidR="002B6492" w:rsidRPr="002B6492" w:rsidRDefault="002B6492" w:rsidP="002B6492">
            <w:pPr>
              <w:spacing w:after="120" w:line="276" w:lineRule="auto"/>
              <w:jc w:val="center"/>
              <w:rPr>
                <w:rFonts w:asciiTheme="majorBidi" w:hAnsiTheme="majorBidi" w:cstheme="majorBidi"/>
                <w:sz w:val="24"/>
                <w:szCs w:val="24"/>
              </w:rPr>
            </w:pPr>
            <w:r w:rsidRPr="002B6492">
              <w:rPr>
                <w:rFonts w:asciiTheme="majorBidi" w:hAnsiTheme="majorBidi" w:cstheme="majorBidi"/>
                <w:sz w:val="24"/>
                <w:szCs w:val="24"/>
              </w:rPr>
              <w:t xml:space="preserve">Saya </w:t>
            </w:r>
            <w:proofErr w:type="spellStart"/>
            <w:r w:rsidRPr="002B6492">
              <w:rPr>
                <w:rFonts w:asciiTheme="majorBidi" w:hAnsiTheme="majorBidi" w:cstheme="majorBidi"/>
                <w:sz w:val="24"/>
                <w:szCs w:val="24"/>
              </w:rPr>
              <w:t>merasa</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mudah</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untuk</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mendapatkan</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sumber</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informasi</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tentang</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pembayaran</w:t>
            </w:r>
            <w:proofErr w:type="spellEnd"/>
            <w:r w:rsidRPr="002B6492">
              <w:rPr>
                <w:rFonts w:asciiTheme="majorBidi" w:hAnsiTheme="majorBidi" w:cstheme="majorBidi"/>
                <w:sz w:val="24"/>
                <w:szCs w:val="24"/>
              </w:rPr>
              <w:t xml:space="preserve"> cashless </w:t>
            </w:r>
            <w:r w:rsidRPr="002B6492">
              <w:rPr>
                <w:rFonts w:asciiTheme="majorBidi" w:hAnsiTheme="majorBidi" w:cstheme="majorBidi"/>
                <w:i/>
                <w:iCs/>
                <w:sz w:val="24"/>
                <w:szCs w:val="24"/>
              </w:rPr>
              <w:t>e-wallet</w:t>
            </w:r>
            <w:r w:rsidRPr="002B6492">
              <w:rPr>
                <w:rFonts w:asciiTheme="majorBidi" w:hAnsiTheme="majorBidi" w:cstheme="majorBidi"/>
                <w:sz w:val="24"/>
                <w:szCs w:val="24"/>
              </w:rPr>
              <w:t xml:space="preserve"> (OVO, </w:t>
            </w:r>
            <w:proofErr w:type="spellStart"/>
            <w:r w:rsidRPr="002B6492">
              <w:rPr>
                <w:rFonts w:asciiTheme="majorBidi" w:hAnsiTheme="majorBidi" w:cstheme="majorBidi"/>
                <w:sz w:val="24"/>
                <w:szCs w:val="24"/>
              </w:rPr>
              <w:t>Gopay</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Shoopepay</w:t>
            </w:r>
            <w:proofErr w:type="spellEnd"/>
            <w:r w:rsidRPr="002B6492">
              <w:rPr>
                <w:rFonts w:asciiTheme="majorBidi" w:hAnsiTheme="majorBidi" w:cstheme="majorBidi"/>
                <w:sz w:val="24"/>
                <w:szCs w:val="24"/>
              </w:rPr>
              <w:t xml:space="preserve">, Dana, </w:t>
            </w:r>
            <w:proofErr w:type="spellStart"/>
            <w:r w:rsidRPr="002B6492">
              <w:rPr>
                <w:rFonts w:asciiTheme="majorBidi" w:hAnsiTheme="majorBidi" w:cstheme="majorBidi"/>
                <w:sz w:val="24"/>
                <w:szCs w:val="24"/>
              </w:rPr>
              <w:t>LinkAja</w:t>
            </w:r>
            <w:proofErr w:type="spellEnd"/>
            <w:r w:rsidRPr="002B6492">
              <w:rPr>
                <w:rFonts w:asciiTheme="majorBidi" w:hAnsiTheme="majorBidi" w:cstheme="majorBidi"/>
                <w:sz w:val="24"/>
                <w:szCs w:val="24"/>
              </w:rPr>
              <w:t xml:space="preserve">) </w:t>
            </w:r>
          </w:p>
        </w:tc>
        <w:tc>
          <w:tcPr>
            <w:tcW w:w="1358" w:type="dxa"/>
            <w:vMerge/>
          </w:tcPr>
          <w:p w14:paraId="4AA259F9" w14:textId="77777777" w:rsidR="002B6492" w:rsidRPr="002B6492" w:rsidRDefault="002B6492" w:rsidP="002B6492">
            <w:pPr>
              <w:spacing w:after="120" w:line="276" w:lineRule="auto"/>
              <w:jc w:val="center"/>
              <w:rPr>
                <w:rFonts w:asciiTheme="majorBidi" w:hAnsiTheme="majorBidi" w:cstheme="majorBidi"/>
                <w:sz w:val="24"/>
                <w:szCs w:val="24"/>
              </w:rPr>
            </w:pPr>
          </w:p>
        </w:tc>
      </w:tr>
    </w:tbl>
    <w:p w14:paraId="294205E2" w14:textId="77777777" w:rsidR="00D21425" w:rsidRPr="002B6492" w:rsidRDefault="00D21425" w:rsidP="002B6492">
      <w:pPr>
        <w:spacing w:line="276" w:lineRule="auto"/>
        <w:rPr>
          <w:rFonts w:asciiTheme="majorBidi" w:hAnsiTheme="majorBidi" w:cstheme="majorBidi"/>
          <w:sz w:val="24"/>
          <w:szCs w:val="24"/>
        </w:rPr>
      </w:pPr>
    </w:p>
    <w:tbl>
      <w:tblPr>
        <w:tblStyle w:val="TableGrid"/>
        <w:tblW w:w="8601" w:type="dxa"/>
        <w:tblInd w:w="-459" w:type="dxa"/>
        <w:tblLayout w:type="fixed"/>
        <w:tblLook w:val="04A0" w:firstRow="1" w:lastRow="0" w:firstColumn="1" w:lastColumn="0" w:noHBand="0" w:noVBand="1"/>
      </w:tblPr>
      <w:tblGrid>
        <w:gridCol w:w="1661"/>
        <w:gridCol w:w="1961"/>
        <w:gridCol w:w="3621"/>
        <w:gridCol w:w="1358"/>
      </w:tblGrid>
      <w:tr w:rsidR="00BD1289" w:rsidRPr="002B6492" w14:paraId="1E5ACF79" w14:textId="77777777" w:rsidTr="00EC042D">
        <w:tc>
          <w:tcPr>
            <w:tcW w:w="1661" w:type="dxa"/>
          </w:tcPr>
          <w:p w14:paraId="01E26252" w14:textId="77777777" w:rsidR="00BD1289" w:rsidRPr="002B6492" w:rsidRDefault="00BD1289" w:rsidP="002B6492">
            <w:pPr>
              <w:spacing w:after="120" w:line="276" w:lineRule="auto"/>
              <w:jc w:val="center"/>
              <w:rPr>
                <w:rFonts w:asciiTheme="majorBidi" w:hAnsiTheme="majorBidi" w:cstheme="majorBidi"/>
                <w:sz w:val="24"/>
                <w:szCs w:val="24"/>
              </w:rPr>
            </w:pPr>
            <w:proofErr w:type="spellStart"/>
            <w:r w:rsidRPr="002B6492">
              <w:rPr>
                <w:rFonts w:asciiTheme="majorBidi" w:hAnsiTheme="majorBidi" w:cstheme="majorBidi"/>
                <w:sz w:val="24"/>
                <w:szCs w:val="24"/>
              </w:rPr>
              <w:t>Variabel</w:t>
            </w:r>
            <w:proofErr w:type="spellEnd"/>
          </w:p>
        </w:tc>
        <w:tc>
          <w:tcPr>
            <w:tcW w:w="1961" w:type="dxa"/>
          </w:tcPr>
          <w:p w14:paraId="64E28834" w14:textId="77777777" w:rsidR="00BD1289" w:rsidRPr="002B6492" w:rsidRDefault="00BD1289" w:rsidP="002B6492">
            <w:pPr>
              <w:spacing w:after="120" w:line="276" w:lineRule="auto"/>
              <w:jc w:val="center"/>
              <w:rPr>
                <w:rFonts w:asciiTheme="majorBidi" w:hAnsiTheme="majorBidi" w:cstheme="majorBidi"/>
                <w:sz w:val="24"/>
                <w:szCs w:val="24"/>
              </w:rPr>
            </w:pPr>
            <w:proofErr w:type="spellStart"/>
            <w:r w:rsidRPr="002B6492">
              <w:rPr>
                <w:rFonts w:asciiTheme="majorBidi" w:hAnsiTheme="majorBidi" w:cstheme="majorBidi"/>
                <w:sz w:val="24"/>
                <w:szCs w:val="24"/>
              </w:rPr>
              <w:t>Indikator</w:t>
            </w:r>
            <w:proofErr w:type="spellEnd"/>
          </w:p>
        </w:tc>
        <w:tc>
          <w:tcPr>
            <w:tcW w:w="3621" w:type="dxa"/>
          </w:tcPr>
          <w:p w14:paraId="6190175F" w14:textId="77777777" w:rsidR="00BD1289" w:rsidRPr="002B6492" w:rsidRDefault="00BD1289" w:rsidP="002B6492">
            <w:pPr>
              <w:spacing w:after="120" w:line="276" w:lineRule="auto"/>
              <w:jc w:val="center"/>
              <w:rPr>
                <w:rFonts w:asciiTheme="majorBidi" w:hAnsiTheme="majorBidi" w:cstheme="majorBidi"/>
                <w:sz w:val="24"/>
                <w:szCs w:val="24"/>
              </w:rPr>
            </w:pPr>
            <w:proofErr w:type="spellStart"/>
            <w:r w:rsidRPr="002B6492">
              <w:rPr>
                <w:rFonts w:asciiTheme="majorBidi" w:hAnsiTheme="majorBidi" w:cstheme="majorBidi"/>
                <w:sz w:val="24"/>
                <w:szCs w:val="24"/>
              </w:rPr>
              <w:t>Pertanyaan</w:t>
            </w:r>
            <w:proofErr w:type="spellEnd"/>
          </w:p>
        </w:tc>
        <w:tc>
          <w:tcPr>
            <w:tcW w:w="1358" w:type="dxa"/>
          </w:tcPr>
          <w:p w14:paraId="6FDD783E" w14:textId="77777777" w:rsidR="00BD1289" w:rsidRPr="002B6492" w:rsidRDefault="00BD1289" w:rsidP="002B6492">
            <w:pPr>
              <w:spacing w:after="120" w:line="276" w:lineRule="auto"/>
              <w:jc w:val="center"/>
              <w:rPr>
                <w:rFonts w:asciiTheme="majorBidi" w:hAnsiTheme="majorBidi" w:cstheme="majorBidi"/>
                <w:sz w:val="24"/>
                <w:szCs w:val="24"/>
              </w:rPr>
            </w:pPr>
            <w:proofErr w:type="spellStart"/>
            <w:r w:rsidRPr="002B6492">
              <w:rPr>
                <w:rFonts w:asciiTheme="majorBidi" w:hAnsiTheme="majorBidi" w:cstheme="majorBidi"/>
                <w:sz w:val="24"/>
                <w:szCs w:val="24"/>
              </w:rPr>
              <w:t>Sumber</w:t>
            </w:r>
            <w:proofErr w:type="spellEnd"/>
          </w:p>
        </w:tc>
      </w:tr>
      <w:tr w:rsidR="00BD1289" w:rsidRPr="002B6492" w14:paraId="6904F6FB" w14:textId="77777777" w:rsidTr="00EC042D">
        <w:tc>
          <w:tcPr>
            <w:tcW w:w="1661" w:type="dxa"/>
            <w:vMerge w:val="restart"/>
          </w:tcPr>
          <w:p w14:paraId="1CD60CA2" w14:textId="77777777" w:rsidR="00BD1289" w:rsidRPr="002B6492" w:rsidRDefault="00BD1289" w:rsidP="002B6492">
            <w:pPr>
              <w:spacing w:after="120" w:line="276" w:lineRule="auto"/>
              <w:jc w:val="both"/>
              <w:rPr>
                <w:rFonts w:asciiTheme="majorBidi" w:hAnsiTheme="majorBidi" w:cstheme="majorBidi"/>
                <w:sz w:val="24"/>
                <w:szCs w:val="24"/>
              </w:rPr>
            </w:pPr>
            <w:proofErr w:type="spellStart"/>
            <w:r w:rsidRPr="002B6492">
              <w:rPr>
                <w:rFonts w:asciiTheme="majorBidi" w:hAnsiTheme="majorBidi" w:cstheme="majorBidi"/>
                <w:sz w:val="24"/>
                <w:szCs w:val="24"/>
              </w:rPr>
              <w:t>Persepsi</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Kemudahan</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Penggunaan</w:t>
            </w:r>
            <w:proofErr w:type="spellEnd"/>
          </w:p>
        </w:tc>
        <w:tc>
          <w:tcPr>
            <w:tcW w:w="1961" w:type="dxa"/>
          </w:tcPr>
          <w:p w14:paraId="5AAF54C1" w14:textId="77777777" w:rsidR="00BD1289" w:rsidRPr="002B6492" w:rsidRDefault="00BD1289" w:rsidP="002B6492">
            <w:pPr>
              <w:spacing w:after="120" w:line="276" w:lineRule="auto"/>
              <w:jc w:val="both"/>
              <w:rPr>
                <w:rFonts w:asciiTheme="majorBidi" w:hAnsiTheme="majorBidi" w:cstheme="majorBidi"/>
                <w:sz w:val="24"/>
                <w:szCs w:val="24"/>
              </w:rPr>
            </w:pPr>
            <w:proofErr w:type="spellStart"/>
            <w:r w:rsidRPr="002B6492">
              <w:rPr>
                <w:rFonts w:asciiTheme="majorBidi" w:hAnsiTheme="majorBidi" w:cstheme="majorBidi"/>
                <w:sz w:val="24"/>
                <w:szCs w:val="24"/>
              </w:rPr>
              <w:t>Mudah</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untuk</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dipelajari</w:t>
            </w:r>
            <w:proofErr w:type="spellEnd"/>
            <w:r w:rsidRPr="002B6492">
              <w:rPr>
                <w:rFonts w:asciiTheme="majorBidi" w:hAnsiTheme="majorBidi" w:cstheme="majorBidi"/>
                <w:sz w:val="24"/>
                <w:szCs w:val="24"/>
              </w:rPr>
              <w:t xml:space="preserve"> (</w:t>
            </w:r>
            <w:r w:rsidRPr="002B6492">
              <w:rPr>
                <w:rFonts w:asciiTheme="majorBidi" w:hAnsiTheme="majorBidi" w:cstheme="majorBidi"/>
                <w:i/>
                <w:sz w:val="24"/>
                <w:szCs w:val="24"/>
              </w:rPr>
              <w:t>ease to learn</w:t>
            </w:r>
            <w:r w:rsidRPr="002B6492">
              <w:rPr>
                <w:rFonts w:asciiTheme="majorBidi" w:hAnsiTheme="majorBidi" w:cstheme="majorBidi"/>
                <w:sz w:val="24"/>
                <w:szCs w:val="24"/>
              </w:rPr>
              <w:t>)</w:t>
            </w:r>
          </w:p>
        </w:tc>
        <w:tc>
          <w:tcPr>
            <w:tcW w:w="3621" w:type="dxa"/>
          </w:tcPr>
          <w:p w14:paraId="135348E8" w14:textId="77777777" w:rsidR="00BD1289" w:rsidRPr="002B6492" w:rsidRDefault="00BD1289" w:rsidP="002B6492">
            <w:pPr>
              <w:spacing w:after="120" w:line="276" w:lineRule="auto"/>
              <w:jc w:val="both"/>
              <w:rPr>
                <w:rFonts w:asciiTheme="majorBidi" w:hAnsiTheme="majorBidi" w:cstheme="majorBidi"/>
                <w:sz w:val="24"/>
                <w:szCs w:val="24"/>
              </w:rPr>
            </w:pPr>
            <w:r w:rsidRPr="002B6492">
              <w:rPr>
                <w:rFonts w:asciiTheme="majorBidi" w:hAnsiTheme="majorBidi" w:cstheme="majorBidi"/>
                <w:sz w:val="24"/>
                <w:szCs w:val="24"/>
              </w:rPr>
              <w:t xml:space="preserve">Saya </w:t>
            </w:r>
            <w:proofErr w:type="spellStart"/>
            <w:r w:rsidRPr="002B6492">
              <w:rPr>
                <w:rFonts w:asciiTheme="majorBidi" w:hAnsiTheme="majorBidi" w:cstheme="majorBidi"/>
                <w:sz w:val="24"/>
                <w:szCs w:val="24"/>
              </w:rPr>
              <w:t>merasa</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membayar</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dengan</w:t>
            </w:r>
            <w:proofErr w:type="spellEnd"/>
            <w:r w:rsidRPr="002B6492">
              <w:rPr>
                <w:rFonts w:asciiTheme="majorBidi" w:hAnsiTheme="majorBidi" w:cstheme="majorBidi"/>
                <w:sz w:val="24"/>
                <w:szCs w:val="24"/>
              </w:rPr>
              <w:t xml:space="preserve"> cashless </w:t>
            </w:r>
            <w:r w:rsidRPr="002B6492">
              <w:rPr>
                <w:rFonts w:asciiTheme="majorBidi" w:hAnsiTheme="majorBidi" w:cstheme="majorBidi"/>
                <w:i/>
                <w:iCs/>
                <w:sz w:val="24"/>
                <w:szCs w:val="24"/>
              </w:rPr>
              <w:t>e-wallet</w:t>
            </w:r>
            <w:r w:rsidRPr="002B6492">
              <w:rPr>
                <w:rFonts w:asciiTheme="majorBidi" w:hAnsiTheme="majorBidi" w:cstheme="majorBidi"/>
                <w:sz w:val="24"/>
                <w:szCs w:val="24"/>
              </w:rPr>
              <w:t xml:space="preserve"> (OVO, </w:t>
            </w:r>
            <w:proofErr w:type="spellStart"/>
            <w:r w:rsidRPr="002B6492">
              <w:rPr>
                <w:rFonts w:asciiTheme="majorBidi" w:hAnsiTheme="majorBidi" w:cstheme="majorBidi"/>
                <w:sz w:val="24"/>
                <w:szCs w:val="24"/>
              </w:rPr>
              <w:t>Gopay</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Shoopepay</w:t>
            </w:r>
            <w:proofErr w:type="spellEnd"/>
            <w:r w:rsidRPr="002B6492">
              <w:rPr>
                <w:rFonts w:asciiTheme="majorBidi" w:hAnsiTheme="majorBidi" w:cstheme="majorBidi"/>
                <w:sz w:val="24"/>
                <w:szCs w:val="24"/>
              </w:rPr>
              <w:t xml:space="preserve">, Dana, </w:t>
            </w:r>
            <w:proofErr w:type="spellStart"/>
            <w:r w:rsidRPr="002B6492">
              <w:rPr>
                <w:rFonts w:asciiTheme="majorBidi" w:hAnsiTheme="majorBidi" w:cstheme="majorBidi"/>
                <w:sz w:val="24"/>
                <w:szCs w:val="24"/>
              </w:rPr>
              <w:t>LinkAja</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mudah</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untuk</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dipelajari</w:t>
            </w:r>
            <w:proofErr w:type="spellEnd"/>
          </w:p>
        </w:tc>
        <w:tc>
          <w:tcPr>
            <w:tcW w:w="1358" w:type="dxa"/>
            <w:vMerge w:val="restart"/>
          </w:tcPr>
          <w:p w14:paraId="7D20A91F" w14:textId="77777777" w:rsidR="00BD1289" w:rsidRPr="002B6492" w:rsidRDefault="00BD1289" w:rsidP="002B6492">
            <w:pPr>
              <w:spacing w:after="120" w:line="276" w:lineRule="auto"/>
              <w:jc w:val="both"/>
              <w:rPr>
                <w:rFonts w:asciiTheme="majorBidi" w:hAnsiTheme="majorBidi" w:cstheme="majorBidi"/>
                <w:sz w:val="24"/>
                <w:szCs w:val="24"/>
              </w:rPr>
            </w:pPr>
            <w:r w:rsidRPr="002B6492">
              <w:rPr>
                <w:rFonts w:asciiTheme="majorBidi" w:hAnsiTheme="majorBidi" w:cstheme="majorBidi"/>
                <w:sz w:val="24"/>
                <w:szCs w:val="24"/>
              </w:rPr>
              <w:fldChar w:fldCharType="begin" w:fldLock="1"/>
            </w:r>
            <w:r w:rsidRPr="002B6492">
              <w:rPr>
                <w:rFonts w:asciiTheme="majorBidi" w:hAnsiTheme="majorBidi" w:cstheme="majorBidi"/>
                <w:sz w:val="24"/>
                <w:szCs w:val="24"/>
              </w:rPr>
              <w:instrText>ADDIN CSL_CITATION {"citationItems":[{"id":"ITEM-1","itemData":{"DOI":"10.5962/bhl.title.33621","abstract":"Valid measurement scales for predicting user acceptance of computers are in short supply. Most subjective measures used in practice are unvalidated, and their relationship to system usage is unknown. The present research de- velops and validates new scales for two spe- cific variables, perceived usefulness and per- ceived ease of use, which are hypothesized to be fundamental determinants of user accep- tance. Definitions for these two variables were used to develop scale items that were pretested for content validity and then tested for reliability and construct validity in two studies involving a total of 152 users and four application pro- grams. The measures were refined and stream- lined, resulting in two six-item scales with reli- abilities of .98 for usefulness and .94 for ease of use. The scales exhibited high convergent, discriminant, and factorial validity. Perceived use- fulness was significantly correlated with both self- reported current usage (r=.63, Study 1) and self-predicted future usage (r= .85, Study 2). Per- ceived ease of use was also significantly corre- lated with current usage (r=.45, Study 1) and future usage (r=.59, Study 2). In both studies, usefulness had a significantly greater correla- tion with usage behavior than did ease of use. Regression analyses suggest that perceived ease of use may actually be a causal antecedent to perceived usefulness, as opposed to a parallel, direct determinant of system usage. Implications are drawn for future research on user acceptance.","author":[{"dropping-particle":"","family":"Davis","given":"Fred D.","non-dropping-particle":"","parse-names":false,"suffix":""}],"container-title":"MIS Quartely","id":"ITEM-1","issue":"3","issued":{"date-parts":[["1989"]]},"page":"319-340","title":"Perceived Usefulness, Perceived Ease of Use, and User Acceptance of Information Technology","type":"article-journal","volume":"13"},"uris":["http://www.mendeley.com/documents/?uuid=6657bd3c-c2dd-4121-bebb-5d1d8f80f3fc"]},{"id":"ITEM-2","itemData":{"DOI":"10.1016/j.sjme.2016.12.001","ISSN":"24449709","abstract":"For financial institutions mobile banking has represented a breakthrough in terms of remote banking services. However, many customers remain uncertain due to its security. This study develops a technology acceptance model that integrates the innovation diffusion theory, perceived risk and trust in the classic TAM model in order to shed light on what factors determine user acceptance of mobile banking applications. The participants had to examine a mobile application of the largest European bank. In the proposed model, an approach to external influences was included, theoretically and originally stated by Davis et al. (1989). The proposed model was empirically tested using data collected from an online survey applying structural equation modeling (SEM). The results obtained in this study demonstrate how attitude determine mainly the intended use of mobile apps, discarding usefulness and risk as factors that directly improve its use. Finally, the study shows the main management implications and identifies certain strategies to reinforce this new business in the context of new technological advances.","author":[{"dropping-particle":"","family":"Muñoz-Leiva","given":"F.","non-dropping-particle":"","parse-names":false,"suffix":""},{"dropping-particle":"","family":"Climent-Climent","given":"S.","non-dropping-particle":"","parse-names":false,"suffix":""},{"dropping-particle":"","family":"Liébana-Cabanillas","given":"F.","non-dropping-particle":"","parse-names":false,"suffix":""}],"container-title":"Spanish Journal of Marketing - ESIC","id":"ITEM-2","issue":"2","issued":{"date-parts":[["2017"]]},"page":"25-38","title":"Determinants of Intention to Use The Mobile Banking Apps: An Extension of The Classic TAM Model","type":"article-journal","volume":"21"},"uris":["http://www.mendeley.com/documents/?uuid=8b7f08b2-241c-4df5-9fb3-7b4324859b93"]},{"id":"ITEM-3","itemData":{"abstract":"Financial institutions all over the world are providing banking services via information systems, such as: automated teller machines (ATMs), Internet banking, and telephone banking, in an effort to remain competitive as well as enhancing customer service. However, the acceptance of such banking information systems (BIS) in developing countries remains open. The classical Technology Acceptance Model (TAM) has been well validated over hundreds of studies in the past two decades. This study contributed to the extensive body of research of technology acceptance by attempting to validate the integration of trust and computer self-efficacy (CSE) constructs into the classical TAM model. Moreover, the key uniqueness of this work is in the context of BIS in a developing country, namely Jamaica. Based on structural equations modeling using data of 374 customers from three banks in Jamaica, this study results indicated that the classic TAM provided a better fit than the extended TAM with Trust and CSE. However, the results also indicated that trust is indeed a significant construct impacting both perceived usefulness and perceived ease-of-use. Additionally, test for gender differences indicated that across all study participants, only trust was found to be significantly different between male and female bank customers. Conclusions and recommendations for future research are also provided.","author":[{"dropping-particle":"","family":"Reid","given":"Michael","non-dropping-particle":"","parse-names":false,"suffix":""},{"dropping-particle":"","family":"Levy","given":"Yair","non-dropping-particle":"","parse-names":false,"suffix":""}],"container-title":"Journal of Internet Banking and Commerce","id":"ITEM-3","issue":"3","issued":{"date-parts":[["2008"]]},"page":"1-18","title":"Integrating Trust and Computer Self-Efficacy with TAM: An Empirical Assessment of Customers’ Acceptance of Banking Information Systems (BIS) in Jamaica","type":"article-journal","volume":"12"},"uris":["http://www.mendeley.com/documents/?uuid=b5071a5d-d961-41bc-a59f-2b5377a4ecd7"]},{"id":"ITEM-4","itemData":{"author":[{"dropping-particle":"","family":"Tiwari","given":"Prashant","non-dropping-particle":"","parse-names":false,"suffix":""},{"dropping-particle":"","family":"Tiwari","given":"Shiv Kant","non-dropping-particle":"","parse-names":false,"suffix":""}],"container-title":"International Journal on Emerging Technologies","id":"ITEM-4","issue":"2","issued":{"date-parts":[["2020"]]},"page":"447-452","title":"Integration of Technology Acceptance Model with Perceived Risk, Perceived Trust and Perceived Cost: Customer’s Adoption of M-Banking","type":"article-journal","volume":"11"},"uris":["http://www.mendeley.com/documents/?uuid=1ad39851-efd6-41eb-85be-a9c23f8869d2"]}],"mendeley":{"formattedCitation":"(Davis, 1989; Muñoz-Leiva et al., 2017; Reid &amp; Levy, 2008; Tiwari &amp; Tiwari, 2020)","manualFormatting":"Davis (1989); Muñoz-Leiva et al. (2017); Reid &amp; Levy (2008); Tiwari &amp; Tiwari (2020)","plainTextFormattedCitation":"(Davis, 1989; Muñoz-Leiva et al., 2017; Reid &amp; Levy, 2008; Tiwari &amp; Tiwari, 2020)","previouslyFormattedCitation":"(Davis, 1989; Muñoz-Leiva et al., 2017; Reid &amp; Levy, 2008; Tiwari &amp; Tiwari, 2020)"},"properties":{"noteIndex":0},"schema":"https://github.com/citation-style-language/schema/raw/master/csl-citation.json"}</w:instrText>
            </w:r>
            <w:r w:rsidRPr="002B6492">
              <w:rPr>
                <w:rFonts w:asciiTheme="majorBidi" w:hAnsiTheme="majorBidi" w:cstheme="majorBidi"/>
                <w:sz w:val="24"/>
                <w:szCs w:val="24"/>
              </w:rPr>
              <w:fldChar w:fldCharType="separate"/>
            </w:r>
            <w:r w:rsidRPr="002B6492">
              <w:rPr>
                <w:rFonts w:asciiTheme="majorBidi" w:hAnsiTheme="majorBidi" w:cstheme="majorBidi"/>
                <w:noProof/>
                <w:sz w:val="24"/>
                <w:szCs w:val="24"/>
              </w:rPr>
              <w:t xml:space="preserve">Davis (1989); Muñoz-Leiva </w:t>
            </w:r>
            <w:r w:rsidRPr="002B6492">
              <w:rPr>
                <w:rFonts w:asciiTheme="majorBidi" w:hAnsiTheme="majorBidi" w:cstheme="majorBidi"/>
                <w:i/>
                <w:noProof/>
                <w:sz w:val="24"/>
                <w:szCs w:val="24"/>
              </w:rPr>
              <w:t>et al</w:t>
            </w:r>
            <w:r w:rsidRPr="002B6492">
              <w:rPr>
                <w:rFonts w:asciiTheme="majorBidi" w:hAnsiTheme="majorBidi" w:cstheme="majorBidi"/>
                <w:noProof/>
                <w:sz w:val="24"/>
                <w:szCs w:val="24"/>
              </w:rPr>
              <w:t>. (2017); Reid &amp; Levy (2008); Tiwari &amp; Tiwari (2020)</w:t>
            </w:r>
            <w:r w:rsidRPr="002B6492">
              <w:rPr>
                <w:rFonts w:asciiTheme="majorBidi" w:hAnsiTheme="majorBidi" w:cstheme="majorBidi"/>
                <w:sz w:val="24"/>
                <w:szCs w:val="24"/>
              </w:rPr>
              <w:fldChar w:fldCharType="end"/>
            </w:r>
          </w:p>
        </w:tc>
      </w:tr>
      <w:tr w:rsidR="00BD1289" w:rsidRPr="002B6492" w14:paraId="79E9C0A5" w14:textId="77777777" w:rsidTr="00EC042D">
        <w:tc>
          <w:tcPr>
            <w:tcW w:w="1661" w:type="dxa"/>
            <w:vMerge/>
          </w:tcPr>
          <w:p w14:paraId="7E83EA99" w14:textId="77777777" w:rsidR="00BD1289" w:rsidRPr="002B6492" w:rsidRDefault="00BD1289" w:rsidP="002B6492">
            <w:pPr>
              <w:spacing w:after="120" w:line="276" w:lineRule="auto"/>
              <w:jc w:val="both"/>
              <w:rPr>
                <w:rFonts w:asciiTheme="majorBidi" w:hAnsiTheme="majorBidi" w:cstheme="majorBidi"/>
                <w:sz w:val="24"/>
                <w:szCs w:val="24"/>
              </w:rPr>
            </w:pPr>
          </w:p>
        </w:tc>
        <w:tc>
          <w:tcPr>
            <w:tcW w:w="1961" w:type="dxa"/>
          </w:tcPr>
          <w:p w14:paraId="25CBF39C" w14:textId="77777777" w:rsidR="00BD1289" w:rsidRPr="002B6492" w:rsidRDefault="00BD1289" w:rsidP="002B6492">
            <w:pPr>
              <w:spacing w:after="120" w:line="276" w:lineRule="auto"/>
              <w:jc w:val="both"/>
              <w:rPr>
                <w:rFonts w:asciiTheme="majorBidi" w:hAnsiTheme="majorBidi" w:cstheme="majorBidi"/>
                <w:sz w:val="24"/>
                <w:szCs w:val="24"/>
              </w:rPr>
            </w:pPr>
            <w:proofErr w:type="spellStart"/>
            <w:r w:rsidRPr="002B6492">
              <w:rPr>
                <w:rFonts w:asciiTheme="majorBidi" w:hAnsiTheme="majorBidi" w:cstheme="majorBidi"/>
                <w:sz w:val="24"/>
                <w:szCs w:val="24"/>
              </w:rPr>
              <w:t>Mudah</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untuk</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digunakan</w:t>
            </w:r>
            <w:proofErr w:type="spellEnd"/>
            <w:r w:rsidRPr="002B6492">
              <w:rPr>
                <w:rFonts w:asciiTheme="majorBidi" w:hAnsiTheme="majorBidi" w:cstheme="majorBidi"/>
                <w:sz w:val="24"/>
                <w:szCs w:val="24"/>
              </w:rPr>
              <w:t xml:space="preserve"> (</w:t>
            </w:r>
            <w:r w:rsidRPr="002B6492">
              <w:rPr>
                <w:rFonts w:asciiTheme="majorBidi" w:hAnsiTheme="majorBidi" w:cstheme="majorBidi"/>
                <w:i/>
                <w:sz w:val="24"/>
                <w:szCs w:val="24"/>
              </w:rPr>
              <w:t>easy to use</w:t>
            </w:r>
            <w:r w:rsidRPr="002B6492">
              <w:rPr>
                <w:rFonts w:asciiTheme="majorBidi" w:hAnsiTheme="majorBidi" w:cstheme="majorBidi"/>
                <w:sz w:val="24"/>
                <w:szCs w:val="24"/>
              </w:rPr>
              <w:t>)</w:t>
            </w:r>
          </w:p>
        </w:tc>
        <w:tc>
          <w:tcPr>
            <w:tcW w:w="3621" w:type="dxa"/>
          </w:tcPr>
          <w:p w14:paraId="1C4D5D40" w14:textId="77777777" w:rsidR="00BD1289" w:rsidRPr="002B6492" w:rsidRDefault="00BD1289" w:rsidP="002B6492">
            <w:pPr>
              <w:spacing w:after="120" w:line="276" w:lineRule="auto"/>
              <w:jc w:val="both"/>
              <w:rPr>
                <w:rFonts w:asciiTheme="majorBidi" w:hAnsiTheme="majorBidi" w:cstheme="majorBidi"/>
                <w:sz w:val="24"/>
                <w:szCs w:val="24"/>
              </w:rPr>
            </w:pPr>
            <w:r w:rsidRPr="002B6492">
              <w:rPr>
                <w:rFonts w:asciiTheme="majorBidi" w:hAnsiTheme="majorBidi" w:cstheme="majorBidi"/>
                <w:sz w:val="24"/>
                <w:szCs w:val="24"/>
              </w:rPr>
              <w:t xml:space="preserve">Saya </w:t>
            </w:r>
            <w:proofErr w:type="spellStart"/>
            <w:r w:rsidRPr="002B6492">
              <w:rPr>
                <w:rFonts w:asciiTheme="majorBidi" w:hAnsiTheme="majorBidi" w:cstheme="majorBidi"/>
                <w:sz w:val="24"/>
                <w:szCs w:val="24"/>
              </w:rPr>
              <w:t>merasa</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membayar</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dengan</w:t>
            </w:r>
            <w:proofErr w:type="spellEnd"/>
            <w:r w:rsidRPr="002B6492">
              <w:rPr>
                <w:rFonts w:asciiTheme="majorBidi" w:hAnsiTheme="majorBidi" w:cstheme="majorBidi"/>
                <w:sz w:val="24"/>
                <w:szCs w:val="24"/>
              </w:rPr>
              <w:t xml:space="preserve"> cashless </w:t>
            </w:r>
            <w:r w:rsidRPr="002B6492">
              <w:rPr>
                <w:rFonts w:asciiTheme="majorBidi" w:hAnsiTheme="majorBidi" w:cstheme="majorBidi"/>
                <w:i/>
                <w:iCs/>
                <w:sz w:val="24"/>
                <w:szCs w:val="24"/>
              </w:rPr>
              <w:t>e-wallet</w:t>
            </w:r>
            <w:r w:rsidRPr="002B6492">
              <w:rPr>
                <w:rFonts w:asciiTheme="majorBidi" w:hAnsiTheme="majorBidi" w:cstheme="majorBidi"/>
                <w:sz w:val="24"/>
                <w:szCs w:val="24"/>
              </w:rPr>
              <w:t xml:space="preserve"> (OVO, </w:t>
            </w:r>
            <w:proofErr w:type="spellStart"/>
            <w:r w:rsidRPr="002B6492">
              <w:rPr>
                <w:rFonts w:asciiTheme="majorBidi" w:hAnsiTheme="majorBidi" w:cstheme="majorBidi"/>
                <w:sz w:val="24"/>
                <w:szCs w:val="24"/>
              </w:rPr>
              <w:t>Gopay</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Shoopepay</w:t>
            </w:r>
            <w:proofErr w:type="spellEnd"/>
            <w:r w:rsidRPr="002B6492">
              <w:rPr>
                <w:rFonts w:asciiTheme="majorBidi" w:hAnsiTheme="majorBidi" w:cstheme="majorBidi"/>
                <w:sz w:val="24"/>
                <w:szCs w:val="24"/>
              </w:rPr>
              <w:t xml:space="preserve">, Dana, </w:t>
            </w:r>
            <w:proofErr w:type="spellStart"/>
            <w:r w:rsidRPr="002B6492">
              <w:rPr>
                <w:rFonts w:asciiTheme="majorBidi" w:hAnsiTheme="majorBidi" w:cstheme="majorBidi"/>
                <w:sz w:val="24"/>
                <w:szCs w:val="24"/>
              </w:rPr>
              <w:t>LinkAja</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mudah</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untuk</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digunakan</w:t>
            </w:r>
            <w:proofErr w:type="spellEnd"/>
            <w:r w:rsidRPr="002B6492">
              <w:rPr>
                <w:rFonts w:asciiTheme="majorBidi" w:hAnsiTheme="majorBidi" w:cstheme="majorBidi"/>
                <w:sz w:val="24"/>
                <w:szCs w:val="24"/>
              </w:rPr>
              <w:t>.</w:t>
            </w:r>
          </w:p>
        </w:tc>
        <w:tc>
          <w:tcPr>
            <w:tcW w:w="1358" w:type="dxa"/>
            <w:vMerge/>
          </w:tcPr>
          <w:p w14:paraId="5EFF0EDB" w14:textId="77777777" w:rsidR="00BD1289" w:rsidRPr="002B6492" w:rsidRDefault="00BD1289" w:rsidP="002B6492">
            <w:pPr>
              <w:spacing w:after="120" w:line="276" w:lineRule="auto"/>
              <w:jc w:val="both"/>
              <w:rPr>
                <w:rFonts w:asciiTheme="majorBidi" w:hAnsiTheme="majorBidi" w:cstheme="majorBidi"/>
                <w:sz w:val="24"/>
                <w:szCs w:val="24"/>
              </w:rPr>
            </w:pPr>
          </w:p>
        </w:tc>
      </w:tr>
      <w:tr w:rsidR="00BD1289" w:rsidRPr="002B6492" w14:paraId="6A204B5E" w14:textId="77777777" w:rsidTr="00EC042D">
        <w:tc>
          <w:tcPr>
            <w:tcW w:w="1661" w:type="dxa"/>
            <w:vMerge/>
          </w:tcPr>
          <w:p w14:paraId="17907906" w14:textId="77777777" w:rsidR="00BD1289" w:rsidRPr="002B6492" w:rsidRDefault="00BD1289" w:rsidP="002B6492">
            <w:pPr>
              <w:spacing w:after="120" w:line="276" w:lineRule="auto"/>
              <w:jc w:val="both"/>
              <w:rPr>
                <w:rFonts w:asciiTheme="majorBidi" w:hAnsiTheme="majorBidi" w:cstheme="majorBidi"/>
                <w:sz w:val="24"/>
                <w:szCs w:val="24"/>
              </w:rPr>
            </w:pPr>
          </w:p>
        </w:tc>
        <w:tc>
          <w:tcPr>
            <w:tcW w:w="1961" w:type="dxa"/>
          </w:tcPr>
          <w:p w14:paraId="1C7F910E" w14:textId="77777777" w:rsidR="00BD1289" w:rsidRPr="002B6492" w:rsidRDefault="00BD1289" w:rsidP="002B6492">
            <w:pPr>
              <w:spacing w:after="120" w:line="276" w:lineRule="auto"/>
              <w:jc w:val="both"/>
              <w:rPr>
                <w:rFonts w:asciiTheme="majorBidi" w:hAnsiTheme="majorBidi" w:cstheme="majorBidi"/>
                <w:sz w:val="24"/>
                <w:szCs w:val="24"/>
              </w:rPr>
            </w:pPr>
            <w:proofErr w:type="spellStart"/>
            <w:r w:rsidRPr="002B6492">
              <w:rPr>
                <w:rFonts w:asciiTheme="majorBidi" w:hAnsiTheme="majorBidi" w:cstheme="majorBidi"/>
                <w:sz w:val="24"/>
                <w:szCs w:val="24"/>
              </w:rPr>
              <w:t>Jelas</w:t>
            </w:r>
            <w:proofErr w:type="spellEnd"/>
            <w:r w:rsidRPr="002B6492">
              <w:rPr>
                <w:rFonts w:asciiTheme="majorBidi" w:hAnsiTheme="majorBidi" w:cstheme="majorBidi"/>
                <w:sz w:val="24"/>
                <w:szCs w:val="24"/>
              </w:rPr>
              <w:t xml:space="preserve"> dan </w:t>
            </w:r>
            <w:proofErr w:type="spellStart"/>
            <w:r w:rsidRPr="002B6492">
              <w:rPr>
                <w:rFonts w:asciiTheme="majorBidi" w:hAnsiTheme="majorBidi" w:cstheme="majorBidi"/>
                <w:sz w:val="24"/>
                <w:szCs w:val="24"/>
              </w:rPr>
              <w:t>mudah</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dipahami</w:t>
            </w:r>
            <w:proofErr w:type="spellEnd"/>
            <w:r w:rsidRPr="002B6492">
              <w:rPr>
                <w:rFonts w:asciiTheme="majorBidi" w:hAnsiTheme="majorBidi" w:cstheme="majorBidi"/>
                <w:sz w:val="24"/>
                <w:szCs w:val="24"/>
              </w:rPr>
              <w:t xml:space="preserve"> (</w:t>
            </w:r>
            <w:r w:rsidRPr="002B6492">
              <w:rPr>
                <w:rFonts w:asciiTheme="majorBidi" w:hAnsiTheme="majorBidi" w:cstheme="majorBidi"/>
                <w:i/>
                <w:sz w:val="24"/>
                <w:szCs w:val="24"/>
              </w:rPr>
              <w:t>clear and understandable</w:t>
            </w:r>
            <w:r w:rsidRPr="002B6492">
              <w:rPr>
                <w:rFonts w:asciiTheme="majorBidi" w:hAnsiTheme="majorBidi" w:cstheme="majorBidi"/>
                <w:sz w:val="24"/>
                <w:szCs w:val="24"/>
              </w:rPr>
              <w:t>)</w:t>
            </w:r>
          </w:p>
        </w:tc>
        <w:tc>
          <w:tcPr>
            <w:tcW w:w="3621" w:type="dxa"/>
          </w:tcPr>
          <w:p w14:paraId="64EC9090" w14:textId="77777777" w:rsidR="00BD1289" w:rsidRPr="002B6492" w:rsidRDefault="00BD1289" w:rsidP="002B6492">
            <w:pPr>
              <w:spacing w:after="120" w:line="276" w:lineRule="auto"/>
              <w:jc w:val="both"/>
              <w:rPr>
                <w:rFonts w:asciiTheme="majorBidi" w:hAnsiTheme="majorBidi" w:cstheme="majorBidi"/>
                <w:sz w:val="24"/>
                <w:szCs w:val="24"/>
              </w:rPr>
            </w:pPr>
            <w:r w:rsidRPr="002B6492">
              <w:rPr>
                <w:rFonts w:asciiTheme="majorBidi" w:hAnsiTheme="majorBidi" w:cstheme="majorBidi"/>
                <w:sz w:val="24"/>
                <w:szCs w:val="24"/>
              </w:rPr>
              <w:t xml:space="preserve">Saya </w:t>
            </w:r>
            <w:proofErr w:type="spellStart"/>
            <w:r w:rsidRPr="002B6492">
              <w:rPr>
                <w:rFonts w:asciiTheme="majorBidi" w:hAnsiTheme="majorBidi" w:cstheme="majorBidi"/>
                <w:sz w:val="24"/>
                <w:szCs w:val="24"/>
              </w:rPr>
              <w:t>merasa</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sistem</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iCs/>
                <w:sz w:val="24"/>
                <w:szCs w:val="24"/>
              </w:rPr>
              <w:t>pembayaran</w:t>
            </w:r>
            <w:proofErr w:type="spellEnd"/>
            <w:r w:rsidRPr="002B6492">
              <w:rPr>
                <w:rFonts w:asciiTheme="majorBidi" w:hAnsiTheme="majorBidi" w:cstheme="majorBidi"/>
                <w:iCs/>
                <w:sz w:val="24"/>
                <w:szCs w:val="24"/>
              </w:rPr>
              <w:t xml:space="preserve"> cashless </w:t>
            </w:r>
            <w:r w:rsidRPr="002B6492">
              <w:rPr>
                <w:rFonts w:asciiTheme="majorBidi" w:hAnsiTheme="majorBidi" w:cstheme="majorBidi"/>
                <w:i/>
                <w:iCs/>
                <w:sz w:val="24"/>
                <w:szCs w:val="24"/>
              </w:rPr>
              <w:t>e-wallet</w:t>
            </w:r>
            <w:r w:rsidRPr="002B6492">
              <w:rPr>
                <w:rFonts w:asciiTheme="majorBidi" w:hAnsiTheme="majorBidi" w:cstheme="majorBidi"/>
                <w:sz w:val="24"/>
                <w:szCs w:val="24"/>
              </w:rPr>
              <w:t xml:space="preserve"> (OVO, </w:t>
            </w:r>
            <w:proofErr w:type="spellStart"/>
            <w:r w:rsidRPr="002B6492">
              <w:rPr>
                <w:rFonts w:asciiTheme="majorBidi" w:hAnsiTheme="majorBidi" w:cstheme="majorBidi"/>
                <w:sz w:val="24"/>
                <w:szCs w:val="24"/>
              </w:rPr>
              <w:t>Gopay</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Shoopepay</w:t>
            </w:r>
            <w:proofErr w:type="spellEnd"/>
            <w:r w:rsidRPr="002B6492">
              <w:rPr>
                <w:rFonts w:asciiTheme="majorBidi" w:hAnsiTheme="majorBidi" w:cstheme="majorBidi"/>
                <w:sz w:val="24"/>
                <w:szCs w:val="24"/>
              </w:rPr>
              <w:t xml:space="preserve">, Dana, </w:t>
            </w:r>
            <w:proofErr w:type="spellStart"/>
            <w:r w:rsidRPr="002B6492">
              <w:rPr>
                <w:rFonts w:asciiTheme="majorBidi" w:hAnsiTheme="majorBidi" w:cstheme="majorBidi"/>
                <w:sz w:val="24"/>
                <w:szCs w:val="24"/>
              </w:rPr>
              <w:t>LinkAja</w:t>
            </w:r>
            <w:proofErr w:type="spellEnd"/>
            <w:r w:rsidRPr="002B6492">
              <w:rPr>
                <w:rFonts w:asciiTheme="majorBidi" w:hAnsiTheme="majorBidi" w:cstheme="majorBidi"/>
                <w:sz w:val="24"/>
                <w:szCs w:val="24"/>
              </w:rPr>
              <w:t>)</w:t>
            </w:r>
            <w:r w:rsidRPr="002B6492">
              <w:rPr>
                <w:rFonts w:asciiTheme="majorBidi" w:hAnsiTheme="majorBidi" w:cstheme="majorBidi"/>
                <w:iCs/>
                <w:sz w:val="24"/>
                <w:szCs w:val="24"/>
              </w:rPr>
              <w:t xml:space="preserve"> </w:t>
            </w:r>
            <w:proofErr w:type="spellStart"/>
            <w:r w:rsidRPr="002B6492">
              <w:rPr>
                <w:rFonts w:asciiTheme="majorBidi" w:hAnsiTheme="majorBidi" w:cstheme="majorBidi"/>
                <w:sz w:val="24"/>
                <w:szCs w:val="24"/>
              </w:rPr>
              <w:t>jelas</w:t>
            </w:r>
            <w:proofErr w:type="spellEnd"/>
            <w:r w:rsidRPr="002B6492">
              <w:rPr>
                <w:rFonts w:asciiTheme="majorBidi" w:hAnsiTheme="majorBidi" w:cstheme="majorBidi"/>
                <w:sz w:val="24"/>
                <w:szCs w:val="24"/>
              </w:rPr>
              <w:t xml:space="preserve"> dan </w:t>
            </w:r>
            <w:proofErr w:type="spellStart"/>
            <w:r w:rsidRPr="002B6492">
              <w:rPr>
                <w:rFonts w:asciiTheme="majorBidi" w:hAnsiTheme="majorBidi" w:cstheme="majorBidi"/>
                <w:sz w:val="24"/>
                <w:szCs w:val="24"/>
              </w:rPr>
              <w:t>mudah</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dimengerti</w:t>
            </w:r>
            <w:proofErr w:type="spellEnd"/>
            <w:r w:rsidRPr="002B6492">
              <w:rPr>
                <w:rFonts w:asciiTheme="majorBidi" w:hAnsiTheme="majorBidi" w:cstheme="majorBidi"/>
                <w:sz w:val="24"/>
                <w:szCs w:val="24"/>
              </w:rPr>
              <w:t>.</w:t>
            </w:r>
          </w:p>
        </w:tc>
        <w:tc>
          <w:tcPr>
            <w:tcW w:w="1358" w:type="dxa"/>
            <w:vMerge/>
          </w:tcPr>
          <w:p w14:paraId="6272D348" w14:textId="77777777" w:rsidR="00BD1289" w:rsidRPr="002B6492" w:rsidRDefault="00BD1289" w:rsidP="002B6492">
            <w:pPr>
              <w:spacing w:after="120" w:line="276" w:lineRule="auto"/>
              <w:jc w:val="both"/>
              <w:rPr>
                <w:rFonts w:asciiTheme="majorBidi" w:hAnsiTheme="majorBidi" w:cstheme="majorBidi"/>
                <w:sz w:val="24"/>
                <w:szCs w:val="24"/>
              </w:rPr>
            </w:pPr>
          </w:p>
        </w:tc>
      </w:tr>
      <w:tr w:rsidR="00BD1289" w:rsidRPr="002B6492" w14:paraId="5332C98B" w14:textId="77777777" w:rsidTr="00EC042D">
        <w:tc>
          <w:tcPr>
            <w:tcW w:w="1661" w:type="dxa"/>
            <w:vMerge/>
          </w:tcPr>
          <w:p w14:paraId="73F849A9" w14:textId="77777777" w:rsidR="00BD1289" w:rsidRPr="002B6492" w:rsidRDefault="00BD1289" w:rsidP="002B6492">
            <w:pPr>
              <w:spacing w:after="120" w:line="276" w:lineRule="auto"/>
              <w:jc w:val="both"/>
              <w:rPr>
                <w:rFonts w:asciiTheme="majorBidi" w:hAnsiTheme="majorBidi" w:cstheme="majorBidi"/>
                <w:sz w:val="24"/>
                <w:szCs w:val="24"/>
              </w:rPr>
            </w:pPr>
          </w:p>
        </w:tc>
        <w:tc>
          <w:tcPr>
            <w:tcW w:w="1961" w:type="dxa"/>
          </w:tcPr>
          <w:p w14:paraId="172EC38B" w14:textId="77777777" w:rsidR="00BD1289" w:rsidRPr="002B6492" w:rsidRDefault="00BD1289" w:rsidP="002B6492">
            <w:pPr>
              <w:spacing w:after="120" w:line="276" w:lineRule="auto"/>
              <w:jc w:val="both"/>
              <w:rPr>
                <w:rFonts w:asciiTheme="majorBidi" w:hAnsiTheme="majorBidi" w:cstheme="majorBidi"/>
                <w:sz w:val="24"/>
                <w:szCs w:val="24"/>
              </w:rPr>
            </w:pPr>
            <w:proofErr w:type="spellStart"/>
            <w:r w:rsidRPr="002B6492">
              <w:rPr>
                <w:rFonts w:asciiTheme="majorBidi" w:hAnsiTheme="majorBidi" w:cstheme="majorBidi"/>
                <w:sz w:val="24"/>
                <w:szCs w:val="24"/>
              </w:rPr>
              <w:t>Fleksibel</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untuk</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digunakan</w:t>
            </w:r>
            <w:proofErr w:type="spellEnd"/>
            <w:r w:rsidRPr="002B6492">
              <w:rPr>
                <w:rFonts w:asciiTheme="majorBidi" w:hAnsiTheme="majorBidi" w:cstheme="majorBidi"/>
                <w:sz w:val="24"/>
                <w:szCs w:val="24"/>
              </w:rPr>
              <w:t xml:space="preserve"> (</w:t>
            </w:r>
            <w:r w:rsidRPr="002B6492">
              <w:rPr>
                <w:rFonts w:asciiTheme="majorBidi" w:hAnsiTheme="majorBidi" w:cstheme="majorBidi"/>
                <w:i/>
                <w:sz w:val="24"/>
                <w:szCs w:val="24"/>
              </w:rPr>
              <w:t>flexible</w:t>
            </w:r>
            <w:r w:rsidRPr="002B6492">
              <w:rPr>
                <w:rFonts w:asciiTheme="majorBidi" w:hAnsiTheme="majorBidi" w:cstheme="majorBidi"/>
                <w:sz w:val="24"/>
                <w:szCs w:val="24"/>
              </w:rPr>
              <w:t>)</w:t>
            </w:r>
          </w:p>
        </w:tc>
        <w:tc>
          <w:tcPr>
            <w:tcW w:w="3621" w:type="dxa"/>
          </w:tcPr>
          <w:p w14:paraId="78107BBE" w14:textId="77777777" w:rsidR="00BD1289" w:rsidRPr="002B6492" w:rsidRDefault="00BD1289" w:rsidP="002B6492">
            <w:pPr>
              <w:spacing w:after="120" w:line="276" w:lineRule="auto"/>
              <w:jc w:val="both"/>
              <w:rPr>
                <w:rFonts w:asciiTheme="majorBidi" w:hAnsiTheme="majorBidi" w:cstheme="majorBidi"/>
                <w:sz w:val="24"/>
                <w:szCs w:val="24"/>
              </w:rPr>
            </w:pPr>
            <w:r w:rsidRPr="002B6492">
              <w:rPr>
                <w:rFonts w:asciiTheme="majorBidi" w:hAnsiTheme="majorBidi" w:cstheme="majorBidi"/>
                <w:sz w:val="24"/>
                <w:szCs w:val="24"/>
              </w:rPr>
              <w:t xml:space="preserve">Saya </w:t>
            </w:r>
            <w:proofErr w:type="spellStart"/>
            <w:r w:rsidRPr="002B6492">
              <w:rPr>
                <w:rFonts w:asciiTheme="majorBidi" w:hAnsiTheme="majorBidi" w:cstheme="majorBidi"/>
                <w:sz w:val="24"/>
                <w:szCs w:val="24"/>
              </w:rPr>
              <w:t>merasa</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bahwa</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penggunaan</w:t>
            </w:r>
            <w:proofErr w:type="spellEnd"/>
            <w:r w:rsidRPr="002B6492">
              <w:rPr>
                <w:rFonts w:asciiTheme="majorBidi" w:hAnsiTheme="majorBidi" w:cstheme="majorBidi"/>
                <w:sz w:val="24"/>
                <w:szCs w:val="24"/>
              </w:rPr>
              <w:t xml:space="preserve"> </w:t>
            </w:r>
            <w:r w:rsidRPr="002B6492">
              <w:rPr>
                <w:rFonts w:asciiTheme="majorBidi" w:hAnsiTheme="majorBidi" w:cstheme="majorBidi"/>
                <w:iCs/>
                <w:sz w:val="24"/>
                <w:szCs w:val="24"/>
              </w:rPr>
              <w:t xml:space="preserve">cashless </w:t>
            </w:r>
            <w:r w:rsidRPr="002B6492">
              <w:rPr>
                <w:rFonts w:asciiTheme="majorBidi" w:hAnsiTheme="majorBidi" w:cstheme="majorBidi"/>
                <w:i/>
                <w:iCs/>
                <w:sz w:val="24"/>
                <w:szCs w:val="24"/>
              </w:rPr>
              <w:t>e-wallet</w:t>
            </w:r>
            <w:r w:rsidRPr="002B6492">
              <w:rPr>
                <w:rFonts w:asciiTheme="majorBidi" w:hAnsiTheme="majorBidi" w:cstheme="majorBidi"/>
                <w:sz w:val="24"/>
                <w:szCs w:val="24"/>
              </w:rPr>
              <w:t xml:space="preserve"> (OVO, </w:t>
            </w:r>
            <w:proofErr w:type="spellStart"/>
            <w:r w:rsidRPr="002B6492">
              <w:rPr>
                <w:rFonts w:asciiTheme="majorBidi" w:hAnsiTheme="majorBidi" w:cstheme="majorBidi"/>
                <w:sz w:val="24"/>
                <w:szCs w:val="24"/>
              </w:rPr>
              <w:t>Gopay</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Shoopepay</w:t>
            </w:r>
            <w:proofErr w:type="spellEnd"/>
            <w:r w:rsidRPr="002B6492">
              <w:rPr>
                <w:rFonts w:asciiTheme="majorBidi" w:hAnsiTheme="majorBidi" w:cstheme="majorBidi"/>
                <w:sz w:val="24"/>
                <w:szCs w:val="24"/>
              </w:rPr>
              <w:t xml:space="preserve">, Dana, </w:t>
            </w:r>
            <w:proofErr w:type="spellStart"/>
            <w:r w:rsidRPr="002B6492">
              <w:rPr>
                <w:rFonts w:asciiTheme="majorBidi" w:hAnsiTheme="majorBidi" w:cstheme="majorBidi"/>
                <w:sz w:val="24"/>
                <w:szCs w:val="24"/>
              </w:rPr>
              <w:t>LinkAja</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fleksibel</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untuk</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digunakan</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dimana</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saja</w:t>
            </w:r>
            <w:proofErr w:type="spellEnd"/>
            <w:r w:rsidRPr="002B6492">
              <w:rPr>
                <w:rFonts w:asciiTheme="majorBidi" w:hAnsiTheme="majorBidi" w:cstheme="majorBidi"/>
                <w:sz w:val="24"/>
                <w:szCs w:val="24"/>
              </w:rPr>
              <w:t xml:space="preserve"> dan </w:t>
            </w:r>
            <w:proofErr w:type="spellStart"/>
            <w:r w:rsidRPr="002B6492">
              <w:rPr>
                <w:rFonts w:asciiTheme="majorBidi" w:hAnsiTheme="majorBidi" w:cstheme="majorBidi"/>
                <w:sz w:val="24"/>
                <w:szCs w:val="24"/>
              </w:rPr>
              <w:t>kapan</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saja</w:t>
            </w:r>
            <w:proofErr w:type="spellEnd"/>
            <w:r w:rsidRPr="002B6492">
              <w:rPr>
                <w:rFonts w:asciiTheme="majorBidi" w:hAnsiTheme="majorBidi" w:cstheme="majorBidi"/>
                <w:sz w:val="24"/>
                <w:szCs w:val="24"/>
              </w:rPr>
              <w:t>.</w:t>
            </w:r>
          </w:p>
        </w:tc>
        <w:tc>
          <w:tcPr>
            <w:tcW w:w="1358" w:type="dxa"/>
            <w:vMerge/>
          </w:tcPr>
          <w:p w14:paraId="2B681678" w14:textId="77777777" w:rsidR="00BD1289" w:rsidRPr="002B6492" w:rsidRDefault="00BD1289" w:rsidP="002B6492">
            <w:pPr>
              <w:spacing w:after="120" w:line="276" w:lineRule="auto"/>
              <w:jc w:val="both"/>
              <w:rPr>
                <w:rFonts w:asciiTheme="majorBidi" w:hAnsiTheme="majorBidi" w:cstheme="majorBidi"/>
                <w:sz w:val="24"/>
                <w:szCs w:val="24"/>
              </w:rPr>
            </w:pPr>
          </w:p>
        </w:tc>
      </w:tr>
      <w:tr w:rsidR="00BD1289" w:rsidRPr="002B6492" w14:paraId="4666B731" w14:textId="77777777" w:rsidTr="00EC042D">
        <w:tc>
          <w:tcPr>
            <w:tcW w:w="1661" w:type="dxa"/>
            <w:vMerge/>
          </w:tcPr>
          <w:p w14:paraId="5E6AAC11" w14:textId="77777777" w:rsidR="00BD1289" w:rsidRPr="002B6492" w:rsidRDefault="00BD1289" w:rsidP="002B6492">
            <w:pPr>
              <w:spacing w:after="120" w:line="276" w:lineRule="auto"/>
              <w:jc w:val="both"/>
              <w:rPr>
                <w:rFonts w:asciiTheme="majorBidi" w:hAnsiTheme="majorBidi" w:cstheme="majorBidi"/>
                <w:sz w:val="24"/>
                <w:szCs w:val="24"/>
              </w:rPr>
            </w:pPr>
          </w:p>
        </w:tc>
        <w:tc>
          <w:tcPr>
            <w:tcW w:w="1961" w:type="dxa"/>
          </w:tcPr>
          <w:p w14:paraId="3D57E876" w14:textId="77777777" w:rsidR="00BD1289" w:rsidRPr="002B6492" w:rsidRDefault="00BD1289" w:rsidP="002B6492">
            <w:pPr>
              <w:spacing w:after="120" w:line="276" w:lineRule="auto"/>
              <w:jc w:val="both"/>
              <w:rPr>
                <w:rFonts w:asciiTheme="majorBidi" w:hAnsiTheme="majorBidi" w:cstheme="majorBidi"/>
                <w:sz w:val="24"/>
                <w:szCs w:val="24"/>
              </w:rPr>
            </w:pPr>
            <w:proofErr w:type="spellStart"/>
            <w:r w:rsidRPr="002B6492">
              <w:rPr>
                <w:rFonts w:asciiTheme="majorBidi" w:hAnsiTheme="majorBidi" w:cstheme="majorBidi"/>
                <w:sz w:val="24"/>
                <w:szCs w:val="24"/>
              </w:rPr>
              <w:t>Menambah</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keterampilan</w:t>
            </w:r>
            <w:proofErr w:type="spellEnd"/>
            <w:r w:rsidRPr="002B6492">
              <w:rPr>
                <w:rFonts w:asciiTheme="majorBidi" w:hAnsiTheme="majorBidi" w:cstheme="majorBidi"/>
                <w:sz w:val="24"/>
                <w:szCs w:val="24"/>
              </w:rPr>
              <w:t xml:space="preserve"> (</w:t>
            </w:r>
            <w:r w:rsidRPr="002B6492">
              <w:rPr>
                <w:rFonts w:asciiTheme="majorBidi" w:hAnsiTheme="majorBidi" w:cstheme="majorBidi"/>
                <w:i/>
                <w:sz w:val="24"/>
                <w:szCs w:val="24"/>
              </w:rPr>
              <w:t>become skillful</w:t>
            </w:r>
            <w:r w:rsidRPr="002B6492">
              <w:rPr>
                <w:rFonts w:asciiTheme="majorBidi" w:hAnsiTheme="majorBidi" w:cstheme="majorBidi"/>
                <w:sz w:val="24"/>
                <w:szCs w:val="24"/>
              </w:rPr>
              <w:t>)</w:t>
            </w:r>
          </w:p>
        </w:tc>
        <w:tc>
          <w:tcPr>
            <w:tcW w:w="3621" w:type="dxa"/>
          </w:tcPr>
          <w:p w14:paraId="707DBA00" w14:textId="77777777" w:rsidR="00BD1289" w:rsidRPr="002B6492" w:rsidRDefault="00BD1289" w:rsidP="002B6492">
            <w:pPr>
              <w:spacing w:after="120" w:line="276" w:lineRule="auto"/>
              <w:jc w:val="both"/>
              <w:rPr>
                <w:rFonts w:asciiTheme="majorBidi" w:hAnsiTheme="majorBidi" w:cstheme="majorBidi"/>
                <w:iCs/>
                <w:sz w:val="24"/>
                <w:szCs w:val="24"/>
              </w:rPr>
            </w:pPr>
            <w:proofErr w:type="spellStart"/>
            <w:r w:rsidRPr="002B6492">
              <w:rPr>
                <w:rFonts w:asciiTheme="majorBidi" w:hAnsiTheme="majorBidi" w:cstheme="majorBidi"/>
                <w:sz w:val="24"/>
                <w:szCs w:val="24"/>
              </w:rPr>
              <w:t>Mudah</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bagi</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saya</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untuk</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terampil</w:t>
            </w:r>
            <w:proofErr w:type="spellEnd"/>
            <w:r w:rsidRPr="002B6492">
              <w:rPr>
                <w:rFonts w:asciiTheme="majorBidi" w:hAnsiTheme="majorBidi" w:cstheme="majorBidi"/>
                <w:sz w:val="24"/>
                <w:szCs w:val="24"/>
              </w:rPr>
              <w:t>/</w:t>
            </w:r>
            <w:proofErr w:type="spellStart"/>
            <w:r w:rsidRPr="002B6492">
              <w:rPr>
                <w:rFonts w:asciiTheme="majorBidi" w:hAnsiTheme="majorBidi" w:cstheme="majorBidi"/>
                <w:sz w:val="24"/>
                <w:szCs w:val="24"/>
              </w:rPr>
              <w:t>mahir</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dalam</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menggunakan</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iCs/>
                <w:sz w:val="24"/>
                <w:szCs w:val="24"/>
              </w:rPr>
              <w:t>pembayaran</w:t>
            </w:r>
            <w:proofErr w:type="spellEnd"/>
            <w:r w:rsidRPr="002B6492">
              <w:rPr>
                <w:rFonts w:asciiTheme="majorBidi" w:hAnsiTheme="majorBidi" w:cstheme="majorBidi"/>
                <w:iCs/>
                <w:sz w:val="24"/>
                <w:szCs w:val="24"/>
              </w:rPr>
              <w:t xml:space="preserve"> </w:t>
            </w:r>
            <w:r w:rsidRPr="002B6492">
              <w:rPr>
                <w:rFonts w:asciiTheme="majorBidi" w:hAnsiTheme="majorBidi" w:cstheme="majorBidi"/>
                <w:i/>
                <w:sz w:val="24"/>
                <w:szCs w:val="24"/>
              </w:rPr>
              <w:t xml:space="preserve">cashless </w:t>
            </w:r>
            <w:r w:rsidRPr="002B6492">
              <w:rPr>
                <w:rFonts w:asciiTheme="majorBidi" w:hAnsiTheme="majorBidi" w:cstheme="majorBidi"/>
                <w:i/>
                <w:iCs/>
                <w:sz w:val="24"/>
                <w:szCs w:val="24"/>
              </w:rPr>
              <w:t>e-wallet</w:t>
            </w:r>
            <w:r w:rsidRPr="002B6492">
              <w:rPr>
                <w:rFonts w:asciiTheme="majorBidi" w:hAnsiTheme="majorBidi" w:cstheme="majorBidi"/>
                <w:sz w:val="24"/>
                <w:szCs w:val="24"/>
              </w:rPr>
              <w:t xml:space="preserve"> (OVO, </w:t>
            </w:r>
            <w:proofErr w:type="spellStart"/>
            <w:r w:rsidRPr="002B6492">
              <w:rPr>
                <w:rFonts w:asciiTheme="majorBidi" w:hAnsiTheme="majorBidi" w:cstheme="majorBidi"/>
                <w:sz w:val="24"/>
                <w:szCs w:val="24"/>
              </w:rPr>
              <w:t>Gopay</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Shoopepay</w:t>
            </w:r>
            <w:proofErr w:type="spellEnd"/>
            <w:r w:rsidRPr="002B6492">
              <w:rPr>
                <w:rFonts w:asciiTheme="majorBidi" w:hAnsiTheme="majorBidi" w:cstheme="majorBidi"/>
                <w:sz w:val="24"/>
                <w:szCs w:val="24"/>
              </w:rPr>
              <w:t xml:space="preserve">, Dana, </w:t>
            </w:r>
            <w:proofErr w:type="spellStart"/>
            <w:r w:rsidRPr="002B6492">
              <w:rPr>
                <w:rFonts w:asciiTheme="majorBidi" w:hAnsiTheme="majorBidi" w:cstheme="majorBidi"/>
                <w:sz w:val="24"/>
                <w:szCs w:val="24"/>
              </w:rPr>
              <w:t>LinkAja</w:t>
            </w:r>
            <w:proofErr w:type="spellEnd"/>
            <w:r w:rsidRPr="002B6492">
              <w:rPr>
                <w:rFonts w:asciiTheme="majorBidi" w:hAnsiTheme="majorBidi" w:cstheme="majorBidi"/>
                <w:sz w:val="24"/>
                <w:szCs w:val="24"/>
              </w:rPr>
              <w:t>)</w:t>
            </w:r>
          </w:p>
        </w:tc>
        <w:tc>
          <w:tcPr>
            <w:tcW w:w="1358" w:type="dxa"/>
            <w:vMerge/>
          </w:tcPr>
          <w:p w14:paraId="2255889D" w14:textId="77777777" w:rsidR="00BD1289" w:rsidRPr="002B6492" w:rsidRDefault="00BD1289" w:rsidP="002B6492">
            <w:pPr>
              <w:spacing w:after="120" w:line="276" w:lineRule="auto"/>
              <w:jc w:val="both"/>
              <w:rPr>
                <w:rFonts w:asciiTheme="majorBidi" w:hAnsiTheme="majorBidi" w:cstheme="majorBidi"/>
                <w:sz w:val="24"/>
                <w:szCs w:val="24"/>
              </w:rPr>
            </w:pPr>
          </w:p>
        </w:tc>
      </w:tr>
      <w:tr w:rsidR="00BD1289" w:rsidRPr="002B6492" w14:paraId="176E1D50" w14:textId="77777777" w:rsidTr="00BD1289">
        <w:tc>
          <w:tcPr>
            <w:tcW w:w="1661" w:type="dxa"/>
          </w:tcPr>
          <w:p w14:paraId="6FFFB7AE" w14:textId="77777777" w:rsidR="00BD1289" w:rsidRPr="002B6492" w:rsidRDefault="00BD1289" w:rsidP="002B6492">
            <w:pPr>
              <w:spacing w:after="120" w:line="276" w:lineRule="auto"/>
              <w:jc w:val="center"/>
              <w:rPr>
                <w:rFonts w:asciiTheme="majorBidi" w:hAnsiTheme="majorBidi" w:cstheme="majorBidi"/>
                <w:sz w:val="24"/>
                <w:szCs w:val="24"/>
              </w:rPr>
            </w:pPr>
            <w:proofErr w:type="spellStart"/>
            <w:r w:rsidRPr="002B6492">
              <w:rPr>
                <w:rFonts w:asciiTheme="majorBidi" w:hAnsiTheme="majorBidi" w:cstheme="majorBidi"/>
                <w:sz w:val="24"/>
                <w:szCs w:val="24"/>
              </w:rPr>
              <w:lastRenderedPageBreak/>
              <w:t>Variabel</w:t>
            </w:r>
            <w:proofErr w:type="spellEnd"/>
          </w:p>
        </w:tc>
        <w:tc>
          <w:tcPr>
            <w:tcW w:w="1961" w:type="dxa"/>
          </w:tcPr>
          <w:p w14:paraId="4036746A" w14:textId="77777777" w:rsidR="00BD1289" w:rsidRPr="002B6492" w:rsidRDefault="00BD1289" w:rsidP="002B6492">
            <w:pPr>
              <w:spacing w:after="120" w:line="276" w:lineRule="auto"/>
              <w:jc w:val="center"/>
              <w:rPr>
                <w:rFonts w:asciiTheme="majorBidi" w:hAnsiTheme="majorBidi" w:cstheme="majorBidi"/>
                <w:sz w:val="24"/>
                <w:szCs w:val="24"/>
              </w:rPr>
            </w:pPr>
            <w:proofErr w:type="spellStart"/>
            <w:r w:rsidRPr="002B6492">
              <w:rPr>
                <w:rFonts w:asciiTheme="majorBidi" w:hAnsiTheme="majorBidi" w:cstheme="majorBidi"/>
                <w:sz w:val="24"/>
                <w:szCs w:val="24"/>
              </w:rPr>
              <w:t>Indikator</w:t>
            </w:r>
            <w:proofErr w:type="spellEnd"/>
          </w:p>
        </w:tc>
        <w:tc>
          <w:tcPr>
            <w:tcW w:w="3621" w:type="dxa"/>
          </w:tcPr>
          <w:p w14:paraId="041CD70F" w14:textId="77777777" w:rsidR="00BD1289" w:rsidRPr="002B6492" w:rsidRDefault="00BD1289" w:rsidP="002B6492">
            <w:pPr>
              <w:spacing w:after="120" w:line="276" w:lineRule="auto"/>
              <w:jc w:val="center"/>
              <w:rPr>
                <w:rFonts w:asciiTheme="majorBidi" w:hAnsiTheme="majorBidi" w:cstheme="majorBidi"/>
                <w:sz w:val="24"/>
                <w:szCs w:val="24"/>
              </w:rPr>
            </w:pPr>
            <w:proofErr w:type="spellStart"/>
            <w:r w:rsidRPr="002B6492">
              <w:rPr>
                <w:rFonts w:asciiTheme="majorBidi" w:hAnsiTheme="majorBidi" w:cstheme="majorBidi"/>
                <w:sz w:val="24"/>
                <w:szCs w:val="24"/>
              </w:rPr>
              <w:t>Pertanyaan</w:t>
            </w:r>
            <w:proofErr w:type="spellEnd"/>
          </w:p>
        </w:tc>
        <w:tc>
          <w:tcPr>
            <w:tcW w:w="1358" w:type="dxa"/>
          </w:tcPr>
          <w:p w14:paraId="6173180A" w14:textId="77777777" w:rsidR="00BD1289" w:rsidRPr="002B6492" w:rsidRDefault="00BD1289" w:rsidP="002B6492">
            <w:pPr>
              <w:spacing w:after="120" w:line="276" w:lineRule="auto"/>
              <w:jc w:val="center"/>
              <w:rPr>
                <w:rFonts w:asciiTheme="majorBidi" w:hAnsiTheme="majorBidi" w:cstheme="majorBidi"/>
                <w:sz w:val="24"/>
                <w:szCs w:val="24"/>
              </w:rPr>
            </w:pPr>
            <w:proofErr w:type="spellStart"/>
            <w:r w:rsidRPr="002B6492">
              <w:rPr>
                <w:rFonts w:asciiTheme="majorBidi" w:hAnsiTheme="majorBidi" w:cstheme="majorBidi"/>
                <w:sz w:val="24"/>
                <w:szCs w:val="24"/>
              </w:rPr>
              <w:t>Sumber</w:t>
            </w:r>
            <w:proofErr w:type="spellEnd"/>
          </w:p>
        </w:tc>
      </w:tr>
      <w:tr w:rsidR="00BD1289" w:rsidRPr="002B6492" w14:paraId="5FC1CC91" w14:textId="77777777" w:rsidTr="00BD1289">
        <w:tc>
          <w:tcPr>
            <w:tcW w:w="1661" w:type="dxa"/>
            <w:vMerge w:val="restart"/>
          </w:tcPr>
          <w:p w14:paraId="76674C31" w14:textId="77777777" w:rsidR="00BD1289" w:rsidRPr="002B6492" w:rsidRDefault="00BD1289" w:rsidP="002B6492">
            <w:pPr>
              <w:spacing w:after="120" w:line="276" w:lineRule="auto"/>
              <w:jc w:val="both"/>
              <w:rPr>
                <w:rFonts w:asciiTheme="majorBidi" w:hAnsiTheme="majorBidi" w:cstheme="majorBidi"/>
                <w:sz w:val="24"/>
                <w:szCs w:val="24"/>
              </w:rPr>
            </w:pPr>
            <w:r w:rsidRPr="002B6492">
              <w:rPr>
                <w:rFonts w:asciiTheme="majorBidi" w:hAnsiTheme="majorBidi" w:cstheme="majorBidi"/>
                <w:sz w:val="24"/>
                <w:szCs w:val="24"/>
              </w:rPr>
              <w:t xml:space="preserve">Fitur </w:t>
            </w:r>
            <w:proofErr w:type="spellStart"/>
            <w:r w:rsidRPr="002B6492">
              <w:rPr>
                <w:rFonts w:asciiTheme="majorBidi" w:hAnsiTheme="majorBidi" w:cstheme="majorBidi"/>
                <w:sz w:val="24"/>
                <w:szCs w:val="24"/>
              </w:rPr>
              <w:t>Layanan</w:t>
            </w:r>
            <w:proofErr w:type="spellEnd"/>
          </w:p>
          <w:p w14:paraId="73E2F49A" w14:textId="77777777" w:rsidR="00BD1289" w:rsidRPr="002B6492" w:rsidRDefault="00BD1289" w:rsidP="002B6492">
            <w:pPr>
              <w:spacing w:after="120" w:line="276" w:lineRule="auto"/>
              <w:jc w:val="both"/>
              <w:rPr>
                <w:rFonts w:asciiTheme="majorBidi" w:hAnsiTheme="majorBidi" w:cstheme="majorBidi"/>
                <w:sz w:val="24"/>
                <w:szCs w:val="24"/>
              </w:rPr>
            </w:pPr>
          </w:p>
          <w:p w14:paraId="64CE9B13" w14:textId="77777777" w:rsidR="00BD1289" w:rsidRPr="002B6492" w:rsidRDefault="00BD1289" w:rsidP="002B6492">
            <w:pPr>
              <w:spacing w:after="120" w:line="276" w:lineRule="auto"/>
              <w:jc w:val="both"/>
              <w:rPr>
                <w:rFonts w:asciiTheme="majorBidi" w:hAnsiTheme="majorBidi" w:cstheme="majorBidi"/>
                <w:sz w:val="24"/>
                <w:szCs w:val="24"/>
              </w:rPr>
            </w:pPr>
          </w:p>
          <w:p w14:paraId="65200DBA" w14:textId="77777777" w:rsidR="00BD1289" w:rsidRPr="002B6492" w:rsidRDefault="00BD1289" w:rsidP="002B6492">
            <w:pPr>
              <w:spacing w:after="120" w:line="276" w:lineRule="auto"/>
              <w:jc w:val="both"/>
              <w:rPr>
                <w:rFonts w:asciiTheme="majorBidi" w:hAnsiTheme="majorBidi" w:cstheme="majorBidi"/>
                <w:sz w:val="24"/>
                <w:szCs w:val="24"/>
              </w:rPr>
            </w:pPr>
          </w:p>
          <w:p w14:paraId="19BB9301" w14:textId="77777777" w:rsidR="00BD1289" w:rsidRPr="002B6492" w:rsidRDefault="00BD1289" w:rsidP="002B6492">
            <w:pPr>
              <w:spacing w:after="120" w:line="276" w:lineRule="auto"/>
              <w:jc w:val="both"/>
              <w:rPr>
                <w:rFonts w:asciiTheme="majorBidi" w:hAnsiTheme="majorBidi" w:cstheme="majorBidi"/>
                <w:sz w:val="24"/>
                <w:szCs w:val="24"/>
              </w:rPr>
            </w:pPr>
          </w:p>
          <w:p w14:paraId="4C035F8F" w14:textId="77777777" w:rsidR="00BD1289" w:rsidRPr="002B6492" w:rsidRDefault="00BD1289" w:rsidP="002B6492">
            <w:pPr>
              <w:spacing w:after="120" w:line="276" w:lineRule="auto"/>
              <w:jc w:val="both"/>
              <w:rPr>
                <w:rFonts w:asciiTheme="majorBidi" w:hAnsiTheme="majorBidi" w:cstheme="majorBidi"/>
                <w:sz w:val="24"/>
                <w:szCs w:val="24"/>
              </w:rPr>
            </w:pPr>
          </w:p>
          <w:p w14:paraId="3875D4C1" w14:textId="77777777" w:rsidR="00BD1289" w:rsidRPr="002B6492" w:rsidRDefault="00BD1289" w:rsidP="002B6492">
            <w:pPr>
              <w:spacing w:after="120" w:line="276" w:lineRule="auto"/>
              <w:jc w:val="both"/>
              <w:rPr>
                <w:rFonts w:asciiTheme="majorBidi" w:hAnsiTheme="majorBidi" w:cstheme="majorBidi"/>
                <w:sz w:val="24"/>
                <w:szCs w:val="24"/>
              </w:rPr>
            </w:pPr>
          </w:p>
          <w:p w14:paraId="1B6FC7DB" w14:textId="77777777" w:rsidR="00BD1289" w:rsidRPr="002B6492" w:rsidRDefault="00BD1289" w:rsidP="002B6492">
            <w:pPr>
              <w:spacing w:after="120" w:line="276" w:lineRule="auto"/>
              <w:jc w:val="both"/>
              <w:rPr>
                <w:rFonts w:asciiTheme="majorBidi" w:hAnsiTheme="majorBidi" w:cstheme="majorBidi"/>
                <w:sz w:val="24"/>
                <w:szCs w:val="24"/>
              </w:rPr>
            </w:pPr>
          </w:p>
        </w:tc>
        <w:tc>
          <w:tcPr>
            <w:tcW w:w="1961" w:type="dxa"/>
          </w:tcPr>
          <w:p w14:paraId="2A52EAEF" w14:textId="77777777" w:rsidR="00BD1289" w:rsidRPr="002B6492" w:rsidRDefault="00BD1289" w:rsidP="002B6492">
            <w:pPr>
              <w:spacing w:after="120" w:line="276" w:lineRule="auto"/>
              <w:jc w:val="both"/>
              <w:rPr>
                <w:rFonts w:asciiTheme="majorBidi" w:hAnsiTheme="majorBidi" w:cstheme="majorBidi"/>
                <w:sz w:val="24"/>
                <w:szCs w:val="24"/>
              </w:rPr>
            </w:pPr>
            <w:proofErr w:type="spellStart"/>
            <w:r w:rsidRPr="002B6492">
              <w:rPr>
                <w:rFonts w:asciiTheme="majorBidi" w:hAnsiTheme="majorBidi" w:cstheme="majorBidi"/>
                <w:sz w:val="24"/>
                <w:szCs w:val="24"/>
              </w:rPr>
              <w:t>Kemudahan</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akses</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informasi</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melalui</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aplikasi</w:t>
            </w:r>
            <w:proofErr w:type="spellEnd"/>
          </w:p>
        </w:tc>
        <w:tc>
          <w:tcPr>
            <w:tcW w:w="3621" w:type="dxa"/>
          </w:tcPr>
          <w:p w14:paraId="4A0BAC83" w14:textId="77777777" w:rsidR="00BD1289" w:rsidRPr="002B6492" w:rsidRDefault="00BD1289" w:rsidP="002B6492">
            <w:pPr>
              <w:spacing w:after="120" w:line="276" w:lineRule="auto"/>
              <w:jc w:val="both"/>
              <w:rPr>
                <w:rFonts w:asciiTheme="majorBidi" w:hAnsiTheme="majorBidi" w:cstheme="majorBidi"/>
                <w:sz w:val="24"/>
                <w:szCs w:val="24"/>
              </w:rPr>
            </w:pPr>
            <w:r w:rsidRPr="002B6492">
              <w:rPr>
                <w:rFonts w:asciiTheme="majorBidi" w:hAnsiTheme="majorBidi" w:cstheme="majorBidi"/>
                <w:sz w:val="24"/>
                <w:szCs w:val="24"/>
              </w:rPr>
              <w:t xml:space="preserve">Fitur </w:t>
            </w:r>
            <w:proofErr w:type="spellStart"/>
            <w:r w:rsidRPr="002B6492">
              <w:rPr>
                <w:rFonts w:asciiTheme="majorBidi" w:hAnsiTheme="majorBidi" w:cstheme="majorBidi"/>
                <w:sz w:val="24"/>
                <w:szCs w:val="24"/>
              </w:rPr>
              <w:t>layanan</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pembayaran</w:t>
            </w:r>
            <w:proofErr w:type="spellEnd"/>
            <w:r w:rsidRPr="002B6492">
              <w:rPr>
                <w:rFonts w:asciiTheme="majorBidi" w:hAnsiTheme="majorBidi" w:cstheme="majorBidi"/>
                <w:sz w:val="24"/>
                <w:szCs w:val="24"/>
              </w:rPr>
              <w:t xml:space="preserve"> cashless </w:t>
            </w:r>
            <w:r w:rsidRPr="002B6492">
              <w:rPr>
                <w:rFonts w:asciiTheme="majorBidi" w:hAnsiTheme="majorBidi" w:cstheme="majorBidi"/>
                <w:i/>
                <w:iCs/>
                <w:sz w:val="24"/>
                <w:szCs w:val="24"/>
              </w:rPr>
              <w:t>e-wallet</w:t>
            </w:r>
            <w:r w:rsidRPr="002B6492">
              <w:rPr>
                <w:rFonts w:asciiTheme="majorBidi" w:hAnsiTheme="majorBidi" w:cstheme="majorBidi"/>
                <w:sz w:val="24"/>
                <w:szCs w:val="24"/>
              </w:rPr>
              <w:t xml:space="preserve"> (OVO, </w:t>
            </w:r>
            <w:proofErr w:type="spellStart"/>
            <w:r w:rsidRPr="002B6492">
              <w:rPr>
                <w:rFonts w:asciiTheme="majorBidi" w:hAnsiTheme="majorBidi" w:cstheme="majorBidi"/>
                <w:sz w:val="24"/>
                <w:szCs w:val="24"/>
              </w:rPr>
              <w:t>Gopay</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Shoopepay</w:t>
            </w:r>
            <w:proofErr w:type="spellEnd"/>
            <w:r w:rsidRPr="002B6492">
              <w:rPr>
                <w:rFonts w:asciiTheme="majorBidi" w:hAnsiTheme="majorBidi" w:cstheme="majorBidi"/>
                <w:sz w:val="24"/>
                <w:szCs w:val="24"/>
              </w:rPr>
              <w:t xml:space="preserve">, Dana, </w:t>
            </w:r>
            <w:proofErr w:type="spellStart"/>
            <w:r w:rsidRPr="002B6492">
              <w:rPr>
                <w:rFonts w:asciiTheme="majorBidi" w:hAnsiTheme="majorBidi" w:cstheme="majorBidi"/>
                <w:sz w:val="24"/>
                <w:szCs w:val="24"/>
              </w:rPr>
              <w:t>LinkAja</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mudah</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untuk</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diakses</w:t>
            </w:r>
            <w:proofErr w:type="spellEnd"/>
          </w:p>
        </w:tc>
        <w:tc>
          <w:tcPr>
            <w:tcW w:w="1358" w:type="dxa"/>
            <w:vMerge w:val="restart"/>
          </w:tcPr>
          <w:p w14:paraId="3CE607B0" w14:textId="77777777" w:rsidR="00BD1289" w:rsidRPr="002B6492" w:rsidRDefault="00BD1289" w:rsidP="002B6492">
            <w:pPr>
              <w:spacing w:after="120" w:line="276" w:lineRule="auto"/>
              <w:jc w:val="both"/>
              <w:rPr>
                <w:rFonts w:asciiTheme="majorBidi" w:hAnsiTheme="majorBidi" w:cstheme="majorBidi"/>
                <w:sz w:val="24"/>
                <w:szCs w:val="24"/>
              </w:rPr>
            </w:pPr>
            <w:proofErr w:type="spellStart"/>
            <w:r w:rsidRPr="002B6492">
              <w:rPr>
                <w:rFonts w:asciiTheme="majorBidi" w:hAnsiTheme="majorBidi" w:cstheme="majorBidi"/>
                <w:color w:val="222222"/>
                <w:sz w:val="24"/>
                <w:szCs w:val="24"/>
                <w:shd w:val="clear" w:color="auto" w:fill="FFFFFF"/>
              </w:rPr>
              <w:t>Nurvitasari</w:t>
            </w:r>
            <w:proofErr w:type="spellEnd"/>
            <w:r w:rsidRPr="002B6492">
              <w:rPr>
                <w:rFonts w:asciiTheme="majorBidi" w:hAnsiTheme="majorBidi" w:cstheme="majorBidi"/>
                <w:color w:val="222222"/>
                <w:sz w:val="24"/>
                <w:szCs w:val="24"/>
                <w:shd w:val="clear" w:color="auto" w:fill="FFFFFF"/>
              </w:rPr>
              <w:t xml:space="preserve">, E., &amp; </w:t>
            </w:r>
            <w:proofErr w:type="spellStart"/>
            <w:r w:rsidRPr="002B6492">
              <w:rPr>
                <w:rFonts w:asciiTheme="majorBidi" w:hAnsiTheme="majorBidi" w:cstheme="majorBidi"/>
                <w:color w:val="222222"/>
                <w:sz w:val="24"/>
                <w:szCs w:val="24"/>
                <w:shd w:val="clear" w:color="auto" w:fill="FFFFFF"/>
              </w:rPr>
              <w:t>Dwijayanti</w:t>
            </w:r>
            <w:proofErr w:type="spellEnd"/>
            <w:r w:rsidRPr="002B6492">
              <w:rPr>
                <w:rFonts w:asciiTheme="majorBidi" w:hAnsiTheme="majorBidi" w:cstheme="majorBidi"/>
                <w:color w:val="222222"/>
                <w:sz w:val="24"/>
                <w:szCs w:val="24"/>
                <w:shd w:val="clear" w:color="auto" w:fill="FFFFFF"/>
              </w:rPr>
              <w:t>, R. (2021</w:t>
            </w:r>
          </w:p>
        </w:tc>
      </w:tr>
      <w:tr w:rsidR="00BD1289" w:rsidRPr="002B6492" w14:paraId="000E7396" w14:textId="77777777" w:rsidTr="00BD1289">
        <w:tc>
          <w:tcPr>
            <w:tcW w:w="1661" w:type="dxa"/>
            <w:vMerge/>
          </w:tcPr>
          <w:p w14:paraId="28D1CA84" w14:textId="77777777" w:rsidR="00BD1289" w:rsidRPr="002B6492" w:rsidRDefault="00BD1289" w:rsidP="002B6492">
            <w:pPr>
              <w:spacing w:after="120" w:line="276" w:lineRule="auto"/>
              <w:jc w:val="both"/>
              <w:rPr>
                <w:rFonts w:asciiTheme="majorBidi" w:hAnsiTheme="majorBidi" w:cstheme="majorBidi"/>
                <w:sz w:val="24"/>
                <w:szCs w:val="24"/>
              </w:rPr>
            </w:pPr>
          </w:p>
        </w:tc>
        <w:tc>
          <w:tcPr>
            <w:tcW w:w="1961" w:type="dxa"/>
          </w:tcPr>
          <w:p w14:paraId="1352FCC0" w14:textId="77777777" w:rsidR="00BD1289" w:rsidRPr="002B6492" w:rsidRDefault="00BD1289" w:rsidP="002B6492">
            <w:pPr>
              <w:spacing w:after="120" w:line="276" w:lineRule="auto"/>
              <w:jc w:val="both"/>
              <w:rPr>
                <w:rFonts w:asciiTheme="majorBidi" w:hAnsiTheme="majorBidi" w:cstheme="majorBidi"/>
                <w:sz w:val="24"/>
                <w:szCs w:val="24"/>
              </w:rPr>
            </w:pPr>
            <w:proofErr w:type="spellStart"/>
            <w:r w:rsidRPr="002B6492">
              <w:rPr>
                <w:rFonts w:asciiTheme="majorBidi" w:hAnsiTheme="majorBidi" w:cstheme="majorBidi"/>
                <w:sz w:val="24"/>
                <w:szCs w:val="24"/>
              </w:rPr>
              <w:t>Beragam</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layanan</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transaksi</w:t>
            </w:r>
            <w:proofErr w:type="spellEnd"/>
            <w:r w:rsidRPr="002B6492">
              <w:rPr>
                <w:rFonts w:asciiTheme="majorBidi" w:hAnsiTheme="majorBidi" w:cstheme="majorBidi"/>
                <w:sz w:val="24"/>
                <w:szCs w:val="24"/>
              </w:rPr>
              <w:t xml:space="preserve"> yang </w:t>
            </w:r>
            <w:proofErr w:type="spellStart"/>
            <w:r w:rsidRPr="002B6492">
              <w:rPr>
                <w:rFonts w:asciiTheme="majorBidi" w:hAnsiTheme="majorBidi" w:cstheme="majorBidi"/>
                <w:sz w:val="24"/>
                <w:szCs w:val="24"/>
              </w:rPr>
              <w:t>disediakan</w:t>
            </w:r>
            <w:proofErr w:type="spellEnd"/>
          </w:p>
        </w:tc>
        <w:tc>
          <w:tcPr>
            <w:tcW w:w="3621" w:type="dxa"/>
          </w:tcPr>
          <w:p w14:paraId="71B72092" w14:textId="77777777" w:rsidR="00BD1289" w:rsidRPr="002B6492" w:rsidRDefault="00BD1289" w:rsidP="002B6492">
            <w:pPr>
              <w:spacing w:after="120" w:line="276" w:lineRule="auto"/>
              <w:jc w:val="both"/>
              <w:rPr>
                <w:rFonts w:asciiTheme="majorBidi" w:hAnsiTheme="majorBidi" w:cstheme="majorBidi"/>
                <w:sz w:val="24"/>
                <w:szCs w:val="24"/>
              </w:rPr>
            </w:pPr>
            <w:r w:rsidRPr="002B6492">
              <w:rPr>
                <w:rFonts w:asciiTheme="majorBidi" w:hAnsiTheme="majorBidi" w:cstheme="majorBidi"/>
                <w:sz w:val="24"/>
                <w:szCs w:val="24"/>
              </w:rPr>
              <w:t xml:space="preserve">Saya </w:t>
            </w:r>
            <w:proofErr w:type="spellStart"/>
            <w:r w:rsidRPr="002B6492">
              <w:rPr>
                <w:rFonts w:asciiTheme="majorBidi" w:hAnsiTheme="majorBidi" w:cstheme="majorBidi"/>
                <w:sz w:val="24"/>
                <w:szCs w:val="24"/>
              </w:rPr>
              <w:t>menggunakan</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pembayaran</w:t>
            </w:r>
            <w:proofErr w:type="spellEnd"/>
            <w:r w:rsidRPr="002B6492">
              <w:rPr>
                <w:rFonts w:asciiTheme="majorBidi" w:hAnsiTheme="majorBidi" w:cstheme="majorBidi"/>
                <w:sz w:val="24"/>
                <w:szCs w:val="24"/>
              </w:rPr>
              <w:t xml:space="preserve"> cashless </w:t>
            </w:r>
            <w:r w:rsidRPr="002B6492">
              <w:rPr>
                <w:rFonts w:asciiTheme="majorBidi" w:hAnsiTheme="majorBidi" w:cstheme="majorBidi"/>
                <w:i/>
                <w:iCs/>
                <w:sz w:val="24"/>
                <w:szCs w:val="24"/>
              </w:rPr>
              <w:t>e-wallet</w:t>
            </w:r>
            <w:r w:rsidRPr="002B6492">
              <w:rPr>
                <w:rFonts w:asciiTheme="majorBidi" w:hAnsiTheme="majorBidi" w:cstheme="majorBidi"/>
                <w:sz w:val="24"/>
                <w:szCs w:val="24"/>
              </w:rPr>
              <w:t xml:space="preserve"> (OVO, </w:t>
            </w:r>
            <w:proofErr w:type="spellStart"/>
            <w:r w:rsidRPr="002B6492">
              <w:rPr>
                <w:rFonts w:asciiTheme="majorBidi" w:hAnsiTheme="majorBidi" w:cstheme="majorBidi"/>
                <w:sz w:val="24"/>
                <w:szCs w:val="24"/>
              </w:rPr>
              <w:t>Gopay</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Shoopepay</w:t>
            </w:r>
            <w:proofErr w:type="spellEnd"/>
            <w:r w:rsidRPr="002B6492">
              <w:rPr>
                <w:rFonts w:asciiTheme="majorBidi" w:hAnsiTheme="majorBidi" w:cstheme="majorBidi"/>
                <w:sz w:val="24"/>
                <w:szCs w:val="24"/>
              </w:rPr>
              <w:t xml:space="preserve">, Dana, </w:t>
            </w:r>
            <w:proofErr w:type="spellStart"/>
            <w:r w:rsidRPr="002B6492">
              <w:rPr>
                <w:rFonts w:asciiTheme="majorBidi" w:hAnsiTheme="majorBidi" w:cstheme="majorBidi"/>
                <w:sz w:val="24"/>
                <w:szCs w:val="24"/>
              </w:rPr>
              <w:t>LinkAja</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karena</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memiliki</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beragam</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layanan</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transaksi</w:t>
            </w:r>
            <w:proofErr w:type="spellEnd"/>
            <w:r w:rsidRPr="002B6492">
              <w:rPr>
                <w:rFonts w:asciiTheme="majorBidi" w:hAnsiTheme="majorBidi" w:cstheme="majorBidi"/>
                <w:sz w:val="24"/>
                <w:szCs w:val="24"/>
              </w:rPr>
              <w:t xml:space="preserve"> yang </w:t>
            </w:r>
            <w:proofErr w:type="spellStart"/>
            <w:r w:rsidRPr="002B6492">
              <w:rPr>
                <w:rFonts w:asciiTheme="majorBidi" w:hAnsiTheme="majorBidi" w:cstheme="majorBidi"/>
                <w:sz w:val="24"/>
                <w:szCs w:val="24"/>
              </w:rPr>
              <w:t>disediakan</w:t>
            </w:r>
            <w:proofErr w:type="spellEnd"/>
          </w:p>
        </w:tc>
        <w:tc>
          <w:tcPr>
            <w:tcW w:w="1358" w:type="dxa"/>
            <w:vMerge/>
          </w:tcPr>
          <w:p w14:paraId="1969848A" w14:textId="77777777" w:rsidR="00BD1289" w:rsidRPr="002B6492" w:rsidRDefault="00BD1289" w:rsidP="002B6492">
            <w:pPr>
              <w:spacing w:after="120" w:line="276" w:lineRule="auto"/>
              <w:jc w:val="both"/>
              <w:rPr>
                <w:rFonts w:asciiTheme="majorBidi" w:hAnsiTheme="majorBidi" w:cstheme="majorBidi"/>
                <w:sz w:val="24"/>
                <w:szCs w:val="24"/>
              </w:rPr>
            </w:pPr>
          </w:p>
        </w:tc>
      </w:tr>
      <w:tr w:rsidR="00BD1289" w:rsidRPr="002B6492" w14:paraId="435F991B" w14:textId="77777777" w:rsidTr="00BD1289">
        <w:tc>
          <w:tcPr>
            <w:tcW w:w="1661" w:type="dxa"/>
            <w:vMerge/>
          </w:tcPr>
          <w:p w14:paraId="4574DF9D" w14:textId="77777777" w:rsidR="00BD1289" w:rsidRPr="002B6492" w:rsidRDefault="00BD1289" w:rsidP="002B6492">
            <w:pPr>
              <w:spacing w:after="120" w:line="276" w:lineRule="auto"/>
              <w:jc w:val="both"/>
              <w:rPr>
                <w:rFonts w:asciiTheme="majorBidi" w:hAnsiTheme="majorBidi" w:cstheme="majorBidi"/>
                <w:sz w:val="24"/>
                <w:szCs w:val="24"/>
              </w:rPr>
            </w:pPr>
          </w:p>
        </w:tc>
        <w:tc>
          <w:tcPr>
            <w:tcW w:w="1961" w:type="dxa"/>
          </w:tcPr>
          <w:p w14:paraId="2FB364A0" w14:textId="77777777" w:rsidR="00BD1289" w:rsidRPr="002B6492" w:rsidRDefault="00BD1289" w:rsidP="002B6492">
            <w:pPr>
              <w:spacing w:after="120" w:line="276" w:lineRule="auto"/>
              <w:jc w:val="both"/>
              <w:rPr>
                <w:rFonts w:asciiTheme="majorBidi" w:hAnsiTheme="majorBidi" w:cstheme="majorBidi"/>
                <w:sz w:val="24"/>
                <w:szCs w:val="24"/>
              </w:rPr>
            </w:pPr>
            <w:proofErr w:type="spellStart"/>
            <w:r w:rsidRPr="002B6492">
              <w:rPr>
                <w:rFonts w:asciiTheme="majorBidi" w:hAnsiTheme="majorBidi" w:cstheme="majorBidi"/>
                <w:sz w:val="24"/>
                <w:szCs w:val="24"/>
              </w:rPr>
              <w:t>Ragam</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fitur</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layanan</w:t>
            </w:r>
            <w:proofErr w:type="spellEnd"/>
          </w:p>
        </w:tc>
        <w:tc>
          <w:tcPr>
            <w:tcW w:w="3621" w:type="dxa"/>
          </w:tcPr>
          <w:p w14:paraId="10282665" w14:textId="77777777" w:rsidR="00BD1289" w:rsidRPr="002B6492" w:rsidRDefault="00BD1289" w:rsidP="002B6492">
            <w:pPr>
              <w:spacing w:after="120" w:line="276" w:lineRule="auto"/>
              <w:jc w:val="both"/>
              <w:rPr>
                <w:rFonts w:asciiTheme="majorBidi" w:hAnsiTheme="majorBidi" w:cstheme="majorBidi"/>
                <w:sz w:val="24"/>
                <w:szCs w:val="24"/>
              </w:rPr>
            </w:pPr>
            <w:r w:rsidRPr="002B6492">
              <w:rPr>
                <w:rFonts w:asciiTheme="majorBidi" w:hAnsiTheme="majorBidi" w:cstheme="majorBidi"/>
                <w:sz w:val="24"/>
                <w:szCs w:val="24"/>
              </w:rPr>
              <w:t xml:space="preserve">Saya </w:t>
            </w:r>
            <w:proofErr w:type="spellStart"/>
            <w:r w:rsidRPr="002B6492">
              <w:rPr>
                <w:rFonts w:asciiTheme="majorBidi" w:hAnsiTheme="majorBidi" w:cstheme="majorBidi"/>
                <w:sz w:val="24"/>
                <w:szCs w:val="24"/>
              </w:rPr>
              <w:t>menggunakan</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pembayaran</w:t>
            </w:r>
            <w:proofErr w:type="spellEnd"/>
            <w:r w:rsidRPr="002B6492">
              <w:rPr>
                <w:rFonts w:asciiTheme="majorBidi" w:hAnsiTheme="majorBidi" w:cstheme="majorBidi"/>
                <w:sz w:val="24"/>
                <w:szCs w:val="24"/>
              </w:rPr>
              <w:t xml:space="preserve"> cashless </w:t>
            </w:r>
            <w:r w:rsidRPr="002B6492">
              <w:rPr>
                <w:rFonts w:asciiTheme="majorBidi" w:hAnsiTheme="majorBidi" w:cstheme="majorBidi"/>
                <w:i/>
                <w:iCs/>
                <w:sz w:val="24"/>
                <w:szCs w:val="24"/>
              </w:rPr>
              <w:t>e-wallet</w:t>
            </w:r>
            <w:r w:rsidRPr="002B6492">
              <w:rPr>
                <w:rFonts w:asciiTheme="majorBidi" w:hAnsiTheme="majorBidi" w:cstheme="majorBidi"/>
                <w:sz w:val="24"/>
                <w:szCs w:val="24"/>
              </w:rPr>
              <w:t xml:space="preserve"> (OVO, </w:t>
            </w:r>
            <w:proofErr w:type="spellStart"/>
            <w:r w:rsidRPr="002B6492">
              <w:rPr>
                <w:rFonts w:asciiTheme="majorBidi" w:hAnsiTheme="majorBidi" w:cstheme="majorBidi"/>
                <w:sz w:val="24"/>
                <w:szCs w:val="24"/>
              </w:rPr>
              <w:t>Gopay</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Shoopepay</w:t>
            </w:r>
            <w:proofErr w:type="spellEnd"/>
            <w:r w:rsidRPr="002B6492">
              <w:rPr>
                <w:rFonts w:asciiTheme="majorBidi" w:hAnsiTheme="majorBidi" w:cstheme="majorBidi"/>
                <w:sz w:val="24"/>
                <w:szCs w:val="24"/>
              </w:rPr>
              <w:t xml:space="preserve">, Dana, </w:t>
            </w:r>
            <w:proofErr w:type="spellStart"/>
            <w:r w:rsidRPr="002B6492">
              <w:rPr>
                <w:rFonts w:asciiTheme="majorBidi" w:hAnsiTheme="majorBidi" w:cstheme="majorBidi"/>
                <w:sz w:val="24"/>
                <w:szCs w:val="24"/>
              </w:rPr>
              <w:t>LinkAja</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karena</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memiliki</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beragam</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fitur</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layanan</w:t>
            </w:r>
            <w:proofErr w:type="spellEnd"/>
          </w:p>
        </w:tc>
        <w:tc>
          <w:tcPr>
            <w:tcW w:w="1358" w:type="dxa"/>
            <w:vMerge/>
          </w:tcPr>
          <w:p w14:paraId="6F55A31E" w14:textId="77777777" w:rsidR="00BD1289" w:rsidRPr="002B6492" w:rsidRDefault="00BD1289" w:rsidP="002B6492">
            <w:pPr>
              <w:spacing w:after="120" w:line="276" w:lineRule="auto"/>
              <w:jc w:val="both"/>
              <w:rPr>
                <w:rFonts w:asciiTheme="majorBidi" w:hAnsiTheme="majorBidi" w:cstheme="majorBidi"/>
                <w:sz w:val="24"/>
                <w:szCs w:val="24"/>
              </w:rPr>
            </w:pPr>
          </w:p>
        </w:tc>
      </w:tr>
      <w:tr w:rsidR="00BD1289" w:rsidRPr="002B6492" w14:paraId="73C77E48" w14:textId="77777777" w:rsidTr="00BD1289">
        <w:tc>
          <w:tcPr>
            <w:tcW w:w="1661" w:type="dxa"/>
            <w:vMerge/>
          </w:tcPr>
          <w:p w14:paraId="4581672B" w14:textId="77777777" w:rsidR="00BD1289" w:rsidRPr="002B6492" w:rsidRDefault="00BD1289" w:rsidP="002B6492">
            <w:pPr>
              <w:spacing w:after="120" w:line="276" w:lineRule="auto"/>
              <w:jc w:val="both"/>
              <w:rPr>
                <w:rFonts w:asciiTheme="majorBidi" w:hAnsiTheme="majorBidi" w:cstheme="majorBidi"/>
                <w:sz w:val="24"/>
                <w:szCs w:val="24"/>
              </w:rPr>
            </w:pPr>
          </w:p>
        </w:tc>
        <w:tc>
          <w:tcPr>
            <w:tcW w:w="1961" w:type="dxa"/>
          </w:tcPr>
          <w:p w14:paraId="105FA59B" w14:textId="77777777" w:rsidR="00BD1289" w:rsidRPr="002B6492" w:rsidRDefault="00BD1289" w:rsidP="002B6492">
            <w:pPr>
              <w:spacing w:after="120" w:line="276" w:lineRule="auto"/>
              <w:jc w:val="both"/>
              <w:rPr>
                <w:rFonts w:asciiTheme="majorBidi" w:hAnsiTheme="majorBidi" w:cstheme="majorBidi"/>
                <w:sz w:val="24"/>
                <w:szCs w:val="24"/>
              </w:rPr>
            </w:pPr>
            <w:proofErr w:type="spellStart"/>
            <w:r w:rsidRPr="002B6492">
              <w:rPr>
                <w:rFonts w:asciiTheme="majorBidi" w:hAnsiTheme="majorBidi" w:cstheme="majorBidi"/>
                <w:sz w:val="24"/>
                <w:szCs w:val="24"/>
              </w:rPr>
              <w:t>Inovasi</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produk</w:t>
            </w:r>
            <w:proofErr w:type="spellEnd"/>
          </w:p>
        </w:tc>
        <w:tc>
          <w:tcPr>
            <w:tcW w:w="3621" w:type="dxa"/>
          </w:tcPr>
          <w:p w14:paraId="4060DBA3" w14:textId="77777777" w:rsidR="00BD1289" w:rsidRPr="002B6492" w:rsidRDefault="00BD1289" w:rsidP="002B6492">
            <w:pPr>
              <w:spacing w:after="120" w:line="276" w:lineRule="auto"/>
              <w:jc w:val="both"/>
              <w:rPr>
                <w:rFonts w:asciiTheme="majorBidi" w:hAnsiTheme="majorBidi" w:cstheme="majorBidi"/>
                <w:sz w:val="24"/>
                <w:szCs w:val="24"/>
              </w:rPr>
            </w:pPr>
            <w:proofErr w:type="spellStart"/>
            <w:r w:rsidRPr="002B6492">
              <w:rPr>
                <w:rFonts w:asciiTheme="majorBidi" w:hAnsiTheme="majorBidi" w:cstheme="majorBidi"/>
                <w:sz w:val="24"/>
                <w:szCs w:val="24"/>
              </w:rPr>
              <w:t>Terdapat</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layanan</w:t>
            </w:r>
            <w:proofErr w:type="spellEnd"/>
            <w:r w:rsidRPr="002B6492">
              <w:rPr>
                <w:rFonts w:asciiTheme="majorBidi" w:hAnsiTheme="majorBidi" w:cstheme="majorBidi"/>
                <w:sz w:val="24"/>
                <w:szCs w:val="24"/>
              </w:rPr>
              <w:t xml:space="preserve"> yang </w:t>
            </w:r>
            <w:proofErr w:type="spellStart"/>
            <w:r w:rsidRPr="002B6492">
              <w:rPr>
                <w:rFonts w:asciiTheme="majorBidi" w:hAnsiTheme="majorBidi" w:cstheme="majorBidi"/>
                <w:sz w:val="24"/>
                <w:szCs w:val="24"/>
              </w:rPr>
              <w:t>dapat</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memberikan</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informasi</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terkait</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inovasi</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fitur</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layanan</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dalam</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pembayaran</w:t>
            </w:r>
            <w:proofErr w:type="spellEnd"/>
            <w:r w:rsidRPr="002B6492">
              <w:rPr>
                <w:rFonts w:asciiTheme="majorBidi" w:hAnsiTheme="majorBidi" w:cstheme="majorBidi"/>
                <w:sz w:val="24"/>
                <w:szCs w:val="24"/>
              </w:rPr>
              <w:t xml:space="preserve"> cashless </w:t>
            </w:r>
            <w:r w:rsidRPr="002B6492">
              <w:rPr>
                <w:rFonts w:asciiTheme="majorBidi" w:hAnsiTheme="majorBidi" w:cstheme="majorBidi"/>
                <w:i/>
                <w:iCs/>
                <w:sz w:val="24"/>
                <w:szCs w:val="24"/>
              </w:rPr>
              <w:t>e-wallet</w:t>
            </w:r>
            <w:r w:rsidRPr="002B6492">
              <w:rPr>
                <w:rFonts w:asciiTheme="majorBidi" w:hAnsiTheme="majorBidi" w:cstheme="majorBidi"/>
                <w:sz w:val="24"/>
                <w:szCs w:val="24"/>
              </w:rPr>
              <w:t xml:space="preserve"> (OVO, </w:t>
            </w:r>
            <w:proofErr w:type="spellStart"/>
            <w:r w:rsidRPr="002B6492">
              <w:rPr>
                <w:rFonts w:asciiTheme="majorBidi" w:hAnsiTheme="majorBidi" w:cstheme="majorBidi"/>
                <w:sz w:val="24"/>
                <w:szCs w:val="24"/>
              </w:rPr>
              <w:t>Gopay</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Shoopepay</w:t>
            </w:r>
            <w:proofErr w:type="spellEnd"/>
            <w:r w:rsidRPr="002B6492">
              <w:rPr>
                <w:rFonts w:asciiTheme="majorBidi" w:hAnsiTheme="majorBidi" w:cstheme="majorBidi"/>
                <w:sz w:val="24"/>
                <w:szCs w:val="24"/>
              </w:rPr>
              <w:t xml:space="preserve">, Dana, </w:t>
            </w:r>
            <w:proofErr w:type="spellStart"/>
            <w:r w:rsidRPr="002B6492">
              <w:rPr>
                <w:rFonts w:asciiTheme="majorBidi" w:hAnsiTheme="majorBidi" w:cstheme="majorBidi"/>
                <w:sz w:val="24"/>
                <w:szCs w:val="24"/>
              </w:rPr>
              <w:t>LinkAja</w:t>
            </w:r>
            <w:proofErr w:type="spellEnd"/>
            <w:r w:rsidRPr="002B6492">
              <w:rPr>
                <w:rFonts w:asciiTheme="majorBidi" w:hAnsiTheme="majorBidi" w:cstheme="majorBidi"/>
                <w:sz w:val="24"/>
                <w:szCs w:val="24"/>
              </w:rPr>
              <w:t xml:space="preserve">) </w:t>
            </w:r>
          </w:p>
        </w:tc>
        <w:tc>
          <w:tcPr>
            <w:tcW w:w="1358" w:type="dxa"/>
            <w:vMerge/>
          </w:tcPr>
          <w:p w14:paraId="5ED6DC1F" w14:textId="77777777" w:rsidR="00BD1289" w:rsidRPr="002B6492" w:rsidRDefault="00BD1289" w:rsidP="002B6492">
            <w:pPr>
              <w:spacing w:after="120" w:line="276" w:lineRule="auto"/>
              <w:jc w:val="both"/>
              <w:rPr>
                <w:rFonts w:asciiTheme="majorBidi" w:hAnsiTheme="majorBidi" w:cstheme="majorBidi"/>
                <w:sz w:val="24"/>
                <w:szCs w:val="24"/>
              </w:rPr>
            </w:pPr>
          </w:p>
        </w:tc>
      </w:tr>
    </w:tbl>
    <w:p w14:paraId="1F5458E1" w14:textId="77777777" w:rsidR="00BD1289" w:rsidRPr="002B6492" w:rsidRDefault="00BD1289" w:rsidP="002B6492">
      <w:pPr>
        <w:spacing w:line="276" w:lineRule="auto"/>
        <w:rPr>
          <w:rFonts w:asciiTheme="majorBidi" w:hAnsiTheme="majorBidi" w:cstheme="majorBidi"/>
          <w:sz w:val="24"/>
          <w:szCs w:val="24"/>
        </w:rPr>
      </w:pPr>
    </w:p>
    <w:tbl>
      <w:tblPr>
        <w:tblStyle w:val="TableGrid"/>
        <w:tblW w:w="8601" w:type="dxa"/>
        <w:tblInd w:w="-459" w:type="dxa"/>
        <w:tblLayout w:type="fixed"/>
        <w:tblLook w:val="04A0" w:firstRow="1" w:lastRow="0" w:firstColumn="1" w:lastColumn="0" w:noHBand="0" w:noVBand="1"/>
      </w:tblPr>
      <w:tblGrid>
        <w:gridCol w:w="1661"/>
        <w:gridCol w:w="1961"/>
        <w:gridCol w:w="3621"/>
        <w:gridCol w:w="1358"/>
      </w:tblGrid>
      <w:tr w:rsidR="000F3F6C" w:rsidRPr="002B6492" w14:paraId="1AA04D4B" w14:textId="77777777" w:rsidTr="00EC042D">
        <w:tc>
          <w:tcPr>
            <w:tcW w:w="1661" w:type="dxa"/>
          </w:tcPr>
          <w:p w14:paraId="507A14BE" w14:textId="77777777" w:rsidR="000F3F6C" w:rsidRPr="002B6492" w:rsidRDefault="000F3F6C" w:rsidP="002B6492">
            <w:pPr>
              <w:spacing w:after="120" w:line="276" w:lineRule="auto"/>
              <w:jc w:val="center"/>
              <w:rPr>
                <w:rFonts w:asciiTheme="majorBidi" w:hAnsiTheme="majorBidi" w:cstheme="majorBidi"/>
                <w:sz w:val="24"/>
                <w:szCs w:val="24"/>
              </w:rPr>
            </w:pPr>
            <w:proofErr w:type="spellStart"/>
            <w:r w:rsidRPr="002B6492">
              <w:rPr>
                <w:rFonts w:asciiTheme="majorBidi" w:hAnsiTheme="majorBidi" w:cstheme="majorBidi"/>
                <w:sz w:val="24"/>
                <w:szCs w:val="24"/>
              </w:rPr>
              <w:t>Variabel</w:t>
            </w:r>
            <w:proofErr w:type="spellEnd"/>
          </w:p>
        </w:tc>
        <w:tc>
          <w:tcPr>
            <w:tcW w:w="1961" w:type="dxa"/>
          </w:tcPr>
          <w:p w14:paraId="767A99A2" w14:textId="77777777" w:rsidR="000F3F6C" w:rsidRPr="002B6492" w:rsidRDefault="000F3F6C" w:rsidP="002B6492">
            <w:pPr>
              <w:spacing w:after="120" w:line="276" w:lineRule="auto"/>
              <w:jc w:val="center"/>
              <w:rPr>
                <w:rFonts w:asciiTheme="majorBidi" w:hAnsiTheme="majorBidi" w:cstheme="majorBidi"/>
                <w:sz w:val="24"/>
                <w:szCs w:val="24"/>
              </w:rPr>
            </w:pPr>
            <w:proofErr w:type="spellStart"/>
            <w:r w:rsidRPr="002B6492">
              <w:rPr>
                <w:rFonts w:asciiTheme="majorBidi" w:hAnsiTheme="majorBidi" w:cstheme="majorBidi"/>
                <w:sz w:val="24"/>
                <w:szCs w:val="24"/>
              </w:rPr>
              <w:t>Indikator</w:t>
            </w:r>
            <w:proofErr w:type="spellEnd"/>
          </w:p>
        </w:tc>
        <w:tc>
          <w:tcPr>
            <w:tcW w:w="3621" w:type="dxa"/>
          </w:tcPr>
          <w:p w14:paraId="5864C92C" w14:textId="77777777" w:rsidR="000F3F6C" w:rsidRPr="002B6492" w:rsidRDefault="000F3F6C" w:rsidP="002B6492">
            <w:pPr>
              <w:spacing w:after="120" w:line="276" w:lineRule="auto"/>
              <w:jc w:val="center"/>
              <w:rPr>
                <w:rFonts w:asciiTheme="majorBidi" w:hAnsiTheme="majorBidi" w:cstheme="majorBidi"/>
                <w:sz w:val="24"/>
                <w:szCs w:val="24"/>
              </w:rPr>
            </w:pPr>
            <w:proofErr w:type="spellStart"/>
            <w:r w:rsidRPr="002B6492">
              <w:rPr>
                <w:rFonts w:asciiTheme="majorBidi" w:hAnsiTheme="majorBidi" w:cstheme="majorBidi"/>
                <w:sz w:val="24"/>
                <w:szCs w:val="24"/>
              </w:rPr>
              <w:t>Pertanyaan</w:t>
            </w:r>
            <w:proofErr w:type="spellEnd"/>
          </w:p>
        </w:tc>
        <w:tc>
          <w:tcPr>
            <w:tcW w:w="1358" w:type="dxa"/>
          </w:tcPr>
          <w:p w14:paraId="2D86776D" w14:textId="77777777" w:rsidR="000F3F6C" w:rsidRPr="002B6492" w:rsidRDefault="000F3F6C" w:rsidP="002B6492">
            <w:pPr>
              <w:spacing w:after="120" w:line="276" w:lineRule="auto"/>
              <w:jc w:val="center"/>
              <w:rPr>
                <w:rFonts w:asciiTheme="majorBidi" w:hAnsiTheme="majorBidi" w:cstheme="majorBidi"/>
                <w:sz w:val="24"/>
                <w:szCs w:val="24"/>
              </w:rPr>
            </w:pPr>
            <w:proofErr w:type="spellStart"/>
            <w:r w:rsidRPr="002B6492">
              <w:rPr>
                <w:rFonts w:asciiTheme="majorBidi" w:hAnsiTheme="majorBidi" w:cstheme="majorBidi"/>
                <w:sz w:val="24"/>
                <w:szCs w:val="24"/>
              </w:rPr>
              <w:t>Sumber</w:t>
            </w:r>
            <w:proofErr w:type="spellEnd"/>
          </w:p>
        </w:tc>
      </w:tr>
      <w:tr w:rsidR="0030597C" w:rsidRPr="002B6492" w14:paraId="4777186E" w14:textId="77777777" w:rsidTr="00EC042D">
        <w:tc>
          <w:tcPr>
            <w:tcW w:w="1661" w:type="dxa"/>
            <w:vMerge w:val="restart"/>
          </w:tcPr>
          <w:p w14:paraId="16C51417" w14:textId="13A3B9BD" w:rsidR="0030597C" w:rsidRPr="002B6492" w:rsidRDefault="0030597C" w:rsidP="002B6492">
            <w:pPr>
              <w:spacing w:after="120" w:line="276" w:lineRule="auto"/>
              <w:jc w:val="center"/>
              <w:rPr>
                <w:rFonts w:asciiTheme="majorBidi" w:hAnsiTheme="majorBidi" w:cstheme="majorBidi"/>
                <w:sz w:val="24"/>
                <w:szCs w:val="24"/>
              </w:rPr>
            </w:pPr>
            <w:r w:rsidRPr="002B6492">
              <w:rPr>
                <w:rFonts w:asciiTheme="majorBidi" w:hAnsiTheme="majorBidi" w:cstheme="majorBidi"/>
                <w:sz w:val="24"/>
                <w:szCs w:val="24"/>
              </w:rPr>
              <w:t xml:space="preserve">Keputusan </w:t>
            </w:r>
            <w:proofErr w:type="spellStart"/>
            <w:r w:rsidRPr="002B6492">
              <w:rPr>
                <w:rFonts w:asciiTheme="majorBidi" w:hAnsiTheme="majorBidi" w:cstheme="majorBidi"/>
                <w:sz w:val="24"/>
                <w:szCs w:val="24"/>
              </w:rPr>
              <w:t>Pembayaran</w:t>
            </w:r>
            <w:proofErr w:type="spellEnd"/>
          </w:p>
        </w:tc>
        <w:tc>
          <w:tcPr>
            <w:tcW w:w="1961" w:type="dxa"/>
          </w:tcPr>
          <w:p w14:paraId="21A0711A" w14:textId="0419FEC0" w:rsidR="0030597C" w:rsidRPr="002B6492" w:rsidRDefault="0030597C" w:rsidP="002B6492">
            <w:pPr>
              <w:spacing w:after="120" w:line="276" w:lineRule="auto"/>
              <w:jc w:val="center"/>
              <w:rPr>
                <w:rFonts w:asciiTheme="majorBidi" w:hAnsiTheme="majorBidi" w:cstheme="majorBidi"/>
                <w:sz w:val="24"/>
                <w:szCs w:val="24"/>
              </w:rPr>
            </w:pPr>
            <w:proofErr w:type="spellStart"/>
            <w:r w:rsidRPr="002B6492">
              <w:rPr>
                <w:rFonts w:asciiTheme="majorBidi" w:hAnsiTheme="majorBidi" w:cstheme="majorBidi"/>
                <w:sz w:val="24"/>
                <w:szCs w:val="24"/>
              </w:rPr>
              <w:t>Kemantapan</w:t>
            </w:r>
            <w:proofErr w:type="spellEnd"/>
            <w:r w:rsidRPr="002B6492">
              <w:rPr>
                <w:rFonts w:asciiTheme="majorBidi" w:hAnsiTheme="majorBidi" w:cstheme="majorBidi"/>
                <w:sz w:val="24"/>
                <w:szCs w:val="24"/>
              </w:rPr>
              <w:t xml:space="preserve"> pada </w:t>
            </w:r>
            <w:proofErr w:type="spellStart"/>
            <w:r w:rsidRPr="002B6492">
              <w:rPr>
                <w:rFonts w:asciiTheme="majorBidi" w:hAnsiTheme="majorBidi" w:cstheme="majorBidi"/>
                <w:sz w:val="24"/>
                <w:szCs w:val="24"/>
              </w:rPr>
              <w:t>sebuah</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produk</w:t>
            </w:r>
            <w:proofErr w:type="spellEnd"/>
          </w:p>
        </w:tc>
        <w:tc>
          <w:tcPr>
            <w:tcW w:w="3621" w:type="dxa"/>
          </w:tcPr>
          <w:p w14:paraId="231FB582" w14:textId="680021B1" w:rsidR="0030597C" w:rsidRPr="002B6492" w:rsidRDefault="0030597C" w:rsidP="002B6492">
            <w:pPr>
              <w:spacing w:after="120" w:line="276" w:lineRule="auto"/>
              <w:jc w:val="center"/>
              <w:rPr>
                <w:rFonts w:asciiTheme="majorBidi" w:hAnsiTheme="majorBidi" w:cstheme="majorBidi"/>
                <w:sz w:val="24"/>
                <w:szCs w:val="24"/>
              </w:rPr>
            </w:pPr>
            <w:r w:rsidRPr="002B6492">
              <w:rPr>
                <w:rFonts w:asciiTheme="majorBidi" w:hAnsiTheme="majorBidi" w:cstheme="majorBidi"/>
                <w:sz w:val="24"/>
                <w:szCs w:val="24"/>
              </w:rPr>
              <w:t xml:space="preserve">Saya </w:t>
            </w:r>
            <w:proofErr w:type="spellStart"/>
            <w:r w:rsidRPr="002B6492">
              <w:rPr>
                <w:rFonts w:asciiTheme="majorBidi" w:hAnsiTheme="majorBidi" w:cstheme="majorBidi"/>
                <w:sz w:val="24"/>
                <w:szCs w:val="24"/>
              </w:rPr>
              <w:t>yakin</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mengambil</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keputusan</w:t>
            </w:r>
            <w:proofErr w:type="spellEnd"/>
            <w:r w:rsidRPr="002B6492">
              <w:rPr>
                <w:rFonts w:asciiTheme="majorBidi" w:hAnsiTheme="majorBidi" w:cstheme="majorBidi"/>
                <w:sz w:val="24"/>
                <w:szCs w:val="24"/>
              </w:rPr>
              <w:t xml:space="preserve"> yang </w:t>
            </w:r>
            <w:proofErr w:type="spellStart"/>
            <w:r w:rsidRPr="002B6492">
              <w:rPr>
                <w:rFonts w:asciiTheme="majorBidi" w:hAnsiTheme="majorBidi" w:cstheme="majorBidi"/>
                <w:sz w:val="24"/>
                <w:szCs w:val="24"/>
              </w:rPr>
              <w:t>tepat</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dengan</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menggunakan</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pembayaran</w:t>
            </w:r>
            <w:proofErr w:type="spellEnd"/>
            <w:r w:rsidRPr="002B6492">
              <w:rPr>
                <w:rFonts w:asciiTheme="majorBidi" w:hAnsiTheme="majorBidi" w:cstheme="majorBidi"/>
                <w:sz w:val="24"/>
                <w:szCs w:val="24"/>
              </w:rPr>
              <w:t xml:space="preserve"> cashless </w:t>
            </w:r>
            <w:r w:rsidRPr="002B6492">
              <w:rPr>
                <w:rFonts w:asciiTheme="majorBidi" w:hAnsiTheme="majorBidi" w:cstheme="majorBidi"/>
                <w:i/>
                <w:iCs/>
                <w:sz w:val="24"/>
                <w:szCs w:val="24"/>
              </w:rPr>
              <w:t>e-wallet</w:t>
            </w:r>
            <w:r w:rsidRPr="002B6492">
              <w:rPr>
                <w:rFonts w:asciiTheme="majorBidi" w:hAnsiTheme="majorBidi" w:cstheme="majorBidi"/>
                <w:sz w:val="24"/>
                <w:szCs w:val="24"/>
              </w:rPr>
              <w:t xml:space="preserve"> (OVO, </w:t>
            </w:r>
            <w:proofErr w:type="spellStart"/>
            <w:r w:rsidRPr="002B6492">
              <w:rPr>
                <w:rFonts w:asciiTheme="majorBidi" w:hAnsiTheme="majorBidi" w:cstheme="majorBidi"/>
                <w:sz w:val="24"/>
                <w:szCs w:val="24"/>
              </w:rPr>
              <w:t>Gopay</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Shoopepay</w:t>
            </w:r>
            <w:proofErr w:type="spellEnd"/>
            <w:r w:rsidRPr="002B6492">
              <w:rPr>
                <w:rFonts w:asciiTheme="majorBidi" w:hAnsiTheme="majorBidi" w:cstheme="majorBidi"/>
                <w:sz w:val="24"/>
                <w:szCs w:val="24"/>
              </w:rPr>
              <w:t xml:space="preserve">, Dana, </w:t>
            </w:r>
            <w:proofErr w:type="spellStart"/>
            <w:r w:rsidRPr="002B6492">
              <w:rPr>
                <w:rFonts w:asciiTheme="majorBidi" w:hAnsiTheme="majorBidi" w:cstheme="majorBidi"/>
                <w:sz w:val="24"/>
                <w:szCs w:val="24"/>
              </w:rPr>
              <w:t>LinkAja</w:t>
            </w:r>
            <w:proofErr w:type="spellEnd"/>
            <w:r w:rsidRPr="002B6492">
              <w:rPr>
                <w:rFonts w:asciiTheme="majorBidi" w:hAnsiTheme="majorBidi" w:cstheme="majorBidi"/>
                <w:sz w:val="24"/>
                <w:szCs w:val="24"/>
              </w:rPr>
              <w:t>)</w:t>
            </w:r>
            <w:r w:rsidRPr="002B6492">
              <w:rPr>
                <w:rFonts w:asciiTheme="majorBidi" w:hAnsiTheme="majorBidi" w:cstheme="majorBidi"/>
                <w:sz w:val="24"/>
                <w:szCs w:val="24"/>
              </w:rPr>
              <w:t xml:space="preserve"> </w:t>
            </w:r>
          </w:p>
        </w:tc>
        <w:tc>
          <w:tcPr>
            <w:tcW w:w="1358" w:type="dxa"/>
            <w:vMerge w:val="restart"/>
          </w:tcPr>
          <w:p w14:paraId="12830582" w14:textId="67998472" w:rsidR="0030597C" w:rsidRPr="002B6492" w:rsidRDefault="0030597C" w:rsidP="002B6492">
            <w:pPr>
              <w:spacing w:after="120" w:line="276" w:lineRule="auto"/>
              <w:jc w:val="center"/>
              <w:rPr>
                <w:rFonts w:asciiTheme="majorBidi" w:hAnsiTheme="majorBidi" w:cstheme="majorBidi"/>
                <w:sz w:val="24"/>
                <w:szCs w:val="24"/>
              </w:rPr>
            </w:pPr>
            <w:r w:rsidRPr="002B6492">
              <w:rPr>
                <w:rStyle w:val="fontstyle01"/>
                <w:rFonts w:asciiTheme="majorBidi" w:hAnsiTheme="majorBidi" w:cstheme="majorBidi"/>
                <w:sz w:val="24"/>
                <w:szCs w:val="24"/>
              </w:rPr>
              <w:t>Kotler &amp; Keller</w:t>
            </w:r>
            <w:r w:rsidR="00BD1289" w:rsidRPr="002B6492">
              <w:rPr>
                <w:rStyle w:val="fontstyle01"/>
                <w:rFonts w:asciiTheme="majorBidi" w:hAnsiTheme="majorBidi" w:cstheme="majorBidi"/>
                <w:sz w:val="24"/>
                <w:szCs w:val="24"/>
              </w:rPr>
              <w:t xml:space="preserve"> (</w:t>
            </w:r>
            <w:r w:rsidRPr="002B6492">
              <w:rPr>
                <w:rStyle w:val="fontstyle01"/>
                <w:rFonts w:asciiTheme="majorBidi" w:hAnsiTheme="majorBidi" w:cstheme="majorBidi"/>
                <w:sz w:val="24"/>
                <w:szCs w:val="24"/>
              </w:rPr>
              <w:t>2012)</w:t>
            </w:r>
          </w:p>
        </w:tc>
      </w:tr>
      <w:tr w:rsidR="0030597C" w:rsidRPr="002B6492" w14:paraId="4C1DA474" w14:textId="77777777" w:rsidTr="00EC042D">
        <w:tc>
          <w:tcPr>
            <w:tcW w:w="1661" w:type="dxa"/>
            <w:vMerge/>
          </w:tcPr>
          <w:p w14:paraId="3E791DC5" w14:textId="77777777" w:rsidR="0030597C" w:rsidRPr="002B6492" w:rsidRDefault="0030597C" w:rsidP="002B6492">
            <w:pPr>
              <w:spacing w:after="120" w:line="276" w:lineRule="auto"/>
              <w:jc w:val="center"/>
              <w:rPr>
                <w:rFonts w:asciiTheme="majorBidi" w:hAnsiTheme="majorBidi" w:cstheme="majorBidi"/>
                <w:sz w:val="24"/>
                <w:szCs w:val="24"/>
              </w:rPr>
            </w:pPr>
          </w:p>
        </w:tc>
        <w:tc>
          <w:tcPr>
            <w:tcW w:w="1961" w:type="dxa"/>
          </w:tcPr>
          <w:p w14:paraId="4777F3CB" w14:textId="0BE2F978" w:rsidR="0030597C" w:rsidRPr="002B6492" w:rsidRDefault="0030597C" w:rsidP="002B6492">
            <w:pPr>
              <w:spacing w:after="120" w:line="276" w:lineRule="auto"/>
              <w:jc w:val="center"/>
              <w:rPr>
                <w:rFonts w:asciiTheme="majorBidi" w:hAnsiTheme="majorBidi" w:cstheme="majorBidi"/>
                <w:sz w:val="24"/>
                <w:szCs w:val="24"/>
              </w:rPr>
            </w:pPr>
            <w:proofErr w:type="spellStart"/>
            <w:r w:rsidRPr="002B6492">
              <w:rPr>
                <w:rFonts w:asciiTheme="majorBidi" w:hAnsiTheme="majorBidi" w:cstheme="majorBidi"/>
                <w:sz w:val="24"/>
                <w:szCs w:val="24"/>
              </w:rPr>
              <w:t>Kebiasaan</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dalam</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membeli</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produk</w:t>
            </w:r>
            <w:proofErr w:type="spellEnd"/>
          </w:p>
        </w:tc>
        <w:tc>
          <w:tcPr>
            <w:tcW w:w="3621" w:type="dxa"/>
          </w:tcPr>
          <w:p w14:paraId="5FD09BCB" w14:textId="7F12FCBC" w:rsidR="0030597C" w:rsidRPr="002B6492" w:rsidRDefault="0030597C" w:rsidP="002B6492">
            <w:pPr>
              <w:spacing w:after="120" w:line="276" w:lineRule="auto"/>
              <w:jc w:val="center"/>
              <w:rPr>
                <w:rFonts w:asciiTheme="majorBidi" w:hAnsiTheme="majorBidi" w:cstheme="majorBidi"/>
                <w:sz w:val="24"/>
                <w:szCs w:val="24"/>
              </w:rPr>
            </w:pPr>
            <w:r w:rsidRPr="002B6492">
              <w:rPr>
                <w:rFonts w:asciiTheme="majorBidi" w:hAnsiTheme="majorBidi" w:cstheme="majorBidi"/>
                <w:sz w:val="24"/>
                <w:szCs w:val="24"/>
              </w:rPr>
              <w:t xml:space="preserve">Saya </w:t>
            </w:r>
            <w:proofErr w:type="spellStart"/>
            <w:r w:rsidRPr="002B6492">
              <w:rPr>
                <w:rFonts w:asciiTheme="majorBidi" w:hAnsiTheme="majorBidi" w:cstheme="majorBidi"/>
                <w:sz w:val="24"/>
                <w:szCs w:val="24"/>
              </w:rPr>
              <w:t>sering</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menggunakan</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pembayaran</w:t>
            </w:r>
            <w:proofErr w:type="spellEnd"/>
            <w:r w:rsidRPr="002B6492">
              <w:rPr>
                <w:rFonts w:asciiTheme="majorBidi" w:hAnsiTheme="majorBidi" w:cstheme="majorBidi"/>
                <w:sz w:val="24"/>
                <w:szCs w:val="24"/>
              </w:rPr>
              <w:t xml:space="preserve"> cashless </w:t>
            </w:r>
            <w:r w:rsidRPr="002B6492">
              <w:rPr>
                <w:rFonts w:asciiTheme="majorBidi" w:hAnsiTheme="majorBidi" w:cstheme="majorBidi"/>
                <w:i/>
                <w:iCs/>
                <w:sz w:val="24"/>
                <w:szCs w:val="24"/>
              </w:rPr>
              <w:t>e-wallet</w:t>
            </w:r>
            <w:r w:rsidRPr="002B6492">
              <w:rPr>
                <w:rFonts w:asciiTheme="majorBidi" w:hAnsiTheme="majorBidi" w:cstheme="majorBidi"/>
                <w:sz w:val="24"/>
                <w:szCs w:val="24"/>
              </w:rPr>
              <w:t xml:space="preserve"> (OVO, </w:t>
            </w:r>
            <w:proofErr w:type="spellStart"/>
            <w:r w:rsidRPr="002B6492">
              <w:rPr>
                <w:rFonts w:asciiTheme="majorBidi" w:hAnsiTheme="majorBidi" w:cstheme="majorBidi"/>
                <w:sz w:val="24"/>
                <w:szCs w:val="24"/>
              </w:rPr>
              <w:t>Gopay</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Shoopepay</w:t>
            </w:r>
            <w:proofErr w:type="spellEnd"/>
            <w:r w:rsidRPr="002B6492">
              <w:rPr>
                <w:rFonts w:asciiTheme="majorBidi" w:hAnsiTheme="majorBidi" w:cstheme="majorBidi"/>
                <w:sz w:val="24"/>
                <w:szCs w:val="24"/>
              </w:rPr>
              <w:t xml:space="preserve">, Dana, </w:t>
            </w:r>
            <w:proofErr w:type="spellStart"/>
            <w:r w:rsidRPr="002B6492">
              <w:rPr>
                <w:rFonts w:asciiTheme="majorBidi" w:hAnsiTheme="majorBidi" w:cstheme="majorBidi"/>
                <w:sz w:val="24"/>
                <w:szCs w:val="24"/>
              </w:rPr>
              <w:t>LinkAja</w:t>
            </w:r>
            <w:proofErr w:type="spellEnd"/>
            <w:r w:rsidRPr="002B6492">
              <w:rPr>
                <w:rFonts w:asciiTheme="majorBidi" w:hAnsiTheme="majorBidi" w:cstheme="majorBidi"/>
                <w:sz w:val="24"/>
                <w:szCs w:val="24"/>
              </w:rPr>
              <w:t>)</w:t>
            </w:r>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jika</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ada</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kebutuhan</w:t>
            </w:r>
            <w:proofErr w:type="spellEnd"/>
            <w:r w:rsidRPr="002B6492">
              <w:rPr>
                <w:rFonts w:asciiTheme="majorBidi" w:hAnsiTheme="majorBidi" w:cstheme="majorBidi"/>
                <w:sz w:val="24"/>
                <w:szCs w:val="24"/>
              </w:rPr>
              <w:t xml:space="preserve"> yang </w:t>
            </w:r>
            <w:proofErr w:type="spellStart"/>
            <w:r w:rsidRPr="002B6492">
              <w:rPr>
                <w:rFonts w:asciiTheme="majorBidi" w:hAnsiTheme="majorBidi" w:cstheme="majorBidi"/>
                <w:sz w:val="24"/>
                <w:szCs w:val="24"/>
              </w:rPr>
              <w:t>dimungkinkan</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untuk</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dibayar</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secara</w:t>
            </w:r>
            <w:proofErr w:type="spellEnd"/>
            <w:r w:rsidRPr="002B6492">
              <w:rPr>
                <w:rFonts w:asciiTheme="majorBidi" w:hAnsiTheme="majorBidi" w:cstheme="majorBidi"/>
                <w:sz w:val="24"/>
                <w:szCs w:val="24"/>
              </w:rPr>
              <w:t xml:space="preserve"> non </w:t>
            </w:r>
            <w:proofErr w:type="spellStart"/>
            <w:r w:rsidRPr="002B6492">
              <w:rPr>
                <w:rFonts w:asciiTheme="majorBidi" w:hAnsiTheme="majorBidi" w:cstheme="majorBidi"/>
                <w:sz w:val="24"/>
                <w:szCs w:val="24"/>
              </w:rPr>
              <w:t>tunai</w:t>
            </w:r>
            <w:proofErr w:type="spellEnd"/>
          </w:p>
        </w:tc>
        <w:tc>
          <w:tcPr>
            <w:tcW w:w="1358" w:type="dxa"/>
            <w:vMerge/>
          </w:tcPr>
          <w:p w14:paraId="60F5ADE9" w14:textId="77777777" w:rsidR="0030597C" w:rsidRPr="002B6492" w:rsidRDefault="0030597C" w:rsidP="002B6492">
            <w:pPr>
              <w:spacing w:after="120" w:line="276" w:lineRule="auto"/>
              <w:jc w:val="center"/>
              <w:rPr>
                <w:rFonts w:asciiTheme="majorBidi" w:hAnsiTheme="majorBidi" w:cstheme="majorBidi"/>
                <w:sz w:val="24"/>
                <w:szCs w:val="24"/>
              </w:rPr>
            </w:pPr>
          </w:p>
        </w:tc>
      </w:tr>
      <w:tr w:rsidR="0030597C" w:rsidRPr="002B6492" w14:paraId="3AAF2516" w14:textId="77777777" w:rsidTr="00EC042D">
        <w:tc>
          <w:tcPr>
            <w:tcW w:w="1661" w:type="dxa"/>
            <w:vMerge/>
          </w:tcPr>
          <w:p w14:paraId="67DEFEF8" w14:textId="77777777" w:rsidR="0030597C" w:rsidRPr="002B6492" w:rsidRDefault="0030597C" w:rsidP="002B6492">
            <w:pPr>
              <w:spacing w:after="120" w:line="276" w:lineRule="auto"/>
              <w:jc w:val="center"/>
              <w:rPr>
                <w:rFonts w:asciiTheme="majorBidi" w:hAnsiTheme="majorBidi" w:cstheme="majorBidi"/>
                <w:sz w:val="24"/>
                <w:szCs w:val="24"/>
              </w:rPr>
            </w:pPr>
          </w:p>
        </w:tc>
        <w:tc>
          <w:tcPr>
            <w:tcW w:w="1961" w:type="dxa"/>
          </w:tcPr>
          <w:p w14:paraId="70E8619C" w14:textId="01CC2225" w:rsidR="0030597C" w:rsidRPr="002B6492" w:rsidRDefault="0030597C" w:rsidP="002B6492">
            <w:pPr>
              <w:spacing w:after="120" w:line="276" w:lineRule="auto"/>
              <w:jc w:val="center"/>
              <w:rPr>
                <w:rFonts w:asciiTheme="majorBidi" w:hAnsiTheme="majorBidi" w:cstheme="majorBidi"/>
                <w:sz w:val="24"/>
                <w:szCs w:val="24"/>
              </w:rPr>
            </w:pPr>
            <w:proofErr w:type="spellStart"/>
            <w:r w:rsidRPr="002B6492">
              <w:rPr>
                <w:rFonts w:asciiTheme="majorBidi" w:hAnsiTheme="majorBidi" w:cstheme="majorBidi"/>
                <w:sz w:val="24"/>
                <w:szCs w:val="24"/>
              </w:rPr>
              <w:t>Merekomendasikan</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kepada</w:t>
            </w:r>
            <w:proofErr w:type="spellEnd"/>
            <w:r w:rsidRPr="002B6492">
              <w:rPr>
                <w:rFonts w:asciiTheme="majorBidi" w:hAnsiTheme="majorBidi" w:cstheme="majorBidi"/>
                <w:sz w:val="24"/>
                <w:szCs w:val="24"/>
              </w:rPr>
              <w:t xml:space="preserve"> orang lain</w:t>
            </w:r>
          </w:p>
        </w:tc>
        <w:tc>
          <w:tcPr>
            <w:tcW w:w="3621" w:type="dxa"/>
          </w:tcPr>
          <w:p w14:paraId="1DF57EA2" w14:textId="4E940263" w:rsidR="0030597C" w:rsidRPr="002B6492" w:rsidRDefault="0030597C" w:rsidP="002B6492">
            <w:pPr>
              <w:spacing w:after="120" w:line="276" w:lineRule="auto"/>
              <w:jc w:val="center"/>
              <w:rPr>
                <w:rFonts w:asciiTheme="majorBidi" w:hAnsiTheme="majorBidi" w:cstheme="majorBidi"/>
                <w:sz w:val="24"/>
                <w:szCs w:val="24"/>
              </w:rPr>
            </w:pPr>
            <w:r w:rsidRPr="002B6492">
              <w:rPr>
                <w:rFonts w:asciiTheme="majorBidi" w:hAnsiTheme="majorBidi" w:cstheme="majorBidi"/>
                <w:sz w:val="24"/>
                <w:szCs w:val="24"/>
              </w:rPr>
              <w:t xml:space="preserve">Saya </w:t>
            </w:r>
            <w:proofErr w:type="spellStart"/>
            <w:r w:rsidRPr="002B6492">
              <w:rPr>
                <w:rFonts w:asciiTheme="majorBidi" w:hAnsiTheme="majorBidi" w:cstheme="majorBidi"/>
                <w:sz w:val="24"/>
                <w:szCs w:val="24"/>
              </w:rPr>
              <w:t>akan</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merekomendasikan</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pembayaran</w:t>
            </w:r>
            <w:proofErr w:type="spellEnd"/>
            <w:r w:rsidRPr="002B6492">
              <w:rPr>
                <w:rFonts w:asciiTheme="majorBidi" w:hAnsiTheme="majorBidi" w:cstheme="majorBidi"/>
                <w:sz w:val="24"/>
                <w:szCs w:val="24"/>
              </w:rPr>
              <w:t xml:space="preserve"> </w:t>
            </w:r>
            <w:r w:rsidRPr="002B6492">
              <w:rPr>
                <w:rFonts w:asciiTheme="majorBidi" w:hAnsiTheme="majorBidi" w:cstheme="majorBidi"/>
                <w:sz w:val="24"/>
                <w:szCs w:val="24"/>
              </w:rPr>
              <w:t xml:space="preserve">cashless </w:t>
            </w:r>
            <w:r w:rsidRPr="002B6492">
              <w:rPr>
                <w:rFonts w:asciiTheme="majorBidi" w:hAnsiTheme="majorBidi" w:cstheme="majorBidi"/>
                <w:i/>
                <w:iCs/>
                <w:sz w:val="24"/>
                <w:szCs w:val="24"/>
              </w:rPr>
              <w:t>e-wallet</w:t>
            </w:r>
            <w:r w:rsidRPr="002B6492">
              <w:rPr>
                <w:rFonts w:asciiTheme="majorBidi" w:hAnsiTheme="majorBidi" w:cstheme="majorBidi"/>
                <w:sz w:val="24"/>
                <w:szCs w:val="24"/>
              </w:rPr>
              <w:t xml:space="preserve"> (OVO, </w:t>
            </w:r>
            <w:proofErr w:type="spellStart"/>
            <w:r w:rsidRPr="002B6492">
              <w:rPr>
                <w:rFonts w:asciiTheme="majorBidi" w:hAnsiTheme="majorBidi" w:cstheme="majorBidi"/>
                <w:sz w:val="24"/>
                <w:szCs w:val="24"/>
              </w:rPr>
              <w:t>Gopay</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Shoopepay</w:t>
            </w:r>
            <w:proofErr w:type="spellEnd"/>
            <w:r w:rsidRPr="002B6492">
              <w:rPr>
                <w:rFonts w:asciiTheme="majorBidi" w:hAnsiTheme="majorBidi" w:cstheme="majorBidi"/>
                <w:sz w:val="24"/>
                <w:szCs w:val="24"/>
              </w:rPr>
              <w:t xml:space="preserve">, Dana, </w:t>
            </w:r>
            <w:proofErr w:type="spellStart"/>
            <w:r w:rsidRPr="002B6492">
              <w:rPr>
                <w:rFonts w:asciiTheme="majorBidi" w:hAnsiTheme="majorBidi" w:cstheme="majorBidi"/>
                <w:sz w:val="24"/>
                <w:szCs w:val="24"/>
              </w:rPr>
              <w:t>LinkAja</w:t>
            </w:r>
            <w:proofErr w:type="spellEnd"/>
            <w:r w:rsidRPr="002B6492">
              <w:rPr>
                <w:rFonts w:asciiTheme="majorBidi" w:hAnsiTheme="majorBidi" w:cstheme="majorBidi"/>
                <w:sz w:val="24"/>
                <w:szCs w:val="24"/>
              </w:rPr>
              <w:t>)</w:t>
            </w:r>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kepada</w:t>
            </w:r>
            <w:proofErr w:type="spellEnd"/>
            <w:r w:rsidRPr="002B6492">
              <w:rPr>
                <w:rFonts w:asciiTheme="majorBidi" w:hAnsiTheme="majorBidi" w:cstheme="majorBidi"/>
                <w:sz w:val="24"/>
                <w:szCs w:val="24"/>
              </w:rPr>
              <w:t xml:space="preserve"> orang lain</w:t>
            </w:r>
          </w:p>
        </w:tc>
        <w:tc>
          <w:tcPr>
            <w:tcW w:w="1358" w:type="dxa"/>
            <w:vMerge/>
          </w:tcPr>
          <w:p w14:paraId="6E07C220" w14:textId="77777777" w:rsidR="0030597C" w:rsidRPr="002B6492" w:rsidRDefault="0030597C" w:rsidP="002B6492">
            <w:pPr>
              <w:spacing w:after="120" w:line="276" w:lineRule="auto"/>
              <w:jc w:val="center"/>
              <w:rPr>
                <w:rFonts w:asciiTheme="majorBidi" w:hAnsiTheme="majorBidi" w:cstheme="majorBidi"/>
                <w:sz w:val="24"/>
                <w:szCs w:val="24"/>
              </w:rPr>
            </w:pPr>
          </w:p>
        </w:tc>
      </w:tr>
      <w:tr w:rsidR="0030597C" w:rsidRPr="002B6492" w14:paraId="55D1D26F" w14:textId="77777777" w:rsidTr="00EC042D">
        <w:tc>
          <w:tcPr>
            <w:tcW w:w="1661" w:type="dxa"/>
            <w:vMerge/>
          </w:tcPr>
          <w:p w14:paraId="1D697BE2" w14:textId="77777777" w:rsidR="0030597C" w:rsidRPr="002B6492" w:rsidRDefault="0030597C" w:rsidP="002B6492">
            <w:pPr>
              <w:spacing w:after="120" w:line="276" w:lineRule="auto"/>
              <w:jc w:val="center"/>
              <w:rPr>
                <w:rFonts w:asciiTheme="majorBidi" w:hAnsiTheme="majorBidi" w:cstheme="majorBidi"/>
                <w:sz w:val="24"/>
                <w:szCs w:val="24"/>
              </w:rPr>
            </w:pPr>
          </w:p>
        </w:tc>
        <w:tc>
          <w:tcPr>
            <w:tcW w:w="1961" w:type="dxa"/>
          </w:tcPr>
          <w:p w14:paraId="72C25F98" w14:textId="78924281" w:rsidR="0030597C" w:rsidRPr="002B6492" w:rsidRDefault="0030597C" w:rsidP="002B6492">
            <w:pPr>
              <w:spacing w:after="120" w:line="276" w:lineRule="auto"/>
              <w:jc w:val="center"/>
              <w:rPr>
                <w:rFonts w:asciiTheme="majorBidi" w:hAnsiTheme="majorBidi" w:cstheme="majorBidi"/>
                <w:sz w:val="24"/>
                <w:szCs w:val="24"/>
              </w:rPr>
            </w:pPr>
            <w:proofErr w:type="spellStart"/>
            <w:r w:rsidRPr="002B6492">
              <w:rPr>
                <w:rFonts w:asciiTheme="majorBidi" w:hAnsiTheme="majorBidi" w:cstheme="majorBidi"/>
                <w:sz w:val="24"/>
                <w:szCs w:val="24"/>
              </w:rPr>
              <w:t>Melakukan</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pembelian</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ulang</w:t>
            </w:r>
            <w:proofErr w:type="spellEnd"/>
          </w:p>
        </w:tc>
        <w:tc>
          <w:tcPr>
            <w:tcW w:w="3621" w:type="dxa"/>
          </w:tcPr>
          <w:p w14:paraId="25DA49E6" w14:textId="5AE1F17A" w:rsidR="0030597C" w:rsidRPr="002B6492" w:rsidRDefault="0030597C" w:rsidP="002B6492">
            <w:pPr>
              <w:spacing w:after="120" w:line="276" w:lineRule="auto"/>
              <w:jc w:val="center"/>
              <w:rPr>
                <w:rFonts w:asciiTheme="majorBidi" w:hAnsiTheme="majorBidi" w:cstheme="majorBidi"/>
                <w:sz w:val="24"/>
                <w:szCs w:val="24"/>
              </w:rPr>
            </w:pPr>
            <w:r w:rsidRPr="002B6492">
              <w:rPr>
                <w:rFonts w:asciiTheme="majorBidi" w:hAnsiTheme="majorBidi" w:cstheme="majorBidi"/>
                <w:sz w:val="24"/>
                <w:szCs w:val="24"/>
              </w:rPr>
              <w:t xml:space="preserve">Saya </w:t>
            </w:r>
            <w:proofErr w:type="spellStart"/>
            <w:r w:rsidRPr="002B6492">
              <w:rPr>
                <w:rFonts w:asciiTheme="majorBidi" w:hAnsiTheme="majorBidi" w:cstheme="majorBidi"/>
                <w:sz w:val="24"/>
                <w:szCs w:val="24"/>
              </w:rPr>
              <w:t>akan</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tetap</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menggunakan</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pembayaran</w:t>
            </w:r>
            <w:proofErr w:type="spellEnd"/>
            <w:r w:rsidRPr="002B6492">
              <w:rPr>
                <w:rFonts w:asciiTheme="majorBidi" w:hAnsiTheme="majorBidi" w:cstheme="majorBidi"/>
                <w:sz w:val="24"/>
                <w:szCs w:val="24"/>
              </w:rPr>
              <w:t xml:space="preserve"> cashless </w:t>
            </w:r>
            <w:r w:rsidRPr="002B6492">
              <w:rPr>
                <w:rFonts w:asciiTheme="majorBidi" w:hAnsiTheme="majorBidi" w:cstheme="majorBidi"/>
                <w:i/>
                <w:iCs/>
                <w:sz w:val="24"/>
                <w:szCs w:val="24"/>
              </w:rPr>
              <w:t>e-wallet</w:t>
            </w:r>
            <w:r w:rsidRPr="002B6492">
              <w:rPr>
                <w:rFonts w:asciiTheme="majorBidi" w:hAnsiTheme="majorBidi" w:cstheme="majorBidi"/>
                <w:sz w:val="24"/>
                <w:szCs w:val="24"/>
              </w:rPr>
              <w:t xml:space="preserve"> </w:t>
            </w:r>
            <w:r w:rsidRPr="002B6492">
              <w:rPr>
                <w:rFonts w:asciiTheme="majorBidi" w:hAnsiTheme="majorBidi" w:cstheme="majorBidi"/>
                <w:sz w:val="24"/>
                <w:szCs w:val="24"/>
              </w:rPr>
              <w:lastRenderedPageBreak/>
              <w:t xml:space="preserve">(OVO, </w:t>
            </w:r>
            <w:proofErr w:type="spellStart"/>
            <w:r w:rsidRPr="002B6492">
              <w:rPr>
                <w:rFonts w:asciiTheme="majorBidi" w:hAnsiTheme="majorBidi" w:cstheme="majorBidi"/>
                <w:sz w:val="24"/>
                <w:szCs w:val="24"/>
              </w:rPr>
              <w:t>Gopay</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Shoopepay</w:t>
            </w:r>
            <w:proofErr w:type="spellEnd"/>
            <w:r w:rsidRPr="002B6492">
              <w:rPr>
                <w:rFonts w:asciiTheme="majorBidi" w:hAnsiTheme="majorBidi" w:cstheme="majorBidi"/>
                <w:sz w:val="24"/>
                <w:szCs w:val="24"/>
              </w:rPr>
              <w:t xml:space="preserve">, Dana, </w:t>
            </w:r>
            <w:proofErr w:type="spellStart"/>
            <w:r w:rsidRPr="002B6492">
              <w:rPr>
                <w:rFonts w:asciiTheme="majorBidi" w:hAnsiTheme="majorBidi" w:cstheme="majorBidi"/>
                <w:sz w:val="24"/>
                <w:szCs w:val="24"/>
              </w:rPr>
              <w:t>LinkAja</w:t>
            </w:r>
            <w:proofErr w:type="spellEnd"/>
            <w:r w:rsidRPr="002B6492">
              <w:rPr>
                <w:rFonts w:asciiTheme="majorBidi" w:hAnsiTheme="majorBidi" w:cstheme="majorBidi"/>
                <w:sz w:val="24"/>
                <w:szCs w:val="24"/>
              </w:rPr>
              <w:t>)</w:t>
            </w:r>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dalam</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kehidupan</w:t>
            </w:r>
            <w:proofErr w:type="spellEnd"/>
            <w:r w:rsidRPr="002B6492">
              <w:rPr>
                <w:rFonts w:asciiTheme="majorBidi" w:hAnsiTheme="majorBidi" w:cstheme="majorBidi"/>
                <w:sz w:val="24"/>
                <w:szCs w:val="24"/>
              </w:rPr>
              <w:t xml:space="preserve"> </w:t>
            </w:r>
            <w:proofErr w:type="spellStart"/>
            <w:r w:rsidRPr="002B6492">
              <w:rPr>
                <w:rFonts w:asciiTheme="majorBidi" w:hAnsiTheme="majorBidi" w:cstheme="majorBidi"/>
                <w:sz w:val="24"/>
                <w:szCs w:val="24"/>
              </w:rPr>
              <w:t>sehari-hari</w:t>
            </w:r>
            <w:proofErr w:type="spellEnd"/>
          </w:p>
        </w:tc>
        <w:tc>
          <w:tcPr>
            <w:tcW w:w="1358" w:type="dxa"/>
            <w:vMerge/>
          </w:tcPr>
          <w:p w14:paraId="4251C3D0" w14:textId="77777777" w:rsidR="0030597C" w:rsidRPr="002B6492" w:rsidRDefault="0030597C" w:rsidP="002B6492">
            <w:pPr>
              <w:spacing w:after="120" w:line="276" w:lineRule="auto"/>
              <w:jc w:val="center"/>
              <w:rPr>
                <w:rFonts w:asciiTheme="majorBidi" w:hAnsiTheme="majorBidi" w:cstheme="majorBidi"/>
                <w:sz w:val="24"/>
                <w:szCs w:val="24"/>
              </w:rPr>
            </w:pPr>
          </w:p>
        </w:tc>
      </w:tr>
    </w:tbl>
    <w:p w14:paraId="757D1614" w14:textId="77777777" w:rsidR="00DF3775" w:rsidRPr="002B6492" w:rsidRDefault="00DF3775" w:rsidP="002B6492">
      <w:pPr>
        <w:spacing w:line="276" w:lineRule="auto"/>
        <w:rPr>
          <w:rFonts w:asciiTheme="majorBidi" w:hAnsiTheme="majorBidi" w:cstheme="majorBidi"/>
          <w:sz w:val="24"/>
          <w:szCs w:val="24"/>
          <w:lang w:val="en-US"/>
        </w:rPr>
      </w:pPr>
    </w:p>
    <w:sectPr w:rsidR="00DF3775" w:rsidRPr="002B64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44C79" w14:textId="77777777" w:rsidR="006E0EFD" w:rsidRDefault="006E0EFD" w:rsidP="00A91D7A">
      <w:pPr>
        <w:spacing w:after="0" w:line="240" w:lineRule="auto"/>
      </w:pPr>
      <w:r>
        <w:separator/>
      </w:r>
    </w:p>
  </w:endnote>
  <w:endnote w:type="continuationSeparator" w:id="0">
    <w:p w14:paraId="0E82ACBC" w14:textId="77777777" w:rsidR="006E0EFD" w:rsidRDefault="006E0EFD" w:rsidP="00A91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16FD8" w14:textId="77777777" w:rsidR="006E0EFD" w:rsidRDefault="006E0EFD" w:rsidP="00A91D7A">
      <w:pPr>
        <w:spacing w:after="0" w:line="240" w:lineRule="auto"/>
      </w:pPr>
      <w:r>
        <w:separator/>
      </w:r>
    </w:p>
  </w:footnote>
  <w:footnote w:type="continuationSeparator" w:id="0">
    <w:p w14:paraId="01028FFC" w14:textId="77777777" w:rsidR="006E0EFD" w:rsidRDefault="006E0EFD" w:rsidP="00A91D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ACB"/>
    <w:rsid w:val="000F3F6C"/>
    <w:rsid w:val="002B6492"/>
    <w:rsid w:val="0030597C"/>
    <w:rsid w:val="00374ACB"/>
    <w:rsid w:val="004119C7"/>
    <w:rsid w:val="00641551"/>
    <w:rsid w:val="00683F18"/>
    <w:rsid w:val="006D1C0F"/>
    <w:rsid w:val="006E0EFD"/>
    <w:rsid w:val="007B056A"/>
    <w:rsid w:val="007B2C13"/>
    <w:rsid w:val="009F655C"/>
    <w:rsid w:val="00A4285F"/>
    <w:rsid w:val="00A91D7A"/>
    <w:rsid w:val="00AB55AC"/>
    <w:rsid w:val="00B219F1"/>
    <w:rsid w:val="00BD1289"/>
    <w:rsid w:val="00D21425"/>
    <w:rsid w:val="00DF3775"/>
    <w:rsid w:val="00E775F7"/>
    <w:rsid w:val="00F3711B"/>
    <w:rsid w:val="00F83A9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93B33"/>
  <w15:chartTrackingRefBased/>
  <w15:docId w15:val="{CF984FAC-FA8F-4606-B6DE-05B06C78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4ACB"/>
    <w:pPr>
      <w:spacing w:after="0" w:line="240" w:lineRule="auto"/>
    </w:pPr>
    <w:rPr>
      <w:rFonts w:ascii="Calibri" w:eastAsia="Calibri" w:hAnsi="Calibri" w:cs="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1D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D7A"/>
  </w:style>
  <w:style w:type="paragraph" w:styleId="Footer">
    <w:name w:val="footer"/>
    <w:basedOn w:val="Normal"/>
    <w:link w:val="FooterChar"/>
    <w:uiPriority w:val="99"/>
    <w:unhideWhenUsed/>
    <w:rsid w:val="00A91D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D7A"/>
  </w:style>
  <w:style w:type="paragraph" w:styleId="ListParagraph">
    <w:name w:val="List Paragraph"/>
    <w:basedOn w:val="Normal"/>
    <w:uiPriority w:val="34"/>
    <w:qFormat/>
    <w:rsid w:val="007B056A"/>
    <w:pPr>
      <w:spacing w:after="200" w:line="276" w:lineRule="auto"/>
      <w:ind w:left="720"/>
      <w:contextualSpacing/>
    </w:pPr>
    <w:rPr>
      <w:lang w:val="en-US"/>
    </w:rPr>
  </w:style>
  <w:style w:type="character" w:customStyle="1" w:styleId="fontstyle01">
    <w:name w:val="fontstyle01"/>
    <w:basedOn w:val="DefaultParagraphFont"/>
    <w:rsid w:val="000F3F6C"/>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2023-01-12T14:07:00Z</dcterms:created>
  <dcterms:modified xsi:type="dcterms:W3CDTF">2023-01-12T14:07:00Z</dcterms:modified>
</cp:coreProperties>
</file>