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3100A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bookmarkStart w:id="0" w:name="_gjdgxs" w:colFirst="0" w:colLast="0"/>
      <w:bookmarkEnd w:id="0"/>
      <w:r>
        <w:rPr>
          <w:color w:val="000000"/>
        </w:rPr>
        <w:t xml:space="preserve"> </w:t>
      </w:r>
    </w:p>
    <w:p w14:paraId="03BE825F" w14:textId="77777777" w:rsidR="00A007C9" w:rsidRDefault="00A007C9">
      <w:pPr>
        <w:spacing w:after="0" w:line="240" w:lineRule="auto"/>
        <w:jc w:val="center"/>
        <w:rPr>
          <w:rFonts w:ascii="Times New Roman" w:eastAsia="Times New Roman" w:hAnsi="Times New Roman" w:cs="Times New Roman"/>
          <w:b/>
          <w:i w:val="0"/>
          <w:sz w:val="28"/>
          <w:szCs w:val="28"/>
        </w:rPr>
      </w:pPr>
    </w:p>
    <w:p w14:paraId="3E9C2318" w14:textId="179E2171" w:rsidR="00A007C9" w:rsidRDefault="001E0719">
      <w:pPr>
        <w:spacing w:after="0" w:line="240" w:lineRule="auto"/>
        <w:jc w:val="center"/>
        <w:rPr>
          <w:b/>
          <w:i w:val="0"/>
          <w:sz w:val="28"/>
          <w:szCs w:val="28"/>
        </w:rPr>
      </w:pPr>
      <w:r w:rsidRPr="001E0719">
        <w:rPr>
          <w:rFonts w:ascii="Times New Roman" w:eastAsia="Times New Roman" w:hAnsi="Times New Roman" w:cs="Times New Roman"/>
          <w:b/>
          <w:i w:val="0"/>
          <w:sz w:val="28"/>
          <w:szCs w:val="28"/>
        </w:rPr>
        <w:t xml:space="preserve">Integrated Corporate Governance Moderates Determinants On Economic Performance </w:t>
      </w:r>
    </w:p>
    <w:p w14:paraId="6CE63F93" w14:textId="77777777" w:rsidR="00A007C9" w:rsidRDefault="00A007C9">
      <w:pPr>
        <w:spacing w:after="0" w:line="240" w:lineRule="auto"/>
        <w:jc w:val="center"/>
        <w:rPr>
          <w:b/>
          <w:i w:val="0"/>
          <w:sz w:val="28"/>
          <w:szCs w:val="28"/>
        </w:rPr>
      </w:pPr>
    </w:p>
    <w:p w14:paraId="2709FB4E" w14:textId="7B069873" w:rsidR="00A007C9" w:rsidRPr="001E0719" w:rsidRDefault="001E0719" w:rsidP="001E0719">
      <w:pPr>
        <w:spacing w:after="0" w:line="240" w:lineRule="auto"/>
        <w:jc w:val="center"/>
        <w:rPr>
          <w:rFonts w:ascii="Times New Roman" w:eastAsia="Times New Roman" w:hAnsi="Times New Roman" w:cs="Times New Roman"/>
          <w:i w:val="0"/>
          <w:color w:val="000000"/>
        </w:rPr>
      </w:pPr>
      <w:r w:rsidRPr="001E0719">
        <w:rPr>
          <w:rFonts w:ascii="Times New Roman" w:eastAsia="Times New Roman" w:hAnsi="Times New Roman" w:cs="Times New Roman"/>
          <w:b/>
          <w:i w:val="0"/>
        </w:rPr>
        <w:t>Yuha Nadhirah Qintharah</w:t>
      </w:r>
      <w:r w:rsidRPr="001E0719">
        <w:rPr>
          <w:rFonts w:ascii="Times New Roman" w:eastAsia="Times New Roman" w:hAnsi="Times New Roman" w:cs="Times New Roman"/>
          <w:b/>
          <w:i w:val="0"/>
          <w:vertAlign w:val="superscript"/>
        </w:rPr>
        <w:t>1)</w:t>
      </w:r>
      <w:r w:rsidRPr="001E0719">
        <w:rPr>
          <w:rFonts w:ascii="Times New Roman" w:eastAsia="Times New Roman" w:hAnsi="Times New Roman" w:cs="Times New Roman"/>
          <w:b/>
          <w:i w:val="0"/>
        </w:rPr>
        <w:t>; Etty Murwaningsari</w:t>
      </w:r>
      <w:r w:rsidRPr="001E0719">
        <w:rPr>
          <w:rFonts w:ascii="Times New Roman" w:eastAsia="Times New Roman" w:hAnsi="Times New Roman" w:cs="Times New Roman"/>
          <w:b/>
          <w:i w:val="0"/>
          <w:vertAlign w:val="superscript"/>
        </w:rPr>
        <w:t>2)</w:t>
      </w:r>
      <w:r w:rsidRPr="001E0719">
        <w:rPr>
          <w:rFonts w:ascii="Times New Roman" w:eastAsia="Times New Roman" w:hAnsi="Times New Roman" w:cs="Times New Roman"/>
          <w:b/>
          <w:i w:val="0"/>
        </w:rPr>
        <w:t>; Sistya Rachmawati</w:t>
      </w:r>
      <w:r w:rsidRPr="001E0719">
        <w:rPr>
          <w:rFonts w:ascii="Times New Roman" w:eastAsia="Times New Roman" w:hAnsi="Times New Roman" w:cs="Times New Roman"/>
          <w:b/>
          <w:i w:val="0"/>
          <w:vertAlign w:val="superscript"/>
        </w:rPr>
        <w:t>3)</w:t>
      </w:r>
      <w:r w:rsidR="0012572C" w:rsidRPr="0012572C">
        <w:rPr>
          <w:rFonts w:ascii="Times New Roman" w:eastAsia="Times New Roman" w:hAnsi="Times New Roman" w:cs="Times New Roman"/>
          <w:b/>
          <w:sz w:val="18"/>
          <w:szCs w:val="18"/>
          <w:vertAlign w:val="superscript"/>
        </w:rPr>
        <w:t xml:space="preserve"> </w:t>
      </w:r>
      <w:r w:rsidR="0012572C">
        <w:rPr>
          <w:rFonts w:ascii="Times New Roman" w:eastAsia="Times New Roman" w:hAnsi="Times New Roman" w:cs="Times New Roman"/>
          <w:b/>
          <w:sz w:val="18"/>
          <w:szCs w:val="18"/>
          <w:vertAlign w:val="superscript"/>
        </w:rPr>
        <w:t>*</w:t>
      </w:r>
    </w:p>
    <w:p w14:paraId="37928D3C" w14:textId="480150C2" w:rsidR="00A007C9" w:rsidRPr="001E0719" w:rsidRDefault="00584B54" w:rsidP="001E0719">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bookmarkStart w:id="1" w:name="_30j0zll" w:colFirst="0" w:colLast="0"/>
      <w:bookmarkEnd w:id="1"/>
    </w:p>
    <w:p w14:paraId="0C410F24" w14:textId="31137B00" w:rsidR="00A007C9" w:rsidRDefault="00CD49F8">
      <w:pPr>
        <w:spacing w:after="0" w:line="240" w:lineRule="auto"/>
        <w:jc w:val="both"/>
        <w:rPr>
          <w:rFonts w:ascii="Times New Roman" w:eastAsia="Times New Roman" w:hAnsi="Times New Roman" w:cs="Times New Roman"/>
          <w:sz w:val="18"/>
          <w:szCs w:val="18"/>
        </w:rPr>
      </w:pPr>
      <w:bookmarkStart w:id="2" w:name="_1fob9te" w:colFirst="0" w:colLast="0"/>
      <w:bookmarkEnd w:id="2"/>
      <w:r>
        <w:rPr>
          <w:rFonts w:ascii="Times New Roman" w:eastAsia="Times New Roman" w:hAnsi="Times New Roman" w:cs="Times New Roman"/>
          <w:b/>
          <w:sz w:val="18"/>
          <w:szCs w:val="18"/>
          <w:vertAlign w:val="superscript"/>
        </w:rPr>
        <w:t>1</w:t>
      </w:r>
      <w:r w:rsidR="00584B54">
        <w:rPr>
          <w:rFonts w:ascii="Times New Roman" w:eastAsia="Times New Roman" w:hAnsi="Times New Roman" w:cs="Times New Roman"/>
          <w:b/>
          <w:sz w:val="18"/>
          <w:szCs w:val="18"/>
          <w:vertAlign w:val="superscript"/>
        </w:rPr>
        <w:t>)</w:t>
      </w:r>
      <w:r w:rsidR="00584B54">
        <w:rPr>
          <w:rFonts w:ascii="Times New Roman" w:eastAsia="Times New Roman" w:hAnsi="Times New Roman" w:cs="Times New Roman"/>
          <w:b/>
          <w:sz w:val="18"/>
          <w:szCs w:val="18"/>
        </w:rPr>
        <w:t xml:space="preserve"> </w:t>
      </w:r>
      <w:r w:rsidR="001E0719" w:rsidRPr="001E0719">
        <w:rPr>
          <w:rFonts w:ascii="Times New Roman" w:eastAsia="Times New Roman" w:hAnsi="Times New Roman" w:cs="Times New Roman"/>
          <w:b/>
          <w:sz w:val="18"/>
          <w:szCs w:val="18"/>
        </w:rPr>
        <w:t>yuha221022014010@std.trisakti.ac.id</w:t>
      </w:r>
      <w:r w:rsidR="001E0719">
        <w:rPr>
          <w:rFonts w:ascii="Times New Roman" w:eastAsia="Times New Roman" w:hAnsi="Times New Roman" w:cs="Times New Roman"/>
          <w:b/>
          <w:sz w:val="18"/>
          <w:szCs w:val="18"/>
        </w:rPr>
        <w:t>,</w:t>
      </w:r>
      <w:r w:rsidR="001E0719" w:rsidRPr="001E0719">
        <w:rPr>
          <w:rFonts w:ascii="Times New Roman" w:eastAsia="Times New Roman" w:hAnsi="Times New Roman" w:cs="Times New Roman"/>
          <w:b/>
          <w:sz w:val="18"/>
          <w:szCs w:val="18"/>
        </w:rPr>
        <w:t xml:space="preserve"> </w:t>
      </w:r>
      <w:r w:rsidR="005C6698">
        <w:rPr>
          <w:rFonts w:ascii="Times New Roman" w:eastAsia="Times New Roman" w:hAnsi="Times New Roman" w:cs="Times New Roman"/>
          <w:b/>
          <w:sz w:val="18"/>
          <w:szCs w:val="18"/>
        </w:rPr>
        <w:t>Universitas Trisakti</w:t>
      </w:r>
      <w:r w:rsidR="00584B54">
        <w:rPr>
          <w:rFonts w:ascii="Times New Roman" w:eastAsia="Times New Roman" w:hAnsi="Times New Roman" w:cs="Times New Roman"/>
          <w:b/>
          <w:sz w:val="18"/>
          <w:szCs w:val="18"/>
        </w:rPr>
        <w:t xml:space="preserve">, </w:t>
      </w:r>
      <w:r w:rsidR="001E0719">
        <w:rPr>
          <w:rFonts w:ascii="Times New Roman" w:eastAsia="Times New Roman" w:hAnsi="Times New Roman" w:cs="Times New Roman"/>
          <w:b/>
          <w:sz w:val="18"/>
          <w:szCs w:val="18"/>
        </w:rPr>
        <w:t>Indonesia</w:t>
      </w:r>
      <w:r w:rsidR="00584B54">
        <w:rPr>
          <w:rFonts w:ascii="Times New Roman" w:eastAsia="Times New Roman" w:hAnsi="Times New Roman" w:cs="Times New Roman"/>
          <w:sz w:val="18"/>
          <w:szCs w:val="18"/>
        </w:rPr>
        <w:t xml:space="preserve"> </w:t>
      </w:r>
    </w:p>
    <w:p w14:paraId="71592A33" w14:textId="02E1DD9B" w:rsidR="001E0719" w:rsidRDefault="00584B54" w:rsidP="001E0719">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1E0719" w:rsidRPr="001E0719">
        <w:rPr>
          <w:rFonts w:ascii="Times New Roman" w:eastAsia="Times New Roman" w:hAnsi="Times New Roman" w:cs="Times New Roman"/>
          <w:b/>
          <w:sz w:val="18"/>
          <w:szCs w:val="18"/>
        </w:rPr>
        <w:t>etty.murwaningsari@trisakti.ac.id</w:t>
      </w:r>
      <w:r>
        <w:rPr>
          <w:rFonts w:ascii="Times New Roman" w:eastAsia="Times New Roman" w:hAnsi="Times New Roman" w:cs="Times New Roman"/>
          <w:b/>
          <w:sz w:val="18"/>
          <w:szCs w:val="18"/>
        </w:rPr>
        <w:t xml:space="preserve">, </w:t>
      </w:r>
      <w:r w:rsidR="005C6698">
        <w:rPr>
          <w:rFonts w:ascii="Times New Roman" w:eastAsia="Times New Roman" w:hAnsi="Times New Roman" w:cs="Times New Roman"/>
          <w:b/>
          <w:sz w:val="18"/>
          <w:szCs w:val="18"/>
        </w:rPr>
        <w:t>Universitas Trisakti</w:t>
      </w:r>
      <w:r w:rsidR="001E0719">
        <w:rPr>
          <w:rFonts w:ascii="Times New Roman" w:eastAsia="Times New Roman" w:hAnsi="Times New Roman" w:cs="Times New Roman"/>
          <w:b/>
          <w:sz w:val="18"/>
          <w:szCs w:val="18"/>
        </w:rPr>
        <w:t>, Indonesia</w:t>
      </w:r>
    </w:p>
    <w:p w14:paraId="61E2AFAA" w14:textId="7C4166C3" w:rsidR="001E0719" w:rsidRDefault="001E0719" w:rsidP="001E0719">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3</w:t>
      </w:r>
      <w:r w:rsidR="0012572C">
        <w:rPr>
          <w:rFonts w:ascii="Times New Roman" w:eastAsia="Times New Roman" w:hAnsi="Times New Roman" w:cs="Times New Roman"/>
          <w:b/>
          <w:sz w:val="18"/>
          <w:szCs w:val="18"/>
          <w:vertAlign w:val="superscript"/>
        </w:rPr>
        <w:t>*</w:t>
      </w:r>
      <w:r>
        <w:rPr>
          <w:rFonts w:ascii="Times New Roman" w:eastAsia="Times New Roman" w:hAnsi="Times New Roman" w:cs="Times New Roman"/>
          <w:b/>
          <w:sz w:val="18"/>
          <w:szCs w:val="18"/>
          <w:vertAlign w:val="superscript"/>
        </w:rPr>
        <w:t>)</w:t>
      </w:r>
      <w:r>
        <w:rPr>
          <w:rFonts w:ascii="Times New Roman" w:eastAsia="Times New Roman" w:hAnsi="Times New Roman" w:cs="Times New Roman"/>
          <w:b/>
          <w:sz w:val="18"/>
          <w:szCs w:val="18"/>
        </w:rPr>
        <w:t xml:space="preserve"> </w:t>
      </w:r>
      <w:r w:rsidR="0065611E" w:rsidRPr="0065611E">
        <w:rPr>
          <w:rFonts w:ascii="Times New Roman" w:eastAsia="Times New Roman" w:hAnsi="Times New Roman" w:cs="Times New Roman"/>
          <w:b/>
          <w:sz w:val="18"/>
          <w:szCs w:val="18"/>
        </w:rPr>
        <w:t>sistya.rachmawati@stietribhakti.ac.id</w:t>
      </w:r>
      <w:r>
        <w:rPr>
          <w:rFonts w:ascii="Times New Roman" w:eastAsia="Times New Roman" w:hAnsi="Times New Roman" w:cs="Times New Roman"/>
          <w:b/>
          <w:sz w:val="18"/>
          <w:szCs w:val="18"/>
        </w:rPr>
        <w:t xml:space="preserve">, </w:t>
      </w:r>
      <w:r w:rsidR="00F305E1">
        <w:rPr>
          <w:rFonts w:ascii="Times New Roman" w:eastAsia="Times New Roman" w:hAnsi="Times New Roman" w:cs="Times New Roman"/>
          <w:b/>
          <w:sz w:val="18"/>
          <w:szCs w:val="18"/>
        </w:rPr>
        <w:t>Sekolah Tinggi Ilmu Ekonomi Tri Bhakti</w:t>
      </w:r>
      <w:r>
        <w:rPr>
          <w:rFonts w:ascii="Times New Roman" w:eastAsia="Times New Roman" w:hAnsi="Times New Roman" w:cs="Times New Roman"/>
          <w:b/>
          <w:sz w:val="18"/>
          <w:szCs w:val="18"/>
        </w:rPr>
        <w:t>, Indonesia</w:t>
      </w:r>
    </w:p>
    <w:p w14:paraId="00D4A2BC" w14:textId="77777777" w:rsidR="00A007C9" w:rsidRDefault="00584B54">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Corresponding Author</w:t>
      </w:r>
    </w:p>
    <w:p w14:paraId="7873A564" w14:textId="77777777" w:rsidR="00A007C9" w:rsidRDefault="00A007C9">
      <w:pPr>
        <w:spacing w:after="0" w:line="240" w:lineRule="auto"/>
        <w:jc w:val="both"/>
        <w:rPr>
          <w:rFonts w:ascii="Times New Roman" w:eastAsia="Times New Roman" w:hAnsi="Times New Roman" w:cs="Times New Roman"/>
          <w:i w:val="0"/>
          <w:color w:val="FF0000"/>
          <w:sz w:val="24"/>
          <w:szCs w:val="24"/>
        </w:rPr>
      </w:pPr>
    </w:p>
    <w:p w14:paraId="079CD5C8" w14:textId="77777777" w:rsidR="00A007C9" w:rsidRDefault="00A007C9">
      <w:pPr>
        <w:spacing w:after="0" w:line="240" w:lineRule="auto"/>
        <w:jc w:val="both"/>
        <w:rPr>
          <w:rFonts w:ascii="Times New Roman" w:eastAsia="Times New Roman" w:hAnsi="Times New Roman" w:cs="Times New Roman"/>
          <w:i w:val="0"/>
          <w:color w:val="FF0000"/>
          <w:sz w:val="24"/>
          <w:szCs w:val="24"/>
        </w:rPr>
      </w:pPr>
    </w:p>
    <w:p w14:paraId="26C2209D" w14:textId="6D30E340" w:rsidR="00A007C9" w:rsidRDefault="00584B54">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ABSTRACT </w:t>
      </w:r>
    </w:p>
    <w:p w14:paraId="1CA136F4" w14:textId="77777777" w:rsidR="001E071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Objectives</w:t>
      </w:r>
      <w:r w:rsidR="001E01C9">
        <w:rPr>
          <w:rFonts w:ascii="Times New Roman" w:eastAsia="Times New Roman" w:hAnsi="Times New Roman" w:cs="Times New Roman"/>
        </w:rPr>
        <w:t xml:space="preserve">: </w:t>
      </w:r>
      <w:r w:rsidR="001E0719" w:rsidRPr="001E0719">
        <w:rPr>
          <w:rFonts w:ascii="Times New Roman" w:eastAsia="Times New Roman" w:hAnsi="Times New Roman" w:cs="Times New Roman"/>
        </w:rPr>
        <w:t>This study aims to examine the effect of corporate social responsibility and competitive advantage on economic performance in addition to using intergrated corporate governance as a moderating variable. Thus, this study also aims to determine whether intergrated corporate governance strengthens or weakens the relationship.</w:t>
      </w:r>
    </w:p>
    <w:p w14:paraId="76C181FB" w14:textId="20B81BC0"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Methodology</w:t>
      </w:r>
      <w:r w:rsidR="00D8124E">
        <w:rPr>
          <w:rFonts w:ascii="Times New Roman" w:eastAsia="Times New Roman" w:hAnsi="Times New Roman" w:cs="Times New Roman"/>
        </w:rPr>
        <w:t xml:space="preserve">: </w:t>
      </w:r>
      <w:r w:rsidR="001E0719" w:rsidRPr="001E0719">
        <w:rPr>
          <w:rFonts w:ascii="Times New Roman" w:eastAsia="Times New Roman" w:hAnsi="Times New Roman" w:cs="Times New Roman"/>
        </w:rPr>
        <w:t>The research method used is moderated regression analysis (MRA).</w:t>
      </w:r>
      <w:r w:rsidR="00D8124E">
        <w:rPr>
          <w:rFonts w:ascii="Times New Roman" w:eastAsia="Times New Roman" w:hAnsi="Times New Roman" w:cs="Times New Roman"/>
        </w:rPr>
        <w:t xml:space="preserve"> Data used in this research is secondary data from IDX.</w:t>
      </w:r>
      <w:r w:rsidR="001E0719" w:rsidRPr="001E0719">
        <w:rPr>
          <w:rFonts w:ascii="Times New Roman" w:eastAsia="Times New Roman" w:hAnsi="Times New Roman" w:cs="Times New Roman"/>
        </w:rPr>
        <w:t xml:space="preserve"> In addition, this study tested the classical assumptions </w:t>
      </w:r>
      <w:r w:rsidR="00D8124E" w:rsidRPr="001E0719">
        <w:rPr>
          <w:rFonts w:ascii="Times New Roman" w:eastAsia="Times New Roman" w:hAnsi="Times New Roman" w:cs="Times New Roman"/>
        </w:rPr>
        <w:t>and</w:t>
      </w:r>
      <w:r w:rsidR="001E0719" w:rsidRPr="001E0719">
        <w:rPr>
          <w:rFonts w:ascii="Times New Roman" w:eastAsia="Times New Roman" w:hAnsi="Times New Roman" w:cs="Times New Roman"/>
        </w:rPr>
        <w:t xml:space="preserve"> tested the accuracy of the model to find out which model was the most appropriate. The number of samples used in this study was 201 samples</w:t>
      </w:r>
      <w:r w:rsidR="001E0719">
        <w:rPr>
          <w:rFonts w:ascii="Times New Roman" w:eastAsia="Times New Roman" w:hAnsi="Times New Roman" w:cs="Times New Roman"/>
        </w:rPr>
        <w:t xml:space="preserve"> from</w:t>
      </w:r>
      <w:r w:rsidR="00D8124E">
        <w:rPr>
          <w:rFonts w:ascii="Times New Roman" w:eastAsia="Times New Roman" w:hAnsi="Times New Roman" w:cs="Times New Roman"/>
        </w:rPr>
        <w:t xml:space="preserve"> annual year</w:t>
      </w:r>
      <w:r w:rsidR="001E0719">
        <w:rPr>
          <w:rFonts w:ascii="Times New Roman" w:eastAsia="Times New Roman" w:hAnsi="Times New Roman" w:cs="Times New Roman"/>
        </w:rPr>
        <w:t xml:space="preserve"> 2020-2022</w:t>
      </w:r>
      <w:r w:rsidR="00D8124E">
        <w:rPr>
          <w:rFonts w:ascii="Times New Roman" w:eastAsia="Times New Roman" w:hAnsi="Times New Roman" w:cs="Times New Roman"/>
        </w:rPr>
        <w:t>.</w:t>
      </w:r>
    </w:p>
    <w:p w14:paraId="78A47FC7" w14:textId="73ED572F"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Finding</w:t>
      </w:r>
      <w:r>
        <w:rPr>
          <w:rFonts w:ascii="Times New Roman" w:eastAsia="Times New Roman" w:hAnsi="Times New Roman" w:cs="Times New Roman"/>
        </w:rPr>
        <w:t xml:space="preserve">: </w:t>
      </w:r>
      <w:r w:rsidR="00D8124E" w:rsidRPr="00D8124E">
        <w:rPr>
          <w:rFonts w:ascii="Times New Roman" w:eastAsia="Times New Roman" w:hAnsi="Times New Roman" w:cs="Times New Roman"/>
        </w:rPr>
        <w:t>The results show that CSR does not affect economic performance, competitive advantage has a positive effect on economic performance, CG strengthens the influence of CSR on economic performance and CG strengthens the influence of competitive advantage on economic performance.</w:t>
      </w:r>
    </w:p>
    <w:p w14:paraId="59C6F066" w14:textId="2059481E" w:rsidR="00A007C9" w:rsidRDefault="00584B54">
      <w:pPr>
        <w:spacing w:after="120" w:line="240" w:lineRule="auto"/>
        <w:jc w:val="both"/>
        <w:rPr>
          <w:rFonts w:ascii="Times New Roman" w:eastAsia="Times New Roman" w:hAnsi="Times New Roman" w:cs="Times New Roman"/>
        </w:rPr>
      </w:pPr>
      <w:r>
        <w:rPr>
          <w:rFonts w:ascii="Times New Roman" w:eastAsia="Times New Roman" w:hAnsi="Times New Roman" w:cs="Times New Roman"/>
          <w:b/>
        </w:rPr>
        <w:t>Conclusion</w:t>
      </w:r>
      <w:r>
        <w:rPr>
          <w:rFonts w:ascii="Times New Roman" w:eastAsia="Times New Roman" w:hAnsi="Times New Roman" w:cs="Times New Roman"/>
        </w:rPr>
        <w:t xml:space="preserve">: </w:t>
      </w:r>
      <w:r w:rsidR="00D8124E" w:rsidRPr="00D8124E">
        <w:rPr>
          <w:rFonts w:ascii="Times New Roman" w:eastAsia="Times New Roman" w:hAnsi="Times New Roman" w:cs="Times New Roman"/>
        </w:rPr>
        <w:t xml:space="preserve">Governance is an important factor in company performance because it </w:t>
      </w:r>
      <w:r w:rsidR="00F301DE" w:rsidRPr="00D8124E">
        <w:rPr>
          <w:rFonts w:ascii="Times New Roman" w:eastAsia="Times New Roman" w:hAnsi="Times New Roman" w:cs="Times New Roman"/>
        </w:rPr>
        <w:t>can</w:t>
      </w:r>
      <w:r w:rsidR="00D8124E" w:rsidRPr="00D8124E">
        <w:rPr>
          <w:rFonts w:ascii="Times New Roman" w:eastAsia="Times New Roman" w:hAnsi="Times New Roman" w:cs="Times New Roman"/>
        </w:rPr>
        <w:t xml:space="preserve"> moderate the relationship between competitive advantage and CSR with performance. This research indicates the importance of competitive advantage to improve company performance. This is supported by the RBV theory which states to make good use of company resources.</w:t>
      </w:r>
    </w:p>
    <w:p w14:paraId="400163AE" w14:textId="065F6186"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D8124E">
        <w:rPr>
          <w:rFonts w:ascii="Times New Roman" w:eastAsia="Times New Roman" w:hAnsi="Times New Roman" w:cs="Times New Roman"/>
        </w:rPr>
        <w:t xml:space="preserve">economic performance; CSR; competitive advantage; intergrated corporate </w:t>
      </w:r>
      <w:r w:rsidR="00F301DE">
        <w:rPr>
          <w:rFonts w:ascii="Times New Roman" w:eastAsia="Times New Roman" w:hAnsi="Times New Roman" w:cs="Times New Roman"/>
        </w:rPr>
        <w:t>governance.</w:t>
      </w:r>
    </w:p>
    <w:p w14:paraId="1059CFE6" w14:textId="77777777" w:rsidR="00A007C9" w:rsidRDefault="00A007C9">
      <w:pPr>
        <w:spacing w:after="0" w:line="240" w:lineRule="auto"/>
        <w:jc w:val="both"/>
        <w:rPr>
          <w:rFonts w:ascii="Times New Roman" w:eastAsia="Times New Roman" w:hAnsi="Times New Roman" w:cs="Times New Roman"/>
          <w:b/>
          <w:i w:val="0"/>
          <w:sz w:val="22"/>
          <w:szCs w:val="22"/>
        </w:rPr>
      </w:pPr>
    </w:p>
    <w:p w14:paraId="6D966A0C" w14:textId="7BDB758E" w:rsidR="00A007C9" w:rsidRPr="000A4D34" w:rsidRDefault="00584B54" w:rsidP="000A4D3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Submitted: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Revised: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Accepted:</w:t>
      </w:r>
    </w:p>
    <w:p w14:paraId="3E6F535C"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Doi:</w:t>
      </w:r>
    </w:p>
    <w:p w14:paraId="4FDDB3C8"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i w:val="0"/>
        </w:rPr>
        <w:t>http://dx.doi.org/10.22441/jurnal_mix.2022.v11.001</w:t>
      </w:r>
    </w:p>
    <w:p w14:paraId="52ED0119" w14:textId="77777777" w:rsidR="00A007C9" w:rsidRDefault="00A007C9">
      <w:pPr>
        <w:spacing w:after="120" w:line="240" w:lineRule="auto"/>
        <w:jc w:val="both"/>
        <w:rPr>
          <w:rFonts w:ascii="Times New Roman" w:eastAsia="Times New Roman" w:hAnsi="Times New Roman" w:cs="Times New Roman"/>
          <w:b/>
          <w:i w:val="0"/>
          <w:sz w:val="24"/>
          <w:szCs w:val="24"/>
        </w:rPr>
      </w:pPr>
    </w:p>
    <w:p w14:paraId="69500A99" w14:textId="078B017E"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33DED415" w14:textId="77777777" w:rsidR="00D8124E" w:rsidRPr="00D8124E" w:rsidRDefault="00D8124E" w:rsidP="00D8124E">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D8124E">
        <w:rPr>
          <w:rFonts w:ascii="Times New Roman" w:eastAsia="Times New Roman" w:hAnsi="Times New Roman" w:cs="Times New Roman"/>
          <w:i w:val="0"/>
          <w:color w:val="000000"/>
          <w:sz w:val="24"/>
          <w:szCs w:val="24"/>
        </w:rPr>
        <w:t xml:space="preserve">The Indonesian Stock Exchange (BEI) notes that there are seven industrial sectors in Indonesia. The seven industries encompassed in this classification are manufacturing, agriculture, trade services and investment, property, infrastructure, mining, and finance. The raw goods industry is the industry with the largest number of companies listed on the IDX and makes a large contribution to Indonesia's GDP. This is proven by data reported by Katadataco.id (5/10/2020), which states that raw goods are the largest GDP-contributing companies in Indonesia. This phenomenon has piqued the interest of researchers who seek to investigate the economic performance of companies operating in the raw goods sector. The substantial growth in total comprehensive profit, namely amounting to 67.9% between 2005 and 2015, is apparent as reported by CNN Indonesia.com. This was hampered by the weakening exchange rate in 2015, </w:t>
      </w:r>
      <w:r w:rsidRPr="00D8124E">
        <w:rPr>
          <w:rFonts w:ascii="Times New Roman" w:eastAsia="Times New Roman" w:hAnsi="Times New Roman" w:cs="Times New Roman"/>
          <w:i w:val="0"/>
          <w:color w:val="000000"/>
          <w:sz w:val="24"/>
          <w:szCs w:val="24"/>
        </w:rPr>
        <w:lastRenderedPageBreak/>
        <w:t xml:space="preserve">which directly or indirectly put pressure on the company's financial performance, one of which was because the company imported raw materials in the chemical sector from abroad. Apart from that, the weakening of the rupiah also affects the amount of debt of several companies. Since the beginning of 2017, the chemical sector on the Indonesia Stock Exchange (BEI) has managed to record quite high growth. This suggests that there is an improvement in the financial performance of companies in the chemical sector. Undoubtedly, the chemical sector is positioned as the second-fastest growing sector, following the financial sector. This also motivates researchers to examine the impact of environmental costs on the performance of chemical industry companies listed on the Indonesia Stock Exchange, to assess the level of environmental concern exhibited by these companies. </w:t>
      </w:r>
    </w:p>
    <w:p w14:paraId="067B0B6A" w14:textId="77777777" w:rsidR="00D8124E" w:rsidRPr="00D8124E" w:rsidRDefault="00D8124E" w:rsidP="00D8124E">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D8124E">
        <w:rPr>
          <w:rFonts w:ascii="Times New Roman" w:eastAsia="Times New Roman" w:hAnsi="Times New Roman" w:cs="Times New Roman"/>
          <w:i w:val="0"/>
          <w:color w:val="000000"/>
          <w:sz w:val="24"/>
          <w:szCs w:val="24"/>
        </w:rPr>
        <w:t xml:space="preserve">According to (Pertiwi et al., 2018), environmental issues are a primary concern in the global economy today. The diminishing availability of natural resources on a global scale presents significant challenges to business activities and can threaten the sustainability of human life. In order to mitigate potential adverse effects on the organization, it is imperative to establish three fundamental principles, including economic performance (profit), environmental performance (planet), and social performance (people), through the adoption and implementation of Corporate Social Responsibility (CSR) standards. </w:t>
      </w:r>
    </w:p>
    <w:p w14:paraId="3971968F" w14:textId="0920782E" w:rsidR="00D8124E" w:rsidRPr="00D8124E" w:rsidRDefault="00D8124E" w:rsidP="00D8124E">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D8124E">
        <w:rPr>
          <w:rFonts w:ascii="Times New Roman" w:eastAsia="Times New Roman" w:hAnsi="Times New Roman" w:cs="Times New Roman"/>
          <w:i w:val="0"/>
          <w:color w:val="000000"/>
          <w:sz w:val="24"/>
          <w:szCs w:val="24"/>
        </w:rPr>
        <w:t xml:space="preserve">Corporate social responsibility (CSR) can be characterized as a positive initiative or a means for a company to demonstrate accountability to its diverse stakeholders. This description revolves around the idea that company derive favorable outcomes by strengthening their ties with a range of stakeholders, including internal and external individuals such as employees, board members, communities, and workers’ families (Blasi et al., 2018). One frequently discussed aspect in numerous studies concerning a company’s financial performance is CSR. Notably, research by Liu &amp; </w:t>
      </w:r>
      <w:r w:rsidR="00F301DE" w:rsidRPr="00D8124E">
        <w:rPr>
          <w:rFonts w:ascii="Times New Roman" w:eastAsia="Times New Roman" w:hAnsi="Times New Roman" w:cs="Times New Roman"/>
          <w:i w:val="0"/>
          <w:color w:val="000000"/>
          <w:sz w:val="24"/>
          <w:szCs w:val="24"/>
        </w:rPr>
        <w:t>Yang (</w:t>
      </w:r>
      <w:r w:rsidRPr="00D8124E">
        <w:rPr>
          <w:rFonts w:ascii="Times New Roman" w:eastAsia="Times New Roman" w:hAnsi="Times New Roman" w:cs="Times New Roman"/>
          <w:i w:val="0"/>
          <w:color w:val="000000"/>
          <w:sz w:val="24"/>
          <w:szCs w:val="24"/>
        </w:rPr>
        <w:t>2016) highlights the impact of CSR on economic performance, a finding further supported by studies conducted by (Blasi et al., 2018) and (Gionchetti, 2021), establishing a correlation between CSR and economic performance. This connection is further supported by the overarching principle that the primary objective of Corporate Governance (GC) is to achieve heightened CSR (Murwaningsari, 2009).</w:t>
      </w:r>
    </w:p>
    <w:p w14:paraId="55A9B680" w14:textId="77777777" w:rsidR="00D8124E" w:rsidRPr="00D8124E" w:rsidRDefault="00D8124E" w:rsidP="00D8124E">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D8124E">
        <w:rPr>
          <w:rFonts w:ascii="Times New Roman" w:eastAsia="Times New Roman" w:hAnsi="Times New Roman" w:cs="Times New Roman"/>
          <w:i w:val="0"/>
          <w:color w:val="000000"/>
          <w:sz w:val="24"/>
          <w:szCs w:val="24"/>
        </w:rPr>
        <w:t>Economic performance is intricately connected to both financial and non-financial performance aspects. Meanwhile, competitive advantage is defined by strategies that enable businesses to achieve profitability through cos-based profits and differentiation. Furthermore, research conducted by (Gartner, 2022) aligns with Porter’s perspective, stating that competitive advantage denotes a profitable competitive position derived from an economic business strategy, highlighting the company’s advantages in achieving superior performance.</w:t>
      </w:r>
    </w:p>
    <w:p w14:paraId="6ACB426F" w14:textId="77777777" w:rsidR="00D8124E" w:rsidRPr="00D8124E" w:rsidRDefault="00D8124E" w:rsidP="00D8124E">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D8124E">
        <w:rPr>
          <w:rFonts w:ascii="Times New Roman" w:eastAsia="Times New Roman" w:hAnsi="Times New Roman" w:cs="Times New Roman"/>
          <w:i w:val="0"/>
          <w:color w:val="000000"/>
          <w:sz w:val="24"/>
          <w:szCs w:val="24"/>
        </w:rPr>
        <w:t xml:space="preserve">The concept of competitive advantage is linked to the economic performance. The enhancement of performance is believed to be possible through the implementation of two primary methods for attaining competitive advantage: cost and differentiation. These strategies encompass the optimisation of prices and costs, hence contributing to improved performance. The study conducted by (Summual et al., 2019) explains the existence of a specific correlation between a company’s business performance and its competitive advantage.  </w:t>
      </w:r>
    </w:p>
    <w:p w14:paraId="12C098C8" w14:textId="77777777" w:rsidR="00D8124E" w:rsidRPr="00D8124E" w:rsidRDefault="00D8124E" w:rsidP="00D8124E">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D8124E">
        <w:rPr>
          <w:rFonts w:ascii="Times New Roman" w:eastAsia="Times New Roman" w:hAnsi="Times New Roman" w:cs="Times New Roman"/>
          <w:i w:val="0"/>
          <w:color w:val="000000"/>
          <w:sz w:val="24"/>
          <w:szCs w:val="24"/>
        </w:rPr>
        <w:t xml:space="preserve">Tommaso &amp; Gulinelli (2019) assert the critical importance of implementing a Corporate Governance (CG) framework within a company. According to their research, a strong CG system is associated with positive economic performance for the company. This perspective is supported by the findings of (Kato et al., 2017), which is in their study using sample of companies in Japan, observed that companies improving their corporate CG experience an </w:t>
      </w:r>
      <w:r w:rsidRPr="00D8124E">
        <w:rPr>
          <w:rFonts w:ascii="Times New Roman" w:eastAsia="Times New Roman" w:hAnsi="Times New Roman" w:cs="Times New Roman"/>
          <w:i w:val="0"/>
          <w:color w:val="000000"/>
          <w:sz w:val="24"/>
          <w:szCs w:val="24"/>
        </w:rPr>
        <w:lastRenderedPageBreak/>
        <w:t>associated increase in economic performance. The multitude of studies highlighting the positive impact of CG on economic performance motivates the present research to incorporate CG as a moderating variable. This is particularly relevant in the context of the relationship between Corporate Social Responsibility (CSR) and economic performance, as numerous previous studies have underscored the positive impact of CSR on economic performance. Additionally, in the discussion of competitive advantage, which delves into the company's superiority in each business line, the study posits that the relationship to economic performance can be further strengthened by incorporating the CG variable as a moderator.</w:t>
      </w:r>
    </w:p>
    <w:p w14:paraId="01B1FF43" w14:textId="77777777" w:rsidR="00D8124E" w:rsidRPr="00D8124E" w:rsidRDefault="00D8124E" w:rsidP="00D8124E">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D8124E">
        <w:rPr>
          <w:rFonts w:ascii="Times New Roman" w:eastAsia="Times New Roman" w:hAnsi="Times New Roman" w:cs="Times New Roman"/>
          <w:i w:val="0"/>
          <w:color w:val="000000"/>
          <w:sz w:val="24"/>
          <w:szCs w:val="24"/>
        </w:rPr>
        <w:t>The literature on the relationship between corporate social responsibility (CSR) and economic performance, particularly financial performance, presents varying and sometimes contradictory findings. (Agustina &amp; Murwaningsari, 2022) and (Alzate-Gómez et al., 2020) both report a positive impact of CSR can contribute to economic performance when considering financial indicators. In contrast, (Usman &amp; Amran, 2015) present divergent results, contending that the composition of the research sample significantly influenced their conclusion that no relationship exists between CSR and company performance. Moreover, Suryati, Murwaningsari, et al., (2022) determined that competitive advantage has a positive impact on the net profit margin, indicating that an increase in competitive advantage results in an enhanced net profit margin-a key indicator of a company’s financial performance. These findings are consistent with Udriyah et al., (2019) research, but Jeong &amp; Chung, (2022) reached different conclusions.</w:t>
      </w:r>
    </w:p>
    <w:p w14:paraId="466A0459" w14:textId="77777777" w:rsidR="00102A1D" w:rsidRDefault="00102A1D" w:rsidP="00102A1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02A1D">
        <w:rPr>
          <w:rFonts w:ascii="Times New Roman" w:eastAsia="Times New Roman" w:hAnsi="Times New Roman" w:cs="Times New Roman"/>
          <w:i w:val="0"/>
          <w:color w:val="000000"/>
          <w:sz w:val="24"/>
          <w:szCs w:val="24"/>
        </w:rPr>
        <w:t xml:space="preserve">This research is different from previous research because it adds the integrated corporate governance variable as a moderating variable. There is also novelty in the corporate governance variable which is also measured using different measurements, namely, using indicators developed based on OJK SE Number 32/SEOJK.04/2015 concerning Public Company Governance Guidelines. Apart from that, the research was carried out because it saw many inconsistencies in the results of previous research, namely research conducted by (Jeong &amp; Chung, 2022), (Blasi et al., 2018), (Usman &amp; Amran, 2015) so, this research intends to add ICG to be moderating variables that can strengthen the relationship between several of these variables. Apart from that, this research also adds control variables which are expected to be able to prevent omitted variables which can then avoid biased research results. This research uses size and DAR as control variables because in several previous studies size was found to always have a positive effect on performance (Harahap, 2024; Kijkasiwat &amp; Phuensane, 2020). </w:t>
      </w:r>
    </w:p>
    <w:p w14:paraId="249A4F36" w14:textId="72A53187" w:rsidR="00D8124E" w:rsidRDefault="00102A1D" w:rsidP="00102A1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02A1D">
        <w:rPr>
          <w:rFonts w:ascii="Times New Roman" w:eastAsia="Times New Roman" w:hAnsi="Times New Roman" w:cs="Times New Roman"/>
          <w:i w:val="0"/>
          <w:color w:val="000000"/>
          <w:sz w:val="24"/>
          <w:szCs w:val="24"/>
        </w:rPr>
        <w:t>Based on the description above, this research phenomenon is based on a research gap wher</w:t>
      </w:r>
      <w:r>
        <w:rPr>
          <w:rFonts w:ascii="Times New Roman" w:eastAsia="Times New Roman" w:hAnsi="Times New Roman" w:cs="Times New Roman"/>
          <w:i w:val="0"/>
          <w:color w:val="000000"/>
          <w:sz w:val="24"/>
          <w:szCs w:val="24"/>
        </w:rPr>
        <w:t xml:space="preserve">e </w:t>
      </w:r>
      <w:r w:rsidRPr="00102A1D">
        <w:rPr>
          <w:rFonts w:ascii="Times New Roman" w:eastAsia="Times New Roman" w:hAnsi="Times New Roman" w:cs="Times New Roman"/>
          <w:i w:val="0"/>
          <w:color w:val="000000"/>
          <w:sz w:val="24"/>
          <w:szCs w:val="24"/>
        </w:rPr>
        <w:t>there are inconsistencies in the results of previous research. Then, the urgency and novelty of</w:t>
      </w:r>
      <w:r>
        <w:rPr>
          <w:rFonts w:ascii="Times New Roman" w:eastAsia="Times New Roman" w:hAnsi="Times New Roman" w:cs="Times New Roman"/>
          <w:i w:val="0"/>
          <w:color w:val="000000"/>
          <w:sz w:val="24"/>
          <w:szCs w:val="24"/>
        </w:rPr>
        <w:t xml:space="preserve"> </w:t>
      </w:r>
      <w:r w:rsidRPr="00102A1D">
        <w:rPr>
          <w:rFonts w:ascii="Times New Roman" w:eastAsia="Times New Roman" w:hAnsi="Times New Roman" w:cs="Times New Roman"/>
          <w:i w:val="0"/>
          <w:color w:val="000000"/>
          <w:sz w:val="24"/>
          <w:szCs w:val="24"/>
        </w:rPr>
        <w:t>this research is to test and explain inconsistent results from previous research regarding the</w:t>
      </w:r>
      <w:r>
        <w:rPr>
          <w:rFonts w:ascii="Times New Roman" w:eastAsia="Times New Roman" w:hAnsi="Times New Roman" w:cs="Times New Roman"/>
          <w:i w:val="0"/>
          <w:color w:val="000000"/>
          <w:sz w:val="24"/>
          <w:szCs w:val="24"/>
        </w:rPr>
        <w:t xml:space="preserve"> determinants on economic performance. </w:t>
      </w:r>
      <w:r w:rsidRPr="00102A1D">
        <w:rPr>
          <w:rFonts w:ascii="Times New Roman" w:eastAsia="Times New Roman" w:hAnsi="Times New Roman" w:cs="Times New Roman"/>
          <w:i w:val="0"/>
          <w:color w:val="000000"/>
          <w:sz w:val="24"/>
          <w:szCs w:val="24"/>
        </w:rPr>
        <w:t>Empirical evidence in</w:t>
      </w:r>
      <w:r>
        <w:rPr>
          <w:rFonts w:ascii="Times New Roman" w:eastAsia="Times New Roman" w:hAnsi="Times New Roman" w:cs="Times New Roman"/>
          <w:i w:val="0"/>
          <w:color w:val="000000"/>
          <w:sz w:val="24"/>
          <w:szCs w:val="24"/>
        </w:rPr>
        <w:t xml:space="preserve"> </w:t>
      </w:r>
      <w:r w:rsidRPr="00102A1D">
        <w:rPr>
          <w:rFonts w:ascii="Times New Roman" w:eastAsia="Times New Roman" w:hAnsi="Times New Roman" w:cs="Times New Roman"/>
          <w:i w:val="0"/>
          <w:color w:val="000000"/>
          <w:sz w:val="24"/>
          <w:szCs w:val="24"/>
        </w:rPr>
        <w:t>previous studies is inconsistent, allowing for additional explanations for the differences in the</w:t>
      </w:r>
      <w:r>
        <w:rPr>
          <w:rFonts w:ascii="Times New Roman" w:eastAsia="Times New Roman" w:hAnsi="Times New Roman" w:cs="Times New Roman"/>
          <w:i w:val="0"/>
          <w:color w:val="000000"/>
          <w:sz w:val="24"/>
          <w:szCs w:val="24"/>
        </w:rPr>
        <w:t xml:space="preserve"> </w:t>
      </w:r>
      <w:r w:rsidRPr="00102A1D">
        <w:rPr>
          <w:rFonts w:ascii="Times New Roman" w:eastAsia="Times New Roman" w:hAnsi="Times New Roman" w:cs="Times New Roman"/>
          <w:i w:val="0"/>
          <w:color w:val="000000"/>
          <w:sz w:val="24"/>
          <w:szCs w:val="24"/>
        </w:rPr>
        <w:t>results of these studies.</w:t>
      </w:r>
    </w:p>
    <w:p w14:paraId="62E1E6E5" w14:textId="77777777" w:rsidR="00102A1D" w:rsidRDefault="00102A1D">
      <w:pPr>
        <w:spacing w:after="120" w:line="240" w:lineRule="auto"/>
        <w:jc w:val="both"/>
        <w:rPr>
          <w:rFonts w:ascii="Times New Roman" w:eastAsia="Times New Roman" w:hAnsi="Times New Roman" w:cs="Times New Roman"/>
          <w:i w:val="0"/>
          <w:color w:val="000000"/>
          <w:sz w:val="24"/>
          <w:szCs w:val="24"/>
        </w:rPr>
      </w:pPr>
    </w:p>
    <w:p w14:paraId="78074E0B" w14:textId="3DADA188"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789B4DC4" w14:textId="0DC4B9A5" w:rsidR="00102A1D" w:rsidRPr="00102A1D" w:rsidRDefault="00102A1D" w:rsidP="00102A1D">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r w:rsidRPr="00102A1D">
        <w:rPr>
          <w:rFonts w:ascii="Times New Roman" w:eastAsia="Times New Roman" w:hAnsi="Times New Roman" w:cs="Times New Roman"/>
          <w:b/>
          <w:bCs/>
          <w:i w:val="0"/>
          <w:color w:val="000000"/>
          <w:sz w:val="24"/>
          <w:szCs w:val="24"/>
        </w:rPr>
        <w:t>Stakeholder Theory</w:t>
      </w:r>
      <w:r>
        <w:rPr>
          <w:rFonts w:ascii="Times New Roman" w:eastAsia="Times New Roman" w:hAnsi="Times New Roman" w:cs="Times New Roman"/>
          <w:b/>
          <w:bCs/>
          <w:i w:val="0"/>
          <w:color w:val="000000"/>
          <w:sz w:val="24"/>
          <w:szCs w:val="24"/>
        </w:rPr>
        <w:t>.</w:t>
      </w:r>
      <w:r w:rsidRPr="00102A1D">
        <w:rPr>
          <w:rFonts w:ascii="Times New Roman" w:eastAsia="Times New Roman" w:hAnsi="Times New Roman" w:cs="Times New Roman"/>
          <w:b/>
          <w:bCs/>
          <w:i w:val="0"/>
          <w:color w:val="000000"/>
          <w:sz w:val="24"/>
          <w:szCs w:val="24"/>
        </w:rPr>
        <w:t xml:space="preserve"> </w:t>
      </w:r>
      <w:r w:rsidRPr="00102A1D">
        <w:rPr>
          <w:rFonts w:ascii="Times New Roman" w:eastAsia="Times New Roman" w:hAnsi="Times New Roman" w:cs="Times New Roman"/>
          <w:i w:val="0"/>
          <w:color w:val="000000"/>
          <w:sz w:val="24"/>
          <w:szCs w:val="24"/>
        </w:rPr>
        <w:t xml:space="preserve">This theory was first put forward in the Strategic Management theory: A Stakeholder Approach by Freeman (1984). This stakeholder theory posits that the prosperity and success of a company is heavily dependent on the company's ability to align the various interests of its stakeholders. This stakeholder theory emphasizes the rights possessed by all company stakeholders to obtain information from the company about all organizational </w:t>
      </w:r>
      <w:r w:rsidRPr="00102A1D">
        <w:rPr>
          <w:rFonts w:ascii="Times New Roman" w:eastAsia="Times New Roman" w:hAnsi="Times New Roman" w:cs="Times New Roman"/>
          <w:i w:val="0"/>
          <w:color w:val="000000"/>
          <w:sz w:val="24"/>
          <w:szCs w:val="24"/>
        </w:rPr>
        <w:lastRenderedPageBreak/>
        <w:t>activities that have a relationship with stakeholders. Information that is the right of stakeholders is in the form of financial and non-financial information. Hence, the company tries to voluntarily disclose this information regarding organizational activities related to stakeholders.</w:t>
      </w:r>
    </w:p>
    <w:p w14:paraId="7C36C6C6" w14:textId="28532DC5" w:rsidR="00102A1D" w:rsidRDefault="00102A1D" w:rsidP="00102A1D">
      <w:pPr>
        <w:pBdr>
          <w:top w:val="nil"/>
          <w:left w:val="nil"/>
          <w:bottom w:val="nil"/>
          <w:right w:val="nil"/>
          <w:between w:val="nil"/>
        </w:pBdr>
        <w:spacing w:after="120" w:line="240" w:lineRule="auto"/>
        <w:jc w:val="both"/>
      </w:pPr>
      <w:r w:rsidRPr="00102A1D">
        <w:rPr>
          <w:rFonts w:ascii="Times New Roman" w:eastAsia="Times New Roman" w:hAnsi="Times New Roman" w:cs="Times New Roman"/>
          <w:b/>
          <w:bCs/>
          <w:i w:val="0"/>
          <w:color w:val="000000"/>
          <w:sz w:val="24"/>
          <w:szCs w:val="24"/>
        </w:rPr>
        <w:t>Theory of Resource-Based View</w:t>
      </w:r>
      <w:r>
        <w:rPr>
          <w:rFonts w:ascii="Times New Roman" w:eastAsia="Times New Roman" w:hAnsi="Times New Roman" w:cs="Times New Roman"/>
          <w:b/>
          <w:bCs/>
          <w:i w:val="0"/>
          <w:color w:val="000000"/>
          <w:sz w:val="24"/>
          <w:szCs w:val="24"/>
        </w:rPr>
        <w:t xml:space="preserve">. </w:t>
      </w:r>
      <w:r w:rsidRPr="00102A1D">
        <w:rPr>
          <w:rFonts w:ascii="Times New Roman" w:eastAsia="Times New Roman" w:hAnsi="Times New Roman" w:cs="Times New Roman"/>
          <w:i w:val="0"/>
          <w:color w:val="000000"/>
          <w:sz w:val="24"/>
          <w:szCs w:val="24"/>
        </w:rPr>
        <w:t xml:space="preserve">RBV theory states that "all assets, capabilities, characteristics of the company, information, knowledge and others play a crucial role in determining its competitive advantages. The company exercises control over its operations, enabling the implementation of measures aimed at enhancing its overall effectiveness and efficiency" (Barney &amp; Barney, 2001). RBV theory is based on the belief that competitive advantage does not depend on the structure of market and industry characteristics but rather depends on superior internal </w:t>
      </w:r>
      <w:r w:rsidR="008B3463" w:rsidRPr="00102A1D">
        <w:rPr>
          <w:rFonts w:ascii="Times New Roman" w:eastAsia="Times New Roman" w:hAnsi="Times New Roman" w:cs="Times New Roman"/>
          <w:i w:val="0"/>
          <w:color w:val="000000"/>
          <w:sz w:val="24"/>
          <w:szCs w:val="24"/>
        </w:rPr>
        <w:t>resources.</w:t>
      </w:r>
      <w:r w:rsidRPr="00102A1D">
        <w:t xml:space="preserve"> </w:t>
      </w:r>
    </w:p>
    <w:p w14:paraId="7ABCAA77" w14:textId="3941F6B3" w:rsidR="00102A1D" w:rsidRDefault="00102A1D" w:rsidP="00102A1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02A1D">
        <w:rPr>
          <w:rFonts w:ascii="Times New Roman" w:eastAsia="Times New Roman" w:hAnsi="Times New Roman" w:cs="Times New Roman"/>
          <w:b/>
          <w:bCs/>
          <w:i w:val="0"/>
          <w:color w:val="000000"/>
          <w:sz w:val="24"/>
          <w:szCs w:val="24"/>
        </w:rPr>
        <w:t>Economic Performance</w:t>
      </w:r>
      <w:r>
        <w:rPr>
          <w:rFonts w:ascii="Times New Roman" w:eastAsia="Times New Roman" w:hAnsi="Times New Roman" w:cs="Times New Roman"/>
          <w:b/>
          <w:bCs/>
          <w:i w:val="0"/>
          <w:color w:val="000000"/>
          <w:sz w:val="24"/>
          <w:szCs w:val="24"/>
        </w:rPr>
        <w:t xml:space="preserve">. </w:t>
      </w:r>
      <w:r w:rsidRPr="00102A1D">
        <w:rPr>
          <w:rFonts w:ascii="Times New Roman" w:eastAsia="Times New Roman" w:hAnsi="Times New Roman" w:cs="Times New Roman"/>
          <w:i w:val="0"/>
          <w:color w:val="000000"/>
          <w:sz w:val="24"/>
          <w:szCs w:val="24"/>
        </w:rPr>
        <w:t xml:space="preserve">Economic performance is the relative performance of companies within the same industry, characterised by the industry's annual return. According to Suratno et al. (2006:83) in (Wijaya &amp; Nuryatno, 2019), "economic performance is the </w:t>
      </w:r>
      <w:r w:rsidR="008B3463" w:rsidRPr="00102A1D">
        <w:rPr>
          <w:rFonts w:ascii="Times New Roman" w:eastAsia="Times New Roman" w:hAnsi="Times New Roman" w:cs="Times New Roman"/>
          <w:i w:val="0"/>
          <w:color w:val="000000"/>
          <w:sz w:val="24"/>
          <w:szCs w:val="24"/>
        </w:rPr>
        <w:t>macro-economic</w:t>
      </w:r>
      <w:r w:rsidRPr="00102A1D">
        <w:rPr>
          <w:rFonts w:ascii="Times New Roman" w:eastAsia="Times New Roman" w:hAnsi="Times New Roman" w:cs="Times New Roman"/>
          <w:i w:val="0"/>
          <w:color w:val="000000"/>
          <w:sz w:val="24"/>
          <w:szCs w:val="24"/>
        </w:rPr>
        <w:t xml:space="preserve"> performance of a group of companies in an industry". According to Maditions et al., in Wijaya &amp; Nuryatno (2019), "Indicators for assessing company performance using traditional performance measures (financial ratios) which are often used as analytical tools are Earning Per Share". In general, company management, ordinary shareholders and prospective shareholders are very interested in EPS because this describes the amount of rupiah earned for each share of common stock. Potential shareholders are interested in large EPS because this is one measure of a company's success.</w:t>
      </w:r>
      <w:r w:rsidR="001F31FF">
        <w:rPr>
          <w:rFonts w:ascii="Times New Roman" w:eastAsia="Times New Roman" w:hAnsi="Times New Roman" w:cs="Times New Roman"/>
          <w:i w:val="0"/>
          <w:color w:val="000000"/>
          <w:sz w:val="24"/>
          <w:szCs w:val="24"/>
        </w:rPr>
        <w:t xml:space="preserve"> According to Haholongan (2013), return on equity is measured how economic performance of a company.</w:t>
      </w:r>
    </w:p>
    <w:p w14:paraId="0F491705" w14:textId="534D3F39" w:rsidR="001F31FF" w:rsidRPr="001F31FF" w:rsidRDefault="001F31FF" w:rsidP="001F31FF">
      <w:pPr>
        <w:jc w:val="both"/>
        <w:rPr>
          <w:rFonts w:ascii="Times New Roman" w:eastAsia="Times New Roman" w:hAnsi="Times New Roman" w:cs="Times New Roman"/>
          <w:bCs/>
          <w:iCs/>
          <w:sz w:val="24"/>
          <w:szCs w:val="24"/>
          <w:lang w:val="en-ID"/>
        </w:rPr>
      </w:pPr>
      <m:oMathPara>
        <m:oMath>
          <m:r>
            <w:rPr>
              <w:rFonts w:ascii="Cambria Math" w:eastAsia="Times New Roman" w:hAnsi="Cambria Math" w:cs="Times New Roman"/>
              <w:sz w:val="24"/>
              <w:szCs w:val="24"/>
              <w:lang w:val="en-ID"/>
            </w:rPr>
            <m:t xml:space="preserve">EcP= </m:t>
          </m:r>
          <m:f>
            <m:fPr>
              <m:ctrlPr>
                <w:rPr>
                  <w:rFonts w:ascii="Cambria Math" w:eastAsia="Times New Roman" w:hAnsi="Cambria Math" w:cs="Times New Roman"/>
                  <w:bCs/>
                  <w:iCs/>
                  <w:sz w:val="24"/>
                  <w:szCs w:val="24"/>
                  <w:lang w:val="en-ID"/>
                </w:rPr>
              </m:ctrlPr>
            </m:fPr>
            <m:num>
              <m:d>
                <m:dPr>
                  <m:ctrlPr>
                    <w:rPr>
                      <w:rFonts w:ascii="Cambria Math" w:eastAsia="Times New Roman" w:hAnsi="Cambria Math" w:cs="Times New Roman"/>
                      <w:bCs/>
                      <w:iCs/>
                      <w:sz w:val="24"/>
                      <w:szCs w:val="24"/>
                      <w:lang w:val="en-ID"/>
                    </w:rPr>
                  </m:ctrlPr>
                </m:dPr>
                <m:e>
                  <m:r>
                    <w:rPr>
                      <w:rFonts w:ascii="Cambria Math" w:eastAsia="Times New Roman" w:hAnsi="Cambria Math" w:cs="Times New Roman"/>
                      <w:sz w:val="24"/>
                      <w:szCs w:val="24"/>
                      <w:lang w:val="en-ID"/>
                    </w:rPr>
                    <m:t>P1-P0</m:t>
                  </m:r>
                </m:e>
              </m:d>
              <m:r>
                <w:rPr>
                  <w:rFonts w:ascii="Cambria Math" w:eastAsia="Times New Roman" w:hAnsi="Cambria Math" w:cs="Times New Roman"/>
                  <w:sz w:val="24"/>
                  <w:szCs w:val="24"/>
                  <w:lang w:val="en-ID"/>
                </w:rPr>
                <m:t>+Div</m:t>
              </m:r>
            </m:num>
            <m:den>
              <m:r>
                <w:rPr>
                  <w:rFonts w:ascii="Cambria Math" w:eastAsia="Times New Roman" w:hAnsi="Cambria Math" w:cs="Times New Roman"/>
                  <w:sz w:val="24"/>
                  <w:szCs w:val="24"/>
                  <w:lang w:val="en-ID"/>
                </w:rPr>
                <m:t>P0</m:t>
              </m:r>
            </m:den>
          </m:f>
          <m:r>
            <w:rPr>
              <w:rFonts w:ascii="Cambria Math" w:eastAsia="Times New Roman" w:hAnsi="Cambria Math" w:cs="Times New Roman"/>
              <w:sz w:val="24"/>
              <w:szCs w:val="24"/>
              <w:lang w:val="en-ID"/>
            </w:rPr>
            <m:t>-MeRi</m:t>
          </m:r>
        </m:oMath>
      </m:oMathPara>
    </w:p>
    <w:p w14:paraId="056D1C44" w14:textId="0EDC1910" w:rsidR="00102A1D" w:rsidRDefault="00102A1D" w:rsidP="00102A1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A592C">
        <w:rPr>
          <w:rFonts w:ascii="Times New Roman" w:eastAsia="Times New Roman" w:hAnsi="Times New Roman" w:cs="Times New Roman"/>
          <w:b/>
          <w:bCs/>
          <w:i w:val="0"/>
          <w:color w:val="000000"/>
          <w:sz w:val="24"/>
          <w:szCs w:val="24"/>
        </w:rPr>
        <w:t>Corporate Social Responsibilit</w:t>
      </w:r>
      <w:r w:rsidR="00FA592C" w:rsidRPr="00FA592C">
        <w:rPr>
          <w:rFonts w:ascii="Times New Roman" w:eastAsia="Times New Roman" w:hAnsi="Times New Roman" w:cs="Times New Roman"/>
          <w:b/>
          <w:bCs/>
          <w:i w:val="0"/>
          <w:color w:val="000000"/>
          <w:sz w:val="24"/>
          <w:szCs w:val="24"/>
        </w:rPr>
        <w:t>y.</w:t>
      </w:r>
      <w:r w:rsidR="00FA592C">
        <w:rPr>
          <w:rFonts w:ascii="Times New Roman" w:eastAsia="Times New Roman" w:hAnsi="Times New Roman" w:cs="Times New Roman"/>
          <w:i w:val="0"/>
          <w:color w:val="000000"/>
          <w:sz w:val="24"/>
          <w:szCs w:val="24"/>
        </w:rPr>
        <w:t xml:space="preserve"> </w:t>
      </w:r>
      <w:r w:rsidRPr="00102A1D">
        <w:rPr>
          <w:rFonts w:ascii="Times New Roman" w:eastAsia="Times New Roman" w:hAnsi="Times New Roman" w:cs="Times New Roman"/>
          <w:i w:val="0"/>
          <w:color w:val="000000"/>
          <w:sz w:val="24"/>
          <w:szCs w:val="24"/>
        </w:rPr>
        <w:t>Corporate social responsibility (CSR) embodies a company's acknowledgment of its societal obligations. This entails recognizing the company's responsibility for actions that impact individuals, communities, and the environment in the areas where these individuals and communities reside. The scope of responsibility extends beyond shareholders (owners) to encompass all stakeholders (consumers, employees, creditors, etc.) who play significant roles in the company's achievements, as highlighted by Frederick et al. (1992 cited in Ehsan et al., 2018).</w:t>
      </w:r>
      <w:r w:rsidR="001F31FF">
        <w:rPr>
          <w:rFonts w:ascii="Times New Roman" w:eastAsia="Times New Roman" w:hAnsi="Times New Roman" w:cs="Times New Roman"/>
          <w:i w:val="0"/>
          <w:color w:val="000000"/>
          <w:sz w:val="24"/>
          <w:szCs w:val="24"/>
        </w:rPr>
        <w:t xml:space="preserve"> According to Ehsan et al., (2018), CSR could be measured by index developed from GRI with scoring 1 (for disclosing) and 0 (for not disclosing). </w:t>
      </w:r>
    </w:p>
    <w:p w14:paraId="4BDE7439" w14:textId="587740BD" w:rsidR="001F31FF" w:rsidRPr="001F31FF" w:rsidRDefault="001F31FF" w:rsidP="001F31FF">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bCs/>
          <w:iCs/>
          <w:sz w:val="24"/>
          <w:szCs w:val="24"/>
        </w:rPr>
        <w:t>CSR=</w:t>
      </w:r>
      <m:oMath>
        <m:f>
          <m:fPr>
            <m:ctrlPr>
              <w:rPr>
                <w:rFonts w:ascii="Cambria Math" w:eastAsia="Times New Roman" w:hAnsi="Cambria Math" w:cs="Times New Roman"/>
                <w:bCs/>
                <w:iCs/>
                <w:sz w:val="24"/>
                <w:szCs w:val="24"/>
              </w:rPr>
            </m:ctrlPr>
          </m:fPr>
          <m:num>
            <m:r>
              <w:rPr>
                <w:rFonts w:ascii="Cambria Math" w:eastAsia="Times New Roman" w:hAnsi="Cambria Math" w:cs="Times New Roman"/>
                <w:sz w:val="24"/>
                <w:szCs w:val="24"/>
              </w:rPr>
              <m:t>Amount disclosed</m:t>
            </m:r>
          </m:num>
          <m:den>
            <m:r>
              <w:rPr>
                <w:rFonts w:ascii="Cambria Math" w:eastAsia="Times New Roman" w:hAnsi="Cambria Math" w:cs="Times New Roman"/>
                <w:sz w:val="24"/>
                <w:szCs w:val="24"/>
              </w:rPr>
              <m:t>Total Disclosure Items</m:t>
            </m:r>
          </m:den>
        </m:f>
      </m:oMath>
    </w:p>
    <w:p w14:paraId="0D4E5DFB" w14:textId="4F31743F" w:rsidR="00102A1D" w:rsidRDefault="00102A1D" w:rsidP="00102A1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A592C">
        <w:rPr>
          <w:rFonts w:ascii="Times New Roman" w:eastAsia="Times New Roman" w:hAnsi="Times New Roman" w:cs="Times New Roman"/>
          <w:b/>
          <w:bCs/>
          <w:i w:val="0"/>
          <w:color w:val="000000"/>
          <w:sz w:val="24"/>
          <w:szCs w:val="24"/>
        </w:rPr>
        <w:t>Competitive advantage</w:t>
      </w:r>
      <w:r w:rsidR="00FA592C" w:rsidRPr="00FA592C">
        <w:rPr>
          <w:rFonts w:ascii="Times New Roman" w:eastAsia="Times New Roman" w:hAnsi="Times New Roman" w:cs="Times New Roman"/>
          <w:b/>
          <w:bCs/>
          <w:i w:val="0"/>
          <w:color w:val="000000"/>
          <w:sz w:val="24"/>
          <w:szCs w:val="24"/>
        </w:rPr>
        <w:t>.</w:t>
      </w:r>
      <w:r w:rsidR="00FA592C">
        <w:rPr>
          <w:rFonts w:ascii="Times New Roman" w:eastAsia="Times New Roman" w:hAnsi="Times New Roman" w:cs="Times New Roman"/>
          <w:i w:val="0"/>
          <w:color w:val="000000"/>
          <w:sz w:val="24"/>
          <w:szCs w:val="24"/>
        </w:rPr>
        <w:t xml:space="preserve"> </w:t>
      </w:r>
      <w:r w:rsidRPr="00102A1D">
        <w:rPr>
          <w:rFonts w:ascii="Times New Roman" w:eastAsia="Times New Roman" w:hAnsi="Times New Roman" w:cs="Times New Roman"/>
          <w:i w:val="0"/>
          <w:color w:val="000000"/>
          <w:sz w:val="24"/>
          <w:szCs w:val="24"/>
        </w:rPr>
        <w:t xml:space="preserve">Porter (1990) defines a company's competitive advantage as a condition where competitors are unable to replicate the competitive strategy employed by the company. In addition, competitive advantage refers to the company's capacity to provide products and services of better quality when compared to competitors in the world market. The company also produces new products with better quality, at the desired price and at the right time. Companies produce new products with the capacity to innovate to be more competitive through quality, better techniques, and perfect marketing to attract customers (Cherroun Reguia, 2014).  </w:t>
      </w:r>
    </w:p>
    <w:p w14:paraId="61A328D2" w14:textId="1F40D238" w:rsidR="001F31FF" w:rsidRPr="001F31FF" w:rsidRDefault="001F31FF" w:rsidP="001F31FF">
      <w:pPr>
        <w:pBdr>
          <w:top w:val="nil"/>
          <w:left w:val="nil"/>
          <w:bottom w:val="nil"/>
          <w:right w:val="nil"/>
          <w:between w:val="nil"/>
        </w:pBdr>
        <w:spacing w:after="120" w:line="240" w:lineRule="auto"/>
        <w:jc w:val="center"/>
        <w:rPr>
          <w:rFonts w:ascii="Times New Roman" w:eastAsia="Times New Roman" w:hAnsi="Times New Roman" w:cs="Times New Roman"/>
          <w:iCs/>
          <w:color w:val="000000"/>
          <w:sz w:val="24"/>
          <w:szCs w:val="24"/>
        </w:rPr>
      </w:pPr>
      <w:r w:rsidRPr="001F31FF">
        <w:rPr>
          <w:rFonts w:ascii="Times New Roman" w:eastAsia="Times New Roman" w:hAnsi="Times New Roman" w:cs="Times New Roman"/>
          <w:bCs/>
          <w:iCs/>
          <w:sz w:val="24"/>
          <w:szCs w:val="24"/>
        </w:rPr>
        <w:t>CA=ROIC-WACC</w:t>
      </w:r>
    </w:p>
    <w:p w14:paraId="2DD03023" w14:textId="77777777" w:rsidR="00FA592C" w:rsidRDefault="00102A1D" w:rsidP="00FA592C">
      <w:pPr>
        <w:pBdr>
          <w:top w:val="nil"/>
          <w:left w:val="nil"/>
          <w:bottom w:val="nil"/>
          <w:right w:val="nil"/>
          <w:between w:val="nil"/>
        </w:pBdr>
        <w:spacing w:after="120" w:line="240" w:lineRule="auto"/>
        <w:jc w:val="both"/>
      </w:pPr>
      <w:r w:rsidRPr="00FA592C">
        <w:rPr>
          <w:rFonts w:ascii="Times New Roman" w:eastAsia="Times New Roman" w:hAnsi="Times New Roman" w:cs="Times New Roman"/>
          <w:b/>
          <w:bCs/>
          <w:i w:val="0"/>
          <w:color w:val="000000"/>
          <w:sz w:val="24"/>
          <w:szCs w:val="24"/>
        </w:rPr>
        <w:lastRenderedPageBreak/>
        <w:t>Integrated corporate governance</w:t>
      </w:r>
      <w:r w:rsidR="00FA592C">
        <w:rPr>
          <w:rFonts w:ascii="Times New Roman" w:eastAsia="Times New Roman" w:hAnsi="Times New Roman" w:cs="Times New Roman"/>
          <w:b/>
          <w:bCs/>
          <w:i w:val="0"/>
          <w:color w:val="000000"/>
          <w:sz w:val="24"/>
          <w:szCs w:val="24"/>
        </w:rPr>
        <w:t xml:space="preserve">. </w:t>
      </w:r>
      <w:r w:rsidRPr="00102A1D">
        <w:rPr>
          <w:rFonts w:ascii="Times New Roman" w:eastAsia="Times New Roman" w:hAnsi="Times New Roman" w:cs="Times New Roman"/>
          <w:i w:val="0"/>
          <w:color w:val="000000"/>
          <w:sz w:val="24"/>
          <w:szCs w:val="24"/>
        </w:rPr>
        <w:t>According to Vuran &amp; Adiloglu (2017), corporate governance refers to the structures and processes in controlling companies. They argue that good corporate governance plays a pivotal role in fostering sustainable economic development by aligning company performance with the objective of enhancing their access to get external capital. According to POJK no 2/POJK 05/2014, the structures and processes used are also implemented by company organs to increase business results and optimize company value for all stakeholders based on regulations and ethical values, which is the definition of integrated corporate governance.</w:t>
      </w:r>
      <w:r w:rsidR="00FA592C" w:rsidRPr="00FA592C">
        <w:t xml:space="preserve"> </w:t>
      </w:r>
    </w:p>
    <w:p w14:paraId="1276B6AF" w14:textId="0CFE9FB0" w:rsidR="001F31FF" w:rsidRPr="001F31FF" w:rsidRDefault="001F31FF" w:rsidP="001F31FF">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bCs/>
          <w:iCs/>
          <w:sz w:val="24"/>
          <w:szCs w:val="24"/>
        </w:rPr>
        <w:t>ICG=</w:t>
      </w:r>
      <m:oMath>
        <m:f>
          <m:fPr>
            <m:ctrlPr>
              <w:rPr>
                <w:rFonts w:ascii="Cambria Math" w:eastAsia="Times New Roman" w:hAnsi="Cambria Math" w:cs="Times New Roman"/>
                <w:bCs/>
                <w:iCs/>
                <w:sz w:val="24"/>
                <w:szCs w:val="24"/>
              </w:rPr>
            </m:ctrlPr>
          </m:fPr>
          <m:num>
            <m:r>
              <w:rPr>
                <w:rFonts w:ascii="Cambria Math" w:eastAsia="Times New Roman" w:hAnsi="Cambria Math" w:cs="Times New Roman"/>
                <w:sz w:val="24"/>
                <w:szCs w:val="24"/>
              </w:rPr>
              <m:t>Amount disclosed</m:t>
            </m:r>
          </m:num>
          <m:den>
            <m:r>
              <w:rPr>
                <w:rFonts w:ascii="Cambria Math" w:eastAsia="Times New Roman" w:hAnsi="Cambria Math" w:cs="Times New Roman"/>
                <w:sz w:val="24"/>
                <w:szCs w:val="24"/>
              </w:rPr>
              <m:t>Total Disclosure Items</m:t>
            </m:r>
          </m:den>
        </m:f>
      </m:oMath>
    </w:p>
    <w:p w14:paraId="11D44EC0" w14:textId="2C5B2F6A" w:rsidR="00FA592C" w:rsidRPr="00FA592C" w:rsidRDefault="00FA592C" w:rsidP="00FA592C">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r w:rsidRPr="00FA592C">
        <w:rPr>
          <w:rFonts w:ascii="Times New Roman" w:eastAsia="Times New Roman" w:hAnsi="Times New Roman" w:cs="Times New Roman"/>
          <w:b/>
          <w:bCs/>
          <w:i w:val="0"/>
          <w:color w:val="000000"/>
          <w:sz w:val="24"/>
          <w:szCs w:val="24"/>
        </w:rPr>
        <w:t>Corporate social responsibility for Economic Performance</w:t>
      </w:r>
      <w:r>
        <w:rPr>
          <w:rFonts w:ascii="Times New Roman" w:eastAsia="Times New Roman" w:hAnsi="Times New Roman" w:cs="Times New Roman"/>
          <w:b/>
          <w:bCs/>
          <w:i w:val="0"/>
          <w:color w:val="000000"/>
          <w:sz w:val="24"/>
          <w:szCs w:val="24"/>
        </w:rPr>
        <w:t>.</w:t>
      </w:r>
      <w:r w:rsidRPr="00FA592C">
        <w:rPr>
          <w:rFonts w:ascii="Times New Roman" w:eastAsia="Times New Roman" w:hAnsi="Times New Roman" w:cs="Times New Roman"/>
          <w:b/>
          <w:bCs/>
          <w:i w:val="0"/>
          <w:color w:val="000000"/>
          <w:sz w:val="24"/>
          <w:szCs w:val="24"/>
        </w:rPr>
        <w:t xml:space="preserve"> </w:t>
      </w:r>
      <w:r w:rsidRPr="00FA592C">
        <w:rPr>
          <w:rFonts w:ascii="Times New Roman" w:eastAsia="Times New Roman" w:hAnsi="Times New Roman" w:cs="Times New Roman"/>
          <w:i w:val="0"/>
          <w:color w:val="000000"/>
          <w:sz w:val="24"/>
          <w:szCs w:val="24"/>
        </w:rPr>
        <w:t xml:space="preserve">Stakeholder theory states that every action undertaken by a company should yield benefits for its stakeholders. Stakeholders possess the right to access information pertaining to the activities of a company. The information in the annual report becomes a reference for stakeholders to make decisions according to their needs. Stakeholders are a group of individuals, a group of people, a community or society, either in whole or in part, who have a relationship and interest in the company. CSR, which is a form of corporate responsibility towards the environment, is considered to provide good benefits to stakeholders. This is supported by legitimacy theory which explains that an important factor in company development is society. Society also survives with the environment so that indirectly companies must also be responsible for the environment. By optimizing CSR, companies are considered able to improve the company's economic performance. More extensive CSR disclosure will provide a positive signal to parties with an interest in the company (stakeholders) and the company's shareholders. In relation to investors, they tend to perceive socially responsible companies as being more secure in making investments. Stakeholders and shareholders will be more entrusted with the capital they invest in the company, so that it will be easier for the company to use this capital for company activities to increase profits. This causes CSR activities carried out by the company to have a positive effect on company performance. Research that supports the existence of a relationship between CSR and company performance is research conducted by (Nugroho et al., 2018), (Agustina &amp; Murwaningsari, 2022) and Ariantini (2017) stating that CSR has a positive effect on company performance. </w:t>
      </w:r>
    </w:p>
    <w:p w14:paraId="50B7EC04" w14:textId="12911B92" w:rsidR="00FA592C" w:rsidRPr="00FA592C" w:rsidRDefault="00FA592C" w:rsidP="00FA592C">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A592C">
        <w:rPr>
          <w:rFonts w:ascii="Times New Roman" w:eastAsia="Times New Roman" w:hAnsi="Times New Roman" w:cs="Times New Roman"/>
          <w:b/>
          <w:bCs/>
          <w:i w:val="0"/>
          <w:color w:val="000000"/>
          <w:sz w:val="24"/>
          <w:szCs w:val="24"/>
        </w:rPr>
        <w:t>Competitive Advantage on Economic Performance</w:t>
      </w:r>
      <w:r>
        <w:rPr>
          <w:rFonts w:ascii="Times New Roman" w:eastAsia="Times New Roman" w:hAnsi="Times New Roman" w:cs="Times New Roman"/>
          <w:i w:val="0"/>
          <w:color w:val="000000"/>
          <w:sz w:val="24"/>
          <w:szCs w:val="24"/>
        </w:rPr>
        <w:t xml:space="preserve">. </w:t>
      </w:r>
      <w:r w:rsidRPr="00FA592C">
        <w:rPr>
          <w:rFonts w:ascii="Times New Roman" w:eastAsia="Times New Roman" w:hAnsi="Times New Roman" w:cs="Times New Roman"/>
          <w:i w:val="0"/>
          <w:color w:val="000000"/>
          <w:sz w:val="24"/>
          <w:szCs w:val="24"/>
        </w:rPr>
        <w:t xml:space="preserve">Competitive advantage is recognized as a vital factor influencing economic performance. The enhancement of competitive advantage proves a successful in reduce the cost, establishing a favorable reputation among customers, and bolstering a company’s competitiveness in global market. These power, outlined by Gamero et al., (2009), contribute positively to a company’s financial performance. The Resource-Based View (RBV) theory, as a posited by (Barney &amp; Barney, 2001), asserts that all </w:t>
      </w:r>
      <w:r w:rsidR="008B3463" w:rsidRPr="00FA592C">
        <w:rPr>
          <w:rFonts w:ascii="Times New Roman" w:eastAsia="Times New Roman" w:hAnsi="Times New Roman" w:cs="Times New Roman"/>
          <w:i w:val="0"/>
          <w:color w:val="000000"/>
          <w:sz w:val="24"/>
          <w:szCs w:val="24"/>
        </w:rPr>
        <w:t>assets’</w:t>
      </w:r>
      <w:r w:rsidRPr="00FA592C">
        <w:rPr>
          <w:rFonts w:ascii="Times New Roman" w:eastAsia="Times New Roman" w:hAnsi="Times New Roman" w:cs="Times New Roman"/>
          <w:i w:val="0"/>
          <w:color w:val="000000"/>
          <w:sz w:val="24"/>
          <w:szCs w:val="24"/>
        </w:rPr>
        <w:t xml:space="preserve"> capabilities and characteristics controlled by a company enable the formulation and execution of strategies that enhance the company’s effectiveness and efficiency. Contrary to market and industry structure, the RBV theory contends that competitive advantage stems from superior internal resources.</w:t>
      </w:r>
      <w:r>
        <w:rPr>
          <w:rFonts w:ascii="Times New Roman" w:eastAsia="Times New Roman" w:hAnsi="Times New Roman" w:cs="Times New Roman"/>
          <w:i w:val="0"/>
          <w:color w:val="000000"/>
          <w:sz w:val="24"/>
          <w:szCs w:val="24"/>
        </w:rPr>
        <w:t xml:space="preserve"> </w:t>
      </w:r>
      <w:r w:rsidRPr="00FA592C">
        <w:rPr>
          <w:rFonts w:ascii="Times New Roman" w:eastAsia="Times New Roman" w:hAnsi="Times New Roman" w:cs="Times New Roman"/>
          <w:i w:val="0"/>
          <w:color w:val="000000"/>
          <w:sz w:val="24"/>
          <w:szCs w:val="24"/>
        </w:rPr>
        <w:t>As highlighted by Christian (2020), the positive impact of competitive advantage on organizational performance is affirmed, a sentiment echoed by (Correia et al., 2020). Competitive advantage comprises competitive positioning as one of its key components. Competitive position emphasis placed on how business provides value relative to its competitors and delivers this value to targeted costumer segments</w:t>
      </w:r>
      <w:r>
        <w:rPr>
          <w:rFonts w:ascii="Times New Roman" w:eastAsia="Times New Roman" w:hAnsi="Times New Roman" w:cs="Times New Roman"/>
          <w:i w:val="0"/>
          <w:color w:val="000000"/>
          <w:sz w:val="24"/>
          <w:szCs w:val="24"/>
        </w:rPr>
        <w:t>.</w:t>
      </w:r>
    </w:p>
    <w:p w14:paraId="131B9155" w14:textId="3FAE9404" w:rsidR="00FA592C" w:rsidRPr="00FA592C" w:rsidRDefault="00FA592C" w:rsidP="00FA592C">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A592C">
        <w:rPr>
          <w:rFonts w:ascii="Times New Roman" w:eastAsia="Times New Roman" w:hAnsi="Times New Roman" w:cs="Times New Roman"/>
          <w:b/>
          <w:bCs/>
          <w:i w:val="0"/>
          <w:color w:val="000000"/>
          <w:sz w:val="24"/>
          <w:szCs w:val="24"/>
        </w:rPr>
        <w:lastRenderedPageBreak/>
        <w:t>The influence of corporate social responsibility on economic performance with integrated corporate governance as a moderating variable.</w:t>
      </w:r>
      <w:r>
        <w:rPr>
          <w:rFonts w:ascii="Times New Roman" w:eastAsia="Times New Roman" w:hAnsi="Times New Roman" w:cs="Times New Roman"/>
          <w:i w:val="0"/>
          <w:color w:val="000000"/>
          <w:sz w:val="24"/>
          <w:szCs w:val="24"/>
        </w:rPr>
        <w:t xml:space="preserve"> </w:t>
      </w:r>
      <w:r w:rsidRPr="00FA592C">
        <w:rPr>
          <w:rFonts w:ascii="Times New Roman" w:eastAsia="Times New Roman" w:hAnsi="Times New Roman" w:cs="Times New Roman"/>
          <w:i w:val="0"/>
          <w:color w:val="000000"/>
          <w:sz w:val="24"/>
          <w:szCs w:val="24"/>
        </w:rPr>
        <w:t xml:space="preserve">Effective integrated corporate governance stands as a pivotal element in enhacing economic efficiency, encompassing the interconnected relationship among company management, the board of commissioners, shareholders and other stakeholders. According to Andnyani et al., (2020), well implemented integrated corporate governance can yield added value for all involved parties. Aligned with stakeholder theory, this perspective posits that a company’s prosperity and success hinge significantly on its capacity to reconcile the diverse interests of its stakeholder. Corporate governance (CG) itself control process aimed at enhancing the company’s economic standing. Numerous studies, including those by (Kazemian et al., 2022), (Ningsih, 2017) and (Rezaee, 2016), consistently indicate a positive relationship between corporate governance and performance, where performance is gauged in terms of both financial and non-financial aspects.Corporate Social Responsibility (CSR) is a strategic approach adopted by companies to protect the environment (El-Mallah et al., 2019). Effective implementation of CSR will positively impact company performance from an economic aspect. Then, this can be strengthened by implementing good governance within the company. This can support the stakeholder theory, which aims to harmonize various interests. Therefore, CG is considered to be a moderating variable in this research. Apart from that, it is reinforced by the main idea of CG, namely, realizing increased CSR (Etty Murwaningsari, 2009). </w:t>
      </w:r>
    </w:p>
    <w:p w14:paraId="5CB083C1" w14:textId="26AC42AD" w:rsidR="00D45527" w:rsidRDefault="00FA592C" w:rsidP="00FA592C">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A592C">
        <w:rPr>
          <w:rFonts w:ascii="Times New Roman" w:eastAsia="Times New Roman" w:hAnsi="Times New Roman" w:cs="Times New Roman"/>
          <w:b/>
          <w:bCs/>
          <w:i w:val="0"/>
          <w:color w:val="000000"/>
          <w:sz w:val="24"/>
          <w:szCs w:val="24"/>
        </w:rPr>
        <w:t>The Effect of Competitive Advantage on Economic Performance with Integrated Corporate Governance as a Moderating Variable</w:t>
      </w:r>
      <w:r>
        <w:rPr>
          <w:rFonts w:ascii="Times New Roman" w:eastAsia="Times New Roman" w:hAnsi="Times New Roman" w:cs="Times New Roman"/>
          <w:b/>
          <w:bCs/>
          <w:i w:val="0"/>
          <w:color w:val="000000"/>
          <w:sz w:val="24"/>
          <w:szCs w:val="24"/>
        </w:rPr>
        <w:t xml:space="preserve">. </w:t>
      </w:r>
      <w:r w:rsidRPr="00FA592C">
        <w:rPr>
          <w:rFonts w:ascii="Times New Roman" w:eastAsia="Times New Roman" w:hAnsi="Times New Roman" w:cs="Times New Roman"/>
          <w:i w:val="0"/>
          <w:color w:val="000000"/>
          <w:sz w:val="24"/>
          <w:szCs w:val="24"/>
        </w:rPr>
        <w:t>Integrated corporate governance is related to agency theory, where this theory was developed by Michael Johnson. When management is seen as an agent for shareholders who will act with full awareness of its own interests, not as a wise party. CG aims to increase company transparency in company implementation. The existence of CG provides a guarantee that managerial will act in the interests of shareholders. Thus, management as an agent is required to work according to its functions and responsibilities through supervision. Thus, this will encourage management to improve company performance, which will also encourage an increase in the company's economic performance. This statement is also in line with the results found by (Amrie Firmansyah, 2021) that CG has a positive influence on performance.</w:t>
      </w:r>
      <w:r>
        <w:rPr>
          <w:rFonts w:ascii="Times New Roman" w:eastAsia="Times New Roman" w:hAnsi="Times New Roman" w:cs="Times New Roman"/>
          <w:b/>
          <w:bCs/>
          <w:i w:val="0"/>
          <w:color w:val="000000"/>
          <w:sz w:val="24"/>
          <w:szCs w:val="24"/>
        </w:rPr>
        <w:t xml:space="preserve"> </w:t>
      </w:r>
      <w:r w:rsidRPr="00FA592C">
        <w:rPr>
          <w:rFonts w:ascii="Times New Roman" w:eastAsia="Times New Roman" w:hAnsi="Times New Roman" w:cs="Times New Roman"/>
          <w:i w:val="0"/>
          <w:color w:val="000000"/>
          <w:sz w:val="24"/>
          <w:szCs w:val="24"/>
        </w:rPr>
        <w:t xml:space="preserve">In the Resources-Based View (RBV) theory, the focal point revolves around resources, assuming that enduring ad distinctive characteristics of resources are essential for organizations to attain a competitive advantage. Moreover, the theory posits that a company’s resources must be distinct from those of competitors, challenging to imitate, and not </w:t>
      </w:r>
      <w:r w:rsidR="00D45527" w:rsidRPr="00FA592C">
        <w:rPr>
          <w:rFonts w:ascii="Times New Roman" w:eastAsia="Times New Roman" w:hAnsi="Times New Roman" w:cs="Times New Roman"/>
          <w:i w:val="0"/>
          <w:color w:val="000000"/>
          <w:sz w:val="24"/>
          <w:szCs w:val="24"/>
        </w:rPr>
        <w:t>easily</w:t>
      </w:r>
      <w:r w:rsidRPr="00FA592C">
        <w:rPr>
          <w:rFonts w:ascii="Times New Roman" w:eastAsia="Times New Roman" w:hAnsi="Times New Roman" w:cs="Times New Roman"/>
          <w:i w:val="0"/>
          <w:color w:val="000000"/>
          <w:sz w:val="24"/>
          <w:szCs w:val="24"/>
        </w:rPr>
        <w:t xml:space="preserve"> replaceable. The enhancement of competitive advantage is identified as a factor that can positively impact performance, as emphasized by (Zainol &amp; Al Mamun, 2018). </w:t>
      </w:r>
    </w:p>
    <w:p w14:paraId="00927D83" w14:textId="77777777" w:rsidR="000C7A8D" w:rsidRDefault="000C7A8D" w:rsidP="00FA592C">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6F6CB852" w14:textId="38E81F26" w:rsidR="00D45527" w:rsidRPr="00FA592C" w:rsidRDefault="00FA592C" w:rsidP="00FA592C">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Conceptual Framework</w:t>
      </w:r>
    </w:p>
    <w:p w14:paraId="0839A67B" w14:textId="77777777" w:rsidR="00FA592C" w:rsidRPr="00FA592C" w:rsidRDefault="00FA592C" w:rsidP="00F301D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592C">
        <w:rPr>
          <w:rFonts w:ascii="Times New Roman" w:eastAsia="Times New Roman" w:hAnsi="Times New Roman" w:cs="Times New Roman"/>
          <w:i w:val="0"/>
          <w:color w:val="000000"/>
          <w:sz w:val="24"/>
          <w:szCs w:val="24"/>
        </w:rPr>
        <w:t>H1: Corporate social responsibility has a positive effect on Economic Performance.</w:t>
      </w:r>
    </w:p>
    <w:p w14:paraId="5693F70C" w14:textId="77777777" w:rsidR="00FA592C" w:rsidRDefault="00FA592C" w:rsidP="00F301D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592C">
        <w:rPr>
          <w:rFonts w:ascii="Times New Roman" w:eastAsia="Times New Roman" w:hAnsi="Times New Roman" w:cs="Times New Roman"/>
          <w:i w:val="0"/>
          <w:color w:val="000000"/>
          <w:sz w:val="24"/>
          <w:szCs w:val="24"/>
        </w:rPr>
        <w:t>H2: Competitive advantage has a positive effect on Economic Performance.</w:t>
      </w:r>
    </w:p>
    <w:p w14:paraId="2D33C1B0" w14:textId="11F82DE7" w:rsidR="00FA592C" w:rsidRDefault="00FA592C" w:rsidP="00F301D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592C">
        <w:rPr>
          <w:rFonts w:ascii="Times New Roman" w:eastAsia="Times New Roman" w:hAnsi="Times New Roman" w:cs="Times New Roman"/>
          <w:i w:val="0"/>
          <w:color w:val="000000"/>
          <w:sz w:val="24"/>
          <w:szCs w:val="24"/>
        </w:rPr>
        <w:t>H3</w:t>
      </w:r>
      <w:r w:rsidR="008B3463">
        <w:rPr>
          <w:rFonts w:ascii="Times New Roman" w:eastAsia="Times New Roman" w:hAnsi="Times New Roman" w:cs="Times New Roman"/>
          <w:i w:val="0"/>
          <w:color w:val="000000"/>
          <w:sz w:val="24"/>
          <w:szCs w:val="24"/>
        </w:rPr>
        <w:t>:</w:t>
      </w:r>
      <w:r w:rsidRPr="00FA592C">
        <w:rPr>
          <w:rFonts w:ascii="Times New Roman" w:eastAsia="Times New Roman" w:hAnsi="Times New Roman" w:cs="Times New Roman"/>
          <w:i w:val="0"/>
          <w:color w:val="000000"/>
          <w:sz w:val="24"/>
          <w:szCs w:val="24"/>
        </w:rPr>
        <w:t xml:space="preserve"> Integrated corporate governance strengthens the positive influence of corporate social responsibility on Economic Performance</w:t>
      </w:r>
      <w:r>
        <w:rPr>
          <w:rFonts w:ascii="Times New Roman" w:eastAsia="Times New Roman" w:hAnsi="Times New Roman" w:cs="Times New Roman"/>
          <w:i w:val="0"/>
          <w:color w:val="000000"/>
          <w:sz w:val="24"/>
          <w:szCs w:val="24"/>
        </w:rPr>
        <w:t>.</w:t>
      </w:r>
    </w:p>
    <w:p w14:paraId="016DF3DD" w14:textId="68BA3E1F" w:rsidR="00FA592C" w:rsidRDefault="00FA592C" w:rsidP="00F301D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FA592C">
        <w:rPr>
          <w:rFonts w:ascii="Times New Roman" w:eastAsia="Times New Roman" w:hAnsi="Times New Roman" w:cs="Times New Roman"/>
          <w:i w:val="0"/>
          <w:color w:val="000000"/>
          <w:sz w:val="24"/>
          <w:szCs w:val="24"/>
        </w:rPr>
        <w:t>H4</w:t>
      </w:r>
      <w:r w:rsidR="008B3463">
        <w:rPr>
          <w:rFonts w:ascii="Times New Roman" w:eastAsia="Times New Roman" w:hAnsi="Times New Roman" w:cs="Times New Roman"/>
          <w:i w:val="0"/>
          <w:color w:val="000000"/>
          <w:sz w:val="24"/>
          <w:szCs w:val="24"/>
        </w:rPr>
        <w:t>:</w:t>
      </w:r>
      <w:r w:rsidRPr="00FA592C">
        <w:rPr>
          <w:rFonts w:ascii="Times New Roman" w:eastAsia="Times New Roman" w:hAnsi="Times New Roman" w:cs="Times New Roman"/>
          <w:i w:val="0"/>
          <w:color w:val="000000"/>
          <w:sz w:val="24"/>
          <w:szCs w:val="24"/>
        </w:rPr>
        <w:t xml:space="preserve"> Integrated corporate governance strengthens the positive influence of competitive advantage on Economic Performance</w:t>
      </w:r>
      <w:r>
        <w:rPr>
          <w:rFonts w:ascii="Times New Roman" w:eastAsia="Times New Roman" w:hAnsi="Times New Roman" w:cs="Times New Roman"/>
          <w:i w:val="0"/>
          <w:color w:val="000000"/>
          <w:sz w:val="24"/>
          <w:szCs w:val="24"/>
        </w:rPr>
        <w:t>.</w:t>
      </w:r>
    </w:p>
    <w:p w14:paraId="0147C55E" w14:textId="77777777" w:rsidR="000C7A8D" w:rsidRDefault="000C7A8D" w:rsidP="008B346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34036607" w14:textId="32BE6EC4" w:rsidR="00FA592C" w:rsidRPr="00FA592C" w:rsidRDefault="008B3463" w:rsidP="00FA592C">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rFonts w:ascii="Times New Roman" w:hAnsi="Times New Roman" w:cs="Times New Roman"/>
          <w:i w:val="0"/>
          <w:iCs/>
        </w:rPr>
        <w:lastRenderedPageBreak/>
        <w:br/>
      </w:r>
      <w:r>
        <w:rPr>
          <w:rFonts w:ascii="Times New Roman" w:hAnsi="Times New Roman" w:cs="Times New Roman"/>
          <w:i w:val="0"/>
          <w:iCs/>
        </w:rPr>
        <w:br/>
      </w:r>
      <w:r>
        <w:rPr>
          <w:rFonts w:ascii="Times New Roman" w:hAnsi="Times New Roman" w:cs="Times New Roman"/>
          <w:i w:val="0"/>
          <w:iCs/>
        </w:rPr>
        <w:br/>
      </w:r>
      <w:r>
        <w:rPr>
          <w:rFonts w:ascii="Times New Roman" w:eastAsia="Times New Roman" w:hAnsi="Times New Roman" w:cs="Times New Roman"/>
          <w:i w:val="0"/>
          <w:noProof/>
          <w:color w:val="000000"/>
          <w:sz w:val="24"/>
          <w:szCs w:val="24"/>
        </w:rPr>
        <mc:AlternateContent>
          <mc:Choice Requires="wpg">
            <w:drawing>
              <wp:anchor distT="0" distB="0" distL="114300" distR="114300" simplePos="0" relativeHeight="251677696" behindDoc="0" locked="0" layoutInCell="1" allowOverlap="1" wp14:anchorId="3E17FBFF" wp14:editId="077A2AAD">
                <wp:simplePos x="0" y="0"/>
                <wp:positionH relativeFrom="column">
                  <wp:posOffset>147320</wp:posOffset>
                </wp:positionH>
                <wp:positionV relativeFrom="paragraph">
                  <wp:posOffset>-142240</wp:posOffset>
                </wp:positionV>
                <wp:extent cx="5432422" cy="2447925"/>
                <wp:effectExtent l="0" t="0" r="16510" b="15875"/>
                <wp:wrapNone/>
                <wp:docPr id="1796032863" name="Group 6"/>
                <wp:cNvGraphicFramePr/>
                <a:graphic xmlns:a="http://schemas.openxmlformats.org/drawingml/2006/main">
                  <a:graphicData uri="http://schemas.microsoft.com/office/word/2010/wordprocessingGroup">
                    <wpg:wgp>
                      <wpg:cNvGrpSpPr/>
                      <wpg:grpSpPr>
                        <a:xfrm>
                          <a:off x="0" y="0"/>
                          <a:ext cx="5432422" cy="2447925"/>
                          <a:chOff x="0" y="0"/>
                          <a:chExt cx="5432422" cy="2447925"/>
                        </a:xfrm>
                      </wpg:grpSpPr>
                      <wpg:grpSp>
                        <wpg:cNvPr id="1144225977" name="Group 5"/>
                        <wpg:cNvGrpSpPr/>
                        <wpg:grpSpPr>
                          <a:xfrm>
                            <a:off x="0" y="0"/>
                            <a:ext cx="5432422" cy="2447925"/>
                            <a:chOff x="0" y="0"/>
                            <a:chExt cx="5432422" cy="2447925"/>
                          </a:xfrm>
                        </wpg:grpSpPr>
                        <wps:wsp>
                          <wps:cNvPr id="354480656" name="Text Box 1"/>
                          <wps:cNvSpPr txBox="1">
                            <a:spLocks/>
                          </wps:cNvSpPr>
                          <wps:spPr>
                            <a:xfrm>
                              <a:off x="2076450" y="0"/>
                              <a:ext cx="452673" cy="308459"/>
                            </a:xfrm>
                            <a:prstGeom prst="rect">
                              <a:avLst/>
                            </a:prstGeom>
                            <a:solidFill>
                              <a:schemeClr val="lt1"/>
                            </a:solidFill>
                            <a:ln w="6350">
                              <a:noFill/>
                            </a:ln>
                          </wps:spPr>
                          <wps:txbx>
                            <w:txbxContent>
                              <w:p w14:paraId="6D2B2551" w14:textId="77777777" w:rsidR="00D45527" w:rsidRPr="00D45527" w:rsidRDefault="00D45527" w:rsidP="00D45527">
                                <w:pPr>
                                  <w:rPr>
                                    <w:rFonts w:ascii="Times New Roman" w:hAnsi="Times New Roman" w:cs="Times New Roman"/>
                                    <w:i w:val="0"/>
                                    <w:iCs/>
                                  </w:rPr>
                                </w:pPr>
                                <w:r w:rsidRPr="00D45527">
                                  <w:rPr>
                                    <w:rFonts w:ascii="Times New Roman" w:hAnsi="Times New Roman" w:cs="Times New Roman"/>
                                    <w:i w:val="0"/>
                                    <w:iCs/>
                                  </w:rPr>
                                  <w:t>H1+</w:t>
                                </w:r>
                              </w:p>
                              <w:p w14:paraId="2B43747D" w14:textId="77777777" w:rsidR="00D45527" w:rsidRPr="00D45527" w:rsidRDefault="00D45527" w:rsidP="00D45527">
                                <w:pPr>
                                  <w:rPr>
                                    <w:rFonts w:ascii="Times New Roman" w:hAnsi="Times New Roman" w:cs="Times New Roman"/>
                                    <w:i w:val="0"/>
                                    <w:iCs/>
                                  </w:rPr>
                                </w:pPr>
                              </w:p>
                              <w:p w14:paraId="40D0A2D8" w14:textId="3CB630EB" w:rsidR="00D45527" w:rsidRPr="00D45527" w:rsidRDefault="00D45527" w:rsidP="00D45527">
                                <w:pPr>
                                  <w:rPr>
                                    <w:rFonts w:ascii="Times New Roman" w:hAnsi="Times New Roman" w:cs="Times New Roman"/>
                                    <w:i w:val="0"/>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5171609" name="Text Box 1"/>
                          <wps:cNvSpPr txBox="1">
                            <a:spLocks/>
                          </wps:cNvSpPr>
                          <wps:spPr>
                            <a:xfrm>
                              <a:off x="2066925" y="352425"/>
                              <a:ext cx="452673" cy="308459"/>
                            </a:xfrm>
                            <a:prstGeom prst="rect">
                              <a:avLst/>
                            </a:prstGeom>
                            <a:solidFill>
                              <a:schemeClr val="lt1"/>
                            </a:solidFill>
                            <a:ln w="6350">
                              <a:noFill/>
                            </a:ln>
                          </wps:spPr>
                          <wps:txbx>
                            <w:txbxContent>
                              <w:p w14:paraId="2C6ECDE0" w14:textId="5A7CCC42" w:rsidR="00D45527" w:rsidRPr="00D45527" w:rsidRDefault="00D45527" w:rsidP="00D45527">
                                <w:pPr>
                                  <w:rPr>
                                    <w:rFonts w:ascii="Times New Roman" w:hAnsi="Times New Roman" w:cs="Times New Roman"/>
                                    <w:i w:val="0"/>
                                    <w:iCs/>
                                  </w:rPr>
                                </w:pPr>
                                <w:r w:rsidRPr="00D45527">
                                  <w:rPr>
                                    <w:rFonts w:ascii="Times New Roman" w:hAnsi="Times New Roman" w:cs="Times New Roman"/>
                                    <w:i w:val="0"/>
                                    <w:iC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 name="Group 5"/>
                          <wpg:cNvGrpSpPr>
                            <a:grpSpLocks/>
                          </wpg:cNvGrpSpPr>
                          <wpg:grpSpPr>
                            <a:xfrm>
                              <a:off x="0" y="47625"/>
                              <a:ext cx="5432422" cy="2400300"/>
                              <a:chOff x="0" y="85725"/>
                              <a:chExt cx="5432425" cy="2400300"/>
                            </a:xfrm>
                          </wpg:grpSpPr>
                          <wps:wsp>
                            <wps:cNvPr id="28" name="Text Box 28"/>
                            <wps:cNvSpPr txBox="1">
                              <a:spLocks/>
                            </wps:cNvSpPr>
                            <wps:spPr>
                              <a:xfrm>
                                <a:off x="2774604" y="711200"/>
                                <a:ext cx="452673" cy="308459"/>
                              </a:xfrm>
                              <a:prstGeom prst="rect">
                                <a:avLst/>
                              </a:prstGeom>
                              <a:solidFill>
                                <a:schemeClr val="lt1"/>
                              </a:solidFill>
                              <a:ln w="6350">
                                <a:noFill/>
                              </a:ln>
                            </wps:spPr>
                            <wps:txbx>
                              <w:txbxContent>
                                <w:p w14:paraId="7D7C9CFA" w14:textId="77777777" w:rsidR="00D45527" w:rsidRPr="00912177" w:rsidRDefault="00D45527" w:rsidP="00D45527">
                                  <w:pPr>
                                    <w:rPr>
                                      <w:rFonts w:ascii="Times New Roman" w:hAnsi="Times New Roman" w:cs="Times New Roman"/>
                                    </w:rPr>
                                  </w:pPr>
                                  <w:r w:rsidRPr="00912177">
                                    <w:rPr>
                                      <w:rFonts w:ascii="Times New Roman" w:hAnsi="Times New Roman" w:cs="Times New Roman"/>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Group 19"/>
                            <wpg:cNvGrpSpPr>
                              <a:grpSpLocks/>
                            </wpg:cNvGrpSpPr>
                            <wpg:grpSpPr>
                              <a:xfrm>
                                <a:off x="0" y="85725"/>
                                <a:ext cx="5432425" cy="2400300"/>
                                <a:chOff x="0" y="85725"/>
                                <a:chExt cx="5432425" cy="2400300"/>
                              </a:xfrm>
                            </wpg:grpSpPr>
                            <wpg:grpSp>
                              <wpg:cNvPr id="37" name="Group 37"/>
                              <wpg:cNvGrpSpPr>
                                <a:grpSpLocks/>
                              </wpg:cNvGrpSpPr>
                              <wpg:grpSpPr>
                                <a:xfrm>
                                  <a:off x="0" y="85725"/>
                                  <a:ext cx="5432425" cy="2068381"/>
                                  <a:chOff x="0" y="85728"/>
                                  <a:chExt cx="5432927" cy="2068458"/>
                                </a:xfrm>
                              </wpg:grpSpPr>
                              <wps:wsp>
                                <wps:cNvPr id="2" name="Text Box 2"/>
                                <wps:cNvSpPr txBox="1">
                                  <a:spLocks/>
                                </wps:cNvSpPr>
                                <wps:spPr>
                                  <a:xfrm>
                                    <a:off x="0" y="85728"/>
                                    <a:ext cx="1850065" cy="387364"/>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1606DC2" w14:textId="77777777" w:rsidR="00D45527" w:rsidRPr="00D45527" w:rsidRDefault="00D45527" w:rsidP="00D45527">
                                      <w:pPr>
                                        <w:spacing w:after="0" w:line="240" w:lineRule="auto"/>
                                        <w:jc w:val="center"/>
                                        <w:rPr>
                                          <w:rFonts w:ascii="Times New Roman" w:hAnsi="Times New Roman" w:cs="Times New Roman"/>
                                          <w:i w:val="0"/>
                                        </w:rPr>
                                      </w:pPr>
                                      <w:r w:rsidRPr="00D45527">
                                        <w:rPr>
                                          <w:rFonts w:ascii="Times New Roman" w:hAnsi="Times New Roman" w:cs="Times New Roman"/>
                                          <w:i w:val="0"/>
                                        </w:rPr>
                                        <w:t xml:space="preserve">Corporate Social Responsibility </w:t>
                                      </w:r>
                                    </w:p>
                                    <w:p w14:paraId="4B5F9EB7" w14:textId="77777777" w:rsidR="00D45527" w:rsidRPr="00D45527" w:rsidRDefault="00D45527" w:rsidP="00D45527">
                                      <w:pPr>
                                        <w:spacing w:after="0" w:line="240" w:lineRule="auto"/>
                                        <w:jc w:val="center"/>
                                        <w:rPr>
                                          <w:rFonts w:ascii="Times New Roman" w:hAnsi="Times New Roman" w:cs="Times New Roman"/>
                                          <w:i w:val="0"/>
                                        </w:rPr>
                                      </w:pPr>
                                      <w:r w:rsidRPr="00D45527">
                                        <w:rPr>
                                          <w:rFonts w:ascii="Times New Roman" w:hAnsi="Times New Roman" w:cs="Times New Roman"/>
                                          <w:i w:val="0"/>
                                        </w:rPr>
                                        <w:t>(CSR)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a:spLocks/>
                                </wps:cNvSpPr>
                                <wps:spPr>
                                  <a:xfrm>
                                    <a:off x="10943" y="613790"/>
                                    <a:ext cx="1839122" cy="293477"/>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CEE3F69" w14:textId="3E50ADFA" w:rsidR="00D45527" w:rsidRPr="00D45527" w:rsidRDefault="00D45527" w:rsidP="00D45527">
                                      <w:pPr>
                                        <w:jc w:val="center"/>
                                        <w:rPr>
                                          <w:rFonts w:ascii="Times New Roman" w:hAnsi="Times New Roman" w:cs="Times New Roman"/>
                                          <w:i w:val="0"/>
                                          <w:iCs/>
                                        </w:rPr>
                                      </w:pPr>
                                      <w:r w:rsidRPr="00D45527">
                                        <w:rPr>
                                          <w:rFonts w:ascii="Times New Roman" w:hAnsi="Times New Roman" w:cs="Times New Roman"/>
                                          <w:i w:val="0"/>
                                          <w:iCs/>
                                        </w:rPr>
                                        <w:t>Competitive</w:t>
                                      </w:r>
                                      <w:r>
                                        <w:rPr>
                                          <w:rFonts w:ascii="Times New Roman" w:hAnsi="Times New Roman" w:cs="Times New Roman"/>
                                          <w:i w:val="0"/>
                                          <w:iCs/>
                                        </w:rPr>
                                        <w:t xml:space="preserve"> Advantage (CA)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a:spLocks/>
                                </wps:cNvSpPr>
                                <wps:spPr>
                                  <a:xfrm>
                                    <a:off x="1807374" y="1146464"/>
                                    <a:ext cx="1839122" cy="45379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990EEEA" w14:textId="115DE3D5" w:rsidR="00D45527" w:rsidRPr="00D45527" w:rsidRDefault="00D45527" w:rsidP="00D45527">
                                      <w:pPr>
                                        <w:jc w:val="center"/>
                                        <w:rPr>
                                          <w:rFonts w:ascii="Times New Roman" w:hAnsi="Times New Roman" w:cs="Times New Roman"/>
                                          <w:i w:val="0"/>
                                        </w:rPr>
                                      </w:pPr>
                                      <w:r>
                                        <w:rPr>
                                          <w:rFonts w:ascii="Times New Roman" w:hAnsi="Times New Roman" w:cs="Times New Roman"/>
                                          <w:i w:val="0"/>
                                        </w:rPr>
                                        <w:t xml:space="preserve">Intergrated </w:t>
                                      </w:r>
                                      <w:r w:rsidRPr="00D45527">
                                        <w:rPr>
                                          <w:rFonts w:ascii="Times New Roman" w:hAnsi="Times New Roman" w:cs="Times New Roman"/>
                                          <w:i w:val="0"/>
                                        </w:rPr>
                                        <w:t>Corporate Governance</w:t>
                                      </w:r>
                                      <w:r>
                                        <w:rPr>
                                          <w:rFonts w:ascii="Times New Roman" w:hAnsi="Times New Roman" w:cs="Times New Roman"/>
                                          <w:i w:val="0"/>
                                        </w:rPr>
                                        <w:t xml:space="preserve"> </w:t>
                                      </w:r>
                                      <w:r w:rsidRPr="00D45527">
                                        <w:rPr>
                                          <w:rFonts w:ascii="Times New Roman" w:hAnsi="Times New Roman" w:cs="Times New Roman"/>
                                          <w:i w:val="0"/>
                                        </w:rPr>
                                        <w:t>(</w:t>
                                      </w:r>
                                      <w:r>
                                        <w:rPr>
                                          <w:rFonts w:ascii="Times New Roman" w:hAnsi="Times New Roman" w:cs="Times New Roman"/>
                                          <w:i w:val="0"/>
                                        </w:rPr>
                                        <w:t>I</w:t>
                                      </w:r>
                                      <w:r w:rsidRPr="00D45527">
                                        <w:rPr>
                                          <w:rFonts w:ascii="Times New Roman" w:hAnsi="Times New Roman" w:cs="Times New Roman"/>
                                          <w:i w:val="0"/>
                                        </w:rPr>
                                        <w:t>CG)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a:spLocks/>
                                </wps:cNvSpPr>
                                <wps:spPr>
                                  <a:xfrm>
                                    <a:off x="3593805" y="330212"/>
                                    <a:ext cx="1839122" cy="381014"/>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00E1141" w14:textId="77777777" w:rsidR="00D45527" w:rsidRPr="00D45527" w:rsidRDefault="00D45527" w:rsidP="00D45527">
                                      <w:pPr>
                                        <w:spacing w:after="0" w:line="240" w:lineRule="auto"/>
                                        <w:jc w:val="center"/>
                                        <w:rPr>
                                          <w:rFonts w:ascii="Times New Roman" w:hAnsi="Times New Roman" w:cs="Times New Roman"/>
                                          <w:i w:val="0"/>
                                        </w:rPr>
                                      </w:pPr>
                                      <w:r w:rsidRPr="00D45527">
                                        <w:rPr>
                                          <w:rFonts w:ascii="Times New Roman" w:hAnsi="Times New Roman" w:cs="Times New Roman"/>
                                          <w:i w:val="0"/>
                                        </w:rPr>
                                        <w:t>Economic Performance</w:t>
                                      </w:r>
                                    </w:p>
                                    <w:p w14:paraId="66B8ECC3" w14:textId="77777777" w:rsidR="00D45527" w:rsidRPr="00D45527" w:rsidRDefault="00D45527" w:rsidP="00D45527">
                                      <w:pPr>
                                        <w:spacing w:after="0" w:line="240" w:lineRule="auto"/>
                                        <w:jc w:val="center"/>
                                        <w:rPr>
                                          <w:rFonts w:ascii="Times New Roman" w:hAnsi="Times New Roman" w:cs="Times New Roman"/>
                                          <w:i w:val="0"/>
                                        </w:rPr>
                                      </w:pPr>
                                      <w:r w:rsidRPr="00D45527">
                                        <w:rPr>
                                          <w:rFonts w:ascii="Times New Roman" w:hAnsi="Times New Roman" w:cs="Times New Roman"/>
                                          <w:i w:val="0"/>
                                        </w:rPr>
                                        <w:t>(ECP)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Straight Connector 33"/>
                                <wps:cNvCnPr>
                                  <a:cxnSpLocks/>
                                </wps:cNvCnPr>
                                <wps:spPr>
                                  <a:xfrm>
                                    <a:off x="1850061" y="2154186"/>
                                    <a:ext cx="2668772"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6" name="Straight Arrow Connector 36"/>
                                <wps:cNvCnPr>
                                  <a:cxnSpLocks/>
                                </wps:cNvCnPr>
                                <wps:spPr>
                                  <a:xfrm flipV="1">
                                    <a:off x="4486801" y="711226"/>
                                    <a:ext cx="21265" cy="1442959"/>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grpSp>
                            <wps:wsp>
                              <wps:cNvPr id="16" name="Text Box 16"/>
                              <wps:cNvSpPr txBox="1">
                                <a:spLocks/>
                              </wps:cNvSpPr>
                              <wps:spPr>
                                <a:xfrm>
                                  <a:off x="9523" y="1793875"/>
                                  <a:ext cx="1838325" cy="6921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C79D8FF" w14:textId="77777777" w:rsidR="00D45527" w:rsidRPr="008B3463" w:rsidRDefault="00D45527" w:rsidP="00D45527">
                                    <w:pPr>
                                      <w:spacing w:after="0" w:line="240" w:lineRule="auto"/>
                                      <w:rPr>
                                        <w:rFonts w:ascii="Times New Roman" w:hAnsi="Times New Roman" w:cs="Times New Roman"/>
                                      </w:rPr>
                                    </w:pPr>
                                    <w:r w:rsidRPr="008B3463">
                                      <w:rPr>
                                        <w:rFonts w:ascii="Times New Roman" w:hAnsi="Times New Roman" w:cs="Times New Roman"/>
                                      </w:rPr>
                                      <w:t>Variable Control:</w:t>
                                    </w:r>
                                  </w:p>
                                  <w:p w14:paraId="6986A8D8" w14:textId="77777777" w:rsidR="00D45527" w:rsidRPr="008B3463" w:rsidRDefault="00D45527" w:rsidP="00D45527">
                                    <w:pPr>
                                      <w:pStyle w:val="ListParagraph"/>
                                      <w:numPr>
                                        <w:ilvl w:val="0"/>
                                        <w:numId w:val="6"/>
                                      </w:numPr>
                                      <w:spacing w:after="0" w:line="240" w:lineRule="auto"/>
                                      <w:rPr>
                                        <w:rFonts w:ascii="Times New Roman" w:hAnsi="Times New Roman" w:cs="Times New Roman"/>
                                        <w:sz w:val="20"/>
                                        <w:szCs w:val="20"/>
                                      </w:rPr>
                                    </w:pPr>
                                    <w:r w:rsidRPr="008B3463">
                                      <w:rPr>
                                        <w:rFonts w:ascii="Times New Roman" w:hAnsi="Times New Roman" w:cs="Times New Roman"/>
                                        <w:sz w:val="20"/>
                                        <w:szCs w:val="20"/>
                                      </w:rPr>
                                      <w:t>ROA</w:t>
                                    </w:r>
                                  </w:p>
                                  <w:p w14:paraId="6E084A32" w14:textId="77777777" w:rsidR="00D45527" w:rsidRPr="008B3463" w:rsidRDefault="00D45527" w:rsidP="00D45527">
                                    <w:pPr>
                                      <w:pStyle w:val="ListParagraph"/>
                                      <w:numPr>
                                        <w:ilvl w:val="0"/>
                                        <w:numId w:val="6"/>
                                      </w:numPr>
                                      <w:spacing w:after="0" w:line="240" w:lineRule="auto"/>
                                      <w:rPr>
                                        <w:rFonts w:ascii="Times New Roman" w:hAnsi="Times New Roman" w:cs="Times New Roman"/>
                                        <w:sz w:val="20"/>
                                        <w:szCs w:val="20"/>
                                      </w:rPr>
                                    </w:pPr>
                                    <w:r w:rsidRPr="008B3463">
                                      <w:rPr>
                                        <w:rFonts w:ascii="Times New Roman" w:hAnsi="Times New Roman" w:cs="Times New Roman"/>
                                        <w:sz w:val="20"/>
                                        <w:szCs w:val="20"/>
                                      </w:rPr>
                                      <w:t>SIZE</w:t>
                                    </w:r>
                                  </w:p>
                                  <w:p w14:paraId="3408F79F" w14:textId="6B4843D1" w:rsidR="00D45527" w:rsidRPr="008B3463" w:rsidRDefault="00D45527" w:rsidP="008B3463">
                                    <w:pPr>
                                      <w:pStyle w:val="ListParagraph"/>
                                      <w:numPr>
                                        <w:ilvl w:val="0"/>
                                        <w:numId w:val="6"/>
                                      </w:numPr>
                                      <w:spacing w:after="0" w:line="240" w:lineRule="auto"/>
                                      <w:rPr>
                                        <w:rFonts w:ascii="Times New Roman" w:hAnsi="Times New Roman" w:cs="Times New Roman"/>
                                        <w:sz w:val="20"/>
                                        <w:szCs w:val="20"/>
                                      </w:rPr>
                                    </w:pPr>
                                    <w:r w:rsidRPr="008B3463">
                                      <w:rPr>
                                        <w:rFonts w:ascii="Times New Roman" w:hAnsi="Times New Roman" w:cs="Times New Roman"/>
                                        <w:sz w:val="20"/>
                                        <w:szCs w:val="20"/>
                                      </w:rPr>
                                      <w:t>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 name="Text Box 26"/>
                            <wps:cNvSpPr txBox="1">
                              <a:spLocks/>
                            </wps:cNvSpPr>
                            <wps:spPr>
                              <a:xfrm>
                                <a:off x="2240450" y="711200"/>
                                <a:ext cx="452673" cy="308459"/>
                              </a:xfrm>
                              <a:prstGeom prst="rect">
                                <a:avLst/>
                              </a:prstGeom>
                              <a:solidFill>
                                <a:schemeClr val="lt1"/>
                              </a:solidFill>
                              <a:ln w="6350">
                                <a:noFill/>
                              </a:ln>
                            </wps:spPr>
                            <wps:txbx>
                              <w:txbxContent>
                                <w:p w14:paraId="27CC78AF" w14:textId="77777777" w:rsidR="00D45527" w:rsidRPr="00912177" w:rsidRDefault="00D45527" w:rsidP="00D45527">
                                  <w:pPr>
                                    <w:rPr>
                                      <w:rFonts w:ascii="Times New Roman" w:hAnsi="Times New Roman" w:cs="Times New Roman"/>
                                    </w:rPr>
                                  </w:pPr>
                                  <w:r w:rsidRPr="00912177">
                                    <w:rPr>
                                      <w:rFonts w:ascii="Times New Roman" w:hAnsi="Times New Roman" w:cs="Times New Roman"/>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21318821" name="Straight Arrow Connector 1"/>
                          <wps:cNvCnPr/>
                          <wps:spPr>
                            <a:xfrm>
                              <a:off x="1847850" y="219075"/>
                              <a:ext cx="1743579" cy="212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591351581" name="Straight Arrow Connector 2"/>
                        <wps:cNvCnPr/>
                        <wps:spPr>
                          <a:xfrm flipV="1">
                            <a:off x="1847850" y="431800"/>
                            <a:ext cx="1741031"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4288623" name="Straight Arrow Connector 3"/>
                        <wps:cNvCnPr/>
                        <wps:spPr>
                          <a:xfrm flipV="1">
                            <a:off x="2692400" y="292100"/>
                            <a:ext cx="0" cy="8162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9226545" name="Straight Arrow Connector 4"/>
                        <wps:cNvCnPr/>
                        <wps:spPr>
                          <a:xfrm flipV="1">
                            <a:off x="3225800" y="434975"/>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E17FBFF" id="Group 6" o:spid="_x0000_s1026" style="position:absolute;left:0;text-align:left;margin-left:11.6pt;margin-top:-11.2pt;width:427.75pt;height:192.75pt;z-index:251677696" coordsize="54324,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">
                <v:group id="Group 5" o:spid="_x0000_s1027" style="position:absolute;width:54324;height:24479" coordsize="54324,2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">
                  <v:shapetype id="_x0000_t202" coordsize="21600,21600" o:spt="202" path="m,l,21600r21600,l21600,xe">
                    <v:stroke joinstyle="miter"/>
                    <v:path gradientshapeok="t" o:connecttype="rect"/>
                  </v:shapetype>
                  <v:shape id="Text Box 1" o:spid="_x0000_s1028" type="#_x0000_t202" style="position:absolute;left:20764;width:4527;height:3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" fillcolor="white [3201]" stroked="f" strokeweight=".5pt">
                    <v:textbox>
                      <w:txbxContent>
                        <w:p w14:paraId="6D2B2551" w14:textId="77777777" w:rsidR="00D45527" w:rsidRPr="00D45527" w:rsidRDefault="00D45527" w:rsidP="00D45527">
                          <w:pPr>
                            <w:rPr>
                              <w:rFonts w:ascii="Times New Roman" w:hAnsi="Times New Roman" w:cs="Times New Roman"/>
                              <w:i w:val="0"/>
                              <w:iCs/>
                            </w:rPr>
                          </w:pPr>
                          <w:r w:rsidRPr="00D45527">
                            <w:rPr>
                              <w:rFonts w:ascii="Times New Roman" w:hAnsi="Times New Roman" w:cs="Times New Roman"/>
                              <w:i w:val="0"/>
                              <w:iCs/>
                            </w:rPr>
                            <w:t>H1+</w:t>
                          </w:r>
                        </w:p>
                        <w:p w14:paraId="2B43747D" w14:textId="77777777" w:rsidR="00D45527" w:rsidRPr="00D45527" w:rsidRDefault="00D45527" w:rsidP="00D45527">
                          <w:pPr>
                            <w:rPr>
                              <w:rFonts w:ascii="Times New Roman" w:hAnsi="Times New Roman" w:cs="Times New Roman"/>
                              <w:i w:val="0"/>
                              <w:iCs/>
                            </w:rPr>
                          </w:pPr>
                        </w:p>
                        <w:p w14:paraId="40D0A2D8" w14:textId="3CB630EB" w:rsidR="00D45527" w:rsidRPr="00D45527" w:rsidRDefault="00D45527" w:rsidP="00D45527">
                          <w:pPr>
                            <w:rPr>
                              <w:rFonts w:ascii="Times New Roman" w:hAnsi="Times New Roman" w:cs="Times New Roman"/>
                              <w:i w:val="0"/>
                              <w:iCs/>
                            </w:rPr>
                          </w:pPr>
                        </w:p>
                      </w:txbxContent>
                    </v:textbox>
                  </v:shape>
                  <v:shape id="Text Box 1" o:spid="_x0000_s1029" type="#_x0000_t202" style="position:absolute;left:20669;top:3524;width:4526;height:3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" fillcolor="white [3201]" stroked="f" strokeweight=".5pt">
                    <v:textbox>
                      <w:txbxContent>
                        <w:p w14:paraId="2C6ECDE0" w14:textId="5A7CCC42" w:rsidR="00D45527" w:rsidRPr="00D45527" w:rsidRDefault="00D45527" w:rsidP="00D45527">
                          <w:pPr>
                            <w:rPr>
                              <w:rFonts w:ascii="Times New Roman" w:hAnsi="Times New Roman" w:cs="Times New Roman"/>
                              <w:i w:val="0"/>
                              <w:iCs/>
                            </w:rPr>
                          </w:pPr>
                          <w:r w:rsidRPr="00D45527">
                            <w:rPr>
                              <w:rFonts w:ascii="Times New Roman" w:hAnsi="Times New Roman" w:cs="Times New Roman"/>
                              <w:i w:val="0"/>
                              <w:iCs/>
                            </w:rPr>
                            <w:t>H2</w:t>
                          </w:r>
                          <w:r w:rsidRPr="00D45527">
                            <w:rPr>
                              <w:rFonts w:ascii="Times New Roman" w:hAnsi="Times New Roman" w:cs="Times New Roman"/>
                              <w:i w:val="0"/>
                              <w:iCs/>
                            </w:rPr>
                            <w:t>+</w:t>
                          </w:r>
                        </w:p>
                      </w:txbxContent>
                    </v:textbox>
                  </v:shape>
                  <v:group id="Group 5" o:spid="_x0000_s1030" style="position:absolute;top:476;width:54324;height:24003" coordorigin=",857" coordsize="54324,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">
                    <v:shape id="Text Box 28" o:spid="_x0000_s1031" type="#_x0000_t202" style="position:absolute;left:27746;top:7112;width:4526;height:3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" fillcolor="white [3201]" stroked="f" strokeweight=".5pt">
                      <v:textbox>
                        <w:txbxContent>
                          <w:p w14:paraId="7D7C9CFA" w14:textId="77777777" w:rsidR="00D45527" w:rsidRPr="00912177" w:rsidRDefault="00D45527" w:rsidP="00D45527">
                            <w:pPr>
                              <w:rPr>
                                <w:rFonts w:ascii="Times New Roman" w:hAnsi="Times New Roman" w:cs="Times New Roman"/>
                              </w:rPr>
                            </w:pPr>
                            <w:r w:rsidRPr="00912177">
                              <w:rPr>
                                <w:rFonts w:ascii="Times New Roman" w:hAnsi="Times New Roman" w:cs="Times New Roman"/>
                              </w:rPr>
                              <w:t>H4+</w:t>
                            </w:r>
                          </w:p>
                        </w:txbxContent>
                      </v:textbox>
                    </v:shape>
                    <v:group id="Group 19" o:spid="_x0000_s1032" style="position:absolute;top:857;width:54324;height:24003" coordorigin=",857" coordsize="54324,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">
                      <v:group id="Group 37" o:spid="_x0000_s1033" style="position:absolute;top:857;width:54324;height:20684" coordorigin=",857" coordsize="54329,2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">
                        <v:shape id="Text Box 2" o:spid="_x0000_s1034" type="#_x0000_t202" style="position:absolute;top:857;width:18500;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" fillcolor="white [3201]" strokecolor="black [3200]" strokeweight="1pt">
                          <v:path arrowok="t"/>
                          <v:textbox>
                            <w:txbxContent>
                              <w:p w14:paraId="61606DC2" w14:textId="77777777" w:rsidR="00D45527" w:rsidRPr="00D45527" w:rsidRDefault="00D45527" w:rsidP="00D45527">
                                <w:pPr>
                                  <w:spacing w:after="0" w:line="240" w:lineRule="auto"/>
                                  <w:jc w:val="center"/>
                                  <w:rPr>
                                    <w:rFonts w:ascii="Times New Roman" w:hAnsi="Times New Roman" w:cs="Times New Roman"/>
                                    <w:i w:val="0"/>
                                  </w:rPr>
                                </w:pPr>
                                <w:r w:rsidRPr="00D45527">
                                  <w:rPr>
                                    <w:rFonts w:ascii="Times New Roman" w:hAnsi="Times New Roman" w:cs="Times New Roman"/>
                                    <w:i w:val="0"/>
                                  </w:rPr>
                                  <w:t xml:space="preserve">Corporate Social Responsibility </w:t>
                                </w:r>
                              </w:p>
                              <w:p w14:paraId="4B5F9EB7" w14:textId="77777777" w:rsidR="00D45527" w:rsidRPr="00D45527" w:rsidRDefault="00D45527" w:rsidP="00D45527">
                                <w:pPr>
                                  <w:spacing w:after="0" w:line="240" w:lineRule="auto"/>
                                  <w:jc w:val="center"/>
                                  <w:rPr>
                                    <w:rFonts w:ascii="Times New Roman" w:hAnsi="Times New Roman" w:cs="Times New Roman"/>
                                    <w:i w:val="0"/>
                                  </w:rPr>
                                </w:pPr>
                                <w:r w:rsidRPr="00D45527">
                                  <w:rPr>
                                    <w:rFonts w:ascii="Times New Roman" w:hAnsi="Times New Roman" w:cs="Times New Roman"/>
                                    <w:i w:val="0"/>
                                  </w:rPr>
                                  <w:t>(CSR)</w:t>
                                </w:r>
                              </w:p>
                            </w:txbxContent>
                          </v:textbox>
                        </v:shape>
                        <v:shape id="Text Box 3" o:spid="_x0000_s1035" type="#_x0000_t202" style="position:absolute;left:109;top:6137;width:18391;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" fillcolor="white [3201]" strokecolor="black [3200]" strokeweight="1pt">
                          <v:path arrowok="t"/>
                          <v:textbox>
                            <w:txbxContent>
                              <w:p w14:paraId="1CEE3F69" w14:textId="3E50ADFA" w:rsidR="00D45527" w:rsidRPr="00D45527" w:rsidRDefault="00D45527" w:rsidP="00D45527">
                                <w:pPr>
                                  <w:jc w:val="center"/>
                                  <w:rPr>
                                    <w:rFonts w:ascii="Times New Roman" w:hAnsi="Times New Roman" w:cs="Times New Roman"/>
                                    <w:i w:val="0"/>
                                    <w:iCs/>
                                  </w:rPr>
                                </w:pPr>
                                <w:r w:rsidRPr="00D45527">
                                  <w:rPr>
                                    <w:rFonts w:ascii="Times New Roman" w:hAnsi="Times New Roman" w:cs="Times New Roman"/>
                                    <w:i w:val="0"/>
                                    <w:iCs/>
                                  </w:rPr>
                                  <w:t>Competitive</w:t>
                                </w:r>
                                <w:r>
                                  <w:rPr>
                                    <w:rFonts w:ascii="Times New Roman" w:hAnsi="Times New Roman" w:cs="Times New Roman"/>
                                    <w:i w:val="0"/>
                                    <w:iCs/>
                                  </w:rPr>
                                  <w:t xml:space="preserve"> Advantage (CA)</w:t>
                                </w:r>
                              </w:p>
                            </w:txbxContent>
                          </v:textbox>
                        </v:shape>
                        <v:shape id="Text Box 5" o:spid="_x0000_s1036" type="#_x0000_t202" style="position:absolute;left:18073;top:11464;width:18391;height: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" fillcolor="white [3201]" strokecolor="black [3200]" strokeweight="1pt">
                          <v:path arrowok="t"/>
                          <v:textbox>
                            <w:txbxContent>
                              <w:p w14:paraId="4990EEEA" w14:textId="115DE3D5" w:rsidR="00D45527" w:rsidRPr="00D45527" w:rsidRDefault="00D45527" w:rsidP="00D45527">
                                <w:pPr>
                                  <w:jc w:val="center"/>
                                  <w:rPr>
                                    <w:rFonts w:ascii="Times New Roman" w:hAnsi="Times New Roman" w:cs="Times New Roman"/>
                                    <w:i w:val="0"/>
                                  </w:rPr>
                                </w:pPr>
                                <w:r>
                                  <w:rPr>
                                    <w:rFonts w:ascii="Times New Roman" w:hAnsi="Times New Roman" w:cs="Times New Roman"/>
                                    <w:i w:val="0"/>
                                  </w:rPr>
                                  <w:t xml:space="preserve">Intergrated </w:t>
                                </w:r>
                                <w:r w:rsidRPr="00D45527">
                                  <w:rPr>
                                    <w:rFonts w:ascii="Times New Roman" w:hAnsi="Times New Roman" w:cs="Times New Roman"/>
                                    <w:i w:val="0"/>
                                  </w:rPr>
                                  <w:t>Corporate Governance</w:t>
                                </w:r>
                                <w:r>
                                  <w:rPr>
                                    <w:rFonts w:ascii="Times New Roman" w:hAnsi="Times New Roman" w:cs="Times New Roman"/>
                                    <w:i w:val="0"/>
                                  </w:rPr>
                                  <w:t xml:space="preserve"> </w:t>
                                </w:r>
                                <w:r w:rsidRPr="00D45527">
                                  <w:rPr>
                                    <w:rFonts w:ascii="Times New Roman" w:hAnsi="Times New Roman" w:cs="Times New Roman"/>
                                    <w:i w:val="0"/>
                                  </w:rPr>
                                  <w:t>(</w:t>
                                </w:r>
                                <w:r>
                                  <w:rPr>
                                    <w:rFonts w:ascii="Times New Roman" w:hAnsi="Times New Roman" w:cs="Times New Roman"/>
                                    <w:i w:val="0"/>
                                  </w:rPr>
                                  <w:t>I</w:t>
                                </w:r>
                                <w:r w:rsidRPr="00D45527">
                                  <w:rPr>
                                    <w:rFonts w:ascii="Times New Roman" w:hAnsi="Times New Roman" w:cs="Times New Roman"/>
                                    <w:i w:val="0"/>
                                  </w:rPr>
                                  <w:t>CG)</w:t>
                                </w:r>
                              </w:p>
                            </w:txbxContent>
                          </v:textbox>
                        </v:shape>
                        <v:shape id="Text Box 6" o:spid="_x0000_s1037" type="#_x0000_t202" style="position:absolute;left:35938;top:3302;width:1839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" fillcolor="white [3201]" strokecolor="black [3200]" strokeweight="1pt">
                          <v:path arrowok="t"/>
                          <v:textbox>
                            <w:txbxContent>
                              <w:p w14:paraId="700E1141" w14:textId="77777777" w:rsidR="00D45527" w:rsidRPr="00D45527" w:rsidRDefault="00D45527" w:rsidP="00D45527">
                                <w:pPr>
                                  <w:spacing w:after="0" w:line="240" w:lineRule="auto"/>
                                  <w:jc w:val="center"/>
                                  <w:rPr>
                                    <w:rFonts w:ascii="Times New Roman" w:hAnsi="Times New Roman" w:cs="Times New Roman"/>
                                    <w:i w:val="0"/>
                                  </w:rPr>
                                </w:pPr>
                                <w:r w:rsidRPr="00D45527">
                                  <w:rPr>
                                    <w:rFonts w:ascii="Times New Roman" w:hAnsi="Times New Roman" w:cs="Times New Roman"/>
                                    <w:i w:val="0"/>
                                  </w:rPr>
                                  <w:t>Economic Performance</w:t>
                                </w:r>
                              </w:p>
                              <w:p w14:paraId="66B8ECC3" w14:textId="77777777" w:rsidR="00D45527" w:rsidRPr="00D45527" w:rsidRDefault="00D45527" w:rsidP="00D45527">
                                <w:pPr>
                                  <w:spacing w:after="0" w:line="240" w:lineRule="auto"/>
                                  <w:jc w:val="center"/>
                                  <w:rPr>
                                    <w:rFonts w:ascii="Times New Roman" w:hAnsi="Times New Roman" w:cs="Times New Roman"/>
                                    <w:i w:val="0"/>
                                  </w:rPr>
                                </w:pPr>
                                <w:r w:rsidRPr="00D45527">
                                  <w:rPr>
                                    <w:rFonts w:ascii="Times New Roman" w:hAnsi="Times New Roman" w:cs="Times New Roman"/>
                                    <w:i w:val="0"/>
                                  </w:rPr>
                                  <w:t>(ECP)</w:t>
                                </w:r>
                              </w:p>
                            </w:txbxContent>
                          </v:textbox>
                        </v:shape>
                        <v:line id="Straight Connector 33" o:spid="_x0000_s1038" style="position:absolute;visibility:visible;mso-wrap-style:square" from="18500,21541" to="45188,21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" strokecolor="black [3200]">
                          <v:stroke dashstyle="dash"/>
                          <o:lock v:ext="edit" shapetype="f"/>
                        </v:line>
                        <v:shapetype id="_x0000_t32" coordsize="21600,21600" o:spt="32" o:oned="t" path="m,l21600,21600e" filled="f">
                          <v:path arrowok="t" fillok="f" o:connecttype="none"/>
                          <o:lock v:ext="edit" shapetype="t"/>
                        </v:shapetype>
                        <v:shape id="Straight Arrow Connector 36" o:spid="_x0000_s1039" type="#_x0000_t32" style="position:absolute;left:44868;top:7112;width:212;height:14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" strokecolor="black [3200]">
                          <v:stroke dashstyle="dash"/>
                          <o:lock v:ext="edit" shapetype="f"/>
                        </v:shape>
                      </v:group>
                      <v:shape id="Text Box 16" o:spid="_x0000_s1040" type="#_x0000_t202" style="position:absolute;left:95;top:17938;width:18383;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" fillcolor="white [3201]" strokecolor="black [3200]" strokeweight="1pt">
                        <v:path arrowok="t"/>
                        <v:textbox>
                          <w:txbxContent>
                            <w:p w14:paraId="7C79D8FF" w14:textId="77777777" w:rsidR="00D45527" w:rsidRPr="008B3463" w:rsidRDefault="00D45527" w:rsidP="00D45527">
                              <w:pPr>
                                <w:spacing w:after="0" w:line="240" w:lineRule="auto"/>
                                <w:rPr>
                                  <w:rFonts w:ascii="Times New Roman" w:hAnsi="Times New Roman" w:cs="Times New Roman"/>
                                </w:rPr>
                              </w:pPr>
                              <w:r w:rsidRPr="008B3463">
                                <w:rPr>
                                  <w:rFonts w:ascii="Times New Roman" w:hAnsi="Times New Roman" w:cs="Times New Roman"/>
                                </w:rPr>
                                <w:t>Variable Control:</w:t>
                              </w:r>
                            </w:p>
                            <w:p w14:paraId="6986A8D8" w14:textId="77777777" w:rsidR="00D45527" w:rsidRPr="008B3463" w:rsidRDefault="00D45527" w:rsidP="00D45527">
                              <w:pPr>
                                <w:pStyle w:val="ListParagraph"/>
                                <w:numPr>
                                  <w:ilvl w:val="0"/>
                                  <w:numId w:val="6"/>
                                </w:numPr>
                                <w:spacing w:after="0" w:line="240" w:lineRule="auto"/>
                                <w:rPr>
                                  <w:rFonts w:ascii="Times New Roman" w:hAnsi="Times New Roman" w:cs="Times New Roman"/>
                                  <w:sz w:val="20"/>
                                  <w:szCs w:val="20"/>
                                </w:rPr>
                              </w:pPr>
                              <w:r w:rsidRPr="008B3463">
                                <w:rPr>
                                  <w:rFonts w:ascii="Times New Roman" w:hAnsi="Times New Roman" w:cs="Times New Roman"/>
                                  <w:sz w:val="20"/>
                                  <w:szCs w:val="20"/>
                                </w:rPr>
                                <w:t>ROA</w:t>
                              </w:r>
                            </w:p>
                            <w:p w14:paraId="6E084A32" w14:textId="77777777" w:rsidR="00D45527" w:rsidRPr="008B3463" w:rsidRDefault="00D45527" w:rsidP="00D45527">
                              <w:pPr>
                                <w:pStyle w:val="ListParagraph"/>
                                <w:numPr>
                                  <w:ilvl w:val="0"/>
                                  <w:numId w:val="6"/>
                                </w:numPr>
                                <w:spacing w:after="0" w:line="240" w:lineRule="auto"/>
                                <w:rPr>
                                  <w:rFonts w:ascii="Times New Roman" w:hAnsi="Times New Roman" w:cs="Times New Roman"/>
                                  <w:sz w:val="20"/>
                                  <w:szCs w:val="20"/>
                                </w:rPr>
                              </w:pPr>
                              <w:r w:rsidRPr="008B3463">
                                <w:rPr>
                                  <w:rFonts w:ascii="Times New Roman" w:hAnsi="Times New Roman" w:cs="Times New Roman"/>
                                  <w:sz w:val="20"/>
                                  <w:szCs w:val="20"/>
                                </w:rPr>
                                <w:t>SIZE</w:t>
                              </w:r>
                            </w:p>
                            <w:p w14:paraId="3408F79F" w14:textId="6B4843D1" w:rsidR="00D45527" w:rsidRPr="008B3463" w:rsidRDefault="00D45527" w:rsidP="008B3463">
                              <w:pPr>
                                <w:pStyle w:val="ListParagraph"/>
                                <w:numPr>
                                  <w:ilvl w:val="0"/>
                                  <w:numId w:val="6"/>
                                </w:numPr>
                                <w:spacing w:after="0" w:line="240" w:lineRule="auto"/>
                                <w:rPr>
                                  <w:rFonts w:ascii="Times New Roman" w:hAnsi="Times New Roman" w:cs="Times New Roman"/>
                                  <w:sz w:val="20"/>
                                  <w:szCs w:val="20"/>
                                </w:rPr>
                              </w:pPr>
                              <w:r w:rsidRPr="008B3463">
                                <w:rPr>
                                  <w:rFonts w:ascii="Times New Roman" w:hAnsi="Times New Roman" w:cs="Times New Roman"/>
                                  <w:sz w:val="20"/>
                                  <w:szCs w:val="20"/>
                                </w:rPr>
                                <w:t>DAR</w:t>
                              </w:r>
                            </w:p>
                          </w:txbxContent>
                        </v:textbox>
                      </v:shape>
                    </v:group>
                    <v:shape id="Text Box 26" o:spid="_x0000_s1041" type="#_x0000_t202" style="position:absolute;left:22404;top:7112;width:4527;height:3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" fillcolor="white [3201]" stroked="f" strokeweight=".5pt">
                      <v:textbox>
                        <w:txbxContent>
                          <w:p w14:paraId="27CC78AF" w14:textId="77777777" w:rsidR="00D45527" w:rsidRPr="00912177" w:rsidRDefault="00D45527" w:rsidP="00D45527">
                            <w:pPr>
                              <w:rPr>
                                <w:rFonts w:ascii="Times New Roman" w:hAnsi="Times New Roman" w:cs="Times New Roman"/>
                              </w:rPr>
                            </w:pPr>
                            <w:r w:rsidRPr="00912177">
                              <w:rPr>
                                <w:rFonts w:ascii="Times New Roman" w:hAnsi="Times New Roman" w:cs="Times New Roman"/>
                              </w:rPr>
                              <w:t>H3+</w:t>
                            </w:r>
                          </w:p>
                        </w:txbxContent>
                      </v:textbox>
                    </v:shape>
                  </v:group>
                  <v:shape id="Straight Arrow Connector 1" o:spid="_x0000_s1042" type="#_x0000_t32" style="position:absolute;left:18478;top:2190;width:17436;height:2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" strokecolor="black [3040]">
                    <v:stroke endarrow="block"/>
                  </v:shape>
                </v:group>
                <v:shape id="Straight Arrow Connector 2" o:spid="_x0000_s1043" type="#_x0000_t32" style="position:absolute;left:18478;top:4318;width:17410;height:24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" strokecolor="black [3040]">
                  <v:stroke endarrow="block"/>
                </v:shape>
                <v:shape id="Straight Arrow Connector 3" o:spid="_x0000_s1044" type="#_x0000_t32" style="position:absolute;left:26924;top:2921;width:0;height:81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" strokecolor="black [3040]">
                  <v:stroke endarrow="block"/>
                </v:shape>
                <v:shape id="Straight Arrow Connector 4" o:spid="_x0000_s1045" type="#_x0000_t32" style="position:absolute;left:32258;top:4349;width:0;height:6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" strokecolor="black [3040]">
                  <v:stroke endarrow="block"/>
                </v:shape>
              </v:group>
            </w:pict>
          </mc:Fallback>
        </mc:AlternateContent>
      </w:r>
    </w:p>
    <w:p w14:paraId="6EE047EA" w14:textId="49AB2619" w:rsidR="00FA592C" w:rsidRPr="00FA592C" w:rsidRDefault="00FA592C" w:rsidP="00FA592C">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03F6FDB2" w14:textId="5DB506F5" w:rsidR="00FA592C" w:rsidRPr="00FA592C" w:rsidRDefault="00FA592C" w:rsidP="00102A1D">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p>
    <w:p w14:paraId="39B589F3" w14:textId="0F99AF50" w:rsidR="00D45527" w:rsidRDefault="00D45527" w:rsidP="00102A1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587D586A" w14:textId="3C028808" w:rsidR="00D45527" w:rsidRDefault="00D45527" w:rsidP="00102A1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66D9F4B9" w14:textId="12EB9B80" w:rsidR="00D45527" w:rsidRDefault="00D45527" w:rsidP="00102A1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38A2ADD6" w14:textId="77777777" w:rsidR="00D45527" w:rsidRDefault="00D45527" w:rsidP="00102A1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4A6A528F" w14:textId="15680264" w:rsidR="00D45527" w:rsidRDefault="00D45527" w:rsidP="00102A1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4D5266D6" w14:textId="77777777" w:rsidR="008B3463" w:rsidRDefault="008B3463">
      <w:pPr>
        <w:spacing w:after="120" w:line="240" w:lineRule="auto"/>
        <w:jc w:val="both"/>
        <w:rPr>
          <w:rFonts w:ascii="Times New Roman" w:eastAsia="Times New Roman" w:hAnsi="Times New Roman" w:cs="Times New Roman"/>
          <w:i w:val="0"/>
          <w:color w:val="000000"/>
          <w:sz w:val="24"/>
          <w:szCs w:val="24"/>
        </w:rPr>
      </w:pPr>
    </w:p>
    <w:p w14:paraId="58B11CB6" w14:textId="6D3FFB27"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734907D4" w14:textId="77777777" w:rsidR="008B3463" w:rsidRDefault="008B3463">
      <w:pPr>
        <w:spacing w:after="120" w:line="240" w:lineRule="auto"/>
        <w:jc w:val="both"/>
        <w:rPr>
          <w:rFonts w:ascii="Times New Roman" w:eastAsia="Times New Roman" w:hAnsi="Times New Roman" w:cs="Times New Roman"/>
          <w:i w:val="0"/>
          <w:sz w:val="24"/>
          <w:szCs w:val="24"/>
        </w:rPr>
      </w:pPr>
      <w:r w:rsidRPr="008B3463">
        <w:rPr>
          <w:rFonts w:ascii="Times New Roman" w:eastAsia="Times New Roman" w:hAnsi="Times New Roman" w:cs="Times New Roman"/>
          <w:i w:val="0"/>
          <w:sz w:val="24"/>
          <w:szCs w:val="24"/>
        </w:rPr>
        <w:t xml:space="preserve">The methodology employed in this study is a quantitative approach. The quantitative approach tests theory with the reality of existing social constructions by measuring the relationship between research variables (Cresswell, 2014). This research aims to test the research hypothesis explained in the previous chapter. This hypothesis is tested to examine the variance of variables based on the formulation of the research problem. In this research, the correlational type will be used. Correlation is research that aims to study the relationship between two or more variables, showing the extent of variation between variables in the relationship between the variables studied by showing the extent of variation between one variable and another. An index that states how one variable is related to other variables. This is referred to as the correlation coefficient index. The correlation coefficient serves a dual purpose in statistical analysis. It can be employed to assess hypotheses regarding the connection between variables, provide a quantitative measure of the strength and direction of the relationship being examine. Additionally, the correlation coefficient is useful in expressing the magnitude of the relationship between the variables under scrutiny, as well as in evaluating the associations with other data sources such as field notes and various documents (Neuman, 2014). </w:t>
      </w:r>
    </w:p>
    <w:p w14:paraId="21F8B049" w14:textId="7C5DB8EF" w:rsidR="008B3463" w:rsidRDefault="008B3463">
      <w:pPr>
        <w:spacing w:after="12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Data used in this research is secondary data. Secondary data are taken from annual report, sustainability report and other sources which can be used in this research. </w:t>
      </w:r>
      <w:r w:rsidRPr="008B3463">
        <w:rPr>
          <w:rFonts w:ascii="Times New Roman" w:eastAsia="Times New Roman" w:hAnsi="Times New Roman" w:cs="Times New Roman"/>
          <w:i w:val="0"/>
          <w:sz w:val="24"/>
          <w:szCs w:val="24"/>
        </w:rPr>
        <w:t>The sample used in this research was 201 companies from the raw goods sector</w:t>
      </w:r>
      <w:r>
        <w:rPr>
          <w:rFonts w:ascii="Times New Roman" w:eastAsia="Times New Roman" w:hAnsi="Times New Roman" w:cs="Times New Roman"/>
          <w:i w:val="0"/>
          <w:sz w:val="24"/>
          <w:szCs w:val="24"/>
        </w:rPr>
        <w:t xml:space="preserve"> on 2020-2022 published in IDX.</w:t>
      </w:r>
    </w:p>
    <w:p w14:paraId="6344A30B" w14:textId="2414AD01" w:rsidR="000C7A8D" w:rsidRDefault="000C7A8D">
      <w:pPr>
        <w:spacing w:after="120" w:line="240" w:lineRule="auto"/>
        <w:jc w:val="both"/>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t>Data Analysis Technique</w:t>
      </w:r>
    </w:p>
    <w:p w14:paraId="05F96621" w14:textId="28BE0862" w:rsidR="000C7A8D" w:rsidRDefault="000C7A8D">
      <w:pPr>
        <w:spacing w:after="120" w:line="240" w:lineRule="auto"/>
        <w:jc w:val="both"/>
        <w:rPr>
          <w:rFonts w:ascii="Times New Roman" w:eastAsia="Times New Roman" w:hAnsi="Times New Roman" w:cs="Times New Roman"/>
          <w:i w:val="0"/>
          <w:sz w:val="24"/>
          <w:szCs w:val="24"/>
        </w:rPr>
      </w:pPr>
      <w:r w:rsidRPr="000C7A8D">
        <w:rPr>
          <w:rFonts w:ascii="Times New Roman" w:eastAsia="Times New Roman" w:hAnsi="Times New Roman" w:cs="Times New Roman"/>
          <w:i w:val="0"/>
          <w:sz w:val="24"/>
          <w:szCs w:val="24"/>
        </w:rPr>
        <w:t>The data analysis technique in this research uses eviews software with various tests, including descriptive statistics, classical assumption tests (normality test using Jarque falla test, multicollinearity test with VIF, heteroscedasticity test with Breusch Pagan Godfrey, and autocorrelation test with Durbin Watson), model accuracy test panel data regression estimation, including, Chow test, Hausman test, and Langrange multiplier test, regression analysis with moderated regression analysis, and hypothesis testing (coefficient of determination, F test, and t test).</w:t>
      </w:r>
      <w:r>
        <w:rPr>
          <w:rFonts w:ascii="Times New Roman" w:eastAsia="Times New Roman" w:hAnsi="Times New Roman" w:cs="Times New Roman"/>
          <w:i w:val="0"/>
          <w:sz w:val="24"/>
          <w:szCs w:val="24"/>
        </w:rPr>
        <w:t xml:space="preserve"> The following regression model in this study:</w:t>
      </w:r>
    </w:p>
    <w:p w14:paraId="4A65DB2C" w14:textId="1C306012" w:rsidR="000C7A8D" w:rsidRPr="00F301DE" w:rsidRDefault="000C7A8D" w:rsidP="00F301DE">
      <w:pPr>
        <w:jc w:val="both"/>
        <w:rPr>
          <w:rFonts w:asciiTheme="majorHAnsi" w:eastAsia="Times New Roman" w:hAnsiTheme="majorHAnsi" w:cstheme="majorHAnsi"/>
          <w:bCs/>
          <w:iCs/>
        </w:rPr>
      </w:pPr>
      <m:oMathPara>
        <m:oMath>
          <m:r>
            <w:rPr>
              <w:rFonts w:ascii="Cambria Math" w:eastAsia="Times New Roman" w:hAnsi="Cambria Math" w:cstheme="majorHAnsi"/>
            </w:rPr>
            <m:t>EcP=β+ β1CSR+β2CA+ β3CSR*ICG+β4CA*ICG</m:t>
          </m:r>
          <m:r>
            <m:rPr>
              <m:scr m:val="script"/>
            </m:rPr>
            <w:rPr>
              <w:rFonts w:ascii="Cambria Math" w:eastAsia="Times New Roman" w:hAnsi="Cambria Math" w:cstheme="majorHAnsi"/>
            </w:rPr>
            <m:t>+ E</m:t>
          </m:r>
        </m:oMath>
      </m:oMathPara>
    </w:p>
    <w:p w14:paraId="11FB57DA" w14:textId="366C1D52"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RESULTS AND DISCUSSION </w:t>
      </w:r>
    </w:p>
    <w:p w14:paraId="7A901D79" w14:textId="77777777" w:rsidR="000C7A8D" w:rsidRDefault="000C7A8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0C7A8D">
        <w:rPr>
          <w:rFonts w:ascii="Times New Roman" w:eastAsia="Times New Roman" w:hAnsi="Times New Roman" w:cs="Times New Roman"/>
          <w:i w:val="0"/>
          <w:color w:val="000000"/>
          <w:sz w:val="24"/>
          <w:szCs w:val="24"/>
        </w:rPr>
        <w:t xml:space="preserve">In accordance with the sample criteria previously explained, this research uses a sample of 201 companies that will be analyzed in this research. Calculations and analysis of the data that have been collected are analyzed using eviews software, namely descriptive statistical tests. The following are the results of the tests carried out:  </w:t>
      </w:r>
    </w:p>
    <w:p w14:paraId="273131FE" w14:textId="335EDE17" w:rsidR="000C7A8D" w:rsidRDefault="000C7A8D" w:rsidP="000C7A8D">
      <w:pPr>
        <w:pBdr>
          <w:top w:val="nil"/>
          <w:left w:val="nil"/>
          <w:bottom w:val="nil"/>
          <w:right w:val="nil"/>
          <w:between w:val="nil"/>
        </w:pBdr>
        <w:spacing w:after="12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Table 1.</w:t>
      </w:r>
    </w:p>
    <w:p w14:paraId="5ACD0F4D" w14:textId="2CA0CA04" w:rsidR="000C7A8D" w:rsidRPr="000C7A8D" w:rsidRDefault="000C7A8D" w:rsidP="000C7A8D">
      <w:pPr>
        <w:pBdr>
          <w:top w:val="nil"/>
          <w:left w:val="nil"/>
          <w:bottom w:val="nil"/>
          <w:right w:val="nil"/>
          <w:between w:val="nil"/>
        </w:pBdr>
        <w:spacing w:after="12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Descriptive Statistic</w:t>
      </w:r>
    </w:p>
    <w:tbl>
      <w:tblPr>
        <w:tblW w:w="7058" w:type="dxa"/>
        <w:jc w:val="center"/>
        <w:tblLayout w:type="fixed"/>
        <w:tblCellMar>
          <w:left w:w="0" w:type="dxa"/>
          <w:right w:w="0" w:type="dxa"/>
        </w:tblCellMar>
        <w:tblLook w:val="0000" w:firstRow="0" w:lastRow="0" w:firstColumn="0" w:lastColumn="0" w:noHBand="0" w:noVBand="0"/>
      </w:tblPr>
      <w:tblGrid>
        <w:gridCol w:w="1104"/>
        <w:gridCol w:w="851"/>
        <w:gridCol w:w="850"/>
        <w:gridCol w:w="851"/>
        <w:gridCol w:w="850"/>
        <w:gridCol w:w="851"/>
        <w:gridCol w:w="850"/>
        <w:gridCol w:w="851"/>
      </w:tblGrid>
      <w:tr w:rsidR="000C7A8D" w:rsidRPr="00F66405" w14:paraId="630B6C78" w14:textId="77777777" w:rsidTr="00355F1B">
        <w:trPr>
          <w:trHeight w:val="220"/>
          <w:jc w:val="center"/>
        </w:trPr>
        <w:tc>
          <w:tcPr>
            <w:tcW w:w="1104" w:type="dxa"/>
            <w:tcBorders>
              <w:top w:val="single" w:sz="4" w:space="0" w:color="auto"/>
              <w:left w:val="nil"/>
              <w:bottom w:val="single" w:sz="4" w:space="0" w:color="auto"/>
              <w:right w:val="nil"/>
            </w:tcBorders>
            <w:vAlign w:val="bottom"/>
          </w:tcPr>
          <w:p w14:paraId="1617085F" w14:textId="77777777" w:rsidR="000C7A8D" w:rsidRPr="00F66405" w:rsidRDefault="000C7A8D" w:rsidP="00355F1B">
            <w:pPr>
              <w:spacing w:after="0" w:line="240" w:lineRule="auto"/>
              <w:jc w:val="both"/>
              <w:rPr>
                <w:rFonts w:ascii="Times New Roman" w:eastAsia="Times New Roman" w:hAnsi="Times New Roman"/>
                <w:bCs/>
                <w:i w:val="0"/>
                <w:sz w:val="16"/>
                <w:szCs w:val="16"/>
              </w:rPr>
            </w:pPr>
            <w:bookmarkStart w:id="3" w:name="_Hlk107667442"/>
          </w:p>
        </w:tc>
        <w:tc>
          <w:tcPr>
            <w:tcW w:w="851" w:type="dxa"/>
            <w:tcBorders>
              <w:top w:val="single" w:sz="4" w:space="0" w:color="auto"/>
              <w:left w:val="nil"/>
              <w:bottom w:val="single" w:sz="4" w:space="0" w:color="auto"/>
              <w:right w:val="nil"/>
            </w:tcBorders>
            <w:vAlign w:val="bottom"/>
          </w:tcPr>
          <w:p w14:paraId="0CA8E45B" w14:textId="7DC19D63" w:rsidR="000C7A8D" w:rsidRPr="00F66405" w:rsidRDefault="000C7A8D" w:rsidP="00355F1B">
            <w:pPr>
              <w:spacing w:after="0" w:line="240" w:lineRule="auto"/>
              <w:jc w:val="both"/>
              <w:rPr>
                <w:rFonts w:ascii="Times New Roman" w:eastAsia="Times New Roman" w:hAnsi="Times New Roman"/>
                <w:b/>
                <w:i w:val="0"/>
                <w:sz w:val="16"/>
                <w:szCs w:val="16"/>
              </w:rPr>
            </w:pPr>
            <w:r w:rsidRPr="00F66405">
              <w:rPr>
                <w:rFonts w:ascii="Times New Roman" w:eastAsia="Times New Roman" w:hAnsi="Times New Roman"/>
                <w:b/>
                <w:i w:val="0"/>
                <w:sz w:val="16"/>
                <w:szCs w:val="16"/>
              </w:rPr>
              <w:t>EC</w:t>
            </w:r>
            <w:r w:rsidR="00F66405" w:rsidRPr="00F66405">
              <w:rPr>
                <w:rFonts w:ascii="Times New Roman" w:eastAsia="Times New Roman" w:hAnsi="Times New Roman"/>
                <w:b/>
                <w:i w:val="0"/>
                <w:sz w:val="16"/>
                <w:szCs w:val="16"/>
              </w:rPr>
              <w:t>P</w:t>
            </w:r>
          </w:p>
        </w:tc>
        <w:tc>
          <w:tcPr>
            <w:tcW w:w="850" w:type="dxa"/>
            <w:tcBorders>
              <w:top w:val="single" w:sz="4" w:space="0" w:color="auto"/>
              <w:left w:val="nil"/>
              <w:bottom w:val="single" w:sz="4" w:space="0" w:color="auto"/>
              <w:right w:val="nil"/>
            </w:tcBorders>
            <w:vAlign w:val="bottom"/>
          </w:tcPr>
          <w:p w14:paraId="464D213E" w14:textId="77777777" w:rsidR="000C7A8D" w:rsidRPr="00F66405" w:rsidRDefault="000C7A8D" w:rsidP="00355F1B">
            <w:pPr>
              <w:spacing w:after="0" w:line="240" w:lineRule="auto"/>
              <w:jc w:val="both"/>
              <w:rPr>
                <w:rFonts w:ascii="Times New Roman" w:eastAsia="Times New Roman" w:hAnsi="Times New Roman"/>
                <w:b/>
                <w:i w:val="0"/>
                <w:sz w:val="16"/>
                <w:szCs w:val="16"/>
              </w:rPr>
            </w:pPr>
            <w:r w:rsidRPr="00F66405">
              <w:rPr>
                <w:rFonts w:ascii="Times New Roman" w:eastAsia="Times New Roman" w:hAnsi="Times New Roman"/>
                <w:b/>
                <w:i w:val="0"/>
                <w:sz w:val="16"/>
                <w:szCs w:val="16"/>
              </w:rPr>
              <w:t>CSR</w:t>
            </w:r>
          </w:p>
        </w:tc>
        <w:tc>
          <w:tcPr>
            <w:tcW w:w="851" w:type="dxa"/>
            <w:tcBorders>
              <w:top w:val="single" w:sz="4" w:space="0" w:color="auto"/>
              <w:left w:val="nil"/>
              <w:bottom w:val="single" w:sz="4" w:space="0" w:color="auto"/>
              <w:right w:val="nil"/>
            </w:tcBorders>
            <w:vAlign w:val="bottom"/>
          </w:tcPr>
          <w:p w14:paraId="18012B7B" w14:textId="3FD4FF6D" w:rsidR="000C7A8D" w:rsidRPr="00F66405" w:rsidRDefault="00F66405" w:rsidP="00355F1B">
            <w:pPr>
              <w:spacing w:after="0" w:line="240" w:lineRule="auto"/>
              <w:jc w:val="both"/>
              <w:rPr>
                <w:rFonts w:ascii="Times New Roman" w:eastAsia="Times New Roman" w:hAnsi="Times New Roman"/>
                <w:b/>
                <w:i w:val="0"/>
                <w:sz w:val="16"/>
                <w:szCs w:val="16"/>
              </w:rPr>
            </w:pPr>
            <w:r w:rsidRPr="00F66405">
              <w:rPr>
                <w:rFonts w:ascii="Times New Roman" w:eastAsia="Times New Roman" w:hAnsi="Times New Roman"/>
                <w:b/>
                <w:i w:val="0"/>
                <w:sz w:val="16"/>
                <w:szCs w:val="16"/>
              </w:rPr>
              <w:t>CA</w:t>
            </w:r>
          </w:p>
        </w:tc>
        <w:tc>
          <w:tcPr>
            <w:tcW w:w="850" w:type="dxa"/>
            <w:tcBorders>
              <w:top w:val="single" w:sz="4" w:space="0" w:color="auto"/>
              <w:left w:val="nil"/>
              <w:bottom w:val="single" w:sz="4" w:space="0" w:color="auto"/>
              <w:right w:val="nil"/>
            </w:tcBorders>
            <w:vAlign w:val="bottom"/>
          </w:tcPr>
          <w:p w14:paraId="7FEDCCFF" w14:textId="77777777" w:rsidR="000C7A8D" w:rsidRPr="00F66405" w:rsidRDefault="000C7A8D" w:rsidP="00355F1B">
            <w:pPr>
              <w:spacing w:after="0" w:line="240" w:lineRule="auto"/>
              <w:jc w:val="both"/>
              <w:rPr>
                <w:rFonts w:ascii="Times New Roman" w:eastAsia="Times New Roman" w:hAnsi="Times New Roman"/>
                <w:b/>
                <w:i w:val="0"/>
                <w:sz w:val="16"/>
                <w:szCs w:val="16"/>
              </w:rPr>
            </w:pPr>
            <w:r w:rsidRPr="00F66405">
              <w:rPr>
                <w:rFonts w:ascii="Times New Roman" w:eastAsia="Times New Roman" w:hAnsi="Times New Roman"/>
                <w:b/>
                <w:i w:val="0"/>
                <w:sz w:val="16"/>
                <w:szCs w:val="16"/>
              </w:rPr>
              <w:t>ICG</w:t>
            </w:r>
          </w:p>
        </w:tc>
        <w:tc>
          <w:tcPr>
            <w:tcW w:w="851" w:type="dxa"/>
            <w:tcBorders>
              <w:top w:val="single" w:sz="4" w:space="0" w:color="auto"/>
              <w:left w:val="nil"/>
              <w:bottom w:val="single" w:sz="4" w:space="0" w:color="auto"/>
              <w:right w:val="nil"/>
            </w:tcBorders>
            <w:vAlign w:val="bottom"/>
          </w:tcPr>
          <w:p w14:paraId="60DE3F22" w14:textId="77777777" w:rsidR="000C7A8D" w:rsidRPr="00F66405" w:rsidRDefault="000C7A8D" w:rsidP="00355F1B">
            <w:pPr>
              <w:spacing w:after="0" w:line="240" w:lineRule="auto"/>
              <w:jc w:val="both"/>
              <w:rPr>
                <w:rFonts w:ascii="Times New Roman" w:eastAsia="Times New Roman" w:hAnsi="Times New Roman"/>
                <w:b/>
                <w:i w:val="0"/>
                <w:sz w:val="16"/>
                <w:szCs w:val="16"/>
              </w:rPr>
            </w:pPr>
            <w:r w:rsidRPr="00F66405">
              <w:rPr>
                <w:rFonts w:ascii="Times New Roman" w:eastAsia="Times New Roman" w:hAnsi="Times New Roman"/>
                <w:b/>
                <w:i w:val="0"/>
                <w:sz w:val="16"/>
                <w:szCs w:val="16"/>
              </w:rPr>
              <w:t>DAR</w:t>
            </w:r>
          </w:p>
        </w:tc>
        <w:tc>
          <w:tcPr>
            <w:tcW w:w="850" w:type="dxa"/>
            <w:tcBorders>
              <w:top w:val="single" w:sz="4" w:space="0" w:color="auto"/>
              <w:left w:val="nil"/>
              <w:bottom w:val="single" w:sz="4" w:space="0" w:color="auto"/>
              <w:right w:val="nil"/>
            </w:tcBorders>
            <w:vAlign w:val="bottom"/>
          </w:tcPr>
          <w:p w14:paraId="4928D5CA" w14:textId="77777777" w:rsidR="000C7A8D" w:rsidRPr="00F66405" w:rsidRDefault="000C7A8D" w:rsidP="00355F1B">
            <w:pPr>
              <w:spacing w:after="0" w:line="240" w:lineRule="auto"/>
              <w:jc w:val="both"/>
              <w:rPr>
                <w:rFonts w:ascii="Times New Roman" w:eastAsia="Times New Roman" w:hAnsi="Times New Roman"/>
                <w:b/>
                <w:i w:val="0"/>
                <w:sz w:val="16"/>
                <w:szCs w:val="16"/>
              </w:rPr>
            </w:pPr>
            <w:r w:rsidRPr="00F66405">
              <w:rPr>
                <w:rFonts w:ascii="Times New Roman" w:eastAsia="Times New Roman" w:hAnsi="Times New Roman"/>
                <w:b/>
                <w:i w:val="0"/>
                <w:sz w:val="16"/>
                <w:szCs w:val="16"/>
              </w:rPr>
              <w:t>ROA</w:t>
            </w:r>
          </w:p>
        </w:tc>
        <w:tc>
          <w:tcPr>
            <w:tcW w:w="851" w:type="dxa"/>
            <w:tcBorders>
              <w:top w:val="single" w:sz="4" w:space="0" w:color="auto"/>
              <w:left w:val="nil"/>
              <w:bottom w:val="single" w:sz="4" w:space="0" w:color="auto"/>
              <w:right w:val="nil"/>
            </w:tcBorders>
            <w:vAlign w:val="bottom"/>
          </w:tcPr>
          <w:p w14:paraId="3E9E8970" w14:textId="77777777" w:rsidR="000C7A8D" w:rsidRPr="00F66405" w:rsidRDefault="000C7A8D" w:rsidP="00355F1B">
            <w:pPr>
              <w:spacing w:after="0" w:line="240" w:lineRule="auto"/>
              <w:jc w:val="both"/>
              <w:rPr>
                <w:rFonts w:ascii="Times New Roman" w:eastAsia="Times New Roman" w:hAnsi="Times New Roman"/>
                <w:b/>
                <w:i w:val="0"/>
                <w:sz w:val="16"/>
                <w:szCs w:val="16"/>
              </w:rPr>
            </w:pPr>
            <w:r w:rsidRPr="00F66405">
              <w:rPr>
                <w:rFonts w:ascii="Times New Roman" w:eastAsia="Times New Roman" w:hAnsi="Times New Roman"/>
                <w:b/>
                <w:i w:val="0"/>
                <w:sz w:val="16"/>
                <w:szCs w:val="16"/>
              </w:rPr>
              <w:t>SIZE</w:t>
            </w:r>
          </w:p>
        </w:tc>
      </w:tr>
      <w:tr w:rsidR="000C7A8D" w:rsidRPr="00F66405" w14:paraId="35DFC0F9" w14:textId="77777777" w:rsidTr="00355F1B">
        <w:trPr>
          <w:trHeight w:val="220"/>
          <w:jc w:val="center"/>
        </w:trPr>
        <w:tc>
          <w:tcPr>
            <w:tcW w:w="1104" w:type="dxa"/>
            <w:tcBorders>
              <w:top w:val="single" w:sz="4" w:space="0" w:color="auto"/>
              <w:left w:val="nil"/>
              <w:bottom w:val="nil"/>
              <w:right w:val="nil"/>
            </w:tcBorders>
            <w:vAlign w:val="bottom"/>
          </w:tcPr>
          <w:p w14:paraId="484D2F2E"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Mean</w:t>
            </w:r>
          </w:p>
        </w:tc>
        <w:tc>
          <w:tcPr>
            <w:tcW w:w="851" w:type="dxa"/>
            <w:tcBorders>
              <w:top w:val="single" w:sz="4" w:space="0" w:color="auto"/>
              <w:left w:val="nil"/>
              <w:bottom w:val="nil"/>
              <w:right w:val="nil"/>
            </w:tcBorders>
            <w:vAlign w:val="bottom"/>
          </w:tcPr>
          <w:p w14:paraId="5417CDA7"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0.466003</w:t>
            </w:r>
          </w:p>
        </w:tc>
        <w:tc>
          <w:tcPr>
            <w:tcW w:w="850" w:type="dxa"/>
            <w:tcBorders>
              <w:top w:val="single" w:sz="4" w:space="0" w:color="auto"/>
              <w:left w:val="nil"/>
              <w:bottom w:val="nil"/>
              <w:right w:val="nil"/>
            </w:tcBorders>
            <w:vAlign w:val="bottom"/>
          </w:tcPr>
          <w:p w14:paraId="3039669F"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0.662870</w:t>
            </w:r>
          </w:p>
        </w:tc>
        <w:tc>
          <w:tcPr>
            <w:tcW w:w="851" w:type="dxa"/>
            <w:tcBorders>
              <w:top w:val="single" w:sz="4" w:space="0" w:color="auto"/>
              <w:left w:val="nil"/>
              <w:bottom w:val="nil"/>
              <w:right w:val="nil"/>
            </w:tcBorders>
            <w:vAlign w:val="bottom"/>
          </w:tcPr>
          <w:p w14:paraId="2522AB45"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1.672499</w:t>
            </w:r>
          </w:p>
        </w:tc>
        <w:tc>
          <w:tcPr>
            <w:tcW w:w="850" w:type="dxa"/>
            <w:tcBorders>
              <w:top w:val="single" w:sz="4" w:space="0" w:color="auto"/>
              <w:left w:val="nil"/>
              <w:bottom w:val="nil"/>
              <w:right w:val="nil"/>
            </w:tcBorders>
            <w:vAlign w:val="bottom"/>
          </w:tcPr>
          <w:p w14:paraId="3E1130D0"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0.869353</w:t>
            </w:r>
          </w:p>
        </w:tc>
        <w:tc>
          <w:tcPr>
            <w:tcW w:w="851" w:type="dxa"/>
            <w:tcBorders>
              <w:top w:val="single" w:sz="4" w:space="0" w:color="auto"/>
              <w:left w:val="nil"/>
              <w:bottom w:val="nil"/>
              <w:right w:val="nil"/>
            </w:tcBorders>
            <w:vAlign w:val="bottom"/>
          </w:tcPr>
          <w:p w14:paraId="348A5EA0"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6.960056</w:t>
            </w:r>
          </w:p>
        </w:tc>
        <w:tc>
          <w:tcPr>
            <w:tcW w:w="850" w:type="dxa"/>
            <w:tcBorders>
              <w:top w:val="single" w:sz="4" w:space="0" w:color="auto"/>
              <w:left w:val="nil"/>
              <w:bottom w:val="nil"/>
              <w:right w:val="nil"/>
            </w:tcBorders>
            <w:vAlign w:val="bottom"/>
          </w:tcPr>
          <w:p w14:paraId="3B5CE968"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2.210646</w:t>
            </w:r>
          </w:p>
        </w:tc>
        <w:tc>
          <w:tcPr>
            <w:tcW w:w="851" w:type="dxa"/>
            <w:tcBorders>
              <w:top w:val="single" w:sz="4" w:space="0" w:color="auto"/>
              <w:left w:val="nil"/>
              <w:bottom w:val="nil"/>
              <w:right w:val="nil"/>
            </w:tcBorders>
            <w:vAlign w:val="bottom"/>
          </w:tcPr>
          <w:p w14:paraId="767306FB"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3.379488</w:t>
            </w:r>
          </w:p>
        </w:tc>
      </w:tr>
      <w:tr w:rsidR="000C7A8D" w:rsidRPr="00F66405" w14:paraId="3AA275E1" w14:textId="77777777" w:rsidTr="00355F1B">
        <w:trPr>
          <w:trHeight w:val="220"/>
          <w:jc w:val="center"/>
        </w:trPr>
        <w:tc>
          <w:tcPr>
            <w:tcW w:w="1104" w:type="dxa"/>
            <w:tcBorders>
              <w:top w:val="nil"/>
              <w:left w:val="nil"/>
              <w:bottom w:val="nil"/>
              <w:right w:val="nil"/>
            </w:tcBorders>
            <w:vAlign w:val="bottom"/>
          </w:tcPr>
          <w:p w14:paraId="63FAD89C"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Median</w:t>
            </w:r>
          </w:p>
        </w:tc>
        <w:tc>
          <w:tcPr>
            <w:tcW w:w="851" w:type="dxa"/>
            <w:tcBorders>
              <w:top w:val="nil"/>
              <w:left w:val="nil"/>
              <w:bottom w:val="nil"/>
              <w:right w:val="nil"/>
            </w:tcBorders>
            <w:vAlign w:val="bottom"/>
          </w:tcPr>
          <w:p w14:paraId="2954D5CE"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0.500000</w:t>
            </w:r>
          </w:p>
        </w:tc>
        <w:tc>
          <w:tcPr>
            <w:tcW w:w="850" w:type="dxa"/>
            <w:tcBorders>
              <w:top w:val="nil"/>
              <w:left w:val="nil"/>
              <w:bottom w:val="nil"/>
              <w:right w:val="nil"/>
            </w:tcBorders>
            <w:vAlign w:val="bottom"/>
          </w:tcPr>
          <w:p w14:paraId="369B005A"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0.657895</w:t>
            </w:r>
          </w:p>
        </w:tc>
        <w:tc>
          <w:tcPr>
            <w:tcW w:w="851" w:type="dxa"/>
            <w:tcBorders>
              <w:top w:val="nil"/>
              <w:left w:val="nil"/>
              <w:bottom w:val="nil"/>
              <w:right w:val="nil"/>
            </w:tcBorders>
            <w:vAlign w:val="bottom"/>
          </w:tcPr>
          <w:p w14:paraId="73693F3B"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1.554675</w:t>
            </w:r>
          </w:p>
        </w:tc>
        <w:tc>
          <w:tcPr>
            <w:tcW w:w="850" w:type="dxa"/>
            <w:tcBorders>
              <w:top w:val="nil"/>
              <w:left w:val="nil"/>
              <w:bottom w:val="nil"/>
              <w:right w:val="nil"/>
            </w:tcBorders>
            <w:vAlign w:val="bottom"/>
          </w:tcPr>
          <w:p w14:paraId="27AB9FAA"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0.920000</w:t>
            </w:r>
          </w:p>
        </w:tc>
        <w:tc>
          <w:tcPr>
            <w:tcW w:w="851" w:type="dxa"/>
            <w:tcBorders>
              <w:top w:val="nil"/>
              <w:left w:val="nil"/>
              <w:bottom w:val="nil"/>
              <w:right w:val="nil"/>
            </w:tcBorders>
            <w:vAlign w:val="bottom"/>
          </w:tcPr>
          <w:p w14:paraId="7E18FF84"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7.203471</w:t>
            </w:r>
          </w:p>
        </w:tc>
        <w:tc>
          <w:tcPr>
            <w:tcW w:w="850" w:type="dxa"/>
            <w:tcBorders>
              <w:top w:val="nil"/>
              <w:left w:val="nil"/>
              <w:bottom w:val="nil"/>
              <w:right w:val="nil"/>
            </w:tcBorders>
            <w:vAlign w:val="bottom"/>
          </w:tcPr>
          <w:p w14:paraId="200F6517"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2.009975</w:t>
            </w:r>
          </w:p>
        </w:tc>
        <w:tc>
          <w:tcPr>
            <w:tcW w:w="851" w:type="dxa"/>
            <w:tcBorders>
              <w:top w:val="nil"/>
              <w:left w:val="nil"/>
              <w:bottom w:val="nil"/>
              <w:right w:val="nil"/>
            </w:tcBorders>
            <w:vAlign w:val="bottom"/>
          </w:tcPr>
          <w:p w14:paraId="09A5D9D5"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3.509986</w:t>
            </w:r>
          </w:p>
        </w:tc>
      </w:tr>
      <w:tr w:rsidR="000C7A8D" w:rsidRPr="00F66405" w14:paraId="18E16079" w14:textId="77777777" w:rsidTr="00355F1B">
        <w:trPr>
          <w:trHeight w:val="220"/>
          <w:jc w:val="center"/>
        </w:trPr>
        <w:tc>
          <w:tcPr>
            <w:tcW w:w="1104" w:type="dxa"/>
            <w:tcBorders>
              <w:top w:val="nil"/>
              <w:left w:val="nil"/>
              <w:bottom w:val="nil"/>
              <w:right w:val="nil"/>
            </w:tcBorders>
            <w:vAlign w:val="bottom"/>
          </w:tcPr>
          <w:p w14:paraId="059106BE"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Maximum</w:t>
            </w:r>
          </w:p>
        </w:tc>
        <w:tc>
          <w:tcPr>
            <w:tcW w:w="851" w:type="dxa"/>
            <w:tcBorders>
              <w:top w:val="nil"/>
              <w:left w:val="nil"/>
              <w:bottom w:val="nil"/>
              <w:right w:val="nil"/>
            </w:tcBorders>
            <w:vAlign w:val="bottom"/>
          </w:tcPr>
          <w:p w14:paraId="27BC5DDF"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1.000000</w:t>
            </w:r>
          </w:p>
        </w:tc>
        <w:tc>
          <w:tcPr>
            <w:tcW w:w="850" w:type="dxa"/>
            <w:tcBorders>
              <w:top w:val="nil"/>
              <w:left w:val="nil"/>
              <w:bottom w:val="nil"/>
              <w:right w:val="nil"/>
            </w:tcBorders>
            <w:vAlign w:val="bottom"/>
          </w:tcPr>
          <w:p w14:paraId="006A0C5B"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0.921053</w:t>
            </w:r>
          </w:p>
        </w:tc>
        <w:tc>
          <w:tcPr>
            <w:tcW w:w="851" w:type="dxa"/>
            <w:tcBorders>
              <w:top w:val="nil"/>
              <w:left w:val="nil"/>
              <w:bottom w:val="nil"/>
              <w:right w:val="nil"/>
            </w:tcBorders>
            <w:vAlign w:val="bottom"/>
          </w:tcPr>
          <w:p w14:paraId="7F68B873"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5.166312</w:t>
            </w:r>
          </w:p>
        </w:tc>
        <w:tc>
          <w:tcPr>
            <w:tcW w:w="850" w:type="dxa"/>
            <w:tcBorders>
              <w:top w:val="nil"/>
              <w:left w:val="nil"/>
              <w:bottom w:val="nil"/>
              <w:right w:val="nil"/>
            </w:tcBorders>
            <w:vAlign w:val="bottom"/>
          </w:tcPr>
          <w:p w14:paraId="6F791939"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1.000000</w:t>
            </w:r>
          </w:p>
        </w:tc>
        <w:tc>
          <w:tcPr>
            <w:tcW w:w="851" w:type="dxa"/>
            <w:tcBorders>
              <w:top w:val="nil"/>
              <w:left w:val="nil"/>
              <w:bottom w:val="nil"/>
              <w:right w:val="nil"/>
            </w:tcBorders>
            <w:vAlign w:val="bottom"/>
          </w:tcPr>
          <w:p w14:paraId="13C99B44"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14.12020</w:t>
            </w:r>
          </w:p>
        </w:tc>
        <w:tc>
          <w:tcPr>
            <w:tcW w:w="850" w:type="dxa"/>
            <w:tcBorders>
              <w:top w:val="nil"/>
              <w:left w:val="nil"/>
              <w:bottom w:val="nil"/>
              <w:right w:val="nil"/>
            </w:tcBorders>
            <w:vAlign w:val="bottom"/>
          </w:tcPr>
          <w:p w14:paraId="38564769"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10.27035</w:t>
            </w:r>
          </w:p>
        </w:tc>
        <w:tc>
          <w:tcPr>
            <w:tcW w:w="851" w:type="dxa"/>
            <w:tcBorders>
              <w:top w:val="nil"/>
              <w:left w:val="nil"/>
              <w:bottom w:val="nil"/>
              <w:right w:val="nil"/>
            </w:tcBorders>
            <w:vAlign w:val="bottom"/>
          </w:tcPr>
          <w:p w14:paraId="60FE5A77"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3.794733</w:t>
            </w:r>
          </w:p>
        </w:tc>
      </w:tr>
      <w:tr w:rsidR="000C7A8D" w:rsidRPr="00F66405" w14:paraId="023506AA" w14:textId="77777777" w:rsidTr="00355F1B">
        <w:trPr>
          <w:trHeight w:val="220"/>
          <w:jc w:val="center"/>
        </w:trPr>
        <w:tc>
          <w:tcPr>
            <w:tcW w:w="1104" w:type="dxa"/>
            <w:tcBorders>
              <w:top w:val="nil"/>
              <w:left w:val="nil"/>
              <w:right w:val="nil"/>
            </w:tcBorders>
            <w:vAlign w:val="bottom"/>
          </w:tcPr>
          <w:p w14:paraId="193EC240"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Minimum</w:t>
            </w:r>
          </w:p>
        </w:tc>
        <w:tc>
          <w:tcPr>
            <w:tcW w:w="851" w:type="dxa"/>
            <w:tcBorders>
              <w:top w:val="nil"/>
              <w:left w:val="nil"/>
              <w:right w:val="nil"/>
            </w:tcBorders>
            <w:vAlign w:val="bottom"/>
          </w:tcPr>
          <w:p w14:paraId="17AEBEE2"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0.000000</w:t>
            </w:r>
          </w:p>
        </w:tc>
        <w:tc>
          <w:tcPr>
            <w:tcW w:w="850" w:type="dxa"/>
            <w:tcBorders>
              <w:top w:val="nil"/>
              <w:left w:val="nil"/>
              <w:right w:val="nil"/>
            </w:tcBorders>
            <w:vAlign w:val="bottom"/>
          </w:tcPr>
          <w:p w14:paraId="25DDAF55"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0.315789</w:t>
            </w:r>
          </w:p>
        </w:tc>
        <w:tc>
          <w:tcPr>
            <w:tcW w:w="851" w:type="dxa"/>
            <w:tcBorders>
              <w:top w:val="nil"/>
              <w:left w:val="nil"/>
              <w:right w:val="nil"/>
            </w:tcBorders>
            <w:vAlign w:val="bottom"/>
          </w:tcPr>
          <w:p w14:paraId="449C1171"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1.211890</w:t>
            </w:r>
          </w:p>
        </w:tc>
        <w:tc>
          <w:tcPr>
            <w:tcW w:w="850" w:type="dxa"/>
            <w:tcBorders>
              <w:top w:val="nil"/>
              <w:left w:val="nil"/>
              <w:right w:val="nil"/>
            </w:tcBorders>
            <w:vAlign w:val="bottom"/>
          </w:tcPr>
          <w:p w14:paraId="3255F36B"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0.360000</w:t>
            </w:r>
          </w:p>
        </w:tc>
        <w:tc>
          <w:tcPr>
            <w:tcW w:w="851" w:type="dxa"/>
            <w:tcBorders>
              <w:top w:val="nil"/>
              <w:left w:val="nil"/>
              <w:right w:val="nil"/>
            </w:tcBorders>
            <w:vAlign w:val="bottom"/>
          </w:tcPr>
          <w:p w14:paraId="266821C5"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3.016621</w:t>
            </w:r>
          </w:p>
        </w:tc>
        <w:tc>
          <w:tcPr>
            <w:tcW w:w="850" w:type="dxa"/>
            <w:tcBorders>
              <w:top w:val="nil"/>
              <w:left w:val="nil"/>
              <w:right w:val="nil"/>
            </w:tcBorders>
            <w:vAlign w:val="bottom"/>
          </w:tcPr>
          <w:p w14:paraId="03E44A80"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0.734847</w:t>
            </w:r>
          </w:p>
        </w:tc>
        <w:tc>
          <w:tcPr>
            <w:tcW w:w="851" w:type="dxa"/>
            <w:tcBorders>
              <w:top w:val="nil"/>
              <w:left w:val="nil"/>
              <w:right w:val="nil"/>
            </w:tcBorders>
            <w:vAlign w:val="bottom"/>
          </w:tcPr>
          <w:p w14:paraId="680AD25C"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2.422808</w:t>
            </w:r>
          </w:p>
        </w:tc>
      </w:tr>
      <w:tr w:rsidR="000C7A8D" w:rsidRPr="00F66405" w14:paraId="64B5B0C9" w14:textId="77777777" w:rsidTr="00355F1B">
        <w:trPr>
          <w:trHeight w:val="220"/>
          <w:jc w:val="center"/>
        </w:trPr>
        <w:tc>
          <w:tcPr>
            <w:tcW w:w="1104" w:type="dxa"/>
            <w:tcBorders>
              <w:top w:val="nil"/>
              <w:left w:val="nil"/>
              <w:bottom w:val="single" w:sz="4" w:space="0" w:color="auto"/>
              <w:right w:val="nil"/>
            </w:tcBorders>
            <w:vAlign w:val="bottom"/>
          </w:tcPr>
          <w:p w14:paraId="474D692C"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Std. Dev.</w:t>
            </w:r>
          </w:p>
        </w:tc>
        <w:tc>
          <w:tcPr>
            <w:tcW w:w="851" w:type="dxa"/>
            <w:tcBorders>
              <w:top w:val="nil"/>
              <w:left w:val="nil"/>
              <w:bottom w:val="single" w:sz="4" w:space="0" w:color="auto"/>
              <w:right w:val="nil"/>
            </w:tcBorders>
            <w:vAlign w:val="bottom"/>
          </w:tcPr>
          <w:p w14:paraId="7FC8866A"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0.211685</w:t>
            </w:r>
          </w:p>
        </w:tc>
        <w:tc>
          <w:tcPr>
            <w:tcW w:w="850" w:type="dxa"/>
            <w:tcBorders>
              <w:top w:val="nil"/>
              <w:left w:val="nil"/>
              <w:bottom w:val="single" w:sz="4" w:space="0" w:color="auto"/>
              <w:right w:val="nil"/>
            </w:tcBorders>
            <w:vAlign w:val="bottom"/>
          </w:tcPr>
          <w:p w14:paraId="4AD981A6"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0.109816</w:t>
            </w:r>
          </w:p>
        </w:tc>
        <w:tc>
          <w:tcPr>
            <w:tcW w:w="851" w:type="dxa"/>
            <w:tcBorders>
              <w:top w:val="nil"/>
              <w:left w:val="nil"/>
              <w:bottom w:val="single" w:sz="4" w:space="0" w:color="auto"/>
              <w:right w:val="nil"/>
            </w:tcBorders>
            <w:vAlign w:val="bottom"/>
          </w:tcPr>
          <w:p w14:paraId="154FA1F0"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0.468941</w:t>
            </w:r>
          </w:p>
        </w:tc>
        <w:tc>
          <w:tcPr>
            <w:tcW w:w="850" w:type="dxa"/>
            <w:tcBorders>
              <w:top w:val="nil"/>
              <w:left w:val="nil"/>
              <w:bottom w:val="single" w:sz="4" w:space="0" w:color="auto"/>
              <w:right w:val="nil"/>
            </w:tcBorders>
            <w:vAlign w:val="bottom"/>
          </w:tcPr>
          <w:p w14:paraId="2B04257E"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0.142661</w:t>
            </w:r>
          </w:p>
        </w:tc>
        <w:tc>
          <w:tcPr>
            <w:tcW w:w="851" w:type="dxa"/>
            <w:tcBorders>
              <w:top w:val="nil"/>
              <w:left w:val="nil"/>
              <w:bottom w:val="single" w:sz="4" w:space="0" w:color="auto"/>
              <w:right w:val="nil"/>
            </w:tcBorders>
            <w:vAlign w:val="bottom"/>
          </w:tcPr>
          <w:p w14:paraId="591F1A2E"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1.942911</w:t>
            </w:r>
          </w:p>
        </w:tc>
        <w:tc>
          <w:tcPr>
            <w:tcW w:w="850" w:type="dxa"/>
            <w:tcBorders>
              <w:top w:val="nil"/>
              <w:left w:val="nil"/>
              <w:bottom w:val="single" w:sz="4" w:space="0" w:color="auto"/>
              <w:right w:val="nil"/>
            </w:tcBorders>
            <w:vAlign w:val="bottom"/>
          </w:tcPr>
          <w:p w14:paraId="193C3486"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1.137348</w:t>
            </w:r>
          </w:p>
        </w:tc>
        <w:tc>
          <w:tcPr>
            <w:tcW w:w="851" w:type="dxa"/>
            <w:tcBorders>
              <w:top w:val="nil"/>
              <w:left w:val="nil"/>
              <w:bottom w:val="single" w:sz="4" w:space="0" w:color="auto"/>
              <w:right w:val="nil"/>
            </w:tcBorders>
            <w:vAlign w:val="bottom"/>
          </w:tcPr>
          <w:p w14:paraId="35B7BC0B"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0.308721</w:t>
            </w:r>
          </w:p>
        </w:tc>
      </w:tr>
      <w:tr w:rsidR="000C7A8D" w:rsidRPr="00F66405" w14:paraId="03A8948C" w14:textId="77777777" w:rsidTr="00355F1B">
        <w:trPr>
          <w:trHeight w:val="220"/>
          <w:jc w:val="center"/>
        </w:trPr>
        <w:tc>
          <w:tcPr>
            <w:tcW w:w="1104" w:type="dxa"/>
            <w:tcBorders>
              <w:top w:val="single" w:sz="4" w:space="0" w:color="auto"/>
              <w:left w:val="nil"/>
              <w:bottom w:val="single" w:sz="4" w:space="0" w:color="auto"/>
              <w:right w:val="nil"/>
            </w:tcBorders>
            <w:vAlign w:val="bottom"/>
          </w:tcPr>
          <w:p w14:paraId="294BF11A"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Observations</w:t>
            </w:r>
          </w:p>
        </w:tc>
        <w:tc>
          <w:tcPr>
            <w:tcW w:w="851" w:type="dxa"/>
            <w:tcBorders>
              <w:top w:val="single" w:sz="4" w:space="0" w:color="auto"/>
              <w:left w:val="nil"/>
              <w:bottom w:val="single" w:sz="4" w:space="0" w:color="auto"/>
              <w:right w:val="nil"/>
            </w:tcBorders>
            <w:vAlign w:val="bottom"/>
          </w:tcPr>
          <w:p w14:paraId="616D435E"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201</w:t>
            </w:r>
          </w:p>
        </w:tc>
        <w:tc>
          <w:tcPr>
            <w:tcW w:w="850" w:type="dxa"/>
            <w:tcBorders>
              <w:top w:val="single" w:sz="4" w:space="0" w:color="auto"/>
              <w:left w:val="nil"/>
              <w:bottom w:val="single" w:sz="4" w:space="0" w:color="auto"/>
              <w:right w:val="nil"/>
            </w:tcBorders>
            <w:vAlign w:val="bottom"/>
          </w:tcPr>
          <w:p w14:paraId="37BE4D95"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201</w:t>
            </w:r>
          </w:p>
        </w:tc>
        <w:tc>
          <w:tcPr>
            <w:tcW w:w="851" w:type="dxa"/>
            <w:tcBorders>
              <w:top w:val="single" w:sz="4" w:space="0" w:color="auto"/>
              <w:left w:val="nil"/>
              <w:bottom w:val="single" w:sz="4" w:space="0" w:color="auto"/>
              <w:right w:val="nil"/>
            </w:tcBorders>
            <w:vAlign w:val="bottom"/>
          </w:tcPr>
          <w:p w14:paraId="1AB31E34"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201</w:t>
            </w:r>
          </w:p>
        </w:tc>
        <w:tc>
          <w:tcPr>
            <w:tcW w:w="850" w:type="dxa"/>
            <w:tcBorders>
              <w:top w:val="single" w:sz="4" w:space="0" w:color="auto"/>
              <w:left w:val="nil"/>
              <w:bottom w:val="single" w:sz="4" w:space="0" w:color="auto"/>
              <w:right w:val="nil"/>
            </w:tcBorders>
            <w:vAlign w:val="bottom"/>
          </w:tcPr>
          <w:p w14:paraId="649A78E5"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201</w:t>
            </w:r>
          </w:p>
        </w:tc>
        <w:tc>
          <w:tcPr>
            <w:tcW w:w="851" w:type="dxa"/>
            <w:tcBorders>
              <w:top w:val="single" w:sz="4" w:space="0" w:color="auto"/>
              <w:left w:val="nil"/>
              <w:bottom w:val="single" w:sz="4" w:space="0" w:color="auto"/>
              <w:right w:val="nil"/>
            </w:tcBorders>
            <w:vAlign w:val="bottom"/>
          </w:tcPr>
          <w:p w14:paraId="151CD863"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201</w:t>
            </w:r>
          </w:p>
        </w:tc>
        <w:tc>
          <w:tcPr>
            <w:tcW w:w="850" w:type="dxa"/>
            <w:tcBorders>
              <w:top w:val="single" w:sz="4" w:space="0" w:color="auto"/>
              <w:left w:val="nil"/>
              <w:bottom w:val="single" w:sz="4" w:space="0" w:color="auto"/>
              <w:right w:val="nil"/>
            </w:tcBorders>
            <w:vAlign w:val="bottom"/>
          </w:tcPr>
          <w:p w14:paraId="0EA616B9"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201</w:t>
            </w:r>
          </w:p>
        </w:tc>
        <w:tc>
          <w:tcPr>
            <w:tcW w:w="851" w:type="dxa"/>
            <w:tcBorders>
              <w:top w:val="single" w:sz="4" w:space="0" w:color="auto"/>
              <w:left w:val="nil"/>
              <w:bottom w:val="single" w:sz="4" w:space="0" w:color="auto"/>
              <w:right w:val="nil"/>
            </w:tcBorders>
            <w:vAlign w:val="bottom"/>
          </w:tcPr>
          <w:p w14:paraId="14C278FF" w14:textId="77777777" w:rsidR="000C7A8D" w:rsidRPr="00F66405" w:rsidRDefault="000C7A8D" w:rsidP="00355F1B">
            <w:pPr>
              <w:spacing w:after="0" w:line="240" w:lineRule="auto"/>
              <w:jc w:val="both"/>
              <w:rPr>
                <w:rFonts w:ascii="Times New Roman" w:eastAsia="Times New Roman" w:hAnsi="Times New Roman"/>
                <w:bCs/>
                <w:i w:val="0"/>
                <w:sz w:val="16"/>
                <w:szCs w:val="16"/>
              </w:rPr>
            </w:pPr>
            <w:r w:rsidRPr="00F66405">
              <w:rPr>
                <w:rFonts w:ascii="Times New Roman" w:eastAsia="Times New Roman" w:hAnsi="Times New Roman"/>
                <w:bCs/>
                <w:i w:val="0"/>
                <w:sz w:val="16"/>
                <w:szCs w:val="16"/>
              </w:rPr>
              <w:t> 201</w:t>
            </w:r>
          </w:p>
        </w:tc>
      </w:tr>
    </w:tbl>
    <w:bookmarkEnd w:id="3"/>
    <w:p w14:paraId="013BD12E" w14:textId="77777777" w:rsidR="000C7A8D" w:rsidRPr="00F66405" w:rsidRDefault="000C7A8D" w:rsidP="00F66405">
      <w:pPr>
        <w:pBdr>
          <w:top w:val="nil"/>
          <w:left w:val="nil"/>
          <w:bottom w:val="nil"/>
          <w:right w:val="nil"/>
          <w:between w:val="nil"/>
        </w:pBdr>
        <w:spacing w:after="0" w:line="240" w:lineRule="auto"/>
        <w:jc w:val="both"/>
        <w:rPr>
          <w:rFonts w:ascii="Times New Roman" w:eastAsia="Times New Roman" w:hAnsi="Times New Roman" w:cs="Times New Roman"/>
          <w:i w:val="0"/>
          <w:color w:val="000000"/>
        </w:rPr>
      </w:pPr>
      <w:r w:rsidRPr="00F66405">
        <w:rPr>
          <w:rFonts w:ascii="Times New Roman" w:eastAsia="Times New Roman" w:hAnsi="Times New Roman" w:cs="Times New Roman"/>
          <w:i w:val="0"/>
          <w:color w:val="000000"/>
        </w:rPr>
        <w:t>Source: Eviews 9, 2022 (processed by the author)</w:t>
      </w:r>
    </w:p>
    <w:p w14:paraId="5432815A" w14:textId="0CAF3377" w:rsidR="000C7A8D" w:rsidRPr="00F66405" w:rsidRDefault="000C7A8D" w:rsidP="00F66405">
      <w:pPr>
        <w:pBdr>
          <w:top w:val="nil"/>
          <w:left w:val="nil"/>
          <w:bottom w:val="nil"/>
          <w:right w:val="nil"/>
          <w:between w:val="nil"/>
        </w:pBdr>
        <w:spacing w:after="0" w:line="240" w:lineRule="auto"/>
        <w:jc w:val="both"/>
        <w:rPr>
          <w:rFonts w:ascii="Times New Roman" w:eastAsia="Times New Roman" w:hAnsi="Times New Roman" w:cs="Times New Roman"/>
          <w:i w:val="0"/>
          <w:color w:val="000000"/>
        </w:rPr>
      </w:pPr>
      <w:r w:rsidRPr="00F66405">
        <w:rPr>
          <w:rFonts w:ascii="Times New Roman" w:eastAsia="Times New Roman" w:hAnsi="Times New Roman" w:cs="Times New Roman"/>
          <w:i w:val="0"/>
          <w:color w:val="000000"/>
        </w:rPr>
        <w:t>Information: ECOPERF: Economic Performance, CSR: Corporate Social Responsibility, KK: Competitive Advantage, ICG: Integrated Corporate Governance</w:t>
      </w:r>
      <w:r w:rsidR="00F66405" w:rsidRPr="00F66405">
        <w:rPr>
          <w:rFonts w:ascii="Times New Roman" w:eastAsia="Times New Roman" w:hAnsi="Times New Roman" w:cs="Times New Roman"/>
          <w:i w:val="0"/>
          <w:color w:val="000000"/>
        </w:rPr>
        <w:t>,</w:t>
      </w:r>
    </w:p>
    <w:p w14:paraId="56EAB857" w14:textId="77777777" w:rsidR="00F66405" w:rsidRDefault="00F66405" w:rsidP="000C7A8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78CB3694" w14:textId="5FCC770D" w:rsidR="00F66405" w:rsidRDefault="00F66405" w:rsidP="000C7A8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66405">
        <w:rPr>
          <w:rFonts w:ascii="Times New Roman" w:eastAsia="Times New Roman" w:hAnsi="Times New Roman" w:cs="Times New Roman"/>
          <w:i w:val="0"/>
          <w:color w:val="000000"/>
          <w:sz w:val="24"/>
          <w:szCs w:val="24"/>
        </w:rPr>
        <w:t>The distribution of data from all variables in this study is homogeneous, which means that the entire data population comes from elements with the same characteristics. This is proven by all the standard deviation values for each variable in this study whose values are less than or smaller than the average value of each research variable.</w:t>
      </w:r>
    </w:p>
    <w:p w14:paraId="5059E857" w14:textId="77777777" w:rsidR="00F66405" w:rsidRPr="00F66405" w:rsidRDefault="00F66405" w:rsidP="00F66405">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r w:rsidRPr="00F66405">
        <w:rPr>
          <w:rFonts w:ascii="Times New Roman" w:eastAsia="Times New Roman" w:hAnsi="Times New Roman" w:cs="Times New Roman"/>
          <w:b/>
          <w:bCs/>
          <w:i w:val="0"/>
          <w:color w:val="000000"/>
          <w:sz w:val="24"/>
          <w:szCs w:val="24"/>
        </w:rPr>
        <w:t>Selection of Panel Data Regression Estimation Model</w:t>
      </w:r>
    </w:p>
    <w:p w14:paraId="6A2A0568" w14:textId="243338C9" w:rsidR="00F66405" w:rsidRDefault="00F66405" w:rsidP="00F66405">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66405">
        <w:rPr>
          <w:rFonts w:ascii="Times New Roman" w:eastAsia="Times New Roman" w:hAnsi="Times New Roman" w:cs="Times New Roman"/>
          <w:i w:val="0"/>
          <w:color w:val="000000"/>
          <w:sz w:val="24"/>
          <w:szCs w:val="24"/>
        </w:rPr>
        <w:t>The next process in the data processing process is the model selection process. The model selection process will determine which is the best model to use in this research. Namely, the process of determining CEM, REM and FEM. This stage will go through three tests, namely, the Chow test, Hausman test and Langrange multiplier test.</w:t>
      </w:r>
    </w:p>
    <w:p w14:paraId="42C6B0A9" w14:textId="29EFC681" w:rsidR="00F66405" w:rsidRDefault="00F66405" w:rsidP="00F66405">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 xml:space="preserve">Table 2. </w:t>
      </w:r>
    </w:p>
    <w:p w14:paraId="67B5A73A" w14:textId="7CBBA01E" w:rsidR="00F66405" w:rsidRDefault="00F66405" w:rsidP="00F66405">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F66405">
        <w:rPr>
          <w:rFonts w:ascii="Times New Roman" w:eastAsia="Times New Roman" w:hAnsi="Times New Roman" w:cs="Times New Roman"/>
          <w:b/>
          <w:bCs/>
          <w:i w:val="0"/>
          <w:color w:val="000000"/>
          <w:sz w:val="24"/>
          <w:szCs w:val="24"/>
        </w:rPr>
        <w:t>Selection of Panel Data Regression Estimation Model</w:t>
      </w:r>
    </w:p>
    <w:tbl>
      <w:tblPr>
        <w:tblStyle w:val="PlainTable2"/>
        <w:tblW w:w="0" w:type="auto"/>
        <w:tblLook w:val="04A0" w:firstRow="1" w:lastRow="0" w:firstColumn="1" w:lastColumn="0" w:noHBand="0" w:noVBand="1"/>
      </w:tblPr>
      <w:tblGrid>
        <w:gridCol w:w="3020"/>
        <w:gridCol w:w="3020"/>
        <w:gridCol w:w="3020"/>
      </w:tblGrid>
      <w:tr w:rsidR="00270BA4" w:rsidRPr="00F66405" w14:paraId="569DA781" w14:textId="77777777" w:rsidTr="00270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4" w:space="0" w:color="auto"/>
            </w:tcBorders>
          </w:tcPr>
          <w:p w14:paraId="77046A6A" w14:textId="77777777" w:rsidR="00F66405" w:rsidRPr="00F66405" w:rsidRDefault="00F66405" w:rsidP="00355F1B">
            <w:pPr>
              <w:jc w:val="center"/>
              <w:rPr>
                <w:rFonts w:ascii="Times New Roman" w:eastAsia="Times New Roman" w:hAnsi="Times New Roman"/>
                <w:b w:val="0"/>
                <w:i w:val="0"/>
                <w:sz w:val="24"/>
                <w:lang w:val="en-ID"/>
              </w:rPr>
            </w:pPr>
            <w:r w:rsidRPr="00F66405">
              <w:rPr>
                <w:rFonts w:ascii="Times New Roman" w:eastAsia="Times New Roman" w:hAnsi="Times New Roman"/>
                <w:i w:val="0"/>
                <w:sz w:val="24"/>
                <w:lang w:val="en-ID"/>
              </w:rPr>
              <w:t>Uji Pemilihan Model</w:t>
            </w:r>
          </w:p>
        </w:tc>
        <w:tc>
          <w:tcPr>
            <w:tcW w:w="3020" w:type="dxa"/>
            <w:tcBorders>
              <w:top w:val="single" w:sz="4" w:space="0" w:color="7F7F7F" w:themeColor="text1" w:themeTint="80"/>
              <w:left w:val="single" w:sz="4" w:space="0" w:color="auto"/>
              <w:right w:val="single" w:sz="4" w:space="0" w:color="auto"/>
            </w:tcBorders>
          </w:tcPr>
          <w:p w14:paraId="7F735C8A" w14:textId="77777777" w:rsidR="00F66405" w:rsidRPr="00F66405" w:rsidRDefault="00F66405" w:rsidP="00355F1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i w:val="0"/>
                <w:sz w:val="24"/>
                <w:lang w:val="en-ID"/>
              </w:rPr>
            </w:pPr>
            <w:r w:rsidRPr="00F66405">
              <w:rPr>
                <w:rFonts w:ascii="Times New Roman" w:eastAsia="Times New Roman" w:hAnsi="Times New Roman"/>
                <w:i w:val="0"/>
                <w:sz w:val="24"/>
                <w:lang w:val="en-ID"/>
              </w:rPr>
              <w:t>Hasil Uji</w:t>
            </w:r>
          </w:p>
        </w:tc>
        <w:tc>
          <w:tcPr>
            <w:tcW w:w="3020" w:type="dxa"/>
            <w:tcBorders>
              <w:left w:val="single" w:sz="4" w:space="0" w:color="auto"/>
            </w:tcBorders>
          </w:tcPr>
          <w:p w14:paraId="07B21A0A" w14:textId="77777777" w:rsidR="00F66405" w:rsidRPr="00F66405" w:rsidRDefault="00F66405" w:rsidP="00355F1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i w:val="0"/>
                <w:sz w:val="24"/>
                <w:lang w:val="en-ID"/>
              </w:rPr>
            </w:pPr>
            <w:r w:rsidRPr="00F66405">
              <w:rPr>
                <w:rFonts w:ascii="Times New Roman" w:eastAsia="Times New Roman" w:hAnsi="Times New Roman"/>
                <w:i w:val="0"/>
                <w:sz w:val="24"/>
                <w:lang w:val="en-ID"/>
              </w:rPr>
              <w:t>Model Dipilih</w:t>
            </w:r>
          </w:p>
        </w:tc>
      </w:tr>
      <w:tr w:rsidR="00F66405" w:rsidRPr="00F66405" w14:paraId="6A142A3C" w14:textId="77777777" w:rsidTr="00270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bottom w:val="single" w:sz="4" w:space="0" w:color="auto"/>
              <w:right w:val="single" w:sz="4" w:space="0" w:color="auto"/>
            </w:tcBorders>
          </w:tcPr>
          <w:p w14:paraId="792FF0B4" w14:textId="77777777" w:rsidR="00F66405" w:rsidRPr="00F66405" w:rsidRDefault="00F66405" w:rsidP="00355F1B">
            <w:pPr>
              <w:jc w:val="both"/>
              <w:rPr>
                <w:rFonts w:ascii="Times New Roman" w:eastAsia="Times New Roman" w:hAnsi="Times New Roman"/>
                <w:bCs w:val="0"/>
                <w:i w:val="0"/>
                <w:sz w:val="24"/>
                <w:lang w:val="en-ID"/>
              </w:rPr>
            </w:pPr>
            <w:r w:rsidRPr="00F66405">
              <w:rPr>
                <w:rFonts w:ascii="Times New Roman" w:eastAsia="Times New Roman" w:hAnsi="Times New Roman"/>
                <w:i w:val="0"/>
                <w:sz w:val="24"/>
                <w:lang w:val="en-ID"/>
              </w:rPr>
              <w:t>Uji Chow</w:t>
            </w:r>
          </w:p>
        </w:tc>
        <w:tc>
          <w:tcPr>
            <w:tcW w:w="3020" w:type="dxa"/>
            <w:tcBorders>
              <w:left w:val="single" w:sz="4" w:space="0" w:color="auto"/>
              <w:bottom w:val="single" w:sz="4" w:space="0" w:color="auto"/>
              <w:right w:val="single" w:sz="4" w:space="0" w:color="auto"/>
            </w:tcBorders>
          </w:tcPr>
          <w:p w14:paraId="3F32185C" w14:textId="77777777" w:rsidR="00F66405" w:rsidRPr="00F66405" w:rsidRDefault="00F66405" w:rsidP="00355F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i w:val="0"/>
                <w:sz w:val="24"/>
                <w:lang w:val="en-ID"/>
              </w:rPr>
            </w:pPr>
            <w:r w:rsidRPr="00F66405">
              <w:rPr>
                <w:rFonts w:ascii="Times New Roman" w:eastAsia="Times New Roman" w:hAnsi="Times New Roman"/>
                <w:bCs/>
                <w:i w:val="0"/>
                <w:sz w:val="24"/>
                <w:lang w:val="en-ID"/>
              </w:rPr>
              <w:t>0,0207 &lt; 0,05</w:t>
            </w:r>
          </w:p>
        </w:tc>
        <w:tc>
          <w:tcPr>
            <w:tcW w:w="3020" w:type="dxa"/>
            <w:tcBorders>
              <w:left w:val="single" w:sz="4" w:space="0" w:color="auto"/>
              <w:bottom w:val="single" w:sz="4" w:space="0" w:color="auto"/>
            </w:tcBorders>
          </w:tcPr>
          <w:p w14:paraId="7FDD5BB5" w14:textId="77777777" w:rsidR="00F66405" w:rsidRPr="00F66405" w:rsidRDefault="00F66405" w:rsidP="00355F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i w:val="0"/>
                <w:sz w:val="24"/>
                <w:lang w:val="en-ID"/>
              </w:rPr>
            </w:pPr>
            <w:r w:rsidRPr="00F66405">
              <w:rPr>
                <w:rFonts w:ascii="Times New Roman" w:eastAsia="Times New Roman" w:hAnsi="Times New Roman"/>
                <w:bCs/>
                <w:i w:val="0"/>
                <w:sz w:val="24"/>
                <w:lang w:val="en-ID"/>
              </w:rPr>
              <w:t>Fixed Effect Model</w:t>
            </w:r>
          </w:p>
        </w:tc>
      </w:tr>
      <w:tr w:rsidR="00F66405" w:rsidRPr="00F66405" w14:paraId="093E3779" w14:textId="77777777" w:rsidTr="00270BA4">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auto"/>
              <w:bottom w:val="single" w:sz="4" w:space="0" w:color="auto"/>
              <w:right w:val="single" w:sz="4" w:space="0" w:color="auto"/>
            </w:tcBorders>
          </w:tcPr>
          <w:p w14:paraId="22A526D3" w14:textId="77777777" w:rsidR="00F66405" w:rsidRPr="00F66405" w:rsidRDefault="00F66405" w:rsidP="00355F1B">
            <w:pPr>
              <w:jc w:val="both"/>
              <w:rPr>
                <w:rFonts w:ascii="Times New Roman" w:eastAsia="Times New Roman" w:hAnsi="Times New Roman"/>
                <w:bCs w:val="0"/>
                <w:i w:val="0"/>
                <w:sz w:val="24"/>
                <w:lang w:val="en-ID"/>
              </w:rPr>
            </w:pPr>
            <w:r w:rsidRPr="00F66405">
              <w:rPr>
                <w:rFonts w:ascii="Times New Roman" w:eastAsia="Times New Roman" w:hAnsi="Times New Roman"/>
                <w:i w:val="0"/>
                <w:sz w:val="24"/>
                <w:lang w:val="en-ID"/>
              </w:rPr>
              <w:t>Uji Hausman</w:t>
            </w:r>
          </w:p>
        </w:tc>
        <w:tc>
          <w:tcPr>
            <w:tcW w:w="3020" w:type="dxa"/>
            <w:tcBorders>
              <w:top w:val="single" w:sz="4" w:space="0" w:color="auto"/>
              <w:left w:val="single" w:sz="4" w:space="0" w:color="auto"/>
              <w:bottom w:val="single" w:sz="4" w:space="0" w:color="auto"/>
              <w:right w:val="single" w:sz="4" w:space="0" w:color="auto"/>
            </w:tcBorders>
          </w:tcPr>
          <w:p w14:paraId="34CF3D20" w14:textId="77777777" w:rsidR="00F66405" w:rsidRPr="00F66405" w:rsidRDefault="00F66405" w:rsidP="00355F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i w:val="0"/>
                <w:sz w:val="24"/>
                <w:lang w:val="en-ID"/>
              </w:rPr>
            </w:pPr>
            <w:r w:rsidRPr="00F66405">
              <w:rPr>
                <w:rFonts w:ascii="Times New Roman" w:eastAsia="Times New Roman" w:hAnsi="Times New Roman"/>
                <w:bCs/>
                <w:i w:val="0"/>
                <w:sz w:val="24"/>
                <w:lang w:val="en-ID"/>
              </w:rPr>
              <w:t>0,0002 &lt; 0,05</w:t>
            </w:r>
          </w:p>
        </w:tc>
        <w:tc>
          <w:tcPr>
            <w:tcW w:w="3020" w:type="dxa"/>
            <w:tcBorders>
              <w:top w:val="single" w:sz="4" w:space="0" w:color="auto"/>
              <w:left w:val="single" w:sz="4" w:space="0" w:color="auto"/>
              <w:bottom w:val="single" w:sz="4" w:space="0" w:color="auto"/>
            </w:tcBorders>
          </w:tcPr>
          <w:p w14:paraId="0D68D19D" w14:textId="77777777" w:rsidR="00F66405" w:rsidRPr="00F66405" w:rsidRDefault="00F66405" w:rsidP="00355F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i w:val="0"/>
                <w:sz w:val="24"/>
                <w:lang w:val="en-ID"/>
              </w:rPr>
            </w:pPr>
            <w:r w:rsidRPr="00F66405">
              <w:rPr>
                <w:rFonts w:ascii="Times New Roman" w:eastAsia="Times New Roman" w:hAnsi="Times New Roman"/>
                <w:bCs/>
                <w:i w:val="0"/>
                <w:sz w:val="24"/>
                <w:lang w:val="en-ID"/>
              </w:rPr>
              <w:t>Fixed Effect Model</w:t>
            </w:r>
          </w:p>
        </w:tc>
      </w:tr>
      <w:tr w:rsidR="00F66405" w:rsidRPr="00F66405" w14:paraId="2BAB773F" w14:textId="77777777" w:rsidTr="00270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auto"/>
              <w:right w:val="single" w:sz="4" w:space="0" w:color="auto"/>
            </w:tcBorders>
          </w:tcPr>
          <w:p w14:paraId="32E2E2B7" w14:textId="77777777" w:rsidR="00F66405" w:rsidRPr="00F66405" w:rsidRDefault="00F66405" w:rsidP="00355F1B">
            <w:pPr>
              <w:jc w:val="both"/>
              <w:rPr>
                <w:rFonts w:ascii="Times New Roman" w:eastAsia="Times New Roman" w:hAnsi="Times New Roman"/>
                <w:bCs w:val="0"/>
                <w:i w:val="0"/>
                <w:sz w:val="24"/>
                <w:lang w:val="en-ID"/>
              </w:rPr>
            </w:pPr>
            <w:r w:rsidRPr="00F66405">
              <w:rPr>
                <w:rFonts w:ascii="Times New Roman" w:eastAsia="Times New Roman" w:hAnsi="Times New Roman"/>
                <w:i w:val="0"/>
                <w:sz w:val="24"/>
                <w:lang w:val="en-ID"/>
              </w:rPr>
              <w:t>Uji Langrange</w:t>
            </w:r>
          </w:p>
        </w:tc>
        <w:tc>
          <w:tcPr>
            <w:tcW w:w="3020" w:type="dxa"/>
            <w:tcBorders>
              <w:top w:val="single" w:sz="4" w:space="0" w:color="auto"/>
              <w:left w:val="single" w:sz="4" w:space="0" w:color="auto"/>
              <w:right w:val="single" w:sz="4" w:space="0" w:color="auto"/>
            </w:tcBorders>
          </w:tcPr>
          <w:p w14:paraId="45206471" w14:textId="77777777" w:rsidR="00F66405" w:rsidRPr="00F66405" w:rsidRDefault="00F66405" w:rsidP="00355F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i w:val="0"/>
                <w:sz w:val="24"/>
                <w:lang w:val="en-ID"/>
              </w:rPr>
            </w:pPr>
            <w:r w:rsidRPr="00F66405">
              <w:rPr>
                <w:rFonts w:ascii="Times New Roman" w:eastAsia="Times New Roman" w:hAnsi="Times New Roman"/>
                <w:bCs/>
                <w:i w:val="0"/>
                <w:sz w:val="24"/>
                <w:lang w:val="en-ID"/>
              </w:rPr>
              <w:t>-</w:t>
            </w:r>
          </w:p>
        </w:tc>
        <w:tc>
          <w:tcPr>
            <w:tcW w:w="3020" w:type="dxa"/>
            <w:tcBorders>
              <w:top w:val="single" w:sz="4" w:space="0" w:color="auto"/>
              <w:left w:val="single" w:sz="4" w:space="0" w:color="auto"/>
            </w:tcBorders>
          </w:tcPr>
          <w:p w14:paraId="06BA145A" w14:textId="77777777" w:rsidR="00F66405" w:rsidRPr="00F66405" w:rsidRDefault="00F66405" w:rsidP="00355F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i w:val="0"/>
                <w:sz w:val="24"/>
                <w:lang w:val="en-ID"/>
              </w:rPr>
            </w:pPr>
            <w:r w:rsidRPr="00F66405">
              <w:rPr>
                <w:rFonts w:ascii="Times New Roman" w:eastAsia="Times New Roman" w:hAnsi="Times New Roman"/>
                <w:bCs/>
                <w:i w:val="0"/>
                <w:sz w:val="24"/>
                <w:lang w:val="en-ID"/>
              </w:rPr>
              <w:t>Fixed Effect Model</w:t>
            </w:r>
          </w:p>
        </w:tc>
      </w:tr>
    </w:tbl>
    <w:p w14:paraId="5B0DDF09" w14:textId="77777777" w:rsidR="00F66405" w:rsidRPr="00F66405" w:rsidRDefault="00F66405" w:rsidP="00F66405">
      <w:pPr>
        <w:pBdr>
          <w:top w:val="nil"/>
          <w:left w:val="nil"/>
          <w:bottom w:val="nil"/>
          <w:right w:val="nil"/>
          <w:between w:val="nil"/>
        </w:pBdr>
        <w:spacing w:after="0" w:line="240" w:lineRule="auto"/>
        <w:jc w:val="both"/>
        <w:rPr>
          <w:rFonts w:ascii="Times New Roman" w:eastAsia="Times New Roman" w:hAnsi="Times New Roman" w:cs="Times New Roman"/>
          <w:i w:val="0"/>
          <w:color w:val="000000"/>
        </w:rPr>
      </w:pPr>
      <w:r w:rsidRPr="00F66405">
        <w:rPr>
          <w:rFonts w:ascii="Times New Roman" w:eastAsia="Times New Roman" w:hAnsi="Times New Roman" w:cs="Times New Roman"/>
          <w:i w:val="0"/>
          <w:color w:val="000000"/>
        </w:rPr>
        <w:t>Source: Eviews 9, 2022 (processed by the author)</w:t>
      </w:r>
    </w:p>
    <w:p w14:paraId="49D121A4" w14:textId="77777777" w:rsidR="00F66405" w:rsidRDefault="00F66405" w:rsidP="00F66405">
      <w:pPr>
        <w:pBdr>
          <w:top w:val="nil"/>
          <w:left w:val="nil"/>
          <w:bottom w:val="nil"/>
          <w:right w:val="nil"/>
          <w:between w:val="nil"/>
        </w:pBdr>
        <w:spacing w:after="120" w:line="240" w:lineRule="auto"/>
        <w:rPr>
          <w:rFonts w:ascii="Times New Roman" w:eastAsia="Times New Roman" w:hAnsi="Times New Roman" w:cs="Times New Roman"/>
          <w:b/>
          <w:bCs/>
          <w:i w:val="0"/>
          <w:color w:val="000000"/>
          <w:sz w:val="24"/>
          <w:szCs w:val="24"/>
        </w:rPr>
      </w:pPr>
    </w:p>
    <w:p w14:paraId="5FE68E0F" w14:textId="354300F1" w:rsidR="00F66405" w:rsidRDefault="00F66405" w:rsidP="00F66405">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66405">
        <w:rPr>
          <w:rFonts w:ascii="Times New Roman" w:eastAsia="Times New Roman" w:hAnsi="Times New Roman" w:cs="Times New Roman"/>
          <w:i w:val="0"/>
          <w:color w:val="000000"/>
          <w:sz w:val="24"/>
          <w:szCs w:val="24"/>
        </w:rPr>
        <w:t>From the results of the model selection test carried out, it can be concluded that when carrying out the chow test the test result was 0.0207, which is a value smaller than 0.05, meaning the model chosen was the fixed effect model (FEM) rather than the common effect model (CEM). Furthermore, in the Hausman test the result is 0.0002, which means the value is smaller than 0.05, meaning the model chosen is FEM rather than the random effect model (REM). So, from the two test results that were carried out and obtained consistent results, namely FEM, the Langrange test no longer needs to be carried out.</w:t>
      </w:r>
    </w:p>
    <w:p w14:paraId="09A34392" w14:textId="77354ABB" w:rsidR="00F66405" w:rsidRDefault="00F66405" w:rsidP="00F66405">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 xml:space="preserve">Table 3. </w:t>
      </w:r>
    </w:p>
    <w:p w14:paraId="37C647E9" w14:textId="1E255BD7" w:rsidR="00F66405" w:rsidRDefault="00F66405" w:rsidP="00F66405">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Correlation Test</w:t>
      </w:r>
    </w:p>
    <w:tbl>
      <w:tblPr>
        <w:tblW w:w="8617" w:type="dxa"/>
        <w:jc w:val="center"/>
        <w:tblLayout w:type="fixed"/>
        <w:tblCellMar>
          <w:left w:w="0" w:type="dxa"/>
          <w:right w:w="0" w:type="dxa"/>
        </w:tblCellMar>
        <w:tblLook w:val="0000" w:firstRow="0" w:lastRow="0" w:firstColumn="0" w:lastColumn="0" w:noHBand="0" w:noVBand="0"/>
      </w:tblPr>
      <w:tblGrid>
        <w:gridCol w:w="963"/>
        <w:gridCol w:w="1134"/>
        <w:gridCol w:w="1068"/>
        <w:gridCol w:w="1200"/>
        <w:gridCol w:w="1200"/>
        <w:gridCol w:w="1068"/>
        <w:gridCol w:w="992"/>
        <w:gridCol w:w="992"/>
      </w:tblGrid>
      <w:tr w:rsidR="00F66405" w:rsidRPr="00F66405" w14:paraId="1E88773D" w14:textId="77777777" w:rsidTr="00355F1B">
        <w:trPr>
          <w:trHeight w:hRule="exact" w:val="81"/>
          <w:jc w:val="center"/>
        </w:trPr>
        <w:tc>
          <w:tcPr>
            <w:tcW w:w="963" w:type="dxa"/>
            <w:tcBorders>
              <w:top w:val="nil"/>
              <w:left w:val="nil"/>
              <w:bottom w:val="double" w:sz="6" w:space="2" w:color="auto"/>
              <w:right w:val="nil"/>
            </w:tcBorders>
            <w:vAlign w:val="bottom"/>
          </w:tcPr>
          <w:p w14:paraId="14974653"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134" w:type="dxa"/>
            <w:tcBorders>
              <w:top w:val="nil"/>
              <w:left w:val="nil"/>
              <w:bottom w:val="double" w:sz="6" w:space="2" w:color="auto"/>
              <w:right w:val="nil"/>
            </w:tcBorders>
            <w:vAlign w:val="bottom"/>
          </w:tcPr>
          <w:p w14:paraId="0A71A291"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068" w:type="dxa"/>
            <w:tcBorders>
              <w:top w:val="nil"/>
              <w:left w:val="nil"/>
              <w:bottom w:val="double" w:sz="6" w:space="2" w:color="auto"/>
              <w:right w:val="nil"/>
            </w:tcBorders>
            <w:vAlign w:val="bottom"/>
          </w:tcPr>
          <w:p w14:paraId="447641EF"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200" w:type="dxa"/>
            <w:tcBorders>
              <w:top w:val="nil"/>
              <w:left w:val="nil"/>
              <w:bottom w:val="double" w:sz="6" w:space="2" w:color="auto"/>
              <w:right w:val="nil"/>
            </w:tcBorders>
            <w:vAlign w:val="bottom"/>
          </w:tcPr>
          <w:p w14:paraId="07CC3C94"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200" w:type="dxa"/>
            <w:tcBorders>
              <w:top w:val="nil"/>
              <w:left w:val="nil"/>
              <w:bottom w:val="double" w:sz="6" w:space="2" w:color="auto"/>
              <w:right w:val="nil"/>
            </w:tcBorders>
            <w:vAlign w:val="bottom"/>
          </w:tcPr>
          <w:p w14:paraId="413CA992"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068" w:type="dxa"/>
            <w:tcBorders>
              <w:top w:val="nil"/>
              <w:left w:val="nil"/>
              <w:bottom w:val="double" w:sz="6" w:space="2" w:color="auto"/>
              <w:right w:val="nil"/>
            </w:tcBorders>
            <w:vAlign w:val="bottom"/>
          </w:tcPr>
          <w:p w14:paraId="4F421B88"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992" w:type="dxa"/>
            <w:tcBorders>
              <w:top w:val="nil"/>
              <w:left w:val="nil"/>
              <w:bottom w:val="double" w:sz="6" w:space="2" w:color="auto"/>
              <w:right w:val="nil"/>
            </w:tcBorders>
            <w:vAlign w:val="bottom"/>
          </w:tcPr>
          <w:p w14:paraId="362713E9"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992" w:type="dxa"/>
            <w:tcBorders>
              <w:top w:val="nil"/>
              <w:left w:val="nil"/>
              <w:bottom w:val="double" w:sz="6" w:space="2" w:color="auto"/>
              <w:right w:val="nil"/>
            </w:tcBorders>
            <w:vAlign w:val="bottom"/>
          </w:tcPr>
          <w:p w14:paraId="1433B3E1"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r>
      <w:tr w:rsidR="00F66405" w:rsidRPr="00F66405" w14:paraId="4DB24562" w14:textId="77777777" w:rsidTr="00355F1B">
        <w:trPr>
          <w:trHeight w:hRule="exact" w:val="122"/>
          <w:jc w:val="center"/>
        </w:trPr>
        <w:tc>
          <w:tcPr>
            <w:tcW w:w="963" w:type="dxa"/>
            <w:tcBorders>
              <w:top w:val="nil"/>
              <w:left w:val="nil"/>
              <w:bottom w:val="nil"/>
              <w:right w:val="nil"/>
            </w:tcBorders>
            <w:vAlign w:val="bottom"/>
          </w:tcPr>
          <w:p w14:paraId="745310FC"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134" w:type="dxa"/>
            <w:tcBorders>
              <w:top w:val="nil"/>
              <w:left w:val="nil"/>
              <w:bottom w:val="nil"/>
              <w:right w:val="nil"/>
            </w:tcBorders>
            <w:vAlign w:val="bottom"/>
          </w:tcPr>
          <w:p w14:paraId="31BF8BBC"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p>
        </w:tc>
        <w:tc>
          <w:tcPr>
            <w:tcW w:w="1068" w:type="dxa"/>
            <w:tcBorders>
              <w:top w:val="nil"/>
              <w:left w:val="nil"/>
              <w:bottom w:val="nil"/>
              <w:right w:val="nil"/>
            </w:tcBorders>
            <w:vAlign w:val="bottom"/>
          </w:tcPr>
          <w:p w14:paraId="1C606C43"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p>
        </w:tc>
        <w:tc>
          <w:tcPr>
            <w:tcW w:w="1200" w:type="dxa"/>
            <w:tcBorders>
              <w:top w:val="nil"/>
              <w:left w:val="nil"/>
              <w:bottom w:val="nil"/>
              <w:right w:val="nil"/>
            </w:tcBorders>
            <w:vAlign w:val="bottom"/>
          </w:tcPr>
          <w:p w14:paraId="3A260C53"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p>
        </w:tc>
        <w:tc>
          <w:tcPr>
            <w:tcW w:w="1200" w:type="dxa"/>
            <w:tcBorders>
              <w:top w:val="nil"/>
              <w:left w:val="nil"/>
              <w:bottom w:val="nil"/>
              <w:right w:val="nil"/>
            </w:tcBorders>
            <w:vAlign w:val="bottom"/>
          </w:tcPr>
          <w:p w14:paraId="60B398A7"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p>
        </w:tc>
        <w:tc>
          <w:tcPr>
            <w:tcW w:w="1068" w:type="dxa"/>
            <w:tcBorders>
              <w:top w:val="nil"/>
              <w:left w:val="nil"/>
              <w:bottom w:val="nil"/>
              <w:right w:val="nil"/>
            </w:tcBorders>
            <w:vAlign w:val="bottom"/>
          </w:tcPr>
          <w:p w14:paraId="64F429F7"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p>
        </w:tc>
        <w:tc>
          <w:tcPr>
            <w:tcW w:w="992" w:type="dxa"/>
            <w:tcBorders>
              <w:top w:val="nil"/>
              <w:left w:val="nil"/>
              <w:bottom w:val="nil"/>
              <w:right w:val="nil"/>
            </w:tcBorders>
            <w:vAlign w:val="bottom"/>
          </w:tcPr>
          <w:p w14:paraId="05FAC6C5"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p>
        </w:tc>
        <w:tc>
          <w:tcPr>
            <w:tcW w:w="992" w:type="dxa"/>
            <w:tcBorders>
              <w:top w:val="nil"/>
              <w:left w:val="nil"/>
              <w:bottom w:val="nil"/>
              <w:right w:val="nil"/>
            </w:tcBorders>
            <w:vAlign w:val="bottom"/>
          </w:tcPr>
          <w:p w14:paraId="00A82579"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p>
        </w:tc>
      </w:tr>
      <w:tr w:rsidR="00F66405" w:rsidRPr="00F66405" w14:paraId="6F5ACB74" w14:textId="77777777" w:rsidTr="00355F1B">
        <w:trPr>
          <w:trHeight w:val="204"/>
          <w:jc w:val="center"/>
        </w:trPr>
        <w:tc>
          <w:tcPr>
            <w:tcW w:w="963" w:type="dxa"/>
            <w:tcBorders>
              <w:top w:val="nil"/>
              <w:left w:val="nil"/>
              <w:bottom w:val="single" w:sz="6" w:space="0" w:color="auto"/>
              <w:right w:val="single" w:sz="6" w:space="0" w:color="auto"/>
            </w:tcBorders>
            <w:vAlign w:val="bottom"/>
          </w:tcPr>
          <w:p w14:paraId="4B1CA3CF"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134" w:type="dxa"/>
            <w:tcBorders>
              <w:top w:val="nil"/>
              <w:left w:val="single" w:sz="6" w:space="0" w:color="auto"/>
              <w:bottom w:val="single" w:sz="6" w:space="0" w:color="auto"/>
              <w:right w:val="nil"/>
            </w:tcBorders>
            <w:vAlign w:val="bottom"/>
          </w:tcPr>
          <w:p w14:paraId="24C50E06" w14:textId="3B69A7D5" w:rsidR="00F66405" w:rsidRPr="00F66405" w:rsidRDefault="00F66405" w:rsidP="00355F1B">
            <w:pPr>
              <w:autoSpaceDE w:val="0"/>
              <w:autoSpaceDN w:val="0"/>
              <w:adjustRightInd w:val="0"/>
              <w:spacing w:after="0" w:line="240" w:lineRule="auto"/>
              <w:ind w:right="20"/>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EC</w:t>
            </w:r>
            <w:r>
              <w:rPr>
                <w:rFonts w:ascii="Times New Roman" w:hAnsi="Times New Roman" w:cs="Times New Roman"/>
                <w:b/>
                <w:bCs/>
                <w:i w:val="0"/>
                <w:iCs/>
                <w:color w:val="000000"/>
                <w:sz w:val="18"/>
                <w:szCs w:val="18"/>
              </w:rPr>
              <w:t>P</w:t>
            </w:r>
          </w:p>
        </w:tc>
        <w:tc>
          <w:tcPr>
            <w:tcW w:w="1068" w:type="dxa"/>
            <w:tcBorders>
              <w:top w:val="nil"/>
              <w:left w:val="nil"/>
              <w:bottom w:val="single" w:sz="6" w:space="0" w:color="auto"/>
              <w:right w:val="nil"/>
            </w:tcBorders>
            <w:vAlign w:val="bottom"/>
          </w:tcPr>
          <w:p w14:paraId="36B7BD25" w14:textId="3B1DDD7F" w:rsidR="00F66405" w:rsidRPr="00F66405" w:rsidRDefault="00F66405" w:rsidP="00355F1B">
            <w:pPr>
              <w:autoSpaceDE w:val="0"/>
              <w:autoSpaceDN w:val="0"/>
              <w:adjustRightInd w:val="0"/>
              <w:spacing w:after="0" w:line="240" w:lineRule="auto"/>
              <w:ind w:right="20"/>
              <w:rPr>
                <w:rFonts w:ascii="Times New Roman" w:hAnsi="Times New Roman" w:cs="Times New Roman"/>
                <w:b/>
                <w:bCs/>
                <w:i w:val="0"/>
                <w:iCs/>
                <w:color w:val="000000"/>
                <w:sz w:val="18"/>
                <w:szCs w:val="18"/>
              </w:rPr>
            </w:pPr>
            <w:r>
              <w:rPr>
                <w:rFonts w:ascii="Times New Roman" w:hAnsi="Times New Roman" w:cs="Times New Roman"/>
                <w:b/>
                <w:bCs/>
                <w:i w:val="0"/>
                <w:iCs/>
                <w:color w:val="000000"/>
                <w:sz w:val="18"/>
                <w:szCs w:val="18"/>
              </w:rPr>
              <w:t>CA</w:t>
            </w:r>
          </w:p>
        </w:tc>
        <w:tc>
          <w:tcPr>
            <w:tcW w:w="1200" w:type="dxa"/>
            <w:tcBorders>
              <w:top w:val="nil"/>
              <w:left w:val="nil"/>
              <w:bottom w:val="single" w:sz="6" w:space="0" w:color="auto"/>
              <w:right w:val="nil"/>
            </w:tcBorders>
            <w:vAlign w:val="bottom"/>
          </w:tcPr>
          <w:p w14:paraId="41DFFA6D" w14:textId="77777777" w:rsidR="00F66405" w:rsidRPr="00F66405" w:rsidRDefault="00F66405" w:rsidP="00355F1B">
            <w:pPr>
              <w:autoSpaceDE w:val="0"/>
              <w:autoSpaceDN w:val="0"/>
              <w:adjustRightInd w:val="0"/>
              <w:spacing w:after="0" w:line="240" w:lineRule="auto"/>
              <w:ind w:right="20"/>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CSR</w:t>
            </w:r>
          </w:p>
        </w:tc>
        <w:tc>
          <w:tcPr>
            <w:tcW w:w="1200" w:type="dxa"/>
            <w:tcBorders>
              <w:top w:val="nil"/>
              <w:left w:val="nil"/>
              <w:bottom w:val="single" w:sz="6" w:space="0" w:color="auto"/>
              <w:right w:val="nil"/>
            </w:tcBorders>
            <w:vAlign w:val="bottom"/>
          </w:tcPr>
          <w:p w14:paraId="4896F419" w14:textId="77777777" w:rsidR="00F66405" w:rsidRPr="00F66405" w:rsidRDefault="00F66405" w:rsidP="00355F1B">
            <w:pPr>
              <w:autoSpaceDE w:val="0"/>
              <w:autoSpaceDN w:val="0"/>
              <w:adjustRightInd w:val="0"/>
              <w:spacing w:after="0" w:line="240" w:lineRule="auto"/>
              <w:ind w:right="20"/>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ICG</w:t>
            </w:r>
          </w:p>
        </w:tc>
        <w:tc>
          <w:tcPr>
            <w:tcW w:w="1068" w:type="dxa"/>
            <w:tcBorders>
              <w:top w:val="nil"/>
              <w:left w:val="nil"/>
              <w:bottom w:val="single" w:sz="6" w:space="0" w:color="auto"/>
              <w:right w:val="nil"/>
            </w:tcBorders>
            <w:vAlign w:val="bottom"/>
          </w:tcPr>
          <w:p w14:paraId="621F4E61" w14:textId="77777777" w:rsidR="00F66405" w:rsidRPr="00F66405" w:rsidRDefault="00F66405" w:rsidP="00355F1B">
            <w:pPr>
              <w:autoSpaceDE w:val="0"/>
              <w:autoSpaceDN w:val="0"/>
              <w:adjustRightInd w:val="0"/>
              <w:spacing w:after="0" w:line="240" w:lineRule="auto"/>
              <w:ind w:right="20"/>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ROA</w:t>
            </w:r>
          </w:p>
        </w:tc>
        <w:tc>
          <w:tcPr>
            <w:tcW w:w="992" w:type="dxa"/>
            <w:tcBorders>
              <w:top w:val="nil"/>
              <w:left w:val="nil"/>
              <w:bottom w:val="single" w:sz="6" w:space="0" w:color="auto"/>
              <w:right w:val="nil"/>
            </w:tcBorders>
            <w:vAlign w:val="bottom"/>
          </w:tcPr>
          <w:p w14:paraId="660EBD45" w14:textId="77777777" w:rsidR="00F66405" w:rsidRPr="00F66405" w:rsidRDefault="00F66405" w:rsidP="00355F1B">
            <w:pPr>
              <w:autoSpaceDE w:val="0"/>
              <w:autoSpaceDN w:val="0"/>
              <w:adjustRightInd w:val="0"/>
              <w:spacing w:after="0" w:line="240" w:lineRule="auto"/>
              <w:ind w:right="20"/>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SIZE</w:t>
            </w:r>
          </w:p>
        </w:tc>
        <w:tc>
          <w:tcPr>
            <w:tcW w:w="992" w:type="dxa"/>
            <w:tcBorders>
              <w:top w:val="nil"/>
              <w:left w:val="nil"/>
              <w:bottom w:val="single" w:sz="6" w:space="0" w:color="auto"/>
              <w:right w:val="nil"/>
            </w:tcBorders>
            <w:vAlign w:val="bottom"/>
          </w:tcPr>
          <w:p w14:paraId="5E7FFEB2" w14:textId="77777777" w:rsidR="00F66405" w:rsidRPr="00F66405" w:rsidRDefault="00F66405" w:rsidP="00355F1B">
            <w:pPr>
              <w:autoSpaceDE w:val="0"/>
              <w:autoSpaceDN w:val="0"/>
              <w:adjustRightInd w:val="0"/>
              <w:spacing w:after="0" w:line="240" w:lineRule="auto"/>
              <w:ind w:right="20"/>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DAR</w:t>
            </w:r>
          </w:p>
        </w:tc>
      </w:tr>
      <w:tr w:rsidR="00F66405" w:rsidRPr="00F66405" w14:paraId="526D02E6" w14:textId="77777777" w:rsidTr="00355F1B">
        <w:trPr>
          <w:trHeight w:val="204"/>
          <w:jc w:val="center"/>
        </w:trPr>
        <w:tc>
          <w:tcPr>
            <w:tcW w:w="963" w:type="dxa"/>
            <w:tcBorders>
              <w:top w:val="single" w:sz="6" w:space="0" w:color="auto"/>
              <w:left w:val="nil"/>
              <w:bottom w:val="nil"/>
              <w:right w:val="single" w:sz="6" w:space="0" w:color="auto"/>
            </w:tcBorders>
            <w:vAlign w:val="bottom"/>
          </w:tcPr>
          <w:p w14:paraId="093C0459" w14:textId="5979F884"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EC</w:t>
            </w:r>
            <w:r>
              <w:rPr>
                <w:rFonts w:ascii="Times New Roman" w:hAnsi="Times New Roman" w:cs="Times New Roman"/>
                <w:b/>
                <w:bCs/>
                <w:i w:val="0"/>
                <w:iCs/>
                <w:color w:val="000000"/>
                <w:sz w:val="18"/>
                <w:szCs w:val="18"/>
              </w:rPr>
              <w:t>P</w:t>
            </w:r>
          </w:p>
        </w:tc>
        <w:tc>
          <w:tcPr>
            <w:tcW w:w="1134" w:type="dxa"/>
            <w:tcBorders>
              <w:top w:val="single" w:sz="6" w:space="0" w:color="auto"/>
              <w:left w:val="single" w:sz="6" w:space="0" w:color="auto"/>
              <w:bottom w:val="nil"/>
              <w:right w:val="nil"/>
            </w:tcBorders>
            <w:vAlign w:val="bottom"/>
          </w:tcPr>
          <w:p w14:paraId="5E7F90B0" w14:textId="77777777" w:rsidR="00F66405" w:rsidRPr="00F66405" w:rsidRDefault="00F66405" w:rsidP="00355F1B">
            <w:pPr>
              <w:autoSpaceDE w:val="0"/>
              <w:autoSpaceDN w:val="0"/>
              <w:adjustRightInd w:val="0"/>
              <w:spacing w:after="0" w:line="240" w:lineRule="auto"/>
              <w:ind w:left="169" w:right="-359" w:hanging="164"/>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1.000000</w:t>
            </w:r>
          </w:p>
        </w:tc>
        <w:tc>
          <w:tcPr>
            <w:tcW w:w="1068" w:type="dxa"/>
            <w:tcBorders>
              <w:top w:val="single" w:sz="6" w:space="0" w:color="auto"/>
              <w:left w:val="nil"/>
              <w:bottom w:val="nil"/>
              <w:right w:val="nil"/>
            </w:tcBorders>
            <w:vAlign w:val="bottom"/>
          </w:tcPr>
          <w:p w14:paraId="5EDE9F48"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1200" w:type="dxa"/>
            <w:tcBorders>
              <w:top w:val="single" w:sz="6" w:space="0" w:color="auto"/>
              <w:left w:val="nil"/>
              <w:bottom w:val="nil"/>
              <w:right w:val="nil"/>
            </w:tcBorders>
            <w:vAlign w:val="bottom"/>
          </w:tcPr>
          <w:p w14:paraId="1D9163DA"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1200" w:type="dxa"/>
            <w:tcBorders>
              <w:top w:val="single" w:sz="6" w:space="0" w:color="auto"/>
              <w:left w:val="nil"/>
              <w:bottom w:val="nil"/>
              <w:right w:val="nil"/>
            </w:tcBorders>
            <w:vAlign w:val="bottom"/>
          </w:tcPr>
          <w:p w14:paraId="6DB05BBD"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1068" w:type="dxa"/>
            <w:tcBorders>
              <w:top w:val="single" w:sz="6" w:space="0" w:color="auto"/>
              <w:left w:val="nil"/>
              <w:bottom w:val="nil"/>
              <w:right w:val="nil"/>
            </w:tcBorders>
            <w:vAlign w:val="bottom"/>
          </w:tcPr>
          <w:p w14:paraId="21BC4EAF"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992" w:type="dxa"/>
            <w:tcBorders>
              <w:top w:val="single" w:sz="6" w:space="0" w:color="auto"/>
              <w:left w:val="nil"/>
              <w:bottom w:val="nil"/>
              <w:right w:val="nil"/>
            </w:tcBorders>
            <w:vAlign w:val="bottom"/>
          </w:tcPr>
          <w:p w14:paraId="50234E24"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992" w:type="dxa"/>
            <w:tcBorders>
              <w:top w:val="single" w:sz="6" w:space="0" w:color="auto"/>
              <w:left w:val="nil"/>
              <w:bottom w:val="nil"/>
              <w:right w:val="nil"/>
            </w:tcBorders>
            <w:vAlign w:val="bottom"/>
          </w:tcPr>
          <w:p w14:paraId="75798840"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r>
      <w:tr w:rsidR="00F66405" w:rsidRPr="00F66405" w14:paraId="524C906A" w14:textId="77777777" w:rsidTr="00355F1B">
        <w:trPr>
          <w:trHeight w:val="204"/>
          <w:jc w:val="center"/>
        </w:trPr>
        <w:tc>
          <w:tcPr>
            <w:tcW w:w="963" w:type="dxa"/>
            <w:tcBorders>
              <w:top w:val="nil"/>
              <w:left w:val="nil"/>
              <w:bottom w:val="nil"/>
              <w:right w:val="single" w:sz="6" w:space="0" w:color="auto"/>
            </w:tcBorders>
            <w:vAlign w:val="bottom"/>
          </w:tcPr>
          <w:p w14:paraId="3B1510F0" w14:textId="44D92388"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r>
              <w:rPr>
                <w:rFonts w:ascii="Times New Roman" w:hAnsi="Times New Roman" w:cs="Times New Roman"/>
                <w:b/>
                <w:bCs/>
                <w:i w:val="0"/>
                <w:iCs/>
                <w:color w:val="000000"/>
                <w:sz w:val="18"/>
                <w:szCs w:val="18"/>
              </w:rPr>
              <w:t>CA</w:t>
            </w:r>
          </w:p>
        </w:tc>
        <w:tc>
          <w:tcPr>
            <w:tcW w:w="1134" w:type="dxa"/>
            <w:tcBorders>
              <w:top w:val="nil"/>
              <w:left w:val="single" w:sz="6" w:space="0" w:color="auto"/>
              <w:bottom w:val="nil"/>
              <w:right w:val="nil"/>
            </w:tcBorders>
            <w:vAlign w:val="bottom"/>
          </w:tcPr>
          <w:p w14:paraId="3237A9CB"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0.039623</w:t>
            </w:r>
            <w:r w:rsidRPr="00F66405">
              <w:rPr>
                <w:rFonts w:ascii="Times New Roman" w:eastAsia="Times New Roman" w:hAnsi="Times New Roman" w:cs="Times New Roman"/>
                <w:bCs/>
                <w:i w:val="0"/>
                <w:iCs/>
                <w:sz w:val="18"/>
                <w:szCs w:val="18"/>
                <w:lang w:val="en-ID"/>
              </w:rPr>
              <w:t>**</w:t>
            </w:r>
          </w:p>
        </w:tc>
        <w:tc>
          <w:tcPr>
            <w:tcW w:w="1068" w:type="dxa"/>
            <w:tcBorders>
              <w:top w:val="nil"/>
              <w:left w:val="nil"/>
              <w:bottom w:val="nil"/>
              <w:right w:val="nil"/>
            </w:tcBorders>
            <w:vAlign w:val="bottom"/>
          </w:tcPr>
          <w:p w14:paraId="1C79AC16"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1.000000</w:t>
            </w:r>
          </w:p>
        </w:tc>
        <w:tc>
          <w:tcPr>
            <w:tcW w:w="1200" w:type="dxa"/>
            <w:tcBorders>
              <w:top w:val="nil"/>
              <w:left w:val="nil"/>
              <w:bottom w:val="nil"/>
              <w:right w:val="nil"/>
            </w:tcBorders>
            <w:vAlign w:val="bottom"/>
          </w:tcPr>
          <w:p w14:paraId="02CB8B95"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1200" w:type="dxa"/>
            <w:tcBorders>
              <w:top w:val="nil"/>
              <w:left w:val="nil"/>
              <w:bottom w:val="nil"/>
              <w:right w:val="nil"/>
            </w:tcBorders>
            <w:vAlign w:val="bottom"/>
          </w:tcPr>
          <w:p w14:paraId="55B68076"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1068" w:type="dxa"/>
            <w:tcBorders>
              <w:top w:val="nil"/>
              <w:left w:val="nil"/>
              <w:bottom w:val="nil"/>
              <w:right w:val="nil"/>
            </w:tcBorders>
            <w:vAlign w:val="bottom"/>
          </w:tcPr>
          <w:p w14:paraId="556B0496"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992" w:type="dxa"/>
            <w:tcBorders>
              <w:top w:val="nil"/>
              <w:left w:val="nil"/>
              <w:bottom w:val="nil"/>
              <w:right w:val="nil"/>
            </w:tcBorders>
            <w:vAlign w:val="bottom"/>
          </w:tcPr>
          <w:p w14:paraId="059BD78C"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992" w:type="dxa"/>
            <w:tcBorders>
              <w:top w:val="nil"/>
              <w:left w:val="nil"/>
              <w:bottom w:val="nil"/>
              <w:right w:val="nil"/>
            </w:tcBorders>
            <w:vAlign w:val="bottom"/>
          </w:tcPr>
          <w:p w14:paraId="46A8BC4C"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r>
      <w:tr w:rsidR="00F66405" w:rsidRPr="00F66405" w14:paraId="6F24020A" w14:textId="77777777" w:rsidTr="00355F1B">
        <w:trPr>
          <w:trHeight w:val="204"/>
          <w:jc w:val="center"/>
        </w:trPr>
        <w:tc>
          <w:tcPr>
            <w:tcW w:w="963" w:type="dxa"/>
            <w:tcBorders>
              <w:top w:val="nil"/>
              <w:left w:val="nil"/>
              <w:bottom w:val="nil"/>
              <w:right w:val="single" w:sz="6" w:space="0" w:color="auto"/>
            </w:tcBorders>
            <w:vAlign w:val="bottom"/>
          </w:tcPr>
          <w:p w14:paraId="5E4D266C"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CSR</w:t>
            </w:r>
          </w:p>
        </w:tc>
        <w:tc>
          <w:tcPr>
            <w:tcW w:w="1134" w:type="dxa"/>
            <w:tcBorders>
              <w:top w:val="nil"/>
              <w:left w:val="single" w:sz="6" w:space="0" w:color="auto"/>
              <w:bottom w:val="nil"/>
              <w:right w:val="nil"/>
            </w:tcBorders>
            <w:vAlign w:val="bottom"/>
          </w:tcPr>
          <w:p w14:paraId="50C7D6FF"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0.104327</w:t>
            </w:r>
          </w:p>
        </w:tc>
        <w:tc>
          <w:tcPr>
            <w:tcW w:w="1068" w:type="dxa"/>
            <w:tcBorders>
              <w:top w:val="nil"/>
              <w:left w:val="nil"/>
              <w:bottom w:val="nil"/>
              <w:right w:val="nil"/>
            </w:tcBorders>
            <w:vAlign w:val="bottom"/>
          </w:tcPr>
          <w:p w14:paraId="1D8FE5B5"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0.850126</w:t>
            </w:r>
          </w:p>
        </w:tc>
        <w:tc>
          <w:tcPr>
            <w:tcW w:w="1200" w:type="dxa"/>
            <w:tcBorders>
              <w:top w:val="nil"/>
              <w:left w:val="nil"/>
              <w:bottom w:val="nil"/>
              <w:right w:val="nil"/>
            </w:tcBorders>
            <w:vAlign w:val="bottom"/>
          </w:tcPr>
          <w:p w14:paraId="346C07E7"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1.000000</w:t>
            </w:r>
          </w:p>
        </w:tc>
        <w:tc>
          <w:tcPr>
            <w:tcW w:w="1200" w:type="dxa"/>
            <w:tcBorders>
              <w:top w:val="nil"/>
              <w:left w:val="nil"/>
              <w:bottom w:val="nil"/>
              <w:right w:val="nil"/>
            </w:tcBorders>
            <w:vAlign w:val="bottom"/>
          </w:tcPr>
          <w:p w14:paraId="2F77F6C5"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1068" w:type="dxa"/>
            <w:tcBorders>
              <w:top w:val="nil"/>
              <w:left w:val="nil"/>
              <w:bottom w:val="nil"/>
              <w:right w:val="nil"/>
            </w:tcBorders>
            <w:vAlign w:val="bottom"/>
          </w:tcPr>
          <w:p w14:paraId="2842B2D8"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992" w:type="dxa"/>
            <w:tcBorders>
              <w:top w:val="nil"/>
              <w:left w:val="nil"/>
              <w:bottom w:val="nil"/>
              <w:right w:val="nil"/>
            </w:tcBorders>
            <w:vAlign w:val="bottom"/>
          </w:tcPr>
          <w:p w14:paraId="21D3C2B1"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992" w:type="dxa"/>
            <w:tcBorders>
              <w:top w:val="nil"/>
              <w:left w:val="nil"/>
              <w:bottom w:val="nil"/>
              <w:right w:val="nil"/>
            </w:tcBorders>
            <w:vAlign w:val="bottom"/>
          </w:tcPr>
          <w:p w14:paraId="53E0B8F2"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r>
      <w:tr w:rsidR="00F66405" w:rsidRPr="00F66405" w14:paraId="349143BB" w14:textId="77777777" w:rsidTr="00355F1B">
        <w:trPr>
          <w:trHeight w:val="204"/>
          <w:jc w:val="center"/>
        </w:trPr>
        <w:tc>
          <w:tcPr>
            <w:tcW w:w="963" w:type="dxa"/>
            <w:tcBorders>
              <w:top w:val="nil"/>
              <w:left w:val="nil"/>
              <w:bottom w:val="nil"/>
              <w:right w:val="single" w:sz="6" w:space="0" w:color="auto"/>
            </w:tcBorders>
            <w:vAlign w:val="bottom"/>
          </w:tcPr>
          <w:p w14:paraId="536F2993"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ICG</w:t>
            </w:r>
          </w:p>
        </w:tc>
        <w:tc>
          <w:tcPr>
            <w:tcW w:w="1134" w:type="dxa"/>
            <w:tcBorders>
              <w:top w:val="nil"/>
              <w:left w:val="single" w:sz="6" w:space="0" w:color="auto"/>
              <w:bottom w:val="nil"/>
              <w:right w:val="nil"/>
            </w:tcBorders>
            <w:vAlign w:val="bottom"/>
          </w:tcPr>
          <w:p w14:paraId="6A9AD4A0"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0.046104</w:t>
            </w:r>
            <w:r w:rsidRPr="00F66405">
              <w:rPr>
                <w:rFonts w:ascii="Times New Roman" w:eastAsia="Times New Roman" w:hAnsi="Times New Roman" w:cs="Times New Roman"/>
                <w:bCs/>
                <w:i w:val="0"/>
                <w:iCs/>
                <w:sz w:val="18"/>
                <w:szCs w:val="18"/>
                <w:lang w:val="en-ID"/>
              </w:rPr>
              <w:t>**</w:t>
            </w:r>
          </w:p>
        </w:tc>
        <w:tc>
          <w:tcPr>
            <w:tcW w:w="1068" w:type="dxa"/>
            <w:tcBorders>
              <w:top w:val="nil"/>
              <w:left w:val="nil"/>
              <w:bottom w:val="nil"/>
              <w:right w:val="nil"/>
            </w:tcBorders>
            <w:vAlign w:val="bottom"/>
          </w:tcPr>
          <w:p w14:paraId="50DBF15D"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1.028877</w:t>
            </w:r>
          </w:p>
        </w:tc>
        <w:tc>
          <w:tcPr>
            <w:tcW w:w="1200" w:type="dxa"/>
            <w:tcBorders>
              <w:top w:val="nil"/>
              <w:left w:val="nil"/>
              <w:bottom w:val="nil"/>
              <w:right w:val="nil"/>
            </w:tcBorders>
            <w:vAlign w:val="bottom"/>
          </w:tcPr>
          <w:p w14:paraId="20C76490"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3.635899</w:t>
            </w:r>
          </w:p>
        </w:tc>
        <w:tc>
          <w:tcPr>
            <w:tcW w:w="1200" w:type="dxa"/>
            <w:tcBorders>
              <w:top w:val="nil"/>
              <w:left w:val="nil"/>
              <w:bottom w:val="nil"/>
              <w:right w:val="nil"/>
            </w:tcBorders>
            <w:vAlign w:val="bottom"/>
          </w:tcPr>
          <w:p w14:paraId="1C69B1BF"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1.000000</w:t>
            </w:r>
          </w:p>
        </w:tc>
        <w:tc>
          <w:tcPr>
            <w:tcW w:w="1068" w:type="dxa"/>
            <w:tcBorders>
              <w:top w:val="nil"/>
              <w:left w:val="nil"/>
              <w:bottom w:val="nil"/>
              <w:right w:val="nil"/>
            </w:tcBorders>
            <w:vAlign w:val="bottom"/>
          </w:tcPr>
          <w:p w14:paraId="1DD4A02A"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992" w:type="dxa"/>
            <w:tcBorders>
              <w:top w:val="nil"/>
              <w:left w:val="nil"/>
              <w:bottom w:val="nil"/>
              <w:right w:val="nil"/>
            </w:tcBorders>
            <w:vAlign w:val="bottom"/>
          </w:tcPr>
          <w:p w14:paraId="01113272"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992" w:type="dxa"/>
            <w:tcBorders>
              <w:top w:val="nil"/>
              <w:left w:val="nil"/>
              <w:bottom w:val="nil"/>
              <w:right w:val="nil"/>
            </w:tcBorders>
            <w:vAlign w:val="bottom"/>
          </w:tcPr>
          <w:p w14:paraId="0BC8E1F6"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r>
      <w:tr w:rsidR="00F66405" w:rsidRPr="00F66405" w14:paraId="66D22CDA" w14:textId="77777777" w:rsidTr="00355F1B">
        <w:trPr>
          <w:trHeight w:val="204"/>
          <w:jc w:val="center"/>
        </w:trPr>
        <w:tc>
          <w:tcPr>
            <w:tcW w:w="963" w:type="dxa"/>
            <w:tcBorders>
              <w:top w:val="nil"/>
              <w:left w:val="nil"/>
              <w:bottom w:val="nil"/>
              <w:right w:val="single" w:sz="6" w:space="0" w:color="auto"/>
            </w:tcBorders>
            <w:vAlign w:val="bottom"/>
          </w:tcPr>
          <w:p w14:paraId="43E0261A"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ROA</w:t>
            </w:r>
          </w:p>
        </w:tc>
        <w:tc>
          <w:tcPr>
            <w:tcW w:w="1134" w:type="dxa"/>
            <w:tcBorders>
              <w:top w:val="nil"/>
              <w:left w:val="single" w:sz="6" w:space="0" w:color="auto"/>
              <w:bottom w:val="nil"/>
              <w:right w:val="nil"/>
            </w:tcBorders>
            <w:vAlign w:val="bottom"/>
          </w:tcPr>
          <w:p w14:paraId="09228861"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0.060782</w:t>
            </w:r>
            <w:r w:rsidRPr="00F66405">
              <w:rPr>
                <w:rFonts w:ascii="Times New Roman" w:eastAsia="Times New Roman" w:hAnsi="Times New Roman" w:cs="Times New Roman"/>
                <w:bCs/>
                <w:i w:val="0"/>
                <w:iCs/>
                <w:sz w:val="18"/>
                <w:szCs w:val="18"/>
                <w:lang w:val="en-ID"/>
              </w:rPr>
              <w:t>***</w:t>
            </w:r>
          </w:p>
        </w:tc>
        <w:tc>
          <w:tcPr>
            <w:tcW w:w="1068" w:type="dxa"/>
            <w:tcBorders>
              <w:top w:val="nil"/>
              <w:left w:val="nil"/>
              <w:bottom w:val="nil"/>
              <w:right w:val="nil"/>
            </w:tcBorders>
            <w:vAlign w:val="bottom"/>
          </w:tcPr>
          <w:p w14:paraId="0CD6B3A1"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0.089789</w:t>
            </w:r>
            <w:r w:rsidRPr="00F66405">
              <w:rPr>
                <w:rFonts w:ascii="Times New Roman" w:eastAsia="Times New Roman" w:hAnsi="Times New Roman" w:cs="Times New Roman"/>
                <w:bCs/>
                <w:i w:val="0"/>
                <w:iCs/>
                <w:sz w:val="18"/>
                <w:szCs w:val="18"/>
                <w:lang w:val="en-ID"/>
              </w:rPr>
              <w:t>***</w:t>
            </w:r>
          </w:p>
        </w:tc>
        <w:tc>
          <w:tcPr>
            <w:tcW w:w="1200" w:type="dxa"/>
            <w:tcBorders>
              <w:top w:val="nil"/>
              <w:left w:val="nil"/>
              <w:bottom w:val="nil"/>
              <w:right w:val="nil"/>
            </w:tcBorders>
            <w:vAlign w:val="bottom"/>
          </w:tcPr>
          <w:p w14:paraId="23B5D86B"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0.030604</w:t>
            </w:r>
            <w:r w:rsidRPr="00F66405">
              <w:rPr>
                <w:rFonts w:ascii="Times New Roman" w:eastAsia="Times New Roman" w:hAnsi="Times New Roman" w:cs="Times New Roman"/>
                <w:bCs/>
                <w:i w:val="0"/>
                <w:iCs/>
                <w:sz w:val="18"/>
                <w:szCs w:val="18"/>
                <w:lang w:val="en-ID"/>
              </w:rPr>
              <w:t>**</w:t>
            </w:r>
          </w:p>
        </w:tc>
        <w:tc>
          <w:tcPr>
            <w:tcW w:w="1200" w:type="dxa"/>
            <w:tcBorders>
              <w:top w:val="nil"/>
              <w:left w:val="nil"/>
              <w:bottom w:val="nil"/>
              <w:right w:val="nil"/>
            </w:tcBorders>
            <w:vAlign w:val="bottom"/>
          </w:tcPr>
          <w:p w14:paraId="123C4BCD"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0.021330</w:t>
            </w:r>
            <w:r w:rsidRPr="00F66405">
              <w:rPr>
                <w:rFonts w:ascii="Times New Roman" w:eastAsia="Times New Roman" w:hAnsi="Times New Roman" w:cs="Times New Roman"/>
                <w:bCs/>
                <w:i w:val="0"/>
                <w:iCs/>
                <w:sz w:val="18"/>
                <w:szCs w:val="18"/>
                <w:lang w:val="en-ID"/>
              </w:rPr>
              <w:t>**</w:t>
            </w:r>
          </w:p>
        </w:tc>
        <w:tc>
          <w:tcPr>
            <w:tcW w:w="1068" w:type="dxa"/>
            <w:tcBorders>
              <w:top w:val="nil"/>
              <w:left w:val="nil"/>
              <w:bottom w:val="nil"/>
              <w:right w:val="nil"/>
            </w:tcBorders>
            <w:vAlign w:val="bottom"/>
          </w:tcPr>
          <w:p w14:paraId="2E34C387"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1.000000</w:t>
            </w:r>
          </w:p>
        </w:tc>
        <w:tc>
          <w:tcPr>
            <w:tcW w:w="992" w:type="dxa"/>
            <w:tcBorders>
              <w:top w:val="nil"/>
              <w:left w:val="nil"/>
              <w:bottom w:val="nil"/>
              <w:right w:val="nil"/>
            </w:tcBorders>
            <w:vAlign w:val="bottom"/>
          </w:tcPr>
          <w:p w14:paraId="393DD388"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c>
          <w:tcPr>
            <w:tcW w:w="992" w:type="dxa"/>
            <w:tcBorders>
              <w:top w:val="nil"/>
              <w:left w:val="nil"/>
              <w:bottom w:val="nil"/>
              <w:right w:val="nil"/>
            </w:tcBorders>
            <w:vAlign w:val="bottom"/>
          </w:tcPr>
          <w:p w14:paraId="13E8D8CF"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r>
      <w:tr w:rsidR="00F66405" w:rsidRPr="00F66405" w14:paraId="5FB8C1B3" w14:textId="77777777" w:rsidTr="00355F1B">
        <w:trPr>
          <w:trHeight w:val="204"/>
          <w:jc w:val="center"/>
        </w:trPr>
        <w:tc>
          <w:tcPr>
            <w:tcW w:w="963" w:type="dxa"/>
            <w:tcBorders>
              <w:top w:val="nil"/>
              <w:left w:val="nil"/>
              <w:bottom w:val="nil"/>
              <w:right w:val="single" w:sz="6" w:space="0" w:color="auto"/>
            </w:tcBorders>
            <w:vAlign w:val="bottom"/>
          </w:tcPr>
          <w:p w14:paraId="280F951E" w14:textId="77777777" w:rsidR="00F66405" w:rsidRPr="00F66405" w:rsidRDefault="00F66405" w:rsidP="00355F1B">
            <w:pPr>
              <w:autoSpaceDE w:val="0"/>
              <w:autoSpaceDN w:val="0"/>
              <w:adjustRightInd w:val="0"/>
              <w:spacing w:after="0" w:line="240" w:lineRule="auto"/>
              <w:rPr>
                <w:rFonts w:ascii="Times New Roman" w:hAnsi="Times New Roman" w:cs="Times New Roman"/>
                <w:b/>
                <w:bCs/>
                <w:i w:val="0"/>
                <w:iCs/>
                <w:color w:val="000000"/>
                <w:sz w:val="18"/>
                <w:szCs w:val="18"/>
              </w:rPr>
            </w:pPr>
            <w:r w:rsidRPr="00F66405">
              <w:rPr>
                <w:rFonts w:ascii="Times New Roman" w:hAnsi="Times New Roman" w:cs="Times New Roman"/>
                <w:b/>
                <w:bCs/>
                <w:i w:val="0"/>
                <w:iCs/>
                <w:color w:val="000000"/>
                <w:sz w:val="18"/>
                <w:szCs w:val="18"/>
              </w:rPr>
              <w:t>SIZE</w:t>
            </w:r>
          </w:p>
        </w:tc>
        <w:tc>
          <w:tcPr>
            <w:tcW w:w="1134" w:type="dxa"/>
            <w:tcBorders>
              <w:top w:val="nil"/>
              <w:left w:val="single" w:sz="6" w:space="0" w:color="auto"/>
              <w:bottom w:val="nil"/>
              <w:right w:val="nil"/>
            </w:tcBorders>
            <w:vAlign w:val="bottom"/>
          </w:tcPr>
          <w:p w14:paraId="78D86547" w14:textId="1AE16193"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0.064668</w:t>
            </w:r>
            <w:r w:rsidRPr="00F66405">
              <w:rPr>
                <w:rFonts w:ascii="Times New Roman" w:eastAsia="Times New Roman" w:hAnsi="Times New Roman" w:cs="Times New Roman"/>
                <w:bCs/>
                <w:i w:val="0"/>
                <w:iCs/>
                <w:sz w:val="18"/>
                <w:szCs w:val="18"/>
                <w:lang w:val="en-ID"/>
              </w:rPr>
              <w:t>***</w:t>
            </w:r>
          </w:p>
        </w:tc>
        <w:tc>
          <w:tcPr>
            <w:tcW w:w="1068" w:type="dxa"/>
            <w:tcBorders>
              <w:top w:val="nil"/>
              <w:left w:val="nil"/>
              <w:bottom w:val="nil"/>
              <w:right w:val="nil"/>
            </w:tcBorders>
            <w:vAlign w:val="bottom"/>
          </w:tcPr>
          <w:p w14:paraId="20B25CA4"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0.101366</w:t>
            </w:r>
          </w:p>
        </w:tc>
        <w:tc>
          <w:tcPr>
            <w:tcW w:w="1200" w:type="dxa"/>
            <w:tcBorders>
              <w:top w:val="nil"/>
              <w:left w:val="nil"/>
              <w:bottom w:val="nil"/>
              <w:right w:val="nil"/>
            </w:tcBorders>
            <w:vAlign w:val="bottom"/>
          </w:tcPr>
          <w:p w14:paraId="7598BF30"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0.081761</w:t>
            </w:r>
            <w:r w:rsidRPr="00F66405">
              <w:rPr>
                <w:rFonts w:ascii="Times New Roman" w:eastAsia="Times New Roman" w:hAnsi="Times New Roman" w:cs="Times New Roman"/>
                <w:bCs/>
                <w:i w:val="0"/>
                <w:iCs/>
                <w:sz w:val="18"/>
                <w:szCs w:val="18"/>
                <w:lang w:val="en-ID"/>
              </w:rPr>
              <w:t>***</w:t>
            </w:r>
          </w:p>
        </w:tc>
        <w:tc>
          <w:tcPr>
            <w:tcW w:w="1200" w:type="dxa"/>
            <w:tcBorders>
              <w:top w:val="nil"/>
              <w:left w:val="nil"/>
              <w:bottom w:val="nil"/>
              <w:right w:val="nil"/>
            </w:tcBorders>
            <w:vAlign w:val="bottom"/>
          </w:tcPr>
          <w:p w14:paraId="7FEB9CCE" w14:textId="53690FDB"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0.143284</w:t>
            </w:r>
          </w:p>
        </w:tc>
        <w:tc>
          <w:tcPr>
            <w:tcW w:w="1068" w:type="dxa"/>
            <w:tcBorders>
              <w:top w:val="nil"/>
              <w:left w:val="nil"/>
              <w:bottom w:val="nil"/>
              <w:right w:val="nil"/>
            </w:tcBorders>
            <w:vAlign w:val="bottom"/>
          </w:tcPr>
          <w:p w14:paraId="0CEB7B28"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0.058608</w:t>
            </w:r>
          </w:p>
        </w:tc>
        <w:tc>
          <w:tcPr>
            <w:tcW w:w="992" w:type="dxa"/>
            <w:tcBorders>
              <w:top w:val="nil"/>
              <w:left w:val="nil"/>
              <w:bottom w:val="nil"/>
              <w:right w:val="nil"/>
            </w:tcBorders>
            <w:vAlign w:val="bottom"/>
          </w:tcPr>
          <w:p w14:paraId="40E06BCC"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1.000000</w:t>
            </w:r>
          </w:p>
        </w:tc>
        <w:tc>
          <w:tcPr>
            <w:tcW w:w="992" w:type="dxa"/>
            <w:tcBorders>
              <w:top w:val="nil"/>
              <w:left w:val="nil"/>
              <w:bottom w:val="nil"/>
              <w:right w:val="nil"/>
            </w:tcBorders>
            <w:vAlign w:val="bottom"/>
          </w:tcPr>
          <w:p w14:paraId="7C9448C6"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p>
        </w:tc>
      </w:tr>
      <w:tr w:rsidR="00F66405" w:rsidRPr="00F66405" w14:paraId="156E8DA1" w14:textId="77777777" w:rsidTr="00355F1B">
        <w:trPr>
          <w:trHeight w:val="204"/>
          <w:jc w:val="center"/>
        </w:trPr>
        <w:tc>
          <w:tcPr>
            <w:tcW w:w="963" w:type="dxa"/>
            <w:tcBorders>
              <w:top w:val="nil"/>
              <w:left w:val="nil"/>
              <w:bottom w:val="nil"/>
              <w:right w:val="single" w:sz="6" w:space="0" w:color="auto"/>
            </w:tcBorders>
            <w:vAlign w:val="bottom"/>
          </w:tcPr>
          <w:p w14:paraId="4DEBCDE9"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r w:rsidRPr="00F66405">
              <w:rPr>
                <w:rFonts w:ascii="Times New Roman" w:hAnsi="Times New Roman" w:cs="Times New Roman"/>
                <w:b/>
                <w:bCs/>
                <w:i w:val="0"/>
                <w:iCs/>
                <w:color w:val="000000"/>
                <w:sz w:val="18"/>
                <w:szCs w:val="18"/>
              </w:rPr>
              <w:t>DAR</w:t>
            </w:r>
          </w:p>
        </w:tc>
        <w:tc>
          <w:tcPr>
            <w:tcW w:w="1134" w:type="dxa"/>
            <w:tcBorders>
              <w:top w:val="nil"/>
              <w:left w:val="single" w:sz="6" w:space="0" w:color="auto"/>
              <w:bottom w:val="nil"/>
              <w:right w:val="nil"/>
            </w:tcBorders>
            <w:vAlign w:val="bottom"/>
          </w:tcPr>
          <w:p w14:paraId="6A475456"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0.384904</w:t>
            </w:r>
          </w:p>
        </w:tc>
        <w:tc>
          <w:tcPr>
            <w:tcW w:w="1068" w:type="dxa"/>
            <w:tcBorders>
              <w:top w:val="nil"/>
              <w:left w:val="nil"/>
              <w:bottom w:val="nil"/>
              <w:right w:val="nil"/>
            </w:tcBorders>
            <w:vAlign w:val="bottom"/>
          </w:tcPr>
          <w:p w14:paraId="4D7B4846"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0.021323</w:t>
            </w:r>
            <w:r w:rsidRPr="00F66405">
              <w:rPr>
                <w:rFonts w:ascii="Times New Roman" w:eastAsia="Times New Roman" w:hAnsi="Times New Roman" w:cs="Times New Roman"/>
                <w:bCs/>
                <w:i w:val="0"/>
                <w:iCs/>
                <w:sz w:val="18"/>
                <w:szCs w:val="18"/>
                <w:lang w:val="en-ID"/>
              </w:rPr>
              <w:t>**</w:t>
            </w:r>
          </w:p>
        </w:tc>
        <w:tc>
          <w:tcPr>
            <w:tcW w:w="1200" w:type="dxa"/>
            <w:tcBorders>
              <w:top w:val="nil"/>
              <w:left w:val="nil"/>
              <w:bottom w:val="nil"/>
              <w:right w:val="nil"/>
            </w:tcBorders>
            <w:vAlign w:val="bottom"/>
          </w:tcPr>
          <w:p w14:paraId="0D9087E4"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0.832917</w:t>
            </w:r>
          </w:p>
        </w:tc>
        <w:tc>
          <w:tcPr>
            <w:tcW w:w="1200" w:type="dxa"/>
            <w:tcBorders>
              <w:top w:val="nil"/>
              <w:left w:val="nil"/>
              <w:bottom w:val="nil"/>
              <w:right w:val="nil"/>
            </w:tcBorders>
            <w:vAlign w:val="bottom"/>
          </w:tcPr>
          <w:p w14:paraId="7CB9DCDD"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1.409092</w:t>
            </w:r>
          </w:p>
        </w:tc>
        <w:tc>
          <w:tcPr>
            <w:tcW w:w="1068" w:type="dxa"/>
            <w:tcBorders>
              <w:top w:val="nil"/>
              <w:left w:val="nil"/>
              <w:bottom w:val="nil"/>
              <w:right w:val="nil"/>
            </w:tcBorders>
            <w:vAlign w:val="bottom"/>
          </w:tcPr>
          <w:p w14:paraId="015AFC7B"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2.047919</w:t>
            </w:r>
          </w:p>
        </w:tc>
        <w:tc>
          <w:tcPr>
            <w:tcW w:w="992" w:type="dxa"/>
            <w:tcBorders>
              <w:top w:val="nil"/>
              <w:left w:val="nil"/>
              <w:bottom w:val="nil"/>
              <w:right w:val="nil"/>
            </w:tcBorders>
            <w:vAlign w:val="bottom"/>
          </w:tcPr>
          <w:p w14:paraId="1A94A745"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-0.648466</w:t>
            </w:r>
          </w:p>
        </w:tc>
        <w:tc>
          <w:tcPr>
            <w:tcW w:w="992" w:type="dxa"/>
            <w:tcBorders>
              <w:top w:val="nil"/>
              <w:left w:val="nil"/>
              <w:bottom w:val="nil"/>
              <w:right w:val="nil"/>
            </w:tcBorders>
            <w:vAlign w:val="bottom"/>
          </w:tcPr>
          <w:p w14:paraId="53E1B877" w14:textId="77777777" w:rsidR="00F66405" w:rsidRPr="00F66405" w:rsidRDefault="00F66405" w:rsidP="00355F1B">
            <w:pPr>
              <w:autoSpaceDE w:val="0"/>
              <w:autoSpaceDN w:val="0"/>
              <w:adjustRightInd w:val="0"/>
              <w:spacing w:after="0" w:line="240" w:lineRule="auto"/>
              <w:ind w:right="20"/>
              <w:jc w:val="both"/>
              <w:rPr>
                <w:rFonts w:ascii="Times New Roman" w:hAnsi="Times New Roman" w:cs="Times New Roman"/>
                <w:i w:val="0"/>
                <w:iCs/>
                <w:color w:val="000000"/>
                <w:sz w:val="18"/>
                <w:szCs w:val="18"/>
              </w:rPr>
            </w:pPr>
            <w:r w:rsidRPr="00F66405">
              <w:rPr>
                <w:rFonts w:ascii="Times New Roman" w:hAnsi="Times New Roman" w:cs="Times New Roman"/>
                <w:i w:val="0"/>
                <w:iCs/>
                <w:color w:val="000000"/>
                <w:sz w:val="18"/>
                <w:szCs w:val="18"/>
              </w:rPr>
              <w:t>1.000000</w:t>
            </w:r>
          </w:p>
        </w:tc>
      </w:tr>
      <w:tr w:rsidR="00F66405" w:rsidRPr="00F66405" w14:paraId="73D04742" w14:textId="77777777" w:rsidTr="00355F1B">
        <w:trPr>
          <w:trHeight w:hRule="exact" w:val="81"/>
          <w:jc w:val="center"/>
        </w:trPr>
        <w:tc>
          <w:tcPr>
            <w:tcW w:w="963" w:type="dxa"/>
            <w:tcBorders>
              <w:top w:val="nil"/>
              <w:left w:val="nil"/>
              <w:bottom w:val="double" w:sz="6" w:space="0" w:color="auto"/>
              <w:right w:val="nil"/>
            </w:tcBorders>
            <w:vAlign w:val="bottom"/>
          </w:tcPr>
          <w:p w14:paraId="4D3C13EF"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134" w:type="dxa"/>
            <w:tcBorders>
              <w:top w:val="nil"/>
              <w:left w:val="nil"/>
              <w:bottom w:val="double" w:sz="6" w:space="0" w:color="auto"/>
              <w:right w:val="nil"/>
            </w:tcBorders>
            <w:vAlign w:val="bottom"/>
          </w:tcPr>
          <w:p w14:paraId="14D58561"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068" w:type="dxa"/>
            <w:tcBorders>
              <w:top w:val="nil"/>
              <w:left w:val="nil"/>
              <w:bottom w:val="double" w:sz="6" w:space="0" w:color="auto"/>
              <w:right w:val="nil"/>
            </w:tcBorders>
            <w:vAlign w:val="bottom"/>
          </w:tcPr>
          <w:p w14:paraId="5E6A8DA3"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200" w:type="dxa"/>
            <w:tcBorders>
              <w:top w:val="nil"/>
              <w:left w:val="nil"/>
              <w:bottom w:val="double" w:sz="6" w:space="0" w:color="auto"/>
              <w:right w:val="nil"/>
            </w:tcBorders>
            <w:vAlign w:val="bottom"/>
          </w:tcPr>
          <w:p w14:paraId="38C89748"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200" w:type="dxa"/>
            <w:tcBorders>
              <w:top w:val="nil"/>
              <w:left w:val="nil"/>
              <w:bottom w:val="double" w:sz="6" w:space="0" w:color="auto"/>
              <w:right w:val="nil"/>
            </w:tcBorders>
            <w:vAlign w:val="bottom"/>
          </w:tcPr>
          <w:p w14:paraId="026082AC"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068" w:type="dxa"/>
            <w:tcBorders>
              <w:top w:val="nil"/>
              <w:left w:val="nil"/>
              <w:bottom w:val="double" w:sz="6" w:space="0" w:color="auto"/>
              <w:right w:val="nil"/>
            </w:tcBorders>
            <w:vAlign w:val="bottom"/>
          </w:tcPr>
          <w:p w14:paraId="4B81A7F9"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992" w:type="dxa"/>
            <w:tcBorders>
              <w:top w:val="nil"/>
              <w:left w:val="nil"/>
              <w:bottom w:val="double" w:sz="6" w:space="0" w:color="auto"/>
              <w:right w:val="nil"/>
            </w:tcBorders>
            <w:vAlign w:val="bottom"/>
          </w:tcPr>
          <w:p w14:paraId="4815CABC"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992" w:type="dxa"/>
            <w:tcBorders>
              <w:top w:val="nil"/>
              <w:left w:val="nil"/>
              <w:bottom w:val="double" w:sz="6" w:space="0" w:color="auto"/>
              <w:right w:val="nil"/>
            </w:tcBorders>
            <w:vAlign w:val="bottom"/>
          </w:tcPr>
          <w:p w14:paraId="070F5F86"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r>
      <w:tr w:rsidR="00F66405" w:rsidRPr="00F66405" w14:paraId="34E6F68D" w14:textId="77777777" w:rsidTr="00355F1B">
        <w:trPr>
          <w:trHeight w:hRule="exact" w:val="122"/>
          <w:jc w:val="center"/>
        </w:trPr>
        <w:tc>
          <w:tcPr>
            <w:tcW w:w="963" w:type="dxa"/>
            <w:tcBorders>
              <w:top w:val="nil"/>
              <w:left w:val="nil"/>
              <w:bottom w:val="nil"/>
              <w:right w:val="nil"/>
            </w:tcBorders>
            <w:vAlign w:val="bottom"/>
          </w:tcPr>
          <w:p w14:paraId="184A95EE"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134" w:type="dxa"/>
            <w:tcBorders>
              <w:top w:val="nil"/>
              <w:left w:val="nil"/>
              <w:bottom w:val="nil"/>
              <w:right w:val="nil"/>
            </w:tcBorders>
            <w:vAlign w:val="bottom"/>
          </w:tcPr>
          <w:p w14:paraId="0066951F"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068" w:type="dxa"/>
            <w:tcBorders>
              <w:top w:val="nil"/>
              <w:left w:val="nil"/>
              <w:bottom w:val="nil"/>
              <w:right w:val="nil"/>
            </w:tcBorders>
            <w:vAlign w:val="bottom"/>
          </w:tcPr>
          <w:p w14:paraId="7A736893"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200" w:type="dxa"/>
            <w:tcBorders>
              <w:top w:val="nil"/>
              <w:left w:val="nil"/>
              <w:bottom w:val="nil"/>
              <w:right w:val="nil"/>
            </w:tcBorders>
            <w:vAlign w:val="bottom"/>
          </w:tcPr>
          <w:p w14:paraId="387FD6F3"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200" w:type="dxa"/>
            <w:tcBorders>
              <w:top w:val="nil"/>
              <w:left w:val="nil"/>
              <w:bottom w:val="nil"/>
              <w:right w:val="nil"/>
            </w:tcBorders>
            <w:vAlign w:val="bottom"/>
          </w:tcPr>
          <w:p w14:paraId="1B6600C5"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1068" w:type="dxa"/>
            <w:tcBorders>
              <w:top w:val="nil"/>
              <w:left w:val="nil"/>
              <w:bottom w:val="nil"/>
              <w:right w:val="nil"/>
            </w:tcBorders>
            <w:vAlign w:val="bottom"/>
          </w:tcPr>
          <w:p w14:paraId="33384CE6"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992" w:type="dxa"/>
            <w:tcBorders>
              <w:top w:val="nil"/>
              <w:left w:val="nil"/>
              <w:bottom w:val="nil"/>
              <w:right w:val="nil"/>
            </w:tcBorders>
            <w:vAlign w:val="bottom"/>
          </w:tcPr>
          <w:p w14:paraId="11EAEA66"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c>
          <w:tcPr>
            <w:tcW w:w="992" w:type="dxa"/>
            <w:tcBorders>
              <w:top w:val="nil"/>
              <w:left w:val="nil"/>
              <w:bottom w:val="nil"/>
              <w:right w:val="nil"/>
            </w:tcBorders>
            <w:vAlign w:val="bottom"/>
          </w:tcPr>
          <w:p w14:paraId="7C2F1288" w14:textId="77777777" w:rsidR="00F66405" w:rsidRPr="00F66405" w:rsidRDefault="00F66405" w:rsidP="00355F1B">
            <w:pPr>
              <w:autoSpaceDE w:val="0"/>
              <w:autoSpaceDN w:val="0"/>
              <w:adjustRightInd w:val="0"/>
              <w:spacing w:after="0" w:line="240" w:lineRule="auto"/>
              <w:rPr>
                <w:rFonts w:ascii="Times New Roman" w:hAnsi="Times New Roman" w:cs="Times New Roman"/>
                <w:i w:val="0"/>
                <w:iCs/>
                <w:color w:val="000000"/>
                <w:sz w:val="18"/>
                <w:szCs w:val="18"/>
              </w:rPr>
            </w:pPr>
          </w:p>
        </w:tc>
      </w:tr>
    </w:tbl>
    <w:p w14:paraId="0AD0FC2C" w14:textId="77777777" w:rsidR="00F66405" w:rsidRPr="00F66405" w:rsidRDefault="00F66405" w:rsidP="00F66405">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F66405">
        <w:rPr>
          <w:rFonts w:ascii="Times New Roman" w:eastAsia="Times New Roman" w:hAnsi="Times New Roman" w:cs="Times New Roman"/>
          <w:i w:val="0"/>
          <w:color w:val="000000"/>
        </w:rPr>
        <w:t>Source: Processed data, 2022</w:t>
      </w:r>
    </w:p>
    <w:p w14:paraId="0E66D5F7" w14:textId="77777777" w:rsidR="00F66405" w:rsidRPr="00F66405" w:rsidRDefault="00F66405" w:rsidP="00F66405">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F66405">
        <w:rPr>
          <w:rFonts w:ascii="Times New Roman" w:eastAsia="Times New Roman" w:hAnsi="Times New Roman" w:cs="Times New Roman"/>
          <w:i w:val="0"/>
          <w:color w:val="000000"/>
        </w:rPr>
        <w:t>*=1% significance level (below 0.01)</w:t>
      </w:r>
    </w:p>
    <w:p w14:paraId="1A2B1E21" w14:textId="77777777" w:rsidR="00F66405" w:rsidRPr="00F66405" w:rsidRDefault="00F66405" w:rsidP="00F66405">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F66405">
        <w:rPr>
          <w:rFonts w:ascii="Times New Roman" w:eastAsia="Times New Roman" w:hAnsi="Times New Roman" w:cs="Times New Roman"/>
          <w:i w:val="0"/>
          <w:color w:val="000000"/>
        </w:rPr>
        <w:t>**=5% significance level (below 0.05)</w:t>
      </w:r>
    </w:p>
    <w:p w14:paraId="032F90B7" w14:textId="77777777" w:rsidR="00F66405" w:rsidRPr="00F66405" w:rsidRDefault="00F66405" w:rsidP="00F66405">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F66405">
        <w:rPr>
          <w:rFonts w:ascii="Times New Roman" w:eastAsia="Times New Roman" w:hAnsi="Times New Roman" w:cs="Times New Roman"/>
          <w:i w:val="0"/>
          <w:color w:val="000000"/>
        </w:rPr>
        <w:t>***=10% significance level (below 0.1)</w:t>
      </w:r>
    </w:p>
    <w:p w14:paraId="4BE80022" w14:textId="4FA2E6C3" w:rsidR="00F66405" w:rsidRDefault="00F66405" w:rsidP="00F66405">
      <w:pPr>
        <w:pBdr>
          <w:top w:val="nil"/>
          <w:left w:val="nil"/>
          <w:bottom w:val="nil"/>
          <w:right w:val="nil"/>
          <w:between w:val="nil"/>
        </w:pBdr>
        <w:spacing w:after="0" w:line="240" w:lineRule="auto"/>
        <w:rPr>
          <w:rFonts w:ascii="Times New Roman" w:eastAsia="Times New Roman" w:hAnsi="Times New Roman" w:cs="Times New Roman"/>
          <w:i w:val="0"/>
          <w:color w:val="000000"/>
        </w:rPr>
      </w:pPr>
      <w:r w:rsidRPr="00F66405">
        <w:rPr>
          <w:rFonts w:ascii="Times New Roman" w:eastAsia="Times New Roman" w:hAnsi="Times New Roman" w:cs="Times New Roman"/>
          <w:i w:val="0"/>
          <w:color w:val="000000"/>
        </w:rPr>
        <w:t xml:space="preserve">Information: ECP: Economic Performance, CSR: Corporate Social Responsibility, </w:t>
      </w:r>
      <w:r>
        <w:rPr>
          <w:rFonts w:ascii="Times New Roman" w:eastAsia="Times New Roman" w:hAnsi="Times New Roman" w:cs="Times New Roman"/>
          <w:i w:val="0"/>
          <w:color w:val="000000"/>
        </w:rPr>
        <w:t>CA</w:t>
      </w:r>
      <w:r w:rsidRPr="00F66405">
        <w:rPr>
          <w:rFonts w:ascii="Times New Roman" w:eastAsia="Times New Roman" w:hAnsi="Times New Roman" w:cs="Times New Roman"/>
          <w:i w:val="0"/>
          <w:color w:val="000000"/>
        </w:rPr>
        <w:t>: Competitive Advantage, ICG: Integrated Corporate Governance</w:t>
      </w:r>
    </w:p>
    <w:p w14:paraId="51B30C5F" w14:textId="77777777" w:rsidR="00F66405" w:rsidRDefault="00F66405" w:rsidP="00F66405">
      <w:pPr>
        <w:pBdr>
          <w:top w:val="nil"/>
          <w:left w:val="nil"/>
          <w:bottom w:val="nil"/>
          <w:right w:val="nil"/>
          <w:between w:val="nil"/>
        </w:pBdr>
        <w:spacing w:after="0" w:line="240" w:lineRule="auto"/>
        <w:rPr>
          <w:rFonts w:ascii="Times New Roman" w:eastAsia="Times New Roman" w:hAnsi="Times New Roman" w:cs="Times New Roman"/>
          <w:i w:val="0"/>
          <w:color w:val="000000"/>
        </w:rPr>
      </w:pPr>
    </w:p>
    <w:p w14:paraId="6B9D7E20" w14:textId="146929F2" w:rsidR="00F66405" w:rsidRDefault="00F66405" w:rsidP="00F6640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66405">
        <w:rPr>
          <w:rFonts w:ascii="Times New Roman" w:eastAsia="Times New Roman" w:hAnsi="Times New Roman" w:cs="Times New Roman"/>
          <w:i w:val="0"/>
          <w:color w:val="000000"/>
          <w:sz w:val="22"/>
          <w:szCs w:val="22"/>
        </w:rPr>
        <w:t>From the results of the correlation test table in table 2, it can be seen that the relationship between competitive advantage and Economic Performance has a positive and significant relationship (0.039623**). This result is also proven by the results of the influence test which shows that there is a significant positive relationship between the two (0.039623**). ,0973). Furthermore, the results of the relationship between CSR variables and Economic Performance show that there is a positive relationship that is not significant between the two which is not in accordance with the results of the influence test which shows that the relationship between the two is negatively related but also not significant. For the relationship between ICG and Economic Performance, the results show that there is a significant positive relationship (0.046104**), which is confirmed by the results of the influence test which shows the same results that the relationship between the two is positively and significantly related.</w:t>
      </w:r>
    </w:p>
    <w:p w14:paraId="0E0E056B" w14:textId="77777777" w:rsidR="00F66405" w:rsidRDefault="00F66405" w:rsidP="00F6640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A22897C" w14:textId="77777777"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2"/>
          <w:szCs w:val="22"/>
        </w:rPr>
      </w:pPr>
      <w:r w:rsidRPr="00270BA4">
        <w:rPr>
          <w:rFonts w:ascii="Times New Roman" w:eastAsia="Times New Roman" w:hAnsi="Times New Roman" w:cs="Times New Roman"/>
          <w:b/>
          <w:bCs/>
          <w:i w:val="0"/>
          <w:color w:val="000000"/>
          <w:sz w:val="22"/>
          <w:szCs w:val="22"/>
        </w:rPr>
        <w:t xml:space="preserve">Classic assumption test </w:t>
      </w:r>
    </w:p>
    <w:p w14:paraId="0A012055" w14:textId="77777777"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270BA4">
        <w:rPr>
          <w:rFonts w:ascii="Times New Roman" w:eastAsia="Times New Roman" w:hAnsi="Times New Roman" w:cs="Times New Roman"/>
          <w:i w:val="0"/>
          <w:color w:val="000000"/>
          <w:sz w:val="22"/>
          <w:szCs w:val="22"/>
        </w:rPr>
        <w:t xml:space="preserve">Furthermore, the test carried out in this research is the classic assumption test which is used to analyze whether the data used can be processed or not. The stages in this test go through several stages, namely normality test, multicollinearity test, heteroscedasticity test and autocorrelation test. With the following results. The normality test carried out using the Jarque falla test showed the following results: </w:t>
      </w:r>
    </w:p>
    <w:p w14:paraId="68421EE3" w14:textId="77777777" w:rsid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350BD1F1" w14:textId="77777777" w:rsidR="00F301DE" w:rsidRDefault="00F301DE"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0BEAA71F" w14:textId="77777777" w:rsidR="00F301DE" w:rsidRPr="00270BA4" w:rsidRDefault="00F301DE"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AE1B533" w14:textId="4EC04E03" w:rsidR="00270BA4" w:rsidRDefault="00270BA4" w:rsidP="00270BA4">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2"/>
          <w:szCs w:val="22"/>
        </w:rPr>
      </w:pPr>
      <w:r w:rsidRPr="00270BA4">
        <w:rPr>
          <w:rFonts w:ascii="Times New Roman" w:eastAsia="Times New Roman" w:hAnsi="Times New Roman" w:cs="Times New Roman"/>
          <w:b/>
          <w:bCs/>
          <w:i w:val="0"/>
          <w:color w:val="000000"/>
          <w:sz w:val="22"/>
          <w:szCs w:val="22"/>
        </w:rPr>
        <w:t xml:space="preserve">Table </w:t>
      </w:r>
      <w:r>
        <w:rPr>
          <w:rFonts w:ascii="Times New Roman" w:eastAsia="Times New Roman" w:hAnsi="Times New Roman" w:cs="Times New Roman"/>
          <w:b/>
          <w:bCs/>
          <w:i w:val="0"/>
          <w:color w:val="000000"/>
          <w:sz w:val="22"/>
          <w:szCs w:val="22"/>
        </w:rPr>
        <w:t>4</w:t>
      </w:r>
      <w:r w:rsidRPr="00270BA4">
        <w:rPr>
          <w:rFonts w:ascii="Times New Roman" w:eastAsia="Times New Roman" w:hAnsi="Times New Roman" w:cs="Times New Roman"/>
          <w:b/>
          <w:bCs/>
          <w:i w:val="0"/>
          <w:color w:val="000000"/>
          <w:sz w:val="22"/>
          <w:szCs w:val="22"/>
        </w:rPr>
        <w:t xml:space="preserve">. </w:t>
      </w:r>
    </w:p>
    <w:p w14:paraId="4BA7EBA4" w14:textId="430ED3D7" w:rsidR="00270BA4" w:rsidRDefault="00270BA4" w:rsidP="00270BA4">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2"/>
          <w:szCs w:val="22"/>
        </w:rPr>
      </w:pPr>
      <w:r w:rsidRPr="00270BA4">
        <w:rPr>
          <w:rFonts w:ascii="Times New Roman" w:eastAsia="Times New Roman" w:hAnsi="Times New Roman" w:cs="Times New Roman"/>
          <w:b/>
          <w:bCs/>
          <w:i w:val="0"/>
          <w:color w:val="000000"/>
          <w:sz w:val="22"/>
          <w:szCs w:val="22"/>
        </w:rPr>
        <w:t>Normality Test</w:t>
      </w:r>
    </w:p>
    <w:p w14:paraId="0407D21E" w14:textId="0B5B8442" w:rsidR="00270BA4" w:rsidRPr="00270BA4" w:rsidRDefault="00B43C41" w:rsidP="00270BA4">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2"/>
          <w:szCs w:val="22"/>
        </w:rPr>
      </w:pPr>
      <w:r w:rsidRPr="004D2BEA">
        <w:rPr>
          <w:rFonts w:asciiTheme="majorHAnsi" w:hAnsiTheme="majorHAnsi" w:cstheme="majorHAnsi"/>
          <w:b/>
          <w:iCs/>
          <w:noProof/>
          <w:color w:val="000000"/>
          <w:sz w:val="22"/>
          <w:szCs w:val="22"/>
          <w:lang w:val="id-ID"/>
        </w:rPr>
        <w:object w:dxaOrig="9581" w:dyaOrig="4001" w14:anchorId="4CF30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95pt;height:132.1pt;mso-width-percent:0;mso-height-percent:0;mso-width-percent:0;mso-height-percent:0" o:ole="">
            <v:imagedata r:id="rId7" o:title=""/>
          </v:shape>
          <o:OLEObject Type="Embed" ProgID="EViews.Workfile.2" ShapeID="_x0000_i1025" DrawAspect="Content" ObjectID="_1776673579" r:id="rId8"/>
        </w:object>
      </w:r>
    </w:p>
    <w:p w14:paraId="3B146CB7" w14:textId="43DAD503" w:rsidR="00270BA4" w:rsidRPr="00270BA4" w:rsidRDefault="00270BA4" w:rsidP="00270BA4">
      <w:pPr>
        <w:pBdr>
          <w:top w:val="nil"/>
          <w:left w:val="nil"/>
          <w:bottom w:val="nil"/>
          <w:right w:val="nil"/>
          <w:between w:val="nil"/>
        </w:pBdr>
        <w:spacing w:after="0" w:line="240" w:lineRule="auto"/>
        <w:jc w:val="right"/>
        <w:rPr>
          <w:rFonts w:ascii="Times New Roman" w:eastAsia="Times New Roman" w:hAnsi="Times New Roman" w:cs="Times New Roman"/>
          <w:i w:val="0"/>
          <w:color w:val="000000"/>
          <w:sz w:val="22"/>
          <w:szCs w:val="22"/>
        </w:rPr>
      </w:pPr>
      <w:r w:rsidRPr="00270BA4">
        <w:rPr>
          <w:rFonts w:ascii="Times New Roman" w:eastAsia="Times New Roman" w:hAnsi="Times New Roman" w:cs="Times New Roman"/>
          <w:i w:val="0"/>
          <w:color w:val="000000"/>
          <w:sz w:val="22"/>
          <w:szCs w:val="22"/>
        </w:rPr>
        <w:t>Source: Eviews 9, 2022 (processed by the author)</w:t>
      </w:r>
    </w:p>
    <w:p w14:paraId="199B7B94" w14:textId="77777777"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50912F19" w14:textId="13135BC8"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270BA4">
        <w:rPr>
          <w:rFonts w:ascii="Times New Roman" w:eastAsia="Times New Roman" w:hAnsi="Times New Roman" w:cs="Times New Roman"/>
          <w:i w:val="0"/>
          <w:color w:val="000000"/>
          <w:sz w:val="22"/>
          <w:szCs w:val="22"/>
        </w:rPr>
        <w:t xml:space="preserve">From table </w:t>
      </w:r>
      <w:r>
        <w:rPr>
          <w:rFonts w:ascii="Times New Roman" w:eastAsia="Times New Roman" w:hAnsi="Times New Roman" w:cs="Times New Roman"/>
          <w:i w:val="0"/>
          <w:color w:val="000000"/>
          <w:sz w:val="22"/>
          <w:szCs w:val="22"/>
        </w:rPr>
        <w:t>4</w:t>
      </w:r>
      <w:r w:rsidRPr="00270BA4">
        <w:rPr>
          <w:rFonts w:ascii="Times New Roman" w:eastAsia="Times New Roman" w:hAnsi="Times New Roman" w:cs="Times New Roman"/>
          <w:i w:val="0"/>
          <w:color w:val="000000"/>
          <w:sz w:val="22"/>
          <w:szCs w:val="22"/>
        </w:rPr>
        <w:t xml:space="preserve"> above, the results of this test show a value of 0.301053, which means this value is greater than the indicator of passing the normality test. The indicator for passing the normality test is a probability value greater than 0.05 or &gt;5%, so it can be said that the data in this study is normal and suitable for processing. So, data testing can continue. Next, the test carried out is the classical assumption </w:t>
      </w:r>
      <w:r w:rsidRPr="00270BA4">
        <w:rPr>
          <w:rFonts w:ascii="Times New Roman" w:eastAsia="Times New Roman" w:hAnsi="Times New Roman" w:cs="Times New Roman"/>
          <w:i w:val="0"/>
          <w:color w:val="000000"/>
          <w:sz w:val="22"/>
          <w:szCs w:val="22"/>
        </w:rPr>
        <w:lastRenderedPageBreak/>
        <w:t>test, which is then the multicollinearity test. The indicator that shows whether the data is free of multicol symptoms or not is to look at the value of the centered VIF. The assessment is that the value is less than 10.</w:t>
      </w:r>
    </w:p>
    <w:p w14:paraId="6CC8A506" w14:textId="77777777"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35DB008" w14:textId="77777777" w:rsidR="00270BA4" w:rsidRDefault="00270BA4" w:rsidP="00270BA4">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2"/>
          <w:szCs w:val="22"/>
        </w:rPr>
      </w:pPr>
      <w:r w:rsidRPr="00270BA4">
        <w:rPr>
          <w:rFonts w:ascii="Times New Roman" w:eastAsia="Times New Roman" w:hAnsi="Times New Roman" w:cs="Times New Roman"/>
          <w:b/>
          <w:bCs/>
          <w:i w:val="0"/>
          <w:color w:val="000000"/>
          <w:sz w:val="22"/>
          <w:szCs w:val="22"/>
        </w:rPr>
        <w:t xml:space="preserve">Table </w:t>
      </w:r>
      <w:r>
        <w:rPr>
          <w:rFonts w:ascii="Times New Roman" w:eastAsia="Times New Roman" w:hAnsi="Times New Roman" w:cs="Times New Roman"/>
          <w:b/>
          <w:bCs/>
          <w:i w:val="0"/>
          <w:color w:val="000000"/>
          <w:sz w:val="22"/>
          <w:szCs w:val="22"/>
        </w:rPr>
        <w:t>5</w:t>
      </w:r>
      <w:r w:rsidRPr="00270BA4">
        <w:rPr>
          <w:rFonts w:ascii="Times New Roman" w:eastAsia="Times New Roman" w:hAnsi="Times New Roman" w:cs="Times New Roman"/>
          <w:b/>
          <w:bCs/>
          <w:i w:val="0"/>
          <w:color w:val="000000"/>
          <w:sz w:val="22"/>
          <w:szCs w:val="22"/>
        </w:rPr>
        <w:t xml:space="preserve">. </w:t>
      </w:r>
    </w:p>
    <w:p w14:paraId="686FDA4D" w14:textId="1C46CE1B" w:rsidR="00270BA4" w:rsidRPr="00270BA4" w:rsidRDefault="00270BA4" w:rsidP="00270BA4">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2"/>
          <w:szCs w:val="22"/>
        </w:rPr>
      </w:pPr>
      <w:r w:rsidRPr="00270BA4">
        <w:rPr>
          <w:rFonts w:ascii="Times New Roman" w:eastAsia="Times New Roman" w:hAnsi="Times New Roman" w:cs="Times New Roman"/>
          <w:b/>
          <w:bCs/>
          <w:i w:val="0"/>
          <w:color w:val="000000"/>
          <w:sz w:val="22"/>
          <w:szCs w:val="22"/>
        </w:rPr>
        <w:t>Multicollinearity Test</w:t>
      </w:r>
    </w:p>
    <w:p w14:paraId="68A69B90" w14:textId="77777777"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270BA4">
        <w:rPr>
          <w:rFonts w:ascii="Times New Roman" w:eastAsia="Times New Roman" w:hAnsi="Times New Roman" w:cs="Times New Roman"/>
          <w:i w:val="0"/>
          <w:color w:val="000000"/>
          <w:sz w:val="22"/>
          <w:szCs w:val="22"/>
        </w:rPr>
        <w:tab/>
      </w:r>
      <w:r w:rsidRPr="00270BA4">
        <w:rPr>
          <w:rFonts w:ascii="Times New Roman" w:eastAsia="Times New Roman" w:hAnsi="Times New Roman" w:cs="Times New Roman"/>
          <w:i w:val="0"/>
          <w:color w:val="000000"/>
          <w:sz w:val="22"/>
          <w:szCs w:val="22"/>
        </w:rPr>
        <w:tab/>
      </w:r>
      <w:r w:rsidRPr="00270BA4">
        <w:rPr>
          <w:rFonts w:ascii="Times New Roman" w:eastAsia="Times New Roman" w:hAnsi="Times New Roman" w:cs="Times New Roman"/>
          <w:i w:val="0"/>
          <w:color w:val="000000"/>
          <w:sz w:val="22"/>
          <w:szCs w:val="22"/>
        </w:rPr>
        <w:tab/>
      </w:r>
    </w:p>
    <w:tbl>
      <w:tblPr>
        <w:tblW w:w="4413" w:type="dxa"/>
        <w:jc w:val="center"/>
        <w:tblLayout w:type="fixed"/>
        <w:tblCellMar>
          <w:left w:w="0" w:type="dxa"/>
          <w:right w:w="0" w:type="dxa"/>
        </w:tblCellMar>
        <w:tblLook w:val="0000" w:firstRow="0" w:lastRow="0" w:firstColumn="0" w:lastColumn="0" w:noHBand="0" w:noVBand="0"/>
      </w:tblPr>
      <w:tblGrid>
        <w:gridCol w:w="963"/>
        <w:gridCol w:w="1104"/>
        <w:gridCol w:w="46"/>
        <w:gridCol w:w="1104"/>
        <w:gridCol w:w="46"/>
        <w:gridCol w:w="1104"/>
        <w:gridCol w:w="46"/>
      </w:tblGrid>
      <w:tr w:rsidR="00270BA4" w:rsidRPr="004D2BEA" w14:paraId="06424167" w14:textId="77777777" w:rsidTr="00355F1B">
        <w:trPr>
          <w:trHeight w:hRule="exact" w:val="88"/>
          <w:jc w:val="center"/>
        </w:trPr>
        <w:tc>
          <w:tcPr>
            <w:tcW w:w="963" w:type="dxa"/>
            <w:tcBorders>
              <w:top w:val="nil"/>
              <w:left w:val="nil"/>
              <w:bottom w:val="double" w:sz="6" w:space="2" w:color="auto"/>
              <w:right w:val="nil"/>
            </w:tcBorders>
            <w:vAlign w:val="bottom"/>
          </w:tcPr>
          <w:p w14:paraId="5AAADAF9"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double" w:sz="6" w:space="2" w:color="auto"/>
              <w:right w:val="nil"/>
            </w:tcBorders>
            <w:vAlign w:val="bottom"/>
          </w:tcPr>
          <w:p w14:paraId="679F5F5E"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double" w:sz="6" w:space="2" w:color="auto"/>
              <w:right w:val="nil"/>
            </w:tcBorders>
            <w:vAlign w:val="bottom"/>
          </w:tcPr>
          <w:p w14:paraId="681A7BFA"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double" w:sz="6" w:space="2" w:color="auto"/>
              <w:right w:val="nil"/>
            </w:tcBorders>
            <w:vAlign w:val="bottom"/>
          </w:tcPr>
          <w:p w14:paraId="5B131610" w14:textId="77777777" w:rsidR="00270BA4" w:rsidRPr="004D2BEA" w:rsidRDefault="00270BA4" w:rsidP="00355F1B">
            <w:pPr>
              <w:jc w:val="both"/>
              <w:rPr>
                <w:rFonts w:asciiTheme="majorHAnsi" w:eastAsia="Times New Roman" w:hAnsiTheme="majorHAnsi" w:cstheme="majorHAnsi"/>
                <w:bCs/>
                <w:iCs/>
                <w:lang w:val="en-ID"/>
              </w:rPr>
            </w:pPr>
          </w:p>
        </w:tc>
      </w:tr>
      <w:tr w:rsidR="00270BA4" w:rsidRPr="004D2BEA" w14:paraId="40767DC0" w14:textId="77777777" w:rsidTr="00355F1B">
        <w:trPr>
          <w:trHeight w:hRule="exact" w:val="132"/>
          <w:jc w:val="center"/>
        </w:trPr>
        <w:tc>
          <w:tcPr>
            <w:tcW w:w="963" w:type="dxa"/>
            <w:tcBorders>
              <w:top w:val="nil"/>
              <w:left w:val="nil"/>
              <w:bottom w:val="nil"/>
              <w:right w:val="nil"/>
            </w:tcBorders>
            <w:vAlign w:val="bottom"/>
          </w:tcPr>
          <w:p w14:paraId="36D3BAE0"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nil"/>
              <w:right w:val="nil"/>
            </w:tcBorders>
            <w:vAlign w:val="bottom"/>
          </w:tcPr>
          <w:p w14:paraId="73B4EE86"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nil"/>
              <w:right w:val="nil"/>
            </w:tcBorders>
            <w:vAlign w:val="bottom"/>
          </w:tcPr>
          <w:p w14:paraId="7F2F91FF"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nil"/>
              <w:right w:val="nil"/>
            </w:tcBorders>
            <w:vAlign w:val="bottom"/>
          </w:tcPr>
          <w:p w14:paraId="5F00E5A3" w14:textId="77777777" w:rsidR="00270BA4" w:rsidRPr="004D2BEA" w:rsidRDefault="00270BA4" w:rsidP="00355F1B">
            <w:pPr>
              <w:jc w:val="both"/>
              <w:rPr>
                <w:rFonts w:asciiTheme="majorHAnsi" w:eastAsia="Times New Roman" w:hAnsiTheme="majorHAnsi" w:cstheme="majorHAnsi"/>
                <w:bCs/>
                <w:iCs/>
                <w:lang w:val="en-ID"/>
              </w:rPr>
            </w:pPr>
          </w:p>
        </w:tc>
      </w:tr>
      <w:tr w:rsidR="00270BA4" w:rsidRPr="004D2BEA" w14:paraId="31133EDB" w14:textId="77777777" w:rsidTr="00270BA4">
        <w:trPr>
          <w:gridAfter w:val="1"/>
          <w:wAfter w:w="46" w:type="dxa"/>
          <w:trHeight w:val="220"/>
          <w:jc w:val="center"/>
        </w:trPr>
        <w:tc>
          <w:tcPr>
            <w:tcW w:w="963" w:type="dxa"/>
            <w:tcBorders>
              <w:top w:val="nil"/>
              <w:left w:val="nil"/>
              <w:bottom w:val="nil"/>
              <w:right w:val="nil"/>
            </w:tcBorders>
            <w:vAlign w:val="bottom"/>
          </w:tcPr>
          <w:p w14:paraId="1CC2F8EE"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p>
        </w:tc>
        <w:tc>
          <w:tcPr>
            <w:tcW w:w="1104" w:type="dxa"/>
            <w:tcBorders>
              <w:top w:val="nil"/>
              <w:left w:val="nil"/>
              <w:bottom w:val="nil"/>
              <w:right w:val="nil"/>
            </w:tcBorders>
            <w:vAlign w:val="bottom"/>
          </w:tcPr>
          <w:p w14:paraId="7ED4958E"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Coefficient</w:t>
            </w:r>
          </w:p>
        </w:tc>
        <w:tc>
          <w:tcPr>
            <w:tcW w:w="1150" w:type="dxa"/>
            <w:gridSpan w:val="2"/>
            <w:tcBorders>
              <w:top w:val="nil"/>
              <w:left w:val="nil"/>
              <w:bottom w:val="nil"/>
              <w:right w:val="nil"/>
            </w:tcBorders>
            <w:vAlign w:val="bottom"/>
          </w:tcPr>
          <w:p w14:paraId="3C7A5349"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Uncentered</w:t>
            </w:r>
          </w:p>
        </w:tc>
        <w:tc>
          <w:tcPr>
            <w:tcW w:w="1150" w:type="dxa"/>
            <w:gridSpan w:val="2"/>
            <w:tcBorders>
              <w:top w:val="nil"/>
              <w:left w:val="nil"/>
              <w:bottom w:val="nil"/>
              <w:right w:val="nil"/>
            </w:tcBorders>
            <w:vAlign w:val="bottom"/>
          </w:tcPr>
          <w:p w14:paraId="3BD9E42C"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Centered</w:t>
            </w:r>
          </w:p>
        </w:tc>
      </w:tr>
      <w:tr w:rsidR="00270BA4" w:rsidRPr="004D2BEA" w14:paraId="2EBE3F0C" w14:textId="77777777" w:rsidTr="00270BA4">
        <w:trPr>
          <w:gridAfter w:val="1"/>
          <w:wAfter w:w="46" w:type="dxa"/>
          <w:trHeight w:val="220"/>
          <w:jc w:val="center"/>
        </w:trPr>
        <w:tc>
          <w:tcPr>
            <w:tcW w:w="963" w:type="dxa"/>
            <w:tcBorders>
              <w:top w:val="nil"/>
              <w:left w:val="nil"/>
              <w:bottom w:val="nil"/>
              <w:right w:val="nil"/>
            </w:tcBorders>
            <w:vAlign w:val="bottom"/>
          </w:tcPr>
          <w:p w14:paraId="4A5F2D5A"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Variable</w:t>
            </w:r>
          </w:p>
        </w:tc>
        <w:tc>
          <w:tcPr>
            <w:tcW w:w="1104" w:type="dxa"/>
            <w:tcBorders>
              <w:top w:val="nil"/>
              <w:left w:val="nil"/>
              <w:bottom w:val="nil"/>
              <w:right w:val="nil"/>
            </w:tcBorders>
            <w:vAlign w:val="bottom"/>
          </w:tcPr>
          <w:p w14:paraId="405BAEB6"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Variance</w:t>
            </w:r>
          </w:p>
        </w:tc>
        <w:tc>
          <w:tcPr>
            <w:tcW w:w="1150" w:type="dxa"/>
            <w:gridSpan w:val="2"/>
            <w:tcBorders>
              <w:top w:val="nil"/>
              <w:left w:val="nil"/>
              <w:bottom w:val="nil"/>
              <w:right w:val="nil"/>
            </w:tcBorders>
            <w:vAlign w:val="bottom"/>
          </w:tcPr>
          <w:p w14:paraId="184A4DDE"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VIF</w:t>
            </w:r>
          </w:p>
        </w:tc>
        <w:tc>
          <w:tcPr>
            <w:tcW w:w="1150" w:type="dxa"/>
            <w:gridSpan w:val="2"/>
            <w:tcBorders>
              <w:top w:val="nil"/>
              <w:left w:val="nil"/>
              <w:bottom w:val="nil"/>
              <w:right w:val="nil"/>
            </w:tcBorders>
            <w:vAlign w:val="bottom"/>
          </w:tcPr>
          <w:p w14:paraId="7599F7A4"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VIF</w:t>
            </w:r>
          </w:p>
        </w:tc>
      </w:tr>
      <w:tr w:rsidR="00270BA4" w:rsidRPr="004D2BEA" w14:paraId="5C13B953" w14:textId="77777777" w:rsidTr="00270BA4">
        <w:trPr>
          <w:gridAfter w:val="1"/>
          <w:wAfter w:w="46" w:type="dxa"/>
          <w:trHeight w:hRule="exact" w:val="88"/>
          <w:jc w:val="center"/>
        </w:trPr>
        <w:tc>
          <w:tcPr>
            <w:tcW w:w="963" w:type="dxa"/>
            <w:tcBorders>
              <w:top w:val="nil"/>
              <w:left w:val="nil"/>
              <w:bottom w:val="double" w:sz="6" w:space="2" w:color="auto"/>
              <w:right w:val="nil"/>
            </w:tcBorders>
            <w:vAlign w:val="bottom"/>
          </w:tcPr>
          <w:p w14:paraId="53857B90"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p>
        </w:tc>
        <w:tc>
          <w:tcPr>
            <w:tcW w:w="1104" w:type="dxa"/>
            <w:tcBorders>
              <w:top w:val="nil"/>
              <w:left w:val="nil"/>
              <w:bottom w:val="double" w:sz="6" w:space="2" w:color="auto"/>
              <w:right w:val="nil"/>
            </w:tcBorders>
            <w:vAlign w:val="bottom"/>
          </w:tcPr>
          <w:p w14:paraId="42E212BD"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p>
        </w:tc>
        <w:tc>
          <w:tcPr>
            <w:tcW w:w="1150" w:type="dxa"/>
            <w:gridSpan w:val="2"/>
            <w:tcBorders>
              <w:top w:val="nil"/>
              <w:left w:val="nil"/>
              <w:bottom w:val="double" w:sz="6" w:space="2" w:color="auto"/>
              <w:right w:val="nil"/>
            </w:tcBorders>
            <w:vAlign w:val="bottom"/>
          </w:tcPr>
          <w:p w14:paraId="75F5A4D0"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p>
        </w:tc>
        <w:tc>
          <w:tcPr>
            <w:tcW w:w="1150" w:type="dxa"/>
            <w:gridSpan w:val="2"/>
            <w:tcBorders>
              <w:top w:val="nil"/>
              <w:left w:val="nil"/>
              <w:bottom w:val="double" w:sz="6" w:space="2" w:color="auto"/>
              <w:right w:val="nil"/>
            </w:tcBorders>
            <w:vAlign w:val="bottom"/>
          </w:tcPr>
          <w:p w14:paraId="6BC0BCB1"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p>
        </w:tc>
      </w:tr>
      <w:tr w:rsidR="00270BA4" w:rsidRPr="004D2BEA" w14:paraId="5BF06D04" w14:textId="77777777" w:rsidTr="00270BA4">
        <w:trPr>
          <w:gridAfter w:val="1"/>
          <w:wAfter w:w="46" w:type="dxa"/>
          <w:trHeight w:hRule="exact" w:val="132"/>
          <w:jc w:val="center"/>
        </w:trPr>
        <w:tc>
          <w:tcPr>
            <w:tcW w:w="963" w:type="dxa"/>
            <w:tcBorders>
              <w:top w:val="nil"/>
              <w:left w:val="nil"/>
              <w:bottom w:val="nil"/>
              <w:right w:val="nil"/>
            </w:tcBorders>
            <w:vAlign w:val="bottom"/>
          </w:tcPr>
          <w:p w14:paraId="7BB99C0F"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p>
        </w:tc>
        <w:tc>
          <w:tcPr>
            <w:tcW w:w="1104" w:type="dxa"/>
            <w:tcBorders>
              <w:top w:val="nil"/>
              <w:left w:val="nil"/>
              <w:bottom w:val="nil"/>
              <w:right w:val="nil"/>
            </w:tcBorders>
            <w:vAlign w:val="bottom"/>
          </w:tcPr>
          <w:p w14:paraId="1AA4F5C5"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p>
        </w:tc>
        <w:tc>
          <w:tcPr>
            <w:tcW w:w="1150" w:type="dxa"/>
            <w:gridSpan w:val="2"/>
            <w:tcBorders>
              <w:top w:val="nil"/>
              <w:left w:val="nil"/>
              <w:bottom w:val="nil"/>
              <w:right w:val="nil"/>
            </w:tcBorders>
            <w:vAlign w:val="bottom"/>
          </w:tcPr>
          <w:p w14:paraId="45754608"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p>
        </w:tc>
        <w:tc>
          <w:tcPr>
            <w:tcW w:w="1150" w:type="dxa"/>
            <w:gridSpan w:val="2"/>
            <w:tcBorders>
              <w:top w:val="nil"/>
              <w:left w:val="nil"/>
              <w:bottom w:val="nil"/>
              <w:right w:val="nil"/>
            </w:tcBorders>
            <w:vAlign w:val="bottom"/>
          </w:tcPr>
          <w:p w14:paraId="3F0C74FA"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p>
        </w:tc>
      </w:tr>
      <w:tr w:rsidR="00270BA4" w:rsidRPr="004D2BEA" w14:paraId="6BC928BE" w14:textId="77777777" w:rsidTr="00270BA4">
        <w:trPr>
          <w:gridAfter w:val="1"/>
          <w:wAfter w:w="46" w:type="dxa"/>
          <w:trHeight w:val="220"/>
          <w:jc w:val="center"/>
        </w:trPr>
        <w:tc>
          <w:tcPr>
            <w:tcW w:w="963" w:type="dxa"/>
            <w:tcBorders>
              <w:top w:val="nil"/>
              <w:left w:val="nil"/>
              <w:bottom w:val="nil"/>
              <w:right w:val="nil"/>
            </w:tcBorders>
            <w:vAlign w:val="bottom"/>
          </w:tcPr>
          <w:p w14:paraId="31931642"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C</w:t>
            </w:r>
          </w:p>
        </w:tc>
        <w:tc>
          <w:tcPr>
            <w:tcW w:w="1104" w:type="dxa"/>
            <w:tcBorders>
              <w:top w:val="nil"/>
              <w:left w:val="nil"/>
              <w:bottom w:val="nil"/>
              <w:right w:val="nil"/>
            </w:tcBorders>
            <w:vAlign w:val="bottom"/>
          </w:tcPr>
          <w:p w14:paraId="72C9B9B7" w14:textId="603E621E"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0.046810</w:t>
            </w:r>
          </w:p>
        </w:tc>
        <w:tc>
          <w:tcPr>
            <w:tcW w:w="1150" w:type="dxa"/>
            <w:gridSpan w:val="2"/>
            <w:tcBorders>
              <w:top w:val="nil"/>
              <w:left w:val="nil"/>
              <w:bottom w:val="nil"/>
              <w:right w:val="nil"/>
            </w:tcBorders>
            <w:vAlign w:val="bottom"/>
          </w:tcPr>
          <w:p w14:paraId="3FE69638" w14:textId="54470B1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205.8511</w:t>
            </w:r>
          </w:p>
        </w:tc>
        <w:tc>
          <w:tcPr>
            <w:tcW w:w="1150" w:type="dxa"/>
            <w:gridSpan w:val="2"/>
            <w:tcBorders>
              <w:top w:val="nil"/>
              <w:left w:val="nil"/>
              <w:bottom w:val="nil"/>
              <w:right w:val="nil"/>
            </w:tcBorders>
            <w:vAlign w:val="bottom"/>
          </w:tcPr>
          <w:p w14:paraId="0C1DBC30" w14:textId="4481444D"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NA</w:t>
            </w:r>
          </w:p>
        </w:tc>
      </w:tr>
      <w:tr w:rsidR="00270BA4" w:rsidRPr="004D2BEA" w14:paraId="3F57E90A" w14:textId="77777777" w:rsidTr="00270BA4">
        <w:trPr>
          <w:gridAfter w:val="1"/>
          <w:wAfter w:w="46" w:type="dxa"/>
          <w:trHeight w:val="220"/>
          <w:jc w:val="center"/>
        </w:trPr>
        <w:tc>
          <w:tcPr>
            <w:tcW w:w="963" w:type="dxa"/>
            <w:tcBorders>
              <w:top w:val="nil"/>
              <w:left w:val="nil"/>
              <w:bottom w:val="nil"/>
              <w:right w:val="nil"/>
            </w:tcBorders>
            <w:vAlign w:val="bottom"/>
          </w:tcPr>
          <w:p w14:paraId="1F2D00C7"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CSR</w:t>
            </w:r>
          </w:p>
        </w:tc>
        <w:tc>
          <w:tcPr>
            <w:tcW w:w="1104" w:type="dxa"/>
            <w:tcBorders>
              <w:top w:val="nil"/>
              <w:left w:val="nil"/>
              <w:bottom w:val="nil"/>
              <w:right w:val="nil"/>
            </w:tcBorders>
            <w:vAlign w:val="bottom"/>
          </w:tcPr>
          <w:p w14:paraId="1C83A098" w14:textId="2E261ABC"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0.020565</w:t>
            </w:r>
          </w:p>
        </w:tc>
        <w:tc>
          <w:tcPr>
            <w:tcW w:w="1150" w:type="dxa"/>
            <w:gridSpan w:val="2"/>
            <w:tcBorders>
              <w:top w:val="nil"/>
              <w:left w:val="nil"/>
              <w:bottom w:val="nil"/>
              <w:right w:val="nil"/>
            </w:tcBorders>
            <w:vAlign w:val="bottom"/>
          </w:tcPr>
          <w:p w14:paraId="00B4B9F2" w14:textId="06DC7332"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40.82333</w:t>
            </w:r>
          </w:p>
        </w:tc>
        <w:tc>
          <w:tcPr>
            <w:tcW w:w="1150" w:type="dxa"/>
            <w:gridSpan w:val="2"/>
            <w:tcBorders>
              <w:top w:val="nil"/>
              <w:left w:val="nil"/>
              <w:bottom w:val="nil"/>
              <w:right w:val="nil"/>
            </w:tcBorders>
            <w:vAlign w:val="bottom"/>
          </w:tcPr>
          <w:p w14:paraId="304E1A69" w14:textId="523BF0EC"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1.085220</w:t>
            </w:r>
          </w:p>
        </w:tc>
      </w:tr>
      <w:tr w:rsidR="00270BA4" w:rsidRPr="004D2BEA" w14:paraId="7F1DC42E" w14:textId="77777777" w:rsidTr="00270BA4">
        <w:trPr>
          <w:gridAfter w:val="1"/>
          <w:wAfter w:w="46" w:type="dxa"/>
          <w:trHeight w:val="220"/>
          <w:jc w:val="center"/>
        </w:trPr>
        <w:tc>
          <w:tcPr>
            <w:tcW w:w="963" w:type="dxa"/>
            <w:tcBorders>
              <w:top w:val="nil"/>
              <w:left w:val="nil"/>
              <w:bottom w:val="nil"/>
              <w:right w:val="nil"/>
            </w:tcBorders>
            <w:vAlign w:val="bottom"/>
          </w:tcPr>
          <w:p w14:paraId="2A940122" w14:textId="74393287" w:rsidR="00270BA4" w:rsidRPr="00270BA4" w:rsidRDefault="00270BA4" w:rsidP="00270BA4">
            <w:pPr>
              <w:spacing w:after="0" w:line="240" w:lineRule="auto"/>
              <w:jc w:val="center"/>
              <w:rPr>
                <w:rFonts w:ascii="Times New Roman" w:eastAsia="Times New Roman" w:hAnsi="Times New Roman" w:cs="Times New Roman"/>
                <w:bCs/>
                <w:i w:val="0"/>
                <w:lang w:val="en-ID"/>
              </w:rPr>
            </w:pPr>
            <w:r>
              <w:rPr>
                <w:rFonts w:ascii="Times New Roman" w:eastAsia="Times New Roman" w:hAnsi="Times New Roman" w:cs="Times New Roman"/>
                <w:bCs/>
                <w:i w:val="0"/>
                <w:lang w:val="en-ID"/>
              </w:rPr>
              <w:t>CA</w:t>
            </w:r>
          </w:p>
        </w:tc>
        <w:tc>
          <w:tcPr>
            <w:tcW w:w="1104" w:type="dxa"/>
            <w:tcBorders>
              <w:top w:val="nil"/>
              <w:left w:val="nil"/>
              <w:bottom w:val="nil"/>
              <w:right w:val="nil"/>
            </w:tcBorders>
            <w:vAlign w:val="bottom"/>
          </w:tcPr>
          <w:p w14:paraId="0AFC4514" w14:textId="60966A92"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0.001067</w:t>
            </w:r>
          </w:p>
        </w:tc>
        <w:tc>
          <w:tcPr>
            <w:tcW w:w="1150" w:type="dxa"/>
            <w:gridSpan w:val="2"/>
            <w:tcBorders>
              <w:top w:val="nil"/>
              <w:left w:val="nil"/>
              <w:bottom w:val="nil"/>
              <w:right w:val="nil"/>
            </w:tcBorders>
            <w:vAlign w:val="bottom"/>
          </w:tcPr>
          <w:p w14:paraId="0AF2CDEF" w14:textId="05833EE8"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14.14774</w:t>
            </w:r>
          </w:p>
        </w:tc>
        <w:tc>
          <w:tcPr>
            <w:tcW w:w="1150" w:type="dxa"/>
            <w:gridSpan w:val="2"/>
            <w:tcBorders>
              <w:top w:val="nil"/>
              <w:left w:val="nil"/>
              <w:bottom w:val="nil"/>
              <w:right w:val="nil"/>
            </w:tcBorders>
            <w:vAlign w:val="bottom"/>
          </w:tcPr>
          <w:p w14:paraId="1FD3101C" w14:textId="1710F1EC"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1.026400</w:t>
            </w:r>
          </w:p>
        </w:tc>
      </w:tr>
      <w:tr w:rsidR="00270BA4" w:rsidRPr="004D2BEA" w14:paraId="5795BB88" w14:textId="77777777" w:rsidTr="00270BA4">
        <w:trPr>
          <w:gridAfter w:val="1"/>
          <w:wAfter w:w="46" w:type="dxa"/>
          <w:trHeight w:val="220"/>
          <w:jc w:val="center"/>
        </w:trPr>
        <w:tc>
          <w:tcPr>
            <w:tcW w:w="963" w:type="dxa"/>
            <w:tcBorders>
              <w:top w:val="nil"/>
              <w:left w:val="nil"/>
              <w:bottom w:val="nil"/>
              <w:right w:val="nil"/>
            </w:tcBorders>
            <w:vAlign w:val="bottom"/>
          </w:tcPr>
          <w:p w14:paraId="33FC19E3" w14:textId="77A6BF96" w:rsidR="00270BA4" w:rsidRPr="00270BA4" w:rsidRDefault="00270BA4" w:rsidP="00270BA4">
            <w:pPr>
              <w:spacing w:after="0" w:line="240" w:lineRule="auto"/>
              <w:jc w:val="center"/>
              <w:rPr>
                <w:rFonts w:ascii="Times New Roman" w:eastAsia="Times New Roman" w:hAnsi="Times New Roman" w:cs="Times New Roman"/>
                <w:bCs/>
                <w:i w:val="0"/>
                <w:lang w:val="en-ID"/>
              </w:rPr>
            </w:pPr>
            <w:r>
              <w:rPr>
                <w:rFonts w:ascii="Times New Roman" w:eastAsia="Times New Roman" w:hAnsi="Times New Roman" w:cs="Times New Roman"/>
                <w:bCs/>
                <w:i w:val="0"/>
                <w:lang w:val="en-ID"/>
              </w:rPr>
              <w:t>ICG</w:t>
            </w:r>
          </w:p>
        </w:tc>
        <w:tc>
          <w:tcPr>
            <w:tcW w:w="1104" w:type="dxa"/>
            <w:tcBorders>
              <w:top w:val="nil"/>
              <w:left w:val="nil"/>
              <w:bottom w:val="nil"/>
              <w:right w:val="nil"/>
            </w:tcBorders>
            <w:vAlign w:val="bottom"/>
          </w:tcPr>
          <w:p w14:paraId="6979F8FF" w14:textId="001DA196"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0.012483</w:t>
            </w:r>
          </w:p>
        </w:tc>
        <w:tc>
          <w:tcPr>
            <w:tcW w:w="1150" w:type="dxa"/>
            <w:gridSpan w:val="2"/>
            <w:tcBorders>
              <w:top w:val="nil"/>
              <w:left w:val="nil"/>
              <w:bottom w:val="nil"/>
              <w:right w:val="nil"/>
            </w:tcBorders>
            <w:vAlign w:val="bottom"/>
          </w:tcPr>
          <w:p w14:paraId="07523F2F" w14:textId="0BCCA979"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42.59849</w:t>
            </w:r>
          </w:p>
        </w:tc>
        <w:tc>
          <w:tcPr>
            <w:tcW w:w="1150" w:type="dxa"/>
            <w:gridSpan w:val="2"/>
            <w:tcBorders>
              <w:top w:val="nil"/>
              <w:left w:val="nil"/>
              <w:bottom w:val="nil"/>
              <w:right w:val="nil"/>
            </w:tcBorders>
            <w:vAlign w:val="bottom"/>
          </w:tcPr>
          <w:p w14:paraId="794E9ACE" w14:textId="458E405B"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1.111631</w:t>
            </w:r>
          </w:p>
        </w:tc>
      </w:tr>
      <w:tr w:rsidR="00270BA4" w:rsidRPr="004D2BEA" w14:paraId="6CB8D11D" w14:textId="77777777" w:rsidTr="00270BA4">
        <w:trPr>
          <w:gridAfter w:val="1"/>
          <w:wAfter w:w="46" w:type="dxa"/>
          <w:trHeight w:val="220"/>
          <w:jc w:val="center"/>
        </w:trPr>
        <w:tc>
          <w:tcPr>
            <w:tcW w:w="963" w:type="dxa"/>
            <w:tcBorders>
              <w:top w:val="nil"/>
              <w:left w:val="nil"/>
              <w:bottom w:val="nil"/>
              <w:right w:val="nil"/>
            </w:tcBorders>
            <w:vAlign w:val="bottom"/>
          </w:tcPr>
          <w:p w14:paraId="2648436C"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DAR</w:t>
            </w:r>
          </w:p>
        </w:tc>
        <w:tc>
          <w:tcPr>
            <w:tcW w:w="1104" w:type="dxa"/>
            <w:tcBorders>
              <w:top w:val="nil"/>
              <w:left w:val="nil"/>
              <w:bottom w:val="nil"/>
              <w:right w:val="nil"/>
            </w:tcBorders>
            <w:vAlign w:val="bottom"/>
          </w:tcPr>
          <w:p w14:paraId="3D4F591B" w14:textId="7D47AA2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6.26E-05</w:t>
            </w:r>
          </w:p>
        </w:tc>
        <w:tc>
          <w:tcPr>
            <w:tcW w:w="1150" w:type="dxa"/>
            <w:gridSpan w:val="2"/>
            <w:tcBorders>
              <w:top w:val="nil"/>
              <w:left w:val="nil"/>
              <w:bottom w:val="nil"/>
              <w:right w:val="nil"/>
            </w:tcBorders>
            <w:vAlign w:val="bottom"/>
          </w:tcPr>
          <w:p w14:paraId="281A369A" w14:textId="4157998C"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14.37365</w:t>
            </w:r>
          </w:p>
        </w:tc>
        <w:tc>
          <w:tcPr>
            <w:tcW w:w="1150" w:type="dxa"/>
            <w:gridSpan w:val="2"/>
            <w:tcBorders>
              <w:top w:val="nil"/>
              <w:left w:val="nil"/>
              <w:bottom w:val="nil"/>
              <w:right w:val="nil"/>
            </w:tcBorders>
            <w:vAlign w:val="bottom"/>
          </w:tcPr>
          <w:p w14:paraId="10AD8AF7" w14:textId="58AA619B"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1.034305</w:t>
            </w:r>
          </w:p>
        </w:tc>
      </w:tr>
      <w:tr w:rsidR="00270BA4" w:rsidRPr="004D2BEA" w14:paraId="567A5DA8" w14:textId="77777777" w:rsidTr="00270BA4">
        <w:trPr>
          <w:gridAfter w:val="1"/>
          <w:wAfter w:w="46" w:type="dxa"/>
          <w:trHeight w:val="220"/>
          <w:jc w:val="center"/>
        </w:trPr>
        <w:tc>
          <w:tcPr>
            <w:tcW w:w="963" w:type="dxa"/>
            <w:tcBorders>
              <w:top w:val="nil"/>
              <w:left w:val="nil"/>
              <w:bottom w:val="nil"/>
              <w:right w:val="nil"/>
            </w:tcBorders>
            <w:vAlign w:val="bottom"/>
          </w:tcPr>
          <w:p w14:paraId="093B25E6"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ROA</w:t>
            </w:r>
          </w:p>
        </w:tc>
        <w:tc>
          <w:tcPr>
            <w:tcW w:w="1104" w:type="dxa"/>
            <w:tcBorders>
              <w:top w:val="nil"/>
              <w:left w:val="nil"/>
              <w:bottom w:val="nil"/>
              <w:right w:val="nil"/>
            </w:tcBorders>
            <w:vAlign w:val="bottom"/>
          </w:tcPr>
          <w:p w14:paraId="3D298C72" w14:textId="1B6F57AB"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0.000183</w:t>
            </w:r>
          </w:p>
        </w:tc>
        <w:tc>
          <w:tcPr>
            <w:tcW w:w="1150" w:type="dxa"/>
            <w:gridSpan w:val="2"/>
            <w:tcBorders>
              <w:top w:val="nil"/>
              <w:left w:val="nil"/>
              <w:bottom w:val="nil"/>
              <w:right w:val="nil"/>
            </w:tcBorders>
            <w:vAlign w:val="bottom"/>
          </w:tcPr>
          <w:p w14:paraId="7DFDCB79" w14:textId="1983053A"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4.955469</w:t>
            </w:r>
          </w:p>
        </w:tc>
        <w:tc>
          <w:tcPr>
            <w:tcW w:w="1150" w:type="dxa"/>
            <w:gridSpan w:val="2"/>
            <w:tcBorders>
              <w:top w:val="nil"/>
              <w:left w:val="nil"/>
              <w:bottom w:val="nil"/>
              <w:right w:val="nil"/>
            </w:tcBorders>
            <w:vAlign w:val="bottom"/>
          </w:tcPr>
          <w:p w14:paraId="0C73EDE7" w14:textId="526C4E32"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1.033078</w:t>
            </w:r>
          </w:p>
        </w:tc>
      </w:tr>
      <w:tr w:rsidR="00270BA4" w:rsidRPr="004D2BEA" w14:paraId="3490326A" w14:textId="77777777" w:rsidTr="00270BA4">
        <w:trPr>
          <w:gridAfter w:val="1"/>
          <w:wAfter w:w="46" w:type="dxa"/>
          <w:trHeight w:val="220"/>
          <w:jc w:val="center"/>
        </w:trPr>
        <w:tc>
          <w:tcPr>
            <w:tcW w:w="963" w:type="dxa"/>
            <w:tcBorders>
              <w:top w:val="nil"/>
              <w:left w:val="nil"/>
              <w:bottom w:val="nil"/>
              <w:right w:val="nil"/>
            </w:tcBorders>
            <w:vAlign w:val="bottom"/>
          </w:tcPr>
          <w:p w14:paraId="2F67CC5A" w14:textId="77777777"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SIZE</w:t>
            </w:r>
          </w:p>
        </w:tc>
        <w:tc>
          <w:tcPr>
            <w:tcW w:w="1104" w:type="dxa"/>
            <w:tcBorders>
              <w:top w:val="nil"/>
              <w:left w:val="nil"/>
              <w:bottom w:val="nil"/>
              <w:right w:val="nil"/>
            </w:tcBorders>
            <w:vAlign w:val="bottom"/>
          </w:tcPr>
          <w:p w14:paraId="3C1755C3" w14:textId="2000C2FC"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0.002527</w:t>
            </w:r>
          </w:p>
        </w:tc>
        <w:tc>
          <w:tcPr>
            <w:tcW w:w="1150" w:type="dxa"/>
            <w:gridSpan w:val="2"/>
            <w:tcBorders>
              <w:top w:val="nil"/>
              <w:left w:val="nil"/>
              <w:bottom w:val="nil"/>
              <w:right w:val="nil"/>
            </w:tcBorders>
            <w:vAlign w:val="bottom"/>
          </w:tcPr>
          <w:p w14:paraId="6641F51A" w14:textId="584509D3"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127.9474</w:t>
            </w:r>
          </w:p>
        </w:tc>
        <w:tc>
          <w:tcPr>
            <w:tcW w:w="1150" w:type="dxa"/>
            <w:gridSpan w:val="2"/>
            <w:tcBorders>
              <w:top w:val="nil"/>
              <w:left w:val="nil"/>
              <w:bottom w:val="nil"/>
              <w:right w:val="nil"/>
            </w:tcBorders>
            <w:vAlign w:val="bottom"/>
          </w:tcPr>
          <w:p w14:paraId="0B64C96E" w14:textId="6B96BA0B" w:rsidR="00270BA4" w:rsidRPr="00270BA4" w:rsidRDefault="00270BA4" w:rsidP="00270BA4">
            <w:pPr>
              <w:spacing w:after="0" w:line="240" w:lineRule="auto"/>
              <w:jc w:val="center"/>
              <w:rPr>
                <w:rFonts w:ascii="Times New Roman" w:eastAsia="Times New Roman" w:hAnsi="Times New Roman" w:cs="Times New Roman"/>
                <w:bCs/>
                <w:i w:val="0"/>
                <w:lang w:val="en-ID"/>
              </w:rPr>
            </w:pPr>
            <w:r w:rsidRPr="00270BA4">
              <w:rPr>
                <w:rFonts w:ascii="Times New Roman" w:eastAsia="Times New Roman" w:hAnsi="Times New Roman" w:cs="Times New Roman"/>
                <w:bCs/>
                <w:i w:val="0"/>
                <w:lang w:val="en-ID"/>
              </w:rPr>
              <w:t>1.053671</w:t>
            </w:r>
          </w:p>
        </w:tc>
      </w:tr>
      <w:tr w:rsidR="00270BA4" w:rsidRPr="004D2BEA" w14:paraId="5EB5B237" w14:textId="77777777" w:rsidTr="00355F1B">
        <w:trPr>
          <w:trHeight w:hRule="exact" w:val="88"/>
          <w:jc w:val="center"/>
        </w:trPr>
        <w:tc>
          <w:tcPr>
            <w:tcW w:w="963" w:type="dxa"/>
            <w:tcBorders>
              <w:top w:val="nil"/>
              <w:left w:val="nil"/>
              <w:bottom w:val="double" w:sz="6" w:space="0" w:color="auto"/>
              <w:right w:val="nil"/>
            </w:tcBorders>
            <w:vAlign w:val="bottom"/>
          </w:tcPr>
          <w:p w14:paraId="1AEAE1DB"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double" w:sz="6" w:space="0" w:color="auto"/>
              <w:right w:val="nil"/>
            </w:tcBorders>
            <w:vAlign w:val="bottom"/>
          </w:tcPr>
          <w:p w14:paraId="3FE73DC4"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double" w:sz="6" w:space="0" w:color="auto"/>
              <w:right w:val="nil"/>
            </w:tcBorders>
            <w:vAlign w:val="bottom"/>
          </w:tcPr>
          <w:p w14:paraId="25394C51"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double" w:sz="6" w:space="0" w:color="auto"/>
              <w:right w:val="nil"/>
            </w:tcBorders>
            <w:vAlign w:val="bottom"/>
          </w:tcPr>
          <w:p w14:paraId="2231772D" w14:textId="77777777" w:rsidR="00270BA4" w:rsidRPr="004D2BEA" w:rsidRDefault="00270BA4" w:rsidP="00355F1B">
            <w:pPr>
              <w:jc w:val="both"/>
              <w:rPr>
                <w:rFonts w:asciiTheme="majorHAnsi" w:eastAsia="Times New Roman" w:hAnsiTheme="majorHAnsi" w:cstheme="majorHAnsi"/>
                <w:bCs/>
                <w:iCs/>
                <w:lang w:val="en-ID"/>
              </w:rPr>
            </w:pPr>
          </w:p>
        </w:tc>
      </w:tr>
      <w:tr w:rsidR="00270BA4" w:rsidRPr="004D2BEA" w14:paraId="4BEB2380" w14:textId="77777777" w:rsidTr="00355F1B">
        <w:trPr>
          <w:trHeight w:hRule="exact" w:val="132"/>
          <w:jc w:val="center"/>
        </w:trPr>
        <w:tc>
          <w:tcPr>
            <w:tcW w:w="963" w:type="dxa"/>
            <w:tcBorders>
              <w:top w:val="nil"/>
              <w:left w:val="nil"/>
              <w:bottom w:val="nil"/>
              <w:right w:val="nil"/>
            </w:tcBorders>
            <w:vAlign w:val="bottom"/>
          </w:tcPr>
          <w:p w14:paraId="7B82E302"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nil"/>
              <w:right w:val="nil"/>
            </w:tcBorders>
            <w:vAlign w:val="bottom"/>
          </w:tcPr>
          <w:p w14:paraId="674BCDAB"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nil"/>
              <w:right w:val="nil"/>
            </w:tcBorders>
            <w:vAlign w:val="bottom"/>
          </w:tcPr>
          <w:p w14:paraId="621E0265" w14:textId="77777777" w:rsidR="00270BA4" w:rsidRPr="004D2BEA" w:rsidRDefault="00270BA4" w:rsidP="00355F1B">
            <w:pPr>
              <w:jc w:val="both"/>
              <w:rPr>
                <w:rFonts w:asciiTheme="majorHAnsi" w:eastAsia="Times New Roman" w:hAnsiTheme="majorHAnsi" w:cstheme="majorHAnsi"/>
                <w:bCs/>
                <w:iCs/>
                <w:lang w:val="en-ID"/>
              </w:rPr>
            </w:pPr>
          </w:p>
        </w:tc>
        <w:tc>
          <w:tcPr>
            <w:tcW w:w="1150" w:type="dxa"/>
            <w:gridSpan w:val="2"/>
            <w:tcBorders>
              <w:top w:val="nil"/>
              <w:left w:val="nil"/>
              <w:bottom w:val="nil"/>
              <w:right w:val="nil"/>
            </w:tcBorders>
            <w:vAlign w:val="bottom"/>
          </w:tcPr>
          <w:p w14:paraId="344EBE66" w14:textId="77777777" w:rsidR="00270BA4" w:rsidRPr="004D2BEA" w:rsidRDefault="00270BA4" w:rsidP="00355F1B">
            <w:pPr>
              <w:jc w:val="both"/>
              <w:rPr>
                <w:rFonts w:asciiTheme="majorHAnsi" w:eastAsia="Times New Roman" w:hAnsiTheme="majorHAnsi" w:cstheme="majorHAnsi"/>
                <w:bCs/>
                <w:iCs/>
                <w:lang w:val="en-ID"/>
              </w:rPr>
            </w:pPr>
          </w:p>
        </w:tc>
      </w:tr>
    </w:tbl>
    <w:p w14:paraId="5676F66A" w14:textId="1728F684"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270BA4">
        <w:rPr>
          <w:rFonts w:ascii="Times New Roman" w:eastAsia="Times New Roman" w:hAnsi="Times New Roman" w:cs="Times New Roman"/>
          <w:i w:val="0"/>
          <w:color w:val="000000"/>
          <w:sz w:val="22"/>
          <w:szCs w:val="22"/>
        </w:rPr>
        <w:t xml:space="preserve">Description: CSR: Corporate social responsibility, </w:t>
      </w:r>
      <w:r>
        <w:rPr>
          <w:rFonts w:ascii="Times New Roman" w:eastAsia="Times New Roman" w:hAnsi="Times New Roman" w:cs="Times New Roman"/>
          <w:i w:val="0"/>
          <w:color w:val="000000"/>
          <w:sz w:val="22"/>
          <w:szCs w:val="22"/>
        </w:rPr>
        <w:t>CA</w:t>
      </w:r>
      <w:r w:rsidRPr="00270BA4">
        <w:rPr>
          <w:rFonts w:ascii="Times New Roman" w:eastAsia="Times New Roman" w:hAnsi="Times New Roman" w:cs="Times New Roman"/>
          <w:i w:val="0"/>
          <w:color w:val="000000"/>
          <w:sz w:val="22"/>
          <w:szCs w:val="22"/>
        </w:rPr>
        <w:t xml:space="preserve">: Competitive Advantage, </w:t>
      </w:r>
      <w:r>
        <w:rPr>
          <w:rFonts w:ascii="Times New Roman" w:eastAsia="Times New Roman" w:hAnsi="Times New Roman" w:cs="Times New Roman"/>
          <w:i w:val="0"/>
          <w:color w:val="000000"/>
          <w:sz w:val="22"/>
          <w:szCs w:val="22"/>
        </w:rPr>
        <w:t>ICG</w:t>
      </w:r>
      <w:r w:rsidRPr="00270BA4">
        <w:rPr>
          <w:rFonts w:ascii="Times New Roman" w:eastAsia="Times New Roman" w:hAnsi="Times New Roman" w:cs="Times New Roman"/>
          <w:i w:val="0"/>
          <w:color w:val="000000"/>
          <w:sz w:val="22"/>
          <w:szCs w:val="22"/>
        </w:rPr>
        <w:t>: Integrated corporate governance Index</w:t>
      </w:r>
    </w:p>
    <w:p w14:paraId="2CD82058" w14:textId="77777777"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270BA4">
        <w:rPr>
          <w:rFonts w:ascii="Times New Roman" w:eastAsia="Times New Roman" w:hAnsi="Times New Roman" w:cs="Times New Roman"/>
          <w:i w:val="0"/>
          <w:color w:val="000000"/>
          <w:sz w:val="22"/>
          <w:szCs w:val="22"/>
        </w:rPr>
        <w:t xml:space="preserve">Source: Eviews 9, 2022 (processed by the author)  </w:t>
      </w:r>
    </w:p>
    <w:p w14:paraId="7A5D8FA8" w14:textId="77777777"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762F57A2" w14:textId="3FBE562A"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270BA4">
        <w:rPr>
          <w:rFonts w:ascii="Times New Roman" w:eastAsia="Times New Roman" w:hAnsi="Times New Roman" w:cs="Times New Roman"/>
          <w:i w:val="0"/>
          <w:color w:val="000000"/>
          <w:sz w:val="22"/>
          <w:szCs w:val="22"/>
        </w:rPr>
        <w:t>The presented findings indicate that the centered VIF values for CSR, competitive advantage, and CG are 1.085220, 1.026400, and 1.111631, respectively. Therefore, it can be inferred that all variables successfully passed the multicollinearity test, as their respective values were found to be below 10. The heteroscedasticity test is a necessary component of the classical assumption test. The present study used the Breusch-Pagan test, which is implemented using the EViews software. The measure used in this test is represented by the numerical value of the probability. To avoid the presence of heteroscedasticity, it is necessary for the chi-square value to be greater than 0.05. The following are the results of this research test:</w:t>
      </w:r>
    </w:p>
    <w:p w14:paraId="03C60F84" w14:textId="781B07F7" w:rsidR="00270BA4" w:rsidRDefault="00270BA4" w:rsidP="00270BA4">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2"/>
          <w:szCs w:val="22"/>
        </w:rPr>
      </w:pPr>
      <w:r w:rsidRPr="00270BA4">
        <w:rPr>
          <w:rFonts w:ascii="Times New Roman" w:eastAsia="Times New Roman" w:hAnsi="Times New Roman" w:cs="Times New Roman"/>
          <w:b/>
          <w:bCs/>
          <w:i w:val="0"/>
          <w:color w:val="000000"/>
          <w:sz w:val="22"/>
          <w:szCs w:val="22"/>
        </w:rPr>
        <w:t xml:space="preserve">Table </w:t>
      </w:r>
      <w:r>
        <w:rPr>
          <w:rFonts w:ascii="Times New Roman" w:eastAsia="Times New Roman" w:hAnsi="Times New Roman" w:cs="Times New Roman"/>
          <w:b/>
          <w:bCs/>
          <w:i w:val="0"/>
          <w:color w:val="000000"/>
          <w:sz w:val="22"/>
          <w:szCs w:val="22"/>
        </w:rPr>
        <w:t>6</w:t>
      </w:r>
      <w:r w:rsidRPr="00270BA4">
        <w:rPr>
          <w:rFonts w:ascii="Times New Roman" w:eastAsia="Times New Roman" w:hAnsi="Times New Roman" w:cs="Times New Roman"/>
          <w:b/>
          <w:bCs/>
          <w:i w:val="0"/>
          <w:color w:val="000000"/>
          <w:sz w:val="22"/>
          <w:szCs w:val="22"/>
        </w:rPr>
        <w:t xml:space="preserve">. </w:t>
      </w:r>
    </w:p>
    <w:p w14:paraId="1141CDD4" w14:textId="03FC5E9B" w:rsidR="00270BA4" w:rsidRPr="00270BA4" w:rsidRDefault="00270BA4" w:rsidP="00270BA4">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2"/>
          <w:szCs w:val="22"/>
        </w:rPr>
      </w:pPr>
      <w:r w:rsidRPr="00270BA4">
        <w:rPr>
          <w:rFonts w:ascii="Times New Roman" w:eastAsia="Times New Roman" w:hAnsi="Times New Roman" w:cs="Times New Roman"/>
          <w:b/>
          <w:bCs/>
          <w:i w:val="0"/>
          <w:color w:val="000000"/>
          <w:sz w:val="22"/>
          <w:szCs w:val="22"/>
        </w:rPr>
        <w:t>Heteroscedasticity Test</w:t>
      </w:r>
    </w:p>
    <w:tbl>
      <w:tblPr>
        <w:tblW w:w="3250" w:type="dxa"/>
        <w:jc w:val="center"/>
        <w:tblLayout w:type="fixed"/>
        <w:tblCellMar>
          <w:left w:w="0" w:type="dxa"/>
          <w:right w:w="0" w:type="dxa"/>
        </w:tblCellMar>
        <w:tblLook w:val="0000" w:firstRow="0" w:lastRow="0" w:firstColumn="0" w:lastColumn="0" w:noHBand="0" w:noVBand="0"/>
      </w:tblPr>
      <w:tblGrid>
        <w:gridCol w:w="1150"/>
        <w:gridCol w:w="770"/>
        <w:gridCol w:w="380"/>
        <w:gridCol w:w="670"/>
        <w:gridCol w:w="280"/>
      </w:tblGrid>
      <w:tr w:rsidR="00270BA4" w:rsidRPr="00270BA4" w14:paraId="783907AA" w14:textId="77777777" w:rsidTr="00355F1B">
        <w:trPr>
          <w:trHeight w:hRule="exact" w:val="88"/>
          <w:jc w:val="center"/>
        </w:trPr>
        <w:tc>
          <w:tcPr>
            <w:tcW w:w="1150" w:type="dxa"/>
            <w:tcBorders>
              <w:top w:val="nil"/>
              <w:left w:val="nil"/>
              <w:bottom w:val="double" w:sz="6" w:space="2" w:color="auto"/>
              <w:right w:val="nil"/>
            </w:tcBorders>
            <w:vAlign w:val="bottom"/>
          </w:tcPr>
          <w:p w14:paraId="3704521B"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c>
          <w:tcPr>
            <w:tcW w:w="1150" w:type="dxa"/>
            <w:gridSpan w:val="2"/>
            <w:tcBorders>
              <w:top w:val="nil"/>
              <w:left w:val="nil"/>
              <w:bottom w:val="double" w:sz="6" w:space="2" w:color="auto"/>
              <w:right w:val="nil"/>
            </w:tcBorders>
            <w:vAlign w:val="bottom"/>
          </w:tcPr>
          <w:p w14:paraId="3BCEB99D"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c>
          <w:tcPr>
            <w:tcW w:w="950" w:type="dxa"/>
            <w:gridSpan w:val="2"/>
            <w:tcBorders>
              <w:top w:val="nil"/>
              <w:left w:val="nil"/>
              <w:bottom w:val="double" w:sz="6" w:space="2" w:color="auto"/>
              <w:right w:val="nil"/>
            </w:tcBorders>
            <w:vAlign w:val="bottom"/>
          </w:tcPr>
          <w:p w14:paraId="04B393C8"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r>
      <w:tr w:rsidR="00270BA4" w:rsidRPr="00270BA4" w14:paraId="5B054DE3" w14:textId="77777777" w:rsidTr="00355F1B">
        <w:trPr>
          <w:trHeight w:hRule="exact" w:val="132"/>
          <w:jc w:val="center"/>
        </w:trPr>
        <w:tc>
          <w:tcPr>
            <w:tcW w:w="1150" w:type="dxa"/>
            <w:tcBorders>
              <w:top w:val="nil"/>
              <w:left w:val="nil"/>
              <w:bottom w:val="nil"/>
              <w:right w:val="nil"/>
            </w:tcBorders>
            <w:vAlign w:val="bottom"/>
          </w:tcPr>
          <w:p w14:paraId="3EE804D0"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c>
          <w:tcPr>
            <w:tcW w:w="1150" w:type="dxa"/>
            <w:gridSpan w:val="2"/>
            <w:tcBorders>
              <w:top w:val="nil"/>
              <w:left w:val="nil"/>
              <w:bottom w:val="nil"/>
              <w:right w:val="nil"/>
            </w:tcBorders>
            <w:vAlign w:val="bottom"/>
          </w:tcPr>
          <w:p w14:paraId="660D635F"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c>
          <w:tcPr>
            <w:tcW w:w="950" w:type="dxa"/>
            <w:gridSpan w:val="2"/>
            <w:tcBorders>
              <w:top w:val="nil"/>
              <w:left w:val="nil"/>
              <w:bottom w:val="nil"/>
              <w:right w:val="nil"/>
            </w:tcBorders>
            <w:vAlign w:val="bottom"/>
          </w:tcPr>
          <w:p w14:paraId="2AAA1C1D"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r>
      <w:tr w:rsidR="00270BA4" w:rsidRPr="00270BA4" w14:paraId="428E26F1" w14:textId="77777777" w:rsidTr="00355F1B">
        <w:trPr>
          <w:trHeight w:val="220"/>
          <w:jc w:val="center"/>
        </w:trPr>
        <w:tc>
          <w:tcPr>
            <w:tcW w:w="2300" w:type="dxa"/>
            <w:gridSpan w:val="3"/>
            <w:tcBorders>
              <w:top w:val="nil"/>
              <w:left w:val="nil"/>
              <w:bottom w:val="nil"/>
              <w:right w:val="nil"/>
            </w:tcBorders>
            <w:vAlign w:val="bottom"/>
          </w:tcPr>
          <w:p w14:paraId="7589F6FF"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r w:rsidRPr="00270BA4">
              <w:rPr>
                <w:rFonts w:ascii="Times New Roman" w:eastAsia="Times New Roman" w:hAnsi="Times New Roman" w:cs="Times New Roman"/>
                <w:bCs/>
                <w:i w:val="0"/>
                <w:szCs w:val="22"/>
                <w:lang w:val="en-ID"/>
              </w:rPr>
              <w:t>    Prob. F(6,194)</w:t>
            </w:r>
          </w:p>
        </w:tc>
        <w:tc>
          <w:tcPr>
            <w:tcW w:w="950" w:type="dxa"/>
            <w:gridSpan w:val="2"/>
            <w:tcBorders>
              <w:top w:val="nil"/>
              <w:left w:val="nil"/>
              <w:bottom w:val="nil"/>
              <w:right w:val="nil"/>
            </w:tcBorders>
            <w:vAlign w:val="bottom"/>
          </w:tcPr>
          <w:p w14:paraId="48D5864D"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r w:rsidRPr="00270BA4">
              <w:rPr>
                <w:rFonts w:ascii="Times New Roman" w:eastAsia="Times New Roman" w:hAnsi="Times New Roman" w:cs="Times New Roman"/>
                <w:bCs/>
                <w:i w:val="0"/>
                <w:szCs w:val="22"/>
                <w:lang w:val="en-ID"/>
              </w:rPr>
              <w:t>0.9816</w:t>
            </w:r>
          </w:p>
        </w:tc>
      </w:tr>
      <w:tr w:rsidR="00270BA4" w:rsidRPr="00270BA4" w14:paraId="315E6DD8" w14:textId="77777777" w:rsidTr="00355F1B">
        <w:trPr>
          <w:trHeight w:val="220"/>
          <w:jc w:val="center"/>
        </w:trPr>
        <w:tc>
          <w:tcPr>
            <w:tcW w:w="2300" w:type="dxa"/>
            <w:gridSpan w:val="3"/>
            <w:tcBorders>
              <w:top w:val="nil"/>
              <w:left w:val="nil"/>
              <w:bottom w:val="nil"/>
              <w:right w:val="nil"/>
            </w:tcBorders>
            <w:vAlign w:val="bottom"/>
          </w:tcPr>
          <w:p w14:paraId="6278C5C3"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r w:rsidRPr="00270BA4">
              <w:rPr>
                <w:rFonts w:ascii="Times New Roman" w:eastAsia="Times New Roman" w:hAnsi="Times New Roman" w:cs="Times New Roman"/>
                <w:bCs/>
                <w:i w:val="0"/>
                <w:szCs w:val="22"/>
                <w:lang w:val="en-ID"/>
              </w:rPr>
              <w:t>    Prob. Chi-Square(6)</w:t>
            </w:r>
          </w:p>
        </w:tc>
        <w:tc>
          <w:tcPr>
            <w:tcW w:w="950" w:type="dxa"/>
            <w:gridSpan w:val="2"/>
            <w:tcBorders>
              <w:top w:val="nil"/>
              <w:left w:val="nil"/>
              <w:bottom w:val="nil"/>
              <w:right w:val="nil"/>
            </w:tcBorders>
            <w:vAlign w:val="bottom"/>
          </w:tcPr>
          <w:p w14:paraId="4E47BE5A"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r w:rsidRPr="00270BA4">
              <w:rPr>
                <w:rFonts w:ascii="Times New Roman" w:eastAsia="Times New Roman" w:hAnsi="Times New Roman" w:cs="Times New Roman"/>
                <w:bCs/>
                <w:i w:val="0"/>
                <w:szCs w:val="22"/>
                <w:lang w:val="en-ID"/>
              </w:rPr>
              <w:t>0.9805</w:t>
            </w:r>
          </w:p>
        </w:tc>
      </w:tr>
      <w:tr w:rsidR="00270BA4" w:rsidRPr="00270BA4" w14:paraId="3017711E" w14:textId="77777777" w:rsidTr="00355F1B">
        <w:trPr>
          <w:trHeight w:val="220"/>
          <w:jc w:val="center"/>
        </w:trPr>
        <w:tc>
          <w:tcPr>
            <w:tcW w:w="2300" w:type="dxa"/>
            <w:gridSpan w:val="3"/>
            <w:tcBorders>
              <w:top w:val="nil"/>
              <w:left w:val="nil"/>
              <w:bottom w:val="nil"/>
              <w:right w:val="nil"/>
            </w:tcBorders>
            <w:vAlign w:val="bottom"/>
          </w:tcPr>
          <w:p w14:paraId="0EA8C792"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r w:rsidRPr="00270BA4">
              <w:rPr>
                <w:rFonts w:ascii="Times New Roman" w:eastAsia="Times New Roman" w:hAnsi="Times New Roman" w:cs="Times New Roman"/>
                <w:bCs/>
                <w:i w:val="0"/>
                <w:szCs w:val="22"/>
                <w:lang w:val="en-ID"/>
              </w:rPr>
              <w:t>    Prob. Chi-Square(6)</w:t>
            </w:r>
          </w:p>
        </w:tc>
        <w:tc>
          <w:tcPr>
            <w:tcW w:w="950" w:type="dxa"/>
            <w:gridSpan w:val="2"/>
            <w:tcBorders>
              <w:top w:val="nil"/>
              <w:left w:val="nil"/>
              <w:bottom w:val="nil"/>
              <w:right w:val="nil"/>
            </w:tcBorders>
            <w:vAlign w:val="bottom"/>
          </w:tcPr>
          <w:p w14:paraId="7BFCE62E"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r w:rsidRPr="00270BA4">
              <w:rPr>
                <w:rFonts w:ascii="Times New Roman" w:eastAsia="Times New Roman" w:hAnsi="Times New Roman" w:cs="Times New Roman"/>
                <w:bCs/>
                <w:i w:val="0"/>
                <w:szCs w:val="22"/>
                <w:lang w:val="en-ID"/>
              </w:rPr>
              <w:t>0.9922</w:t>
            </w:r>
          </w:p>
        </w:tc>
      </w:tr>
      <w:tr w:rsidR="00270BA4" w:rsidRPr="00270BA4" w14:paraId="792D6515" w14:textId="77777777" w:rsidTr="00355F1B">
        <w:trPr>
          <w:trHeight w:hRule="exact" w:val="88"/>
          <w:jc w:val="center"/>
        </w:trPr>
        <w:tc>
          <w:tcPr>
            <w:tcW w:w="1150" w:type="dxa"/>
            <w:tcBorders>
              <w:top w:val="nil"/>
              <w:left w:val="nil"/>
              <w:bottom w:val="double" w:sz="6" w:space="0" w:color="auto"/>
              <w:right w:val="nil"/>
            </w:tcBorders>
            <w:vAlign w:val="bottom"/>
          </w:tcPr>
          <w:p w14:paraId="0E5B4FDD"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c>
          <w:tcPr>
            <w:tcW w:w="1150" w:type="dxa"/>
            <w:gridSpan w:val="2"/>
            <w:tcBorders>
              <w:top w:val="nil"/>
              <w:left w:val="nil"/>
              <w:bottom w:val="double" w:sz="6" w:space="0" w:color="auto"/>
              <w:right w:val="nil"/>
            </w:tcBorders>
            <w:vAlign w:val="bottom"/>
          </w:tcPr>
          <w:p w14:paraId="60137B18"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c>
          <w:tcPr>
            <w:tcW w:w="950" w:type="dxa"/>
            <w:gridSpan w:val="2"/>
            <w:tcBorders>
              <w:top w:val="nil"/>
              <w:left w:val="nil"/>
              <w:bottom w:val="double" w:sz="6" w:space="0" w:color="auto"/>
              <w:right w:val="nil"/>
            </w:tcBorders>
            <w:vAlign w:val="bottom"/>
          </w:tcPr>
          <w:p w14:paraId="66662F31"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r>
      <w:tr w:rsidR="00270BA4" w:rsidRPr="00270BA4" w14:paraId="68F23A78" w14:textId="77777777" w:rsidTr="00355F1B">
        <w:trPr>
          <w:gridAfter w:val="1"/>
          <w:wAfter w:w="280" w:type="dxa"/>
          <w:trHeight w:hRule="exact" w:val="132"/>
          <w:jc w:val="center"/>
        </w:trPr>
        <w:tc>
          <w:tcPr>
            <w:tcW w:w="1920" w:type="dxa"/>
            <w:gridSpan w:val="2"/>
            <w:tcBorders>
              <w:top w:val="nil"/>
              <w:left w:val="nil"/>
              <w:bottom w:val="nil"/>
              <w:right w:val="nil"/>
            </w:tcBorders>
            <w:vAlign w:val="bottom"/>
          </w:tcPr>
          <w:p w14:paraId="5D8BC140"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c>
          <w:tcPr>
            <w:tcW w:w="1050" w:type="dxa"/>
            <w:gridSpan w:val="2"/>
            <w:tcBorders>
              <w:top w:val="nil"/>
              <w:left w:val="nil"/>
              <w:bottom w:val="nil"/>
              <w:right w:val="nil"/>
            </w:tcBorders>
            <w:vAlign w:val="bottom"/>
          </w:tcPr>
          <w:p w14:paraId="5581A05F" w14:textId="77777777" w:rsidR="00270BA4" w:rsidRPr="00270BA4" w:rsidRDefault="00270BA4" w:rsidP="00270BA4">
            <w:pPr>
              <w:spacing w:after="0" w:line="240" w:lineRule="auto"/>
              <w:jc w:val="both"/>
              <w:rPr>
                <w:rFonts w:ascii="Times New Roman" w:eastAsia="Times New Roman" w:hAnsi="Times New Roman" w:cs="Times New Roman"/>
                <w:bCs/>
                <w:i w:val="0"/>
                <w:szCs w:val="22"/>
                <w:lang w:val="en-ID"/>
              </w:rPr>
            </w:pPr>
          </w:p>
        </w:tc>
      </w:tr>
    </w:tbl>
    <w:p w14:paraId="41290ED0" w14:textId="79ECF962"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270BA4">
        <w:rPr>
          <w:rFonts w:ascii="Times New Roman" w:eastAsia="Times New Roman" w:hAnsi="Times New Roman" w:cs="Times New Roman"/>
          <w:i w:val="0"/>
          <w:color w:val="000000"/>
          <w:sz w:val="22"/>
          <w:szCs w:val="22"/>
        </w:rPr>
        <w:t>Source: Eviews 9, 2022 (processed by the author)</w:t>
      </w:r>
    </w:p>
    <w:p w14:paraId="042D3AA0" w14:textId="77777777" w:rsid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5F2A22D1" w14:textId="0A429EB8" w:rsidR="00270BA4" w:rsidRP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270BA4">
        <w:rPr>
          <w:rFonts w:ascii="Times New Roman" w:eastAsia="Times New Roman" w:hAnsi="Times New Roman" w:cs="Times New Roman"/>
          <w:i w:val="0"/>
          <w:color w:val="000000"/>
          <w:sz w:val="22"/>
          <w:szCs w:val="22"/>
        </w:rPr>
        <w:t>Based on the data shown in the table, it can be observed that the probability chi-square value in the second row is 0.9805, indicating that it is greater than 0.05. The findings suggest that the data does not experience symptoms of hetroscedasticity. Another classic assumption test is the autocorrelation test.</w:t>
      </w:r>
      <w:r>
        <w:rPr>
          <w:rFonts w:ascii="Times New Roman" w:eastAsia="Times New Roman" w:hAnsi="Times New Roman" w:cs="Times New Roman"/>
          <w:i w:val="0"/>
          <w:color w:val="000000"/>
          <w:sz w:val="22"/>
          <w:szCs w:val="22"/>
        </w:rPr>
        <w:t xml:space="preserve"> </w:t>
      </w:r>
      <w:r w:rsidRPr="00270BA4">
        <w:rPr>
          <w:rFonts w:ascii="Times New Roman" w:eastAsia="Times New Roman" w:hAnsi="Times New Roman" w:cs="Times New Roman"/>
          <w:i w:val="0"/>
          <w:color w:val="000000"/>
          <w:sz w:val="22"/>
          <w:szCs w:val="22"/>
        </w:rPr>
        <w:t>This research uses the Breusch-Godfrey serial correlation LM test as well as the Durbin Watson test.</w:t>
      </w:r>
      <w:r>
        <w:rPr>
          <w:rFonts w:ascii="Times New Roman" w:eastAsia="Times New Roman" w:hAnsi="Times New Roman" w:cs="Times New Roman"/>
          <w:i w:val="0"/>
          <w:color w:val="000000"/>
          <w:sz w:val="22"/>
          <w:szCs w:val="22"/>
        </w:rPr>
        <w:t xml:space="preserve"> </w:t>
      </w:r>
      <w:r w:rsidRPr="00270BA4">
        <w:rPr>
          <w:rFonts w:ascii="Times New Roman" w:eastAsia="Times New Roman" w:hAnsi="Times New Roman" w:cs="Times New Roman"/>
          <w:i w:val="0"/>
          <w:color w:val="000000"/>
          <w:sz w:val="22"/>
          <w:szCs w:val="22"/>
        </w:rPr>
        <w:t>The following are the results of the Breusch-godfrey test from eviews as follows:</w:t>
      </w:r>
    </w:p>
    <w:p w14:paraId="111E4275" w14:textId="77777777" w:rsidR="00270BA4" w:rsidRDefault="00270BA4" w:rsidP="00270BA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14E5BB24" w14:textId="77777777" w:rsidR="00270BA4" w:rsidRDefault="00270BA4" w:rsidP="00270BA4">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2"/>
          <w:szCs w:val="22"/>
        </w:rPr>
      </w:pPr>
      <w:r w:rsidRPr="00270BA4">
        <w:rPr>
          <w:rFonts w:ascii="Times New Roman" w:eastAsia="Times New Roman" w:hAnsi="Times New Roman" w:cs="Times New Roman"/>
          <w:b/>
          <w:bCs/>
          <w:i w:val="0"/>
          <w:color w:val="000000"/>
          <w:sz w:val="22"/>
          <w:szCs w:val="22"/>
        </w:rPr>
        <w:t xml:space="preserve">Table 7. </w:t>
      </w:r>
    </w:p>
    <w:p w14:paraId="6E86A349" w14:textId="0CC5A208" w:rsidR="00270BA4" w:rsidRDefault="00270BA4" w:rsidP="00270BA4">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2"/>
          <w:szCs w:val="22"/>
        </w:rPr>
      </w:pPr>
      <w:r w:rsidRPr="00270BA4">
        <w:rPr>
          <w:rFonts w:ascii="Times New Roman" w:eastAsia="Times New Roman" w:hAnsi="Times New Roman" w:cs="Times New Roman"/>
          <w:b/>
          <w:bCs/>
          <w:i w:val="0"/>
          <w:color w:val="000000"/>
          <w:sz w:val="22"/>
          <w:szCs w:val="22"/>
        </w:rPr>
        <w:t>Autocorrelation Test</w:t>
      </w:r>
    </w:p>
    <w:tbl>
      <w:tblPr>
        <w:tblW w:w="5357" w:type="dxa"/>
        <w:jc w:val="center"/>
        <w:tblLayout w:type="fixed"/>
        <w:tblCellMar>
          <w:left w:w="0" w:type="dxa"/>
          <w:right w:w="0" w:type="dxa"/>
        </w:tblCellMar>
        <w:tblLook w:val="0000" w:firstRow="0" w:lastRow="0" w:firstColumn="0" w:lastColumn="0" w:noHBand="0" w:noVBand="0"/>
      </w:tblPr>
      <w:tblGrid>
        <w:gridCol w:w="30"/>
        <w:gridCol w:w="1246"/>
        <w:gridCol w:w="254"/>
        <w:gridCol w:w="796"/>
        <w:gridCol w:w="254"/>
        <w:gridCol w:w="896"/>
        <w:gridCol w:w="254"/>
        <w:gridCol w:w="523"/>
        <w:gridCol w:w="395"/>
        <w:gridCol w:w="314"/>
        <w:gridCol w:w="395"/>
      </w:tblGrid>
      <w:tr w:rsidR="00270BA4" w:rsidRPr="00270BA4" w14:paraId="0137B023" w14:textId="77777777" w:rsidTr="00355F1B">
        <w:trPr>
          <w:trHeight w:val="220"/>
          <w:jc w:val="center"/>
        </w:trPr>
        <w:tc>
          <w:tcPr>
            <w:tcW w:w="5357" w:type="dxa"/>
            <w:gridSpan w:val="11"/>
            <w:tcBorders>
              <w:top w:val="nil"/>
              <w:left w:val="nil"/>
              <w:bottom w:val="nil"/>
              <w:right w:val="nil"/>
            </w:tcBorders>
            <w:vAlign w:val="bottom"/>
          </w:tcPr>
          <w:p w14:paraId="28D4A7D7"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r w:rsidRPr="00270BA4">
              <w:rPr>
                <w:rFonts w:ascii="Times New Roman" w:hAnsi="Times New Roman" w:cs="Times New Roman"/>
                <w:bCs/>
                <w:i w:val="0"/>
                <w:color w:val="000000"/>
                <w:lang w:val="en-ID"/>
              </w:rPr>
              <w:t>Breusch-Godfrey Serial Correlation LM Test:</w:t>
            </w:r>
          </w:p>
        </w:tc>
      </w:tr>
      <w:tr w:rsidR="00270BA4" w:rsidRPr="00270BA4" w14:paraId="33CF8446" w14:textId="77777777" w:rsidTr="00355F1B">
        <w:trPr>
          <w:trHeight w:hRule="exact" w:val="88"/>
          <w:jc w:val="center"/>
        </w:trPr>
        <w:tc>
          <w:tcPr>
            <w:tcW w:w="1530" w:type="dxa"/>
            <w:gridSpan w:val="3"/>
            <w:tcBorders>
              <w:top w:val="nil"/>
              <w:left w:val="nil"/>
              <w:bottom w:val="double" w:sz="6" w:space="2" w:color="auto"/>
              <w:right w:val="nil"/>
            </w:tcBorders>
            <w:vAlign w:val="bottom"/>
          </w:tcPr>
          <w:p w14:paraId="506CD7B3"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1050" w:type="dxa"/>
            <w:gridSpan w:val="2"/>
            <w:tcBorders>
              <w:top w:val="nil"/>
              <w:left w:val="nil"/>
              <w:bottom w:val="double" w:sz="6" w:space="2" w:color="auto"/>
              <w:right w:val="nil"/>
            </w:tcBorders>
            <w:vAlign w:val="bottom"/>
          </w:tcPr>
          <w:p w14:paraId="7A9BD593"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1150" w:type="dxa"/>
            <w:gridSpan w:val="2"/>
            <w:tcBorders>
              <w:top w:val="nil"/>
              <w:left w:val="nil"/>
              <w:bottom w:val="double" w:sz="6" w:space="2" w:color="auto"/>
              <w:right w:val="nil"/>
            </w:tcBorders>
            <w:vAlign w:val="bottom"/>
          </w:tcPr>
          <w:p w14:paraId="475D751E"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918" w:type="dxa"/>
            <w:gridSpan w:val="2"/>
            <w:tcBorders>
              <w:top w:val="nil"/>
              <w:left w:val="nil"/>
              <w:bottom w:val="double" w:sz="6" w:space="2" w:color="auto"/>
              <w:right w:val="nil"/>
            </w:tcBorders>
            <w:vAlign w:val="bottom"/>
          </w:tcPr>
          <w:p w14:paraId="6762DE88"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709" w:type="dxa"/>
            <w:gridSpan w:val="2"/>
            <w:tcBorders>
              <w:top w:val="nil"/>
              <w:left w:val="nil"/>
              <w:bottom w:val="double" w:sz="6" w:space="2" w:color="auto"/>
              <w:right w:val="nil"/>
            </w:tcBorders>
            <w:vAlign w:val="bottom"/>
          </w:tcPr>
          <w:p w14:paraId="56FFF10E"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r>
      <w:tr w:rsidR="00270BA4" w:rsidRPr="00270BA4" w14:paraId="07DB9F5A" w14:textId="77777777" w:rsidTr="00355F1B">
        <w:trPr>
          <w:trHeight w:hRule="exact" w:val="132"/>
          <w:jc w:val="center"/>
        </w:trPr>
        <w:tc>
          <w:tcPr>
            <w:tcW w:w="1530" w:type="dxa"/>
            <w:gridSpan w:val="3"/>
            <w:tcBorders>
              <w:top w:val="nil"/>
              <w:left w:val="nil"/>
              <w:bottom w:val="nil"/>
              <w:right w:val="nil"/>
            </w:tcBorders>
            <w:vAlign w:val="bottom"/>
          </w:tcPr>
          <w:p w14:paraId="3B123145"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1050" w:type="dxa"/>
            <w:gridSpan w:val="2"/>
            <w:tcBorders>
              <w:top w:val="nil"/>
              <w:left w:val="nil"/>
              <w:bottom w:val="nil"/>
              <w:right w:val="nil"/>
            </w:tcBorders>
            <w:vAlign w:val="bottom"/>
          </w:tcPr>
          <w:p w14:paraId="43F8F49D"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1150" w:type="dxa"/>
            <w:gridSpan w:val="2"/>
            <w:tcBorders>
              <w:top w:val="nil"/>
              <w:left w:val="nil"/>
              <w:bottom w:val="nil"/>
              <w:right w:val="nil"/>
            </w:tcBorders>
            <w:vAlign w:val="bottom"/>
          </w:tcPr>
          <w:p w14:paraId="40CD0EFD"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918" w:type="dxa"/>
            <w:gridSpan w:val="2"/>
            <w:tcBorders>
              <w:top w:val="nil"/>
              <w:left w:val="nil"/>
              <w:bottom w:val="nil"/>
              <w:right w:val="nil"/>
            </w:tcBorders>
            <w:vAlign w:val="bottom"/>
          </w:tcPr>
          <w:p w14:paraId="15C4E597"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709" w:type="dxa"/>
            <w:gridSpan w:val="2"/>
            <w:tcBorders>
              <w:top w:val="nil"/>
              <w:left w:val="nil"/>
              <w:bottom w:val="nil"/>
              <w:right w:val="nil"/>
            </w:tcBorders>
            <w:vAlign w:val="bottom"/>
          </w:tcPr>
          <w:p w14:paraId="3DA897FD"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r>
      <w:tr w:rsidR="00270BA4" w:rsidRPr="00270BA4" w14:paraId="55F50401" w14:textId="77777777" w:rsidTr="00355F1B">
        <w:trPr>
          <w:trHeight w:val="220"/>
          <w:jc w:val="center"/>
        </w:trPr>
        <w:tc>
          <w:tcPr>
            <w:tcW w:w="1530" w:type="dxa"/>
            <w:gridSpan w:val="3"/>
            <w:tcBorders>
              <w:top w:val="nil"/>
              <w:left w:val="nil"/>
              <w:bottom w:val="nil"/>
              <w:right w:val="nil"/>
            </w:tcBorders>
            <w:vAlign w:val="bottom"/>
          </w:tcPr>
          <w:p w14:paraId="0F7CFC64"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r w:rsidRPr="00270BA4">
              <w:rPr>
                <w:rFonts w:ascii="Times New Roman" w:hAnsi="Times New Roman" w:cs="Times New Roman"/>
                <w:bCs/>
                <w:i w:val="0"/>
                <w:color w:val="000000"/>
                <w:lang w:val="en-ID"/>
              </w:rPr>
              <w:t>F-statistic</w:t>
            </w:r>
          </w:p>
        </w:tc>
        <w:tc>
          <w:tcPr>
            <w:tcW w:w="1050" w:type="dxa"/>
            <w:gridSpan w:val="2"/>
            <w:tcBorders>
              <w:top w:val="nil"/>
              <w:left w:val="nil"/>
              <w:bottom w:val="nil"/>
              <w:right w:val="nil"/>
            </w:tcBorders>
            <w:vAlign w:val="bottom"/>
          </w:tcPr>
          <w:p w14:paraId="48EB40C0"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r w:rsidRPr="00270BA4">
              <w:rPr>
                <w:rFonts w:ascii="Times New Roman" w:hAnsi="Times New Roman" w:cs="Times New Roman"/>
                <w:bCs/>
                <w:i w:val="0"/>
                <w:color w:val="000000"/>
                <w:lang w:val="en-ID"/>
              </w:rPr>
              <w:t>1.391528</w:t>
            </w:r>
          </w:p>
        </w:tc>
        <w:tc>
          <w:tcPr>
            <w:tcW w:w="2068" w:type="dxa"/>
            <w:gridSpan w:val="4"/>
            <w:tcBorders>
              <w:top w:val="nil"/>
              <w:left w:val="nil"/>
              <w:bottom w:val="nil"/>
              <w:right w:val="nil"/>
            </w:tcBorders>
            <w:vAlign w:val="bottom"/>
          </w:tcPr>
          <w:p w14:paraId="041FD6FA"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r w:rsidRPr="00270BA4">
              <w:rPr>
                <w:rFonts w:ascii="Times New Roman" w:hAnsi="Times New Roman" w:cs="Times New Roman"/>
                <w:bCs/>
                <w:i w:val="0"/>
                <w:color w:val="000000"/>
                <w:lang w:val="en-ID"/>
              </w:rPr>
              <w:t>    Prob. F(2,192)</w:t>
            </w:r>
          </w:p>
        </w:tc>
        <w:tc>
          <w:tcPr>
            <w:tcW w:w="709" w:type="dxa"/>
            <w:gridSpan w:val="2"/>
            <w:tcBorders>
              <w:top w:val="nil"/>
              <w:left w:val="nil"/>
              <w:bottom w:val="nil"/>
              <w:right w:val="nil"/>
            </w:tcBorders>
            <w:vAlign w:val="bottom"/>
          </w:tcPr>
          <w:p w14:paraId="5486E466"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r w:rsidRPr="00270BA4">
              <w:rPr>
                <w:rFonts w:ascii="Times New Roman" w:hAnsi="Times New Roman" w:cs="Times New Roman"/>
                <w:bCs/>
                <w:i w:val="0"/>
                <w:color w:val="000000"/>
                <w:lang w:val="en-ID"/>
              </w:rPr>
              <w:t>0.2512</w:t>
            </w:r>
          </w:p>
        </w:tc>
      </w:tr>
      <w:tr w:rsidR="00270BA4" w:rsidRPr="00270BA4" w14:paraId="49026FA3" w14:textId="77777777" w:rsidTr="00355F1B">
        <w:trPr>
          <w:trHeight w:val="220"/>
          <w:jc w:val="center"/>
        </w:trPr>
        <w:tc>
          <w:tcPr>
            <w:tcW w:w="1530" w:type="dxa"/>
            <w:gridSpan w:val="3"/>
            <w:tcBorders>
              <w:top w:val="nil"/>
              <w:left w:val="nil"/>
              <w:bottom w:val="nil"/>
              <w:right w:val="nil"/>
            </w:tcBorders>
            <w:vAlign w:val="bottom"/>
          </w:tcPr>
          <w:p w14:paraId="33A78A3B"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r w:rsidRPr="00270BA4">
              <w:rPr>
                <w:rFonts w:ascii="Times New Roman" w:hAnsi="Times New Roman" w:cs="Times New Roman"/>
                <w:bCs/>
                <w:i w:val="0"/>
                <w:color w:val="000000"/>
                <w:lang w:val="en-ID"/>
              </w:rPr>
              <w:t>Obs*R-squared</w:t>
            </w:r>
          </w:p>
        </w:tc>
        <w:tc>
          <w:tcPr>
            <w:tcW w:w="1050" w:type="dxa"/>
            <w:gridSpan w:val="2"/>
            <w:tcBorders>
              <w:top w:val="nil"/>
              <w:left w:val="nil"/>
              <w:bottom w:val="nil"/>
              <w:right w:val="nil"/>
            </w:tcBorders>
            <w:vAlign w:val="bottom"/>
          </w:tcPr>
          <w:p w14:paraId="3D6EDA8B"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r w:rsidRPr="00270BA4">
              <w:rPr>
                <w:rFonts w:ascii="Times New Roman" w:hAnsi="Times New Roman" w:cs="Times New Roman"/>
                <w:bCs/>
                <w:i w:val="0"/>
                <w:color w:val="000000"/>
                <w:lang w:val="en-ID"/>
              </w:rPr>
              <w:t>2.871884</w:t>
            </w:r>
          </w:p>
        </w:tc>
        <w:tc>
          <w:tcPr>
            <w:tcW w:w="2068" w:type="dxa"/>
            <w:gridSpan w:val="4"/>
            <w:tcBorders>
              <w:top w:val="nil"/>
              <w:left w:val="nil"/>
              <w:bottom w:val="nil"/>
              <w:right w:val="nil"/>
            </w:tcBorders>
            <w:vAlign w:val="bottom"/>
          </w:tcPr>
          <w:p w14:paraId="60C2C98E"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r w:rsidRPr="00270BA4">
              <w:rPr>
                <w:rFonts w:ascii="Times New Roman" w:hAnsi="Times New Roman" w:cs="Times New Roman"/>
                <w:bCs/>
                <w:i w:val="0"/>
                <w:color w:val="000000"/>
                <w:lang w:val="en-ID"/>
              </w:rPr>
              <w:t>    Prob. Chi-Square(2)</w:t>
            </w:r>
          </w:p>
        </w:tc>
        <w:tc>
          <w:tcPr>
            <w:tcW w:w="709" w:type="dxa"/>
            <w:gridSpan w:val="2"/>
            <w:tcBorders>
              <w:top w:val="nil"/>
              <w:left w:val="nil"/>
              <w:bottom w:val="nil"/>
              <w:right w:val="nil"/>
            </w:tcBorders>
            <w:vAlign w:val="bottom"/>
          </w:tcPr>
          <w:p w14:paraId="2BBB3C3B"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r w:rsidRPr="00270BA4">
              <w:rPr>
                <w:rFonts w:ascii="Times New Roman" w:hAnsi="Times New Roman" w:cs="Times New Roman"/>
                <w:bCs/>
                <w:i w:val="0"/>
                <w:color w:val="000000"/>
                <w:lang w:val="en-ID"/>
              </w:rPr>
              <w:t>0.2379</w:t>
            </w:r>
          </w:p>
        </w:tc>
      </w:tr>
      <w:tr w:rsidR="00270BA4" w:rsidRPr="00270BA4" w14:paraId="210A4211" w14:textId="77777777" w:rsidTr="00355F1B">
        <w:trPr>
          <w:trHeight w:hRule="exact" w:val="88"/>
          <w:jc w:val="center"/>
        </w:trPr>
        <w:tc>
          <w:tcPr>
            <w:tcW w:w="1530" w:type="dxa"/>
            <w:gridSpan w:val="3"/>
            <w:tcBorders>
              <w:top w:val="nil"/>
              <w:left w:val="nil"/>
              <w:bottom w:val="double" w:sz="6" w:space="0" w:color="auto"/>
              <w:right w:val="nil"/>
            </w:tcBorders>
            <w:vAlign w:val="bottom"/>
          </w:tcPr>
          <w:p w14:paraId="7D818FA3"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1050" w:type="dxa"/>
            <w:gridSpan w:val="2"/>
            <w:tcBorders>
              <w:top w:val="nil"/>
              <w:left w:val="nil"/>
              <w:bottom w:val="double" w:sz="6" w:space="0" w:color="auto"/>
              <w:right w:val="nil"/>
            </w:tcBorders>
            <w:vAlign w:val="bottom"/>
          </w:tcPr>
          <w:p w14:paraId="6E704EBB"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1150" w:type="dxa"/>
            <w:gridSpan w:val="2"/>
            <w:tcBorders>
              <w:top w:val="nil"/>
              <w:left w:val="nil"/>
              <w:bottom w:val="double" w:sz="6" w:space="0" w:color="auto"/>
              <w:right w:val="nil"/>
            </w:tcBorders>
            <w:vAlign w:val="bottom"/>
          </w:tcPr>
          <w:p w14:paraId="65895923"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918" w:type="dxa"/>
            <w:gridSpan w:val="2"/>
            <w:tcBorders>
              <w:top w:val="nil"/>
              <w:left w:val="nil"/>
              <w:bottom w:val="double" w:sz="6" w:space="0" w:color="auto"/>
              <w:right w:val="nil"/>
            </w:tcBorders>
            <w:vAlign w:val="bottom"/>
          </w:tcPr>
          <w:p w14:paraId="612D81A2"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709" w:type="dxa"/>
            <w:gridSpan w:val="2"/>
            <w:tcBorders>
              <w:top w:val="nil"/>
              <w:left w:val="nil"/>
              <w:bottom w:val="double" w:sz="6" w:space="0" w:color="auto"/>
              <w:right w:val="nil"/>
            </w:tcBorders>
            <w:vAlign w:val="bottom"/>
          </w:tcPr>
          <w:p w14:paraId="29D30F9A"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r>
      <w:tr w:rsidR="00270BA4" w:rsidRPr="00270BA4" w14:paraId="0637EBDF" w14:textId="77777777" w:rsidTr="00355F1B">
        <w:trPr>
          <w:trHeight w:hRule="exact" w:val="132"/>
          <w:jc w:val="center"/>
        </w:trPr>
        <w:tc>
          <w:tcPr>
            <w:tcW w:w="1530" w:type="dxa"/>
            <w:gridSpan w:val="3"/>
            <w:tcBorders>
              <w:top w:val="nil"/>
              <w:left w:val="nil"/>
              <w:bottom w:val="nil"/>
              <w:right w:val="nil"/>
            </w:tcBorders>
            <w:vAlign w:val="bottom"/>
          </w:tcPr>
          <w:p w14:paraId="219545B8"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1050" w:type="dxa"/>
            <w:gridSpan w:val="2"/>
            <w:tcBorders>
              <w:top w:val="nil"/>
              <w:left w:val="nil"/>
              <w:bottom w:val="nil"/>
              <w:right w:val="nil"/>
            </w:tcBorders>
            <w:vAlign w:val="bottom"/>
          </w:tcPr>
          <w:p w14:paraId="76A05884"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1150" w:type="dxa"/>
            <w:gridSpan w:val="2"/>
            <w:tcBorders>
              <w:top w:val="nil"/>
              <w:left w:val="nil"/>
              <w:bottom w:val="nil"/>
              <w:right w:val="nil"/>
            </w:tcBorders>
            <w:vAlign w:val="bottom"/>
          </w:tcPr>
          <w:p w14:paraId="0070B465"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918" w:type="dxa"/>
            <w:gridSpan w:val="2"/>
            <w:tcBorders>
              <w:top w:val="nil"/>
              <w:left w:val="nil"/>
              <w:bottom w:val="nil"/>
              <w:right w:val="nil"/>
            </w:tcBorders>
            <w:vAlign w:val="bottom"/>
          </w:tcPr>
          <w:p w14:paraId="7EC544A7"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c>
          <w:tcPr>
            <w:tcW w:w="709" w:type="dxa"/>
            <w:gridSpan w:val="2"/>
            <w:tcBorders>
              <w:top w:val="nil"/>
              <w:left w:val="nil"/>
              <w:bottom w:val="nil"/>
              <w:right w:val="nil"/>
            </w:tcBorders>
            <w:vAlign w:val="bottom"/>
          </w:tcPr>
          <w:p w14:paraId="70E7C330" w14:textId="77777777" w:rsidR="00270BA4" w:rsidRPr="00270BA4" w:rsidRDefault="00270BA4" w:rsidP="00270BA4">
            <w:pPr>
              <w:pBdr>
                <w:top w:val="nil"/>
                <w:left w:val="nil"/>
                <w:bottom w:val="nil"/>
                <w:right w:val="nil"/>
                <w:between w:val="nil"/>
              </w:pBdr>
              <w:spacing w:after="0" w:line="240" w:lineRule="auto"/>
              <w:jc w:val="both"/>
              <w:rPr>
                <w:rFonts w:ascii="Times New Roman" w:hAnsi="Times New Roman" w:cs="Times New Roman"/>
                <w:bCs/>
                <w:i w:val="0"/>
                <w:color w:val="000000"/>
                <w:lang w:val="en-ID"/>
              </w:rPr>
            </w:pPr>
          </w:p>
        </w:tc>
      </w:tr>
      <w:tr w:rsidR="00270BA4" w:rsidRPr="00270BA4" w14:paraId="24CB27DC" w14:textId="77777777" w:rsidTr="00355F1B">
        <w:tblPrEx>
          <w:jc w:val="left"/>
        </w:tblPrEx>
        <w:trPr>
          <w:gridBefore w:val="1"/>
          <w:gridAfter w:val="1"/>
          <w:wBefore w:w="30" w:type="dxa"/>
          <w:wAfter w:w="395" w:type="dxa"/>
          <w:trHeight w:hRule="exact" w:val="132"/>
        </w:trPr>
        <w:tc>
          <w:tcPr>
            <w:tcW w:w="1246" w:type="dxa"/>
            <w:tcBorders>
              <w:top w:val="nil"/>
              <w:left w:val="nil"/>
              <w:bottom w:val="nil"/>
              <w:right w:val="nil"/>
            </w:tcBorders>
            <w:vAlign w:val="bottom"/>
          </w:tcPr>
          <w:p w14:paraId="2A607EFD" w14:textId="77777777" w:rsidR="00270BA4" w:rsidRPr="00270BA4" w:rsidRDefault="00270BA4" w:rsidP="00270BA4">
            <w:pPr>
              <w:spacing w:after="0" w:line="240" w:lineRule="auto"/>
              <w:jc w:val="both"/>
              <w:rPr>
                <w:rFonts w:ascii="Times New Roman" w:eastAsia="Times New Roman" w:hAnsi="Times New Roman" w:cs="Times New Roman"/>
                <w:bCs/>
                <w:i w:val="0"/>
                <w:lang w:val="en-ID"/>
              </w:rPr>
            </w:pPr>
          </w:p>
        </w:tc>
        <w:tc>
          <w:tcPr>
            <w:tcW w:w="1050" w:type="dxa"/>
            <w:gridSpan w:val="2"/>
            <w:tcBorders>
              <w:top w:val="nil"/>
              <w:left w:val="nil"/>
              <w:bottom w:val="nil"/>
              <w:right w:val="nil"/>
            </w:tcBorders>
            <w:vAlign w:val="bottom"/>
          </w:tcPr>
          <w:p w14:paraId="52F4737F" w14:textId="77777777" w:rsidR="00270BA4" w:rsidRPr="00270BA4" w:rsidRDefault="00270BA4" w:rsidP="00270BA4">
            <w:pPr>
              <w:spacing w:after="0" w:line="240" w:lineRule="auto"/>
              <w:jc w:val="both"/>
              <w:rPr>
                <w:rFonts w:ascii="Times New Roman" w:eastAsia="Times New Roman" w:hAnsi="Times New Roman" w:cs="Times New Roman"/>
                <w:bCs/>
                <w:i w:val="0"/>
                <w:lang w:val="en-ID"/>
              </w:rPr>
            </w:pPr>
          </w:p>
        </w:tc>
        <w:tc>
          <w:tcPr>
            <w:tcW w:w="1150" w:type="dxa"/>
            <w:gridSpan w:val="2"/>
            <w:tcBorders>
              <w:top w:val="nil"/>
              <w:left w:val="nil"/>
              <w:bottom w:val="nil"/>
              <w:right w:val="nil"/>
            </w:tcBorders>
            <w:vAlign w:val="bottom"/>
          </w:tcPr>
          <w:p w14:paraId="06FFA2D6" w14:textId="77777777" w:rsidR="00270BA4" w:rsidRPr="00270BA4" w:rsidRDefault="00270BA4" w:rsidP="00270BA4">
            <w:pPr>
              <w:spacing w:after="0" w:line="240" w:lineRule="auto"/>
              <w:jc w:val="both"/>
              <w:rPr>
                <w:rFonts w:ascii="Times New Roman" w:eastAsia="Times New Roman" w:hAnsi="Times New Roman" w:cs="Times New Roman"/>
                <w:bCs/>
                <w:i w:val="0"/>
                <w:lang w:val="en-ID"/>
              </w:rPr>
            </w:pPr>
          </w:p>
        </w:tc>
        <w:tc>
          <w:tcPr>
            <w:tcW w:w="777" w:type="dxa"/>
            <w:gridSpan w:val="2"/>
            <w:tcBorders>
              <w:top w:val="nil"/>
              <w:left w:val="nil"/>
              <w:bottom w:val="nil"/>
              <w:right w:val="nil"/>
            </w:tcBorders>
            <w:vAlign w:val="bottom"/>
          </w:tcPr>
          <w:p w14:paraId="18169B1A" w14:textId="77777777" w:rsidR="00270BA4" w:rsidRPr="00270BA4" w:rsidRDefault="00270BA4" w:rsidP="00270BA4">
            <w:pPr>
              <w:spacing w:after="0" w:line="240" w:lineRule="auto"/>
              <w:jc w:val="both"/>
              <w:rPr>
                <w:rFonts w:ascii="Times New Roman" w:eastAsia="Times New Roman" w:hAnsi="Times New Roman" w:cs="Times New Roman"/>
                <w:bCs/>
                <w:i w:val="0"/>
                <w:lang w:val="en-ID"/>
              </w:rPr>
            </w:pPr>
          </w:p>
        </w:tc>
        <w:tc>
          <w:tcPr>
            <w:tcW w:w="709" w:type="dxa"/>
            <w:gridSpan w:val="2"/>
            <w:tcBorders>
              <w:top w:val="nil"/>
              <w:left w:val="nil"/>
              <w:bottom w:val="nil"/>
              <w:right w:val="nil"/>
            </w:tcBorders>
            <w:vAlign w:val="bottom"/>
          </w:tcPr>
          <w:p w14:paraId="3648E021" w14:textId="77777777" w:rsidR="00270BA4" w:rsidRPr="00270BA4" w:rsidRDefault="00270BA4" w:rsidP="00270BA4">
            <w:pPr>
              <w:spacing w:after="0" w:line="240" w:lineRule="auto"/>
              <w:jc w:val="both"/>
              <w:rPr>
                <w:rFonts w:ascii="Times New Roman" w:eastAsia="Times New Roman" w:hAnsi="Times New Roman" w:cs="Times New Roman"/>
                <w:bCs/>
                <w:i w:val="0"/>
                <w:lang w:val="en-ID"/>
              </w:rPr>
            </w:pPr>
          </w:p>
        </w:tc>
      </w:tr>
    </w:tbl>
    <w:p w14:paraId="4E912AF5" w14:textId="77777777" w:rsidR="00F44C8D" w:rsidRDefault="00270BA4" w:rsidP="00F44C8D">
      <w:pPr>
        <w:pBdr>
          <w:top w:val="nil"/>
          <w:left w:val="nil"/>
          <w:bottom w:val="nil"/>
          <w:right w:val="nil"/>
          <w:between w:val="nil"/>
        </w:pBdr>
        <w:jc w:val="both"/>
        <w:rPr>
          <w:rFonts w:asciiTheme="majorHAnsi" w:hAnsiTheme="majorHAnsi" w:cstheme="majorHAnsi"/>
          <w:b/>
          <w:bCs/>
          <w:color w:val="000000"/>
          <w:sz w:val="22"/>
          <w:szCs w:val="22"/>
        </w:rPr>
      </w:pPr>
      <w:r w:rsidRPr="00270BA4">
        <w:rPr>
          <w:rFonts w:ascii="Times New Roman" w:eastAsia="Times New Roman" w:hAnsi="Times New Roman" w:cs="Times New Roman"/>
          <w:i w:val="0"/>
          <w:color w:val="000000"/>
          <w:sz w:val="22"/>
          <w:szCs w:val="22"/>
        </w:rPr>
        <w:lastRenderedPageBreak/>
        <w:t>Source: Eviews 9, 2022 (processed by the author)</w:t>
      </w:r>
      <w:r w:rsidR="00F44C8D" w:rsidRPr="00F44C8D">
        <w:rPr>
          <w:rFonts w:asciiTheme="majorHAnsi" w:hAnsiTheme="majorHAnsi" w:cstheme="majorHAnsi"/>
          <w:b/>
          <w:bCs/>
          <w:color w:val="000000"/>
          <w:sz w:val="22"/>
          <w:szCs w:val="22"/>
        </w:rPr>
        <w:t xml:space="preserve"> </w:t>
      </w:r>
    </w:p>
    <w:p w14:paraId="070E6279" w14:textId="5F8C071B" w:rsidR="00F44C8D" w:rsidRDefault="000E5BBF" w:rsidP="00F44C8D">
      <w:pPr>
        <w:pBdr>
          <w:top w:val="nil"/>
          <w:left w:val="nil"/>
          <w:bottom w:val="nil"/>
          <w:right w:val="nil"/>
          <w:between w:val="nil"/>
        </w:pBdr>
        <w:spacing w:after="0" w:line="240" w:lineRule="auto"/>
        <w:jc w:val="both"/>
        <w:rPr>
          <w:rFonts w:ascii="Times New Roman" w:hAnsi="Times New Roman" w:cs="Times New Roman"/>
          <w:b/>
          <w:bCs/>
          <w:i w:val="0"/>
          <w:iCs/>
          <w:color w:val="000000"/>
          <w:sz w:val="24"/>
          <w:szCs w:val="24"/>
        </w:rPr>
      </w:pPr>
      <w:r>
        <w:rPr>
          <w:rFonts w:ascii="Times New Roman" w:hAnsi="Times New Roman" w:cs="Times New Roman"/>
          <w:b/>
          <w:bCs/>
          <w:i w:val="0"/>
          <w:iCs/>
          <w:color w:val="000000"/>
          <w:sz w:val="24"/>
          <w:szCs w:val="24"/>
        </w:rPr>
        <w:t>Hypothesis Testing</w:t>
      </w:r>
    </w:p>
    <w:p w14:paraId="7320AE9D" w14:textId="76FD5586" w:rsidR="000E5BBF" w:rsidRPr="000E5BBF" w:rsidRDefault="000E5BBF" w:rsidP="000E5BBF">
      <w:pPr>
        <w:pBdr>
          <w:top w:val="nil"/>
          <w:left w:val="nil"/>
          <w:bottom w:val="nil"/>
          <w:right w:val="nil"/>
          <w:between w:val="nil"/>
        </w:pBdr>
        <w:spacing w:after="0" w:line="240" w:lineRule="auto"/>
        <w:ind w:firstLine="567"/>
        <w:jc w:val="both"/>
        <w:rPr>
          <w:rFonts w:ascii="Times New Roman" w:hAnsi="Times New Roman" w:cs="Times New Roman"/>
          <w:i w:val="0"/>
          <w:iCs/>
          <w:color w:val="000000"/>
          <w:sz w:val="24"/>
          <w:szCs w:val="24"/>
        </w:rPr>
      </w:pPr>
      <w:r w:rsidRPr="000E5BBF">
        <w:rPr>
          <w:rFonts w:ascii="Times New Roman" w:hAnsi="Times New Roman" w:cs="Times New Roman"/>
          <w:i w:val="0"/>
          <w:iCs/>
          <w:color w:val="000000"/>
          <w:sz w:val="24"/>
          <w:szCs w:val="24"/>
        </w:rPr>
        <w:t>Hypothesis testing in this research consists of three stages, including coefficient of determination, model feasibility test and t test. The results of the processing were carried out using eviews and from testing the selection of the right model. Selection of the appropriate model shows that the most appropriate model is the fixed effect model.</w:t>
      </w:r>
      <w:r>
        <w:rPr>
          <w:rFonts w:ascii="Times New Roman" w:hAnsi="Times New Roman" w:cs="Times New Roman"/>
          <w:i w:val="0"/>
          <w:iCs/>
          <w:color w:val="000000"/>
          <w:sz w:val="24"/>
          <w:szCs w:val="24"/>
        </w:rPr>
        <w:t xml:space="preserve"> </w:t>
      </w:r>
      <w:r w:rsidRPr="000E5BBF">
        <w:rPr>
          <w:rFonts w:ascii="Times New Roman" w:hAnsi="Times New Roman" w:cs="Times New Roman"/>
          <w:i w:val="0"/>
          <w:iCs/>
          <w:color w:val="000000"/>
          <w:sz w:val="24"/>
          <w:szCs w:val="24"/>
        </w:rPr>
        <w:t>With the following results:</w:t>
      </w:r>
    </w:p>
    <w:p w14:paraId="47D7A0D7" w14:textId="4EF0C6E5" w:rsidR="000E5BBF" w:rsidRPr="000E5BBF" w:rsidRDefault="000E5BBF" w:rsidP="000E5BBF">
      <w:pPr>
        <w:pBdr>
          <w:top w:val="nil"/>
          <w:left w:val="nil"/>
          <w:bottom w:val="nil"/>
          <w:right w:val="nil"/>
          <w:between w:val="nil"/>
        </w:pBdr>
        <w:spacing w:after="0" w:line="240" w:lineRule="auto"/>
        <w:jc w:val="center"/>
        <w:rPr>
          <w:rFonts w:ascii="Times New Roman" w:hAnsi="Times New Roman" w:cs="Times New Roman"/>
          <w:b/>
          <w:bCs/>
          <w:i w:val="0"/>
          <w:iCs/>
          <w:color w:val="000000"/>
          <w:sz w:val="24"/>
          <w:szCs w:val="24"/>
        </w:rPr>
      </w:pPr>
      <w:r w:rsidRPr="000E5BBF">
        <w:rPr>
          <w:rFonts w:ascii="Times New Roman" w:hAnsi="Times New Roman" w:cs="Times New Roman"/>
          <w:b/>
          <w:bCs/>
          <w:i w:val="0"/>
          <w:iCs/>
          <w:color w:val="000000"/>
          <w:sz w:val="24"/>
          <w:szCs w:val="24"/>
        </w:rPr>
        <w:t>Table 8.</w:t>
      </w:r>
    </w:p>
    <w:p w14:paraId="728FBC4B" w14:textId="31BDB44C" w:rsidR="000E5BBF" w:rsidRDefault="000E5BBF" w:rsidP="000E5BBF">
      <w:pPr>
        <w:pBdr>
          <w:top w:val="nil"/>
          <w:left w:val="nil"/>
          <w:bottom w:val="nil"/>
          <w:right w:val="nil"/>
          <w:between w:val="nil"/>
        </w:pBdr>
        <w:spacing w:after="0" w:line="240" w:lineRule="auto"/>
        <w:jc w:val="center"/>
        <w:rPr>
          <w:rFonts w:ascii="Times New Roman" w:hAnsi="Times New Roman" w:cs="Times New Roman"/>
          <w:b/>
          <w:bCs/>
          <w:i w:val="0"/>
          <w:iCs/>
          <w:color w:val="000000"/>
          <w:sz w:val="24"/>
          <w:szCs w:val="24"/>
        </w:rPr>
      </w:pPr>
      <w:r w:rsidRPr="000E5BBF">
        <w:rPr>
          <w:rFonts w:ascii="Times New Roman" w:hAnsi="Times New Roman" w:cs="Times New Roman"/>
          <w:b/>
          <w:bCs/>
          <w:i w:val="0"/>
          <w:iCs/>
          <w:color w:val="000000"/>
          <w:sz w:val="24"/>
          <w:szCs w:val="24"/>
        </w:rPr>
        <w:t>Hypothesis Result</w:t>
      </w:r>
    </w:p>
    <w:p w14:paraId="3BA8D36F" w14:textId="2C99500C" w:rsidR="00F301DE" w:rsidRDefault="00F301DE" w:rsidP="000E5BBF">
      <w:pPr>
        <w:pBdr>
          <w:top w:val="nil"/>
          <w:left w:val="nil"/>
          <w:bottom w:val="nil"/>
          <w:right w:val="nil"/>
          <w:between w:val="nil"/>
        </w:pBdr>
        <w:spacing w:after="0" w:line="240" w:lineRule="auto"/>
        <w:jc w:val="center"/>
        <w:rPr>
          <w:rFonts w:ascii="Times New Roman" w:hAnsi="Times New Roman" w:cs="Times New Roman"/>
          <w:b/>
          <w:bCs/>
          <w:i w:val="0"/>
          <w:iCs/>
          <w:color w:val="000000"/>
          <w:sz w:val="24"/>
          <w:szCs w:val="24"/>
        </w:rPr>
      </w:pPr>
      <w:r w:rsidRPr="00F301DE">
        <w:rPr>
          <w:rFonts w:ascii="Times New Roman" w:hAnsi="Times New Roman" w:cs="Times New Roman"/>
          <w:b/>
          <w:bCs/>
          <w:i w:val="0"/>
          <w:iCs/>
          <w:color w:val="000000"/>
          <w:sz w:val="24"/>
          <w:szCs w:val="24"/>
        </w:rPr>
        <w:t>EcP = 4,202 – 0,5991 + 06773 + 2,542 + 0,8139 – 0,0038 + 0,0324 – 0,5811 + e</w:t>
      </w:r>
    </w:p>
    <w:tbl>
      <w:tblPr>
        <w:tblW w:w="9940" w:type="dxa"/>
        <w:tblLook w:val="04A0" w:firstRow="1" w:lastRow="0" w:firstColumn="1" w:lastColumn="0" w:noHBand="0" w:noVBand="1"/>
      </w:tblPr>
      <w:tblGrid>
        <w:gridCol w:w="1737"/>
        <w:gridCol w:w="1294"/>
        <w:gridCol w:w="1662"/>
        <w:gridCol w:w="1292"/>
        <w:gridCol w:w="1292"/>
        <w:gridCol w:w="1371"/>
        <w:gridCol w:w="1292"/>
      </w:tblGrid>
      <w:tr w:rsidR="000E5BBF" w:rsidRPr="000E5BBF" w14:paraId="60044AD8" w14:textId="77777777" w:rsidTr="00F17007">
        <w:trPr>
          <w:trHeight w:val="620"/>
        </w:trPr>
        <w:tc>
          <w:tcPr>
            <w:tcW w:w="1737" w:type="dxa"/>
            <w:tcBorders>
              <w:top w:val="nil"/>
              <w:left w:val="nil"/>
              <w:bottom w:val="nil"/>
              <w:right w:val="nil"/>
            </w:tcBorders>
            <w:shd w:val="clear" w:color="auto" w:fill="auto"/>
            <w:vAlign w:val="center"/>
            <w:hideMark/>
          </w:tcPr>
          <w:p w14:paraId="68E9BE78"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bookmarkStart w:id="4" w:name="_Hlk107660149" w:colFirst="0" w:colLast="1"/>
            <w:r w:rsidRPr="000E5BBF">
              <w:rPr>
                <w:rFonts w:ascii="Times New Roman" w:eastAsia="Times New Roman" w:hAnsi="Times New Roman" w:cs="Times New Roman"/>
                <w:i w:val="0"/>
                <w:iCs/>
                <w:color w:val="000000"/>
                <w:sz w:val="22"/>
                <w:szCs w:val="22"/>
              </w:rPr>
              <w:t>Variable</w:t>
            </w:r>
          </w:p>
        </w:tc>
        <w:tc>
          <w:tcPr>
            <w:tcW w:w="1294" w:type="dxa"/>
            <w:tcBorders>
              <w:top w:val="nil"/>
              <w:left w:val="nil"/>
              <w:bottom w:val="nil"/>
              <w:right w:val="nil"/>
            </w:tcBorders>
            <w:shd w:val="clear" w:color="auto" w:fill="auto"/>
            <w:vAlign w:val="center"/>
            <w:hideMark/>
          </w:tcPr>
          <w:p w14:paraId="6A3CED43"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Predictors</w:t>
            </w:r>
          </w:p>
        </w:tc>
        <w:tc>
          <w:tcPr>
            <w:tcW w:w="1662" w:type="dxa"/>
            <w:tcBorders>
              <w:top w:val="nil"/>
              <w:left w:val="nil"/>
              <w:bottom w:val="nil"/>
              <w:right w:val="nil"/>
            </w:tcBorders>
            <w:shd w:val="clear" w:color="auto" w:fill="auto"/>
            <w:vAlign w:val="center"/>
            <w:hideMark/>
          </w:tcPr>
          <w:p w14:paraId="3E672438"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Coefficient</w:t>
            </w:r>
          </w:p>
        </w:tc>
        <w:tc>
          <w:tcPr>
            <w:tcW w:w="1292" w:type="dxa"/>
            <w:tcBorders>
              <w:top w:val="nil"/>
              <w:left w:val="nil"/>
              <w:bottom w:val="nil"/>
              <w:right w:val="nil"/>
            </w:tcBorders>
            <w:shd w:val="clear" w:color="auto" w:fill="auto"/>
            <w:vAlign w:val="center"/>
            <w:hideMark/>
          </w:tcPr>
          <w:p w14:paraId="15E53C02"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Std. Error</w:t>
            </w:r>
          </w:p>
        </w:tc>
        <w:tc>
          <w:tcPr>
            <w:tcW w:w="1292" w:type="dxa"/>
            <w:tcBorders>
              <w:top w:val="nil"/>
              <w:left w:val="nil"/>
              <w:bottom w:val="nil"/>
              <w:right w:val="nil"/>
            </w:tcBorders>
            <w:shd w:val="clear" w:color="auto" w:fill="auto"/>
            <w:vAlign w:val="center"/>
            <w:hideMark/>
          </w:tcPr>
          <w:p w14:paraId="163BCD08"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t-Statistic</w:t>
            </w:r>
          </w:p>
        </w:tc>
        <w:tc>
          <w:tcPr>
            <w:tcW w:w="1371" w:type="dxa"/>
            <w:tcBorders>
              <w:top w:val="nil"/>
              <w:left w:val="nil"/>
              <w:bottom w:val="nil"/>
              <w:right w:val="nil"/>
            </w:tcBorders>
            <w:shd w:val="clear" w:color="auto" w:fill="auto"/>
            <w:vAlign w:val="center"/>
            <w:hideMark/>
          </w:tcPr>
          <w:p w14:paraId="0F355725"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Prob.</w:t>
            </w:r>
          </w:p>
        </w:tc>
        <w:tc>
          <w:tcPr>
            <w:tcW w:w="1292" w:type="dxa"/>
            <w:tcBorders>
              <w:top w:val="nil"/>
              <w:left w:val="nil"/>
              <w:bottom w:val="nil"/>
              <w:right w:val="nil"/>
            </w:tcBorders>
            <w:shd w:val="clear" w:color="auto" w:fill="auto"/>
            <w:vAlign w:val="center"/>
            <w:hideMark/>
          </w:tcPr>
          <w:p w14:paraId="0C5CD281"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Centered VIF</w:t>
            </w:r>
          </w:p>
        </w:tc>
      </w:tr>
      <w:tr w:rsidR="000E5BBF" w:rsidRPr="000E5BBF" w14:paraId="1B31315C" w14:textId="77777777" w:rsidTr="00F17007">
        <w:trPr>
          <w:trHeight w:hRule="exact" w:val="60"/>
        </w:trPr>
        <w:tc>
          <w:tcPr>
            <w:tcW w:w="1737" w:type="dxa"/>
            <w:tcBorders>
              <w:top w:val="nil"/>
              <w:left w:val="nil"/>
              <w:bottom w:val="double" w:sz="6" w:space="0" w:color="auto"/>
              <w:right w:val="nil"/>
            </w:tcBorders>
            <w:shd w:val="clear" w:color="auto" w:fill="auto"/>
            <w:vAlign w:val="center"/>
            <w:hideMark/>
          </w:tcPr>
          <w:p w14:paraId="1FB83236" w14:textId="77777777" w:rsidR="000E5BBF" w:rsidRPr="000E5BBF" w:rsidRDefault="000E5BBF" w:rsidP="00355F1B">
            <w:pPr>
              <w:spacing w:after="0" w:line="240" w:lineRule="auto"/>
              <w:jc w:val="both"/>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294" w:type="dxa"/>
            <w:tcBorders>
              <w:top w:val="nil"/>
              <w:left w:val="nil"/>
              <w:bottom w:val="double" w:sz="6" w:space="0" w:color="auto"/>
              <w:right w:val="nil"/>
            </w:tcBorders>
            <w:shd w:val="clear" w:color="auto" w:fill="auto"/>
            <w:vAlign w:val="center"/>
            <w:hideMark/>
          </w:tcPr>
          <w:p w14:paraId="786B111D"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662" w:type="dxa"/>
            <w:tcBorders>
              <w:top w:val="nil"/>
              <w:left w:val="nil"/>
              <w:bottom w:val="double" w:sz="6" w:space="0" w:color="auto"/>
              <w:right w:val="nil"/>
            </w:tcBorders>
            <w:shd w:val="clear" w:color="auto" w:fill="auto"/>
            <w:vAlign w:val="center"/>
            <w:hideMark/>
          </w:tcPr>
          <w:p w14:paraId="3E7C7B06"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292" w:type="dxa"/>
            <w:tcBorders>
              <w:top w:val="nil"/>
              <w:left w:val="nil"/>
              <w:bottom w:val="double" w:sz="6" w:space="0" w:color="auto"/>
              <w:right w:val="nil"/>
            </w:tcBorders>
            <w:shd w:val="clear" w:color="auto" w:fill="auto"/>
            <w:vAlign w:val="center"/>
            <w:hideMark/>
          </w:tcPr>
          <w:p w14:paraId="488867D3"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292" w:type="dxa"/>
            <w:tcBorders>
              <w:top w:val="nil"/>
              <w:left w:val="nil"/>
              <w:bottom w:val="double" w:sz="6" w:space="0" w:color="auto"/>
              <w:right w:val="nil"/>
            </w:tcBorders>
            <w:shd w:val="clear" w:color="auto" w:fill="auto"/>
            <w:vAlign w:val="center"/>
            <w:hideMark/>
          </w:tcPr>
          <w:p w14:paraId="3403F0E8"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371" w:type="dxa"/>
            <w:tcBorders>
              <w:top w:val="nil"/>
              <w:left w:val="nil"/>
              <w:bottom w:val="double" w:sz="6" w:space="0" w:color="auto"/>
              <w:right w:val="nil"/>
            </w:tcBorders>
            <w:shd w:val="clear" w:color="auto" w:fill="auto"/>
            <w:vAlign w:val="center"/>
            <w:hideMark/>
          </w:tcPr>
          <w:p w14:paraId="163DB34C"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292" w:type="dxa"/>
            <w:tcBorders>
              <w:top w:val="nil"/>
              <w:left w:val="nil"/>
              <w:bottom w:val="double" w:sz="6" w:space="0" w:color="auto"/>
              <w:right w:val="nil"/>
            </w:tcBorders>
            <w:shd w:val="clear" w:color="auto" w:fill="auto"/>
            <w:vAlign w:val="center"/>
            <w:hideMark/>
          </w:tcPr>
          <w:p w14:paraId="58143B3B"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r>
      <w:tr w:rsidR="000E5BBF" w:rsidRPr="000E5BBF" w14:paraId="603DCA5A" w14:textId="77777777" w:rsidTr="00F17007">
        <w:trPr>
          <w:trHeight w:hRule="exact" w:val="340"/>
        </w:trPr>
        <w:tc>
          <w:tcPr>
            <w:tcW w:w="1737" w:type="dxa"/>
            <w:tcBorders>
              <w:top w:val="nil"/>
              <w:left w:val="nil"/>
              <w:bottom w:val="nil"/>
              <w:right w:val="nil"/>
            </w:tcBorders>
            <w:shd w:val="clear" w:color="auto" w:fill="auto"/>
            <w:vAlign w:val="center"/>
            <w:hideMark/>
          </w:tcPr>
          <w:p w14:paraId="493F519D" w14:textId="77777777" w:rsidR="000E5BBF" w:rsidRPr="000E5BBF" w:rsidRDefault="000E5BBF" w:rsidP="00355F1B">
            <w:pPr>
              <w:spacing w:after="0" w:line="240" w:lineRule="auto"/>
              <w:jc w:val="both"/>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294" w:type="dxa"/>
            <w:tcBorders>
              <w:top w:val="nil"/>
              <w:left w:val="nil"/>
              <w:bottom w:val="nil"/>
              <w:right w:val="nil"/>
            </w:tcBorders>
            <w:shd w:val="clear" w:color="auto" w:fill="auto"/>
            <w:vAlign w:val="center"/>
            <w:hideMark/>
          </w:tcPr>
          <w:p w14:paraId="1D2AE0E9"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p>
        </w:tc>
        <w:tc>
          <w:tcPr>
            <w:tcW w:w="1662" w:type="dxa"/>
            <w:tcBorders>
              <w:top w:val="nil"/>
              <w:left w:val="nil"/>
              <w:bottom w:val="nil"/>
              <w:right w:val="nil"/>
            </w:tcBorders>
            <w:shd w:val="clear" w:color="auto" w:fill="auto"/>
            <w:vAlign w:val="center"/>
            <w:hideMark/>
          </w:tcPr>
          <w:p w14:paraId="1102FB34"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292" w:type="dxa"/>
            <w:tcBorders>
              <w:top w:val="nil"/>
              <w:left w:val="nil"/>
              <w:bottom w:val="nil"/>
              <w:right w:val="nil"/>
            </w:tcBorders>
            <w:shd w:val="clear" w:color="auto" w:fill="auto"/>
            <w:vAlign w:val="center"/>
            <w:hideMark/>
          </w:tcPr>
          <w:p w14:paraId="3A6BA1F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292" w:type="dxa"/>
            <w:tcBorders>
              <w:top w:val="nil"/>
              <w:left w:val="nil"/>
              <w:bottom w:val="nil"/>
              <w:right w:val="nil"/>
            </w:tcBorders>
            <w:shd w:val="clear" w:color="auto" w:fill="auto"/>
            <w:vAlign w:val="center"/>
            <w:hideMark/>
          </w:tcPr>
          <w:p w14:paraId="4E31D47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371" w:type="dxa"/>
            <w:tcBorders>
              <w:top w:val="nil"/>
              <w:left w:val="nil"/>
              <w:bottom w:val="nil"/>
              <w:right w:val="nil"/>
            </w:tcBorders>
            <w:shd w:val="clear" w:color="auto" w:fill="auto"/>
            <w:vAlign w:val="center"/>
            <w:hideMark/>
          </w:tcPr>
          <w:p w14:paraId="68B1324C"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p>
        </w:tc>
        <w:tc>
          <w:tcPr>
            <w:tcW w:w="1292" w:type="dxa"/>
            <w:tcBorders>
              <w:top w:val="nil"/>
              <w:left w:val="nil"/>
              <w:bottom w:val="nil"/>
              <w:right w:val="nil"/>
            </w:tcBorders>
            <w:shd w:val="clear" w:color="auto" w:fill="auto"/>
            <w:vAlign w:val="center"/>
            <w:hideMark/>
          </w:tcPr>
          <w:p w14:paraId="70E36F9D" w14:textId="77777777" w:rsidR="000E5BBF" w:rsidRPr="000E5BBF" w:rsidRDefault="000E5BBF" w:rsidP="00355F1B">
            <w:pPr>
              <w:spacing w:after="0" w:line="240" w:lineRule="auto"/>
              <w:jc w:val="center"/>
              <w:rPr>
                <w:rFonts w:ascii="Times New Roman" w:eastAsia="Times New Roman" w:hAnsi="Times New Roman" w:cs="Times New Roman"/>
                <w:i w:val="0"/>
                <w:iCs/>
                <w:sz w:val="22"/>
                <w:szCs w:val="22"/>
                <w:lang w:val="en-ID"/>
              </w:rPr>
            </w:pPr>
          </w:p>
        </w:tc>
      </w:tr>
      <w:tr w:rsidR="000E5BBF" w:rsidRPr="000E5BBF" w14:paraId="056ADC93" w14:textId="77777777" w:rsidTr="00F17007">
        <w:trPr>
          <w:trHeight w:val="320"/>
        </w:trPr>
        <w:tc>
          <w:tcPr>
            <w:tcW w:w="1737" w:type="dxa"/>
            <w:tcBorders>
              <w:top w:val="nil"/>
              <w:left w:val="nil"/>
              <w:bottom w:val="nil"/>
              <w:right w:val="nil"/>
            </w:tcBorders>
            <w:shd w:val="clear" w:color="auto" w:fill="auto"/>
            <w:vAlign w:val="center"/>
            <w:hideMark/>
          </w:tcPr>
          <w:p w14:paraId="3D88C353" w14:textId="77777777" w:rsidR="000E5BBF" w:rsidRPr="000E5BBF" w:rsidRDefault="000E5BBF" w:rsidP="00355F1B">
            <w:pPr>
              <w:spacing w:after="0" w:line="240" w:lineRule="auto"/>
              <w:jc w:val="both"/>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C</w:t>
            </w:r>
          </w:p>
        </w:tc>
        <w:tc>
          <w:tcPr>
            <w:tcW w:w="1294" w:type="dxa"/>
            <w:tcBorders>
              <w:top w:val="nil"/>
              <w:left w:val="nil"/>
              <w:bottom w:val="nil"/>
              <w:right w:val="nil"/>
            </w:tcBorders>
            <w:shd w:val="clear" w:color="auto" w:fill="auto"/>
            <w:vAlign w:val="center"/>
            <w:hideMark/>
          </w:tcPr>
          <w:p w14:paraId="42BA1ED2"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p>
        </w:tc>
        <w:tc>
          <w:tcPr>
            <w:tcW w:w="1662" w:type="dxa"/>
            <w:tcBorders>
              <w:top w:val="nil"/>
              <w:left w:val="nil"/>
              <w:bottom w:val="nil"/>
              <w:right w:val="nil"/>
            </w:tcBorders>
            <w:shd w:val="clear" w:color="auto" w:fill="auto"/>
            <w:vAlign w:val="center"/>
            <w:hideMark/>
          </w:tcPr>
          <w:p w14:paraId="793D25B1"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4.202.516</w:t>
            </w:r>
          </w:p>
        </w:tc>
        <w:tc>
          <w:tcPr>
            <w:tcW w:w="1292" w:type="dxa"/>
            <w:tcBorders>
              <w:top w:val="nil"/>
              <w:left w:val="nil"/>
              <w:bottom w:val="nil"/>
              <w:right w:val="nil"/>
            </w:tcBorders>
            <w:shd w:val="clear" w:color="auto" w:fill="auto"/>
            <w:vAlign w:val="center"/>
            <w:hideMark/>
          </w:tcPr>
          <w:p w14:paraId="39DBFB7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0.725851</w:t>
            </w:r>
          </w:p>
        </w:tc>
        <w:tc>
          <w:tcPr>
            <w:tcW w:w="1292" w:type="dxa"/>
            <w:tcBorders>
              <w:top w:val="nil"/>
              <w:left w:val="nil"/>
              <w:bottom w:val="nil"/>
              <w:right w:val="nil"/>
            </w:tcBorders>
            <w:shd w:val="clear" w:color="auto" w:fill="auto"/>
            <w:vAlign w:val="center"/>
            <w:hideMark/>
          </w:tcPr>
          <w:p w14:paraId="474B3AAE"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5.789.776</w:t>
            </w:r>
          </w:p>
        </w:tc>
        <w:tc>
          <w:tcPr>
            <w:tcW w:w="1371" w:type="dxa"/>
            <w:tcBorders>
              <w:top w:val="nil"/>
              <w:left w:val="nil"/>
              <w:bottom w:val="nil"/>
              <w:right w:val="nil"/>
            </w:tcBorders>
            <w:shd w:val="clear" w:color="auto" w:fill="auto"/>
            <w:vAlign w:val="center"/>
            <w:hideMark/>
          </w:tcPr>
          <w:p w14:paraId="2C170A5E"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0.0000</w:t>
            </w:r>
          </w:p>
        </w:tc>
        <w:tc>
          <w:tcPr>
            <w:tcW w:w="1292" w:type="dxa"/>
            <w:tcBorders>
              <w:top w:val="nil"/>
              <w:left w:val="nil"/>
              <w:bottom w:val="nil"/>
              <w:right w:val="nil"/>
            </w:tcBorders>
            <w:shd w:val="clear" w:color="auto" w:fill="auto"/>
            <w:vAlign w:val="center"/>
            <w:hideMark/>
          </w:tcPr>
          <w:p w14:paraId="0AF573DF"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w:t>
            </w:r>
          </w:p>
        </w:tc>
      </w:tr>
      <w:tr w:rsidR="000E5BBF" w:rsidRPr="000E5BBF" w14:paraId="3791E451" w14:textId="77777777" w:rsidTr="00F17007">
        <w:trPr>
          <w:trHeight w:val="320"/>
        </w:trPr>
        <w:tc>
          <w:tcPr>
            <w:tcW w:w="1737" w:type="dxa"/>
            <w:tcBorders>
              <w:top w:val="nil"/>
              <w:left w:val="nil"/>
              <w:bottom w:val="nil"/>
              <w:right w:val="nil"/>
            </w:tcBorders>
            <w:shd w:val="clear" w:color="auto" w:fill="auto"/>
            <w:vAlign w:val="center"/>
            <w:hideMark/>
          </w:tcPr>
          <w:p w14:paraId="6F9CAD78" w14:textId="77777777" w:rsidR="000E5BBF" w:rsidRPr="000E5BBF" w:rsidRDefault="000E5BBF" w:rsidP="00355F1B">
            <w:pPr>
              <w:spacing w:after="0" w:line="240" w:lineRule="auto"/>
              <w:jc w:val="both"/>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CSR</w:t>
            </w:r>
          </w:p>
        </w:tc>
        <w:tc>
          <w:tcPr>
            <w:tcW w:w="1294" w:type="dxa"/>
            <w:tcBorders>
              <w:top w:val="nil"/>
              <w:left w:val="nil"/>
              <w:bottom w:val="nil"/>
              <w:right w:val="nil"/>
            </w:tcBorders>
            <w:shd w:val="clear" w:color="auto" w:fill="auto"/>
            <w:vAlign w:val="center"/>
            <w:hideMark/>
          </w:tcPr>
          <w:p w14:paraId="68B7CC07"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w:t>
            </w:r>
          </w:p>
        </w:tc>
        <w:tc>
          <w:tcPr>
            <w:tcW w:w="1662" w:type="dxa"/>
            <w:tcBorders>
              <w:top w:val="nil"/>
              <w:left w:val="nil"/>
              <w:bottom w:val="nil"/>
              <w:right w:val="nil"/>
            </w:tcBorders>
            <w:shd w:val="clear" w:color="auto" w:fill="auto"/>
            <w:vAlign w:val="center"/>
            <w:hideMark/>
          </w:tcPr>
          <w:p w14:paraId="6E1B170F"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-0.599154</w:t>
            </w:r>
          </w:p>
        </w:tc>
        <w:tc>
          <w:tcPr>
            <w:tcW w:w="1292" w:type="dxa"/>
            <w:tcBorders>
              <w:top w:val="nil"/>
              <w:left w:val="nil"/>
              <w:bottom w:val="nil"/>
              <w:right w:val="nil"/>
            </w:tcBorders>
            <w:shd w:val="clear" w:color="auto" w:fill="auto"/>
            <w:vAlign w:val="center"/>
            <w:hideMark/>
          </w:tcPr>
          <w:p w14:paraId="20509795"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1.100.070</w:t>
            </w:r>
          </w:p>
        </w:tc>
        <w:tc>
          <w:tcPr>
            <w:tcW w:w="1292" w:type="dxa"/>
            <w:tcBorders>
              <w:top w:val="nil"/>
              <w:left w:val="nil"/>
              <w:bottom w:val="nil"/>
              <w:right w:val="nil"/>
            </w:tcBorders>
            <w:shd w:val="clear" w:color="auto" w:fill="auto"/>
            <w:vAlign w:val="center"/>
            <w:hideMark/>
          </w:tcPr>
          <w:p w14:paraId="4ED3EFCB"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-0.544651</w:t>
            </w:r>
          </w:p>
        </w:tc>
        <w:tc>
          <w:tcPr>
            <w:tcW w:w="1371" w:type="dxa"/>
            <w:tcBorders>
              <w:top w:val="nil"/>
              <w:left w:val="nil"/>
              <w:bottom w:val="nil"/>
              <w:right w:val="nil"/>
            </w:tcBorders>
            <w:shd w:val="clear" w:color="auto" w:fill="auto"/>
            <w:vAlign w:val="center"/>
            <w:hideMark/>
          </w:tcPr>
          <w:p w14:paraId="33A30F38"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4,075694444</w:t>
            </w:r>
          </w:p>
        </w:tc>
        <w:tc>
          <w:tcPr>
            <w:tcW w:w="1292" w:type="dxa"/>
            <w:tcBorders>
              <w:top w:val="nil"/>
              <w:left w:val="nil"/>
              <w:bottom w:val="nil"/>
              <w:right w:val="nil"/>
            </w:tcBorders>
            <w:shd w:val="clear" w:color="auto" w:fill="auto"/>
            <w:vAlign w:val="center"/>
            <w:hideMark/>
          </w:tcPr>
          <w:p w14:paraId="118BB455"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1.085220</w:t>
            </w:r>
          </w:p>
        </w:tc>
      </w:tr>
      <w:tr w:rsidR="000E5BBF" w:rsidRPr="000E5BBF" w14:paraId="08F21C2C" w14:textId="77777777" w:rsidTr="00F17007">
        <w:trPr>
          <w:trHeight w:val="320"/>
        </w:trPr>
        <w:tc>
          <w:tcPr>
            <w:tcW w:w="1737" w:type="dxa"/>
            <w:tcBorders>
              <w:top w:val="nil"/>
              <w:left w:val="nil"/>
              <w:bottom w:val="nil"/>
              <w:right w:val="nil"/>
            </w:tcBorders>
            <w:shd w:val="clear" w:color="auto" w:fill="auto"/>
            <w:vAlign w:val="center"/>
            <w:hideMark/>
          </w:tcPr>
          <w:p w14:paraId="72F0BD2E" w14:textId="3C9411DD" w:rsidR="000E5BBF" w:rsidRPr="000E5BBF" w:rsidRDefault="00F4758C" w:rsidP="00355F1B">
            <w:pPr>
              <w:spacing w:after="0" w:line="240" w:lineRule="auto"/>
              <w:jc w:val="both"/>
              <w:rPr>
                <w:rFonts w:ascii="Times New Roman" w:eastAsia="Times New Roman" w:hAnsi="Times New Roman" w:cs="Times New Roman"/>
                <w:i w:val="0"/>
                <w:iCs/>
                <w:color w:val="000000"/>
                <w:sz w:val="22"/>
                <w:szCs w:val="22"/>
                <w:lang w:val="en-ID"/>
              </w:rPr>
            </w:pPr>
            <w:r>
              <w:rPr>
                <w:rFonts w:ascii="Times New Roman" w:eastAsia="Times New Roman" w:hAnsi="Times New Roman" w:cs="Times New Roman"/>
                <w:i w:val="0"/>
                <w:iCs/>
                <w:color w:val="000000"/>
                <w:sz w:val="22"/>
                <w:szCs w:val="22"/>
                <w:lang w:val="en-ID"/>
              </w:rPr>
              <w:t>CA</w:t>
            </w:r>
          </w:p>
        </w:tc>
        <w:tc>
          <w:tcPr>
            <w:tcW w:w="1294" w:type="dxa"/>
            <w:tcBorders>
              <w:top w:val="nil"/>
              <w:left w:val="nil"/>
              <w:bottom w:val="nil"/>
              <w:right w:val="nil"/>
            </w:tcBorders>
            <w:shd w:val="clear" w:color="auto" w:fill="auto"/>
            <w:vAlign w:val="center"/>
            <w:hideMark/>
          </w:tcPr>
          <w:p w14:paraId="18969209"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w:t>
            </w:r>
          </w:p>
        </w:tc>
        <w:tc>
          <w:tcPr>
            <w:tcW w:w="1662" w:type="dxa"/>
            <w:tcBorders>
              <w:top w:val="nil"/>
              <w:left w:val="nil"/>
              <w:bottom w:val="nil"/>
              <w:right w:val="nil"/>
            </w:tcBorders>
            <w:shd w:val="clear" w:color="auto" w:fill="auto"/>
            <w:vAlign w:val="center"/>
            <w:hideMark/>
          </w:tcPr>
          <w:p w14:paraId="636D34B7"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0.677322</w:t>
            </w:r>
          </w:p>
        </w:tc>
        <w:tc>
          <w:tcPr>
            <w:tcW w:w="1292" w:type="dxa"/>
            <w:tcBorders>
              <w:top w:val="nil"/>
              <w:left w:val="nil"/>
              <w:bottom w:val="nil"/>
              <w:right w:val="nil"/>
            </w:tcBorders>
            <w:shd w:val="clear" w:color="auto" w:fill="auto"/>
            <w:vAlign w:val="center"/>
            <w:hideMark/>
          </w:tcPr>
          <w:p w14:paraId="6F8C3B53"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0.405459</w:t>
            </w:r>
          </w:p>
        </w:tc>
        <w:tc>
          <w:tcPr>
            <w:tcW w:w="1292" w:type="dxa"/>
            <w:tcBorders>
              <w:top w:val="nil"/>
              <w:left w:val="nil"/>
              <w:bottom w:val="nil"/>
              <w:right w:val="nil"/>
            </w:tcBorders>
            <w:shd w:val="clear" w:color="auto" w:fill="auto"/>
            <w:vAlign w:val="center"/>
            <w:hideMark/>
          </w:tcPr>
          <w:p w14:paraId="71CCE01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1.670.506</w:t>
            </w:r>
          </w:p>
        </w:tc>
        <w:tc>
          <w:tcPr>
            <w:tcW w:w="1371" w:type="dxa"/>
            <w:tcBorders>
              <w:top w:val="nil"/>
              <w:left w:val="nil"/>
              <w:bottom w:val="nil"/>
              <w:right w:val="nil"/>
            </w:tcBorders>
            <w:shd w:val="clear" w:color="auto" w:fill="auto"/>
            <w:vAlign w:val="center"/>
            <w:hideMark/>
          </w:tcPr>
          <w:p w14:paraId="5BBE3683"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0.0973***</w:t>
            </w:r>
          </w:p>
        </w:tc>
        <w:tc>
          <w:tcPr>
            <w:tcW w:w="1292" w:type="dxa"/>
            <w:tcBorders>
              <w:top w:val="nil"/>
              <w:left w:val="nil"/>
              <w:bottom w:val="nil"/>
              <w:right w:val="nil"/>
            </w:tcBorders>
            <w:shd w:val="clear" w:color="auto" w:fill="auto"/>
            <w:vAlign w:val="center"/>
            <w:hideMark/>
          </w:tcPr>
          <w:p w14:paraId="2B3E1D2D"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1.026400</w:t>
            </w:r>
          </w:p>
        </w:tc>
      </w:tr>
      <w:tr w:rsidR="000E5BBF" w:rsidRPr="000E5BBF" w14:paraId="5A52D6AD" w14:textId="77777777" w:rsidTr="00F17007">
        <w:trPr>
          <w:trHeight w:val="320"/>
        </w:trPr>
        <w:tc>
          <w:tcPr>
            <w:tcW w:w="1737" w:type="dxa"/>
            <w:tcBorders>
              <w:top w:val="nil"/>
              <w:left w:val="nil"/>
              <w:bottom w:val="nil"/>
              <w:right w:val="nil"/>
            </w:tcBorders>
            <w:shd w:val="clear" w:color="auto" w:fill="auto"/>
            <w:vAlign w:val="center"/>
          </w:tcPr>
          <w:p w14:paraId="4B2F68C6" w14:textId="77777777" w:rsidR="000E5BBF" w:rsidRPr="000E5BBF" w:rsidRDefault="000E5BBF" w:rsidP="00355F1B">
            <w:pPr>
              <w:spacing w:after="0" w:line="240" w:lineRule="auto"/>
              <w:jc w:val="both"/>
              <w:rPr>
                <w:rFonts w:ascii="Times New Roman" w:eastAsia="Times New Roman" w:hAnsi="Times New Roman" w:cs="Times New Roman"/>
                <w:i w:val="0"/>
                <w:iCs/>
                <w:color w:val="000000"/>
                <w:sz w:val="22"/>
                <w:szCs w:val="22"/>
              </w:rPr>
            </w:pPr>
            <w:r w:rsidRPr="000E5BBF">
              <w:rPr>
                <w:rFonts w:ascii="Times New Roman" w:eastAsia="Times New Roman" w:hAnsi="Times New Roman" w:cs="Times New Roman"/>
                <w:i w:val="0"/>
                <w:iCs/>
                <w:color w:val="000000"/>
                <w:sz w:val="22"/>
                <w:szCs w:val="22"/>
              </w:rPr>
              <w:t>ICG</w:t>
            </w:r>
          </w:p>
        </w:tc>
        <w:tc>
          <w:tcPr>
            <w:tcW w:w="1294" w:type="dxa"/>
            <w:tcBorders>
              <w:top w:val="nil"/>
              <w:left w:val="nil"/>
              <w:bottom w:val="nil"/>
              <w:right w:val="nil"/>
            </w:tcBorders>
            <w:shd w:val="clear" w:color="auto" w:fill="auto"/>
            <w:vAlign w:val="center"/>
          </w:tcPr>
          <w:p w14:paraId="74D354E2"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w:t>
            </w:r>
          </w:p>
        </w:tc>
        <w:tc>
          <w:tcPr>
            <w:tcW w:w="1662" w:type="dxa"/>
            <w:tcBorders>
              <w:top w:val="nil"/>
              <w:left w:val="nil"/>
              <w:bottom w:val="nil"/>
              <w:right w:val="nil"/>
            </w:tcBorders>
            <w:shd w:val="clear" w:color="auto" w:fill="auto"/>
            <w:vAlign w:val="bottom"/>
          </w:tcPr>
          <w:p w14:paraId="6A6C63F3"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rPr>
            </w:pPr>
            <w:r w:rsidRPr="000E5BBF">
              <w:rPr>
                <w:rFonts w:ascii="Times New Roman" w:hAnsi="Times New Roman" w:cs="Times New Roman"/>
                <w:i w:val="0"/>
                <w:iCs/>
                <w:color w:val="000000"/>
                <w:sz w:val="22"/>
                <w:szCs w:val="22"/>
              </w:rPr>
              <w:t>0.072162</w:t>
            </w:r>
          </w:p>
        </w:tc>
        <w:tc>
          <w:tcPr>
            <w:tcW w:w="1292" w:type="dxa"/>
            <w:tcBorders>
              <w:top w:val="nil"/>
              <w:left w:val="nil"/>
              <w:bottom w:val="nil"/>
              <w:right w:val="nil"/>
            </w:tcBorders>
            <w:shd w:val="clear" w:color="auto" w:fill="auto"/>
            <w:vAlign w:val="bottom"/>
          </w:tcPr>
          <w:p w14:paraId="5B43593C"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rPr>
            </w:pPr>
            <w:r w:rsidRPr="000E5BBF">
              <w:rPr>
                <w:rFonts w:ascii="Times New Roman" w:hAnsi="Times New Roman" w:cs="Times New Roman"/>
                <w:i w:val="0"/>
                <w:iCs/>
                <w:color w:val="000000"/>
                <w:sz w:val="22"/>
                <w:szCs w:val="22"/>
              </w:rPr>
              <w:t>0.543096</w:t>
            </w:r>
          </w:p>
        </w:tc>
        <w:tc>
          <w:tcPr>
            <w:tcW w:w="1292" w:type="dxa"/>
            <w:tcBorders>
              <w:top w:val="nil"/>
              <w:left w:val="nil"/>
              <w:bottom w:val="nil"/>
              <w:right w:val="nil"/>
            </w:tcBorders>
            <w:shd w:val="clear" w:color="auto" w:fill="auto"/>
            <w:vAlign w:val="bottom"/>
          </w:tcPr>
          <w:p w14:paraId="41C34B95"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rPr>
            </w:pPr>
            <w:r w:rsidRPr="000E5BBF">
              <w:rPr>
                <w:rFonts w:ascii="Times New Roman" w:hAnsi="Times New Roman" w:cs="Times New Roman"/>
                <w:i w:val="0"/>
                <w:iCs/>
                <w:color w:val="000000"/>
                <w:sz w:val="22"/>
                <w:szCs w:val="22"/>
              </w:rPr>
              <w:t>0.132872</w:t>
            </w:r>
          </w:p>
        </w:tc>
        <w:tc>
          <w:tcPr>
            <w:tcW w:w="1371" w:type="dxa"/>
            <w:tcBorders>
              <w:top w:val="nil"/>
              <w:left w:val="nil"/>
              <w:bottom w:val="nil"/>
              <w:right w:val="nil"/>
            </w:tcBorders>
            <w:shd w:val="clear" w:color="auto" w:fill="auto"/>
            <w:vAlign w:val="bottom"/>
          </w:tcPr>
          <w:p w14:paraId="7C376579"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rPr>
            </w:pPr>
            <w:r w:rsidRPr="000E5BBF">
              <w:rPr>
                <w:rFonts w:ascii="Times New Roman" w:hAnsi="Times New Roman" w:cs="Times New Roman"/>
                <w:i w:val="0"/>
                <w:iCs/>
                <w:color w:val="000000"/>
                <w:sz w:val="22"/>
                <w:szCs w:val="22"/>
              </w:rPr>
              <w:t>0.0894</w:t>
            </w:r>
            <w:r w:rsidRPr="000E5BBF">
              <w:rPr>
                <w:rFonts w:ascii="Times New Roman" w:eastAsia="Times New Roman" w:hAnsi="Times New Roman" w:cs="Times New Roman"/>
                <w:i w:val="0"/>
                <w:iCs/>
                <w:color w:val="000000"/>
                <w:sz w:val="22"/>
                <w:szCs w:val="22"/>
              </w:rPr>
              <w:t>***</w:t>
            </w:r>
          </w:p>
        </w:tc>
        <w:tc>
          <w:tcPr>
            <w:tcW w:w="1292" w:type="dxa"/>
            <w:tcBorders>
              <w:top w:val="nil"/>
              <w:left w:val="nil"/>
              <w:bottom w:val="nil"/>
              <w:right w:val="nil"/>
            </w:tcBorders>
            <w:shd w:val="clear" w:color="auto" w:fill="auto"/>
            <w:vAlign w:val="center"/>
          </w:tcPr>
          <w:p w14:paraId="743CC4B2"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1.082451</w:t>
            </w:r>
          </w:p>
        </w:tc>
      </w:tr>
      <w:tr w:rsidR="000E5BBF" w:rsidRPr="000E5BBF" w14:paraId="1969EFD5" w14:textId="77777777" w:rsidTr="00F17007">
        <w:trPr>
          <w:trHeight w:val="320"/>
        </w:trPr>
        <w:tc>
          <w:tcPr>
            <w:tcW w:w="1737" w:type="dxa"/>
            <w:tcBorders>
              <w:top w:val="nil"/>
              <w:left w:val="nil"/>
              <w:bottom w:val="nil"/>
              <w:right w:val="nil"/>
            </w:tcBorders>
            <w:shd w:val="clear" w:color="auto" w:fill="auto"/>
            <w:vAlign w:val="center"/>
            <w:hideMark/>
          </w:tcPr>
          <w:p w14:paraId="370287FC" w14:textId="77777777" w:rsidR="000E5BBF" w:rsidRPr="000E5BBF" w:rsidRDefault="000E5BBF" w:rsidP="00355F1B">
            <w:pPr>
              <w:spacing w:after="0" w:line="240" w:lineRule="auto"/>
              <w:jc w:val="both"/>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CSR_ICG</w:t>
            </w:r>
          </w:p>
        </w:tc>
        <w:tc>
          <w:tcPr>
            <w:tcW w:w="1294" w:type="dxa"/>
            <w:tcBorders>
              <w:top w:val="nil"/>
              <w:left w:val="nil"/>
              <w:bottom w:val="nil"/>
              <w:right w:val="nil"/>
            </w:tcBorders>
            <w:shd w:val="clear" w:color="auto" w:fill="auto"/>
            <w:vAlign w:val="center"/>
            <w:hideMark/>
          </w:tcPr>
          <w:p w14:paraId="77279FE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w:t>
            </w:r>
          </w:p>
        </w:tc>
        <w:tc>
          <w:tcPr>
            <w:tcW w:w="1662" w:type="dxa"/>
            <w:tcBorders>
              <w:top w:val="nil"/>
              <w:left w:val="nil"/>
              <w:bottom w:val="nil"/>
              <w:right w:val="nil"/>
            </w:tcBorders>
            <w:shd w:val="clear" w:color="auto" w:fill="auto"/>
            <w:vAlign w:val="center"/>
            <w:hideMark/>
          </w:tcPr>
          <w:p w14:paraId="462EDE40"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2.542.635</w:t>
            </w:r>
          </w:p>
        </w:tc>
        <w:tc>
          <w:tcPr>
            <w:tcW w:w="1292" w:type="dxa"/>
            <w:tcBorders>
              <w:top w:val="nil"/>
              <w:left w:val="nil"/>
              <w:bottom w:val="nil"/>
              <w:right w:val="nil"/>
            </w:tcBorders>
            <w:shd w:val="clear" w:color="auto" w:fill="auto"/>
            <w:vAlign w:val="center"/>
            <w:hideMark/>
          </w:tcPr>
          <w:p w14:paraId="0F111C0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1.167.554</w:t>
            </w:r>
          </w:p>
        </w:tc>
        <w:tc>
          <w:tcPr>
            <w:tcW w:w="1292" w:type="dxa"/>
            <w:tcBorders>
              <w:top w:val="nil"/>
              <w:left w:val="nil"/>
              <w:bottom w:val="nil"/>
              <w:right w:val="nil"/>
            </w:tcBorders>
            <w:shd w:val="clear" w:color="auto" w:fill="auto"/>
            <w:vAlign w:val="center"/>
            <w:hideMark/>
          </w:tcPr>
          <w:p w14:paraId="1E6D567F"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2.177.744</w:t>
            </w:r>
          </w:p>
        </w:tc>
        <w:tc>
          <w:tcPr>
            <w:tcW w:w="1371" w:type="dxa"/>
            <w:tcBorders>
              <w:top w:val="nil"/>
              <w:left w:val="nil"/>
              <w:bottom w:val="nil"/>
              <w:right w:val="nil"/>
            </w:tcBorders>
            <w:shd w:val="clear" w:color="auto" w:fill="auto"/>
            <w:vAlign w:val="center"/>
            <w:hideMark/>
          </w:tcPr>
          <w:p w14:paraId="639BF5B7"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0.0313**</w:t>
            </w:r>
          </w:p>
        </w:tc>
        <w:tc>
          <w:tcPr>
            <w:tcW w:w="1292" w:type="dxa"/>
            <w:tcBorders>
              <w:top w:val="nil"/>
              <w:left w:val="nil"/>
              <w:bottom w:val="nil"/>
              <w:right w:val="nil"/>
            </w:tcBorders>
            <w:shd w:val="clear" w:color="auto" w:fill="auto"/>
            <w:vAlign w:val="center"/>
            <w:hideMark/>
          </w:tcPr>
          <w:p w14:paraId="712E546E"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1.111631</w:t>
            </w:r>
          </w:p>
        </w:tc>
      </w:tr>
      <w:tr w:rsidR="000E5BBF" w:rsidRPr="000E5BBF" w14:paraId="78ACB5B9" w14:textId="77777777" w:rsidTr="00F17007">
        <w:trPr>
          <w:trHeight w:val="320"/>
        </w:trPr>
        <w:tc>
          <w:tcPr>
            <w:tcW w:w="1737" w:type="dxa"/>
            <w:tcBorders>
              <w:top w:val="nil"/>
              <w:left w:val="nil"/>
              <w:bottom w:val="nil"/>
              <w:right w:val="nil"/>
            </w:tcBorders>
            <w:shd w:val="clear" w:color="auto" w:fill="auto"/>
            <w:vAlign w:val="center"/>
            <w:hideMark/>
          </w:tcPr>
          <w:p w14:paraId="10227933" w14:textId="4157B2C1" w:rsidR="000E5BBF" w:rsidRPr="000E5BBF" w:rsidRDefault="00F4758C" w:rsidP="00355F1B">
            <w:pPr>
              <w:spacing w:after="0" w:line="240" w:lineRule="auto"/>
              <w:jc w:val="both"/>
              <w:rPr>
                <w:rFonts w:ascii="Times New Roman" w:eastAsia="Times New Roman" w:hAnsi="Times New Roman" w:cs="Times New Roman"/>
                <w:i w:val="0"/>
                <w:iCs/>
                <w:color w:val="000000"/>
                <w:sz w:val="22"/>
                <w:szCs w:val="22"/>
                <w:lang w:val="en-ID"/>
              </w:rPr>
            </w:pPr>
            <w:r>
              <w:rPr>
                <w:rFonts w:ascii="Times New Roman" w:eastAsia="Times New Roman" w:hAnsi="Times New Roman" w:cs="Times New Roman"/>
                <w:i w:val="0"/>
                <w:iCs/>
                <w:color w:val="000000"/>
                <w:sz w:val="22"/>
                <w:szCs w:val="22"/>
              </w:rPr>
              <w:t>CA</w:t>
            </w:r>
            <w:r w:rsidR="000E5BBF" w:rsidRPr="000E5BBF">
              <w:rPr>
                <w:rFonts w:ascii="Times New Roman" w:eastAsia="Times New Roman" w:hAnsi="Times New Roman" w:cs="Times New Roman"/>
                <w:i w:val="0"/>
                <w:iCs/>
                <w:color w:val="000000"/>
                <w:sz w:val="22"/>
                <w:szCs w:val="22"/>
              </w:rPr>
              <w:t>_ICG</w:t>
            </w:r>
          </w:p>
        </w:tc>
        <w:tc>
          <w:tcPr>
            <w:tcW w:w="1294" w:type="dxa"/>
            <w:tcBorders>
              <w:top w:val="nil"/>
              <w:left w:val="nil"/>
              <w:bottom w:val="nil"/>
              <w:right w:val="nil"/>
            </w:tcBorders>
            <w:shd w:val="clear" w:color="auto" w:fill="auto"/>
            <w:vAlign w:val="center"/>
            <w:hideMark/>
          </w:tcPr>
          <w:p w14:paraId="1590638F"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w:t>
            </w:r>
          </w:p>
        </w:tc>
        <w:tc>
          <w:tcPr>
            <w:tcW w:w="1662" w:type="dxa"/>
            <w:tcBorders>
              <w:top w:val="nil"/>
              <w:left w:val="nil"/>
              <w:bottom w:val="nil"/>
              <w:right w:val="nil"/>
            </w:tcBorders>
            <w:shd w:val="clear" w:color="auto" w:fill="auto"/>
            <w:vAlign w:val="center"/>
            <w:hideMark/>
          </w:tcPr>
          <w:p w14:paraId="5F482A1B"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0.813998</w:t>
            </w:r>
          </w:p>
        </w:tc>
        <w:tc>
          <w:tcPr>
            <w:tcW w:w="1292" w:type="dxa"/>
            <w:tcBorders>
              <w:top w:val="nil"/>
              <w:left w:val="nil"/>
              <w:bottom w:val="nil"/>
              <w:right w:val="nil"/>
            </w:tcBorders>
            <w:shd w:val="clear" w:color="auto" w:fill="auto"/>
            <w:vAlign w:val="center"/>
            <w:hideMark/>
          </w:tcPr>
          <w:p w14:paraId="6E8440BF"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0.456540</w:t>
            </w:r>
          </w:p>
        </w:tc>
        <w:tc>
          <w:tcPr>
            <w:tcW w:w="1292" w:type="dxa"/>
            <w:tcBorders>
              <w:top w:val="nil"/>
              <w:left w:val="nil"/>
              <w:bottom w:val="nil"/>
              <w:right w:val="nil"/>
            </w:tcBorders>
            <w:shd w:val="clear" w:color="auto" w:fill="auto"/>
            <w:vAlign w:val="center"/>
            <w:hideMark/>
          </w:tcPr>
          <w:p w14:paraId="62B4D1A7"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1.782.969</w:t>
            </w:r>
          </w:p>
        </w:tc>
        <w:tc>
          <w:tcPr>
            <w:tcW w:w="1371" w:type="dxa"/>
            <w:tcBorders>
              <w:top w:val="nil"/>
              <w:left w:val="nil"/>
              <w:bottom w:val="nil"/>
              <w:right w:val="nil"/>
            </w:tcBorders>
            <w:shd w:val="clear" w:color="auto" w:fill="auto"/>
            <w:vAlign w:val="center"/>
            <w:hideMark/>
          </w:tcPr>
          <w:p w14:paraId="4DDBCDA8"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0.0770***</w:t>
            </w:r>
          </w:p>
        </w:tc>
        <w:tc>
          <w:tcPr>
            <w:tcW w:w="1292" w:type="dxa"/>
            <w:tcBorders>
              <w:top w:val="nil"/>
              <w:left w:val="nil"/>
              <w:bottom w:val="nil"/>
              <w:right w:val="nil"/>
            </w:tcBorders>
            <w:shd w:val="clear" w:color="auto" w:fill="auto"/>
            <w:vAlign w:val="center"/>
            <w:hideMark/>
          </w:tcPr>
          <w:p w14:paraId="046D85A5"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1.034305</w:t>
            </w:r>
          </w:p>
        </w:tc>
      </w:tr>
      <w:tr w:rsidR="000E5BBF" w:rsidRPr="000E5BBF" w14:paraId="279D2D7B" w14:textId="77777777" w:rsidTr="00F17007">
        <w:trPr>
          <w:trHeight w:val="320"/>
        </w:trPr>
        <w:tc>
          <w:tcPr>
            <w:tcW w:w="1737" w:type="dxa"/>
            <w:tcBorders>
              <w:top w:val="nil"/>
              <w:left w:val="nil"/>
              <w:bottom w:val="nil"/>
              <w:right w:val="nil"/>
            </w:tcBorders>
            <w:shd w:val="clear" w:color="auto" w:fill="auto"/>
            <w:vAlign w:val="center"/>
            <w:hideMark/>
          </w:tcPr>
          <w:p w14:paraId="14C46F8C" w14:textId="77777777" w:rsidR="000E5BBF" w:rsidRPr="000E5BBF" w:rsidRDefault="000E5BBF" w:rsidP="00355F1B">
            <w:pPr>
              <w:spacing w:after="0" w:line="240" w:lineRule="auto"/>
              <w:jc w:val="both"/>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DAR</w:t>
            </w:r>
          </w:p>
        </w:tc>
        <w:tc>
          <w:tcPr>
            <w:tcW w:w="1294" w:type="dxa"/>
            <w:tcBorders>
              <w:top w:val="nil"/>
              <w:left w:val="nil"/>
              <w:bottom w:val="nil"/>
              <w:right w:val="nil"/>
            </w:tcBorders>
            <w:shd w:val="clear" w:color="auto" w:fill="auto"/>
            <w:vAlign w:val="center"/>
            <w:hideMark/>
          </w:tcPr>
          <w:p w14:paraId="4EF812B8"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w:t>
            </w:r>
          </w:p>
        </w:tc>
        <w:tc>
          <w:tcPr>
            <w:tcW w:w="1662" w:type="dxa"/>
            <w:tcBorders>
              <w:top w:val="nil"/>
              <w:left w:val="nil"/>
              <w:bottom w:val="nil"/>
              <w:right w:val="nil"/>
            </w:tcBorders>
            <w:shd w:val="clear" w:color="auto" w:fill="auto"/>
            <w:vAlign w:val="center"/>
            <w:hideMark/>
          </w:tcPr>
          <w:p w14:paraId="1DF2F3E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-0.003848</w:t>
            </w:r>
          </w:p>
        </w:tc>
        <w:tc>
          <w:tcPr>
            <w:tcW w:w="1292" w:type="dxa"/>
            <w:tcBorders>
              <w:top w:val="nil"/>
              <w:left w:val="nil"/>
              <w:bottom w:val="nil"/>
              <w:right w:val="nil"/>
            </w:tcBorders>
            <w:shd w:val="clear" w:color="auto" w:fill="auto"/>
            <w:vAlign w:val="center"/>
            <w:hideMark/>
          </w:tcPr>
          <w:p w14:paraId="0C840E09"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0.018807</w:t>
            </w:r>
          </w:p>
        </w:tc>
        <w:tc>
          <w:tcPr>
            <w:tcW w:w="1292" w:type="dxa"/>
            <w:tcBorders>
              <w:top w:val="nil"/>
              <w:left w:val="nil"/>
              <w:bottom w:val="nil"/>
              <w:right w:val="nil"/>
            </w:tcBorders>
            <w:shd w:val="clear" w:color="auto" w:fill="auto"/>
            <w:vAlign w:val="center"/>
            <w:hideMark/>
          </w:tcPr>
          <w:p w14:paraId="411B2152"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-0.204594</w:t>
            </w:r>
          </w:p>
        </w:tc>
        <w:tc>
          <w:tcPr>
            <w:tcW w:w="1371" w:type="dxa"/>
            <w:tcBorders>
              <w:top w:val="nil"/>
              <w:left w:val="nil"/>
              <w:bottom w:val="nil"/>
              <w:right w:val="nil"/>
            </w:tcBorders>
            <w:shd w:val="clear" w:color="auto" w:fill="auto"/>
            <w:vAlign w:val="center"/>
            <w:hideMark/>
          </w:tcPr>
          <w:p w14:paraId="48DA2D84"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5,820833333</w:t>
            </w:r>
          </w:p>
        </w:tc>
        <w:tc>
          <w:tcPr>
            <w:tcW w:w="1292" w:type="dxa"/>
            <w:tcBorders>
              <w:top w:val="nil"/>
              <w:left w:val="nil"/>
              <w:bottom w:val="nil"/>
              <w:right w:val="nil"/>
            </w:tcBorders>
            <w:shd w:val="clear" w:color="auto" w:fill="auto"/>
            <w:vAlign w:val="center"/>
            <w:hideMark/>
          </w:tcPr>
          <w:p w14:paraId="7510FBE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1.033078</w:t>
            </w:r>
          </w:p>
        </w:tc>
      </w:tr>
      <w:tr w:rsidR="000E5BBF" w:rsidRPr="000E5BBF" w14:paraId="518163BE" w14:textId="77777777" w:rsidTr="00F17007">
        <w:trPr>
          <w:trHeight w:val="320"/>
        </w:trPr>
        <w:tc>
          <w:tcPr>
            <w:tcW w:w="1737" w:type="dxa"/>
            <w:tcBorders>
              <w:top w:val="nil"/>
              <w:left w:val="nil"/>
              <w:bottom w:val="nil"/>
              <w:right w:val="nil"/>
            </w:tcBorders>
            <w:shd w:val="clear" w:color="auto" w:fill="auto"/>
            <w:vAlign w:val="center"/>
            <w:hideMark/>
          </w:tcPr>
          <w:p w14:paraId="53E689B2" w14:textId="77777777" w:rsidR="000E5BBF" w:rsidRPr="000E5BBF" w:rsidRDefault="000E5BBF" w:rsidP="00355F1B">
            <w:pPr>
              <w:spacing w:after="0" w:line="240" w:lineRule="auto"/>
              <w:jc w:val="both"/>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ROA</w:t>
            </w:r>
          </w:p>
        </w:tc>
        <w:tc>
          <w:tcPr>
            <w:tcW w:w="1294" w:type="dxa"/>
            <w:tcBorders>
              <w:top w:val="nil"/>
              <w:left w:val="nil"/>
              <w:bottom w:val="nil"/>
              <w:right w:val="nil"/>
            </w:tcBorders>
            <w:shd w:val="clear" w:color="auto" w:fill="auto"/>
            <w:vAlign w:val="center"/>
            <w:hideMark/>
          </w:tcPr>
          <w:p w14:paraId="4E3D4C7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w:t>
            </w:r>
          </w:p>
        </w:tc>
        <w:tc>
          <w:tcPr>
            <w:tcW w:w="1662" w:type="dxa"/>
            <w:tcBorders>
              <w:top w:val="nil"/>
              <w:left w:val="nil"/>
              <w:bottom w:val="nil"/>
              <w:right w:val="nil"/>
            </w:tcBorders>
            <w:shd w:val="clear" w:color="auto" w:fill="auto"/>
            <w:vAlign w:val="center"/>
            <w:hideMark/>
          </w:tcPr>
          <w:p w14:paraId="20ABC3DB"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0.032431</w:t>
            </w:r>
          </w:p>
        </w:tc>
        <w:tc>
          <w:tcPr>
            <w:tcW w:w="1292" w:type="dxa"/>
            <w:tcBorders>
              <w:top w:val="nil"/>
              <w:left w:val="nil"/>
              <w:bottom w:val="nil"/>
              <w:right w:val="nil"/>
            </w:tcBorders>
            <w:shd w:val="clear" w:color="auto" w:fill="auto"/>
            <w:vAlign w:val="center"/>
            <w:hideMark/>
          </w:tcPr>
          <w:p w14:paraId="788572BC"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0.011172</w:t>
            </w:r>
          </w:p>
        </w:tc>
        <w:tc>
          <w:tcPr>
            <w:tcW w:w="1292" w:type="dxa"/>
            <w:tcBorders>
              <w:top w:val="nil"/>
              <w:left w:val="nil"/>
              <w:bottom w:val="nil"/>
              <w:right w:val="nil"/>
            </w:tcBorders>
            <w:shd w:val="clear" w:color="auto" w:fill="auto"/>
            <w:vAlign w:val="center"/>
            <w:hideMark/>
          </w:tcPr>
          <w:p w14:paraId="328F8FC2"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2.902.918</w:t>
            </w:r>
          </w:p>
        </w:tc>
        <w:tc>
          <w:tcPr>
            <w:tcW w:w="1371" w:type="dxa"/>
            <w:tcBorders>
              <w:top w:val="nil"/>
              <w:left w:val="nil"/>
              <w:bottom w:val="nil"/>
              <w:right w:val="nil"/>
            </w:tcBorders>
            <w:shd w:val="clear" w:color="auto" w:fill="auto"/>
            <w:vAlign w:val="center"/>
            <w:hideMark/>
          </w:tcPr>
          <w:p w14:paraId="488AC9E3"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0.0044*</w:t>
            </w:r>
          </w:p>
        </w:tc>
        <w:tc>
          <w:tcPr>
            <w:tcW w:w="1292" w:type="dxa"/>
            <w:tcBorders>
              <w:top w:val="nil"/>
              <w:left w:val="nil"/>
              <w:bottom w:val="nil"/>
              <w:right w:val="nil"/>
            </w:tcBorders>
            <w:shd w:val="clear" w:color="auto" w:fill="auto"/>
            <w:vAlign w:val="center"/>
            <w:hideMark/>
          </w:tcPr>
          <w:p w14:paraId="0F6FDD17"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1.053671</w:t>
            </w:r>
          </w:p>
        </w:tc>
      </w:tr>
      <w:tr w:rsidR="000E5BBF" w:rsidRPr="000E5BBF" w14:paraId="75A0C0C7" w14:textId="77777777" w:rsidTr="00F17007">
        <w:trPr>
          <w:trHeight w:val="320"/>
        </w:trPr>
        <w:tc>
          <w:tcPr>
            <w:tcW w:w="1737" w:type="dxa"/>
            <w:tcBorders>
              <w:top w:val="nil"/>
              <w:left w:val="nil"/>
              <w:bottom w:val="nil"/>
              <w:right w:val="nil"/>
            </w:tcBorders>
            <w:shd w:val="clear" w:color="auto" w:fill="auto"/>
            <w:vAlign w:val="center"/>
            <w:hideMark/>
          </w:tcPr>
          <w:p w14:paraId="6BDC4630" w14:textId="77777777" w:rsidR="000E5BBF" w:rsidRPr="000E5BBF" w:rsidRDefault="000E5BBF" w:rsidP="00355F1B">
            <w:pPr>
              <w:spacing w:after="0" w:line="240" w:lineRule="auto"/>
              <w:jc w:val="both"/>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SIZE</w:t>
            </w:r>
          </w:p>
        </w:tc>
        <w:tc>
          <w:tcPr>
            <w:tcW w:w="1294" w:type="dxa"/>
            <w:tcBorders>
              <w:top w:val="nil"/>
              <w:left w:val="nil"/>
              <w:bottom w:val="nil"/>
              <w:right w:val="nil"/>
            </w:tcBorders>
            <w:shd w:val="clear" w:color="auto" w:fill="auto"/>
            <w:vAlign w:val="center"/>
            <w:hideMark/>
          </w:tcPr>
          <w:p w14:paraId="7C7D9B4A" w14:textId="29361571" w:rsidR="000E5BBF" w:rsidRPr="000E5BBF" w:rsidRDefault="00D56952" w:rsidP="00355F1B">
            <w:pPr>
              <w:spacing w:after="0" w:line="240" w:lineRule="auto"/>
              <w:jc w:val="center"/>
              <w:rPr>
                <w:rFonts w:ascii="Times New Roman" w:eastAsia="Times New Roman" w:hAnsi="Times New Roman" w:cs="Times New Roman"/>
                <w:i w:val="0"/>
                <w:iCs/>
                <w:color w:val="000000"/>
                <w:sz w:val="22"/>
                <w:szCs w:val="22"/>
                <w:lang w:val="en-ID"/>
              </w:rPr>
            </w:pPr>
            <w:r>
              <w:rPr>
                <w:rFonts w:ascii="Times New Roman" w:eastAsia="Times New Roman" w:hAnsi="Times New Roman" w:cs="Times New Roman"/>
                <w:i w:val="0"/>
                <w:iCs/>
                <w:color w:val="000000"/>
                <w:sz w:val="22"/>
                <w:szCs w:val="22"/>
                <w:lang w:val="en-ID"/>
              </w:rPr>
              <w:t>+</w:t>
            </w:r>
          </w:p>
        </w:tc>
        <w:tc>
          <w:tcPr>
            <w:tcW w:w="1662" w:type="dxa"/>
            <w:tcBorders>
              <w:top w:val="nil"/>
              <w:left w:val="nil"/>
              <w:bottom w:val="nil"/>
              <w:right w:val="nil"/>
            </w:tcBorders>
            <w:shd w:val="clear" w:color="auto" w:fill="auto"/>
            <w:vAlign w:val="center"/>
            <w:hideMark/>
          </w:tcPr>
          <w:p w14:paraId="79BB6FD3" w14:textId="00921B08"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0.581101</w:t>
            </w:r>
          </w:p>
        </w:tc>
        <w:tc>
          <w:tcPr>
            <w:tcW w:w="1292" w:type="dxa"/>
            <w:tcBorders>
              <w:top w:val="nil"/>
              <w:left w:val="nil"/>
              <w:bottom w:val="nil"/>
              <w:right w:val="nil"/>
            </w:tcBorders>
            <w:shd w:val="clear" w:color="auto" w:fill="auto"/>
            <w:vAlign w:val="center"/>
            <w:hideMark/>
          </w:tcPr>
          <w:p w14:paraId="26BDDAEE"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0.208673</w:t>
            </w:r>
          </w:p>
        </w:tc>
        <w:tc>
          <w:tcPr>
            <w:tcW w:w="1292" w:type="dxa"/>
            <w:tcBorders>
              <w:top w:val="nil"/>
              <w:left w:val="nil"/>
              <w:bottom w:val="nil"/>
              <w:right w:val="nil"/>
            </w:tcBorders>
            <w:shd w:val="clear" w:color="auto" w:fill="auto"/>
            <w:vAlign w:val="center"/>
            <w:hideMark/>
          </w:tcPr>
          <w:p w14:paraId="5C8497E1" w14:textId="0023A68D"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2.784.738</w:t>
            </w:r>
          </w:p>
        </w:tc>
        <w:tc>
          <w:tcPr>
            <w:tcW w:w="1371" w:type="dxa"/>
            <w:tcBorders>
              <w:top w:val="nil"/>
              <w:left w:val="nil"/>
              <w:bottom w:val="nil"/>
              <w:right w:val="nil"/>
            </w:tcBorders>
            <w:shd w:val="clear" w:color="auto" w:fill="auto"/>
            <w:vAlign w:val="center"/>
            <w:hideMark/>
          </w:tcPr>
          <w:p w14:paraId="65C36E26"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0.0062*</w:t>
            </w:r>
          </w:p>
        </w:tc>
        <w:tc>
          <w:tcPr>
            <w:tcW w:w="1292" w:type="dxa"/>
            <w:tcBorders>
              <w:top w:val="nil"/>
              <w:left w:val="nil"/>
              <w:bottom w:val="nil"/>
              <w:right w:val="nil"/>
            </w:tcBorders>
            <w:shd w:val="clear" w:color="auto" w:fill="auto"/>
            <w:vAlign w:val="center"/>
            <w:hideMark/>
          </w:tcPr>
          <w:p w14:paraId="156598B9"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1.043.992</w:t>
            </w:r>
          </w:p>
        </w:tc>
      </w:tr>
      <w:tr w:rsidR="000E5BBF" w:rsidRPr="000E5BBF" w14:paraId="10065CD4" w14:textId="77777777" w:rsidTr="00F17007">
        <w:trPr>
          <w:trHeight w:hRule="exact" w:val="340"/>
        </w:trPr>
        <w:tc>
          <w:tcPr>
            <w:tcW w:w="1737" w:type="dxa"/>
            <w:tcBorders>
              <w:top w:val="nil"/>
              <w:left w:val="nil"/>
              <w:bottom w:val="double" w:sz="6" w:space="0" w:color="auto"/>
              <w:right w:val="nil"/>
            </w:tcBorders>
            <w:shd w:val="clear" w:color="auto" w:fill="auto"/>
            <w:vAlign w:val="center"/>
            <w:hideMark/>
          </w:tcPr>
          <w:p w14:paraId="33108EC0" w14:textId="77777777" w:rsidR="000E5BBF" w:rsidRPr="000E5BBF" w:rsidRDefault="000E5BBF" w:rsidP="00355F1B">
            <w:pPr>
              <w:spacing w:after="0" w:line="240" w:lineRule="auto"/>
              <w:jc w:val="both"/>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294" w:type="dxa"/>
            <w:tcBorders>
              <w:top w:val="nil"/>
              <w:left w:val="nil"/>
              <w:bottom w:val="double" w:sz="6" w:space="0" w:color="auto"/>
              <w:right w:val="nil"/>
            </w:tcBorders>
            <w:shd w:val="clear" w:color="auto" w:fill="auto"/>
            <w:vAlign w:val="center"/>
            <w:hideMark/>
          </w:tcPr>
          <w:p w14:paraId="1D412A5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p>
        </w:tc>
        <w:tc>
          <w:tcPr>
            <w:tcW w:w="1662" w:type="dxa"/>
            <w:tcBorders>
              <w:top w:val="nil"/>
              <w:left w:val="nil"/>
              <w:bottom w:val="double" w:sz="6" w:space="0" w:color="auto"/>
              <w:right w:val="nil"/>
            </w:tcBorders>
            <w:shd w:val="clear" w:color="auto" w:fill="auto"/>
            <w:vAlign w:val="center"/>
            <w:hideMark/>
          </w:tcPr>
          <w:p w14:paraId="680286ED"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292" w:type="dxa"/>
            <w:tcBorders>
              <w:top w:val="nil"/>
              <w:left w:val="nil"/>
              <w:bottom w:val="double" w:sz="6" w:space="0" w:color="auto"/>
              <w:right w:val="nil"/>
            </w:tcBorders>
            <w:shd w:val="clear" w:color="auto" w:fill="auto"/>
            <w:vAlign w:val="center"/>
            <w:hideMark/>
          </w:tcPr>
          <w:p w14:paraId="43FF0FD5"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w:t>
            </w:r>
          </w:p>
        </w:tc>
        <w:tc>
          <w:tcPr>
            <w:tcW w:w="1292" w:type="dxa"/>
            <w:tcBorders>
              <w:top w:val="nil"/>
              <w:left w:val="nil"/>
              <w:bottom w:val="double" w:sz="6" w:space="0" w:color="auto"/>
              <w:right w:val="nil"/>
            </w:tcBorders>
            <w:shd w:val="clear" w:color="auto" w:fill="auto"/>
            <w:vAlign w:val="center"/>
            <w:hideMark/>
          </w:tcPr>
          <w:p w14:paraId="2B0F4123"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w:t>
            </w:r>
          </w:p>
        </w:tc>
        <w:tc>
          <w:tcPr>
            <w:tcW w:w="1371" w:type="dxa"/>
            <w:tcBorders>
              <w:top w:val="nil"/>
              <w:left w:val="nil"/>
              <w:bottom w:val="double" w:sz="6" w:space="0" w:color="auto"/>
              <w:right w:val="nil"/>
            </w:tcBorders>
            <w:shd w:val="clear" w:color="auto" w:fill="auto"/>
            <w:vAlign w:val="center"/>
            <w:hideMark/>
          </w:tcPr>
          <w:p w14:paraId="03429EA1"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292" w:type="dxa"/>
            <w:tcBorders>
              <w:top w:val="nil"/>
              <w:left w:val="nil"/>
              <w:bottom w:val="double" w:sz="6" w:space="0" w:color="auto"/>
              <w:right w:val="nil"/>
            </w:tcBorders>
            <w:shd w:val="clear" w:color="auto" w:fill="auto"/>
            <w:vAlign w:val="center"/>
            <w:hideMark/>
          </w:tcPr>
          <w:p w14:paraId="2DCC41D5"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w:t>
            </w:r>
          </w:p>
        </w:tc>
      </w:tr>
      <w:tr w:rsidR="000E5BBF" w:rsidRPr="000E5BBF" w14:paraId="7395835D" w14:textId="77777777" w:rsidTr="00F17007">
        <w:trPr>
          <w:trHeight w:val="340"/>
        </w:trPr>
        <w:tc>
          <w:tcPr>
            <w:tcW w:w="3031" w:type="dxa"/>
            <w:gridSpan w:val="2"/>
            <w:tcBorders>
              <w:top w:val="double" w:sz="6" w:space="0" w:color="auto"/>
              <w:left w:val="nil"/>
              <w:bottom w:val="nil"/>
              <w:right w:val="nil"/>
            </w:tcBorders>
            <w:shd w:val="clear" w:color="auto" w:fill="auto"/>
            <w:vAlign w:val="center"/>
            <w:hideMark/>
          </w:tcPr>
          <w:p w14:paraId="5F23F054"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R-squared</w:t>
            </w:r>
          </w:p>
        </w:tc>
        <w:tc>
          <w:tcPr>
            <w:tcW w:w="1662" w:type="dxa"/>
            <w:tcBorders>
              <w:top w:val="nil"/>
              <w:left w:val="nil"/>
              <w:bottom w:val="nil"/>
              <w:right w:val="nil"/>
            </w:tcBorders>
            <w:shd w:val="clear" w:color="auto" w:fill="auto"/>
            <w:vAlign w:val="center"/>
            <w:hideMark/>
          </w:tcPr>
          <w:p w14:paraId="00C7B304"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0.449872</w:t>
            </w:r>
          </w:p>
        </w:tc>
        <w:tc>
          <w:tcPr>
            <w:tcW w:w="2584" w:type="dxa"/>
            <w:gridSpan w:val="2"/>
            <w:tcBorders>
              <w:top w:val="double" w:sz="6" w:space="0" w:color="auto"/>
              <w:left w:val="nil"/>
              <w:bottom w:val="nil"/>
              <w:right w:val="nil"/>
            </w:tcBorders>
            <w:shd w:val="clear" w:color="auto" w:fill="auto"/>
            <w:vAlign w:val="center"/>
            <w:hideMark/>
          </w:tcPr>
          <w:p w14:paraId="082B5488"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Mean dependent var</w:t>
            </w:r>
          </w:p>
        </w:tc>
        <w:tc>
          <w:tcPr>
            <w:tcW w:w="2663" w:type="dxa"/>
            <w:gridSpan w:val="2"/>
            <w:tcBorders>
              <w:top w:val="double" w:sz="6" w:space="0" w:color="auto"/>
              <w:left w:val="nil"/>
              <w:bottom w:val="nil"/>
              <w:right w:val="nil"/>
            </w:tcBorders>
            <w:shd w:val="clear" w:color="auto" w:fill="auto"/>
            <w:vAlign w:val="center"/>
            <w:hideMark/>
          </w:tcPr>
          <w:p w14:paraId="0156A21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0.466003</w:t>
            </w:r>
          </w:p>
        </w:tc>
      </w:tr>
      <w:tr w:rsidR="000E5BBF" w:rsidRPr="000E5BBF" w14:paraId="78C16EC7" w14:textId="77777777" w:rsidTr="00F17007">
        <w:trPr>
          <w:trHeight w:val="320"/>
        </w:trPr>
        <w:tc>
          <w:tcPr>
            <w:tcW w:w="3031" w:type="dxa"/>
            <w:gridSpan w:val="2"/>
            <w:tcBorders>
              <w:top w:val="nil"/>
              <w:left w:val="nil"/>
              <w:bottom w:val="nil"/>
              <w:right w:val="nil"/>
            </w:tcBorders>
            <w:shd w:val="clear" w:color="auto" w:fill="auto"/>
            <w:vAlign w:val="center"/>
            <w:hideMark/>
          </w:tcPr>
          <w:p w14:paraId="49DD8D05"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Adjusted R-squared</w:t>
            </w:r>
          </w:p>
        </w:tc>
        <w:tc>
          <w:tcPr>
            <w:tcW w:w="1662" w:type="dxa"/>
            <w:tcBorders>
              <w:top w:val="nil"/>
              <w:left w:val="nil"/>
              <w:bottom w:val="nil"/>
              <w:right w:val="nil"/>
            </w:tcBorders>
            <w:shd w:val="clear" w:color="auto" w:fill="auto"/>
            <w:vAlign w:val="center"/>
            <w:hideMark/>
          </w:tcPr>
          <w:p w14:paraId="5377DABF"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0.133656</w:t>
            </w:r>
          </w:p>
        </w:tc>
        <w:tc>
          <w:tcPr>
            <w:tcW w:w="2584" w:type="dxa"/>
            <w:gridSpan w:val="2"/>
            <w:tcBorders>
              <w:top w:val="nil"/>
              <w:left w:val="nil"/>
              <w:bottom w:val="nil"/>
              <w:right w:val="nil"/>
            </w:tcBorders>
            <w:shd w:val="clear" w:color="auto" w:fill="auto"/>
            <w:vAlign w:val="center"/>
            <w:hideMark/>
          </w:tcPr>
          <w:p w14:paraId="380FBABD"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S.D. dependent var</w:t>
            </w:r>
          </w:p>
        </w:tc>
        <w:tc>
          <w:tcPr>
            <w:tcW w:w="2663" w:type="dxa"/>
            <w:gridSpan w:val="2"/>
            <w:tcBorders>
              <w:top w:val="nil"/>
              <w:left w:val="nil"/>
              <w:bottom w:val="nil"/>
              <w:right w:val="nil"/>
            </w:tcBorders>
            <w:shd w:val="clear" w:color="auto" w:fill="auto"/>
            <w:vAlign w:val="center"/>
            <w:hideMark/>
          </w:tcPr>
          <w:p w14:paraId="4E7BA6F9"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0.211685</w:t>
            </w:r>
          </w:p>
        </w:tc>
      </w:tr>
      <w:tr w:rsidR="000E5BBF" w:rsidRPr="000E5BBF" w14:paraId="65095973" w14:textId="77777777" w:rsidTr="00F17007">
        <w:trPr>
          <w:trHeight w:val="320"/>
        </w:trPr>
        <w:tc>
          <w:tcPr>
            <w:tcW w:w="3031" w:type="dxa"/>
            <w:gridSpan w:val="2"/>
            <w:tcBorders>
              <w:top w:val="nil"/>
              <w:left w:val="nil"/>
              <w:bottom w:val="nil"/>
              <w:right w:val="nil"/>
            </w:tcBorders>
            <w:shd w:val="clear" w:color="auto" w:fill="auto"/>
            <w:vAlign w:val="center"/>
            <w:hideMark/>
          </w:tcPr>
          <w:p w14:paraId="2FC3BDB5"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S.E. of regression</w:t>
            </w:r>
          </w:p>
        </w:tc>
        <w:tc>
          <w:tcPr>
            <w:tcW w:w="1662" w:type="dxa"/>
            <w:tcBorders>
              <w:top w:val="nil"/>
              <w:left w:val="nil"/>
              <w:bottom w:val="nil"/>
              <w:right w:val="nil"/>
            </w:tcBorders>
            <w:shd w:val="clear" w:color="auto" w:fill="auto"/>
            <w:vAlign w:val="center"/>
            <w:hideMark/>
          </w:tcPr>
          <w:p w14:paraId="03519483"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0.197032</w:t>
            </w:r>
          </w:p>
        </w:tc>
        <w:tc>
          <w:tcPr>
            <w:tcW w:w="2584" w:type="dxa"/>
            <w:gridSpan w:val="2"/>
            <w:tcBorders>
              <w:top w:val="nil"/>
              <w:left w:val="nil"/>
              <w:bottom w:val="nil"/>
              <w:right w:val="nil"/>
            </w:tcBorders>
            <w:shd w:val="clear" w:color="auto" w:fill="auto"/>
            <w:vAlign w:val="center"/>
            <w:hideMark/>
          </w:tcPr>
          <w:p w14:paraId="6BBB0B34"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Akaike info criterion</w:t>
            </w:r>
          </w:p>
        </w:tc>
        <w:tc>
          <w:tcPr>
            <w:tcW w:w="2663" w:type="dxa"/>
            <w:gridSpan w:val="2"/>
            <w:tcBorders>
              <w:top w:val="nil"/>
              <w:left w:val="nil"/>
              <w:bottom w:val="nil"/>
              <w:right w:val="nil"/>
            </w:tcBorders>
            <w:shd w:val="clear" w:color="auto" w:fill="auto"/>
            <w:vAlign w:val="center"/>
            <w:hideMark/>
          </w:tcPr>
          <w:p w14:paraId="01A9AAC8"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-0.133705</w:t>
            </w:r>
          </w:p>
        </w:tc>
      </w:tr>
      <w:tr w:rsidR="000E5BBF" w:rsidRPr="000E5BBF" w14:paraId="3B6FAF54" w14:textId="77777777" w:rsidTr="00F17007">
        <w:trPr>
          <w:trHeight w:val="320"/>
        </w:trPr>
        <w:tc>
          <w:tcPr>
            <w:tcW w:w="3031" w:type="dxa"/>
            <w:gridSpan w:val="2"/>
            <w:tcBorders>
              <w:top w:val="nil"/>
              <w:left w:val="nil"/>
              <w:bottom w:val="nil"/>
              <w:right w:val="nil"/>
            </w:tcBorders>
            <w:shd w:val="clear" w:color="auto" w:fill="auto"/>
            <w:vAlign w:val="center"/>
            <w:hideMark/>
          </w:tcPr>
          <w:p w14:paraId="32B983B8"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Sum squared resid</w:t>
            </w:r>
          </w:p>
        </w:tc>
        <w:tc>
          <w:tcPr>
            <w:tcW w:w="1662" w:type="dxa"/>
            <w:tcBorders>
              <w:top w:val="nil"/>
              <w:left w:val="nil"/>
              <w:bottom w:val="nil"/>
              <w:right w:val="nil"/>
            </w:tcBorders>
            <w:shd w:val="clear" w:color="auto" w:fill="auto"/>
            <w:vAlign w:val="center"/>
            <w:hideMark/>
          </w:tcPr>
          <w:p w14:paraId="11FF0137"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4.930.322</w:t>
            </w:r>
          </w:p>
        </w:tc>
        <w:tc>
          <w:tcPr>
            <w:tcW w:w="2584" w:type="dxa"/>
            <w:gridSpan w:val="2"/>
            <w:tcBorders>
              <w:top w:val="nil"/>
              <w:left w:val="nil"/>
              <w:bottom w:val="nil"/>
              <w:right w:val="nil"/>
            </w:tcBorders>
            <w:shd w:val="clear" w:color="auto" w:fill="auto"/>
            <w:vAlign w:val="center"/>
            <w:hideMark/>
          </w:tcPr>
          <w:p w14:paraId="7EDE4683"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Schwarz criterion</w:t>
            </w:r>
          </w:p>
        </w:tc>
        <w:tc>
          <w:tcPr>
            <w:tcW w:w="2663" w:type="dxa"/>
            <w:gridSpan w:val="2"/>
            <w:tcBorders>
              <w:top w:val="nil"/>
              <w:left w:val="nil"/>
              <w:bottom w:val="nil"/>
              <w:right w:val="nil"/>
            </w:tcBorders>
            <w:shd w:val="clear" w:color="auto" w:fill="auto"/>
            <w:vAlign w:val="center"/>
            <w:hideMark/>
          </w:tcPr>
          <w:p w14:paraId="3043FDE3"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1.082.437</w:t>
            </w:r>
          </w:p>
        </w:tc>
      </w:tr>
      <w:tr w:rsidR="000E5BBF" w:rsidRPr="000E5BBF" w14:paraId="3F651E28" w14:textId="77777777" w:rsidTr="00F17007">
        <w:trPr>
          <w:trHeight w:val="320"/>
        </w:trPr>
        <w:tc>
          <w:tcPr>
            <w:tcW w:w="3031" w:type="dxa"/>
            <w:gridSpan w:val="2"/>
            <w:tcBorders>
              <w:top w:val="nil"/>
              <w:left w:val="nil"/>
              <w:bottom w:val="nil"/>
              <w:right w:val="nil"/>
            </w:tcBorders>
            <w:shd w:val="clear" w:color="auto" w:fill="auto"/>
            <w:vAlign w:val="center"/>
            <w:hideMark/>
          </w:tcPr>
          <w:p w14:paraId="46A5F664"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Log likelihood</w:t>
            </w:r>
          </w:p>
        </w:tc>
        <w:tc>
          <w:tcPr>
            <w:tcW w:w="1662" w:type="dxa"/>
            <w:tcBorders>
              <w:top w:val="nil"/>
              <w:left w:val="nil"/>
              <w:bottom w:val="nil"/>
              <w:right w:val="nil"/>
            </w:tcBorders>
            <w:shd w:val="clear" w:color="auto" w:fill="auto"/>
            <w:vAlign w:val="center"/>
            <w:hideMark/>
          </w:tcPr>
          <w:p w14:paraId="67EA421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8.743.736</w:t>
            </w:r>
          </w:p>
        </w:tc>
        <w:tc>
          <w:tcPr>
            <w:tcW w:w="2584" w:type="dxa"/>
            <w:gridSpan w:val="2"/>
            <w:tcBorders>
              <w:top w:val="nil"/>
              <w:left w:val="nil"/>
              <w:bottom w:val="nil"/>
              <w:right w:val="nil"/>
            </w:tcBorders>
            <w:shd w:val="clear" w:color="auto" w:fill="auto"/>
            <w:vAlign w:val="center"/>
            <w:hideMark/>
          </w:tcPr>
          <w:p w14:paraId="20F6CF3E"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Hannan-Quinn criter.</w:t>
            </w:r>
          </w:p>
        </w:tc>
        <w:tc>
          <w:tcPr>
            <w:tcW w:w="2663" w:type="dxa"/>
            <w:gridSpan w:val="2"/>
            <w:tcBorders>
              <w:top w:val="nil"/>
              <w:left w:val="nil"/>
              <w:bottom w:val="nil"/>
              <w:right w:val="nil"/>
            </w:tcBorders>
            <w:shd w:val="clear" w:color="auto" w:fill="auto"/>
            <w:vAlign w:val="center"/>
            <w:hideMark/>
          </w:tcPr>
          <w:p w14:paraId="3779314D"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0.358399</w:t>
            </w:r>
          </w:p>
        </w:tc>
      </w:tr>
      <w:tr w:rsidR="000E5BBF" w:rsidRPr="000E5BBF" w14:paraId="6FCBD1DC" w14:textId="77777777" w:rsidTr="00F17007">
        <w:trPr>
          <w:trHeight w:val="320"/>
        </w:trPr>
        <w:tc>
          <w:tcPr>
            <w:tcW w:w="3031" w:type="dxa"/>
            <w:gridSpan w:val="2"/>
            <w:tcBorders>
              <w:top w:val="nil"/>
              <w:left w:val="nil"/>
              <w:bottom w:val="nil"/>
              <w:right w:val="nil"/>
            </w:tcBorders>
            <w:shd w:val="clear" w:color="auto" w:fill="auto"/>
            <w:vAlign w:val="center"/>
            <w:hideMark/>
          </w:tcPr>
          <w:p w14:paraId="2542AD70"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F-statistic</w:t>
            </w:r>
          </w:p>
        </w:tc>
        <w:tc>
          <w:tcPr>
            <w:tcW w:w="1662" w:type="dxa"/>
            <w:tcBorders>
              <w:top w:val="nil"/>
              <w:left w:val="nil"/>
              <w:bottom w:val="nil"/>
              <w:right w:val="nil"/>
            </w:tcBorders>
            <w:shd w:val="clear" w:color="auto" w:fill="auto"/>
            <w:vAlign w:val="center"/>
            <w:hideMark/>
          </w:tcPr>
          <w:p w14:paraId="0A04716A"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1.422.675</w:t>
            </w:r>
          </w:p>
        </w:tc>
        <w:tc>
          <w:tcPr>
            <w:tcW w:w="2584" w:type="dxa"/>
            <w:gridSpan w:val="2"/>
            <w:tcBorders>
              <w:top w:val="nil"/>
              <w:left w:val="nil"/>
              <w:bottom w:val="nil"/>
              <w:right w:val="nil"/>
            </w:tcBorders>
            <w:shd w:val="clear" w:color="auto" w:fill="auto"/>
            <w:vAlign w:val="center"/>
            <w:hideMark/>
          </w:tcPr>
          <w:p w14:paraId="677FAD2C"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Durbin-Watson stat</w:t>
            </w:r>
          </w:p>
        </w:tc>
        <w:tc>
          <w:tcPr>
            <w:tcW w:w="2663" w:type="dxa"/>
            <w:gridSpan w:val="2"/>
            <w:tcBorders>
              <w:top w:val="nil"/>
              <w:left w:val="nil"/>
              <w:bottom w:val="nil"/>
              <w:right w:val="nil"/>
            </w:tcBorders>
            <w:shd w:val="clear" w:color="auto" w:fill="auto"/>
            <w:vAlign w:val="center"/>
            <w:hideMark/>
          </w:tcPr>
          <w:p w14:paraId="28235DA2"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2.831.986</w:t>
            </w:r>
          </w:p>
        </w:tc>
      </w:tr>
      <w:tr w:rsidR="000E5BBF" w:rsidRPr="000E5BBF" w14:paraId="63517761" w14:textId="77777777" w:rsidTr="00F17007">
        <w:trPr>
          <w:trHeight w:val="320"/>
        </w:trPr>
        <w:tc>
          <w:tcPr>
            <w:tcW w:w="3031" w:type="dxa"/>
            <w:gridSpan w:val="2"/>
            <w:tcBorders>
              <w:top w:val="nil"/>
              <w:left w:val="nil"/>
              <w:bottom w:val="nil"/>
              <w:right w:val="nil"/>
            </w:tcBorders>
            <w:shd w:val="clear" w:color="auto" w:fill="auto"/>
            <w:vAlign w:val="center"/>
            <w:hideMark/>
          </w:tcPr>
          <w:p w14:paraId="793EE618"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Prob(F-statistic)</w:t>
            </w:r>
          </w:p>
        </w:tc>
        <w:tc>
          <w:tcPr>
            <w:tcW w:w="1662" w:type="dxa"/>
            <w:tcBorders>
              <w:top w:val="nil"/>
              <w:left w:val="nil"/>
              <w:bottom w:val="nil"/>
              <w:right w:val="nil"/>
            </w:tcBorders>
            <w:shd w:val="clear" w:color="auto" w:fill="auto"/>
            <w:vAlign w:val="center"/>
            <w:hideMark/>
          </w:tcPr>
          <w:p w14:paraId="7D0E2C9D"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0.041410</w:t>
            </w:r>
          </w:p>
        </w:tc>
        <w:tc>
          <w:tcPr>
            <w:tcW w:w="2584" w:type="dxa"/>
            <w:gridSpan w:val="2"/>
            <w:tcBorders>
              <w:top w:val="nil"/>
              <w:left w:val="nil"/>
              <w:bottom w:val="nil"/>
              <w:right w:val="nil"/>
            </w:tcBorders>
            <w:shd w:val="clear" w:color="auto" w:fill="auto"/>
            <w:vAlign w:val="center"/>
            <w:hideMark/>
          </w:tcPr>
          <w:p w14:paraId="23D273A8"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Prob. F(6,194)</w:t>
            </w:r>
          </w:p>
        </w:tc>
        <w:tc>
          <w:tcPr>
            <w:tcW w:w="2663" w:type="dxa"/>
            <w:gridSpan w:val="2"/>
            <w:tcBorders>
              <w:top w:val="nil"/>
              <w:left w:val="nil"/>
              <w:bottom w:val="nil"/>
              <w:right w:val="nil"/>
            </w:tcBorders>
            <w:shd w:val="clear" w:color="auto" w:fill="auto"/>
            <w:vAlign w:val="center"/>
            <w:hideMark/>
          </w:tcPr>
          <w:p w14:paraId="5BABA7CE"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6,816666667</w:t>
            </w:r>
          </w:p>
        </w:tc>
      </w:tr>
      <w:tr w:rsidR="000E5BBF" w:rsidRPr="000E5BBF" w14:paraId="228FE46E" w14:textId="77777777" w:rsidTr="00F17007">
        <w:trPr>
          <w:trHeight w:val="320"/>
        </w:trPr>
        <w:tc>
          <w:tcPr>
            <w:tcW w:w="3031" w:type="dxa"/>
            <w:gridSpan w:val="2"/>
            <w:tcBorders>
              <w:top w:val="nil"/>
              <w:left w:val="nil"/>
              <w:bottom w:val="nil"/>
              <w:right w:val="nil"/>
            </w:tcBorders>
            <w:shd w:val="clear" w:color="auto" w:fill="auto"/>
            <w:vAlign w:val="center"/>
            <w:hideMark/>
          </w:tcPr>
          <w:p w14:paraId="475DB382"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xml:space="preserve">Jarque-Bera </w:t>
            </w:r>
          </w:p>
        </w:tc>
        <w:tc>
          <w:tcPr>
            <w:tcW w:w="1662" w:type="dxa"/>
            <w:tcBorders>
              <w:top w:val="nil"/>
              <w:left w:val="nil"/>
              <w:bottom w:val="nil"/>
              <w:right w:val="nil"/>
            </w:tcBorders>
            <w:shd w:val="clear" w:color="auto" w:fill="auto"/>
            <w:vAlign w:val="center"/>
            <w:hideMark/>
          </w:tcPr>
          <w:p w14:paraId="70BC51F3"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2.400.935</w:t>
            </w:r>
          </w:p>
        </w:tc>
        <w:tc>
          <w:tcPr>
            <w:tcW w:w="2584" w:type="dxa"/>
            <w:gridSpan w:val="2"/>
            <w:tcBorders>
              <w:top w:val="nil"/>
              <w:left w:val="nil"/>
              <w:bottom w:val="nil"/>
              <w:right w:val="nil"/>
            </w:tcBorders>
            <w:shd w:val="clear" w:color="auto" w:fill="auto"/>
            <w:vAlign w:val="center"/>
            <w:hideMark/>
          </w:tcPr>
          <w:p w14:paraId="03A0BB50"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Prob. Chi-Square(6)</w:t>
            </w:r>
          </w:p>
        </w:tc>
        <w:tc>
          <w:tcPr>
            <w:tcW w:w="2663" w:type="dxa"/>
            <w:gridSpan w:val="2"/>
            <w:tcBorders>
              <w:top w:val="nil"/>
              <w:left w:val="nil"/>
              <w:bottom w:val="nil"/>
              <w:right w:val="nil"/>
            </w:tcBorders>
            <w:shd w:val="clear" w:color="auto" w:fill="auto"/>
            <w:vAlign w:val="center"/>
            <w:hideMark/>
          </w:tcPr>
          <w:p w14:paraId="483E8C0F"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6,809027778</w:t>
            </w:r>
          </w:p>
        </w:tc>
      </w:tr>
      <w:tr w:rsidR="000E5BBF" w:rsidRPr="000E5BBF" w14:paraId="22AA26C8" w14:textId="77777777" w:rsidTr="00F17007">
        <w:trPr>
          <w:trHeight w:val="340"/>
        </w:trPr>
        <w:tc>
          <w:tcPr>
            <w:tcW w:w="3031" w:type="dxa"/>
            <w:gridSpan w:val="2"/>
            <w:tcBorders>
              <w:top w:val="nil"/>
              <w:left w:val="nil"/>
              <w:bottom w:val="double" w:sz="6" w:space="0" w:color="auto"/>
              <w:right w:val="nil"/>
            </w:tcBorders>
            <w:shd w:val="clear" w:color="auto" w:fill="auto"/>
            <w:vAlign w:val="center"/>
            <w:hideMark/>
          </w:tcPr>
          <w:p w14:paraId="053B26A8"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Probability</w:t>
            </w:r>
          </w:p>
        </w:tc>
        <w:tc>
          <w:tcPr>
            <w:tcW w:w="1662" w:type="dxa"/>
            <w:tcBorders>
              <w:top w:val="nil"/>
              <w:left w:val="nil"/>
              <w:bottom w:val="double" w:sz="6" w:space="0" w:color="auto"/>
              <w:right w:val="nil"/>
            </w:tcBorders>
            <w:shd w:val="clear" w:color="auto" w:fill="auto"/>
            <w:vAlign w:val="center"/>
            <w:hideMark/>
          </w:tcPr>
          <w:p w14:paraId="4946B493"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0.301053</w:t>
            </w:r>
          </w:p>
        </w:tc>
        <w:tc>
          <w:tcPr>
            <w:tcW w:w="1292" w:type="dxa"/>
            <w:tcBorders>
              <w:top w:val="nil"/>
              <w:left w:val="nil"/>
              <w:bottom w:val="double" w:sz="6" w:space="0" w:color="auto"/>
              <w:right w:val="nil"/>
            </w:tcBorders>
            <w:shd w:val="clear" w:color="auto" w:fill="auto"/>
            <w:vAlign w:val="center"/>
            <w:hideMark/>
          </w:tcPr>
          <w:p w14:paraId="388A586C"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w:t>
            </w:r>
          </w:p>
        </w:tc>
        <w:tc>
          <w:tcPr>
            <w:tcW w:w="1292" w:type="dxa"/>
            <w:tcBorders>
              <w:top w:val="nil"/>
              <w:left w:val="nil"/>
              <w:bottom w:val="double" w:sz="6" w:space="0" w:color="auto"/>
              <w:right w:val="nil"/>
            </w:tcBorders>
            <w:shd w:val="clear" w:color="auto" w:fill="auto"/>
            <w:vAlign w:val="center"/>
            <w:hideMark/>
          </w:tcPr>
          <w:p w14:paraId="2E6F0C17"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w:t>
            </w:r>
          </w:p>
        </w:tc>
        <w:tc>
          <w:tcPr>
            <w:tcW w:w="1371" w:type="dxa"/>
            <w:tcBorders>
              <w:top w:val="nil"/>
              <w:left w:val="nil"/>
              <w:bottom w:val="double" w:sz="6" w:space="0" w:color="auto"/>
              <w:right w:val="nil"/>
            </w:tcBorders>
            <w:shd w:val="clear" w:color="auto" w:fill="auto"/>
            <w:vAlign w:val="center"/>
            <w:hideMark/>
          </w:tcPr>
          <w:p w14:paraId="752F948F"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w:t>
            </w:r>
          </w:p>
        </w:tc>
        <w:tc>
          <w:tcPr>
            <w:tcW w:w="1292" w:type="dxa"/>
            <w:tcBorders>
              <w:top w:val="nil"/>
              <w:left w:val="nil"/>
              <w:bottom w:val="double" w:sz="6" w:space="0" w:color="auto"/>
              <w:right w:val="nil"/>
            </w:tcBorders>
            <w:shd w:val="clear" w:color="auto" w:fill="auto"/>
            <w:vAlign w:val="center"/>
            <w:hideMark/>
          </w:tcPr>
          <w:p w14:paraId="3D6339B8"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w:t>
            </w:r>
          </w:p>
        </w:tc>
      </w:tr>
      <w:tr w:rsidR="000E5BBF" w:rsidRPr="000E5BBF" w14:paraId="7F8C52D6" w14:textId="77777777" w:rsidTr="00355F1B">
        <w:trPr>
          <w:trHeight w:val="360"/>
        </w:trPr>
        <w:tc>
          <w:tcPr>
            <w:tcW w:w="9940" w:type="dxa"/>
            <w:gridSpan w:val="7"/>
            <w:tcBorders>
              <w:top w:val="double" w:sz="6" w:space="0" w:color="auto"/>
              <w:left w:val="nil"/>
              <w:bottom w:val="double" w:sz="6" w:space="0" w:color="auto"/>
              <w:right w:val="nil"/>
            </w:tcBorders>
            <w:shd w:val="clear" w:color="auto" w:fill="auto"/>
            <w:vAlign w:val="center"/>
            <w:hideMark/>
          </w:tcPr>
          <w:p w14:paraId="749E7F73"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Breusch-Godfrey Serial Correlation LM Test:</w:t>
            </w:r>
          </w:p>
        </w:tc>
      </w:tr>
      <w:tr w:rsidR="000E5BBF" w:rsidRPr="000E5BBF" w14:paraId="0AE1081C" w14:textId="77777777" w:rsidTr="00F17007">
        <w:trPr>
          <w:trHeight w:val="340"/>
        </w:trPr>
        <w:tc>
          <w:tcPr>
            <w:tcW w:w="3031" w:type="dxa"/>
            <w:gridSpan w:val="2"/>
            <w:tcBorders>
              <w:top w:val="double" w:sz="6" w:space="0" w:color="auto"/>
              <w:left w:val="nil"/>
              <w:right w:val="nil"/>
            </w:tcBorders>
            <w:shd w:val="clear" w:color="auto" w:fill="auto"/>
            <w:vAlign w:val="center"/>
            <w:hideMark/>
          </w:tcPr>
          <w:p w14:paraId="4552E9E2"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F-statistic</w:t>
            </w:r>
          </w:p>
        </w:tc>
        <w:tc>
          <w:tcPr>
            <w:tcW w:w="1662" w:type="dxa"/>
            <w:tcBorders>
              <w:top w:val="nil"/>
              <w:left w:val="nil"/>
              <w:right w:val="nil"/>
            </w:tcBorders>
            <w:shd w:val="clear" w:color="auto" w:fill="auto"/>
            <w:vAlign w:val="center"/>
            <w:hideMark/>
          </w:tcPr>
          <w:p w14:paraId="18E34C9C" w14:textId="77777777" w:rsidR="000E5BBF" w:rsidRPr="000E5BBF" w:rsidRDefault="000E5BBF" w:rsidP="00355F1B">
            <w:pPr>
              <w:spacing w:after="0" w:line="240" w:lineRule="auto"/>
              <w:jc w:val="right"/>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1.391.528</w:t>
            </w:r>
          </w:p>
        </w:tc>
        <w:tc>
          <w:tcPr>
            <w:tcW w:w="2584" w:type="dxa"/>
            <w:gridSpan w:val="2"/>
            <w:tcBorders>
              <w:top w:val="double" w:sz="6" w:space="0" w:color="auto"/>
              <w:left w:val="nil"/>
              <w:right w:val="nil"/>
            </w:tcBorders>
            <w:shd w:val="clear" w:color="auto" w:fill="auto"/>
            <w:vAlign w:val="center"/>
            <w:hideMark/>
          </w:tcPr>
          <w:p w14:paraId="62FEB76A"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Prob. F(2,192)</w:t>
            </w:r>
          </w:p>
        </w:tc>
        <w:tc>
          <w:tcPr>
            <w:tcW w:w="2663" w:type="dxa"/>
            <w:gridSpan w:val="2"/>
            <w:tcBorders>
              <w:top w:val="double" w:sz="6" w:space="0" w:color="auto"/>
              <w:left w:val="nil"/>
              <w:right w:val="nil"/>
            </w:tcBorders>
            <w:shd w:val="clear" w:color="auto" w:fill="auto"/>
            <w:vAlign w:val="center"/>
            <w:hideMark/>
          </w:tcPr>
          <w:p w14:paraId="60CF46EE"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1,744444444</w:t>
            </w:r>
          </w:p>
        </w:tc>
      </w:tr>
      <w:tr w:rsidR="00F17007" w:rsidRPr="000E5BBF" w14:paraId="2740AEB7" w14:textId="77777777" w:rsidTr="00F17007">
        <w:trPr>
          <w:trHeight w:val="340"/>
        </w:trPr>
        <w:tc>
          <w:tcPr>
            <w:tcW w:w="1737" w:type="dxa"/>
            <w:tcBorders>
              <w:top w:val="nil"/>
              <w:left w:val="nil"/>
              <w:bottom w:val="single" w:sz="4" w:space="0" w:color="auto"/>
              <w:right w:val="nil"/>
            </w:tcBorders>
            <w:shd w:val="clear" w:color="auto" w:fill="auto"/>
            <w:vAlign w:val="center"/>
            <w:hideMark/>
          </w:tcPr>
          <w:p w14:paraId="7600C002"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Obs*R-Squared</w:t>
            </w:r>
          </w:p>
        </w:tc>
        <w:tc>
          <w:tcPr>
            <w:tcW w:w="1294" w:type="dxa"/>
            <w:tcBorders>
              <w:top w:val="nil"/>
              <w:left w:val="nil"/>
              <w:bottom w:val="single" w:sz="4" w:space="0" w:color="auto"/>
              <w:right w:val="nil"/>
            </w:tcBorders>
            <w:shd w:val="clear" w:color="auto" w:fill="auto"/>
            <w:vAlign w:val="center"/>
            <w:hideMark/>
          </w:tcPr>
          <w:p w14:paraId="15D30284"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rPr>
              <w:t> </w:t>
            </w:r>
          </w:p>
        </w:tc>
        <w:tc>
          <w:tcPr>
            <w:tcW w:w="1662" w:type="dxa"/>
            <w:tcBorders>
              <w:top w:val="nil"/>
              <w:left w:val="nil"/>
              <w:bottom w:val="single" w:sz="4" w:space="0" w:color="auto"/>
              <w:right w:val="nil"/>
            </w:tcBorders>
            <w:shd w:val="clear" w:color="auto" w:fill="auto"/>
            <w:vAlign w:val="center"/>
            <w:hideMark/>
          </w:tcPr>
          <w:p w14:paraId="5B144A1C" w14:textId="77777777" w:rsidR="000E5BBF" w:rsidRPr="000E5BBF" w:rsidRDefault="000E5BBF" w:rsidP="00355F1B">
            <w:pPr>
              <w:spacing w:after="0" w:line="240" w:lineRule="auto"/>
              <w:jc w:val="right"/>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2.871.884</w:t>
            </w:r>
          </w:p>
        </w:tc>
        <w:tc>
          <w:tcPr>
            <w:tcW w:w="2584" w:type="dxa"/>
            <w:gridSpan w:val="2"/>
            <w:tcBorders>
              <w:top w:val="nil"/>
              <w:left w:val="nil"/>
              <w:bottom w:val="single" w:sz="4" w:space="0" w:color="auto"/>
              <w:right w:val="nil"/>
            </w:tcBorders>
            <w:shd w:val="clear" w:color="auto" w:fill="auto"/>
            <w:vAlign w:val="center"/>
            <w:hideMark/>
          </w:tcPr>
          <w:p w14:paraId="346BEAF1" w14:textId="77777777" w:rsidR="000E5BBF" w:rsidRPr="000E5BBF" w:rsidRDefault="000E5BBF" w:rsidP="00355F1B">
            <w:pPr>
              <w:spacing w:after="0" w:line="240" w:lineRule="auto"/>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    Prob. Chi-Square(2)</w:t>
            </w:r>
          </w:p>
        </w:tc>
        <w:tc>
          <w:tcPr>
            <w:tcW w:w="2663" w:type="dxa"/>
            <w:gridSpan w:val="2"/>
            <w:tcBorders>
              <w:top w:val="nil"/>
              <w:left w:val="nil"/>
              <w:bottom w:val="single" w:sz="4" w:space="0" w:color="auto"/>
              <w:right w:val="nil"/>
            </w:tcBorders>
            <w:shd w:val="clear" w:color="auto" w:fill="auto"/>
            <w:vAlign w:val="center"/>
            <w:hideMark/>
          </w:tcPr>
          <w:p w14:paraId="2B20E011" w14:textId="77777777" w:rsidR="000E5BBF" w:rsidRPr="000E5BBF" w:rsidRDefault="000E5BBF" w:rsidP="00355F1B">
            <w:pPr>
              <w:spacing w:after="0" w:line="240" w:lineRule="auto"/>
              <w:jc w:val="center"/>
              <w:rPr>
                <w:rFonts w:ascii="Times New Roman" w:eastAsia="Times New Roman" w:hAnsi="Times New Roman" w:cs="Times New Roman"/>
                <w:i w:val="0"/>
                <w:iCs/>
                <w:color w:val="000000"/>
                <w:sz w:val="22"/>
                <w:szCs w:val="22"/>
                <w:lang w:val="en-ID"/>
              </w:rPr>
            </w:pPr>
            <w:r w:rsidRPr="000E5BBF">
              <w:rPr>
                <w:rFonts w:ascii="Times New Roman" w:eastAsia="Times New Roman" w:hAnsi="Times New Roman" w:cs="Times New Roman"/>
                <w:i w:val="0"/>
                <w:iCs/>
                <w:color w:val="000000"/>
                <w:sz w:val="22"/>
                <w:szCs w:val="22"/>
                <w:lang w:val="en-ID"/>
              </w:rPr>
              <w:t>1,652083333</w:t>
            </w:r>
          </w:p>
        </w:tc>
      </w:tr>
      <w:tr w:rsidR="00F17007" w:rsidRPr="000E5BBF" w14:paraId="3296E376" w14:textId="77777777" w:rsidTr="00F17007">
        <w:trPr>
          <w:trHeight w:val="340"/>
        </w:trPr>
        <w:tc>
          <w:tcPr>
            <w:tcW w:w="1737" w:type="dxa"/>
            <w:tcBorders>
              <w:top w:val="single" w:sz="4" w:space="0" w:color="auto"/>
              <w:left w:val="nil"/>
              <w:bottom w:val="single" w:sz="4" w:space="0" w:color="auto"/>
              <w:right w:val="nil"/>
            </w:tcBorders>
            <w:shd w:val="clear" w:color="auto" w:fill="auto"/>
            <w:vAlign w:val="center"/>
          </w:tcPr>
          <w:p w14:paraId="512FBF6B" w14:textId="3F4BB170" w:rsidR="00F17007" w:rsidRPr="000E5BBF" w:rsidRDefault="00F17007" w:rsidP="00355F1B">
            <w:pPr>
              <w:spacing w:after="0" w:line="240" w:lineRule="auto"/>
              <w:rPr>
                <w:rFonts w:ascii="Times New Roman" w:eastAsia="Times New Roman" w:hAnsi="Times New Roman" w:cs="Times New Roman"/>
                <w:i w:val="0"/>
                <w:iCs/>
                <w:color w:val="000000"/>
                <w:sz w:val="22"/>
                <w:szCs w:val="22"/>
              </w:rPr>
            </w:pPr>
            <w:r>
              <w:rPr>
                <w:rFonts w:ascii="Times New Roman" w:eastAsia="Times New Roman" w:hAnsi="Times New Roman" w:cs="Times New Roman"/>
                <w:i w:val="0"/>
                <w:iCs/>
                <w:color w:val="000000"/>
                <w:sz w:val="22"/>
                <w:szCs w:val="22"/>
              </w:rPr>
              <w:t>Observation</w:t>
            </w:r>
          </w:p>
        </w:tc>
        <w:tc>
          <w:tcPr>
            <w:tcW w:w="1294" w:type="dxa"/>
            <w:tcBorders>
              <w:top w:val="single" w:sz="4" w:space="0" w:color="auto"/>
              <w:left w:val="nil"/>
              <w:bottom w:val="single" w:sz="4" w:space="0" w:color="auto"/>
              <w:right w:val="nil"/>
            </w:tcBorders>
            <w:shd w:val="clear" w:color="auto" w:fill="auto"/>
            <w:vAlign w:val="center"/>
          </w:tcPr>
          <w:p w14:paraId="2FCF3A2C" w14:textId="77777777" w:rsidR="00F17007" w:rsidRPr="000E5BBF" w:rsidRDefault="00F17007" w:rsidP="00355F1B">
            <w:pPr>
              <w:spacing w:after="0" w:line="240" w:lineRule="auto"/>
              <w:rPr>
                <w:rFonts w:ascii="Times New Roman" w:eastAsia="Times New Roman" w:hAnsi="Times New Roman" w:cs="Times New Roman"/>
                <w:i w:val="0"/>
                <w:iCs/>
                <w:color w:val="000000"/>
                <w:sz w:val="22"/>
                <w:szCs w:val="22"/>
              </w:rPr>
            </w:pPr>
          </w:p>
        </w:tc>
        <w:tc>
          <w:tcPr>
            <w:tcW w:w="1662" w:type="dxa"/>
            <w:tcBorders>
              <w:top w:val="single" w:sz="4" w:space="0" w:color="auto"/>
              <w:left w:val="nil"/>
              <w:bottom w:val="single" w:sz="4" w:space="0" w:color="auto"/>
              <w:right w:val="nil"/>
            </w:tcBorders>
            <w:shd w:val="clear" w:color="auto" w:fill="auto"/>
            <w:vAlign w:val="center"/>
          </w:tcPr>
          <w:p w14:paraId="3BF77CB5" w14:textId="240BD998" w:rsidR="00F17007" w:rsidRPr="000E5BBF" w:rsidRDefault="00F17007" w:rsidP="00355F1B">
            <w:pPr>
              <w:spacing w:after="0" w:line="240" w:lineRule="auto"/>
              <w:jc w:val="right"/>
              <w:rPr>
                <w:rFonts w:ascii="Times New Roman" w:eastAsia="Times New Roman" w:hAnsi="Times New Roman" w:cs="Times New Roman"/>
                <w:i w:val="0"/>
                <w:iCs/>
                <w:color w:val="000000"/>
                <w:sz w:val="22"/>
                <w:szCs w:val="22"/>
                <w:lang w:val="en-ID"/>
              </w:rPr>
            </w:pPr>
            <w:r>
              <w:rPr>
                <w:rFonts w:ascii="Times New Roman" w:eastAsia="Times New Roman" w:hAnsi="Times New Roman" w:cs="Times New Roman"/>
                <w:i w:val="0"/>
                <w:iCs/>
                <w:color w:val="000000"/>
                <w:sz w:val="22"/>
                <w:szCs w:val="22"/>
                <w:lang w:val="en-ID"/>
              </w:rPr>
              <w:t>201</w:t>
            </w:r>
          </w:p>
        </w:tc>
        <w:tc>
          <w:tcPr>
            <w:tcW w:w="2584" w:type="dxa"/>
            <w:gridSpan w:val="2"/>
            <w:tcBorders>
              <w:top w:val="single" w:sz="4" w:space="0" w:color="auto"/>
              <w:left w:val="nil"/>
              <w:bottom w:val="single" w:sz="4" w:space="0" w:color="auto"/>
              <w:right w:val="nil"/>
            </w:tcBorders>
            <w:shd w:val="clear" w:color="auto" w:fill="auto"/>
            <w:vAlign w:val="center"/>
          </w:tcPr>
          <w:p w14:paraId="2077F39D" w14:textId="77777777" w:rsidR="00F17007" w:rsidRPr="000E5BBF" w:rsidRDefault="00F17007" w:rsidP="00355F1B">
            <w:pPr>
              <w:spacing w:after="0" w:line="240" w:lineRule="auto"/>
              <w:rPr>
                <w:rFonts w:ascii="Times New Roman" w:eastAsia="Times New Roman" w:hAnsi="Times New Roman" w:cs="Times New Roman"/>
                <w:i w:val="0"/>
                <w:iCs/>
                <w:color w:val="000000"/>
                <w:sz w:val="22"/>
                <w:szCs w:val="22"/>
                <w:lang w:val="en-ID"/>
              </w:rPr>
            </w:pPr>
          </w:p>
        </w:tc>
        <w:tc>
          <w:tcPr>
            <w:tcW w:w="2663" w:type="dxa"/>
            <w:gridSpan w:val="2"/>
            <w:tcBorders>
              <w:top w:val="single" w:sz="4" w:space="0" w:color="auto"/>
              <w:left w:val="nil"/>
              <w:bottom w:val="single" w:sz="4" w:space="0" w:color="auto"/>
              <w:right w:val="nil"/>
            </w:tcBorders>
            <w:shd w:val="clear" w:color="auto" w:fill="auto"/>
            <w:vAlign w:val="center"/>
          </w:tcPr>
          <w:p w14:paraId="34C988EE" w14:textId="77777777" w:rsidR="00F17007" w:rsidRPr="000E5BBF" w:rsidRDefault="00F17007" w:rsidP="00355F1B">
            <w:pPr>
              <w:spacing w:after="0" w:line="240" w:lineRule="auto"/>
              <w:jc w:val="center"/>
              <w:rPr>
                <w:rFonts w:ascii="Times New Roman" w:eastAsia="Times New Roman" w:hAnsi="Times New Roman" w:cs="Times New Roman"/>
                <w:i w:val="0"/>
                <w:iCs/>
                <w:color w:val="000000"/>
                <w:sz w:val="22"/>
                <w:szCs w:val="22"/>
                <w:lang w:val="en-ID"/>
              </w:rPr>
            </w:pPr>
          </w:p>
        </w:tc>
      </w:tr>
    </w:tbl>
    <w:bookmarkEnd w:id="4"/>
    <w:p w14:paraId="4DCC73A1" w14:textId="77777777" w:rsidR="00F17007" w:rsidRPr="00F17007" w:rsidRDefault="00F17007" w:rsidP="00F17007">
      <w:pPr>
        <w:pBdr>
          <w:top w:val="nil"/>
          <w:left w:val="nil"/>
          <w:bottom w:val="nil"/>
          <w:right w:val="nil"/>
          <w:between w:val="nil"/>
        </w:pBdr>
        <w:spacing w:after="0" w:line="240" w:lineRule="auto"/>
        <w:jc w:val="both"/>
        <w:rPr>
          <w:rFonts w:ascii="Times New Roman" w:hAnsi="Times New Roman" w:cs="Times New Roman"/>
          <w:i w:val="0"/>
          <w:iCs/>
          <w:color w:val="000000"/>
          <w:sz w:val="21"/>
          <w:szCs w:val="21"/>
        </w:rPr>
      </w:pPr>
      <w:r w:rsidRPr="00F17007">
        <w:rPr>
          <w:rFonts w:ascii="Times New Roman" w:hAnsi="Times New Roman" w:cs="Times New Roman"/>
          <w:i w:val="0"/>
          <w:iCs/>
          <w:color w:val="000000"/>
          <w:sz w:val="21"/>
          <w:szCs w:val="21"/>
        </w:rPr>
        <w:t>Description: CSR: Corporate social responsibility, KK: Competitive Advantage, ICG: Integrated corporate governance Index</w:t>
      </w:r>
    </w:p>
    <w:p w14:paraId="377CCFB7" w14:textId="77777777" w:rsidR="00F17007" w:rsidRPr="00F17007" w:rsidRDefault="00F17007" w:rsidP="00F17007">
      <w:pPr>
        <w:pBdr>
          <w:top w:val="nil"/>
          <w:left w:val="nil"/>
          <w:bottom w:val="nil"/>
          <w:right w:val="nil"/>
          <w:between w:val="nil"/>
        </w:pBdr>
        <w:spacing w:after="0" w:line="240" w:lineRule="auto"/>
        <w:jc w:val="both"/>
        <w:rPr>
          <w:rFonts w:ascii="Times New Roman" w:hAnsi="Times New Roman" w:cs="Times New Roman"/>
          <w:i w:val="0"/>
          <w:iCs/>
          <w:color w:val="000000"/>
          <w:sz w:val="21"/>
          <w:szCs w:val="21"/>
        </w:rPr>
      </w:pPr>
      <w:r w:rsidRPr="00F17007">
        <w:rPr>
          <w:rFonts w:ascii="Times New Roman" w:hAnsi="Times New Roman" w:cs="Times New Roman"/>
          <w:i w:val="0"/>
          <w:iCs/>
          <w:color w:val="000000"/>
          <w:sz w:val="21"/>
          <w:szCs w:val="21"/>
        </w:rPr>
        <w:t>*=1% significance level (below 0.01)</w:t>
      </w:r>
    </w:p>
    <w:p w14:paraId="4A396C5B" w14:textId="77777777" w:rsidR="00F17007" w:rsidRPr="00F17007" w:rsidRDefault="00F17007" w:rsidP="00F17007">
      <w:pPr>
        <w:pBdr>
          <w:top w:val="nil"/>
          <w:left w:val="nil"/>
          <w:bottom w:val="nil"/>
          <w:right w:val="nil"/>
          <w:between w:val="nil"/>
        </w:pBdr>
        <w:spacing w:after="0" w:line="240" w:lineRule="auto"/>
        <w:jc w:val="both"/>
        <w:rPr>
          <w:rFonts w:ascii="Times New Roman" w:hAnsi="Times New Roman" w:cs="Times New Roman"/>
          <w:i w:val="0"/>
          <w:iCs/>
          <w:color w:val="000000"/>
          <w:sz w:val="21"/>
          <w:szCs w:val="21"/>
        </w:rPr>
      </w:pPr>
      <w:r w:rsidRPr="00F17007">
        <w:rPr>
          <w:rFonts w:ascii="Times New Roman" w:hAnsi="Times New Roman" w:cs="Times New Roman"/>
          <w:i w:val="0"/>
          <w:iCs/>
          <w:color w:val="000000"/>
          <w:sz w:val="21"/>
          <w:szCs w:val="21"/>
        </w:rPr>
        <w:t>**=5% significance level (below 0.05)</w:t>
      </w:r>
    </w:p>
    <w:p w14:paraId="17FEC6D6" w14:textId="77777777" w:rsidR="00F17007" w:rsidRPr="00F17007" w:rsidRDefault="00F17007" w:rsidP="00F17007">
      <w:pPr>
        <w:pBdr>
          <w:top w:val="nil"/>
          <w:left w:val="nil"/>
          <w:bottom w:val="nil"/>
          <w:right w:val="nil"/>
          <w:between w:val="nil"/>
        </w:pBdr>
        <w:spacing w:after="0" w:line="240" w:lineRule="auto"/>
        <w:jc w:val="both"/>
        <w:rPr>
          <w:rFonts w:ascii="Times New Roman" w:hAnsi="Times New Roman" w:cs="Times New Roman"/>
          <w:i w:val="0"/>
          <w:iCs/>
          <w:color w:val="000000"/>
          <w:sz w:val="21"/>
          <w:szCs w:val="21"/>
        </w:rPr>
      </w:pPr>
      <w:r w:rsidRPr="00F17007">
        <w:rPr>
          <w:rFonts w:ascii="Times New Roman" w:hAnsi="Times New Roman" w:cs="Times New Roman"/>
          <w:i w:val="0"/>
          <w:iCs/>
          <w:color w:val="000000"/>
          <w:sz w:val="21"/>
          <w:szCs w:val="21"/>
        </w:rPr>
        <w:t>***=10% significance level (below 0.1)</w:t>
      </w:r>
    </w:p>
    <w:p w14:paraId="12211972" w14:textId="241EC92D" w:rsidR="000E5BBF" w:rsidRPr="00F17007" w:rsidRDefault="00F17007" w:rsidP="00F17007">
      <w:pPr>
        <w:pBdr>
          <w:top w:val="nil"/>
          <w:left w:val="nil"/>
          <w:bottom w:val="nil"/>
          <w:right w:val="nil"/>
          <w:between w:val="nil"/>
        </w:pBdr>
        <w:spacing w:after="0" w:line="240" w:lineRule="auto"/>
        <w:jc w:val="both"/>
        <w:rPr>
          <w:rFonts w:ascii="Times New Roman" w:hAnsi="Times New Roman" w:cs="Times New Roman"/>
          <w:i w:val="0"/>
          <w:iCs/>
          <w:color w:val="000000"/>
          <w:sz w:val="21"/>
          <w:szCs w:val="21"/>
        </w:rPr>
      </w:pPr>
      <w:r w:rsidRPr="00F17007">
        <w:rPr>
          <w:rFonts w:ascii="Times New Roman" w:hAnsi="Times New Roman" w:cs="Times New Roman"/>
          <w:i w:val="0"/>
          <w:iCs/>
          <w:color w:val="000000"/>
          <w:sz w:val="21"/>
          <w:szCs w:val="21"/>
        </w:rPr>
        <w:lastRenderedPageBreak/>
        <w:t>Source: Eviews 9, 2022 (processed by the author)</w:t>
      </w:r>
    </w:p>
    <w:p w14:paraId="6A740BC3" w14:textId="77777777" w:rsidR="00F4758C" w:rsidRDefault="00F4758C" w:rsidP="00F4758C">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p>
    <w:p w14:paraId="4BE8FB83" w14:textId="4D9CAABA" w:rsidR="00A007C9" w:rsidRDefault="00F4758C" w:rsidP="00F4758C">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4758C">
        <w:rPr>
          <w:rFonts w:ascii="Times New Roman" w:eastAsia="Times New Roman" w:hAnsi="Times New Roman" w:cs="Times New Roman"/>
          <w:i w:val="0"/>
          <w:color w:val="000000"/>
          <w:sz w:val="24"/>
          <w:szCs w:val="24"/>
        </w:rPr>
        <w:t>To see the coefficient of determination, look at the adjusted R-squared value. The table above shows that the result is 0.133656, which means that 13.4% of the CSR, competitive advantage and CG variables can explain the dependent variable in this research, namely economic performance. Meanwhile, the remaining 86.6% is explained by other variables not included in this study.</w:t>
      </w:r>
      <w:r>
        <w:rPr>
          <w:rFonts w:ascii="Times New Roman" w:eastAsia="Times New Roman" w:hAnsi="Times New Roman" w:cs="Times New Roman"/>
          <w:i w:val="0"/>
          <w:color w:val="000000"/>
          <w:sz w:val="24"/>
          <w:szCs w:val="24"/>
        </w:rPr>
        <w:t xml:space="preserve"> And t</w:t>
      </w:r>
      <w:r w:rsidRPr="00F4758C">
        <w:rPr>
          <w:rFonts w:ascii="Times New Roman" w:eastAsia="Times New Roman" w:hAnsi="Times New Roman" w:cs="Times New Roman"/>
          <w:i w:val="0"/>
          <w:color w:val="000000"/>
          <w:sz w:val="24"/>
          <w:szCs w:val="24"/>
        </w:rPr>
        <w:t>he assessment indicators for the F test can be seen in table 8, namely a probability value that is smaller than 0.05 indicates that the test passes. So, the probability value shown in table 4.10 is 0.041410, which indicates a value smaller than 0.05. This means that the independent variables used in this research simultaneously influence economic performance.</w:t>
      </w:r>
    </w:p>
    <w:p w14:paraId="2278A2E8" w14:textId="77777777" w:rsidR="0087505F" w:rsidRDefault="00F4758C" w:rsidP="00D56952">
      <w:pPr>
        <w:pBdr>
          <w:top w:val="nil"/>
          <w:left w:val="nil"/>
          <w:bottom w:val="nil"/>
          <w:right w:val="nil"/>
          <w:between w:val="nil"/>
        </w:pBdr>
        <w:spacing w:after="0" w:line="240" w:lineRule="auto"/>
        <w:jc w:val="both"/>
      </w:pPr>
      <w:r w:rsidRPr="00F4758C">
        <w:rPr>
          <w:rFonts w:ascii="Times New Roman" w:eastAsia="Times New Roman" w:hAnsi="Times New Roman" w:cs="Times New Roman"/>
          <w:i w:val="0"/>
          <w:color w:val="000000"/>
          <w:sz w:val="24"/>
          <w:szCs w:val="24"/>
        </w:rPr>
        <w:t xml:space="preserve">From table </w:t>
      </w:r>
      <w:r>
        <w:rPr>
          <w:rFonts w:ascii="Times New Roman" w:eastAsia="Times New Roman" w:hAnsi="Times New Roman" w:cs="Times New Roman"/>
          <w:i w:val="0"/>
          <w:color w:val="000000"/>
          <w:sz w:val="24"/>
          <w:szCs w:val="24"/>
        </w:rPr>
        <w:t>8</w:t>
      </w:r>
      <w:r w:rsidRPr="00F4758C">
        <w:rPr>
          <w:rFonts w:ascii="Times New Roman" w:eastAsia="Times New Roman" w:hAnsi="Times New Roman" w:cs="Times New Roman"/>
          <w:i w:val="0"/>
          <w:color w:val="000000"/>
          <w:sz w:val="24"/>
          <w:szCs w:val="24"/>
        </w:rPr>
        <w:t xml:space="preserve">, The test results show that the value of CSR is </w:t>
      </w:r>
      <w:r w:rsidR="00D56952">
        <w:rPr>
          <w:rFonts w:ascii="Times New Roman" w:eastAsia="Times New Roman" w:hAnsi="Times New Roman" w:cs="Times New Roman"/>
          <w:i w:val="0"/>
          <w:color w:val="000000"/>
          <w:sz w:val="24"/>
          <w:szCs w:val="24"/>
        </w:rPr>
        <w:t>4</w:t>
      </w:r>
      <w:r w:rsidRPr="00F4758C">
        <w:rPr>
          <w:rFonts w:ascii="Times New Roman" w:eastAsia="Times New Roman" w:hAnsi="Times New Roman" w:cs="Times New Roman"/>
          <w:i w:val="0"/>
          <w:color w:val="000000"/>
          <w:sz w:val="24"/>
          <w:szCs w:val="24"/>
        </w:rPr>
        <w:t>.</w:t>
      </w:r>
      <w:r w:rsidR="00D56952">
        <w:rPr>
          <w:rFonts w:ascii="Times New Roman" w:eastAsia="Times New Roman" w:hAnsi="Times New Roman" w:cs="Times New Roman"/>
          <w:i w:val="0"/>
          <w:color w:val="000000"/>
          <w:sz w:val="24"/>
          <w:szCs w:val="24"/>
        </w:rPr>
        <w:t>075</w:t>
      </w:r>
      <w:r w:rsidRPr="00F4758C">
        <w:rPr>
          <w:rFonts w:ascii="Times New Roman" w:eastAsia="Times New Roman" w:hAnsi="Times New Roman" w:cs="Times New Roman"/>
          <w:i w:val="0"/>
          <w:color w:val="000000"/>
          <w:sz w:val="24"/>
          <w:szCs w:val="24"/>
        </w:rPr>
        <w:t>, with a significance level of both 5% and 10%. It is known that CSR has no influence on economic performance.</w:t>
      </w:r>
      <w:r w:rsidR="00D56952">
        <w:rPr>
          <w:rFonts w:ascii="Times New Roman" w:eastAsia="Times New Roman" w:hAnsi="Times New Roman" w:cs="Times New Roman"/>
          <w:i w:val="0"/>
          <w:color w:val="000000"/>
          <w:sz w:val="24"/>
          <w:szCs w:val="24"/>
        </w:rPr>
        <w:t xml:space="preserve"> </w:t>
      </w:r>
      <w:r w:rsidRPr="00F4758C">
        <w:rPr>
          <w:rFonts w:ascii="Times New Roman" w:eastAsia="Times New Roman" w:hAnsi="Times New Roman" w:cs="Times New Roman"/>
          <w:i w:val="0"/>
          <w:color w:val="000000"/>
          <w:sz w:val="24"/>
          <w:szCs w:val="24"/>
        </w:rPr>
        <w:t>For the results of the competitive advantage variable, it was found that the value was 0.0973. These results show that by using a significance level of 10%, competitive advantage have a positive influence on economic performance.</w:t>
      </w:r>
      <w:r w:rsidR="00D56952">
        <w:rPr>
          <w:rFonts w:ascii="Times New Roman" w:eastAsia="Times New Roman" w:hAnsi="Times New Roman" w:cs="Times New Roman"/>
          <w:i w:val="0"/>
          <w:color w:val="000000"/>
          <w:sz w:val="24"/>
          <w:szCs w:val="24"/>
        </w:rPr>
        <w:t xml:space="preserve"> </w:t>
      </w:r>
      <w:r w:rsidRPr="00F4758C">
        <w:rPr>
          <w:rFonts w:ascii="Times New Roman" w:eastAsia="Times New Roman" w:hAnsi="Times New Roman" w:cs="Times New Roman"/>
          <w:i w:val="0"/>
          <w:color w:val="000000"/>
          <w:sz w:val="24"/>
          <w:szCs w:val="24"/>
        </w:rPr>
        <w:t xml:space="preserve">From table 8, the next result is CSR *CGI which shows the number 0.0313. This value indicates a value &lt;0.05. </w:t>
      </w:r>
      <w:r w:rsidR="00D56952" w:rsidRPr="00F4758C">
        <w:rPr>
          <w:rFonts w:ascii="Times New Roman" w:eastAsia="Times New Roman" w:hAnsi="Times New Roman" w:cs="Times New Roman"/>
          <w:i w:val="0"/>
          <w:color w:val="000000"/>
          <w:sz w:val="24"/>
          <w:szCs w:val="24"/>
        </w:rPr>
        <w:t>So,</w:t>
      </w:r>
      <w:r w:rsidRPr="00F4758C">
        <w:rPr>
          <w:rFonts w:ascii="Times New Roman" w:eastAsia="Times New Roman" w:hAnsi="Times New Roman" w:cs="Times New Roman"/>
          <w:i w:val="0"/>
          <w:color w:val="000000"/>
          <w:sz w:val="24"/>
          <w:szCs w:val="24"/>
        </w:rPr>
        <w:t xml:space="preserve"> by using a significance level of 5%, it is known that CG </w:t>
      </w:r>
      <w:r w:rsidR="00D56952" w:rsidRPr="00F4758C">
        <w:rPr>
          <w:rFonts w:ascii="Times New Roman" w:eastAsia="Times New Roman" w:hAnsi="Times New Roman" w:cs="Times New Roman"/>
          <w:i w:val="0"/>
          <w:color w:val="000000"/>
          <w:sz w:val="24"/>
          <w:szCs w:val="24"/>
        </w:rPr>
        <w:t>can</w:t>
      </w:r>
      <w:r w:rsidRPr="00F4758C">
        <w:rPr>
          <w:rFonts w:ascii="Times New Roman" w:eastAsia="Times New Roman" w:hAnsi="Times New Roman" w:cs="Times New Roman"/>
          <w:i w:val="0"/>
          <w:color w:val="000000"/>
          <w:sz w:val="24"/>
          <w:szCs w:val="24"/>
        </w:rPr>
        <w:t xml:space="preserve"> moderate the influence between CSR and economic performance.</w:t>
      </w:r>
      <w:r w:rsidR="00D56952">
        <w:rPr>
          <w:rFonts w:ascii="Times New Roman" w:eastAsia="Times New Roman" w:hAnsi="Times New Roman" w:cs="Times New Roman"/>
          <w:i w:val="0"/>
          <w:color w:val="000000"/>
          <w:sz w:val="24"/>
          <w:szCs w:val="24"/>
        </w:rPr>
        <w:t xml:space="preserve"> </w:t>
      </w:r>
      <w:r w:rsidRPr="00F4758C">
        <w:rPr>
          <w:rFonts w:ascii="Times New Roman" w:eastAsia="Times New Roman" w:hAnsi="Times New Roman" w:cs="Times New Roman"/>
          <w:i w:val="0"/>
          <w:color w:val="000000"/>
          <w:sz w:val="24"/>
          <w:szCs w:val="24"/>
        </w:rPr>
        <w:t xml:space="preserve">The results from KK*CGI show a figure of 0.0770. Where this value is below 0.10. </w:t>
      </w:r>
      <w:r w:rsidR="00D56952" w:rsidRPr="00F4758C">
        <w:rPr>
          <w:rFonts w:ascii="Times New Roman" w:eastAsia="Times New Roman" w:hAnsi="Times New Roman" w:cs="Times New Roman"/>
          <w:i w:val="0"/>
          <w:color w:val="000000"/>
          <w:sz w:val="24"/>
          <w:szCs w:val="24"/>
        </w:rPr>
        <w:t>So,</w:t>
      </w:r>
      <w:r w:rsidRPr="00F4758C">
        <w:rPr>
          <w:rFonts w:ascii="Times New Roman" w:eastAsia="Times New Roman" w:hAnsi="Times New Roman" w:cs="Times New Roman"/>
          <w:i w:val="0"/>
          <w:color w:val="000000"/>
          <w:sz w:val="24"/>
          <w:szCs w:val="24"/>
        </w:rPr>
        <w:t xml:space="preserve"> by using a significance level of 10%, CG </w:t>
      </w:r>
      <w:r w:rsidR="00D56952" w:rsidRPr="00F4758C">
        <w:rPr>
          <w:rFonts w:ascii="Times New Roman" w:eastAsia="Times New Roman" w:hAnsi="Times New Roman" w:cs="Times New Roman"/>
          <w:i w:val="0"/>
          <w:color w:val="000000"/>
          <w:sz w:val="24"/>
          <w:szCs w:val="24"/>
        </w:rPr>
        <w:t>can</w:t>
      </w:r>
      <w:r w:rsidRPr="00F4758C">
        <w:rPr>
          <w:rFonts w:ascii="Times New Roman" w:eastAsia="Times New Roman" w:hAnsi="Times New Roman" w:cs="Times New Roman"/>
          <w:i w:val="0"/>
          <w:color w:val="000000"/>
          <w:sz w:val="24"/>
          <w:szCs w:val="24"/>
        </w:rPr>
        <w:t xml:space="preserve"> moderate the influence of competitive advantage on economic performance.</w:t>
      </w:r>
      <w:r w:rsidR="00D56952" w:rsidRPr="00D56952">
        <w:t xml:space="preserve"> </w:t>
      </w:r>
    </w:p>
    <w:p w14:paraId="063DC753" w14:textId="77777777" w:rsidR="0087505F" w:rsidRDefault="0087505F" w:rsidP="00D56952">
      <w:pPr>
        <w:pBdr>
          <w:top w:val="nil"/>
          <w:left w:val="nil"/>
          <w:bottom w:val="nil"/>
          <w:right w:val="nil"/>
          <w:between w:val="nil"/>
        </w:pBdr>
        <w:spacing w:after="0" w:line="240" w:lineRule="auto"/>
        <w:jc w:val="both"/>
      </w:pPr>
    </w:p>
    <w:p w14:paraId="073F1A91" w14:textId="090E5775" w:rsidR="00D56952" w:rsidRPr="0087505F" w:rsidRDefault="00D56952" w:rsidP="00D56952">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87505F">
        <w:rPr>
          <w:rFonts w:ascii="Times New Roman" w:eastAsia="Times New Roman" w:hAnsi="Times New Roman" w:cs="Times New Roman"/>
          <w:b/>
          <w:bCs/>
          <w:i w:val="0"/>
          <w:color w:val="000000"/>
          <w:sz w:val="24"/>
          <w:szCs w:val="24"/>
        </w:rPr>
        <w:t>The Influence of Corporate Social Responsibility on Economic Performance</w:t>
      </w:r>
    </w:p>
    <w:p w14:paraId="1AEAE792" w14:textId="77777777" w:rsidR="00D56952" w:rsidRDefault="00D56952" w:rsidP="00D5695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D56952">
        <w:rPr>
          <w:rFonts w:ascii="Times New Roman" w:eastAsia="Times New Roman" w:hAnsi="Times New Roman" w:cs="Times New Roman"/>
          <w:i w:val="0"/>
          <w:color w:val="000000"/>
          <w:sz w:val="24"/>
          <w:szCs w:val="24"/>
        </w:rPr>
        <w:t xml:space="preserve">The initial hypothesis, as indicated by the results presented in table 9, suggests that the probability value for the impact of Corporate Social Responsibility (CSR) on economic performance is 0.5869. This value surpasses the conventional significance threshold of 0.05, it implies that CSR lacks a statistically significant influence on economic performance. In statistical terms, when the p-value exceeds this threshold, it suggests that the observed results could have occurred due to random chance, and the null hypothesis (no significant effect) cannot be rejected. Therefore, the evidence from the analysis does not support a significant relationship between CSR and economic performance based on the chosen significance level. This is because the data used in this research focuses on companies in the raw goods sector. As is known, companies in the raw goods sector are not included in the sensitive industry category. This causes companies in the raw goods sector to not focus too much on increasing the effectiveness of implementing environmental responsibilities. These conditions trigger the results of this research to show that there is no influence between CSR and economic performance. This is supported by (Krisdamayanti &amp; Retnani, 2020) who also found that CSR has no effect on performance. </w:t>
      </w:r>
    </w:p>
    <w:p w14:paraId="42C79D11" w14:textId="77777777" w:rsidR="0087505F" w:rsidRPr="00D56952" w:rsidRDefault="0087505F" w:rsidP="00D5695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40C29D09" w14:textId="76717742" w:rsidR="00D56952" w:rsidRPr="0087505F" w:rsidRDefault="0087505F" w:rsidP="00D56952">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Discussion</w:t>
      </w:r>
    </w:p>
    <w:p w14:paraId="050F49AD" w14:textId="77777777" w:rsidR="00D56952" w:rsidRPr="0087505F" w:rsidRDefault="00D56952" w:rsidP="00D56952">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87505F">
        <w:rPr>
          <w:rFonts w:ascii="Times New Roman" w:eastAsia="Times New Roman" w:hAnsi="Times New Roman" w:cs="Times New Roman"/>
          <w:b/>
          <w:bCs/>
          <w:i w:val="0"/>
          <w:color w:val="000000"/>
          <w:sz w:val="24"/>
          <w:szCs w:val="24"/>
        </w:rPr>
        <w:t>The Effect of Competitive Advantage on Economic Performance</w:t>
      </w:r>
    </w:p>
    <w:p w14:paraId="368A1870" w14:textId="46BE2489" w:rsidR="00D56952" w:rsidRPr="00D56952" w:rsidRDefault="00D56952" w:rsidP="00D5695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D56952">
        <w:rPr>
          <w:rFonts w:ascii="Times New Roman" w:eastAsia="Times New Roman" w:hAnsi="Times New Roman" w:cs="Times New Roman"/>
          <w:i w:val="0"/>
          <w:color w:val="000000"/>
          <w:sz w:val="24"/>
          <w:szCs w:val="24"/>
        </w:rPr>
        <w:t xml:space="preserve">For the results of the competitive advantage variable, it was found that the value was 0.0973. These results indicate that by using a significance level of 10% or 0.10, the competitive advantage variable </w:t>
      </w:r>
      <w:r w:rsidR="0087505F" w:rsidRPr="00D56952">
        <w:rPr>
          <w:rFonts w:ascii="Times New Roman" w:eastAsia="Times New Roman" w:hAnsi="Times New Roman" w:cs="Times New Roman"/>
          <w:i w:val="0"/>
          <w:color w:val="000000"/>
          <w:sz w:val="24"/>
          <w:szCs w:val="24"/>
        </w:rPr>
        <w:t>influences</w:t>
      </w:r>
      <w:r w:rsidRPr="00D56952">
        <w:rPr>
          <w:rFonts w:ascii="Times New Roman" w:eastAsia="Times New Roman" w:hAnsi="Times New Roman" w:cs="Times New Roman"/>
          <w:i w:val="0"/>
          <w:color w:val="000000"/>
          <w:sz w:val="24"/>
          <w:szCs w:val="24"/>
        </w:rPr>
        <w:t xml:space="preserve"> economic performance.  Competitive advantages that can be implemented and developed by companies from various aspects within the company including processes, products and company positioning can also be aspects of the company's competitive advantage. The company benefits from a positive impact of competitive advantage, as evidence </w:t>
      </w:r>
      <w:r w:rsidRPr="00D56952">
        <w:rPr>
          <w:rFonts w:ascii="Times New Roman" w:eastAsia="Times New Roman" w:hAnsi="Times New Roman" w:cs="Times New Roman"/>
          <w:i w:val="0"/>
          <w:color w:val="000000"/>
          <w:sz w:val="24"/>
          <w:szCs w:val="24"/>
        </w:rPr>
        <w:lastRenderedPageBreak/>
        <w:t>by research findings indicating a favorable direction. This alignment the research results indicates a consistent and robust relationship between possessing a competitive advantage and favorable outcomes for the company. The specifics of how this advantage manifests and its implications for the company's competitiveness would depend on the context and the variables considered in the research. This positive relationship underscores the importance of competitive advantage in influencing and potentially enhancing various aspects of a company's operations, market position, or overall success. Thus, this positive direction shows increasing competitive advantage. These results are supported by (Suryati et al., 2022).</w:t>
      </w:r>
    </w:p>
    <w:p w14:paraId="6AD84911" w14:textId="77777777" w:rsidR="00D56952" w:rsidRPr="00D56952" w:rsidRDefault="00D56952" w:rsidP="00D5695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677FCDA" w14:textId="3EFF167A" w:rsidR="00D56952" w:rsidRPr="0087505F" w:rsidRDefault="00D56952" w:rsidP="00D56952">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87505F">
        <w:rPr>
          <w:rFonts w:ascii="Times New Roman" w:eastAsia="Times New Roman" w:hAnsi="Times New Roman" w:cs="Times New Roman"/>
          <w:b/>
          <w:bCs/>
          <w:i w:val="0"/>
          <w:color w:val="000000"/>
          <w:sz w:val="24"/>
          <w:szCs w:val="24"/>
        </w:rPr>
        <w:t xml:space="preserve">Integrated corporate governance moderates the influence of corporate social responsibility on economic </w:t>
      </w:r>
      <w:r w:rsidR="0087505F" w:rsidRPr="0087505F">
        <w:rPr>
          <w:rFonts w:ascii="Times New Roman" w:eastAsia="Times New Roman" w:hAnsi="Times New Roman" w:cs="Times New Roman"/>
          <w:b/>
          <w:bCs/>
          <w:i w:val="0"/>
          <w:color w:val="000000"/>
          <w:sz w:val="24"/>
          <w:szCs w:val="24"/>
        </w:rPr>
        <w:t>performance</w:t>
      </w:r>
    </w:p>
    <w:p w14:paraId="442BEB6C" w14:textId="28E233CD" w:rsidR="00D56952" w:rsidRPr="00D56952" w:rsidRDefault="00D56952" w:rsidP="00D5695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D56952">
        <w:rPr>
          <w:rFonts w:ascii="Times New Roman" w:eastAsia="Times New Roman" w:hAnsi="Times New Roman" w:cs="Times New Roman"/>
          <w:i w:val="0"/>
          <w:color w:val="000000"/>
          <w:sz w:val="24"/>
          <w:szCs w:val="24"/>
        </w:rPr>
        <w:t xml:space="preserve">The next result is CSR *CGI, which shows the number 0.0313. This value indicates a value &lt;0.05. This figure shows that using a significance level of 5% and in a positive direction proves that CG can strengthen the influence of CSR on economic performance. CG, which is a control process that exists within the company to manage the </w:t>
      </w:r>
      <w:r w:rsidR="0087505F" w:rsidRPr="00D56952">
        <w:rPr>
          <w:rFonts w:ascii="Times New Roman" w:eastAsia="Times New Roman" w:hAnsi="Times New Roman" w:cs="Times New Roman"/>
          <w:i w:val="0"/>
          <w:color w:val="000000"/>
          <w:sz w:val="24"/>
          <w:szCs w:val="24"/>
        </w:rPr>
        <w:t>company, will</w:t>
      </w:r>
      <w:r w:rsidRPr="00D56952">
        <w:rPr>
          <w:rFonts w:ascii="Times New Roman" w:eastAsia="Times New Roman" w:hAnsi="Times New Roman" w:cs="Times New Roman"/>
          <w:i w:val="0"/>
          <w:color w:val="000000"/>
          <w:sz w:val="24"/>
          <w:szCs w:val="24"/>
        </w:rPr>
        <w:t xml:space="preserve"> increase the company's form of CSR so that, by increasing the company's form of CSR, it will encourage the company's performance in financial and non-financial terms, which ultimately improves the company's economic performance. </w:t>
      </w:r>
    </w:p>
    <w:p w14:paraId="63F358DC" w14:textId="77777777" w:rsidR="00D56952" w:rsidRPr="00D56952" w:rsidRDefault="00D56952" w:rsidP="00D5695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9A4ECD5" w14:textId="77777777" w:rsidR="00D56952" w:rsidRPr="0087505F" w:rsidRDefault="00D56952" w:rsidP="00D56952">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87505F">
        <w:rPr>
          <w:rFonts w:ascii="Times New Roman" w:eastAsia="Times New Roman" w:hAnsi="Times New Roman" w:cs="Times New Roman"/>
          <w:b/>
          <w:bCs/>
          <w:i w:val="0"/>
          <w:color w:val="000000"/>
          <w:sz w:val="24"/>
          <w:szCs w:val="24"/>
        </w:rPr>
        <w:t>Integrated corporate governance moderates the influence of Competitive Advantage on Economic Performance</w:t>
      </w:r>
    </w:p>
    <w:p w14:paraId="71D9474F" w14:textId="302D0E81" w:rsidR="00F4758C" w:rsidRDefault="00D56952" w:rsidP="00D56952">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D56952">
        <w:rPr>
          <w:rFonts w:ascii="Times New Roman" w:eastAsia="Times New Roman" w:hAnsi="Times New Roman" w:cs="Times New Roman"/>
          <w:i w:val="0"/>
          <w:color w:val="000000"/>
          <w:sz w:val="24"/>
          <w:szCs w:val="24"/>
        </w:rPr>
        <w:t xml:space="preserve">The findings obtained from the KK*CGI analysis indicate a figure of 0.0770. Where this value is below 0.10. Thus, by employing a significance level of 10%, CG is able to moderate the influence of competitive advantage on economic performance. So, these results show that CG </w:t>
      </w:r>
      <w:r w:rsidR="0087505F" w:rsidRPr="00D56952">
        <w:rPr>
          <w:rFonts w:ascii="Times New Roman" w:eastAsia="Times New Roman" w:hAnsi="Times New Roman" w:cs="Times New Roman"/>
          <w:i w:val="0"/>
          <w:color w:val="000000"/>
          <w:sz w:val="24"/>
          <w:szCs w:val="24"/>
        </w:rPr>
        <w:t>can</w:t>
      </w:r>
      <w:r w:rsidRPr="00D56952">
        <w:rPr>
          <w:rFonts w:ascii="Times New Roman" w:eastAsia="Times New Roman" w:hAnsi="Times New Roman" w:cs="Times New Roman"/>
          <w:i w:val="0"/>
          <w:color w:val="000000"/>
          <w:sz w:val="24"/>
          <w:szCs w:val="24"/>
        </w:rPr>
        <w:t xml:space="preserve"> strengthen. In this way, the implementation of good CG in the company will encourage the company to increase the company's competitive advantage. A company's competitive advantage can be carried out in various aspects, hence encouraging company performance because the company has different advantages compared to other competitors within the same industry.</w:t>
      </w:r>
    </w:p>
    <w:p w14:paraId="1A41FB4C" w14:textId="77777777" w:rsidR="00D56952" w:rsidRDefault="00D56952" w:rsidP="00F4758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2F404F5" w14:textId="6A377C7C"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2964B624" w14:textId="77777777" w:rsidR="00F301DE" w:rsidRDefault="0087505F" w:rsidP="0087505F">
      <w:pPr>
        <w:pBdr>
          <w:top w:val="nil"/>
          <w:left w:val="nil"/>
          <w:bottom w:val="nil"/>
          <w:right w:val="nil"/>
          <w:between w:val="nil"/>
        </w:pBdr>
        <w:spacing w:after="0" w:line="240" w:lineRule="auto"/>
        <w:ind w:firstLine="567"/>
        <w:jc w:val="both"/>
      </w:pPr>
      <w:r>
        <w:rPr>
          <w:rFonts w:ascii="Times New Roman" w:hAnsi="Times New Roman" w:cs="Times New Roman"/>
          <w:i w:val="0"/>
          <w:iCs/>
          <w:color w:val="212121"/>
          <w:sz w:val="24"/>
          <w:szCs w:val="24"/>
        </w:rPr>
        <w:t xml:space="preserve">This study </w:t>
      </w:r>
      <w:r w:rsidR="00F301DE">
        <w:rPr>
          <w:rFonts w:ascii="Times New Roman" w:hAnsi="Times New Roman" w:cs="Times New Roman"/>
          <w:i w:val="0"/>
          <w:iCs/>
          <w:color w:val="212121"/>
          <w:sz w:val="24"/>
          <w:szCs w:val="24"/>
        </w:rPr>
        <w:t xml:space="preserve">examines determinants on economic performance with integrated corporate governance as moderating. </w:t>
      </w:r>
      <w:r w:rsidRPr="0087505F">
        <w:rPr>
          <w:rFonts w:ascii="Times New Roman" w:hAnsi="Times New Roman" w:cs="Times New Roman"/>
          <w:i w:val="0"/>
          <w:iCs/>
          <w:color w:val="212121"/>
          <w:sz w:val="24"/>
          <w:szCs w:val="24"/>
        </w:rPr>
        <w:t>From the results of the previous discussion, it can be concluded that the corporate social responsibility does not exert a substantial impact on economic performance, Competitive advantage has a notably positive impact on economic performance, integrated corporate governance can enhance the relationship between corporate social responsibility and economic performance and integrated corporate governance can reinforce the connection between competitive advantage and economic performance.</w:t>
      </w:r>
      <w:r>
        <w:rPr>
          <w:rFonts w:ascii="Times New Roman" w:hAnsi="Times New Roman" w:cs="Times New Roman"/>
          <w:i w:val="0"/>
          <w:iCs/>
          <w:color w:val="212121"/>
          <w:sz w:val="24"/>
          <w:szCs w:val="24"/>
        </w:rPr>
        <w:t xml:space="preserve"> </w:t>
      </w:r>
      <w:r w:rsidRPr="0087505F">
        <w:rPr>
          <w:rFonts w:ascii="Times New Roman" w:hAnsi="Times New Roman" w:cs="Times New Roman"/>
          <w:i w:val="0"/>
          <w:iCs/>
          <w:sz w:val="24"/>
          <w:szCs w:val="24"/>
        </w:rPr>
        <w:t xml:space="preserve">Governance is an important factor in company performance because it </w:t>
      </w:r>
      <w:r w:rsidR="00F301DE" w:rsidRPr="0087505F">
        <w:rPr>
          <w:rFonts w:ascii="Times New Roman" w:hAnsi="Times New Roman" w:cs="Times New Roman"/>
          <w:i w:val="0"/>
          <w:iCs/>
          <w:sz w:val="24"/>
          <w:szCs w:val="24"/>
        </w:rPr>
        <w:t>can</w:t>
      </w:r>
      <w:r w:rsidRPr="0087505F">
        <w:rPr>
          <w:rFonts w:ascii="Times New Roman" w:hAnsi="Times New Roman" w:cs="Times New Roman"/>
          <w:i w:val="0"/>
          <w:iCs/>
          <w:sz w:val="24"/>
          <w:szCs w:val="24"/>
        </w:rPr>
        <w:t xml:space="preserve"> moderate the relationship between competitive advantage and CSR with performance. This research indicates the importance of competitive advantage to improve company performance. This is supported by the RBV theory which states to make good use of company resources.</w:t>
      </w:r>
      <w:r w:rsidR="00F301DE" w:rsidRPr="00F301DE">
        <w:t xml:space="preserve"> </w:t>
      </w:r>
    </w:p>
    <w:p w14:paraId="464BACD9" w14:textId="50460618" w:rsidR="0087505F" w:rsidRDefault="00F301DE" w:rsidP="0087505F">
      <w:pPr>
        <w:pBdr>
          <w:top w:val="nil"/>
          <w:left w:val="nil"/>
          <w:bottom w:val="nil"/>
          <w:right w:val="nil"/>
          <w:between w:val="nil"/>
        </w:pBdr>
        <w:spacing w:after="0" w:line="240" w:lineRule="auto"/>
        <w:ind w:firstLine="567"/>
        <w:jc w:val="both"/>
        <w:rPr>
          <w:rFonts w:ascii="Times New Roman" w:hAnsi="Times New Roman" w:cs="Times New Roman"/>
          <w:i w:val="0"/>
          <w:iCs/>
          <w:sz w:val="24"/>
          <w:szCs w:val="24"/>
        </w:rPr>
      </w:pPr>
      <w:r w:rsidRPr="00F301DE">
        <w:rPr>
          <w:rFonts w:ascii="Times New Roman" w:hAnsi="Times New Roman" w:cs="Times New Roman"/>
          <w:i w:val="0"/>
          <w:iCs/>
          <w:sz w:val="24"/>
          <w:szCs w:val="24"/>
        </w:rPr>
        <w:t xml:space="preserve">Further research can direct competitive advantage research that focuses on or considers environmental aspects in developing or green competitive advantage which is then linked to how the company performs from the environmental aspect. Apart from that, further research </w:t>
      </w:r>
      <w:r w:rsidRPr="00F301DE">
        <w:rPr>
          <w:rFonts w:ascii="Times New Roman" w:hAnsi="Times New Roman" w:cs="Times New Roman"/>
          <w:i w:val="0"/>
          <w:iCs/>
          <w:sz w:val="24"/>
          <w:szCs w:val="24"/>
        </w:rPr>
        <w:lastRenderedPageBreak/>
        <w:t>can also carry out research development by considering technological aspects that are associated with competitive advantage and performance.</w:t>
      </w:r>
    </w:p>
    <w:p w14:paraId="454850AA" w14:textId="77777777" w:rsidR="00F301DE" w:rsidRPr="0087505F" w:rsidRDefault="00F301DE" w:rsidP="0087505F">
      <w:pPr>
        <w:pBdr>
          <w:top w:val="nil"/>
          <w:left w:val="nil"/>
          <w:bottom w:val="nil"/>
          <w:right w:val="nil"/>
          <w:between w:val="nil"/>
        </w:pBdr>
        <w:spacing w:after="0" w:line="240" w:lineRule="auto"/>
        <w:ind w:firstLine="567"/>
        <w:jc w:val="both"/>
        <w:rPr>
          <w:rFonts w:ascii="Times New Roman" w:hAnsi="Times New Roman" w:cs="Times New Roman"/>
          <w:i w:val="0"/>
          <w:iCs/>
          <w:color w:val="212121"/>
          <w:sz w:val="24"/>
          <w:szCs w:val="24"/>
        </w:rPr>
      </w:pPr>
    </w:p>
    <w:p w14:paraId="1EA463BE" w14:textId="77777777" w:rsidR="00A007C9" w:rsidRDefault="00584B54">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REFERENCES</w:t>
      </w:r>
    </w:p>
    <w:p w14:paraId="4C55C7B7" w14:textId="38DAB8B4"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lang w:val="id-ID"/>
        </w:rPr>
        <w:fldChar w:fldCharType="begin" w:fldLock="1"/>
      </w:r>
      <w:r w:rsidRPr="00F301DE">
        <w:rPr>
          <w:rFonts w:ascii="Times New Roman" w:eastAsia="Times New Roman" w:hAnsi="Times New Roman"/>
          <w:bCs/>
          <w:i w:val="0"/>
          <w:sz w:val="24"/>
        </w:rPr>
        <w:instrText xml:space="preserve">ADDIN Mendeley Bibliography CSL_BIBLIOGRAPHY </w:instrText>
      </w:r>
      <w:r w:rsidRPr="00F301DE">
        <w:rPr>
          <w:rFonts w:ascii="Times New Roman" w:eastAsia="Times New Roman" w:hAnsi="Times New Roman"/>
          <w:bCs/>
          <w:i w:val="0"/>
          <w:sz w:val="24"/>
          <w:lang w:val="id-ID"/>
        </w:rPr>
        <w:fldChar w:fldCharType="separate"/>
      </w:r>
      <w:r w:rsidRPr="00F301DE">
        <w:rPr>
          <w:rFonts w:ascii="Times New Roman" w:eastAsia="Times New Roman" w:hAnsi="Times New Roman"/>
          <w:bCs/>
          <w:i w:val="0"/>
          <w:sz w:val="24"/>
        </w:rPr>
        <w:t xml:space="preserve">Agustina, L., &amp; Murwaningsari, E. (2022). The Influence of Corporate Social Responsibility (CSR) and Cost of Debt on Corporate Financial Performance during the Covid-19 Pandemic with Political …. </w:t>
      </w:r>
      <w:r w:rsidR="00AB5ADF" w:rsidRPr="00F301DE">
        <w:rPr>
          <w:rFonts w:ascii="Times New Roman" w:eastAsia="Times New Roman" w:hAnsi="Times New Roman"/>
          <w:bCs/>
          <w:i w:val="0"/>
          <w:sz w:val="24"/>
        </w:rPr>
        <w:t>Accruals</w:t>
      </w:r>
      <w:r w:rsidRPr="00F301DE">
        <w:rPr>
          <w:rFonts w:ascii="Times New Roman" w:eastAsia="Times New Roman" w:hAnsi="Times New Roman"/>
          <w:bCs/>
          <w:i w:val="0"/>
          <w:sz w:val="24"/>
        </w:rPr>
        <w:t xml:space="preserve"> (Accounting Research …, 06, 15–30. http://www.ojs.stiesa.ac.id/index.php/accruals/article/view/903%0Ahttp://www.ojs.stiesa.ac.id/index.php/accruals/article/download/903/327</w:t>
      </w:r>
    </w:p>
    <w:p w14:paraId="11DBA76D"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Alzate-Gómez, J. D., Cortés, D. L., &amp; Fieldman, P. M. (2020). Corporate Social Responsibility Practices and Economic Performance in Colombia: the Moderating Effect of Family Control. International Journal of Economics and Financial Issues, 10(1), 6–18. https://doi.org/10.32479/ijefi.8856</w:t>
      </w:r>
    </w:p>
    <w:p w14:paraId="32B2C250"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Amrie Firmansyah, N. D. (2021). Peran Tata Kelola Perusahaan Dalam Kinerja Operasional dan Kinerja Pasar Di Indonesia. Jurnal Ekonomi, 26(2), 196. https://doi.org/10.24912/je.v26i2.746</w:t>
      </w:r>
    </w:p>
    <w:p w14:paraId="0ED53601"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Andnyani, N. P. S., Endiana, I. D. M., &amp; Arizona, P. E. (2020). Pengaruh Penerapan Good Corporate Governance dan Corporate Social Responsibility terhadap Kinerja Perusahaan. Kharisma, 2(2), 228–249.</w:t>
      </w:r>
    </w:p>
    <w:p w14:paraId="24858E05"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Barney, J. B., &amp; Barney, J. B. (2001). year retrospective on the resource-based view. https://doi.org/10.1177/014920630102700602</w:t>
      </w:r>
    </w:p>
    <w:p w14:paraId="32A61E7F"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Blasi, S., Caporin, M., &amp; Fontini, F. (2018). A Multidimensional Analysis of the Relationship Between Corporate Social Responsibility and Firms’ Economic Performance. Ecological Economics, 147(October 2017), 218–229. https://doi.org/10.1016/j.ecolecon.2018.01.014</w:t>
      </w:r>
    </w:p>
    <w:p w14:paraId="29ECCF52" w14:textId="5179490C"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 xml:space="preserve">Cherroun Reguia. (2014). </w:t>
      </w:r>
      <w:r w:rsidR="00AB5ADF" w:rsidRPr="00F301DE">
        <w:rPr>
          <w:rFonts w:ascii="Times New Roman" w:eastAsia="Times New Roman" w:hAnsi="Times New Roman"/>
          <w:bCs/>
          <w:i w:val="0"/>
          <w:sz w:val="24"/>
        </w:rPr>
        <w:t>Product Innovation And The Competitive Advantage</w:t>
      </w:r>
      <w:r w:rsidRPr="00F301DE">
        <w:rPr>
          <w:rFonts w:ascii="Times New Roman" w:eastAsia="Times New Roman" w:hAnsi="Times New Roman"/>
          <w:bCs/>
          <w:i w:val="0"/>
          <w:sz w:val="24"/>
        </w:rPr>
        <w:t xml:space="preserve"> (Issue April).</w:t>
      </w:r>
    </w:p>
    <w:p w14:paraId="7CDA46D1"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Christian, O. S. (2020). Competitive advantage and organisational performance in selected firms. International Research Journal of Management, IT and …, 7(5), 1–12. https://core.ac.uk/download/pdf/328143507.pdf</w:t>
      </w:r>
    </w:p>
    <w:p w14:paraId="5CDBAB72"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Correia, R. J., Dias, J. G., &amp; Teixeira, M. S. (2020). Dynamic capabilities and competitive advantages as mediator variables between market orientation and business performance. Journal of Strategy and Management, 14(2), 187–206. https://doi.org/10.1108/JSMA-12-2019-0223</w:t>
      </w:r>
    </w:p>
    <w:p w14:paraId="724D276D"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Ehsan, S., Nazir, M. S., Nurunnabi, M., Khan, Q. R., Tahir, S., &amp; Ahmed, I. (2018). A Multimethod Approach to Assess and Measure Corporate Social Responsibility Disclosure and Practices in a Developing Economy. Sustainability. https://doi.org/10.3390/su10082955</w:t>
      </w:r>
    </w:p>
    <w:p w14:paraId="14EE79D6"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El-Mallah, R. K. E.-D., Aref, A. A. el H., &amp; Sherif, S. (2019). The role of social responsibility in protecting the environment – a case of the petrochemical companies in Alexandria Governorate. Review of Economics and Political Science. https://doi.org/10.1108/reps-04-2019-0052</w:t>
      </w:r>
    </w:p>
    <w:p w14:paraId="1BC4B653"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Etty Murwaningsari. (2009). Hubungan Corporate Governance, Corporate Social Responsibilities dan Corporate Financial Performance  Dalam Satu Continuum. Jurnal Akuntansi Dan Keuangan, 11(1), 30–41. http://puslit2.petra.ac.id/ejournal/index.php/aku/article/view/17864</w:t>
      </w:r>
    </w:p>
    <w:p w14:paraId="64934EBD"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lastRenderedPageBreak/>
        <w:t>Gamero, M. D. L., Azorin, J. F. molina, &amp; Cortes, E. C. (2009). The whole relationship between environmental variables and firm performance : Competitive advantage and firm resources as mediator variables. 90, 3110–3121. https://doi.org/10.1016/j.jenvman.2009.05.007</w:t>
      </w:r>
    </w:p>
    <w:p w14:paraId="02409888"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Gartner, W. B. (2022). No Title. The Academy of Management Review, 10(4), 873–875. https://doi.org/10.2307/258056</w:t>
      </w:r>
    </w:p>
    <w:p w14:paraId="03285427"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Gionchetti, E. (2021). Accounting and Finance Final Thesis “ Twitter , social corporate responsibility and economic performance : how multinational companies exploit social media ” Supervisor. 863533, 1–127.</w:t>
      </w:r>
    </w:p>
    <w:p w14:paraId="3D311F3B"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Gonzalez-Gonzalez, Jose Maria; Zamora Ramírez, C. (2011). Return on Capital (ROC), Return on Invested Capital (ROIC) and Return on Equity (ROE): Measurement and Implications. SSRN Electronic Journal, July, 1–69. https://doi.org/10.2139/ssrn.1105499</w:t>
      </w:r>
    </w:p>
    <w:p w14:paraId="2087FAB7" w14:textId="5C42D97D"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 xml:space="preserve">Jekwam, J. J., &amp; Hermuningsih, S. (2018). </w:t>
      </w:r>
      <w:r w:rsidR="00AB5ADF" w:rsidRPr="00F301DE">
        <w:rPr>
          <w:rFonts w:ascii="Times New Roman" w:eastAsia="Times New Roman" w:hAnsi="Times New Roman"/>
          <w:bCs/>
          <w:i w:val="0"/>
          <w:sz w:val="24"/>
        </w:rPr>
        <w:t>Memoderasi Corporate Social Responsibility Dan Likuiditas Terhadap Kinerja Keuangan Pada Perusahaan Pertambangan Yang Terdaftar Di Bei.</w:t>
      </w:r>
      <w:r w:rsidRPr="00F301DE">
        <w:rPr>
          <w:rFonts w:ascii="Times New Roman" w:eastAsia="Times New Roman" w:hAnsi="Times New Roman"/>
          <w:bCs/>
          <w:i w:val="0"/>
          <w:sz w:val="24"/>
        </w:rPr>
        <w:t xml:space="preserve"> Upajiwa Dewantara, 2(1), 76–85.</w:t>
      </w:r>
    </w:p>
    <w:p w14:paraId="1BA9F9FA"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Jeong, S. W., &amp; Chung, J.-E. (2022). Enhancing competitive advantage and financial performance of consumer-goods SMEs in export markets: how do social capital and marketing innovation matter? Asia Pacific Journal of Marketing and Logistics, ahead-of-p(ahead-of-print). https://doi.org/10.1108/APJML-05-2021-0301</w:t>
      </w:r>
    </w:p>
    <w:p w14:paraId="62E7A7D6"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Kato, K., Li, M., &amp; Skinner, D. J. (2017). Is Japan Really a “Buy”? The Corporate Governance, Cash Holdings and Economic Performance of Japanese Companies. Journal of Business Finance and Accounting, 44(3–4), 480–523. https://doi.org/10.1111/jbfa.12235</w:t>
      </w:r>
    </w:p>
    <w:p w14:paraId="6C1EA989"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Kazemian, S., Djajadikerta, H. G., Trireksani, T., Mohd-Sanusi, Z., &amp; Alam, M. M. (2022). Corporate governance and business performance of hotels in Western Australia: analysis of market orientation as a mediator. Business Process Management Journal, 28(3), 585–605. https://doi.org/10.1108/BPMJ-05-2021-0335</w:t>
      </w:r>
    </w:p>
    <w:p w14:paraId="6F5AE314"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Krisdamayanti, D. C., &amp; Retnani, E. D. (2020). Pengaruh Csr, Ukuran Perusahaan Dan Leverage Terhadap Kinerja Keuangan Perusahaan. Jurnal Ilmu Dan Riset Akuntansi (JIRA), 9(4).</w:t>
      </w:r>
    </w:p>
    <w:p w14:paraId="0CC66F47"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Mohammad, W. M. W., &amp; Wasiuzzaman, S. (2021). Environmental, Social and Governance (ESG) disclosure, competitive advantage and performance of firms in Malaysia. Cleaner Environmental Systems, 2(January), 100015. https://doi.org/10.1016/j.cesys.2021.100015</w:t>
      </w:r>
    </w:p>
    <w:p w14:paraId="33A7B7C2" w14:textId="0D6FD30C"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 xml:space="preserve">Ningsih, R. F. (2017). </w:t>
      </w:r>
      <w:r w:rsidR="00AB5ADF" w:rsidRPr="00F301DE">
        <w:rPr>
          <w:rFonts w:ascii="Times New Roman" w:eastAsia="Times New Roman" w:hAnsi="Times New Roman"/>
          <w:bCs/>
          <w:i w:val="0"/>
          <w:sz w:val="24"/>
        </w:rPr>
        <w:t>Pengaruh Mekanisme Good Corporate Governance Dan Manajemen Laba Terhadap Environmental Disclosure</w:t>
      </w:r>
      <w:r w:rsidRPr="00F301DE">
        <w:rPr>
          <w:rFonts w:ascii="Times New Roman" w:eastAsia="Times New Roman" w:hAnsi="Times New Roman"/>
          <w:bCs/>
          <w:i w:val="0"/>
          <w:sz w:val="24"/>
        </w:rPr>
        <w:t>. Jurnal Akuntansi UNP.</w:t>
      </w:r>
    </w:p>
    <w:p w14:paraId="44415376"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Nugroho, L., Nurrohmah, S., &amp; Anasta, L. (2018). Faktor-Faktor Yang Mempengaruhi Opini Audit Going Concern. Jurnal SIKAP (Sistem Informasi, Keuangan, Auditing Dan Perpajakan), 2(2), 96. https://doi.org/10.32897/sikap.v2i2.79</w:t>
      </w:r>
    </w:p>
    <w:p w14:paraId="192BA25F" w14:textId="0745C461"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 xml:space="preserve">Pambudi, J. E., Siregar, I. G., &amp; Safitri, E. C. (2018). </w:t>
      </w:r>
      <w:r w:rsidR="00AB5ADF" w:rsidRPr="00F301DE">
        <w:rPr>
          <w:rFonts w:ascii="Times New Roman" w:eastAsia="Times New Roman" w:hAnsi="Times New Roman"/>
          <w:bCs/>
          <w:i w:val="0"/>
          <w:sz w:val="24"/>
        </w:rPr>
        <w:t>Pengaruh Environmental Performance, Corporate Social Performance, Dan Profitabilitas Terhadap Economic Performance. Pada Perusahaan Manufaktur Sektor Industri Dasar Dan Kimia Yang Terdaftar Di Bursa Efek Indonesia Tahun 2014-2018. 1(1), 111–122</w:t>
      </w:r>
      <w:r w:rsidRPr="00F301DE">
        <w:rPr>
          <w:rFonts w:ascii="Times New Roman" w:eastAsia="Times New Roman" w:hAnsi="Times New Roman"/>
          <w:bCs/>
          <w:i w:val="0"/>
          <w:sz w:val="24"/>
        </w:rPr>
        <w:t>.</w:t>
      </w:r>
    </w:p>
    <w:p w14:paraId="3A00DB72"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Pertiwi, C. A. P., Malikah, A., &amp; Junaidi. (2018). Pengaruh Environmental Performance dan Environmental Disclosure terhadap Economic Performance (Studi Empiris Pada Perusahaan Manufaktur Sektor Industri Dasar dan Kimia yang Terdaftar pada BEI pada Tahun 2012-2016). Jurnal Ilmiah Riset Akuntansi, 07(01), 12–19.</w:t>
      </w:r>
    </w:p>
    <w:p w14:paraId="4DEF8273"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lastRenderedPageBreak/>
        <w:t>Porter, B. M. E. (1990). New Global Strategies for Competitive Advantage. Planning REVIEW.</w:t>
      </w:r>
    </w:p>
    <w:p w14:paraId="786C4E0A"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Rezaee, Z. (2016). Business sustainability research: A theoretical and integrated perspective. Journal of Accounting Literature, 36(1), 48–64. https://doi.org/10.1016/j.acclit.2016.05.003</w:t>
      </w:r>
    </w:p>
    <w:p w14:paraId="6DFAD4C9"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Summual, T. E. M., Kawulur, A. F., &amp; Kawulur, H. R. (2019). Competitive advantage and culinary business performance: An antecedent of human capital and entrepreneur competence. Int. J. Recent Technol. Eng, 8, 1–8.</w:t>
      </w:r>
    </w:p>
    <w:p w14:paraId="4AC2064D" w14:textId="12D796A9"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 xml:space="preserve">Suryati, A., Murwaningsari, E., &amp; Mayangsari, S. (2022). </w:t>
      </w:r>
      <w:r w:rsidR="00AB5ADF" w:rsidRPr="00F301DE">
        <w:rPr>
          <w:rFonts w:ascii="Times New Roman" w:eastAsia="Times New Roman" w:hAnsi="Times New Roman"/>
          <w:bCs/>
          <w:i w:val="0"/>
          <w:sz w:val="24"/>
        </w:rPr>
        <w:t>Effect Of Disclosure Of Intellectual Capital And Profit Volatility On Competitive Advantage With Intervening Net Profit Margin Variables</w:t>
      </w:r>
      <w:r w:rsidRPr="00F301DE">
        <w:rPr>
          <w:rFonts w:ascii="Times New Roman" w:eastAsia="Times New Roman" w:hAnsi="Times New Roman"/>
          <w:bCs/>
          <w:i w:val="0"/>
          <w:sz w:val="24"/>
        </w:rPr>
        <w:t>. 11(01), 72–82.</w:t>
      </w:r>
    </w:p>
    <w:p w14:paraId="10788560"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Tommaso, F. D., &amp; Gulinelli, A. (2019). Corporate Governance and Economic Performance: The Limit of Short Termism. Financial Markets, Institutions and Risks, 3(4), 49–61. https://doi.org/10.21272/fmir.3(4).49-61.2019</w:t>
      </w:r>
    </w:p>
    <w:p w14:paraId="7AA17FB3"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Udriyah, Tham, J., &amp; Azam, S. M. F. (2019). The effects of market orientation and innovation on competitive advantage and business perfor_mance of textile SMEs. Management Science Letters, 9.</w:t>
      </w:r>
    </w:p>
    <w:p w14:paraId="20ACEF57"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Ummah, Y. R., &amp; Setiawan, D. (2021). Do Board of Commisioners Characteristic and International Environmental Certification Affect Carbon Disclosure ? Evidence from Indonesia. 8(2), 215–228.</w:t>
      </w:r>
    </w:p>
    <w:p w14:paraId="25669315"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Usman, A. B., &amp; Amran, N. A. B. (2015). Corporate social responsibility practice and corporate financial performance: evidence from Nigeria companies. Social Responsibility Journal, 11(4), 749–763. https://doi.org/10.1108/SRJ-04-2014-0050</w:t>
      </w:r>
    </w:p>
    <w:p w14:paraId="6B254220"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Vuran, B., &amp; Adiloglu, B. (2017). Comparison of the Profitability Performance of BIST Corporate Governance Index Companies in Turkey. Research Journal of Finance and Accounting, 8(6), 1–7.</w:t>
      </w:r>
    </w:p>
    <w:p w14:paraId="0F66B9FE"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Wijaya, B. A., &amp; Nuryatno, M. (2019). Pengaruh Environmental Performance Dan Environmental Disclosure Terhadap Economic Performance. Jurnal Informasi, Perpajakan, Akuntansi, Dan Keuangan Publik, 9(2), 141. https://doi.org/10.25105/jipak.v9i2.4530</w:t>
      </w:r>
    </w:p>
    <w:p w14:paraId="72F9FC31" w14:textId="48ABFA79"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 xml:space="preserve">Winarsih, A. M., &amp; Solikhah, B. (2015). </w:t>
      </w:r>
      <w:r w:rsidR="00AB5ADF" w:rsidRPr="00F301DE">
        <w:rPr>
          <w:rFonts w:ascii="Times New Roman" w:eastAsia="Times New Roman" w:hAnsi="Times New Roman"/>
          <w:bCs/>
          <w:i w:val="0"/>
          <w:sz w:val="24"/>
        </w:rPr>
        <w:t>Pengaruh Media, Sensitivitas Industri Dan Struktur Corporate Governance Terhadap Kualitas Environmental Disclosure(Studi Pada Perusahaan High Profiledi Bursa Efek Indonesia Periode 2011-2013)</w:t>
      </w:r>
      <w:r w:rsidRPr="00F301DE">
        <w:rPr>
          <w:rFonts w:ascii="Times New Roman" w:eastAsia="Times New Roman" w:hAnsi="Times New Roman"/>
          <w:bCs/>
          <w:i w:val="0"/>
          <w:sz w:val="24"/>
        </w:rPr>
        <w:t>. Accounting Analysis Journal, 4(2), 1–9.</w:t>
      </w:r>
    </w:p>
    <w:p w14:paraId="7B4CE978"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Yang, S.-L. (2016). Corporate social responsibility and an enterprise’s operational efficiency: considering competitor’s strategies and the perspectives of long-term engagement. Quality &amp; Quantity, 50(6), 2553–2569. https://doi.org/10.1007/s11135-015-0276-z</w:t>
      </w:r>
    </w:p>
    <w:p w14:paraId="50A5A298" w14:textId="77777777" w:rsidR="00F301DE" w:rsidRPr="00F301DE" w:rsidRDefault="00F301DE" w:rsidP="00F301DE">
      <w:pPr>
        <w:spacing w:after="0" w:line="240" w:lineRule="auto"/>
        <w:ind w:left="709" w:hanging="709"/>
        <w:jc w:val="both"/>
        <w:rPr>
          <w:rFonts w:ascii="Times New Roman" w:eastAsia="Times New Roman" w:hAnsi="Times New Roman"/>
          <w:bCs/>
          <w:i w:val="0"/>
          <w:sz w:val="24"/>
        </w:rPr>
      </w:pPr>
      <w:r w:rsidRPr="00F301DE">
        <w:rPr>
          <w:rFonts w:ascii="Times New Roman" w:eastAsia="Times New Roman" w:hAnsi="Times New Roman"/>
          <w:bCs/>
          <w:i w:val="0"/>
          <w:sz w:val="24"/>
        </w:rPr>
        <w:t>Zainol, N. R., &amp; Al Mamun, A. (2018). Entrepreneurial competency, competitive advantage and performance of informal women micro-entrepreneurs in Kelantan, Malaysia. Journal of Enterprising Communities: People and Places in the Global Economy, 12(3), 299–321. https://doi.org/10.1108/JEC-11-2017-0090</w:t>
      </w:r>
    </w:p>
    <w:p w14:paraId="38652B4E" w14:textId="7D5B80C0" w:rsidR="00A007C9" w:rsidRPr="00F301DE" w:rsidRDefault="00F301DE" w:rsidP="00F301DE">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301DE">
        <w:rPr>
          <w:rFonts w:ascii="Times New Roman" w:eastAsia="Times New Roman" w:hAnsi="Times New Roman"/>
          <w:bCs/>
          <w:i w:val="0"/>
          <w:sz w:val="24"/>
          <w:lang w:val="en-ID"/>
        </w:rPr>
        <w:fldChar w:fldCharType="end"/>
      </w:r>
    </w:p>
    <w:sectPr w:rsidR="00A007C9" w:rsidRPr="00F301DE">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CFB5" w14:textId="77777777" w:rsidR="00B43C41" w:rsidRDefault="00B43C41">
      <w:pPr>
        <w:spacing w:after="0" w:line="240" w:lineRule="auto"/>
      </w:pPr>
      <w:r>
        <w:separator/>
      </w:r>
    </w:p>
  </w:endnote>
  <w:endnote w:type="continuationSeparator" w:id="0">
    <w:p w14:paraId="0DA16428" w14:textId="77777777" w:rsidR="00B43C41" w:rsidRDefault="00B4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F294"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007C9" w14:paraId="7F815AF7" w14:textId="77777777">
      <w:trPr>
        <w:jc w:val="center"/>
      </w:trPr>
      <w:tc>
        <w:tcPr>
          <w:tcW w:w="751" w:type="dxa"/>
          <w:vAlign w:val="center"/>
        </w:tcPr>
        <w:p w14:paraId="7671E936" w14:textId="2EF7DCE4" w:rsidR="00A007C9" w:rsidRDefault="00584B5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AB5ADF">
            <w:rPr>
              <w:rFonts w:ascii="Tahoma" w:eastAsia="Tahoma" w:hAnsi="Tahoma" w:cs="Tahoma"/>
              <w:b/>
              <w:i w:val="0"/>
              <w:noProof/>
              <w:color w:val="000000"/>
              <w:sz w:val="24"/>
              <w:szCs w:val="24"/>
            </w:rPr>
            <w:t>12</w:t>
          </w:r>
          <w:r>
            <w:rPr>
              <w:rFonts w:ascii="Tahoma" w:eastAsia="Tahoma" w:hAnsi="Tahoma" w:cs="Tahoma"/>
              <w:b/>
              <w:i w:val="0"/>
              <w:color w:val="000000"/>
              <w:sz w:val="24"/>
              <w:szCs w:val="24"/>
            </w:rPr>
            <w:fldChar w:fldCharType="end"/>
          </w:r>
        </w:p>
      </w:tc>
      <w:tc>
        <w:tcPr>
          <w:tcW w:w="8319" w:type="dxa"/>
          <w:vAlign w:val="center"/>
        </w:tcPr>
        <w:p w14:paraId="0B0CA778" w14:textId="77777777" w:rsidR="00A007C9" w:rsidRDefault="00584B54">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9021"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007C9" w14:paraId="2E382499" w14:textId="77777777">
      <w:trPr>
        <w:jc w:val="center"/>
      </w:trPr>
      <w:tc>
        <w:tcPr>
          <w:tcW w:w="8321" w:type="dxa"/>
          <w:vAlign w:val="center"/>
        </w:tcPr>
        <w:p w14:paraId="6B83019A"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2ECE52E3"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AB5ADF">
            <w:rPr>
              <w:rFonts w:ascii="Tahoma" w:eastAsia="Tahoma" w:hAnsi="Tahoma" w:cs="Tahoma"/>
              <w:b/>
              <w:i w:val="0"/>
              <w:noProof/>
              <w:color w:val="000000"/>
              <w:sz w:val="24"/>
              <w:szCs w:val="24"/>
            </w:rPr>
            <w:t>11</w:t>
          </w:r>
          <w:r>
            <w:rPr>
              <w:rFonts w:ascii="Tahoma" w:eastAsia="Tahoma" w:hAnsi="Tahoma" w:cs="Tahoma"/>
              <w:b/>
              <w:i w:val="0"/>
              <w:color w:val="000000"/>
              <w:sz w:val="24"/>
              <w:szCs w:val="24"/>
            </w:rPr>
            <w:fldChar w:fldCharType="end"/>
          </w:r>
        </w:p>
      </w:tc>
    </w:tr>
  </w:tbl>
  <w:p w14:paraId="3AE0BFC6"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C48E"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007C9" w14:paraId="1BC8242B" w14:textId="77777777">
      <w:trPr>
        <w:jc w:val="center"/>
      </w:trPr>
      <w:tc>
        <w:tcPr>
          <w:tcW w:w="8321" w:type="dxa"/>
          <w:shd w:val="clear" w:color="auto" w:fill="auto"/>
          <w:vAlign w:val="center"/>
        </w:tcPr>
        <w:p w14:paraId="34903FB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50B42358"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AB5ADF">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B50B" w14:textId="77777777" w:rsidR="00B43C41" w:rsidRDefault="00B43C41">
      <w:pPr>
        <w:spacing w:after="0" w:line="240" w:lineRule="auto"/>
      </w:pPr>
      <w:r>
        <w:separator/>
      </w:r>
    </w:p>
  </w:footnote>
  <w:footnote w:type="continuationSeparator" w:id="0">
    <w:p w14:paraId="066D64C5" w14:textId="77777777" w:rsidR="00B43C41" w:rsidRDefault="00B43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9EF5"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6C2E1FAA" w14:textId="77777777">
      <w:trPr>
        <w:jc w:val="center"/>
      </w:trPr>
      <w:tc>
        <w:tcPr>
          <w:tcW w:w="7370" w:type="dxa"/>
          <w:vAlign w:val="center"/>
        </w:tcPr>
        <w:p w14:paraId="3892205B"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MIX: Jurnal Ilmiah Manajemen</w:t>
          </w:r>
        </w:p>
        <w:p w14:paraId="58F00691"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C8C" w14:textId="77777777" w:rsidR="00A007C9" w:rsidRDefault="00A007C9">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4AE7B168" w14:textId="77777777">
      <w:trPr>
        <w:jc w:val="center"/>
      </w:trPr>
      <w:tc>
        <w:tcPr>
          <w:tcW w:w="7370" w:type="dxa"/>
          <w:vAlign w:val="center"/>
        </w:tcPr>
        <w:p w14:paraId="1594A515"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MIX: Jurnal Ilmiah Manajemen</w:t>
          </w:r>
        </w:p>
        <w:p w14:paraId="028DD19A"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EF03"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A007C9" w14:paraId="5FD976C9" w14:textId="77777777">
      <w:trPr>
        <w:jc w:val="center"/>
      </w:trPr>
      <w:tc>
        <w:tcPr>
          <w:tcW w:w="9070" w:type="dxa"/>
          <w:tcBorders>
            <w:bottom w:val="nil"/>
          </w:tcBorders>
          <w:vAlign w:val="center"/>
        </w:tcPr>
        <w:p w14:paraId="510249E3" w14:textId="77777777" w:rsidR="00A007C9" w:rsidRDefault="00584B54">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MIX: Jurnal Ilmiah Manajemen</w:t>
          </w:r>
          <w:r>
            <w:rPr>
              <w:color w:val="000000"/>
            </w:rPr>
            <w:tab/>
          </w:r>
        </w:p>
      </w:tc>
    </w:tr>
    <w:tr w:rsidR="00A007C9" w14:paraId="73DD7F50" w14:textId="77777777">
      <w:trPr>
        <w:jc w:val="center"/>
      </w:trPr>
      <w:tc>
        <w:tcPr>
          <w:tcW w:w="9070" w:type="dxa"/>
          <w:tcBorders>
            <w:top w:val="nil"/>
            <w:bottom w:val="single" w:sz="12" w:space="0" w:color="000000"/>
          </w:tcBorders>
          <w:vAlign w:val="center"/>
        </w:tcPr>
        <w:p w14:paraId="34AED76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A007C9" w:rsidRDefault="00584B54">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380024B2"/>
    <w:multiLevelType w:val="hybridMultilevel"/>
    <w:tmpl w:val="D43484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BE228DF"/>
    <w:multiLevelType w:val="hybridMultilevel"/>
    <w:tmpl w:val="EBCC8876"/>
    <w:lvl w:ilvl="0" w:tplc="B8F4EFAA">
      <w:start w:val="1"/>
      <w:numFmt w:val="bullet"/>
      <w:lvlText w:val=""/>
      <w:lvlJc w:val="left"/>
      <w:pPr>
        <w:ind w:left="720" w:hanging="360"/>
      </w:pPr>
      <w:rPr>
        <w:rFonts w:ascii="Wingdings" w:eastAsiaTheme="minorHAns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6978431">
    <w:abstractNumId w:val="0"/>
  </w:num>
  <w:num w:numId="2" w16cid:durableId="648704000">
    <w:abstractNumId w:val="2"/>
  </w:num>
  <w:num w:numId="3" w16cid:durableId="1142424633">
    <w:abstractNumId w:val="6"/>
  </w:num>
  <w:num w:numId="4" w16cid:durableId="1369836607">
    <w:abstractNumId w:val="1"/>
  </w:num>
  <w:num w:numId="5" w16cid:durableId="907229300">
    <w:abstractNumId w:val="4"/>
  </w:num>
  <w:num w:numId="6" w16cid:durableId="1182092499">
    <w:abstractNumId w:val="5"/>
  </w:num>
  <w:num w:numId="7" w16cid:durableId="1679044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C9"/>
    <w:rsid w:val="000A4D34"/>
    <w:rsid w:val="000C7A8D"/>
    <w:rsid w:val="000E5BBF"/>
    <w:rsid w:val="00102A1D"/>
    <w:rsid w:val="001129B0"/>
    <w:rsid w:val="0012572C"/>
    <w:rsid w:val="001E01C9"/>
    <w:rsid w:val="001E0719"/>
    <w:rsid w:val="001F31FF"/>
    <w:rsid w:val="00270BA4"/>
    <w:rsid w:val="002B7231"/>
    <w:rsid w:val="004D59D9"/>
    <w:rsid w:val="00584B54"/>
    <w:rsid w:val="005C5893"/>
    <w:rsid w:val="005C6698"/>
    <w:rsid w:val="0065611E"/>
    <w:rsid w:val="00765EC3"/>
    <w:rsid w:val="007A2AD1"/>
    <w:rsid w:val="00805D41"/>
    <w:rsid w:val="0087505F"/>
    <w:rsid w:val="008B3463"/>
    <w:rsid w:val="00915B7D"/>
    <w:rsid w:val="00A007C9"/>
    <w:rsid w:val="00AB5ADF"/>
    <w:rsid w:val="00B43C41"/>
    <w:rsid w:val="00B84020"/>
    <w:rsid w:val="00CD49F8"/>
    <w:rsid w:val="00D45527"/>
    <w:rsid w:val="00D56952"/>
    <w:rsid w:val="00D607FD"/>
    <w:rsid w:val="00D8124E"/>
    <w:rsid w:val="00DE3052"/>
    <w:rsid w:val="00EF2263"/>
    <w:rsid w:val="00F17007"/>
    <w:rsid w:val="00F301DE"/>
    <w:rsid w:val="00F305E1"/>
    <w:rsid w:val="00F44C8D"/>
    <w:rsid w:val="00F4758C"/>
    <w:rsid w:val="00F66405"/>
    <w:rsid w:val="00FA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EEA5"/>
  <w15:docId w15:val="{63DF1AE9-1B0C-1D42-9D90-8C8A9340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paragraph" w:styleId="ListParagraph">
    <w:name w:val="List Paragraph"/>
    <w:aliases w:val="Body of text"/>
    <w:basedOn w:val="Normal"/>
    <w:link w:val="ListParagraphChar"/>
    <w:uiPriority w:val="34"/>
    <w:qFormat/>
    <w:rsid w:val="00D45527"/>
    <w:pPr>
      <w:spacing w:line="276" w:lineRule="auto"/>
      <w:ind w:left="720"/>
      <w:contextualSpacing/>
    </w:pPr>
    <w:rPr>
      <w:rFonts w:asciiTheme="minorHAnsi" w:eastAsiaTheme="minorHAnsi" w:hAnsiTheme="minorHAnsi" w:cstheme="minorBidi"/>
      <w:i w:val="0"/>
      <w:sz w:val="22"/>
      <w:szCs w:val="22"/>
    </w:rPr>
  </w:style>
  <w:style w:type="character" w:customStyle="1" w:styleId="ListParagraphChar">
    <w:name w:val="List Paragraph Char"/>
    <w:aliases w:val="Body of text Char"/>
    <w:link w:val="ListParagraph"/>
    <w:uiPriority w:val="34"/>
    <w:locked/>
    <w:rsid w:val="00D45527"/>
    <w:rPr>
      <w:rFonts w:asciiTheme="minorHAnsi" w:eastAsiaTheme="minorHAnsi" w:hAnsiTheme="minorHAnsi" w:cstheme="minorBidi"/>
      <w:i w:val="0"/>
      <w:sz w:val="22"/>
      <w:szCs w:val="22"/>
    </w:rPr>
  </w:style>
  <w:style w:type="table" w:styleId="TableGrid">
    <w:name w:val="Table Grid"/>
    <w:basedOn w:val="TableNormal"/>
    <w:uiPriority w:val="59"/>
    <w:rsid w:val="00F66405"/>
    <w:pPr>
      <w:spacing w:after="0" w:line="240" w:lineRule="auto"/>
    </w:pPr>
    <w:rPr>
      <w:i w:val="0"/>
      <w:sz w:val="22"/>
      <w:szCs w:val="22"/>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664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64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664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664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664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7419</Words>
  <Characters>42294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Yuha Nadhirah</cp:lastModifiedBy>
  <cp:revision>5</cp:revision>
  <dcterms:created xsi:type="dcterms:W3CDTF">2024-05-04T11:20:00Z</dcterms:created>
  <dcterms:modified xsi:type="dcterms:W3CDTF">2024-05-08T04:40:00Z</dcterms:modified>
</cp:coreProperties>
</file>