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D1D809" w14:textId="56244562" w:rsidR="001C6851" w:rsidRPr="00976E89" w:rsidRDefault="001C6851" w:rsidP="001C6851">
      <w:pPr>
        <w:spacing w:after="120" w:line="240" w:lineRule="auto"/>
        <w:jc w:val="center"/>
        <w:rPr>
          <w:rFonts w:ascii="Times New Roman" w:eastAsia="Times New Roman" w:hAnsi="Times New Roman" w:cs="Times New Roman"/>
          <w:i w:val="0"/>
          <w:sz w:val="24"/>
          <w:szCs w:val="24"/>
        </w:rPr>
      </w:pPr>
      <w:r w:rsidRPr="00976E89">
        <w:rPr>
          <w:rFonts w:ascii="Times New Roman" w:eastAsia="Times New Roman" w:hAnsi="Times New Roman" w:cs="Times New Roman"/>
          <w:b/>
          <w:bCs/>
          <w:i w:val="0"/>
          <w:sz w:val="24"/>
          <w:szCs w:val="24"/>
        </w:rPr>
        <w:t xml:space="preserve">Table </w:t>
      </w:r>
      <w:r w:rsidRPr="00976E89">
        <w:rPr>
          <w:rFonts w:ascii="Times New Roman" w:eastAsia="Times New Roman" w:hAnsi="Times New Roman" w:cs="Times New Roman"/>
          <w:b/>
          <w:bCs/>
          <w:i w:val="0"/>
          <w:sz w:val="24"/>
          <w:szCs w:val="24"/>
        </w:rPr>
        <w:fldChar w:fldCharType="begin"/>
      </w:r>
      <w:r w:rsidRPr="00976E89">
        <w:rPr>
          <w:rFonts w:ascii="Times New Roman" w:eastAsia="Times New Roman" w:hAnsi="Times New Roman" w:cs="Times New Roman"/>
          <w:b/>
          <w:bCs/>
          <w:i w:val="0"/>
          <w:sz w:val="24"/>
          <w:szCs w:val="24"/>
        </w:rPr>
        <w:instrText xml:space="preserve"> SEQ Tabel \* ARABIC </w:instrText>
      </w:r>
      <w:r w:rsidRPr="00976E89">
        <w:rPr>
          <w:rFonts w:ascii="Times New Roman" w:eastAsia="Times New Roman" w:hAnsi="Times New Roman" w:cs="Times New Roman"/>
          <w:b/>
          <w:bCs/>
          <w:i w:val="0"/>
          <w:sz w:val="24"/>
          <w:szCs w:val="24"/>
        </w:rPr>
        <w:fldChar w:fldCharType="separate"/>
      </w:r>
      <w:r w:rsidRPr="00976E89">
        <w:rPr>
          <w:rFonts w:ascii="Times New Roman" w:eastAsia="Times New Roman" w:hAnsi="Times New Roman" w:cs="Times New Roman"/>
          <w:b/>
          <w:bCs/>
          <w:i w:val="0"/>
          <w:sz w:val="24"/>
          <w:szCs w:val="24"/>
        </w:rPr>
        <w:t>1</w:t>
      </w:r>
      <w:r w:rsidRPr="00976E89">
        <w:rPr>
          <w:rFonts w:ascii="Times New Roman" w:eastAsia="Times New Roman" w:hAnsi="Times New Roman" w:cs="Times New Roman"/>
          <w:b/>
          <w:bCs/>
          <w:i w:val="0"/>
          <w:sz w:val="24"/>
          <w:szCs w:val="24"/>
        </w:rPr>
        <w:fldChar w:fldCharType="end"/>
      </w:r>
      <w:r w:rsidRPr="00976E89">
        <w:rPr>
          <w:rFonts w:ascii="Times New Roman" w:eastAsia="Times New Roman" w:hAnsi="Times New Roman" w:cs="Times New Roman"/>
          <w:b/>
          <w:bCs/>
          <w:i w:val="0"/>
          <w:sz w:val="24"/>
          <w:szCs w:val="24"/>
        </w:rPr>
        <w:t>.</w:t>
      </w:r>
      <w:r w:rsidRPr="00976E89">
        <w:rPr>
          <w:rFonts w:ascii="Times New Roman" w:eastAsia="Times New Roman" w:hAnsi="Times New Roman" w:cs="Times New Roman"/>
          <w:i w:val="0"/>
          <w:iCs/>
          <w:sz w:val="24"/>
          <w:szCs w:val="24"/>
        </w:rPr>
        <w:t xml:space="preserve"> </w:t>
      </w:r>
      <w:r>
        <w:rPr>
          <w:rFonts w:ascii="Times New Roman" w:eastAsia="Times New Roman" w:hAnsi="Times New Roman" w:cs="Times New Roman"/>
          <w:i w:val="0"/>
          <w:iCs/>
          <w:sz w:val="24"/>
          <w:szCs w:val="24"/>
        </w:rPr>
        <w:t>Relationship Value</w:t>
      </w:r>
      <w:r w:rsidRPr="001C6851">
        <w:rPr>
          <w:rFonts w:ascii="Times New Roman" w:eastAsia="Times New Roman" w:hAnsi="Times New Roman" w:cs="Times New Roman"/>
          <w:i w:val="0"/>
          <w:iCs/>
          <w:sz w:val="24"/>
          <w:szCs w:val="24"/>
        </w:rPr>
        <w:t xml:space="preserve"> </w:t>
      </w:r>
      <w:r w:rsidRPr="00976E89">
        <w:rPr>
          <w:rFonts w:ascii="Times New Roman" w:eastAsia="Times New Roman" w:hAnsi="Times New Roman" w:cs="Times New Roman"/>
          <w:i w:val="0"/>
          <w:iCs/>
          <w:sz w:val="24"/>
          <w:szCs w:val="24"/>
        </w:rPr>
        <w:t>D</w:t>
      </w:r>
      <w:r>
        <w:rPr>
          <w:rFonts w:ascii="Times New Roman" w:eastAsia="Times New Roman" w:hAnsi="Times New Roman" w:cs="Times New Roman"/>
          <w:i w:val="0"/>
          <w:iCs/>
          <w:sz w:val="24"/>
          <w:szCs w:val="24"/>
        </w:rPr>
        <w:t>imension</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1512"/>
        <w:gridCol w:w="5688"/>
        <w:gridCol w:w="1870"/>
      </w:tblGrid>
      <w:tr w:rsidR="00704AA1" w:rsidRPr="001C6851" w14:paraId="7DE09F37" w14:textId="77777777" w:rsidTr="00704AA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hideMark/>
          </w:tcPr>
          <w:p w14:paraId="43C87957" w14:textId="77777777" w:rsidR="001C6851" w:rsidRPr="001C6851" w:rsidRDefault="001C6851" w:rsidP="00704AA1">
            <w:pPr>
              <w:jc w:val="center"/>
              <w:rPr>
                <w:rFonts w:ascii="Times New Roman" w:eastAsia="Times New Roman" w:hAnsi="Times New Roman" w:cs="Times New Roman"/>
                <w:lang w:val="en-ID"/>
              </w:rPr>
            </w:pPr>
            <w:r w:rsidRPr="001C6851">
              <w:rPr>
                <w:rFonts w:ascii="Times New Roman" w:eastAsia="Times New Roman" w:hAnsi="Times New Roman" w:cs="Times New Roman"/>
                <w:lang w:val="en-ID"/>
              </w:rPr>
              <w:t>RV Dimension</w:t>
            </w:r>
          </w:p>
        </w:tc>
        <w:tc>
          <w:tcPr>
            <w:tcW w:w="5688" w:type="dxa"/>
            <w:tcBorders>
              <w:top w:val="single" w:sz="4" w:space="0" w:color="auto"/>
            </w:tcBorders>
            <w:vAlign w:val="center"/>
            <w:hideMark/>
          </w:tcPr>
          <w:p w14:paraId="7CE3D957" w14:textId="77777777" w:rsidR="001C6851" w:rsidRPr="001C6851" w:rsidRDefault="001C6851" w:rsidP="00704AA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ID"/>
              </w:rPr>
            </w:pPr>
            <w:r w:rsidRPr="001C6851">
              <w:rPr>
                <w:rFonts w:ascii="Times New Roman" w:eastAsia="Times New Roman" w:hAnsi="Times New Roman" w:cs="Times New Roman"/>
                <w:lang w:val="en-ID"/>
              </w:rPr>
              <w:t>Indicators</w:t>
            </w:r>
          </w:p>
        </w:tc>
        <w:tc>
          <w:tcPr>
            <w:tcW w:w="1870" w:type="dxa"/>
            <w:tcBorders>
              <w:top w:val="single" w:sz="4" w:space="0" w:color="auto"/>
            </w:tcBorders>
            <w:vAlign w:val="center"/>
            <w:hideMark/>
          </w:tcPr>
          <w:p w14:paraId="4C15DD89" w14:textId="77777777" w:rsidR="001C6851" w:rsidRPr="001C6851" w:rsidRDefault="001C6851" w:rsidP="00704AA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ID"/>
              </w:rPr>
            </w:pPr>
            <w:r w:rsidRPr="001C6851">
              <w:rPr>
                <w:rFonts w:ascii="Times New Roman" w:eastAsia="Times New Roman" w:hAnsi="Times New Roman" w:cs="Times New Roman"/>
                <w:lang w:val="en-ID"/>
              </w:rPr>
              <w:t>Source</w:t>
            </w:r>
          </w:p>
        </w:tc>
      </w:tr>
      <w:tr w:rsidR="00704AA1" w:rsidRPr="001C6851" w14:paraId="77F14FC0" w14:textId="77777777" w:rsidTr="00704AA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one" w:sz="0" w:space="0" w:color="auto"/>
              <w:bottom w:val="none" w:sz="0" w:space="0" w:color="auto"/>
            </w:tcBorders>
            <w:hideMark/>
          </w:tcPr>
          <w:p w14:paraId="2D490801" w14:textId="77777777" w:rsidR="00704AA1" w:rsidRPr="001C6851" w:rsidRDefault="00704AA1" w:rsidP="00704AA1">
            <w:pPr>
              <w:rPr>
                <w:rFonts w:ascii="Times New Roman" w:eastAsia="Times New Roman" w:hAnsi="Times New Roman" w:cs="Times New Roman"/>
                <w:b w:val="0"/>
                <w:bCs w:val="0"/>
                <w:lang w:val="en-ID"/>
              </w:rPr>
            </w:pPr>
            <w:r w:rsidRPr="001C6851">
              <w:rPr>
                <w:rFonts w:ascii="Times New Roman" w:eastAsia="Times New Roman" w:hAnsi="Times New Roman" w:cs="Times New Roman"/>
                <w:b w:val="0"/>
                <w:bCs w:val="0"/>
                <w:lang w:val="en-ID"/>
              </w:rPr>
              <w:t>Product Enhancement (PE)</w:t>
            </w:r>
          </w:p>
        </w:tc>
        <w:tc>
          <w:tcPr>
            <w:tcW w:w="5688" w:type="dxa"/>
            <w:tcBorders>
              <w:top w:val="none" w:sz="0" w:space="0" w:color="auto"/>
              <w:bottom w:val="none" w:sz="0" w:space="0" w:color="auto"/>
            </w:tcBorders>
            <w:hideMark/>
          </w:tcPr>
          <w:p w14:paraId="65C4CE20" w14:textId="77777777" w:rsidR="00704AA1" w:rsidRPr="001C6851" w:rsidRDefault="00704AA1" w:rsidP="00704AA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ID"/>
              </w:rPr>
            </w:pPr>
            <w:r w:rsidRPr="001C6851">
              <w:rPr>
                <w:rFonts w:ascii="Times New Roman" w:eastAsia="Times New Roman" w:hAnsi="Times New Roman" w:cs="Times New Roman"/>
                <w:lang w:val="en-ID"/>
              </w:rPr>
              <w:t xml:space="preserve">Improvement in the quality of products </w:t>
            </w:r>
          </w:p>
        </w:tc>
        <w:tc>
          <w:tcPr>
            <w:tcW w:w="1870" w:type="dxa"/>
            <w:vMerge w:val="restart"/>
            <w:tcBorders>
              <w:top w:val="none" w:sz="0" w:space="0" w:color="auto"/>
              <w:bottom w:val="none" w:sz="0" w:space="0" w:color="auto"/>
            </w:tcBorders>
            <w:hideMark/>
          </w:tcPr>
          <w:p w14:paraId="4A249191" w14:textId="0A95F327" w:rsidR="00704AA1" w:rsidRPr="001C6851" w:rsidRDefault="00704AA1" w:rsidP="00704AA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ID"/>
              </w:rPr>
            </w:pPr>
            <w:r w:rsidRPr="001C6851">
              <w:rPr>
                <w:rFonts w:ascii="Times New Roman" w:eastAsia="Times New Roman" w:hAnsi="Times New Roman" w:cs="Times New Roman"/>
                <w:lang w:val="en-ID"/>
              </w:rPr>
              <w:t xml:space="preserve">Menon </w:t>
            </w:r>
            <w:r w:rsidR="000024ED" w:rsidRPr="000024ED">
              <w:rPr>
                <w:rFonts w:ascii="Times New Roman" w:eastAsia="Times New Roman" w:hAnsi="Times New Roman" w:cs="Times New Roman"/>
                <w:i/>
                <w:lang w:val="en-ID"/>
              </w:rPr>
              <w:t>et al</w:t>
            </w:r>
            <w:r w:rsidRPr="001C6851">
              <w:rPr>
                <w:rFonts w:ascii="Times New Roman" w:eastAsia="Times New Roman" w:hAnsi="Times New Roman" w:cs="Times New Roman"/>
                <w:lang w:val="en-ID"/>
              </w:rPr>
              <w:t>. (2005), Ulaga &amp; Eggert (2005)</w:t>
            </w:r>
          </w:p>
        </w:tc>
      </w:tr>
      <w:tr w:rsidR="00704AA1" w:rsidRPr="001C6851" w14:paraId="5B899F84" w14:textId="77777777" w:rsidTr="00704AA1">
        <w:trPr>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7F8D5E0D" w14:textId="77777777" w:rsidR="00704AA1" w:rsidRPr="001C6851" w:rsidRDefault="00704AA1" w:rsidP="00704AA1">
            <w:pPr>
              <w:rPr>
                <w:rFonts w:ascii="Times New Roman" w:eastAsia="Times New Roman" w:hAnsi="Times New Roman" w:cs="Times New Roman"/>
                <w:b w:val="0"/>
                <w:bCs w:val="0"/>
                <w:lang w:val="en-ID"/>
              </w:rPr>
            </w:pPr>
          </w:p>
        </w:tc>
        <w:tc>
          <w:tcPr>
            <w:tcW w:w="5688" w:type="dxa"/>
            <w:hideMark/>
          </w:tcPr>
          <w:p w14:paraId="6D5E08BD" w14:textId="77777777" w:rsidR="00704AA1" w:rsidRPr="001C6851" w:rsidRDefault="00704AA1" w:rsidP="00704A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ID"/>
              </w:rPr>
            </w:pPr>
            <w:r w:rsidRPr="001C6851">
              <w:rPr>
                <w:rFonts w:ascii="Times New Roman" w:eastAsia="Times New Roman" w:hAnsi="Times New Roman" w:cs="Times New Roman"/>
                <w:lang w:val="en-ID"/>
              </w:rPr>
              <w:t>Relevant and innovative product features.</w:t>
            </w:r>
          </w:p>
        </w:tc>
        <w:tc>
          <w:tcPr>
            <w:tcW w:w="1870" w:type="dxa"/>
            <w:vMerge/>
            <w:hideMark/>
          </w:tcPr>
          <w:p w14:paraId="4B8229C7" w14:textId="77777777" w:rsidR="00704AA1" w:rsidRPr="001C6851" w:rsidRDefault="00704AA1" w:rsidP="00704A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ID"/>
              </w:rPr>
            </w:pPr>
          </w:p>
        </w:tc>
      </w:tr>
      <w:tr w:rsidR="00704AA1" w:rsidRPr="001C6851" w14:paraId="12EA004E" w14:textId="77777777" w:rsidTr="00704AA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bottom w:val="none" w:sz="0" w:space="0" w:color="auto"/>
            </w:tcBorders>
            <w:hideMark/>
          </w:tcPr>
          <w:p w14:paraId="49B97E31" w14:textId="77777777" w:rsidR="00704AA1" w:rsidRPr="001C6851" w:rsidRDefault="00704AA1" w:rsidP="00704AA1">
            <w:pPr>
              <w:rPr>
                <w:rFonts w:ascii="Times New Roman" w:eastAsia="Times New Roman" w:hAnsi="Times New Roman" w:cs="Times New Roman"/>
                <w:b w:val="0"/>
                <w:bCs w:val="0"/>
                <w:lang w:val="en-ID"/>
              </w:rPr>
            </w:pPr>
          </w:p>
        </w:tc>
        <w:tc>
          <w:tcPr>
            <w:tcW w:w="5688" w:type="dxa"/>
            <w:tcBorders>
              <w:top w:val="none" w:sz="0" w:space="0" w:color="auto"/>
              <w:bottom w:val="none" w:sz="0" w:space="0" w:color="auto"/>
            </w:tcBorders>
            <w:hideMark/>
          </w:tcPr>
          <w:p w14:paraId="6C2B0593" w14:textId="77777777" w:rsidR="00704AA1" w:rsidRPr="001C6851" w:rsidRDefault="00704AA1" w:rsidP="00704AA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ID"/>
              </w:rPr>
            </w:pPr>
            <w:r w:rsidRPr="001C6851">
              <w:rPr>
                <w:rFonts w:ascii="Times New Roman" w:eastAsia="Times New Roman" w:hAnsi="Times New Roman" w:cs="Times New Roman"/>
                <w:lang w:val="en-ID"/>
              </w:rPr>
              <w:t xml:space="preserve">Seller's support for product improvements </w:t>
            </w:r>
          </w:p>
        </w:tc>
        <w:tc>
          <w:tcPr>
            <w:tcW w:w="1870" w:type="dxa"/>
            <w:vMerge/>
            <w:tcBorders>
              <w:top w:val="none" w:sz="0" w:space="0" w:color="auto"/>
              <w:bottom w:val="none" w:sz="0" w:space="0" w:color="auto"/>
            </w:tcBorders>
            <w:hideMark/>
          </w:tcPr>
          <w:p w14:paraId="4981C832" w14:textId="77777777" w:rsidR="00704AA1" w:rsidRPr="001C6851" w:rsidRDefault="00704AA1" w:rsidP="00704AA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ID"/>
              </w:rPr>
            </w:pPr>
          </w:p>
        </w:tc>
      </w:tr>
      <w:tr w:rsidR="00704AA1" w:rsidRPr="001C6851" w14:paraId="6A8213FD" w14:textId="77777777" w:rsidTr="00704AA1">
        <w:trPr>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361A7785" w14:textId="77777777" w:rsidR="00704AA1" w:rsidRPr="001C6851" w:rsidRDefault="00704AA1" w:rsidP="00704AA1">
            <w:pPr>
              <w:rPr>
                <w:rFonts w:ascii="Times New Roman" w:eastAsia="Times New Roman" w:hAnsi="Times New Roman" w:cs="Times New Roman"/>
                <w:b w:val="0"/>
                <w:bCs w:val="0"/>
                <w:lang w:val="en-ID"/>
              </w:rPr>
            </w:pPr>
          </w:p>
        </w:tc>
        <w:tc>
          <w:tcPr>
            <w:tcW w:w="5688" w:type="dxa"/>
            <w:hideMark/>
          </w:tcPr>
          <w:p w14:paraId="3067F239" w14:textId="77777777" w:rsidR="00704AA1" w:rsidRPr="001C6851" w:rsidRDefault="00704AA1" w:rsidP="00704A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ID"/>
              </w:rPr>
            </w:pPr>
            <w:r w:rsidRPr="001C6851">
              <w:rPr>
                <w:rFonts w:ascii="Times New Roman" w:eastAsia="Times New Roman" w:hAnsi="Times New Roman" w:cs="Times New Roman"/>
                <w:lang w:val="en-ID"/>
              </w:rPr>
              <w:t>Product differentiation that aligns with distributor needs.</w:t>
            </w:r>
          </w:p>
        </w:tc>
        <w:tc>
          <w:tcPr>
            <w:tcW w:w="1870" w:type="dxa"/>
            <w:vMerge/>
            <w:hideMark/>
          </w:tcPr>
          <w:p w14:paraId="1EC4446F" w14:textId="77777777" w:rsidR="00704AA1" w:rsidRPr="001C6851" w:rsidRDefault="00704AA1" w:rsidP="00704A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ID"/>
              </w:rPr>
            </w:pPr>
          </w:p>
        </w:tc>
      </w:tr>
      <w:tr w:rsidR="00704AA1" w:rsidRPr="001C6851" w14:paraId="4402343F" w14:textId="77777777" w:rsidTr="00704AA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one" w:sz="0" w:space="0" w:color="auto"/>
              <w:bottom w:val="none" w:sz="0" w:space="0" w:color="auto"/>
            </w:tcBorders>
            <w:hideMark/>
          </w:tcPr>
          <w:p w14:paraId="1B45BD8F" w14:textId="77777777" w:rsidR="00704AA1" w:rsidRPr="001C6851" w:rsidRDefault="00704AA1" w:rsidP="00704AA1">
            <w:pPr>
              <w:rPr>
                <w:rFonts w:ascii="Times New Roman" w:eastAsia="Times New Roman" w:hAnsi="Times New Roman" w:cs="Times New Roman"/>
                <w:b w:val="0"/>
                <w:bCs w:val="0"/>
                <w:lang w:val="en-ID"/>
              </w:rPr>
            </w:pPr>
            <w:r w:rsidRPr="001C6851">
              <w:rPr>
                <w:rFonts w:ascii="Times New Roman" w:eastAsia="Times New Roman" w:hAnsi="Times New Roman" w:cs="Times New Roman"/>
                <w:b w:val="0"/>
                <w:bCs w:val="0"/>
                <w:lang w:val="en-ID"/>
              </w:rPr>
              <w:t>Delivery Efficiency (DE)</w:t>
            </w:r>
          </w:p>
        </w:tc>
        <w:tc>
          <w:tcPr>
            <w:tcW w:w="5688" w:type="dxa"/>
            <w:tcBorders>
              <w:top w:val="none" w:sz="0" w:space="0" w:color="auto"/>
              <w:bottom w:val="none" w:sz="0" w:space="0" w:color="auto"/>
            </w:tcBorders>
            <w:hideMark/>
          </w:tcPr>
          <w:p w14:paraId="5D85D8F6" w14:textId="77777777" w:rsidR="00704AA1" w:rsidRPr="001C6851" w:rsidRDefault="00704AA1" w:rsidP="00704AA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ID"/>
              </w:rPr>
            </w:pPr>
            <w:r w:rsidRPr="001C6851">
              <w:rPr>
                <w:rFonts w:ascii="Times New Roman" w:eastAsia="Times New Roman" w:hAnsi="Times New Roman" w:cs="Times New Roman"/>
                <w:lang w:val="en-ID"/>
              </w:rPr>
              <w:t>Timeliness of product delivery as promised.</w:t>
            </w:r>
          </w:p>
        </w:tc>
        <w:tc>
          <w:tcPr>
            <w:tcW w:w="1870" w:type="dxa"/>
            <w:vMerge w:val="restart"/>
            <w:tcBorders>
              <w:top w:val="none" w:sz="0" w:space="0" w:color="auto"/>
              <w:bottom w:val="none" w:sz="0" w:space="0" w:color="auto"/>
            </w:tcBorders>
            <w:hideMark/>
          </w:tcPr>
          <w:p w14:paraId="72E1302D" w14:textId="77777777" w:rsidR="00704AA1" w:rsidRPr="001C6851" w:rsidRDefault="00704AA1" w:rsidP="00704AA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ID"/>
              </w:rPr>
            </w:pPr>
            <w:r w:rsidRPr="001C6851">
              <w:rPr>
                <w:rFonts w:ascii="Times New Roman" w:eastAsia="Times New Roman" w:hAnsi="Times New Roman" w:cs="Times New Roman"/>
              </w:rPr>
              <w:fldChar w:fldCharType="begin" w:fldLock="1"/>
            </w:r>
            <w:r w:rsidRPr="001C6851">
              <w:rPr>
                <w:rFonts w:ascii="Times New Roman" w:eastAsia="Times New Roman" w:hAnsi="Times New Roman" w:cs="Times New Roman"/>
              </w:rPr>
              <w:instrText>ADDIN CSL_CITATION {"citationItems":[{"id":"ITEM-1","itemData":{"DOI":"10.1300/J033v12n01_04","ISBN":"1051712X","ISSN":"1051-712X","PMID":"10931793","abstract":"In recent years, the concept of relationship value has attracted increasing attention among marketing researchers and practitioners alike. Despite a growing body of literature in this area, no generally accepted conceptualization of relationship value has emerged from the marketing literature. The present paper investigates the theoretical foundations of relationship value and identifies seven underlying dimensions. It is suggested that relationship value should be conceptualized as a formative, multi-dimensional, higher-order construct. This conceptualization is tested using data from a cross-sectional survey among some 200 purchasing managers from manufacturing companies. The scale development process is presented and directions for future research are discussed. [ABSTRACT FROM AUTHOR]","author":[{"dropping-particle":"","family":"Ulaga","given":"Wolfgang","non-dropping-particle":"","parse-names":false,"suffix":""},{"dropping-particle":"","family":"Eggert","given":"Andreas","non-dropping-particle":"","parse-names":false,"suffix":""}],"container-title":"Journal of Business-to-Business Marketing","id":"ITEM-1","issue":"1","issued":{"date-parts":[["2005"]]},"page":"73-99","title":"Relationship Value in Business Markets: The Construct and Its Dimensions","type":"article-journal","volume":"12"},"uris":["http://www.mendeley.com/documents/?uuid=896f6cee-77e8-4cca-9324-07b53e20d1f7"]},{"id":"ITEM-2","itemData":{"DOI":"10.1016/S1320-1646(94)70278-1","ISBN":"0022-0302","ISSN":"13201646","PMID":"26454287","abstract":"Milk protein concentrate powders (MPC) with improved rehydration properties are often manufactured using processing steps, such as acidification and high-pressure processing, and with addition of other ingredients, such as sodium chloride, during their production. These steps are known to increase the amount of serum caseins or modify the mineral equilibrium, hence improving solubility of the retentates. The processing functionality of the micelles may be affected. The aim of this study was to investigate the effects of partial acidification by adding glucono-δ-lactone (GDL) to skim milk during membrane filtration on the structural changes of the casein micelles by observing their chymosin-induced coagulation behavior, as such coagulation is affected by both the supramolecular structure of the caseins and calcium equilibrium. Milk protein concentrates were prepared by preacidification with GDL to pH 6 using ultrafiltration (UF) and diafiltration (DF) followed by spray-drying. Reconstituted UF and DF samples (3.2% protein) treated with GDL showed significantly increased amounts of soluble calcium and nonsedimentable caseins compared with their respective controls, as measured by ion chromatography and sodium dodecyl sulfate-PAGE electrophoresis, respectively. The primary phase of chymosin-induced gelation was not significantly different between treatments as measured by the amount of caseino-macropeptide released. The rheological properties of the reconstituted MPC powders were determined immediately after addition of chymosin, both before and after dialysis against skim milk, to ensure similar serum composition for all samples. Reconstituted samples before dialysis showed no gelation (defined as tan δ = 1), and after re-equilibration only control UF and DF samples showed gelation. The gelation properties of reconstituted MPC powders were negatively affected by the presence of soluble casein, and positively affected by the amount of both soluble and insoluble calcium present after reconstitution. This work, testing the chymosin-induced gelation behavior of various reconstituted MPC samples, clearly demonstrated that a decrease in pH to 6.0 during membrane filtration affects the integrity of the casein micelles supramolecular structure with important consequences to their processing functionality.","author":[{"dropping-particle":"","family":"Wilson","given":"David T.","non-dropping-particle":"","parse-names":false,"suffix":""},{"dropping-particle":"","family":"Jantrania","given":"Swati","non-dropping-particle":"","parse-names":false,"suffix":""}],"container-title":"Asia-Australia Marketing Journal","id":"ITEM-2","issue":"1","issued":{"date-parts":[["1994"]]},"page":"55-66","title":"Understanding the Value of a Relationship","type":"article-journal","volume":"2"},"uris":["http://www.mendeley.com/documents/?uuid=30f987c0-69c0-4c42-8c18-6d540081d111"]}],"mendeley":{"formattedCitation":"(Ulaga &amp; Eggert, 2005; Wilson &amp; Jantrania, 1994)","plainTextFormattedCitation":"(Ulaga &amp; Eggert, 2005; Wilson &amp; Jantrania, 1994)","previouslyFormattedCitation":"(Ulaga &amp; Eggert, 2005; Wilson &amp; Jantrania, 1994)"},"properties":{"noteIndex":0},"schema":"https://github.com/citation-style-language/schema/raw/master/csl-citation.json"}</w:instrText>
            </w:r>
            <w:r w:rsidRPr="001C6851">
              <w:rPr>
                <w:rFonts w:ascii="Times New Roman" w:eastAsia="Times New Roman" w:hAnsi="Times New Roman" w:cs="Times New Roman"/>
              </w:rPr>
              <w:fldChar w:fldCharType="separate"/>
            </w:r>
            <w:r w:rsidRPr="001C6851">
              <w:rPr>
                <w:rFonts w:ascii="Times New Roman" w:eastAsia="Times New Roman" w:hAnsi="Times New Roman" w:cs="Times New Roman"/>
                <w:noProof/>
              </w:rPr>
              <w:t>(Ulaga &amp; Eggert, 2005; Wilson &amp; Jantrania, 1994)</w:t>
            </w:r>
            <w:r w:rsidRPr="001C6851">
              <w:rPr>
                <w:rFonts w:ascii="Times New Roman" w:eastAsia="Times New Roman" w:hAnsi="Times New Roman" w:cs="Times New Roman"/>
              </w:rPr>
              <w:fldChar w:fldCharType="end"/>
            </w:r>
          </w:p>
        </w:tc>
      </w:tr>
      <w:tr w:rsidR="00704AA1" w:rsidRPr="001C6851" w14:paraId="52034B0F" w14:textId="77777777" w:rsidTr="00704AA1">
        <w:trPr>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239B1F25" w14:textId="77777777" w:rsidR="00704AA1" w:rsidRPr="001C6851" w:rsidRDefault="00704AA1" w:rsidP="00704AA1">
            <w:pPr>
              <w:rPr>
                <w:rFonts w:ascii="Times New Roman" w:eastAsia="Times New Roman" w:hAnsi="Times New Roman" w:cs="Times New Roman"/>
                <w:b w:val="0"/>
                <w:bCs w:val="0"/>
                <w:lang w:val="en-ID"/>
              </w:rPr>
            </w:pPr>
          </w:p>
        </w:tc>
        <w:tc>
          <w:tcPr>
            <w:tcW w:w="5688" w:type="dxa"/>
            <w:hideMark/>
          </w:tcPr>
          <w:p w14:paraId="11068225" w14:textId="77777777" w:rsidR="00704AA1" w:rsidRPr="001C6851" w:rsidRDefault="00704AA1" w:rsidP="00704A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ID"/>
              </w:rPr>
            </w:pPr>
            <w:r w:rsidRPr="001C6851">
              <w:rPr>
                <w:rFonts w:ascii="Times New Roman" w:eastAsia="Times New Roman" w:hAnsi="Times New Roman" w:cs="Times New Roman"/>
                <w:lang w:val="en-ID"/>
              </w:rPr>
              <w:t xml:space="preserve">Accuracy of product delivery </w:t>
            </w:r>
          </w:p>
        </w:tc>
        <w:tc>
          <w:tcPr>
            <w:tcW w:w="1870" w:type="dxa"/>
            <w:vMerge/>
            <w:hideMark/>
          </w:tcPr>
          <w:p w14:paraId="41BB85A8" w14:textId="77777777" w:rsidR="00704AA1" w:rsidRPr="001C6851" w:rsidRDefault="00704AA1" w:rsidP="00704A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ID"/>
              </w:rPr>
            </w:pPr>
          </w:p>
        </w:tc>
      </w:tr>
      <w:tr w:rsidR="00704AA1" w:rsidRPr="001C6851" w14:paraId="5359E8BB" w14:textId="77777777" w:rsidTr="00704AA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bottom w:val="none" w:sz="0" w:space="0" w:color="auto"/>
            </w:tcBorders>
            <w:hideMark/>
          </w:tcPr>
          <w:p w14:paraId="63634DCC" w14:textId="77777777" w:rsidR="00704AA1" w:rsidRPr="001C6851" w:rsidRDefault="00704AA1" w:rsidP="00704AA1">
            <w:pPr>
              <w:rPr>
                <w:rFonts w:ascii="Times New Roman" w:eastAsia="Times New Roman" w:hAnsi="Times New Roman" w:cs="Times New Roman"/>
                <w:b w:val="0"/>
                <w:bCs w:val="0"/>
                <w:lang w:val="en-ID"/>
              </w:rPr>
            </w:pPr>
          </w:p>
        </w:tc>
        <w:tc>
          <w:tcPr>
            <w:tcW w:w="5688" w:type="dxa"/>
            <w:tcBorders>
              <w:top w:val="none" w:sz="0" w:space="0" w:color="auto"/>
              <w:bottom w:val="none" w:sz="0" w:space="0" w:color="auto"/>
            </w:tcBorders>
            <w:hideMark/>
          </w:tcPr>
          <w:p w14:paraId="73AC72A8" w14:textId="77777777" w:rsidR="00704AA1" w:rsidRPr="001C6851" w:rsidRDefault="00704AA1" w:rsidP="00704AA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ID"/>
              </w:rPr>
            </w:pPr>
            <w:r w:rsidRPr="001C6851">
              <w:rPr>
                <w:rFonts w:ascii="Times New Roman" w:eastAsia="Times New Roman" w:hAnsi="Times New Roman" w:cs="Times New Roman"/>
                <w:lang w:val="en-ID"/>
              </w:rPr>
              <w:t>Minimization of errors in deliveries.</w:t>
            </w:r>
          </w:p>
        </w:tc>
        <w:tc>
          <w:tcPr>
            <w:tcW w:w="1870" w:type="dxa"/>
            <w:vMerge/>
            <w:tcBorders>
              <w:top w:val="none" w:sz="0" w:space="0" w:color="auto"/>
              <w:bottom w:val="none" w:sz="0" w:space="0" w:color="auto"/>
            </w:tcBorders>
            <w:hideMark/>
          </w:tcPr>
          <w:p w14:paraId="39B79849" w14:textId="77777777" w:rsidR="00704AA1" w:rsidRPr="001C6851" w:rsidRDefault="00704AA1" w:rsidP="00704AA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ID"/>
              </w:rPr>
            </w:pPr>
          </w:p>
        </w:tc>
      </w:tr>
      <w:tr w:rsidR="00704AA1" w:rsidRPr="001C6851" w14:paraId="226387C3" w14:textId="77777777" w:rsidTr="00704AA1">
        <w:trPr>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3B424153" w14:textId="77777777" w:rsidR="00704AA1" w:rsidRPr="001C6851" w:rsidRDefault="00704AA1" w:rsidP="00704AA1">
            <w:pPr>
              <w:rPr>
                <w:rFonts w:ascii="Times New Roman" w:eastAsia="Times New Roman" w:hAnsi="Times New Roman" w:cs="Times New Roman"/>
                <w:b w:val="0"/>
                <w:bCs w:val="0"/>
                <w:lang w:val="en-ID"/>
              </w:rPr>
            </w:pPr>
          </w:p>
        </w:tc>
        <w:tc>
          <w:tcPr>
            <w:tcW w:w="5688" w:type="dxa"/>
            <w:hideMark/>
          </w:tcPr>
          <w:p w14:paraId="77D0DC80" w14:textId="77777777" w:rsidR="00704AA1" w:rsidRPr="001C6851" w:rsidRDefault="00704AA1" w:rsidP="00704A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ID"/>
              </w:rPr>
            </w:pPr>
            <w:r w:rsidRPr="001C6851">
              <w:rPr>
                <w:rFonts w:ascii="Times New Roman" w:eastAsia="Times New Roman" w:hAnsi="Times New Roman" w:cs="Times New Roman"/>
                <w:lang w:val="en-ID"/>
              </w:rPr>
              <w:t>Efficient handling of backorders.</w:t>
            </w:r>
          </w:p>
        </w:tc>
        <w:tc>
          <w:tcPr>
            <w:tcW w:w="1870" w:type="dxa"/>
            <w:vMerge/>
            <w:hideMark/>
          </w:tcPr>
          <w:p w14:paraId="22A8020E" w14:textId="77777777" w:rsidR="00704AA1" w:rsidRPr="001C6851" w:rsidRDefault="00704AA1" w:rsidP="00704A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ID"/>
              </w:rPr>
            </w:pPr>
          </w:p>
        </w:tc>
      </w:tr>
      <w:tr w:rsidR="00704AA1" w:rsidRPr="001C6851" w14:paraId="42C6902A" w14:textId="77777777" w:rsidTr="00704AA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bottom w:val="none" w:sz="0" w:space="0" w:color="auto"/>
            </w:tcBorders>
            <w:hideMark/>
          </w:tcPr>
          <w:p w14:paraId="5F5C11EA" w14:textId="77777777" w:rsidR="00704AA1" w:rsidRPr="001C6851" w:rsidRDefault="00704AA1" w:rsidP="00704AA1">
            <w:pPr>
              <w:rPr>
                <w:rFonts w:ascii="Times New Roman" w:eastAsia="Times New Roman" w:hAnsi="Times New Roman" w:cs="Times New Roman"/>
                <w:b w:val="0"/>
                <w:bCs w:val="0"/>
                <w:lang w:val="en-ID"/>
              </w:rPr>
            </w:pPr>
          </w:p>
        </w:tc>
        <w:tc>
          <w:tcPr>
            <w:tcW w:w="5688" w:type="dxa"/>
            <w:tcBorders>
              <w:top w:val="none" w:sz="0" w:space="0" w:color="auto"/>
              <w:bottom w:val="none" w:sz="0" w:space="0" w:color="auto"/>
            </w:tcBorders>
            <w:hideMark/>
          </w:tcPr>
          <w:p w14:paraId="6A28222F" w14:textId="53E163B3" w:rsidR="00704AA1" w:rsidRPr="001C6851" w:rsidRDefault="00704AA1" w:rsidP="00704AA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ID"/>
              </w:rPr>
            </w:pPr>
            <w:r w:rsidRPr="001C6851">
              <w:rPr>
                <w:rFonts w:ascii="Times New Roman" w:eastAsia="Times New Roman" w:hAnsi="Times New Roman" w:cs="Times New Roman"/>
                <w:lang w:val="en-ID"/>
              </w:rPr>
              <w:t>Effective coordination to prevent delays.</w:t>
            </w:r>
          </w:p>
        </w:tc>
        <w:tc>
          <w:tcPr>
            <w:tcW w:w="1870" w:type="dxa"/>
            <w:vMerge/>
            <w:tcBorders>
              <w:top w:val="none" w:sz="0" w:space="0" w:color="auto"/>
              <w:bottom w:val="none" w:sz="0" w:space="0" w:color="auto"/>
            </w:tcBorders>
            <w:hideMark/>
          </w:tcPr>
          <w:p w14:paraId="20B45FA9" w14:textId="77777777" w:rsidR="00704AA1" w:rsidRPr="001C6851" w:rsidRDefault="00704AA1" w:rsidP="00704AA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ID"/>
              </w:rPr>
            </w:pPr>
          </w:p>
        </w:tc>
      </w:tr>
      <w:tr w:rsidR="00704AA1" w:rsidRPr="001C6851" w14:paraId="460A41C1" w14:textId="77777777" w:rsidTr="00704AA1">
        <w:trPr>
          <w:trHeight w:val="269"/>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569576D2" w14:textId="77777777" w:rsidR="00704AA1" w:rsidRPr="001C6851" w:rsidRDefault="00704AA1" w:rsidP="00704AA1">
            <w:pPr>
              <w:rPr>
                <w:rFonts w:ascii="Times New Roman" w:eastAsia="Times New Roman" w:hAnsi="Times New Roman" w:cs="Times New Roman"/>
                <w:b w:val="0"/>
                <w:bCs w:val="0"/>
                <w:lang w:val="en-ID"/>
              </w:rPr>
            </w:pPr>
            <w:r w:rsidRPr="001C6851">
              <w:rPr>
                <w:rFonts w:ascii="Times New Roman" w:eastAsia="Times New Roman" w:hAnsi="Times New Roman" w:cs="Times New Roman"/>
                <w:b w:val="0"/>
                <w:bCs w:val="0"/>
                <w:lang w:val="en-ID"/>
              </w:rPr>
              <w:t>Seller Expertise (SE)</w:t>
            </w:r>
          </w:p>
        </w:tc>
        <w:tc>
          <w:tcPr>
            <w:tcW w:w="5688" w:type="dxa"/>
            <w:hideMark/>
          </w:tcPr>
          <w:p w14:paraId="3EFC2EC8" w14:textId="77777777" w:rsidR="00704AA1" w:rsidRPr="001C6851" w:rsidRDefault="00704AA1" w:rsidP="00704A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ID"/>
              </w:rPr>
            </w:pPr>
            <w:r w:rsidRPr="001C6851">
              <w:rPr>
                <w:rFonts w:ascii="Times New Roman" w:eastAsia="Times New Roman" w:hAnsi="Times New Roman" w:cs="Times New Roman"/>
                <w:lang w:val="en-ID"/>
              </w:rPr>
              <w:t>Seller's knowledge and experience</w:t>
            </w:r>
          </w:p>
        </w:tc>
        <w:tc>
          <w:tcPr>
            <w:tcW w:w="1870" w:type="dxa"/>
            <w:vMerge w:val="restart"/>
            <w:hideMark/>
          </w:tcPr>
          <w:p w14:paraId="6B9B75FC" w14:textId="011D0756" w:rsidR="00704AA1" w:rsidRPr="001C6851" w:rsidRDefault="00704AA1" w:rsidP="00704A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ID"/>
              </w:rPr>
            </w:pPr>
            <w:r w:rsidRPr="001C6851">
              <w:rPr>
                <w:rFonts w:ascii="Times New Roman" w:eastAsia="Times New Roman" w:hAnsi="Times New Roman" w:cs="Times New Roman"/>
                <w:lang w:val="en-ID"/>
              </w:rPr>
              <w:t xml:space="preserve">Lefaix-Durand </w:t>
            </w:r>
            <w:r w:rsidR="000024ED" w:rsidRPr="000024ED">
              <w:rPr>
                <w:rFonts w:ascii="Times New Roman" w:eastAsia="Times New Roman" w:hAnsi="Times New Roman" w:cs="Times New Roman"/>
                <w:i/>
                <w:lang w:val="en-ID"/>
              </w:rPr>
              <w:t>et al</w:t>
            </w:r>
            <w:r w:rsidRPr="001C6851">
              <w:rPr>
                <w:rFonts w:ascii="Times New Roman" w:eastAsia="Times New Roman" w:hAnsi="Times New Roman" w:cs="Times New Roman"/>
                <w:lang w:val="en-ID"/>
              </w:rPr>
              <w:t>. (2009), Nguyen &amp; Nguyen (2011)</w:t>
            </w:r>
          </w:p>
        </w:tc>
      </w:tr>
      <w:tr w:rsidR="00704AA1" w:rsidRPr="001C6851" w14:paraId="628A58E4" w14:textId="77777777" w:rsidTr="00704AA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bottom w:val="none" w:sz="0" w:space="0" w:color="auto"/>
            </w:tcBorders>
            <w:hideMark/>
          </w:tcPr>
          <w:p w14:paraId="128950AC" w14:textId="77777777" w:rsidR="00704AA1" w:rsidRPr="001C6851" w:rsidRDefault="00704AA1" w:rsidP="00704AA1">
            <w:pPr>
              <w:rPr>
                <w:rFonts w:ascii="Times New Roman" w:eastAsia="Times New Roman" w:hAnsi="Times New Roman" w:cs="Times New Roman"/>
                <w:b w:val="0"/>
                <w:bCs w:val="0"/>
                <w:lang w:val="en-ID"/>
              </w:rPr>
            </w:pPr>
          </w:p>
        </w:tc>
        <w:tc>
          <w:tcPr>
            <w:tcW w:w="5688" w:type="dxa"/>
            <w:tcBorders>
              <w:top w:val="none" w:sz="0" w:space="0" w:color="auto"/>
              <w:bottom w:val="none" w:sz="0" w:space="0" w:color="auto"/>
            </w:tcBorders>
            <w:hideMark/>
          </w:tcPr>
          <w:p w14:paraId="38E89BDE" w14:textId="77777777" w:rsidR="00704AA1" w:rsidRPr="001C6851" w:rsidRDefault="00704AA1" w:rsidP="00704AA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ID"/>
              </w:rPr>
            </w:pPr>
            <w:r w:rsidRPr="001C6851">
              <w:rPr>
                <w:rFonts w:ascii="Times New Roman" w:eastAsia="Times New Roman" w:hAnsi="Times New Roman" w:cs="Times New Roman"/>
                <w:lang w:val="en-ID"/>
              </w:rPr>
              <w:t xml:space="preserve">Seller's ability to provide technical solutions </w:t>
            </w:r>
          </w:p>
        </w:tc>
        <w:tc>
          <w:tcPr>
            <w:tcW w:w="1870" w:type="dxa"/>
            <w:vMerge/>
            <w:tcBorders>
              <w:top w:val="none" w:sz="0" w:space="0" w:color="auto"/>
              <w:bottom w:val="none" w:sz="0" w:space="0" w:color="auto"/>
            </w:tcBorders>
            <w:hideMark/>
          </w:tcPr>
          <w:p w14:paraId="4EB07521" w14:textId="77777777" w:rsidR="00704AA1" w:rsidRPr="001C6851" w:rsidRDefault="00704AA1" w:rsidP="00704AA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ID"/>
              </w:rPr>
            </w:pPr>
          </w:p>
        </w:tc>
      </w:tr>
      <w:tr w:rsidR="00704AA1" w:rsidRPr="001C6851" w14:paraId="47D385ED" w14:textId="77777777" w:rsidTr="00704AA1">
        <w:trPr>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7080FDDD" w14:textId="77777777" w:rsidR="00704AA1" w:rsidRPr="001C6851" w:rsidRDefault="00704AA1" w:rsidP="00704AA1">
            <w:pPr>
              <w:rPr>
                <w:rFonts w:ascii="Times New Roman" w:eastAsia="Times New Roman" w:hAnsi="Times New Roman" w:cs="Times New Roman"/>
                <w:b w:val="0"/>
                <w:bCs w:val="0"/>
                <w:lang w:val="en-ID"/>
              </w:rPr>
            </w:pPr>
          </w:p>
        </w:tc>
        <w:tc>
          <w:tcPr>
            <w:tcW w:w="5688" w:type="dxa"/>
            <w:hideMark/>
          </w:tcPr>
          <w:p w14:paraId="1F97FBBA" w14:textId="77777777" w:rsidR="00704AA1" w:rsidRPr="001C6851" w:rsidRDefault="00704AA1" w:rsidP="00704A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ID"/>
              </w:rPr>
            </w:pPr>
            <w:r w:rsidRPr="001C6851">
              <w:rPr>
                <w:rFonts w:ascii="Times New Roman" w:eastAsia="Times New Roman" w:hAnsi="Times New Roman" w:cs="Times New Roman"/>
                <w:lang w:val="en-ID"/>
              </w:rPr>
              <w:t>Seller's expertise in developing new products or services.</w:t>
            </w:r>
          </w:p>
        </w:tc>
        <w:tc>
          <w:tcPr>
            <w:tcW w:w="1870" w:type="dxa"/>
            <w:vMerge/>
            <w:hideMark/>
          </w:tcPr>
          <w:p w14:paraId="24A0CC8A" w14:textId="77777777" w:rsidR="00704AA1" w:rsidRPr="001C6851" w:rsidRDefault="00704AA1" w:rsidP="00704A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ID"/>
              </w:rPr>
            </w:pPr>
          </w:p>
        </w:tc>
      </w:tr>
      <w:tr w:rsidR="00704AA1" w:rsidRPr="001C6851" w14:paraId="5CC50117" w14:textId="77777777" w:rsidTr="00704AA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bottom w:val="none" w:sz="0" w:space="0" w:color="auto"/>
            </w:tcBorders>
            <w:hideMark/>
          </w:tcPr>
          <w:p w14:paraId="18C5ACFE" w14:textId="77777777" w:rsidR="00704AA1" w:rsidRPr="001C6851" w:rsidRDefault="00704AA1" w:rsidP="00704AA1">
            <w:pPr>
              <w:rPr>
                <w:rFonts w:ascii="Times New Roman" w:eastAsia="Times New Roman" w:hAnsi="Times New Roman" w:cs="Times New Roman"/>
                <w:b w:val="0"/>
                <w:bCs w:val="0"/>
                <w:lang w:val="en-ID"/>
              </w:rPr>
            </w:pPr>
          </w:p>
        </w:tc>
        <w:tc>
          <w:tcPr>
            <w:tcW w:w="5688" w:type="dxa"/>
            <w:tcBorders>
              <w:top w:val="none" w:sz="0" w:space="0" w:color="auto"/>
              <w:bottom w:val="none" w:sz="0" w:space="0" w:color="auto"/>
            </w:tcBorders>
            <w:hideMark/>
          </w:tcPr>
          <w:p w14:paraId="728A4238" w14:textId="77777777" w:rsidR="00704AA1" w:rsidRPr="001C6851" w:rsidRDefault="00704AA1" w:rsidP="00704AA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ID"/>
              </w:rPr>
            </w:pPr>
            <w:r w:rsidRPr="001C6851">
              <w:rPr>
                <w:rFonts w:ascii="Times New Roman" w:eastAsia="Times New Roman" w:hAnsi="Times New Roman" w:cs="Times New Roman"/>
                <w:lang w:val="en-ID"/>
              </w:rPr>
              <w:t xml:space="preserve">The ability to provide reliable product support </w:t>
            </w:r>
          </w:p>
        </w:tc>
        <w:tc>
          <w:tcPr>
            <w:tcW w:w="1870" w:type="dxa"/>
            <w:vMerge/>
            <w:tcBorders>
              <w:top w:val="none" w:sz="0" w:space="0" w:color="auto"/>
              <w:bottom w:val="none" w:sz="0" w:space="0" w:color="auto"/>
            </w:tcBorders>
            <w:hideMark/>
          </w:tcPr>
          <w:p w14:paraId="3D1B5628" w14:textId="77777777" w:rsidR="00704AA1" w:rsidRPr="001C6851" w:rsidRDefault="00704AA1" w:rsidP="00704AA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ID"/>
              </w:rPr>
            </w:pPr>
          </w:p>
        </w:tc>
      </w:tr>
      <w:tr w:rsidR="00704AA1" w:rsidRPr="001C6851" w14:paraId="322CDE76" w14:textId="77777777" w:rsidTr="00704AA1">
        <w:trPr>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0CC7B0EA" w14:textId="77777777" w:rsidR="00704AA1" w:rsidRPr="001C6851" w:rsidRDefault="00704AA1" w:rsidP="00704AA1">
            <w:pPr>
              <w:rPr>
                <w:rFonts w:ascii="Times New Roman" w:eastAsia="Times New Roman" w:hAnsi="Times New Roman" w:cs="Times New Roman"/>
                <w:b w:val="0"/>
                <w:bCs w:val="0"/>
                <w:lang w:val="en-ID"/>
              </w:rPr>
            </w:pPr>
          </w:p>
        </w:tc>
        <w:tc>
          <w:tcPr>
            <w:tcW w:w="5688" w:type="dxa"/>
            <w:hideMark/>
          </w:tcPr>
          <w:p w14:paraId="63DAC783" w14:textId="77777777" w:rsidR="00704AA1" w:rsidRPr="001C6851" w:rsidRDefault="00704AA1" w:rsidP="00704A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ID"/>
              </w:rPr>
            </w:pPr>
            <w:r w:rsidRPr="001C6851">
              <w:rPr>
                <w:rFonts w:ascii="Times New Roman" w:eastAsia="Times New Roman" w:hAnsi="Times New Roman" w:cs="Times New Roman"/>
                <w:lang w:val="en-ID"/>
              </w:rPr>
              <w:t>Seller's ability to anticipate market trends</w:t>
            </w:r>
          </w:p>
        </w:tc>
        <w:tc>
          <w:tcPr>
            <w:tcW w:w="1870" w:type="dxa"/>
            <w:vMerge/>
            <w:hideMark/>
          </w:tcPr>
          <w:p w14:paraId="5B24E9DE" w14:textId="77777777" w:rsidR="00704AA1" w:rsidRPr="001C6851" w:rsidRDefault="00704AA1" w:rsidP="00704A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ID"/>
              </w:rPr>
            </w:pPr>
          </w:p>
        </w:tc>
      </w:tr>
      <w:tr w:rsidR="00704AA1" w:rsidRPr="001C6851" w14:paraId="51D8EF75" w14:textId="77777777" w:rsidTr="00704AA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one" w:sz="0" w:space="0" w:color="auto"/>
              <w:bottom w:val="none" w:sz="0" w:space="0" w:color="auto"/>
            </w:tcBorders>
            <w:hideMark/>
          </w:tcPr>
          <w:p w14:paraId="7E5F3585" w14:textId="77777777" w:rsidR="00704AA1" w:rsidRPr="001C6851" w:rsidRDefault="00704AA1" w:rsidP="00704AA1">
            <w:pPr>
              <w:rPr>
                <w:rFonts w:ascii="Times New Roman" w:eastAsia="Times New Roman" w:hAnsi="Times New Roman" w:cs="Times New Roman"/>
                <w:b w:val="0"/>
                <w:bCs w:val="0"/>
                <w:lang w:val="en-ID"/>
              </w:rPr>
            </w:pPr>
            <w:r w:rsidRPr="001C6851">
              <w:rPr>
                <w:rFonts w:ascii="Times New Roman" w:eastAsia="Times New Roman" w:hAnsi="Times New Roman" w:cs="Times New Roman"/>
                <w:b w:val="0"/>
                <w:bCs w:val="0"/>
                <w:lang w:val="en-ID"/>
              </w:rPr>
              <w:t>Service Quality (SQ)</w:t>
            </w:r>
          </w:p>
        </w:tc>
        <w:tc>
          <w:tcPr>
            <w:tcW w:w="5688" w:type="dxa"/>
            <w:tcBorders>
              <w:top w:val="none" w:sz="0" w:space="0" w:color="auto"/>
              <w:bottom w:val="none" w:sz="0" w:space="0" w:color="auto"/>
            </w:tcBorders>
            <w:hideMark/>
          </w:tcPr>
          <w:p w14:paraId="25953BA9" w14:textId="77777777" w:rsidR="00704AA1" w:rsidRPr="001C6851" w:rsidRDefault="00704AA1" w:rsidP="00704AA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ID"/>
              </w:rPr>
            </w:pPr>
            <w:r w:rsidRPr="001C6851">
              <w:rPr>
                <w:rFonts w:ascii="Times New Roman" w:eastAsia="Times New Roman" w:hAnsi="Times New Roman" w:cs="Times New Roman"/>
                <w:lang w:val="en-ID"/>
              </w:rPr>
              <w:t xml:space="preserve">Seller's responsiveness to distributor complaints </w:t>
            </w:r>
          </w:p>
        </w:tc>
        <w:tc>
          <w:tcPr>
            <w:tcW w:w="1870" w:type="dxa"/>
            <w:vMerge w:val="restart"/>
            <w:tcBorders>
              <w:top w:val="none" w:sz="0" w:space="0" w:color="auto"/>
              <w:bottom w:val="none" w:sz="0" w:space="0" w:color="auto"/>
            </w:tcBorders>
            <w:hideMark/>
          </w:tcPr>
          <w:p w14:paraId="691E7E1C" w14:textId="44FB550C" w:rsidR="00704AA1" w:rsidRPr="001C6851" w:rsidRDefault="00704AA1" w:rsidP="00704AA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ID"/>
              </w:rPr>
            </w:pPr>
            <w:r w:rsidRPr="001C6851">
              <w:rPr>
                <w:rFonts w:ascii="Times New Roman" w:eastAsia="Times New Roman" w:hAnsi="Times New Roman" w:cs="Times New Roman"/>
                <w:lang w:val="en-ID"/>
              </w:rPr>
              <w:t xml:space="preserve">Badenhorst-Weiss &amp; Tolmay (2016), Zhang </w:t>
            </w:r>
            <w:r w:rsidR="000024ED" w:rsidRPr="000024ED">
              <w:rPr>
                <w:rFonts w:ascii="Times New Roman" w:eastAsia="Times New Roman" w:hAnsi="Times New Roman" w:cs="Times New Roman"/>
                <w:i/>
                <w:lang w:val="en-ID"/>
              </w:rPr>
              <w:t>et al</w:t>
            </w:r>
            <w:r w:rsidRPr="001C6851">
              <w:rPr>
                <w:rFonts w:ascii="Times New Roman" w:eastAsia="Times New Roman" w:hAnsi="Times New Roman" w:cs="Times New Roman"/>
                <w:lang w:val="en-ID"/>
              </w:rPr>
              <w:t>. (2016)</w:t>
            </w:r>
          </w:p>
        </w:tc>
      </w:tr>
      <w:tr w:rsidR="00704AA1" w:rsidRPr="001C6851" w14:paraId="65A19829" w14:textId="77777777" w:rsidTr="00704AA1">
        <w:trPr>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0A673BF1" w14:textId="77777777" w:rsidR="00704AA1" w:rsidRPr="001C6851" w:rsidRDefault="00704AA1" w:rsidP="00704AA1">
            <w:pPr>
              <w:rPr>
                <w:rFonts w:ascii="Times New Roman" w:eastAsia="Times New Roman" w:hAnsi="Times New Roman" w:cs="Times New Roman"/>
                <w:b w:val="0"/>
                <w:bCs w:val="0"/>
                <w:lang w:val="en-ID"/>
              </w:rPr>
            </w:pPr>
          </w:p>
        </w:tc>
        <w:tc>
          <w:tcPr>
            <w:tcW w:w="5688" w:type="dxa"/>
            <w:hideMark/>
          </w:tcPr>
          <w:p w14:paraId="35733743" w14:textId="77777777" w:rsidR="00704AA1" w:rsidRPr="001C6851" w:rsidRDefault="00704AA1" w:rsidP="00704A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ID"/>
              </w:rPr>
            </w:pPr>
            <w:r w:rsidRPr="001C6851">
              <w:rPr>
                <w:rFonts w:ascii="Times New Roman" w:eastAsia="Times New Roman" w:hAnsi="Times New Roman" w:cs="Times New Roman"/>
                <w:lang w:val="en-ID"/>
              </w:rPr>
              <w:t xml:space="preserve">Seller's ability to provide technical support </w:t>
            </w:r>
          </w:p>
        </w:tc>
        <w:tc>
          <w:tcPr>
            <w:tcW w:w="1870" w:type="dxa"/>
            <w:vMerge/>
            <w:hideMark/>
          </w:tcPr>
          <w:p w14:paraId="201BCD59" w14:textId="77777777" w:rsidR="00704AA1" w:rsidRPr="001C6851" w:rsidRDefault="00704AA1" w:rsidP="00704A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ID"/>
              </w:rPr>
            </w:pPr>
          </w:p>
        </w:tc>
      </w:tr>
      <w:tr w:rsidR="00704AA1" w:rsidRPr="001C6851" w14:paraId="1F4126DC" w14:textId="77777777" w:rsidTr="00704AA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bottom w:val="none" w:sz="0" w:space="0" w:color="auto"/>
            </w:tcBorders>
            <w:hideMark/>
          </w:tcPr>
          <w:p w14:paraId="03574C04" w14:textId="77777777" w:rsidR="00704AA1" w:rsidRPr="001C6851" w:rsidRDefault="00704AA1" w:rsidP="00704AA1">
            <w:pPr>
              <w:rPr>
                <w:rFonts w:ascii="Times New Roman" w:eastAsia="Times New Roman" w:hAnsi="Times New Roman" w:cs="Times New Roman"/>
                <w:b w:val="0"/>
                <w:bCs w:val="0"/>
                <w:lang w:val="en-ID"/>
              </w:rPr>
            </w:pPr>
          </w:p>
        </w:tc>
        <w:tc>
          <w:tcPr>
            <w:tcW w:w="5688" w:type="dxa"/>
            <w:tcBorders>
              <w:top w:val="none" w:sz="0" w:space="0" w:color="auto"/>
              <w:bottom w:val="none" w:sz="0" w:space="0" w:color="auto"/>
            </w:tcBorders>
            <w:hideMark/>
          </w:tcPr>
          <w:p w14:paraId="470BF73D" w14:textId="77777777" w:rsidR="00704AA1" w:rsidRPr="001C6851" w:rsidRDefault="00704AA1" w:rsidP="00704AA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ID"/>
              </w:rPr>
            </w:pPr>
            <w:r w:rsidRPr="001C6851">
              <w:rPr>
                <w:rFonts w:ascii="Times New Roman" w:eastAsia="Times New Roman" w:hAnsi="Times New Roman" w:cs="Times New Roman"/>
                <w:lang w:val="en-ID"/>
              </w:rPr>
              <w:t xml:space="preserve">Distributor satisfaction with after-sales service </w:t>
            </w:r>
          </w:p>
        </w:tc>
        <w:tc>
          <w:tcPr>
            <w:tcW w:w="1870" w:type="dxa"/>
            <w:vMerge/>
            <w:tcBorders>
              <w:top w:val="none" w:sz="0" w:space="0" w:color="auto"/>
              <w:bottom w:val="none" w:sz="0" w:space="0" w:color="auto"/>
            </w:tcBorders>
            <w:hideMark/>
          </w:tcPr>
          <w:p w14:paraId="3118CB6F" w14:textId="77777777" w:rsidR="00704AA1" w:rsidRPr="001C6851" w:rsidRDefault="00704AA1" w:rsidP="00704AA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ID"/>
              </w:rPr>
            </w:pPr>
          </w:p>
        </w:tc>
      </w:tr>
      <w:tr w:rsidR="00704AA1" w:rsidRPr="001C6851" w14:paraId="495F84FD" w14:textId="77777777" w:rsidTr="00704AA1">
        <w:trPr>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217C8EFB" w14:textId="77777777" w:rsidR="00704AA1" w:rsidRPr="001C6851" w:rsidRDefault="00704AA1" w:rsidP="00704AA1">
            <w:pPr>
              <w:rPr>
                <w:rFonts w:ascii="Times New Roman" w:eastAsia="Times New Roman" w:hAnsi="Times New Roman" w:cs="Times New Roman"/>
                <w:b w:val="0"/>
                <w:bCs w:val="0"/>
                <w:lang w:val="en-ID"/>
              </w:rPr>
            </w:pPr>
          </w:p>
        </w:tc>
        <w:tc>
          <w:tcPr>
            <w:tcW w:w="5688" w:type="dxa"/>
            <w:hideMark/>
          </w:tcPr>
          <w:p w14:paraId="4285EA7B" w14:textId="77777777" w:rsidR="00704AA1" w:rsidRPr="001C6851" w:rsidRDefault="00704AA1" w:rsidP="00704A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ID"/>
              </w:rPr>
            </w:pPr>
            <w:r w:rsidRPr="001C6851">
              <w:rPr>
                <w:rFonts w:ascii="Times New Roman" w:eastAsia="Times New Roman" w:hAnsi="Times New Roman" w:cs="Times New Roman"/>
                <w:lang w:val="en-ID"/>
              </w:rPr>
              <w:t xml:space="preserve">The ability to resolve issues quickly </w:t>
            </w:r>
          </w:p>
        </w:tc>
        <w:tc>
          <w:tcPr>
            <w:tcW w:w="1870" w:type="dxa"/>
            <w:vMerge/>
            <w:hideMark/>
          </w:tcPr>
          <w:p w14:paraId="26814C79" w14:textId="77777777" w:rsidR="00704AA1" w:rsidRPr="001C6851" w:rsidRDefault="00704AA1" w:rsidP="00704A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ID"/>
              </w:rPr>
            </w:pPr>
          </w:p>
        </w:tc>
      </w:tr>
      <w:tr w:rsidR="00704AA1" w:rsidRPr="001C6851" w14:paraId="7D44E65D" w14:textId="77777777" w:rsidTr="00704AA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one" w:sz="0" w:space="0" w:color="auto"/>
              <w:bottom w:val="none" w:sz="0" w:space="0" w:color="auto"/>
            </w:tcBorders>
            <w:hideMark/>
          </w:tcPr>
          <w:p w14:paraId="707DBF3D" w14:textId="77777777" w:rsidR="00704AA1" w:rsidRPr="001C6851" w:rsidRDefault="00704AA1" w:rsidP="00704AA1">
            <w:pPr>
              <w:rPr>
                <w:rFonts w:ascii="Times New Roman" w:eastAsia="Times New Roman" w:hAnsi="Times New Roman" w:cs="Times New Roman"/>
                <w:b w:val="0"/>
                <w:bCs w:val="0"/>
                <w:lang w:val="en-ID"/>
              </w:rPr>
            </w:pPr>
            <w:r w:rsidRPr="001C6851">
              <w:rPr>
                <w:rFonts w:ascii="Times New Roman" w:eastAsia="Times New Roman" w:hAnsi="Times New Roman" w:cs="Times New Roman"/>
                <w:b w:val="0"/>
                <w:bCs w:val="0"/>
                <w:lang w:val="en-ID"/>
              </w:rPr>
              <w:t>Dependence on Seller (DS)</w:t>
            </w:r>
          </w:p>
        </w:tc>
        <w:tc>
          <w:tcPr>
            <w:tcW w:w="5688" w:type="dxa"/>
            <w:tcBorders>
              <w:top w:val="none" w:sz="0" w:space="0" w:color="auto"/>
              <w:bottom w:val="none" w:sz="0" w:space="0" w:color="auto"/>
            </w:tcBorders>
            <w:hideMark/>
          </w:tcPr>
          <w:p w14:paraId="231E857E" w14:textId="77777777" w:rsidR="00704AA1" w:rsidRPr="001C6851" w:rsidRDefault="00704AA1" w:rsidP="00704AA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ID"/>
              </w:rPr>
            </w:pPr>
            <w:r w:rsidRPr="001C6851">
              <w:rPr>
                <w:rFonts w:ascii="Times New Roman" w:eastAsia="Times New Roman" w:hAnsi="Times New Roman" w:cs="Times New Roman"/>
                <w:lang w:val="en-ID"/>
              </w:rPr>
              <w:t xml:space="preserve">Distributor's trust in the seller's ability </w:t>
            </w:r>
          </w:p>
        </w:tc>
        <w:tc>
          <w:tcPr>
            <w:tcW w:w="1870" w:type="dxa"/>
            <w:vMerge w:val="restart"/>
            <w:tcBorders>
              <w:top w:val="none" w:sz="0" w:space="0" w:color="auto"/>
              <w:bottom w:val="none" w:sz="0" w:space="0" w:color="auto"/>
            </w:tcBorders>
            <w:hideMark/>
          </w:tcPr>
          <w:p w14:paraId="64F3EFD7" w14:textId="7CE601F7" w:rsidR="00704AA1" w:rsidRPr="001C6851" w:rsidRDefault="00704AA1" w:rsidP="00704AA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ID"/>
              </w:rPr>
            </w:pPr>
            <w:r w:rsidRPr="001C6851">
              <w:rPr>
                <w:rFonts w:ascii="Times New Roman" w:eastAsia="Times New Roman" w:hAnsi="Times New Roman" w:cs="Times New Roman"/>
              </w:rPr>
              <w:fldChar w:fldCharType="begin" w:fldLock="1"/>
            </w:r>
            <w:r w:rsidR="00567469">
              <w:rPr>
                <w:rFonts w:ascii="Times New Roman" w:eastAsia="Times New Roman" w:hAnsi="Times New Roman" w:cs="Times New Roman"/>
              </w:rPr>
              <w:instrText>ADDIN CSL_CITATION {"citationItems":[{"id":"ITEM-1","itemData":{"author":[{"dropping-particle":"","family":"Anderson, J.C. &amp; Narus","given":"J.","non-dropping-particle":"","parse-names":false,"suffix":""}],"container-title":"Harvard Business Review","id":"ITEM-1","issue":"November-December","issued":{"date-parts":[["1998"]]},"page":"98601","title":"Business Marketing : Understand What Customers Value","type":"article-journal"},"uris":["http://www.mendeley.com/documents/?uuid=4e8b18dc-699b-49bc-8820-7592c3723b33"]},{"id":"ITEM-2","itemData":{"DOI":"10.1108/08858620910999457","ISBN":"0885-8624","ISSN":"08858624","PMID":"222035541","abstract":"Purpose: The paper's purpose is to broaden knowledge of customer satisfaction and loyalty in business-to-business markets. Design/methodology/approach: The authors propose and test a model in which customer satisfaction is conceived as mediating the relationship between the elements of relationship value (price, product quality, delivery performance, supplier know-how, time-to-market, service support and personal interaction) and attitudinal and behavioural customer loyalty. The empirical analysis uses structural equation modelling and is based on 477 customer-supplier relationships in the manufacturing context. Findings: The results show that satisfaction is negatively affected by price and positively by delivery performance, supplier know-how and personal interaction. On the other hand, satisfaction positively influences behavioural and attitudinal loyalty. In addition, behavioural loyalty is also negatively affected by price and positively by product quality, while attitudinal loyalty is positively affected by personal interaction. Research limitations/implications: Future research could add views from the supplier's side and also examine the focal relationship in a network of relationships. The model should be cross-validated with the same instruments in other contexts. Practical implications: The paper's main finding that satisfaction is more affected by delivery performance, supplier know-how and personal interaction than by price holds direct implications for generic business strategies. By building unique relationships with their customers, suppliers can demonstrate they have something different to offer when there is strong market pressure on price. In addition, the finding that the antecedents of behavioural loyalty are more \"rational\" and \"firm-related\", while the antecedents of attitudinal loyalty are more \"emotional\" and \"individual-related\", can be used by marketers to improve the relationships with their customers. Originality/value: The paper systematically addresses the antecedents of customer satisfaction and loyalty from the perspective of relationship value dimensions - an approach that has not yet been taken in the literature. © Emerald Group Publishing Limited.","author":[{"dropping-particle":"","family":"Čater","given":"Barbara","non-dropping-particle":"","parse-names":false,"suffix":""},{"dropping-particle":"","family":"Čater","given":"Tomaž","non-dropping-particle":"","parse-names":false,"suffix":""}],"container-title":"Journal of Business and Industrial Marketing","id":"ITEM-2","issue":"8","issued":{"date-parts":[["2009"]]},"page":"585-597","title":"Relationship-value-based antecedents of customer satisfaction and loyalty in manufacturing","type":"article-journal","volume":"24"},"uris":["http://www.mendeley.com/documents/?uuid=4f09ceeb-62ba-4404-a7e8-5a5c93a01e8e"]}],"mendeley":{"formattedCitation":"(Anderson, J.C. &amp; Narus, 1998; Čater &amp; Čater, 2009)","manualFormatting":"Anderson, J.C. &amp; Narus, 1998; Čater &amp; Čater, 2009)","plainTextFormattedCitation":"(Anderson, J.C. &amp; Narus, 1998; Čater &amp; Čater, 2009)","previouslyFormattedCitation":"(Anderson, J.C. &amp; Narus, 1998; Čater &amp; Čater, 2009)"},"properties":{"noteIndex":0},"schema":"https://github.com/citation-style-language/schema/raw/master/csl-citation.json"}</w:instrText>
            </w:r>
            <w:r w:rsidRPr="001C6851">
              <w:rPr>
                <w:rFonts w:ascii="Times New Roman" w:eastAsia="Times New Roman" w:hAnsi="Times New Roman" w:cs="Times New Roman"/>
              </w:rPr>
              <w:fldChar w:fldCharType="separate"/>
            </w:r>
            <w:r w:rsidRPr="001C6851">
              <w:rPr>
                <w:rFonts w:ascii="Times New Roman" w:eastAsia="Times New Roman" w:hAnsi="Times New Roman" w:cs="Times New Roman"/>
                <w:noProof/>
              </w:rPr>
              <w:t>Anderson, J.C. &amp; Narus, 1998; Čater &amp; Čater, 2009)</w:t>
            </w:r>
            <w:r w:rsidRPr="001C6851">
              <w:rPr>
                <w:rFonts w:ascii="Times New Roman" w:eastAsia="Times New Roman" w:hAnsi="Times New Roman" w:cs="Times New Roman"/>
              </w:rPr>
              <w:fldChar w:fldCharType="end"/>
            </w:r>
          </w:p>
        </w:tc>
      </w:tr>
      <w:tr w:rsidR="00704AA1" w:rsidRPr="001C6851" w14:paraId="5126FC2B" w14:textId="77777777" w:rsidTr="00704AA1">
        <w:trPr>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57468721" w14:textId="77777777" w:rsidR="00704AA1" w:rsidRPr="001C6851" w:rsidRDefault="00704AA1" w:rsidP="00704AA1">
            <w:pPr>
              <w:rPr>
                <w:rFonts w:ascii="Times New Roman" w:eastAsia="Times New Roman" w:hAnsi="Times New Roman" w:cs="Times New Roman"/>
                <w:b w:val="0"/>
                <w:bCs w:val="0"/>
                <w:lang w:val="en-ID"/>
              </w:rPr>
            </w:pPr>
          </w:p>
        </w:tc>
        <w:tc>
          <w:tcPr>
            <w:tcW w:w="5688" w:type="dxa"/>
            <w:hideMark/>
          </w:tcPr>
          <w:p w14:paraId="47BAD4E1" w14:textId="77777777" w:rsidR="00704AA1" w:rsidRPr="001C6851" w:rsidRDefault="00704AA1" w:rsidP="00704A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ID"/>
              </w:rPr>
            </w:pPr>
            <w:r w:rsidRPr="001C6851">
              <w:rPr>
                <w:rFonts w:ascii="Times New Roman" w:eastAsia="Times New Roman" w:hAnsi="Times New Roman" w:cs="Times New Roman"/>
                <w:lang w:val="en-ID"/>
              </w:rPr>
              <w:t>Distributor's dependency on the seller for product availability.</w:t>
            </w:r>
          </w:p>
        </w:tc>
        <w:tc>
          <w:tcPr>
            <w:tcW w:w="1870" w:type="dxa"/>
            <w:vMerge/>
            <w:hideMark/>
          </w:tcPr>
          <w:p w14:paraId="6585980C" w14:textId="77777777" w:rsidR="00704AA1" w:rsidRPr="001C6851" w:rsidRDefault="00704AA1" w:rsidP="00704A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ID"/>
              </w:rPr>
            </w:pPr>
          </w:p>
        </w:tc>
      </w:tr>
      <w:tr w:rsidR="00704AA1" w:rsidRPr="001C6851" w14:paraId="07A6BEF0" w14:textId="77777777" w:rsidTr="00704AA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bottom w:val="none" w:sz="0" w:space="0" w:color="auto"/>
            </w:tcBorders>
            <w:hideMark/>
          </w:tcPr>
          <w:p w14:paraId="5FA4E878" w14:textId="77777777" w:rsidR="00704AA1" w:rsidRPr="001C6851" w:rsidRDefault="00704AA1" w:rsidP="00704AA1">
            <w:pPr>
              <w:rPr>
                <w:rFonts w:ascii="Times New Roman" w:eastAsia="Times New Roman" w:hAnsi="Times New Roman" w:cs="Times New Roman"/>
                <w:b w:val="0"/>
                <w:bCs w:val="0"/>
                <w:lang w:val="en-ID"/>
              </w:rPr>
            </w:pPr>
          </w:p>
        </w:tc>
        <w:tc>
          <w:tcPr>
            <w:tcW w:w="5688" w:type="dxa"/>
            <w:tcBorders>
              <w:top w:val="none" w:sz="0" w:space="0" w:color="auto"/>
              <w:bottom w:val="none" w:sz="0" w:space="0" w:color="auto"/>
            </w:tcBorders>
            <w:hideMark/>
          </w:tcPr>
          <w:p w14:paraId="54771E2E" w14:textId="77777777" w:rsidR="00704AA1" w:rsidRPr="001C6851" w:rsidRDefault="00704AA1" w:rsidP="00704AA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ID"/>
              </w:rPr>
            </w:pPr>
            <w:r w:rsidRPr="001C6851">
              <w:rPr>
                <w:rFonts w:ascii="Times New Roman" w:eastAsia="Times New Roman" w:hAnsi="Times New Roman" w:cs="Times New Roman"/>
                <w:lang w:val="en-ID"/>
              </w:rPr>
              <w:t>Market information from principals to help develop business strategies</w:t>
            </w:r>
          </w:p>
        </w:tc>
        <w:tc>
          <w:tcPr>
            <w:tcW w:w="1870" w:type="dxa"/>
            <w:vMerge/>
            <w:tcBorders>
              <w:top w:val="none" w:sz="0" w:space="0" w:color="auto"/>
              <w:bottom w:val="none" w:sz="0" w:space="0" w:color="auto"/>
            </w:tcBorders>
            <w:hideMark/>
          </w:tcPr>
          <w:p w14:paraId="78CDBBB3" w14:textId="77777777" w:rsidR="00704AA1" w:rsidRPr="001C6851" w:rsidRDefault="00704AA1" w:rsidP="00704AA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ID"/>
              </w:rPr>
            </w:pPr>
          </w:p>
        </w:tc>
      </w:tr>
      <w:tr w:rsidR="00704AA1" w:rsidRPr="001C6851" w14:paraId="4425E9D5" w14:textId="77777777" w:rsidTr="00704AA1">
        <w:trPr>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22F7A8DF" w14:textId="77777777" w:rsidR="00704AA1" w:rsidRPr="001C6851" w:rsidRDefault="00704AA1" w:rsidP="00704AA1">
            <w:pPr>
              <w:rPr>
                <w:rFonts w:ascii="Times New Roman" w:eastAsia="Times New Roman" w:hAnsi="Times New Roman" w:cs="Times New Roman"/>
                <w:b w:val="0"/>
                <w:bCs w:val="0"/>
                <w:lang w:val="en-ID"/>
              </w:rPr>
            </w:pPr>
          </w:p>
        </w:tc>
        <w:tc>
          <w:tcPr>
            <w:tcW w:w="5688" w:type="dxa"/>
            <w:hideMark/>
          </w:tcPr>
          <w:p w14:paraId="121648E2" w14:textId="77777777" w:rsidR="00704AA1" w:rsidRPr="001C6851" w:rsidRDefault="00704AA1" w:rsidP="00704A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ID"/>
              </w:rPr>
            </w:pPr>
            <w:r w:rsidRPr="001C6851">
              <w:rPr>
                <w:rFonts w:ascii="Times New Roman" w:eastAsia="Times New Roman" w:hAnsi="Times New Roman" w:cs="Times New Roman"/>
                <w:lang w:val="en-ID"/>
              </w:rPr>
              <w:t>Distributor's reliance on the principal in marketing activities</w:t>
            </w:r>
          </w:p>
        </w:tc>
        <w:tc>
          <w:tcPr>
            <w:tcW w:w="1870" w:type="dxa"/>
            <w:vMerge/>
            <w:hideMark/>
          </w:tcPr>
          <w:p w14:paraId="7BF6BFB8" w14:textId="77777777" w:rsidR="00704AA1" w:rsidRPr="001C6851" w:rsidRDefault="00704AA1" w:rsidP="00704A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ID"/>
              </w:rPr>
            </w:pPr>
          </w:p>
        </w:tc>
      </w:tr>
      <w:tr w:rsidR="00704AA1" w:rsidRPr="001C6851" w14:paraId="386DA12A" w14:textId="77777777" w:rsidTr="00704AA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one" w:sz="0" w:space="0" w:color="auto"/>
              <w:bottom w:val="none" w:sz="0" w:space="0" w:color="auto"/>
            </w:tcBorders>
            <w:hideMark/>
          </w:tcPr>
          <w:p w14:paraId="7D88711C" w14:textId="77777777" w:rsidR="00704AA1" w:rsidRPr="001C6851" w:rsidRDefault="00704AA1" w:rsidP="00704AA1">
            <w:pPr>
              <w:rPr>
                <w:rFonts w:ascii="Times New Roman" w:eastAsia="Times New Roman" w:hAnsi="Times New Roman" w:cs="Times New Roman"/>
                <w:b w:val="0"/>
                <w:bCs w:val="0"/>
                <w:lang w:val="en-ID"/>
              </w:rPr>
            </w:pPr>
            <w:r w:rsidRPr="001C6851">
              <w:rPr>
                <w:rFonts w:ascii="Times New Roman" w:eastAsia="Times New Roman" w:hAnsi="Times New Roman" w:cs="Times New Roman"/>
                <w:b w:val="0"/>
                <w:bCs w:val="0"/>
                <w:lang w:val="en-ID"/>
              </w:rPr>
              <w:t xml:space="preserve">Time to Market (TM) </w:t>
            </w:r>
          </w:p>
        </w:tc>
        <w:tc>
          <w:tcPr>
            <w:tcW w:w="5688" w:type="dxa"/>
            <w:tcBorders>
              <w:top w:val="none" w:sz="0" w:space="0" w:color="auto"/>
              <w:bottom w:val="none" w:sz="0" w:space="0" w:color="auto"/>
            </w:tcBorders>
            <w:hideMark/>
          </w:tcPr>
          <w:p w14:paraId="76682C1D" w14:textId="77777777" w:rsidR="00704AA1" w:rsidRPr="001C6851" w:rsidRDefault="00704AA1" w:rsidP="00704AA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ID"/>
              </w:rPr>
            </w:pPr>
            <w:r w:rsidRPr="001C6851">
              <w:rPr>
                <w:rFonts w:ascii="Times New Roman" w:eastAsia="Times New Roman" w:hAnsi="Times New Roman" w:cs="Times New Roman"/>
                <w:lang w:val="en-ID"/>
              </w:rPr>
              <w:t xml:space="preserve">The speed at which new products are made available </w:t>
            </w:r>
          </w:p>
        </w:tc>
        <w:tc>
          <w:tcPr>
            <w:tcW w:w="1870" w:type="dxa"/>
            <w:vMerge w:val="restart"/>
            <w:tcBorders>
              <w:top w:val="none" w:sz="0" w:space="0" w:color="auto"/>
              <w:bottom w:val="none" w:sz="0" w:space="0" w:color="auto"/>
            </w:tcBorders>
            <w:hideMark/>
          </w:tcPr>
          <w:p w14:paraId="157158F0" w14:textId="14DCD346" w:rsidR="00704AA1" w:rsidRPr="001C6851" w:rsidRDefault="00704AA1" w:rsidP="00704AA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ID"/>
              </w:rPr>
            </w:pPr>
            <w:r w:rsidRPr="001C6851">
              <w:rPr>
                <w:rFonts w:ascii="Times New Roman" w:eastAsia="Times New Roman" w:hAnsi="Times New Roman" w:cs="Times New Roman"/>
              </w:rPr>
              <w:fldChar w:fldCharType="begin" w:fldLock="1"/>
            </w:r>
            <w:r w:rsidRPr="001C6851">
              <w:rPr>
                <w:rFonts w:ascii="Times New Roman" w:eastAsia="Times New Roman" w:hAnsi="Times New Roman" w:cs="Times New Roman"/>
              </w:rPr>
              <w:instrText>ADDIN CSL_CITATION {"citationItems":[{"id":"ITEM-1","itemData":{"DOI":"10.19030/jabr.v32i5.9762","ISSN":"08927626","abstract":"&lt;p&gt;Suppliers have a particular role to play in assuring competitiveness in supply chains. This article investigates the relationship between first and second tier suppliers in automotive supply chains in South Africa. Automotive component suppliers (first tier suppliers to assemblers (OEMS) such as Toyota) should make an extra effort to retain their suppliers (second tier), particularly suppliers of strategic parts, to assure the best value adding by the suppliers in the highly competitive supply chain landscape. To assure best value from suppliers they need to be retained in an active trusting, long term, collaborative relationship.  The more the customer trusts the supplier, the higher the perceived value of the relationship and the more likely parties will work together to retain the business relationship. The aim of this quantitative study amongst first tier suppliers is to obtain more insight into the relationships and the hierarchical correlation between the relationship value, trust and supplier retention in automotive supply chains in South Africa. With a regression analysis it was found that both trust and relationship value are substantial predictors of supplier retention, but trust is more important for supplier retention.&lt;/p&gt;","author":[{"dropping-particle":"","family":"Badenhorst-Weiss","given":"J. A.","non-dropping-particle":"","parse-names":false,"suffix":""},{"dropping-particle":"","family":"Tolmay","given":"A. S.","non-dropping-particle":"","parse-names":false,"suffix":""}],"container-title":"Journal of Applied Business Research","id":"ITEM-1","issue":"5","issued":{"date-parts":[["2016"]]},"page":"1329-1340","title":"Relationship value, trust and supplier retention in South African automotive supply chains","type":"article-journal","volume":"32"},"uris":["http://www.mendeley.com/documents/?uuid=0f30d5ea-08af-446d-a867-cb9a9e0dfeb8"]}],"mendeley":{"formattedCitation":"(Badenhorst-Weiss &amp; Tolmay, 2016)","plainTextFormattedCitation":"(Badenhorst-Weiss &amp; Tolmay, 2016)","previouslyFormattedCitation":"(Badenhorst-Weiss &amp; Tolmay, 2016)"},"properties":{"noteIndex":0},"schema":"https://github.com/citation-style-language/schema/raw/master/csl-citation.json"}</w:instrText>
            </w:r>
            <w:r w:rsidRPr="001C6851">
              <w:rPr>
                <w:rFonts w:ascii="Times New Roman" w:eastAsia="Times New Roman" w:hAnsi="Times New Roman" w:cs="Times New Roman"/>
              </w:rPr>
              <w:fldChar w:fldCharType="separate"/>
            </w:r>
            <w:r w:rsidRPr="001C6851">
              <w:rPr>
                <w:rFonts w:ascii="Times New Roman" w:eastAsia="Times New Roman" w:hAnsi="Times New Roman" w:cs="Times New Roman"/>
                <w:noProof/>
              </w:rPr>
              <w:t>(Badenhorst-Weiss &amp; Tolmay, 2016)</w:t>
            </w:r>
            <w:r w:rsidRPr="001C6851">
              <w:rPr>
                <w:rFonts w:ascii="Times New Roman" w:eastAsia="Times New Roman" w:hAnsi="Times New Roman" w:cs="Times New Roman"/>
              </w:rPr>
              <w:fldChar w:fldCharType="end"/>
            </w:r>
            <w:r w:rsidRPr="001C6851">
              <w:rPr>
                <w:rFonts w:ascii="Times New Roman" w:eastAsia="Times New Roman" w:hAnsi="Times New Roman" w:cs="Times New Roman"/>
              </w:rPr>
              <w:fldChar w:fldCharType="begin" w:fldLock="1"/>
            </w:r>
            <w:r w:rsidR="00567469">
              <w:rPr>
                <w:rFonts w:ascii="Times New Roman" w:eastAsia="Times New Roman" w:hAnsi="Times New Roman" w:cs="Times New Roman"/>
              </w:rPr>
              <w:instrText>ADDIN CSL_CITATION {"citationItems":[{"id":"ITEM-1","itemData":{"DOI":"10.1108/08858620210419754","ISBN":"0885-8624","ISSN":"08858624","PMID":"221999471","abstract":"In recent years, there has been a resurgence of interest in the value construct among both marketing researchers and practitioners. Despite a growing body of research, it is still not clear how value interacts with related marketing constructs. Researchers have called for an investigation of the interrelationship between customer satisfaction and customer value to reduce the ambiguities surrounding both concepts. Investigates whether customer value and satisfaction represent two theoretically and empirically distinct concepts. Also addresses whether value is a better predictor of behavioral outcomes than satisfaction in a business marketing context. Two alternative models are developed and empirically tested in a cross‐sectional survey with purchasing managers in Germany. The first model suggests a direct impact of perceived value on the purchasing managers’ intentions. In the second model, perceived value is mediated by satisfaction. This research suggests that value and satisfaction can be conceptualize...","author":[{"dropping-particle":"","family":"Eggert","given":"Andreas","non-dropping-particle":"","parse-names":false,"suffix":""},{"dropping-particle":"","family":"Ulaga","given":"Wolfgang","non-dropping-particle":"","parse-names":false,"suffix":""}],"container-title":"Journal of Business &amp; Industrial Marketing","id":"ITEM-1","issue":"2-3","issued":{"date-parts":[["2002"]]},"page":"107-118","title":"Customer perceived value: A substitute for satisfaction in business markets?","type":"article-journal","volume":"17"},"uris":["http://www.mendeley.com/documents/?uuid=db8140cd-532e-4160-bc0b-d2ebde21f7ad"]}],"mendeley":{"formattedCitation":"(Eggert &amp; Ulaga, 2002)","manualFormatting":" (Eggert &amp; Ulaga, 2002)","plainTextFormattedCitation":"(Eggert &amp; Ulaga, 2002)","previouslyFormattedCitation":"(Eggert &amp; Ulaga, 2002)"},"properties":{"noteIndex":0},"schema":"https://github.com/citation-style-language/schema/raw/master/csl-citation.json"}</w:instrText>
            </w:r>
            <w:r w:rsidRPr="001C6851">
              <w:rPr>
                <w:rFonts w:ascii="Times New Roman" w:eastAsia="Times New Roman" w:hAnsi="Times New Roman" w:cs="Times New Roman"/>
              </w:rPr>
              <w:fldChar w:fldCharType="separate"/>
            </w:r>
            <w:r w:rsidRPr="001C6851">
              <w:rPr>
                <w:rFonts w:ascii="Times New Roman" w:eastAsia="Times New Roman" w:hAnsi="Times New Roman" w:cs="Times New Roman"/>
                <w:noProof/>
              </w:rPr>
              <w:t xml:space="preserve"> (Eggert &amp; Ulaga, 2002)</w:t>
            </w:r>
            <w:r w:rsidRPr="001C6851">
              <w:rPr>
                <w:rFonts w:ascii="Times New Roman" w:eastAsia="Times New Roman" w:hAnsi="Times New Roman" w:cs="Times New Roman"/>
              </w:rPr>
              <w:fldChar w:fldCharType="end"/>
            </w:r>
          </w:p>
        </w:tc>
      </w:tr>
      <w:tr w:rsidR="00704AA1" w:rsidRPr="001C6851" w14:paraId="63F7AE1B" w14:textId="77777777" w:rsidTr="00704AA1">
        <w:trPr>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60CCA804" w14:textId="77777777" w:rsidR="00704AA1" w:rsidRPr="001C6851" w:rsidRDefault="00704AA1" w:rsidP="00704AA1">
            <w:pPr>
              <w:rPr>
                <w:rFonts w:ascii="Times New Roman" w:eastAsia="Times New Roman" w:hAnsi="Times New Roman" w:cs="Times New Roman"/>
                <w:b w:val="0"/>
                <w:bCs w:val="0"/>
                <w:lang w:val="en-ID"/>
              </w:rPr>
            </w:pPr>
          </w:p>
        </w:tc>
        <w:tc>
          <w:tcPr>
            <w:tcW w:w="5688" w:type="dxa"/>
            <w:hideMark/>
          </w:tcPr>
          <w:p w14:paraId="2656808A" w14:textId="77777777" w:rsidR="00704AA1" w:rsidRPr="001C6851" w:rsidRDefault="00704AA1" w:rsidP="00704A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ID"/>
              </w:rPr>
            </w:pPr>
            <w:r w:rsidRPr="001C6851">
              <w:rPr>
                <w:rFonts w:ascii="Times New Roman" w:eastAsia="Times New Roman" w:hAnsi="Times New Roman" w:cs="Times New Roman"/>
                <w:lang w:val="en-ID"/>
              </w:rPr>
              <w:t xml:space="preserve">The ability of the seller to adapt and release products quickly </w:t>
            </w:r>
          </w:p>
        </w:tc>
        <w:tc>
          <w:tcPr>
            <w:tcW w:w="1870" w:type="dxa"/>
            <w:vMerge/>
            <w:hideMark/>
          </w:tcPr>
          <w:p w14:paraId="5F8DF4DD" w14:textId="77777777" w:rsidR="00704AA1" w:rsidRPr="001C6851" w:rsidRDefault="00704AA1" w:rsidP="00704A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ID"/>
              </w:rPr>
            </w:pPr>
          </w:p>
        </w:tc>
      </w:tr>
      <w:tr w:rsidR="00704AA1" w:rsidRPr="001C6851" w14:paraId="28158D62" w14:textId="77777777" w:rsidTr="00704AA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bottom w:val="none" w:sz="0" w:space="0" w:color="auto"/>
            </w:tcBorders>
            <w:hideMark/>
          </w:tcPr>
          <w:p w14:paraId="2FDF2A43" w14:textId="77777777" w:rsidR="00704AA1" w:rsidRPr="001C6851" w:rsidRDefault="00704AA1" w:rsidP="00704AA1">
            <w:pPr>
              <w:rPr>
                <w:rFonts w:ascii="Times New Roman" w:eastAsia="Times New Roman" w:hAnsi="Times New Roman" w:cs="Times New Roman"/>
                <w:b w:val="0"/>
                <w:bCs w:val="0"/>
                <w:lang w:val="en-ID"/>
              </w:rPr>
            </w:pPr>
          </w:p>
        </w:tc>
        <w:tc>
          <w:tcPr>
            <w:tcW w:w="5688" w:type="dxa"/>
            <w:tcBorders>
              <w:top w:val="none" w:sz="0" w:space="0" w:color="auto"/>
              <w:bottom w:val="none" w:sz="0" w:space="0" w:color="auto"/>
            </w:tcBorders>
            <w:hideMark/>
          </w:tcPr>
          <w:p w14:paraId="1F6507C3" w14:textId="77777777" w:rsidR="00704AA1" w:rsidRPr="001C6851" w:rsidRDefault="00704AA1" w:rsidP="00704AA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ID"/>
              </w:rPr>
            </w:pPr>
            <w:r w:rsidRPr="001C6851">
              <w:rPr>
                <w:rFonts w:ascii="Times New Roman" w:eastAsia="Times New Roman" w:hAnsi="Times New Roman" w:cs="Times New Roman"/>
                <w:lang w:val="en-ID"/>
              </w:rPr>
              <w:t xml:space="preserve">The reduction in lead time for product availability </w:t>
            </w:r>
          </w:p>
        </w:tc>
        <w:tc>
          <w:tcPr>
            <w:tcW w:w="1870" w:type="dxa"/>
            <w:vMerge/>
            <w:tcBorders>
              <w:top w:val="none" w:sz="0" w:space="0" w:color="auto"/>
              <w:bottom w:val="none" w:sz="0" w:space="0" w:color="auto"/>
            </w:tcBorders>
            <w:hideMark/>
          </w:tcPr>
          <w:p w14:paraId="01E778E5" w14:textId="77777777" w:rsidR="00704AA1" w:rsidRPr="001C6851" w:rsidRDefault="00704AA1" w:rsidP="00704AA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ID"/>
              </w:rPr>
            </w:pPr>
          </w:p>
        </w:tc>
      </w:tr>
      <w:tr w:rsidR="00704AA1" w:rsidRPr="001C6851" w14:paraId="75276075" w14:textId="77777777" w:rsidTr="00704AA1">
        <w:trPr>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5DDDB82D" w14:textId="77777777" w:rsidR="00704AA1" w:rsidRPr="001C6851" w:rsidRDefault="00704AA1" w:rsidP="00704AA1">
            <w:pPr>
              <w:rPr>
                <w:rFonts w:ascii="Times New Roman" w:eastAsia="Times New Roman" w:hAnsi="Times New Roman" w:cs="Times New Roman"/>
                <w:b w:val="0"/>
                <w:bCs w:val="0"/>
                <w:lang w:val="en-ID"/>
              </w:rPr>
            </w:pPr>
          </w:p>
        </w:tc>
        <w:tc>
          <w:tcPr>
            <w:tcW w:w="5688" w:type="dxa"/>
            <w:hideMark/>
          </w:tcPr>
          <w:p w14:paraId="1DEF8372" w14:textId="77777777" w:rsidR="00704AA1" w:rsidRPr="001C6851" w:rsidRDefault="00704AA1" w:rsidP="00704A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ID"/>
              </w:rPr>
            </w:pPr>
            <w:r w:rsidRPr="001C6851">
              <w:rPr>
                <w:rFonts w:ascii="Times New Roman" w:eastAsia="Times New Roman" w:hAnsi="Times New Roman" w:cs="Times New Roman"/>
                <w:lang w:val="en-ID"/>
              </w:rPr>
              <w:t>Efficiency in bringing products from development to market launch.</w:t>
            </w:r>
          </w:p>
        </w:tc>
        <w:tc>
          <w:tcPr>
            <w:tcW w:w="1870" w:type="dxa"/>
            <w:vMerge/>
            <w:hideMark/>
          </w:tcPr>
          <w:p w14:paraId="089271E0" w14:textId="77777777" w:rsidR="00704AA1" w:rsidRPr="001C6851" w:rsidRDefault="00704AA1" w:rsidP="00704A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ID"/>
              </w:rPr>
            </w:pPr>
          </w:p>
        </w:tc>
      </w:tr>
      <w:tr w:rsidR="00704AA1" w:rsidRPr="001C6851" w14:paraId="2A676586" w14:textId="77777777" w:rsidTr="00704AA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one" w:sz="0" w:space="0" w:color="auto"/>
              <w:bottom w:val="none" w:sz="0" w:space="0" w:color="auto"/>
            </w:tcBorders>
            <w:hideMark/>
          </w:tcPr>
          <w:p w14:paraId="02AC70A7" w14:textId="77777777" w:rsidR="00704AA1" w:rsidRPr="001C6851" w:rsidRDefault="00704AA1" w:rsidP="00704AA1">
            <w:pPr>
              <w:rPr>
                <w:rFonts w:ascii="Times New Roman" w:eastAsia="Times New Roman" w:hAnsi="Times New Roman" w:cs="Times New Roman"/>
                <w:b w:val="0"/>
                <w:bCs w:val="0"/>
                <w:lang w:val="en-ID"/>
              </w:rPr>
            </w:pPr>
            <w:r w:rsidRPr="001C6851">
              <w:rPr>
                <w:rFonts w:ascii="Times New Roman" w:eastAsia="Times New Roman" w:hAnsi="Times New Roman" w:cs="Times New Roman"/>
                <w:b w:val="0"/>
                <w:bCs w:val="0"/>
                <w:lang w:val="en-ID"/>
              </w:rPr>
              <w:t>Personal Interaction (PI)</w:t>
            </w:r>
          </w:p>
        </w:tc>
        <w:tc>
          <w:tcPr>
            <w:tcW w:w="5688" w:type="dxa"/>
            <w:tcBorders>
              <w:top w:val="none" w:sz="0" w:space="0" w:color="auto"/>
              <w:bottom w:val="none" w:sz="0" w:space="0" w:color="auto"/>
            </w:tcBorders>
            <w:hideMark/>
          </w:tcPr>
          <w:p w14:paraId="2C6A6BCB" w14:textId="77777777" w:rsidR="00704AA1" w:rsidRPr="001C6851" w:rsidRDefault="00704AA1" w:rsidP="00704AA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ID"/>
              </w:rPr>
            </w:pPr>
            <w:r w:rsidRPr="001C6851">
              <w:rPr>
                <w:rFonts w:ascii="Times New Roman" w:eastAsia="Times New Roman" w:hAnsi="Times New Roman" w:cs="Times New Roman"/>
                <w:lang w:val="en-ID"/>
              </w:rPr>
              <w:t>Frequency of direct communication with the seller.</w:t>
            </w:r>
          </w:p>
        </w:tc>
        <w:tc>
          <w:tcPr>
            <w:tcW w:w="1870" w:type="dxa"/>
            <w:vMerge w:val="restart"/>
            <w:tcBorders>
              <w:top w:val="none" w:sz="0" w:space="0" w:color="auto"/>
              <w:bottom w:val="none" w:sz="0" w:space="0" w:color="auto"/>
            </w:tcBorders>
            <w:hideMark/>
          </w:tcPr>
          <w:p w14:paraId="09B61C46" w14:textId="77777777" w:rsidR="00704AA1" w:rsidRPr="001C6851" w:rsidRDefault="00704AA1" w:rsidP="00704AA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ID"/>
              </w:rPr>
            </w:pPr>
            <w:r w:rsidRPr="001C6851">
              <w:rPr>
                <w:rFonts w:ascii="Times New Roman" w:eastAsia="Times New Roman" w:hAnsi="Times New Roman" w:cs="Times New Roman"/>
              </w:rPr>
              <w:fldChar w:fldCharType="begin" w:fldLock="1"/>
            </w:r>
            <w:r w:rsidRPr="001C6851">
              <w:rPr>
                <w:rFonts w:ascii="Times New Roman" w:eastAsia="Times New Roman" w:hAnsi="Times New Roman" w:cs="Times New Roman"/>
              </w:rPr>
              <w:instrText>ADDIN CSL_CITATION {"citationItems":[{"id":"ITEM-1","itemData":{"DOI":"10.1108/F-01-2014-0011","author":[{"dropping-particle":"","family":"Cui","given":"Ying Ying","non-dropping-particle":"","parse-names":false,"suffix":""},{"dropping-particle":"","family":"Coenen","given":"Christian","non-dropping-particle":"","parse-names":false,"suffix":""}],"id":"ITEM-1","issue":"February","issued":{"date-parts":[["2016"]]},"title":"Relationship value in outsourced FM services – value dimensions and drivers","type":"article-journal"},"uris":["http://www.mendeley.com/documents/?uuid=6a59590b-5350-41da-ad36-eec86b38d706"]},{"id":"ITEM-2","itemData":{"DOI":"10.1016/j.jbusres.2011.08.004","ISBN":"01482963","ISSN":"01482963","abstract":"This article presents a new taxonomy of business relationship value consisting of four dimensions: personal, financial, knowledge and strategic value that reach beyond the cost/benefit conception of value that dominates existing literature. This new taxonomy is useful for understanding how participants in business-to-business interactions assess relationship value. The taxonomy accounts for all textual references to relationship costs, benefits and intrinsic value in this case-based research. Perceptions of relationship value are not always organizationally consistent because relationships are social constructions. Instead, the evaluation of relationship value is ultimately in the historic and social context of the focal relationship, other relationships, and expectations of the future. © 2011 Elsevier Inc..","author":[{"dropping-particle":"","family":"Biggemann","given":"Sergio","non-dropping-particle":"","parse-names":false,"suffix":""},{"dropping-particle":"","family":"Buttle","given":"Francis","non-dropping-particle":"","parse-names":false,"suffix":""}],"container-title":"Journal of Business Research","id":"ITEM-2","issue":"8","issued":{"date-parts":[["2012"]]},"page":"1132-1138","publisher":"Elsevier Inc.","title":"Intrinsic value of business-to-business relationships: An empirical taxonomy","type":"article-journal","volume":"65"},"uris":["http://www.mendeley.com/documents/?uuid=b8a59db4-0c84-447b-9f16-479498aa753e"]}],"mendeley":{"formattedCitation":"(Biggemann &amp; Buttle, 2012; Cui &amp; Coenen, 2016)","plainTextFormattedCitation":"(Biggemann &amp; Buttle, 2012; Cui &amp; Coenen, 2016)","previouslyFormattedCitation":"(Biggemann &amp; Buttle, 2012; Cui &amp; Coenen, 2016)"},"properties":{"noteIndex":0},"schema":"https://github.com/citation-style-language/schema/raw/master/csl-citation.json"}</w:instrText>
            </w:r>
            <w:r w:rsidRPr="001C6851">
              <w:rPr>
                <w:rFonts w:ascii="Times New Roman" w:eastAsia="Times New Roman" w:hAnsi="Times New Roman" w:cs="Times New Roman"/>
              </w:rPr>
              <w:fldChar w:fldCharType="separate"/>
            </w:r>
            <w:r w:rsidRPr="001C6851">
              <w:rPr>
                <w:rFonts w:ascii="Times New Roman" w:eastAsia="Times New Roman" w:hAnsi="Times New Roman" w:cs="Times New Roman"/>
                <w:noProof/>
              </w:rPr>
              <w:t>(Biggemann &amp; Buttle, 2012; Cui &amp; Coenen, 2016)</w:t>
            </w:r>
            <w:r w:rsidRPr="001C6851">
              <w:rPr>
                <w:rFonts w:ascii="Times New Roman" w:eastAsia="Times New Roman" w:hAnsi="Times New Roman" w:cs="Times New Roman"/>
              </w:rPr>
              <w:fldChar w:fldCharType="end"/>
            </w:r>
          </w:p>
        </w:tc>
      </w:tr>
      <w:tr w:rsidR="00704AA1" w:rsidRPr="001C6851" w14:paraId="20593F8A" w14:textId="77777777" w:rsidTr="00704AA1">
        <w:trPr>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5BAE9314" w14:textId="77777777" w:rsidR="00704AA1" w:rsidRPr="001C6851" w:rsidRDefault="00704AA1" w:rsidP="00704AA1">
            <w:pPr>
              <w:rPr>
                <w:rFonts w:ascii="Times New Roman" w:eastAsia="Times New Roman" w:hAnsi="Times New Roman" w:cs="Times New Roman"/>
                <w:b w:val="0"/>
                <w:bCs w:val="0"/>
                <w:lang w:val="en-ID"/>
              </w:rPr>
            </w:pPr>
          </w:p>
        </w:tc>
        <w:tc>
          <w:tcPr>
            <w:tcW w:w="5688" w:type="dxa"/>
            <w:hideMark/>
          </w:tcPr>
          <w:p w14:paraId="534D5875" w14:textId="77777777" w:rsidR="00704AA1" w:rsidRPr="001C6851" w:rsidRDefault="00704AA1" w:rsidP="00704A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ID"/>
              </w:rPr>
            </w:pPr>
            <w:r w:rsidRPr="001C6851">
              <w:rPr>
                <w:rFonts w:ascii="Times New Roman" w:eastAsia="Times New Roman" w:hAnsi="Times New Roman" w:cs="Times New Roman"/>
                <w:lang w:val="en-ID"/>
              </w:rPr>
              <w:t xml:space="preserve">The quality of personal engagement </w:t>
            </w:r>
          </w:p>
        </w:tc>
        <w:tc>
          <w:tcPr>
            <w:tcW w:w="1870" w:type="dxa"/>
            <w:vMerge/>
            <w:hideMark/>
          </w:tcPr>
          <w:p w14:paraId="59475373" w14:textId="77777777" w:rsidR="00704AA1" w:rsidRPr="001C6851" w:rsidRDefault="00704AA1" w:rsidP="00704AA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ID"/>
              </w:rPr>
            </w:pPr>
          </w:p>
        </w:tc>
      </w:tr>
      <w:tr w:rsidR="00704AA1" w:rsidRPr="001C6851" w14:paraId="25D32D15" w14:textId="77777777" w:rsidTr="00704AA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bottom w:val="single" w:sz="4" w:space="0" w:color="auto"/>
            </w:tcBorders>
            <w:hideMark/>
          </w:tcPr>
          <w:p w14:paraId="1AE76607" w14:textId="77777777" w:rsidR="00704AA1" w:rsidRPr="001C6851" w:rsidRDefault="00704AA1" w:rsidP="00704AA1">
            <w:pPr>
              <w:rPr>
                <w:rFonts w:ascii="Times New Roman" w:eastAsia="Times New Roman" w:hAnsi="Times New Roman" w:cs="Times New Roman"/>
                <w:b w:val="0"/>
                <w:bCs w:val="0"/>
                <w:lang w:val="en-ID"/>
              </w:rPr>
            </w:pPr>
          </w:p>
        </w:tc>
        <w:tc>
          <w:tcPr>
            <w:tcW w:w="5688" w:type="dxa"/>
            <w:tcBorders>
              <w:top w:val="none" w:sz="0" w:space="0" w:color="auto"/>
              <w:bottom w:val="single" w:sz="4" w:space="0" w:color="auto"/>
            </w:tcBorders>
            <w:hideMark/>
          </w:tcPr>
          <w:p w14:paraId="3A41ECAA" w14:textId="77777777" w:rsidR="00704AA1" w:rsidRPr="001C6851" w:rsidRDefault="00704AA1" w:rsidP="00704AA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ID"/>
              </w:rPr>
            </w:pPr>
            <w:r w:rsidRPr="001C6851">
              <w:rPr>
                <w:rFonts w:ascii="Times New Roman" w:eastAsia="Times New Roman" w:hAnsi="Times New Roman" w:cs="Times New Roman"/>
                <w:lang w:val="en-ID"/>
              </w:rPr>
              <w:t>The level of trust established through personal interactions.</w:t>
            </w:r>
          </w:p>
        </w:tc>
        <w:tc>
          <w:tcPr>
            <w:tcW w:w="1870" w:type="dxa"/>
            <w:vMerge/>
            <w:tcBorders>
              <w:top w:val="none" w:sz="0" w:space="0" w:color="auto"/>
              <w:bottom w:val="single" w:sz="4" w:space="0" w:color="auto"/>
            </w:tcBorders>
            <w:hideMark/>
          </w:tcPr>
          <w:p w14:paraId="0E211299" w14:textId="77777777" w:rsidR="00704AA1" w:rsidRPr="001C6851" w:rsidRDefault="00704AA1" w:rsidP="00704AA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n-ID"/>
              </w:rPr>
            </w:pPr>
          </w:p>
        </w:tc>
      </w:tr>
    </w:tbl>
    <w:p w14:paraId="1B9AE863" w14:textId="77777777" w:rsidR="001C6851" w:rsidRPr="001C6851" w:rsidRDefault="001C6851" w:rsidP="001C6851">
      <w:pPr>
        <w:spacing w:line="240" w:lineRule="auto"/>
        <w:jc w:val="both"/>
        <w:rPr>
          <w:rFonts w:ascii="Times New Roman" w:eastAsia="Times New Roman" w:hAnsi="Times New Roman" w:cs="Times New Roman"/>
          <w:i w:val="0"/>
          <w:sz w:val="24"/>
          <w:szCs w:val="24"/>
        </w:rPr>
      </w:pPr>
    </w:p>
    <w:p w14:paraId="119FE080" w14:textId="1CCECB6D" w:rsidR="00976E89" w:rsidRPr="00976E89" w:rsidRDefault="00976E89" w:rsidP="00976E89">
      <w:pPr>
        <w:spacing w:after="120" w:line="240" w:lineRule="auto"/>
        <w:jc w:val="center"/>
        <w:rPr>
          <w:rFonts w:ascii="Times New Roman" w:eastAsia="Times New Roman" w:hAnsi="Times New Roman" w:cs="Times New Roman"/>
          <w:i w:val="0"/>
          <w:sz w:val="24"/>
          <w:szCs w:val="24"/>
        </w:rPr>
      </w:pPr>
      <w:bookmarkStart w:id="0" w:name="_Hlk170555937"/>
      <w:r w:rsidRPr="00976E89">
        <w:rPr>
          <w:rFonts w:ascii="Times New Roman" w:eastAsia="Times New Roman" w:hAnsi="Times New Roman" w:cs="Times New Roman"/>
          <w:b/>
          <w:bCs/>
          <w:i w:val="0"/>
          <w:sz w:val="24"/>
          <w:szCs w:val="24"/>
        </w:rPr>
        <w:t xml:space="preserve">Table </w:t>
      </w:r>
      <w:r w:rsidRPr="00976E89">
        <w:rPr>
          <w:rFonts w:ascii="Times New Roman" w:eastAsia="Times New Roman" w:hAnsi="Times New Roman" w:cs="Times New Roman"/>
          <w:b/>
          <w:bCs/>
          <w:i w:val="0"/>
          <w:sz w:val="24"/>
          <w:szCs w:val="24"/>
        </w:rPr>
        <w:fldChar w:fldCharType="begin"/>
      </w:r>
      <w:r w:rsidRPr="00976E89">
        <w:rPr>
          <w:rFonts w:ascii="Times New Roman" w:eastAsia="Times New Roman" w:hAnsi="Times New Roman" w:cs="Times New Roman"/>
          <w:b/>
          <w:bCs/>
          <w:i w:val="0"/>
          <w:sz w:val="24"/>
          <w:szCs w:val="24"/>
        </w:rPr>
        <w:instrText xml:space="preserve"> SEQ Tabel \* ARABIC </w:instrText>
      </w:r>
      <w:r w:rsidRPr="00976E89">
        <w:rPr>
          <w:rFonts w:ascii="Times New Roman" w:eastAsia="Times New Roman" w:hAnsi="Times New Roman" w:cs="Times New Roman"/>
          <w:b/>
          <w:bCs/>
          <w:i w:val="0"/>
          <w:sz w:val="24"/>
          <w:szCs w:val="24"/>
        </w:rPr>
        <w:fldChar w:fldCharType="separate"/>
      </w:r>
      <w:r w:rsidR="001C6851">
        <w:rPr>
          <w:rFonts w:ascii="Times New Roman" w:eastAsia="Times New Roman" w:hAnsi="Times New Roman" w:cs="Times New Roman"/>
          <w:b/>
          <w:bCs/>
          <w:i w:val="0"/>
          <w:noProof/>
          <w:sz w:val="24"/>
          <w:szCs w:val="24"/>
        </w:rPr>
        <w:t>2</w:t>
      </w:r>
      <w:r w:rsidRPr="00976E89">
        <w:rPr>
          <w:rFonts w:ascii="Times New Roman" w:eastAsia="Times New Roman" w:hAnsi="Times New Roman" w:cs="Times New Roman"/>
          <w:b/>
          <w:bCs/>
          <w:i w:val="0"/>
          <w:sz w:val="24"/>
          <w:szCs w:val="24"/>
        </w:rPr>
        <w:fldChar w:fldCharType="end"/>
      </w:r>
      <w:r w:rsidRPr="00976E89">
        <w:rPr>
          <w:rFonts w:ascii="Times New Roman" w:eastAsia="Times New Roman" w:hAnsi="Times New Roman" w:cs="Times New Roman"/>
          <w:b/>
          <w:bCs/>
          <w:i w:val="0"/>
          <w:sz w:val="24"/>
          <w:szCs w:val="24"/>
        </w:rPr>
        <w:t>.</w:t>
      </w:r>
      <w:r w:rsidRPr="00976E89">
        <w:rPr>
          <w:rFonts w:ascii="Times New Roman" w:eastAsia="Times New Roman" w:hAnsi="Times New Roman" w:cs="Times New Roman"/>
          <w:i w:val="0"/>
          <w:iCs/>
          <w:sz w:val="24"/>
          <w:szCs w:val="24"/>
        </w:rPr>
        <w:t xml:space="preserve"> Demographics</w:t>
      </w:r>
    </w:p>
    <w:tbl>
      <w:tblPr>
        <w:tblW w:w="4777" w:type="pct"/>
        <w:tblInd w:w="142" w:type="dxa"/>
        <w:tblBorders>
          <w:top w:val="single" w:sz="4" w:space="0" w:color="auto"/>
          <w:bottom w:val="single" w:sz="4" w:space="0" w:color="auto"/>
        </w:tblBorders>
        <w:tblLook w:val="04A0" w:firstRow="1" w:lastRow="0" w:firstColumn="1" w:lastColumn="0" w:noHBand="0" w:noVBand="1"/>
      </w:tblPr>
      <w:tblGrid>
        <w:gridCol w:w="3762"/>
        <w:gridCol w:w="2544"/>
        <w:gridCol w:w="2359"/>
      </w:tblGrid>
      <w:tr w:rsidR="00976E89" w:rsidRPr="00976E89" w14:paraId="14FB1720" w14:textId="77777777" w:rsidTr="001441C5">
        <w:trPr>
          <w:trHeight w:val="312"/>
        </w:trPr>
        <w:tc>
          <w:tcPr>
            <w:tcW w:w="2171" w:type="pct"/>
            <w:tcBorders>
              <w:top w:val="single" w:sz="4" w:space="0" w:color="auto"/>
              <w:bottom w:val="single" w:sz="4" w:space="0" w:color="auto"/>
            </w:tcBorders>
            <w:shd w:val="clear" w:color="auto" w:fill="auto"/>
            <w:vAlign w:val="center"/>
            <w:hideMark/>
          </w:tcPr>
          <w:bookmarkEnd w:id="0"/>
          <w:p w14:paraId="3D74487F" w14:textId="77777777" w:rsidR="00976E89" w:rsidRPr="00976E89" w:rsidRDefault="00976E89" w:rsidP="00EA6197">
            <w:pPr>
              <w:spacing w:after="0" w:line="240" w:lineRule="auto"/>
              <w:jc w:val="both"/>
              <w:rPr>
                <w:rFonts w:ascii="Times New Roman" w:eastAsia="Times New Roman" w:hAnsi="Times New Roman" w:cs="Times New Roman"/>
                <w:i w:val="0"/>
                <w:sz w:val="24"/>
                <w:szCs w:val="24"/>
              </w:rPr>
            </w:pPr>
            <w:r w:rsidRPr="00976E89">
              <w:rPr>
                <w:rFonts w:ascii="Times New Roman" w:eastAsia="Times New Roman" w:hAnsi="Times New Roman" w:cs="Times New Roman"/>
                <w:i w:val="0"/>
                <w:sz w:val="24"/>
                <w:szCs w:val="24"/>
              </w:rPr>
              <w:t>Demographics</w:t>
            </w:r>
          </w:p>
        </w:tc>
        <w:tc>
          <w:tcPr>
            <w:tcW w:w="1468" w:type="pct"/>
            <w:tcBorders>
              <w:top w:val="single" w:sz="4" w:space="0" w:color="auto"/>
              <w:bottom w:val="single" w:sz="4" w:space="0" w:color="auto"/>
            </w:tcBorders>
            <w:shd w:val="clear" w:color="auto" w:fill="auto"/>
            <w:vAlign w:val="center"/>
            <w:hideMark/>
          </w:tcPr>
          <w:p w14:paraId="310DFA3E" w14:textId="77777777" w:rsidR="00976E89" w:rsidRPr="00976E89" w:rsidRDefault="00976E89" w:rsidP="00EA6197">
            <w:pPr>
              <w:spacing w:after="0" w:line="240" w:lineRule="auto"/>
              <w:jc w:val="both"/>
              <w:rPr>
                <w:rFonts w:ascii="Times New Roman" w:eastAsia="Times New Roman" w:hAnsi="Times New Roman" w:cs="Times New Roman"/>
                <w:i w:val="0"/>
                <w:sz w:val="24"/>
                <w:szCs w:val="24"/>
              </w:rPr>
            </w:pPr>
            <w:r w:rsidRPr="00976E89">
              <w:rPr>
                <w:rFonts w:ascii="Times New Roman" w:eastAsia="Times New Roman" w:hAnsi="Times New Roman" w:cs="Times New Roman"/>
                <w:i w:val="0"/>
                <w:sz w:val="24"/>
                <w:szCs w:val="24"/>
              </w:rPr>
              <w:t>Number of Respondents</w:t>
            </w:r>
          </w:p>
        </w:tc>
        <w:tc>
          <w:tcPr>
            <w:tcW w:w="1361" w:type="pct"/>
            <w:tcBorders>
              <w:top w:val="single" w:sz="4" w:space="0" w:color="auto"/>
              <w:bottom w:val="single" w:sz="4" w:space="0" w:color="auto"/>
            </w:tcBorders>
            <w:shd w:val="clear" w:color="auto" w:fill="auto"/>
            <w:vAlign w:val="center"/>
            <w:hideMark/>
          </w:tcPr>
          <w:p w14:paraId="0045E8A8" w14:textId="77777777" w:rsidR="00976E89" w:rsidRPr="00976E89" w:rsidRDefault="00976E89" w:rsidP="00EA6197">
            <w:pPr>
              <w:spacing w:after="0" w:line="240" w:lineRule="auto"/>
              <w:jc w:val="both"/>
              <w:rPr>
                <w:rFonts w:ascii="Times New Roman" w:eastAsia="Times New Roman" w:hAnsi="Times New Roman" w:cs="Times New Roman"/>
                <w:i w:val="0"/>
                <w:sz w:val="24"/>
                <w:szCs w:val="24"/>
              </w:rPr>
            </w:pPr>
            <w:r w:rsidRPr="00976E89">
              <w:rPr>
                <w:rFonts w:ascii="Times New Roman" w:eastAsia="Times New Roman" w:hAnsi="Times New Roman" w:cs="Times New Roman"/>
                <w:i w:val="0"/>
                <w:sz w:val="24"/>
                <w:szCs w:val="24"/>
              </w:rPr>
              <w:t>Percentage (%)</w:t>
            </w:r>
          </w:p>
        </w:tc>
      </w:tr>
      <w:tr w:rsidR="00976E89" w:rsidRPr="00976E89" w14:paraId="676809B9" w14:textId="77777777" w:rsidTr="001441C5">
        <w:trPr>
          <w:trHeight w:val="276"/>
        </w:trPr>
        <w:tc>
          <w:tcPr>
            <w:tcW w:w="2171" w:type="pct"/>
            <w:tcBorders>
              <w:top w:val="single" w:sz="4" w:space="0" w:color="auto"/>
            </w:tcBorders>
            <w:shd w:val="clear" w:color="auto" w:fill="auto"/>
            <w:noWrap/>
            <w:vAlign w:val="bottom"/>
            <w:hideMark/>
          </w:tcPr>
          <w:p w14:paraId="7FB2F2E6" w14:textId="77777777" w:rsidR="00976E89" w:rsidRPr="00976E89" w:rsidRDefault="00976E89" w:rsidP="00EA6197">
            <w:pPr>
              <w:spacing w:after="0" w:line="240" w:lineRule="auto"/>
              <w:jc w:val="both"/>
              <w:rPr>
                <w:rFonts w:ascii="Times New Roman" w:eastAsia="Times New Roman" w:hAnsi="Times New Roman" w:cs="Times New Roman"/>
                <w:iCs/>
                <w:sz w:val="24"/>
                <w:szCs w:val="24"/>
              </w:rPr>
            </w:pPr>
            <w:r w:rsidRPr="00976E89">
              <w:rPr>
                <w:rFonts w:ascii="Times New Roman" w:eastAsia="Times New Roman" w:hAnsi="Times New Roman" w:cs="Times New Roman"/>
                <w:iCs/>
                <w:sz w:val="24"/>
                <w:szCs w:val="24"/>
              </w:rPr>
              <w:t>Industry Sector</w:t>
            </w:r>
          </w:p>
        </w:tc>
        <w:tc>
          <w:tcPr>
            <w:tcW w:w="1468" w:type="pct"/>
            <w:tcBorders>
              <w:top w:val="single" w:sz="4" w:space="0" w:color="auto"/>
            </w:tcBorders>
            <w:shd w:val="clear" w:color="auto" w:fill="auto"/>
            <w:noWrap/>
            <w:vAlign w:val="bottom"/>
            <w:hideMark/>
          </w:tcPr>
          <w:p w14:paraId="0F1D6CAE" w14:textId="77777777" w:rsidR="00976E89" w:rsidRPr="00976E89" w:rsidRDefault="00976E89" w:rsidP="00EA6197">
            <w:pPr>
              <w:spacing w:after="0" w:line="240" w:lineRule="auto"/>
              <w:jc w:val="both"/>
              <w:rPr>
                <w:rFonts w:ascii="Times New Roman" w:eastAsia="Times New Roman" w:hAnsi="Times New Roman" w:cs="Times New Roman"/>
                <w:iCs/>
                <w:sz w:val="24"/>
                <w:szCs w:val="24"/>
              </w:rPr>
            </w:pPr>
          </w:p>
        </w:tc>
        <w:tc>
          <w:tcPr>
            <w:tcW w:w="1361" w:type="pct"/>
            <w:tcBorders>
              <w:top w:val="single" w:sz="4" w:space="0" w:color="auto"/>
            </w:tcBorders>
            <w:shd w:val="clear" w:color="auto" w:fill="auto"/>
            <w:noWrap/>
            <w:vAlign w:val="bottom"/>
            <w:hideMark/>
          </w:tcPr>
          <w:p w14:paraId="76DF1651" w14:textId="77777777" w:rsidR="00976E89" w:rsidRPr="00976E89" w:rsidRDefault="00976E89" w:rsidP="00EA6197">
            <w:pPr>
              <w:spacing w:after="0" w:line="240" w:lineRule="auto"/>
              <w:jc w:val="both"/>
              <w:rPr>
                <w:rFonts w:ascii="Times New Roman" w:eastAsia="Times New Roman" w:hAnsi="Times New Roman" w:cs="Times New Roman"/>
                <w:i w:val="0"/>
                <w:sz w:val="24"/>
                <w:szCs w:val="24"/>
              </w:rPr>
            </w:pPr>
          </w:p>
        </w:tc>
      </w:tr>
      <w:tr w:rsidR="00976E89" w:rsidRPr="00976E89" w14:paraId="4C132B6E" w14:textId="77777777" w:rsidTr="001441C5">
        <w:trPr>
          <w:trHeight w:val="312"/>
        </w:trPr>
        <w:tc>
          <w:tcPr>
            <w:tcW w:w="2171" w:type="pct"/>
            <w:shd w:val="clear" w:color="auto" w:fill="auto"/>
            <w:noWrap/>
            <w:vAlign w:val="bottom"/>
            <w:hideMark/>
          </w:tcPr>
          <w:p w14:paraId="1D49F86B" w14:textId="77777777" w:rsidR="00976E89" w:rsidRPr="00976E89" w:rsidRDefault="00976E89" w:rsidP="00EA6197">
            <w:pPr>
              <w:spacing w:after="0" w:line="240" w:lineRule="auto"/>
              <w:jc w:val="both"/>
              <w:rPr>
                <w:rFonts w:ascii="Times New Roman" w:eastAsia="Times New Roman" w:hAnsi="Times New Roman" w:cs="Times New Roman"/>
                <w:i w:val="0"/>
                <w:sz w:val="24"/>
                <w:szCs w:val="24"/>
              </w:rPr>
            </w:pPr>
            <w:r w:rsidRPr="00976E89">
              <w:rPr>
                <w:rFonts w:ascii="Times New Roman" w:eastAsia="Times New Roman" w:hAnsi="Times New Roman" w:cs="Times New Roman"/>
                <w:i w:val="0"/>
                <w:sz w:val="24"/>
                <w:szCs w:val="24"/>
              </w:rPr>
              <w:t>Manufacturing</w:t>
            </w:r>
          </w:p>
        </w:tc>
        <w:tc>
          <w:tcPr>
            <w:tcW w:w="1468" w:type="pct"/>
            <w:shd w:val="clear" w:color="auto" w:fill="auto"/>
            <w:vAlign w:val="center"/>
            <w:hideMark/>
          </w:tcPr>
          <w:p w14:paraId="39CBDE2A" w14:textId="77777777" w:rsidR="00976E89" w:rsidRPr="00976E89" w:rsidRDefault="00976E89" w:rsidP="00EA6197">
            <w:pPr>
              <w:spacing w:after="0" w:line="240" w:lineRule="auto"/>
              <w:jc w:val="both"/>
              <w:rPr>
                <w:rFonts w:ascii="Times New Roman" w:eastAsia="Times New Roman" w:hAnsi="Times New Roman" w:cs="Times New Roman"/>
                <w:i w:val="0"/>
                <w:sz w:val="24"/>
                <w:szCs w:val="24"/>
              </w:rPr>
            </w:pPr>
            <w:r w:rsidRPr="00976E89">
              <w:rPr>
                <w:rFonts w:ascii="Times New Roman" w:eastAsia="Times New Roman" w:hAnsi="Times New Roman" w:cs="Times New Roman"/>
                <w:i w:val="0"/>
                <w:sz w:val="24"/>
                <w:szCs w:val="24"/>
              </w:rPr>
              <w:t>112</w:t>
            </w:r>
          </w:p>
        </w:tc>
        <w:tc>
          <w:tcPr>
            <w:tcW w:w="1361" w:type="pct"/>
            <w:shd w:val="clear" w:color="auto" w:fill="auto"/>
            <w:vAlign w:val="center"/>
            <w:hideMark/>
          </w:tcPr>
          <w:p w14:paraId="5D16BB10" w14:textId="77777777" w:rsidR="00976E89" w:rsidRPr="00976E89" w:rsidRDefault="00976E89" w:rsidP="00EA6197">
            <w:pPr>
              <w:spacing w:after="0" w:line="240" w:lineRule="auto"/>
              <w:jc w:val="both"/>
              <w:rPr>
                <w:rFonts w:ascii="Times New Roman" w:eastAsia="Times New Roman" w:hAnsi="Times New Roman" w:cs="Times New Roman"/>
                <w:i w:val="0"/>
                <w:sz w:val="24"/>
                <w:szCs w:val="24"/>
              </w:rPr>
            </w:pPr>
            <w:r w:rsidRPr="00976E89">
              <w:rPr>
                <w:rFonts w:ascii="Times New Roman" w:eastAsia="Times New Roman" w:hAnsi="Times New Roman" w:cs="Times New Roman"/>
                <w:i w:val="0"/>
                <w:sz w:val="24"/>
                <w:szCs w:val="24"/>
              </w:rPr>
              <w:t>58%</w:t>
            </w:r>
          </w:p>
        </w:tc>
      </w:tr>
      <w:tr w:rsidR="00976E89" w:rsidRPr="00976E89" w14:paraId="271E692C" w14:textId="77777777" w:rsidTr="001441C5">
        <w:trPr>
          <w:trHeight w:val="312"/>
        </w:trPr>
        <w:tc>
          <w:tcPr>
            <w:tcW w:w="2171" w:type="pct"/>
            <w:shd w:val="clear" w:color="auto" w:fill="auto"/>
            <w:noWrap/>
            <w:vAlign w:val="bottom"/>
            <w:hideMark/>
          </w:tcPr>
          <w:p w14:paraId="1675F3E7" w14:textId="77777777" w:rsidR="00976E89" w:rsidRPr="00976E89" w:rsidRDefault="00976E89" w:rsidP="00EA6197">
            <w:pPr>
              <w:spacing w:after="0" w:line="240" w:lineRule="auto"/>
              <w:jc w:val="both"/>
              <w:rPr>
                <w:rFonts w:ascii="Times New Roman" w:eastAsia="Times New Roman" w:hAnsi="Times New Roman" w:cs="Times New Roman"/>
                <w:i w:val="0"/>
                <w:sz w:val="24"/>
                <w:szCs w:val="24"/>
              </w:rPr>
            </w:pPr>
            <w:r w:rsidRPr="00976E89">
              <w:rPr>
                <w:rFonts w:ascii="Times New Roman" w:eastAsia="Times New Roman" w:hAnsi="Times New Roman" w:cs="Times New Roman"/>
                <w:i w:val="0"/>
                <w:sz w:val="24"/>
                <w:szCs w:val="24"/>
              </w:rPr>
              <w:t>Consumer goods</w:t>
            </w:r>
          </w:p>
        </w:tc>
        <w:tc>
          <w:tcPr>
            <w:tcW w:w="1468" w:type="pct"/>
            <w:shd w:val="clear" w:color="auto" w:fill="auto"/>
            <w:vAlign w:val="center"/>
            <w:hideMark/>
          </w:tcPr>
          <w:p w14:paraId="461AAFB2" w14:textId="77777777" w:rsidR="00976E89" w:rsidRPr="00976E89" w:rsidRDefault="00976E89" w:rsidP="00EA6197">
            <w:pPr>
              <w:spacing w:after="0" w:line="240" w:lineRule="auto"/>
              <w:jc w:val="both"/>
              <w:rPr>
                <w:rFonts w:ascii="Times New Roman" w:eastAsia="Times New Roman" w:hAnsi="Times New Roman" w:cs="Times New Roman"/>
                <w:i w:val="0"/>
                <w:sz w:val="24"/>
                <w:szCs w:val="24"/>
              </w:rPr>
            </w:pPr>
            <w:r w:rsidRPr="00976E89">
              <w:rPr>
                <w:rFonts w:ascii="Times New Roman" w:eastAsia="Times New Roman" w:hAnsi="Times New Roman" w:cs="Times New Roman"/>
                <w:i w:val="0"/>
                <w:sz w:val="24"/>
                <w:szCs w:val="24"/>
              </w:rPr>
              <w:t>42</w:t>
            </w:r>
          </w:p>
        </w:tc>
        <w:tc>
          <w:tcPr>
            <w:tcW w:w="1361" w:type="pct"/>
            <w:shd w:val="clear" w:color="auto" w:fill="auto"/>
            <w:vAlign w:val="center"/>
            <w:hideMark/>
          </w:tcPr>
          <w:p w14:paraId="08D32426" w14:textId="77777777" w:rsidR="00976E89" w:rsidRPr="00976E89" w:rsidRDefault="00976E89" w:rsidP="00EA6197">
            <w:pPr>
              <w:spacing w:after="0" w:line="240" w:lineRule="auto"/>
              <w:jc w:val="both"/>
              <w:rPr>
                <w:rFonts w:ascii="Times New Roman" w:eastAsia="Times New Roman" w:hAnsi="Times New Roman" w:cs="Times New Roman"/>
                <w:i w:val="0"/>
                <w:sz w:val="24"/>
                <w:szCs w:val="24"/>
              </w:rPr>
            </w:pPr>
            <w:r w:rsidRPr="00976E89">
              <w:rPr>
                <w:rFonts w:ascii="Times New Roman" w:eastAsia="Times New Roman" w:hAnsi="Times New Roman" w:cs="Times New Roman"/>
                <w:i w:val="0"/>
                <w:sz w:val="24"/>
                <w:szCs w:val="24"/>
              </w:rPr>
              <w:t>22%</w:t>
            </w:r>
          </w:p>
        </w:tc>
      </w:tr>
      <w:tr w:rsidR="00976E89" w:rsidRPr="00976E89" w14:paraId="4EEC6A25" w14:textId="77777777" w:rsidTr="001441C5">
        <w:trPr>
          <w:trHeight w:val="312"/>
        </w:trPr>
        <w:tc>
          <w:tcPr>
            <w:tcW w:w="2171" w:type="pct"/>
            <w:shd w:val="clear" w:color="auto" w:fill="auto"/>
            <w:vAlign w:val="center"/>
            <w:hideMark/>
          </w:tcPr>
          <w:p w14:paraId="54B58CA2" w14:textId="77777777" w:rsidR="00976E89" w:rsidRPr="00976E89" w:rsidRDefault="00976E89" w:rsidP="00EA6197">
            <w:pPr>
              <w:spacing w:after="0" w:line="240" w:lineRule="auto"/>
              <w:jc w:val="both"/>
              <w:rPr>
                <w:rFonts w:ascii="Times New Roman" w:eastAsia="Times New Roman" w:hAnsi="Times New Roman" w:cs="Times New Roman"/>
                <w:i w:val="0"/>
                <w:sz w:val="24"/>
                <w:szCs w:val="24"/>
              </w:rPr>
            </w:pPr>
            <w:r w:rsidRPr="00976E89">
              <w:rPr>
                <w:rFonts w:ascii="Times New Roman" w:eastAsia="Times New Roman" w:hAnsi="Times New Roman" w:cs="Times New Roman"/>
                <w:i w:val="0"/>
                <w:sz w:val="24"/>
                <w:szCs w:val="24"/>
              </w:rPr>
              <w:t>Raw materials</w:t>
            </w:r>
          </w:p>
        </w:tc>
        <w:tc>
          <w:tcPr>
            <w:tcW w:w="1468" w:type="pct"/>
            <w:shd w:val="clear" w:color="auto" w:fill="auto"/>
            <w:vAlign w:val="center"/>
            <w:hideMark/>
          </w:tcPr>
          <w:p w14:paraId="53E0FFE9" w14:textId="77777777" w:rsidR="00976E89" w:rsidRPr="00976E89" w:rsidRDefault="00976E89" w:rsidP="00EA6197">
            <w:pPr>
              <w:spacing w:after="0" w:line="240" w:lineRule="auto"/>
              <w:jc w:val="both"/>
              <w:rPr>
                <w:rFonts w:ascii="Times New Roman" w:eastAsia="Times New Roman" w:hAnsi="Times New Roman" w:cs="Times New Roman"/>
                <w:i w:val="0"/>
                <w:sz w:val="24"/>
                <w:szCs w:val="24"/>
              </w:rPr>
            </w:pPr>
            <w:r w:rsidRPr="00976E89">
              <w:rPr>
                <w:rFonts w:ascii="Times New Roman" w:eastAsia="Times New Roman" w:hAnsi="Times New Roman" w:cs="Times New Roman"/>
                <w:i w:val="0"/>
                <w:sz w:val="24"/>
                <w:szCs w:val="24"/>
              </w:rPr>
              <w:t>23</w:t>
            </w:r>
          </w:p>
        </w:tc>
        <w:tc>
          <w:tcPr>
            <w:tcW w:w="1361" w:type="pct"/>
            <w:shd w:val="clear" w:color="auto" w:fill="auto"/>
            <w:vAlign w:val="center"/>
            <w:hideMark/>
          </w:tcPr>
          <w:p w14:paraId="79C67E69" w14:textId="77777777" w:rsidR="00976E89" w:rsidRPr="00976E89" w:rsidRDefault="00976E89" w:rsidP="00EA6197">
            <w:pPr>
              <w:spacing w:after="0" w:line="240" w:lineRule="auto"/>
              <w:jc w:val="both"/>
              <w:rPr>
                <w:rFonts w:ascii="Times New Roman" w:eastAsia="Times New Roman" w:hAnsi="Times New Roman" w:cs="Times New Roman"/>
                <w:i w:val="0"/>
                <w:sz w:val="24"/>
                <w:szCs w:val="24"/>
              </w:rPr>
            </w:pPr>
            <w:r w:rsidRPr="00976E89">
              <w:rPr>
                <w:rFonts w:ascii="Times New Roman" w:eastAsia="Times New Roman" w:hAnsi="Times New Roman" w:cs="Times New Roman"/>
                <w:i w:val="0"/>
                <w:sz w:val="24"/>
                <w:szCs w:val="24"/>
              </w:rPr>
              <w:t>12%</w:t>
            </w:r>
          </w:p>
        </w:tc>
      </w:tr>
      <w:tr w:rsidR="00976E89" w:rsidRPr="00976E89" w14:paraId="2A8CCC2D" w14:textId="77777777" w:rsidTr="001441C5">
        <w:trPr>
          <w:trHeight w:val="312"/>
        </w:trPr>
        <w:tc>
          <w:tcPr>
            <w:tcW w:w="2171" w:type="pct"/>
            <w:shd w:val="clear" w:color="auto" w:fill="auto"/>
            <w:vAlign w:val="center"/>
            <w:hideMark/>
          </w:tcPr>
          <w:p w14:paraId="5EB0EBC6" w14:textId="1AA36DED" w:rsidR="00976E89" w:rsidRPr="00976E89" w:rsidRDefault="00EA6197" w:rsidP="00EA6197">
            <w:pPr>
              <w:spacing w:after="0" w:line="240" w:lineRule="auto"/>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Others</w:t>
            </w:r>
          </w:p>
        </w:tc>
        <w:tc>
          <w:tcPr>
            <w:tcW w:w="1468" w:type="pct"/>
            <w:shd w:val="clear" w:color="auto" w:fill="auto"/>
            <w:vAlign w:val="center"/>
            <w:hideMark/>
          </w:tcPr>
          <w:p w14:paraId="4451FF12" w14:textId="77777777" w:rsidR="00976E89" w:rsidRPr="00976E89" w:rsidRDefault="00976E89" w:rsidP="00EA6197">
            <w:pPr>
              <w:spacing w:after="0" w:line="240" w:lineRule="auto"/>
              <w:jc w:val="both"/>
              <w:rPr>
                <w:rFonts w:ascii="Times New Roman" w:eastAsia="Times New Roman" w:hAnsi="Times New Roman" w:cs="Times New Roman"/>
                <w:i w:val="0"/>
                <w:sz w:val="24"/>
                <w:szCs w:val="24"/>
              </w:rPr>
            </w:pPr>
            <w:r w:rsidRPr="00976E89">
              <w:rPr>
                <w:rFonts w:ascii="Times New Roman" w:eastAsia="Times New Roman" w:hAnsi="Times New Roman" w:cs="Times New Roman"/>
                <w:i w:val="0"/>
                <w:sz w:val="24"/>
                <w:szCs w:val="24"/>
              </w:rPr>
              <w:t>16</w:t>
            </w:r>
          </w:p>
        </w:tc>
        <w:tc>
          <w:tcPr>
            <w:tcW w:w="1361" w:type="pct"/>
            <w:shd w:val="clear" w:color="auto" w:fill="auto"/>
            <w:vAlign w:val="center"/>
            <w:hideMark/>
          </w:tcPr>
          <w:p w14:paraId="18B31DD9" w14:textId="77777777" w:rsidR="00976E89" w:rsidRPr="00976E89" w:rsidRDefault="00976E89" w:rsidP="00EA6197">
            <w:pPr>
              <w:spacing w:after="0" w:line="240" w:lineRule="auto"/>
              <w:jc w:val="both"/>
              <w:rPr>
                <w:rFonts w:ascii="Times New Roman" w:eastAsia="Times New Roman" w:hAnsi="Times New Roman" w:cs="Times New Roman"/>
                <w:i w:val="0"/>
                <w:sz w:val="24"/>
                <w:szCs w:val="24"/>
              </w:rPr>
            </w:pPr>
            <w:r w:rsidRPr="00976E89">
              <w:rPr>
                <w:rFonts w:ascii="Times New Roman" w:eastAsia="Times New Roman" w:hAnsi="Times New Roman" w:cs="Times New Roman"/>
                <w:i w:val="0"/>
                <w:sz w:val="24"/>
                <w:szCs w:val="24"/>
              </w:rPr>
              <w:t>8%</w:t>
            </w:r>
          </w:p>
        </w:tc>
      </w:tr>
      <w:tr w:rsidR="00976E89" w:rsidRPr="00976E89" w14:paraId="7984A570" w14:textId="77777777" w:rsidTr="001441C5">
        <w:trPr>
          <w:trHeight w:val="312"/>
        </w:trPr>
        <w:tc>
          <w:tcPr>
            <w:tcW w:w="2171" w:type="pct"/>
            <w:shd w:val="clear" w:color="auto" w:fill="auto"/>
            <w:vAlign w:val="center"/>
            <w:hideMark/>
          </w:tcPr>
          <w:p w14:paraId="7681929E" w14:textId="77777777" w:rsidR="00976E89" w:rsidRPr="00976E89" w:rsidRDefault="00976E89" w:rsidP="00EA6197">
            <w:pPr>
              <w:spacing w:after="0" w:line="240" w:lineRule="auto"/>
              <w:jc w:val="both"/>
              <w:rPr>
                <w:rFonts w:ascii="Times New Roman" w:eastAsia="Times New Roman" w:hAnsi="Times New Roman" w:cs="Times New Roman"/>
                <w:iCs/>
                <w:sz w:val="24"/>
                <w:szCs w:val="24"/>
              </w:rPr>
            </w:pPr>
            <w:r w:rsidRPr="00976E89">
              <w:rPr>
                <w:rFonts w:ascii="Times New Roman" w:eastAsia="Times New Roman" w:hAnsi="Times New Roman" w:cs="Times New Roman"/>
                <w:iCs/>
                <w:sz w:val="24"/>
                <w:szCs w:val="24"/>
              </w:rPr>
              <w:t>Operational Location</w:t>
            </w:r>
          </w:p>
        </w:tc>
        <w:tc>
          <w:tcPr>
            <w:tcW w:w="1468" w:type="pct"/>
            <w:shd w:val="clear" w:color="auto" w:fill="auto"/>
            <w:noWrap/>
            <w:vAlign w:val="bottom"/>
            <w:hideMark/>
          </w:tcPr>
          <w:p w14:paraId="63E2A10C" w14:textId="77777777" w:rsidR="00976E89" w:rsidRPr="00976E89" w:rsidRDefault="00976E89" w:rsidP="00EA6197">
            <w:pPr>
              <w:spacing w:after="0" w:line="240" w:lineRule="auto"/>
              <w:jc w:val="both"/>
              <w:rPr>
                <w:rFonts w:ascii="Times New Roman" w:eastAsia="Times New Roman" w:hAnsi="Times New Roman" w:cs="Times New Roman"/>
                <w:iCs/>
                <w:sz w:val="24"/>
                <w:szCs w:val="24"/>
              </w:rPr>
            </w:pPr>
          </w:p>
        </w:tc>
        <w:tc>
          <w:tcPr>
            <w:tcW w:w="1361" w:type="pct"/>
            <w:shd w:val="clear" w:color="auto" w:fill="auto"/>
            <w:vAlign w:val="center"/>
            <w:hideMark/>
          </w:tcPr>
          <w:p w14:paraId="084927B3" w14:textId="77777777" w:rsidR="00976E89" w:rsidRPr="00976E89" w:rsidRDefault="00976E89" w:rsidP="00EA6197">
            <w:pPr>
              <w:spacing w:after="0" w:line="240" w:lineRule="auto"/>
              <w:jc w:val="both"/>
              <w:rPr>
                <w:rFonts w:ascii="Times New Roman" w:eastAsia="Times New Roman" w:hAnsi="Times New Roman" w:cs="Times New Roman"/>
                <w:i w:val="0"/>
                <w:sz w:val="24"/>
                <w:szCs w:val="24"/>
              </w:rPr>
            </w:pPr>
          </w:p>
        </w:tc>
      </w:tr>
      <w:tr w:rsidR="00976E89" w:rsidRPr="00976E89" w14:paraId="04D5F75F" w14:textId="77777777" w:rsidTr="001441C5">
        <w:trPr>
          <w:trHeight w:val="312"/>
        </w:trPr>
        <w:tc>
          <w:tcPr>
            <w:tcW w:w="2171" w:type="pct"/>
            <w:shd w:val="clear" w:color="auto" w:fill="auto"/>
            <w:vAlign w:val="center"/>
            <w:hideMark/>
          </w:tcPr>
          <w:p w14:paraId="70CBA85B" w14:textId="77777777" w:rsidR="00976E89" w:rsidRPr="00976E89" w:rsidRDefault="00976E89" w:rsidP="00EA6197">
            <w:pPr>
              <w:spacing w:after="0" w:line="240" w:lineRule="auto"/>
              <w:jc w:val="both"/>
              <w:rPr>
                <w:rFonts w:ascii="Times New Roman" w:eastAsia="Times New Roman" w:hAnsi="Times New Roman" w:cs="Times New Roman"/>
                <w:i w:val="0"/>
                <w:sz w:val="24"/>
                <w:szCs w:val="24"/>
              </w:rPr>
            </w:pPr>
            <w:r w:rsidRPr="00976E89">
              <w:rPr>
                <w:rFonts w:ascii="Times New Roman" w:eastAsia="Times New Roman" w:hAnsi="Times New Roman" w:cs="Times New Roman"/>
                <w:i w:val="0"/>
                <w:sz w:val="24"/>
                <w:szCs w:val="24"/>
              </w:rPr>
              <w:t>Local (within 1 province)</w:t>
            </w:r>
          </w:p>
        </w:tc>
        <w:tc>
          <w:tcPr>
            <w:tcW w:w="1468" w:type="pct"/>
            <w:shd w:val="clear" w:color="auto" w:fill="auto"/>
            <w:vAlign w:val="center"/>
            <w:hideMark/>
          </w:tcPr>
          <w:p w14:paraId="50068FD6" w14:textId="77777777" w:rsidR="00976E89" w:rsidRPr="00976E89" w:rsidRDefault="00976E89" w:rsidP="00EA6197">
            <w:pPr>
              <w:spacing w:after="0" w:line="240" w:lineRule="auto"/>
              <w:jc w:val="both"/>
              <w:rPr>
                <w:rFonts w:ascii="Times New Roman" w:eastAsia="Times New Roman" w:hAnsi="Times New Roman" w:cs="Times New Roman"/>
                <w:i w:val="0"/>
                <w:sz w:val="24"/>
                <w:szCs w:val="24"/>
              </w:rPr>
            </w:pPr>
            <w:r w:rsidRPr="00976E89">
              <w:rPr>
                <w:rFonts w:ascii="Times New Roman" w:eastAsia="Times New Roman" w:hAnsi="Times New Roman" w:cs="Times New Roman"/>
                <w:i w:val="0"/>
                <w:sz w:val="24"/>
                <w:szCs w:val="24"/>
              </w:rPr>
              <w:t>151</w:t>
            </w:r>
          </w:p>
        </w:tc>
        <w:tc>
          <w:tcPr>
            <w:tcW w:w="1361" w:type="pct"/>
            <w:shd w:val="clear" w:color="auto" w:fill="auto"/>
            <w:vAlign w:val="center"/>
            <w:hideMark/>
          </w:tcPr>
          <w:p w14:paraId="26C8EA6C" w14:textId="77777777" w:rsidR="00976E89" w:rsidRPr="00976E89" w:rsidRDefault="00976E89" w:rsidP="00EA6197">
            <w:pPr>
              <w:spacing w:after="0" w:line="240" w:lineRule="auto"/>
              <w:jc w:val="both"/>
              <w:rPr>
                <w:rFonts w:ascii="Times New Roman" w:eastAsia="Times New Roman" w:hAnsi="Times New Roman" w:cs="Times New Roman"/>
                <w:i w:val="0"/>
                <w:sz w:val="24"/>
                <w:szCs w:val="24"/>
              </w:rPr>
            </w:pPr>
            <w:r w:rsidRPr="00976E89">
              <w:rPr>
                <w:rFonts w:ascii="Times New Roman" w:eastAsia="Times New Roman" w:hAnsi="Times New Roman" w:cs="Times New Roman"/>
                <w:i w:val="0"/>
                <w:sz w:val="24"/>
                <w:szCs w:val="24"/>
              </w:rPr>
              <w:t>78%</w:t>
            </w:r>
          </w:p>
        </w:tc>
      </w:tr>
      <w:tr w:rsidR="00976E89" w:rsidRPr="00976E89" w14:paraId="162ABC3E" w14:textId="77777777" w:rsidTr="001441C5">
        <w:trPr>
          <w:trHeight w:val="300"/>
        </w:trPr>
        <w:tc>
          <w:tcPr>
            <w:tcW w:w="2171" w:type="pct"/>
            <w:shd w:val="clear" w:color="auto" w:fill="auto"/>
            <w:vAlign w:val="center"/>
            <w:hideMark/>
          </w:tcPr>
          <w:p w14:paraId="1F7FAB97" w14:textId="77777777" w:rsidR="00976E89" w:rsidRPr="00976E89" w:rsidRDefault="00976E89" w:rsidP="00EA6197">
            <w:pPr>
              <w:spacing w:after="0" w:line="240" w:lineRule="auto"/>
              <w:jc w:val="both"/>
              <w:rPr>
                <w:rFonts w:ascii="Times New Roman" w:eastAsia="Times New Roman" w:hAnsi="Times New Roman" w:cs="Times New Roman"/>
                <w:i w:val="0"/>
                <w:sz w:val="24"/>
                <w:szCs w:val="24"/>
              </w:rPr>
            </w:pPr>
            <w:r w:rsidRPr="00976E89">
              <w:rPr>
                <w:rFonts w:ascii="Times New Roman" w:eastAsia="Times New Roman" w:hAnsi="Times New Roman" w:cs="Times New Roman"/>
                <w:i w:val="0"/>
                <w:sz w:val="24"/>
                <w:szCs w:val="24"/>
              </w:rPr>
              <w:t>Regional (some provinces)</w:t>
            </w:r>
          </w:p>
        </w:tc>
        <w:tc>
          <w:tcPr>
            <w:tcW w:w="1468" w:type="pct"/>
            <w:shd w:val="clear" w:color="auto" w:fill="auto"/>
            <w:vAlign w:val="center"/>
            <w:hideMark/>
          </w:tcPr>
          <w:p w14:paraId="7FE67C8B" w14:textId="77777777" w:rsidR="00976E89" w:rsidRPr="00976E89" w:rsidRDefault="00976E89" w:rsidP="00EA6197">
            <w:pPr>
              <w:spacing w:after="0" w:line="240" w:lineRule="auto"/>
              <w:jc w:val="both"/>
              <w:rPr>
                <w:rFonts w:ascii="Times New Roman" w:eastAsia="Times New Roman" w:hAnsi="Times New Roman" w:cs="Times New Roman"/>
                <w:i w:val="0"/>
                <w:sz w:val="24"/>
                <w:szCs w:val="24"/>
              </w:rPr>
            </w:pPr>
            <w:r w:rsidRPr="00976E89">
              <w:rPr>
                <w:rFonts w:ascii="Times New Roman" w:eastAsia="Times New Roman" w:hAnsi="Times New Roman" w:cs="Times New Roman"/>
                <w:i w:val="0"/>
                <w:sz w:val="24"/>
                <w:szCs w:val="24"/>
              </w:rPr>
              <w:t>42</w:t>
            </w:r>
          </w:p>
        </w:tc>
        <w:tc>
          <w:tcPr>
            <w:tcW w:w="1361" w:type="pct"/>
            <w:shd w:val="clear" w:color="auto" w:fill="auto"/>
            <w:vAlign w:val="center"/>
            <w:hideMark/>
          </w:tcPr>
          <w:p w14:paraId="4844E5A5" w14:textId="77777777" w:rsidR="00976E89" w:rsidRPr="00976E89" w:rsidRDefault="00976E89" w:rsidP="00EA6197">
            <w:pPr>
              <w:spacing w:after="0" w:line="240" w:lineRule="auto"/>
              <w:jc w:val="both"/>
              <w:rPr>
                <w:rFonts w:ascii="Times New Roman" w:eastAsia="Times New Roman" w:hAnsi="Times New Roman" w:cs="Times New Roman"/>
                <w:i w:val="0"/>
                <w:sz w:val="24"/>
                <w:szCs w:val="24"/>
              </w:rPr>
            </w:pPr>
            <w:r w:rsidRPr="00976E89">
              <w:rPr>
                <w:rFonts w:ascii="Times New Roman" w:eastAsia="Times New Roman" w:hAnsi="Times New Roman" w:cs="Times New Roman"/>
                <w:i w:val="0"/>
                <w:sz w:val="24"/>
                <w:szCs w:val="24"/>
              </w:rPr>
              <w:t>22%</w:t>
            </w:r>
          </w:p>
        </w:tc>
      </w:tr>
      <w:tr w:rsidR="00976E89" w:rsidRPr="00976E89" w14:paraId="37CB9174" w14:textId="77777777" w:rsidTr="001441C5">
        <w:trPr>
          <w:trHeight w:val="312"/>
        </w:trPr>
        <w:tc>
          <w:tcPr>
            <w:tcW w:w="2171" w:type="pct"/>
            <w:shd w:val="clear" w:color="auto" w:fill="auto"/>
            <w:vAlign w:val="center"/>
            <w:hideMark/>
          </w:tcPr>
          <w:p w14:paraId="00844D13" w14:textId="77777777" w:rsidR="00976E89" w:rsidRPr="00976E89" w:rsidRDefault="00976E89" w:rsidP="00EA6197">
            <w:pPr>
              <w:spacing w:after="0" w:line="240" w:lineRule="auto"/>
              <w:jc w:val="both"/>
              <w:rPr>
                <w:rFonts w:ascii="Times New Roman" w:eastAsia="Times New Roman" w:hAnsi="Times New Roman" w:cs="Times New Roman"/>
                <w:iCs/>
                <w:sz w:val="24"/>
                <w:szCs w:val="24"/>
              </w:rPr>
            </w:pPr>
            <w:r w:rsidRPr="00976E89">
              <w:rPr>
                <w:rFonts w:ascii="Times New Roman" w:eastAsia="Times New Roman" w:hAnsi="Times New Roman" w:cs="Times New Roman"/>
                <w:iCs/>
                <w:sz w:val="24"/>
                <w:szCs w:val="24"/>
              </w:rPr>
              <w:t>Number of Employees</w:t>
            </w:r>
          </w:p>
        </w:tc>
        <w:tc>
          <w:tcPr>
            <w:tcW w:w="1468" w:type="pct"/>
            <w:shd w:val="clear" w:color="auto" w:fill="auto"/>
            <w:noWrap/>
            <w:vAlign w:val="bottom"/>
            <w:hideMark/>
          </w:tcPr>
          <w:p w14:paraId="6E8D8E5E" w14:textId="77777777" w:rsidR="00976E89" w:rsidRPr="00976E89" w:rsidRDefault="00976E89" w:rsidP="00EA6197">
            <w:pPr>
              <w:spacing w:after="0" w:line="240" w:lineRule="auto"/>
              <w:jc w:val="both"/>
              <w:rPr>
                <w:rFonts w:ascii="Times New Roman" w:eastAsia="Times New Roman" w:hAnsi="Times New Roman" w:cs="Times New Roman"/>
                <w:iCs/>
                <w:sz w:val="24"/>
                <w:szCs w:val="24"/>
              </w:rPr>
            </w:pPr>
          </w:p>
        </w:tc>
        <w:tc>
          <w:tcPr>
            <w:tcW w:w="1361" w:type="pct"/>
            <w:shd w:val="clear" w:color="auto" w:fill="auto"/>
            <w:noWrap/>
            <w:vAlign w:val="bottom"/>
            <w:hideMark/>
          </w:tcPr>
          <w:p w14:paraId="479B9C64" w14:textId="77777777" w:rsidR="00976E89" w:rsidRPr="00976E89" w:rsidRDefault="00976E89" w:rsidP="00EA6197">
            <w:pPr>
              <w:spacing w:after="0" w:line="240" w:lineRule="auto"/>
              <w:jc w:val="both"/>
              <w:rPr>
                <w:rFonts w:ascii="Times New Roman" w:eastAsia="Times New Roman" w:hAnsi="Times New Roman" w:cs="Times New Roman"/>
                <w:i w:val="0"/>
                <w:sz w:val="24"/>
                <w:szCs w:val="24"/>
              </w:rPr>
            </w:pPr>
          </w:p>
        </w:tc>
      </w:tr>
      <w:tr w:rsidR="00976E89" w:rsidRPr="00976E89" w14:paraId="39E48014" w14:textId="77777777" w:rsidTr="001441C5">
        <w:trPr>
          <w:trHeight w:val="312"/>
        </w:trPr>
        <w:tc>
          <w:tcPr>
            <w:tcW w:w="2171" w:type="pct"/>
            <w:shd w:val="clear" w:color="auto" w:fill="auto"/>
            <w:vAlign w:val="center"/>
            <w:hideMark/>
          </w:tcPr>
          <w:p w14:paraId="1797E2EA" w14:textId="77777777" w:rsidR="00976E89" w:rsidRPr="00976E89" w:rsidRDefault="00976E89" w:rsidP="00EA6197">
            <w:pPr>
              <w:spacing w:after="0" w:line="240" w:lineRule="auto"/>
              <w:jc w:val="both"/>
              <w:rPr>
                <w:rFonts w:ascii="Times New Roman" w:eastAsia="Times New Roman" w:hAnsi="Times New Roman" w:cs="Times New Roman"/>
                <w:i w:val="0"/>
                <w:sz w:val="24"/>
                <w:szCs w:val="24"/>
              </w:rPr>
            </w:pPr>
            <w:r w:rsidRPr="00976E89">
              <w:rPr>
                <w:rFonts w:ascii="Times New Roman" w:eastAsia="Times New Roman" w:hAnsi="Times New Roman" w:cs="Times New Roman"/>
                <w:i w:val="0"/>
                <w:sz w:val="24"/>
                <w:szCs w:val="24"/>
              </w:rPr>
              <w:t>Less than 20</w:t>
            </w:r>
          </w:p>
        </w:tc>
        <w:tc>
          <w:tcPr>
            <w:tcW w:w="1468" w:type="pct"/>
            <w:shd w:val="clear" w:color="auto" w:fill="auto"/>
            <w:vAlign w:val="center"/>
            <w:hideMark/>
          </w:tcPr>
          <w:p w14:paraId="38E8E155" w14:textId="77777777" w:rsidR="00976E89" w:rsidRPr="00976E89" w:rsidRDefault="00976E89" w:rsidP="00EA6197">
            <w:pPr>
              <w:spacing w:after="0" w:line="240" w:lineRule="auto"/>
              <w:jc w:val="both"/>
              <w:rPr>
                <w:rFonts w:ascii="Times New Roman" w:eastAsia="Times New Roman" w:hAnsi="Times New Roman" w:cs="Times New Roman"/>
                <w:i w:val="0"/>
                <w:sz w:val="24"/>
                <w:szCs w:val="24"/>
              </w:rPr>
            </w:pPr>
            <w:r w:rsidRPr="00976E89">
              <w:rPr>
                <w:rFonts w:ascii="Times New Roman" w:eastAsia="Times New Roman" w:hAnsi="Times New Roman" w:cs="Times New Roman"/>
                <w:i w:val="0"/>
                <w:sz w:val="24"/>
                <w:szCs w:val="24"/>
              </w:rPr>
              <w:t>93</w:t>
            </w:r>
          </w:p>
        </w:tc>
        <w:tc>
          <w:tcPr>
            <w:tcW w:w="1361" w:type="pct"/>
            <w:shd w:val="clear" w:color="auto" w:fill="auto"/>
            <w:vAlign w:val="center"/>
            <w:hideMark/>
          </w:tcPr>
          <w:p w14:paraId="591947CE" w14:textId="77777777" w:rsidR="00976E89" w:rsidRPr="00976E89" w:rsidRDefault="00976E89" w:rsidP="00EA6197">
            <w:pPr>
              <w:spacing w:after="0" w:line="240" w:lineRule="auto"/>
              <w:jc w:val="both"/>
              <w:rPr>
                <w:rFonts w:ascii="Times New Roman" w:eastAsia="Times New Roman" w:hAnsi="Times New Roman" w:cs="Times New Roman"/>
                <w:i w:val="0"/>
                <w:sz w:val="24"/>
                <w:szCs w:val="24"/>
              </w:rPr>
            </w:pPr>
            <w:r w:rsidRPr="00976E89">
              <w:rPr>
                <w:rFonts w:ascii="Times New Roman" w:eastAsia="Times New Roman" w:hAnsi="Times New Roman" w:cs="Times New Roman"/>
                <w:i w:val="0"/>
                <w:sz w:val="24"/>
                <w:szCs w:val="24"/>
              </w:rPr>
              <w:t>48%</w:t>
            </w:r>
          </w:p>
        </w:tc>
      </w:tr>
      <w:tr w:rsidR="00976E89" w:rsidRPr="00976E89" w14:paraId="1AD6083A" w14:textId="77777777" w:rsidTr="001441C5">
        <w:trPr>
          <w:trHeight w:val="312"/>
        </w:trPr>
        <w:tc>
          <w:tcPr>
            <w:tcW w:w="2171" w:type="pct"/>
            <w:shd w:val="clear" w:color="auto" w:fill="auto"/>
            <w:vAlign w:val="center"/>
            <w:hideMark/>
          </w:tcPr>
          <w:p w14:paraId="0E125BBB" w14:textId="77777777" w:rsidR="00976E89" w:rsidRPr="00976E89" w:rsidRDefault="00976E89" w:rsidP="00EA6197">
            <w:pPr>
              <w:spacing w:after="0" w:line="240" w:lineRule="auto"/>
              <w:jc w:val="both"/>
              <w:rPr>
                <w:rFonts w:ascii="Times New Roman" w:eastAsia="Times New Roman" w:hAnsi="Times New Roman" w:cs="Times New Roman"/>
                <w:i w:val="0"/>
                <w:sz w:val="24"/>
                <w:szCs w:val="24"/>
              </w:rPr>
            </w:pPr>
            <w:r w:rsidRPr="00976E89">
              <w:rPr>
                <w:rFonts w:ascii="Times New Roman" w:eastAsia="Times New Roman" w:hAnsi="Times New Roman" w:cs="Times New Roman"/>
                <w:i w:val="0"/>
                <w:sz w:val="24"/>
                <w:szCs w:val="24"/>
              </w:rPr>
              <w:t>20 - 50</w:t>
            </w:r>
          </w:p>
        </w:tc>
        <w:tc>
          <w:tcPr>
            <w:tcW w:w="1468" w:type="pct"/>
            <w:shd w:val="clear" w:color="auto" w:fill="auto"/>
            <w:vAlign w:val="center"/>
            <w:hideMark/>
          </w:tcPr>
          <w:p w14:paraId="7155CDF4" w14:textId="77777777" w:rsidR="00976E89" w:rsidRPr="00976E89" w:rsidRDefault="00976E89" w:rsidP="00EA6197">
            <w:pPr>
              <w:spacing w:after="0" w:line="240" w:lineRule="auto"/>
              <w:jc w:val="both"/>
              <w:rPr>
                <w:rFonts w:ascii="Times New Roman" w:eastAsia="Times New Roman" w:hAnsi="Times New Roman" w:cs="Times New Roman"/>
                <w:i w:val="0"/>
                <w:sz w:val="24"/>
                <w:szCs w:val="24"/>
              </w:rPr>
            </w:pPr>
            <w:r w:rsidRPr="00976E89">
              <w:rPr>
                <w:rFonts w:ascii="Times New Roman" w:eastAsia="Times New Roman" w:hAnsi="Times New Roman" w:cs="Times New Roman"/>
                <w:i w:val="0"/>
                <w:sz w:val="24"/>
                <w:szCs w:val="24"/>
              </w:rPr>
              <w:t>67</w:t>
            </w:r>
          </w:p>
        </w:tc>
        <w:tc>
          <w:tcPr>
            <w:tcW w:w="1361" w:type="pct"/>
            <w:shd w:val="clear" w:color="auto" w:fill="auto"/>
            <w:vAlign w:val="center"/>
            <w:hideMark/>
          </w:tcPr>
          <w:p w14:paraId="03CAEC40" w14:textId="77777777" w:rsidR="00976E89" w:rsidRPr="00976E89" w:rsidRDefault="00976E89" w:rsidP="00EA6197">
            <w:pPr>
              <w:spacing w:after="0" w:line="240" w:lineRule="auto"/>
              <w:jc w:val="both"/>
              <w:rPr>
                <w:rFonts w:ascii="Times New Roman" w:eastAsia="Times New Roman" w:hAnsi="Times New Roman" w:cs="Times New Roman"/>
                <w:i w:val="0"/>
                <w:sz w:val="24"/>
                <w:szCs w:val="24"/>
              </w:rPr>
            </w:pPr>
            <w:r w:rsidRPr="00976E89">
              <w:rPr>
                <w:rFonts w:ascii="Times New Roman" w:eastAsia="Times New Roman" w:hAnsi="Times New Roman" w:cs="Times New Roman"/>
                <w:i w:val="0"/>
                <w:sz w:val="24"/>
                <w:szCs w:val="24"/>
              </w:rPr>
              <w:t>35%</w:t>
            </w:r>
          </w:p>
        </w:tc>
      </w:tr>
      <w:tr w:rsidR="00976E89" w:rsidRPr="00976E89" w14:paraId="4E9575EE" w14:textId="77777777" w:rsidTr="001441C5">
        <w:trPr>
          <w:trHeight w:val="312"/>
        </w:trPr>
        <w:tc>
          <w:tcPr>
            <w:tcW w:w="2171" w:type="pct"/>
            <w:shd w:val="clear" w:color="auto" w:fill="auto"/>
            <w:vAlign w:val="center"/>
            <w:hideMark/>
          </w:tcPr>
          <w:p w14:paraId="20065CA8" w14:textId="77777777" w:rsidR="00976E89" w:rsidRPr="00976E89" w:rsidRDefault="00976E89" w:rsidP="00EA6197">
            <w:pPr>
              <w:spacing w:after="0" w:line="240" w:lineRule="auto"/>
              <w:jc w:val="both"/>
              <w:rPr>
                <w:rFonts w:ascii="Times New Roman" w:eastAsia="Times New Roman" w:hAnsi="Times New Roman" w:cs="Times New Roman"/>
                <w:i w:val="0"/>
                <w:sz w:val="24"/>
                <w:szCs w:val="24"/>
              </w:rPr>
            </w:pPr>
            <w:r w:rsidRPr="00976E89">
              <w:rPr>
                <w:rFonts w:ascii="Times New Roman" w:eastAsia="Times New Roman" w:hAnsi="Times New Roman" w:cs="Times New Roman"/>
                <w:i w:val="0"/>
                <w:sz w:val="24"/>
                <w:szCs w:val="24"/>
              </w:rPr>
              <w:lastRenderedPageBreak/>
              <w:t>More than 50</w:t>
            </w:r>
          </w:p>
        </w:tc>
        <w:tc>
          <w:tcPr>
            <w:tcW w:w="1468" w:type="pct"/>
            <w:shd w:val="clear" w:color="auto" w:fill="auto"/>
            <w:vAlign w:val="center"/>
            <w:hideMark/>
          </w:tcPr>
          <w:p w14:paraId="2F1D6CBA" w14:textId="77777777" w:rsidR="00976E89" w:rsidRPr="00976E89" w:rsidRDefault="00976E89" w:rsidP="00EA6197">
            <w:pPr>
              <w:spacing w:after="0" w:line="240" w:lineRule="auto"/>
              <w:jc w:val="both"/>
              <w:rPr>
                <w:rFonts w:ascii="Times New Roman" w:eastAsia="Times New Roman" w:hAnsi="Times New Roman" w:cs="Times New Roman"/>
                <w:i w:val="0"/>
                <w:sz w:val="24"/>
                <w:szCs w:val="24"/>
              </w:rPr>
            </w:pPr>
            <w:r w:rsidRPr="00976E89">
              <w:rPr>
                <w:rFonts w:ascii="Times New Roman" w:eastAsia="Times New Roman" w:hAnsi="Times New Roman" w:cs="Times New Roman"/>
                <w:i w:val="0"/>
                <w:sz w:val="24"/>
                <w:szCs w:val="24"/>
              </w:rPr>
              <w:t>33</w:t>
            </w:r>
          </w:p>
        </w:tc>
        <w:tc>
          <w:tcPr>
            <w:tcW w:w="1361" w:type="pct"/>
            <w:shd w:val="clear" w:color="auto" w:fill="auto"/>
            <w:vAlign w:val="center"/>
            <w:hideMark/>
          </w:tcPr>
          <w:p w14:paraId="16E0F14B" w14:textId="77777777" w:rsidR="00976E89" w:rsidRPr="00976E89" w:rsidRDefault="00976E89" w:rsidP="00EA6197">
            <w:pPr>
              <w:spacing w:after="0" w:line="240" w:lineRule="auto"/>
              <w:jc w:val="both"/>
              <w:rPr>
                <w:rFonts w:ascii="Times New Roman" w:eastAsia="Times New Roman" w:hAnsi="Times New Roman" w:cs="Times New Roman"/>
                <w:i w:val="0"/>
                <w:sz w:val="24"/>
                <w:szCs w:val="24"/>
              </w:rPr>
            </w:pPr>
            <w:r w:rsidRPr="00976E89">
              <w:rPr>
                <w:rFonts w:ascii="Times New Roman" w:eastAsia="Times New Roman" w:hAnsi="Times New Roman" w:cs="Times New Roman"/>
                <w:i w:val="0"/>
                <w:sz w:val="24"/>
                <w:szCs w:val="24"/>
              </w:rPr>
              <w:t>17%</w:t>
            </w:r>
          </w:p>
        </w:tc>
      </w:tr>
      <w:tr w:rsidR="00976E89" w:rsidRPr="00976E89" w14:paraId="283DE35C" w14:textId="77777777" w:rsidTr="001441C5">
        <w:trPr>
          <w:trHeight w:val="312"/>
        </w:trPr>
        <w:tc>
          <w:tcPr>
            <w:tcW w:w="2171" w:type="pct"/>
            <w:shd w:val="clear" w:color="auto" w:fill="auto"/>
            <w:vAlign w:val="center"/>
            <w:hideMark/>
          </w:tcPr>
          <w:p w14:paraId="56DA0154" w14:textId="77777777" w:rsidR="00976E89" w:rsidRPr="00976E89" w:rsidRDefault="00976E89" w:rsidP="00EA6197">
            <w:pPr>
              <w:spacing w:after="0" w:line="240" w:lineRule="auto"/>
              <w:jc w:val="both"/>
              <w:rPr>
                <w:rFonts w:ascii="Times New Roman" w:eastAsia="Times New Roman" w:hAnsi="Times New Roman" w:cs="Times New Roman"/>
                <w:iCs/>
                <w:sz w:val="24"/>
                <w:szCs w:val="24"/>
              </w:rPr>
            </w:pPr>
            <w:r w:rsidRPr="00976E89">
              <w:rPr>
                <w:rFonts w:ascii="Times New Roman" w:eastAsia="Times New Roman" w:hAnsi="Times New Roman" w:cs="Times New Roman"/>
                <w:iCs/>
                <w:sz w:val="24"/>
                <w:szCs w:val="24"/>
              </w:rPr>
              <w:t>Length of Operation</w:t>
            </w:r>
          </w:p>
        </w:tc>
        <w:tc>
          <w:tcPr>
            <w:tcW w:w="1468" w:type="pct"/>
            <w:shd w:val="clear" w:color="auto" w:fill="auto"/>
            <w:noWrap/>
            <w:vAlign w:val="bottom"/>
            <w:hideMark/>
          </w:tcPr>
          <w:p w14:paraId="0471D381" w14:textId="77777777" w:rsidR="00976E89" w:rsidRPr="00976E89" w:rsidRDefault="00976E89" w:rsidP="00EA6197">
            <w:pPr>
              <w:spacing w:after="0" w:line="240" w:lineRule="auto"/>
              <w:jc w:val="both"/>
              <w:rPr>
                <w:rFonts w:ascii="Times New Roman" w:eastAsia="Times New Roman" w:hAnsi="Times New Roman" w:cs="Times New Roman"/>
                <w:iCs/>
                <w:sz w:val="24"/>
                <w:szCs w:val="24"/>
              </w:rPr>
            </w:pPr>
          </w:p>
        </w:tc>
        <w:tc>
          <w:tcPr>
            <w:tcW w:w="1361" w:type="pct"/>
            <w:shd w:val="clear" w:color="auto" w:fill="auto"/>
            <w:noWrap/>
            <w:vAlign w:val="bottom"/>
            <w:hideMark/>
          </w:tcPr>
          <w:p w14:paraId="1DCBA321" w14:textId="77777777" w:rsidR="00976E89" w:rsidRPr="00976E89" w:rsidRDefault="00976E89" w:rsidP="00EA6197">
            <w:pPr>
              <w:spacing w:after="0" w:line="240" w:lineRule="auto"/>
              <w:jc w:val="both"/>
              <w:rPr>
                <w:rFonts w:ascii="Times New Roman" w:eastAsia="Times New Roman" w:hAnsi="Times New Roman" w:cs="Times New Roman"/>
                <w:i w:val="0"/>
                <w:sz w:val="24"/>
                <w:szCs w:val="24"/>
              </w:rPr>
            </w:pPr>
          </w:p>
        </w:tc>
      </w:tr>
      <w:tr w:rsidR="00976E89" w:rsidRPr="00976E89" w14:paraId="32B692CD" w14:textId="77777777" w:rsidTr="001441C5">
        <w:trPr>
          <w:trHeight w:val="312"/>
        </w:trPr>
        <w:tc>
          <w:tcPr>
            <w:tcW w:w="2171" w:type="pct"/>
            <w:shd w:val="clear" w:color="auto" w:fill="auto"/>
            <w:vAlign w:val="center"/>
            <w:hideMark/>
          </w:tcPr>
          <w:p w14:paraId="69480701" w14:textId="77777777" w:rsidR="00976E89" w:rsidRPr="00976E89" w:rsidRDefault="00976E89" w:rsidP="00EA6197">
            <w:pPr>
              <w:spacing w:after="0" w:line="240" w:lineRule="auto"/>
              <w:jc w:val="both"/>
              <w:rPr>
                <w:rFonts w:ascii="Times New Roman" w:eastAsia="Times New Roman" w:hAnsi="Times New Roman" w:cs="Times New Roman"/>
                <w:i w:val="0"/>
                <w:sz w:val="24"/>
                <w:szCs w:val="24"/>
              </w:rPr>
            </w:pPr>
            <w:r w:rsidRPr="00976E89">
              <w:rPr>
                <w:rFonts w:ascii="Times New Roman" w:eastAsia="Times New Roman" w:hAnsi="Times New Roman" w:cs="Times New Roman"/>
                <w:i w:val="0"/>
                <w:sz w:val="24"/>
                <w:szCs w:val="24"/>
              </w:rPr>
              <w:t>Less than 5 years</w:t>
            </w:r>
          </w:p>
        </w:tc>
        <w:tc>
          <w:tcPr>
            <w:tcW w:w="1468" w:type="pct"/>
            <w:shd w:val="clear" w:color="auto" w:fill="auto"/>
            <w:vAlign w:val="center"/>
            <w:hideMark/>
          </w:tcPr>
          <w:p w14:paraId="0B418F41" w14:textId="77777777" w:rsidR="00976E89" w:rsidRPr="00976E89" w:rsidRDefault="00976E89" w:rsidP="00EA6197">
            <w:pPr>
              <w:spacing w:after="0" w:line="240" w:lineRule="auto"/>
              <w:jc w:val="both"/>
              <w:rPr>
                <w:rFonts w:ascii="Times New Roman" w:eastAsia="Times New Roman" w:hAnsi="Times New Roman" w:cs="Times New Roman"/>
                <w:i w:val="0"/>
                <w:sz w:val="24"/>
                <w:szCs w:val="24"/>
              </w:rPr>
            </w:pPr>
            <w:r w:rsidRPr="00976E89">
              <w:rPr>
                <w:rFonts w:ascii="Times New Roman" w:eastAsia="Times New Roman" w:hAnsi="Times New Roman" w:cs="Times New Roman"/>
                <w:i w:val="0"/>
                <w:sz w:val="24"/>
                <w:szCs w:val="24"/>
              </w:rPr>
              <w:t>42</w:t>
            </w:r>
          </w:p>
        </w:tc>
        <w:tc>
          <w:tcPr>
            <w:tcW w:w="1361" w:type="pct"/>
            <w:shd w:val="clear" w:color="auto" w:fill="auto"/>
            <w:vAlign w:val="center"/>
            <w:hideMark/>
          </w:tcPr>
          <w:p w14:paraId="6D215494" w14:textId="77777777" w:rsidR="00976E89" w:rsidRPr="00976E89" w:rsidRDefault="00976E89" w:rsidP="00EA6197">
            <w:pPr>
              <w:spacing w:after="0" w:line="240" w:lineRule="auto"/>
              <w:jc w:val="both"/>
              <w:rPr>
                <w:rFonts w:ascii="Times New Roman" w:eastAsia="Times New Roman" w:hAnsi="Times New Roman" w:cs="Times New Roman"/>
                <w:i w:val="0"/>
                <w:sz w:val="24"/>
                <w:szCs w:val="24"/>
              </w:rPr>
            </w:pPr>
            <w:r w:rsidRPr="00976E89">
              <w:rPr>
                <w:rFonts w:ascii="Times New Roman" w:eastAsia="Times New Roman" w:hAnsi="Times New Roman" w:cs="Times New Roman"/>
                <w:i w:val="0"/>
                <w:sz w:val="24"/>
                <w:szCs w:val="24"/>
              </w:rPr>
              <w:t>22%</w:t>
            </w:r>
          </w:p>
        </w:tc>
      </w:tr>
      <w:tr w:rsidR="00976E89" w:rsidRPr="00976E89" w14:paraId="4204B8F1" w14:textId="77777777" w:rsidTr="001441C5">
        <w:trPr>
          <w:trHeight w:val="312"/>
        </w:trPr>
        <w:tc>
          <w:tcPr>
            <w:tcW w:w="2171" w:type="pct"/>
            <w:shd w:val="clear" w:color="auto" w:fill="auto"/>
            <w:vAlign w:val="center"/>
            <w:hideMark/>
          </w:tcPr>
          <w:p w14:paraId="212A7EA4" w14:textId="77777777" w:rsidR="00976E89" w:rsidRPr="00976E89" w:rsidRDefault="00976E89" w:rsidP="00EA6197">
            <w:pPr>
              <w:spacing w:after="0" w:line="240" w:lineRule="auto"/>
              <w:jc w:val="both"/>
              <w:rPr>
                <w:rFonts w:ascii="Times New Roman" w:eastAsia="Times New Roman" w:hAnsi="Times New Roman" w:cs="Times New Roman"/>
                <w:i w:val="0"/>
                <w:sz w:val="24"/>
                <w:szCs w:val="24"/>
              </w:rPr>
            </w:pPr>
            <w:r w:rsidRPr="00976E89">
              <w:rPr>
                <w:rFonts w:ascii="Times New Roman" w:eastAsia="Times New Roman" w:hAnsi="Times New Roman" w:cs="Times New Roman"/>
                <w:i w:val="0"/>
                <w:sz w:val="24"/>
                <w:szCs w:val="24"/>
              </w:rPr>
              <w:t>5 - 10 years</w:t>
            </w:r>
          </w:p>
        </w:tc>
        <w:tc>
          <w:tcPr>
            <w:tcW w:w="1468" w:type="pct"/>
            <w:shd w:val="clear" w:color="auto" w:fill="auto"/>
            <w:vAlign w:val="center"/>
            <w:hideMark/>
          </w:tcPr>
          <w:p w14:paraId="76492DF2" w14:textId="77777777" w:rsidR="00976E89" w:rsidRPr="00976E89" w:rsidRDefault="00976E89" w:rsidP="00EA6197">
            <w:pPr>
              <w:spacing w:after="0" w:line="240" w:lineRule="auto"/>
              <w:jc w:val="both"/>
              <w:rPr>
                <w:rFonts w:ascii="Times New Roman" w:eastAsia="Times New Roman" w:hAnsi="Times New Roman" w:cs="Times New Roman"/>
                <w:i w:val="0"/>
                <w:sz w:val="24"/>
                <w:szCs w:val="24"/>
              </w:rPr>
            </w:pPr>
            <w:r w:rsidRPr="00976E89">
              <w:rPr>
                <w:rFonts w:ascii="Times New Roman" w:eastAsia="Times New Roman" w:hAnsi="Times New Roman" w:cs="Times New Roman"/>
                <w:i w:val="0"/>
                <w:sz w:val="24"/>
                <w:szCs w:val="24"/>
              </w:rPr>
              <w:t>64</w:t>
            </w:r>
          </w:p>
        </w:tc>
        <w:tc>
          <w:tcPr>
            <w:tcW w:w="1361" w:type="pct"/>
            <w:shd w:val="clear" w:color="auto" w:fill="auto"/>
            <w:vAlign w:val="center"/>
            <w:hideMark/>
          </w:tcPr>
          <w:p w14:paraId="70748AFB" w14:textId="77777777" w:rsidR="00976E89" w:rsidRPr="00976E89" w:rsidRDefault="00976E89" w:rsidP="00EA6197">
            <w:pPr>
              <w:spacing w:after="0" w:line="240" w:lineRule="auto"/>
              <w:jc w:val="both"/>
              <w:rPr>
                <w:rFonts w:ascii="Times New Roman" w:eastAsia="Times New Roman" w:hAnsi="Times New Roman" w:cs="Times New Roman"/>
                <w:i w:val="0"/>
                <w:sz w:val="24"/>
                <w:szCs w:val="24"/>
              </w:rPr>
            </w:pPr>
            <w:r w:rsidRPr="00976E89">
              <w:rPr>
                <w:rFonts w:ascii="Times New Roman" w:eastAsia="Times New Roman" w:hAnsi="Times New Roman" w:cs="Times New Roman"/>
                <w:i w:val="0"/>
                <w:sz w:val="24"/>
                <w:szCs w:val="24"/>
              </w:rPr>
              <w:t>33%</w:t>
            </w:r>
          </w:p>
        </w:tc>
      </w:tr>
      <w:tr w:rsidR="00976E89" w:rsidRPr="00976E89" w14:paraId="1E5959FE" w14:textId="77777777" w:rsidTr="001441C5">
        <w:trPr>
          <w:trHeight w:val="312"/>
        </w:trPr>
        <w:tc>
          <w:tcPr>
            <w:tcW w:w="2171" w:type="pct"/>
            <w:shd w:val="clear" w:color="auto" w:fill="auto"/>
            <w:noWrap/>
            <w:vAlign w:val="bottom"/>
            <w:hideMark/>
          </w:tcPr>
          <w:p w14:paraId="4A37D5D5" w14:textId="77777777" w:rsidR="00976E89" w:rsidRPr="00976E89" w:rsidRDefault="00976E89" w:rsidP="00EA6197">
            <w:pPr>
              <w:spacing w:after="0" w:line="240" w:lineRule="auto"/>
              <w:jc w:val="both"/>
              <w:rPr>
                <w:rFonts w:ascii="Times New Roman" w:eastAsia="Times New Roman" w:hAnsi="Times New Roman" w:cs="Times New Roman"/>
                <w:i w:val="0"/>
                <w:sz w:val="24"/>
                <w:szCs w:val="24"/>
              </w:rPr>
            </w:pPr>
            <w:r w:rsidRPr="00976E89">
              <w:rPr>
                <w:rFonts w:ascii="Times New Roman" w:eastAsia="Times New Roman" w:hAnsi="Times New Roman" w:cs="Times New Roman"/>
                <w:i w:val="0"/>
                <w:sz w:val="24"/>
                <w:szCs w:val="24"/>
              </w:rPr>
              <w:t>More than 10 years</w:t>
            </w:r>
          </w:p>
        </w:tc>
        <w:tc>
          <w:tcPr>
            <w:tcW w:w="1468" w:type="pct"/>
            <w:shd w:val="clear" w:color="auto" w:fill="auto"/>
            <w:vAlign w:val="center"/>
            <w:hideMark/>
          </w:tcPr>
          <w:p w14:paraId="5B1335E0" w14:textId="77777777" w:rsidR="00976E89" w:rsidRPr="00976E89" w:rsidRDefault="00976E89" w:rsidP="00EA6197">
            <w:pPr>
              <w:spacing w:after="0" w:line="240" w:lineRule="auto"/>
              <w:jc w:val="both"/>
              <w:rPr>
                <w:rFonts w:ascii="Times New Roman" w:eastAsia="Times New Roman" w:hAnsi="Times New Roman" w:cs="Times New Roman"/>
                <w:i w:val="0"/>
                <w:sz w:val="24"/>
                <w:szCs w:val="24"/>
              </w:rPr>
            </w:pPr>
            <w:r w:rsidRPr="00976E89">
              <w:rPr>
                <w:rFonts w:ascii="Times New Roman" w:eastAsia="Times New Roman" w:hAnsi="Times New Roman" w:cs="Times New Roman"/>
                <w:i w:val="0"/>
                <w:sz w:val="24"/>
                <w:szCs w:val="24"/>
              </w:rPr>
              <w:t>87</w:t>
            </w:r>
          </w:p>
        </w:tc>
        <w:tc>
          <w:tcPr>
            <w:tcW w:w="1361" w:type="pct"/>
            <w:shd w:val="clear" w:color="auto" w:fill="auto"/>
            <w:vAlign w:val="center"/>
            <w:hideMark/>
          </w:tcPr>
          <w:p w14:paraId="0B06C8FD" w14:textId="77777777" w:rsidR="00976E89" w:rsidRPr="00976E89" w:rsidRDefault="00976E89" w:rsidP="00EA6197">
            <w:pPr>
              <w:spacing w:after="0" w:line="240" w:lineRule="auto"/>
              <w:jc w:val="both"/>
              <w:rPr>
                <w:rFonts w:ascii="Times New Roman" w:eastAsia="Times New Roman" w:hAnsi="Times New Roman" w:cs="Times New Roman"/>
                <w:i w:val="0"/>
                <w:sz w:val="24"/>
                <w:szCs w:val="24"/>
              </w:rPr>
            </w:pPr>
            <w:r w:rsidRPr="00976E89">
              <w:rPr>
                <w:rFonts w:ascii="Times New Roman" w:eastAsia="Times New Roman" w:hAnsi="Times New Roman" w:cs="Times New Roman"/>
                <w:i w:val="0"/>
                <w:sz w:val="24"/>
                <w:szCs w:val="24"/>
              </w:rPr>
              <w:t>45%</w:t>
            </w:r>
          </w:p>
        </w:tc>
      </w:tr>
    </w:tbl>
    <w:p w14:paraId="3BA6DE8A" w14:textId="77777777" w:rsidR="00976E89" w:rsidRDefault="00976E89" w:rsidP="00976E89">
      <w:pPr>
        <w:spacing w:after="120" w:line="240" w:lineRule="auto"/>
        <w:jc w:val="both"/>
        <w:rPr>
          <w:rFonts w:ascii="Times New Roman" w:eastAsia="Times New Roman" w:hAnsi="Times New Roman" w:cs="Times New Roman"/>
          <w:i w:val="0"/>
          <w:sz w:val="24"/>
          <w:szCs w:val="24"/>
        </w:rPr>
      </w:pPr>
    </w:p>
    <w:p w14:paraId="69CD67E3" w14:textId="77777777" w:rsidR="00BF79CF" w:rsidRPr="00976E89" w:rsidRDefault="00BF79CF" w:rsidP="00976E89">
      <w:pPr>
        <w:spacing w:after="120" w:line="240" w:lineRule="auto"/>
        <w:jc w:val="both"/>
        <w:rPr>
          <w:rFonts w:ascii="Times New Roman" w:eastAsia="Times New Roman" w:hAnsi="Times New Roman" w:cs="Times New Roman"/>
          <w:i w:val="0"/>
          <w:sz w:val="24"/>
          <w:szCs w:val="24"/>
        </w:rPr>
      </w:pPr>
    </w:p>
    <w:p w14:paraId="37534A1E" w14:textId="75F96AF9" w:rsidR="00AF01C2" w:rsidRPr="00AF01C2" w:rsidRDefault="00F5092B" w:rsidP="00AF01C2">
      <w:pPr>
        <w:pBdr>
          <w:top w:val="nil"/>
          <w:left w:val="nil"/>
          <w:bottom w:val="nil"/>
          <w:right w:val="nil"/>
          <w:between w:val="nil"/>
        </w:pBdr>
        <w:spacing w:after="120" w:line="240" w:lineRule="auto"/>
        <w:jc w:val="center"/>
        <w:rPr>
          <w:rFonts w:ascii="Times New Roman" w:eastAsia="Times New Roman" w:hAnsi="Times New Roman" w:cs="Times New Roman"/>
          <w:i w:val="0"/>
          <w:color w:val="000000"/>
          <w:sz w:val="24"/>
          <w:szCs w:val="24"/>
        </w:rPr>
      </w:pPr>
      <w:r w:rsidRPr="00F5092B">
        <w:rPr>
          <w:rFonts w:ascii="Times New Roman" w:eastAsia="Times New Roman" w:hAnsi="Times New Roman" w:cs="Times New Roman"/>
          <w:b/>
          <w:bCs/>
          <w:i w:val="0"/>
          <w:color w:val="000000"/>
          <w:sz w:val="24"/>
          <w:szCs w:val="24"/>
        </w:rPr>
        <w:t xml:space="preserve">Table </w:t>
      </w:r>
      <w:r w:rsidR="001A1323" w:rsidRPr="001A1323">
        <w:rPr>
          <w:rFonts w:ascii="Times New Roman" w:eastAsia="Times New Roman" w:hAnsi="Times New Roman" w:cs="Times New Roman"/>
          <w:b/>
          <w:bCs/>
          <w:i w:val="0"/>
          <w:color w:val="000000"/>
          <w:sz w:val="24"/>
          <w:szCs w:val="24"/>
        </w:rPr>
        <w:fldChar w:fldCharType="begin"/>
      </w:r>
      <w:r w:rsidR="001A1323" w:rsidRPr="001A1323">
        <w:rPr>
          <w:rFonts w:ascii="Times New Roman" w:eastAsia="Times New Roman" w:hAnsi="Times New Roman" w:cs="Times New Roman"/>
          <w:b/>
          <w:bCs/>
          <w:i w:val="0"/>
          <w:color w:val="000000"/>
          <w:sz w:val="24"/>
          <w:szCs w:val="24"/>
        </w:rPr>
        <w:instrText xml:space="preserve"> SEQ Tabel \* ARABIC </w:instrText>
      </w:r>
      <w:r w:rsidR="001A1323" w:rsidRPr="001A1323">
        <w:rPr>
          <w:rFonts w:ascii="Times New Roman" w:eastAsia="Times New Roman" w:hAnsi="Times New Roman" w:cs="Times New Roman"/>
          <w:b/>
          <w:bCs/>
          <w:i w:val="0"/>
          <w:color w:val="000000"/>
          <w:sz w:val="24"/>
          <w:szCs w:val="24"/>
        </w:rPr>
        <w:fldChar w:fldCharType="separate"/>
      </w:r>
      <w:r w:rsidR="00E36660">
        <w:rPr>
          <w:rFonts w:ascii="Times New Roman" w:eastAsia="Times New Roman" w:hAnsi="Times New Roman" w:cs="Times New Roman"/>
          <w:b/>
          <w:bCs/>
          <w:i w:val="0"/>
          <w:noProof/>
          <w:color w:val="000000"/>
          <w:sz w:val="24"/>
          <w:szCs w:val="24"/>
        </w:rPr>
        <w:t>3</w:t>
      </w:r>
      <w:r w:rsidR="001A1323" w:rsidRPr="001A1323">
        <w:rPr>
          <w:rFonts w:ascii="Times New Roman" w:eastAsia="Times New Roman" w:hAnsi="Times New Roman" w:cs="Times New Roman"/>
          <w:b/>
          <w:bCs/>
          <w:i w:val="0"/>
          <w:color w:val="000000"/>
          <w:sz w:val="24"/>
          <w:szCs w:val="24"/>
        </w:rPr>
        <w:fldChar w:fldCharType="end"/>
      </w:r>
      <w:r w:rsidRPr="00F5092B">
        <w:rPr>
          <w:rFonts w:ascii="Times New Roman" w:eastAsia="Times New Roman" w:hAnsi="Times New Roman" w:cs="Times New Roman"/>
          <w:b/>
          <w:bCs/>
          <w:i w:val="0"/>
          <w:color w:val="000000"/>
          <w:sz w:val="24"/>
          <w:szCs w:val="24"/>
        </w:rPr>
        <w:t>.</w:t>
      </w:r>
      <w:r w:rsidRPr="001A1323">
        <w:rPr>
          <w:rFonts w:ascii="Times New Roman" w:eastAsia="Times New Roman" w:hAnsi="Times New Roman" w:cs="Times New Roman"/>
          <w:i w:val="0"/>
          <w:color w:val="000000"/>
          <w:sz w:val="24"/>
          <w:szCs w:val="24"/>
        </w:rPr>
        <w:t xml:space="preserve"> Convergent Validity</w:t>
      </w:r>
      <w:r w:rsidR="001A1323" w:rsidRPr="001A1323">
        <w:rPr>
          <w:rFonts w:ascii="Times New Roman" w:eastAsia="Times New Roman" w:hAnsi="Times New Roman" w:cs="Times New Roman"/>
          <w:i w:val="0"/>
          <w:color w:val="000000"/>
          <w:sz w:val="24"/>
          <w:szCs w:val="24"/>
        </w:rPr>
        <w:fldChar w:fldCharType="begin"/>
      </w:r>
      <w:r w:rsidR="001A1323" w:rsidRPr="001A1323">
        <w:rPr>
          <w:rFonts w:ascii="Times New Roman" w:eastAsia="Times New Roman" w:hAnsi="Times New Roman" w:cs="Times New Roman"/>
          <w:i w:val="0"/>
          <w:color w:val="000000"/>
          <w:sz w:val="24"/>
          <w:szCs w:val="24"/>
        </w:rPr>
        <w:instrText xml:space="preserve"> LINK </w:instrText>
      </w:r>
      <w:r w:rsidR="00387E40">
        <w:rPr>
          <w:rFonts w:ascii="Times New Roman" w:eastAsia="Times New Roman" w:hAnsi="Times New Roman" w:cs="Times New Roman"/>
          <w:i w:val="0"/>
          <w:color w:val="000000"/>
          <w:sz w:val="24"/>
          <w:szCs w:val="24"/>
        </w:rPr>
        <w:instrText xml:space="preserve">Excel.Sheet.12 "D:\\PUBLIKASI 2024\\16-Udayana Conference 30 Jun\\RV Dimension.xlsx" Sheet7!R1C11:R9C19 </w:instrText>
      </w:r>
      <w:r w:rsidR="001A1323" w:rsidRPr="001A1323">
        <w:rPr>
          <w:rFonts w:ascii="Times New Roman" w:eastAsia="Times New Roman" w:hAnsi="Times New Roman" w:cs="Times New Roman"/>
          <w:i w:val="0"/>
          <w:color w:val="000000"/>
          <w:sz w:val="24"/>
          <w:szCs w:val="24"/>
        </w:rPr>
        <w:instrText xml:space="preserve">\a \f 4 \h  \* MERGEFORMAT </w:instrText>
      </w:r>
      <w:r w:rsidR="001A1323" w:rsidRPr="001A1323">
        <w:rPr>
          <w:rFonts w:ascii="Times New Roman" w:eastAsia="Times New Roman" w:hAnsi="Times New Roman" w:cs="Times New Roman"/>
          <w:i w:val="0"/>
          <w:color w:val="000000"/>
          <w:sz w:val="24"/>
          <w:szCs w:val="24"/>
        </w:rPr>
        <w:fldChar w:fldCharType="separate"/>
      </w:r>
    </w:p>
    <w:tbl>
      <w:tblPr>
        <w:tblW w:w="4851" w:type="pct"/>
        <w:tblInd w:w="142" w:type="dxa"/>
        <w:tblLook w:val="04A0" w:firstRow="1" w:lastRow="0" w:firstColumn="1" w:lastColumn="0" w:noHBand="0" w:noVBand="1"/>
      </w:tblPr>
      <w:tblGrid>
        <w:gridCol w:w="876"/>
        <w:gridCol w:w="1009"/>
        <w:gridCol w:w="1011"/>
        <w:gridCol w:w="1008"/>
        <w:gridCol w:w="1008"/>
        <w:gridCol w:w="1008"/>
        <w:gridCol w:w="1008"/>
        <w:gridCol w:w="1008"/>
        <w:gridCol w:w="864"/>
      </w:tblGrid>
      <w:tr w:rsidR="00AF01C2" w:rsidRPr="00AF01C2" w14:paraId="33880A64" w14:textId="77777777" w:rsidTr="00AF01C2">
        <w:trPr>
          <w:divId w:val="167713401"/>
          <w:trHeight w:val="288"/>
        </w:trPr>
        <w:tc>
          <w:tcPr>
            <w:tcW w:w="497" w:type="pct"/>
            <w:tcBorders>
              <w:top w:val="single" w:sz="4" w:space="0" w:color="auto"/>
              <w:left w:val="nil"/>
              <w:bottom w:val="single" w:sz="4" w:space="0" w:color="auto"/>
              <w:right w:val="nil"/>
            </w:tcBorders>
            <w:shd w:val="clear" w:color="auto" w:fill="auto"/>
            <w:noWrap/>
            <w:vAlign w:val="bottom"/>
            <w:hideMark/>
          </w:tcPr>
          <w:p w14:paraId="16CC5672" w14:textId="53E946F0"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ITEM</w:t>
            </w:r>
          </w:p>
        </w:tc>
        <w:tc>
          <w:tcPr>
            <w:tcW w:w="573" w:type="pct"/>
            <w:tcBorders>
              <w:top w:val="single" w:sz="4" w:space="0" w:color="auto"/>
              <w:left w:val="nil"/>
              <w:bottom w:val="single" w:sz="4" w:space="0" w:color="auto"/>
              <w:right w:val="nil"/>
            </w:tcBorders>
            <w:shd w:val="clear" w:color="auto" w:fill="auto"/>
            <w:noWrap/>
            <w:vAlign w:val="bottom"/>
            <w:hideMark/>
          </w:tcPr>
          <w:p w14:paraId="381CFFC6"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DE</w:t>
            </w:r>
          </w:p>
        </w:tc>
        <w:tc>
          <w:tcPr>
            <w:tcW w:w="574" w:type="pct"/>
            <w:tcBorders>
              <w:top w:val="single" w:sz="4" w:space="0" w:color="auto"/>
              <w:left w:val="nil"/>
              <w:bottom w:val="single" w:sz="4" w:space="0" w:color="auto"/>
              <w:right w:val="nil"/>
            </w:tcBorders>
            <w:shd w:val="clear" w:color="auto" w:fill="auto"/>
            <w:noWrap/>
            <w:vAlign w:val="bottom"/>
            <w:hideMark/>
          </w:tcPr>
          <w:p w14:paraId="4B8D16C9"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DS</w:t>
            </w:r>
          </w:p>
        </w:tc>
        <w:tc>
          <w:tcPr>
            <w:tcW w:w="573" w:type="pct"/>
            <w:tcBorders>
              <w:top w:val="single" w:sz="4" w:space="0" w:color="auto"/>
              <w:left w:val="nil"/>
              <w:bottom w:val="single" w:sz="4" w:space="0" w:color="auto"/>
              <w:right w:val="nil"/>
            </w:tcBorders>
            <w:shd w:val="clear" w:color="auto" w:fill="auto"/>
            <w:noWrap/>
            <w:vAlign w:val="bottom"/>
            <w:hideMark/>
          </w:tcPr>
          <w:p w14:paraId="7EAFFE46"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PE</w:t>
            </w:r>
          </w:p>
        </w:tc>
        <w:tc>
          <w:tcPr>
            <w:tcW w:w="573" w:type="pct"/>
            <w:tcBorders>
              <w:top w:val="single" w:sz="4" w:space="0" w:color="auto"/>
              <w:left w:val="nil"/>
              <w:bottom w:val="single" w:sz="4" w:space="0" w:color="auto"/>
              <w:right w:val="nil"/>
            </w:tcBorders>
            <w:shd w:val="clear" w:color="auto" w:fill="auto"/>
            <w:noWrap/>
            <w:vAlign w:val="bottom"/>
            <w:hideMark/>
          </w:tcPr>
          <w:p w14:paraId="40BABACA"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PI</w:t>
            </w:r>
          </w:p>
        </w:tc>
        <w:tc>
          <w:tcPr>
            <w:tcW w:w="573" w:type="pct"/>
            <w:tcBorders>
              <w:top w:val="single" w:sz="4" w:space="0" w:color="auto"/>
              <w:left w:val="nil"/>
              <w:bottom w:val="single" w:sz="4" w:space="0" w:color="auto"/>
              <w:right w:val="nil"/>
            </w:tcBorders>
            <w:shd w:val="clear" w:color="auto" w:fill="auto"/>
            <w:noWrap/>
            <w:vAlign w:val="bottom"/>
            <w:hideMark/>
          </w:tcPr>
          <w:p w14:paraId="569CBEDC"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TM</w:t>
            </w:r>
          </w:p>
        </w:tc>
        <w:tc>
          <w:tcPr>
            <w:tcW w:w="573" w:type="pct"/>
            <w:tcBorders>
              <w:top w:val="single" w:sz="4" w:space="0" w:color="auto"/>
              <w:left w:val="nil"/>
              <w:bottom w:val="single" w:sz="4" w:space="0" w:color="auto"/>
              <w:right w:val="nil"/>
            </w:tcBorders>
            <w:shd w:val="clear" w:color="auto" w:fill="auto"/>
            <w:noWrap/>
            <w:vAlign w:val="bottom"/>
            <w:hideMark/>
          </w:tcPr>
          <w:p w14:paraId="5652D1D7"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SE</w:t>
            </w:r>
          </w:p>
        </w:tc>
        <w:tc>
          <w:tcPr>
            <w:tcW w:w="573" w:type="pct"/>
            <w:tcBorders>
              <w:top w:val="single" w:sz="4" w:space="0" w:color="auto"/>
              <w:left w:val="nil"/>
              <w:bottom w:val="single" w:sz="4" w:space="0" w:color="auto"/>
              <w:right w:val="nil"/>
            </w:tcBorders>
            <w:shd w:val="clear" w:color="auto" w:fill="auto"/>
            <w:noWrap/>
            <w:vAlign w:val="bottom"/>
            <w:hideMark/>
          </w:tcPr>
          <w:p w14:paraId="42490FBB"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SQ</w:t>
            </w:r>
          </w:p>
        </w:tc>
        <w:tc>
          <w:tcPr>
            <w:tcW w:w="491" w:type="pct"/>
            <w:tcBorders>
              <w:top w:val="single" w:sz="4" w:space="0" w:color="auto"/>
              <w:left w:val="nil"/>
              <w:bottom w:val="single" w:sz="4" w:space="0" w:color="auto"/>
              <w:right w:val="nil"/>
            </w:tcBorders>
            <w:shd w:val="clear" w:color="auto" w:fill="auto"/>
            <w:noWrap/>
            <w:vAlign w:val="bottom"/>
            <w:hideMark/>
          </w:tcPr>
          <w:p w14:paraId="07ED3E9F"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ST</w:t>
            </w:r>
          </w:p>
        </w:tc>
      </w:tr>
      <w:tr w:rsidR="00AF01C2" w:rsidRPr="00AF01C2" w14:paraId="4D0598AB" w14:textId="77777777" w:rsidTr="00AF01C2">
        <w:trPr>
          <w:divId w:val="167713401"/>
          <w:trHeight w:val="288"/>
        </w:trPr>
        <w:tc>
          <w:tcPr>
            <w:tcW w:w="497" w:type="pct"/>
            <w:tcBorders>
              <w:top w:val="single" w:sz="4" w:space="0" w:color="auto"/>
              <w:left w:val="nil"/>
              <w:bottom w:val="nil"/>
              <w:right w:val="nil"/>
            </w:tcBorders>
            <w:shd w:val="clear" w:color="auto" w:fill="auto"/>
            <w:noWrap/>
            <w:vAlign w:val="bottom"/>
            <w:hideMark/>
          </w:tcPr>
          <w:p w14:paraId="050373C0"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1</w:t>
            </w:r>
          </w:p>
        </w:tc>
        <w:tc>
          <w:tcPr>
            <w:tcW w:w="573" w:type="pct"/>
            <w:tcBorders>
              <w:top w:val="single" w:sz="4" w:space="0" w:color="auto"/>
              <w:left w:val="nil"/>
              <w:bottom w:val="nil"/>
              <w:right w:val="nil"/>
            </w:tcBorders>
            <w:shd w:val="clear" w:color="auto" w:fill="auto"/>
            <w:noWrap/>
            <w:vAlign w:val="bottom"/>
            <w:hideMark/>
          </w:tcPr>
          <w:p w14:paraId="707C42EC"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0.845</w:t>
            </w:r>
          </w:p>
        </w:tc>
        <w:tc>
          <w:tcPr>
            <w:tcW w:w="574" w:type="pct"/>
            <w:tcBorders>
              <w:top w:val="single" w:sz="4" w:space="0" w:color="auto"/>
              <w:left w:val="nil"/>
              <w:bottom w:val="nil"/>
              <w:right w:val="nil"/>
            </w:tcBorders>
            <w:shd w:val="clear" w:color="auto" w:fill="auto"/>
            <w:noWrap/>
            <w:vAlign w:val="bottom"/>
            <w:hideMark/>
          </w:tcPr>
          <w:p w14:paraId="6A203E16"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0.836</w:t>
            </w:r>
          </w:p>
        </w:tc>
        <w:tc>
          <w:tcPr>
            <w:tcW w:w="573" w:type="pct"/>
            <w:tcBorders>
              <w:top w:val="single" w:sz="4" w:space="0" w:color="auto"/>
              <w:left w:val="nil"/>
              <w:bottom w:val="nil"/>
              <w:right w:val="nil"/>
            </w:tcBorders>
            <w:shd w:val="clear" w:color="auto" w:fill="auto"/>
            <w:noWrap/>
            <w:vAlign w:val="bottom"/>
            <w:hideMark/>
          </w:tcPr>
          <w:p w14:paraId="71FAB0A0"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0.800</w:t>
            </w:r>
          </w:p>
        </w:tc>
        <w:tc>
          <w:tcPr>
            <w:tcW w:w="573" w:type="pct"/>
            <w:tcBorders>
              <w:top w:val="single" w:sz="4" w:space="0" w:color="auto"/>
              <w:left w:val="nil"/>
              <w:bottom w:val="nil"/>
              <w:right w:val="nil"/>
            </w:tcBorders>
            <w:shd w:val="clear" w:color="auto" w:fill="auto"/>
            <w:noWrap/>
            <w:vAlign w:val="bottom"/>
            <w:hideMark/>
          </w:tcPr>
          <w:p w14:paraId="3956D3C6"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0.735</w:t>
            </w:r>
          </w:p>
        </w:tc>
        <w:tc>
          <w:tcPr>
            <w:tcW w:w="573" w:type="pct"/>
            <w:tcBorders>
              <w:top w:val="single" w:sz="4" w:space="0" w:color="auto"/>
              <w:left w:val="nil"/>
              <w:bottom w:val="nil"/>
              <w:right w:val="nil"/>
            </w:tcBorders>
            <w:shd w:val="clear" w:color="auto" w:fill="auto"/>
            <w:noWrap/>
            <w:vAlign w:val="bottom"/>
            <w:hideMark/>
          </w:tcPr>
          <w:p w14:paraId="53073143"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0.861</w:t>
            </w:r>
          </w:p>
        </w:tc>
        <w:tc>
          <w:tcPr>
            <w:tcW w:w="573" w:type="pct"/>
            <w:tcBorders>
              <w:top w:val="single" w:sz="4" w:space="0" w:color="auto"/>
              <w:left w:val="nil"/>
              <w:bottom w:val="nil"/>
              <w:right w:val="nil"/>
            </w:tcBorders>
            <w:shd w:val="clear" w:color="auto" w:fill="auto"/>
            <w:noWrap/>
            <w:vAlign w:val="bottom"/>
            <w:hideMark/>
          </w:tcPr>
          <w:p w14:paraId="55F9CB7A"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0.763</w:t>
            </w:r>
          </w:p>
        </w:tc>
        <w:tc>
          <w:tcPr>
            <w:tcW w:w="573" w:type="pct"/>
            <w:tcBorders>
              <w:top w:val="single" w:sz="4" w:space="0" w:color="auto"/>
              <w:left w:val="nil"/>
              <w:bottom w:val="nil"/>
              <w:right w:val="nil"/>
            </w:tcBorders>
            <w:shd w:val="clear" w:color="auto" w:fill="auto"/>
            <w:noWrap/>
            <w:vAlign w:val="bottom"/>
            <w:hideMark/>
          </w:tcPr>
          <w:p w14:paraId="6AFFF5FD"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0.833</w:t>
            </w:r>
          </w:p>
        </w:tc>
        <w:tc>
          <w:tcPr>
            <w:tcW w:w="491" w:type="pct"/>
            <w:tcBorders>
              <w:top w:val="single" w:sz="4" w:space="0" w:color="auto"/>
              <w:left w:val="nil"/>
              <w:bottom w:val="nil"/>
              <w:right w:val="nil"/>
            </w:tcBorders>
            <w:shd w:val="clear" w:color="auto" w:fill="auto"/>
            <w:noWrap/>
            <w:vAlign w:val="bottom"/>
            <w:hideMark/>
          </w:tcPr>
          <w:p w14:paraId="788CCF9C"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0.827</w:t>
            </w:r>
          </w:p>
        </w:tc>
      </w:tr>
      <w:tr w:rsidR="00AF01C2" w:rsidRPr="00AF01C2" w14:paraId="1CFC9EA8" w14:textId="77777777" w:rsidTr="00AF01C2">
        <w:trPr>
          <w:divId w:val="167713401"/>
          <w:trHeight w:val="288"/>
        </w:trPr>
        <w:tc>
          <w:tcPr>
            <w:tcW w:w="497" w:type="pct"/>
            <w:tcBorders>
              <w:top w:val="nil"/>
              <w:left w:val="nil"/>
              <w:bottom w:val="nil"/>
              <w:right w:val="nil"/>
            </w:tcBorders>
            <w:shd w:val="clear" w:color="auto" w:fill="auto"/>
            <w:noWrap/>
            <w:vAlign w:val="bottom"/>
            <w:hideMark/>
          </w:tcPr>
          <w:p w14:paraId="6ABEC1D8"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2</w:t>
            </w:r>
          </w:p>
        </w:tc>
        <w:tc>
          <w:tcPr>
            <w:tcW w:w="573" w:type="pct"/>
            <w:tcBorders>
              <w:top w:val="nil"/>
              <w:left w:val="nil"/>
              <w:bottom w:val="nil"/>
              <w:right w:val="nil"/>
            </w:tcBorders>
            <w:shd w:val="clear" w:color="auto" w:fill="auto"/>
            <w:noWrap/>
            <w:vAlign w:val="bottom"/>
            <w:hideMark/>
          </w:tcPr>
          <w:p w14:paraId="331F60A0"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0.849</w:t>
            </w:r>
          </w:p>
        </w:tc>
        <w:tc>
          <w:tcPr>
            <w:tcW w:w="574" w:type="pct"/>
            <w:tcBorders>
              <w:top w:val="nil"/>
              <w:left w:val="nil"/>
              <w:bottom w:val="nil"/>
              <w:right w:val="nil"/>
            </w:tcBorders>
            <w:shd w:val="clear" w:color="auto" w:fill="auto"/>
            <w:noWrap/>
            <w:vAlign w:val="bottom"/>
            <w:hideMark/>
          </w:tcPr>
          <w:p w14:paraId="55CA95D8"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0.874</w:t>
            </w:r>
          </w:p>
        </w:tc>
        <w:tc>
          <w:tcPr>
            <w:tcW w:w="573" w:type="pct"/>
            <w:tcBorders>
              <w:top w:val="nil"/>
              <w:left w:val="nil"/>
              <w:bottom w:val="nil"/>
              <w:right w:val="nil"/>
            </w:tcBorders>
            <w:shd w:val="clear" w:color="auto" w:fill="auto"/>
            <w:noWrap/>
            <w:vAlign w:val="bottom"/>
            <w:hideMark/>
          </w:tcPr>
          <w:p w14:paraId="57E35064"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0.831</w:t>
            </w:r>
          </w:p>
        </w:tc>
        <w:tc>
          <w:tcPr>
            <w:tcW w:w="573" w:type="pct"/>
            <w:tcBorders>
              <w:top w:val="nil"/>
              <w:left w:val="nil"/>
              <w:bottom w:val="nil"/>
              <w:right w:val="nil"/>
            </w:tcBorders>
            <w:shd w:val="clear" w:color="auto" w:fill="auto"/>
            <w:noWrap/>
            <w:vAlign w:val="bottom"/>
            <w:hideMark/>
          </w:tcPr>
          <w:p w14:paraId="468FECC3"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0.825</w:t>
            </w:r>
          </w:p>
        </w:tc>
        <w:tc>
          <w:tcPr>
            <w:tcW w:w="573" w:type="pct"/>
            <w:tcBorders>
              <w:top w:val="nil"/>
              <w:left w:val="nil"/>
              <w:bottom w:val="nil"/>
              <w:right w:val="nil"/>
            </w:tcBorders>
            <w:shd w:val="clear" w:color="auto" w:fill="auto"/>
            <w:noWrap/>
            <w:vAlign w:val="bottom"/>
            <w:hideMark/>
          </w:tcPr>
          <w:p w14:paraId="1A7AC5EA"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0.883</w:t>
            </w:r>
          </w:p>
        </w:tc>
        <w:tc>
          <w:tcPr>
            <w:tcW w:w="573" w:type="pct"/>
            <w:tcBorders>
              <w:top w:val="nil"/>
              <w:left w:val="nil"/>
              <w:bottom w:val="nil"/>
              <w:right w:val="nil"/>
            </w:tcBorders>
            <w:shd w:val="clear" w:color="auto" w:fill="auto"/>
            <w:noWrap/>
            <w:vAlign w:val="bottom"/>
            <w:hideMark/>
          </w:tcPr>
          <w:p w14:paraId="73076A03"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0.734</w:t>
            </w:r>
          </w:p>
        </w:tc>
        <w:tc>
          <w:tcPr>
            <w:tcW w:w="573" w:type="pct"/>
            <w:tcBorders>
              <w:top w:val="nil"/>
              <w:left w:val="nil"/>
              <w:bottom w:val="nil"/>
              <w:right w:val="nil"/>
            </w:tcBorders>
            <w:shd w:val="clear" w:color="auto" w:fill="auto"/>
            <w:noWrap/>
            <w:vAlign w:val="bottom"/>
            <w:hideMark/>
          </w:tcPr>
          <w:p w14:paraId="7E7AE448"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0.810</w:t>
            </w:r>
          </w:p>
        </w:tc>
        <w:tc>
          <w:tcPr>
            <w:tcW w:w="491" w:type="pct"/>
            <w:tcBorders>
              <w:top w:val="nil"/>
              <w:left w:val="nil"/>
              <w:bottom w:val="nil"/>
              <w:right w:val="nil"/>
            </w:tcBorders>
            <w:shd w:val="clear" w:color="auto" w:fill="auto"/>
            <w:noWrap/>
            <w:vAlign w:val="bottom"/>
            <w:hideMark/>
          </w:tcPr>
          <w:p w14:paraId="4B948D46"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0.781</w:t>
            </w:r>
          </w:p>
        </w:tc>
      </w:tr>
      <w:tr w:rsidR="00AF01C2" w:rsidRPr="00AF01C2" w14:paraId="5FA6B751" w14:textId="77777777" w:rsidTr="00AF01C2">
        <w:trPr>
          <w:divId w:val="167713401"/>
          <w:trHeight w:val="288"/>
        </w:trPr>
        <w:tc>
          <w:tcPr>
            <w:tcW w:w="497" w:type="pct"/>
            <w:tcBorders>
              <w:top w:val="nil"/>
              <w:left w:val="nil"/>
              <w:bottom w:val="nil"/>
              <w:right w:val="nil"/>
            </w:tcBorders>
            <w:shd w:val="clear" w:color="auto" w:fill="auto"/>
            <w:noWrap/>
            <w:vAlign w:val="bottom"/>
            <w:hideMark/>
          </w:tcPr>
          <w:p w14:paraId="225F5FE9"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3</w:t>
            </w:r>
          </w:p>
        </w:tc>
        <w:tc>
          <w:tcPr>
            <w:tcW w:w="573" w:type="pct"/>
            <w:tcBorders>
              <w:top w:val="nil"/>
              <w:left w:val="nil"/>
              <w:bottom w:val="nil"/>
              <w:right w:val="nil"/>
            </w:tcBorders>
            <w:shd w:val="clear" w:color="auto" w:fill="auto"/>
            <w:noWrap/>
            <w:vAlign w:val="bottom"/>
            <w:hideMark/>
          </w:tcPr>
          <w:p w14:paraId="3FEF2F0F"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0.778</w:t>
            </w:r>
          </w:p>
        </w:tc>
        <w:tc>
          <w:tcPr>
            <w:tcW w:w="574" w:type="pct"/>
            <w:tcBorders>
              <w:top w:val="nil"/>
              <w:left w:val="nil"/>
              <w:bottom w:val="nil"/>
              <w:right w:val="nil"/>
            </w:tcBorders>
            <w:shd w:val="clear" w:color="auto" w:fill="auto"/>
            <w:noWrap/>
            <w:vAlign w:val="bottom"/>
            <w:hideMark/>
          </w:tcPr>
          <w:p w14:paraId="55ED1BE1"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0.897</w:t>
            </w:r>
          </w:p>
        </w:tc>
        <w:tc>
          <w:tcPr>
            <w:tcW w:w="573" w:type="pct"/>
            <w:tcBorders>
              <w:top w:val="nil"/>
              <w:left w:val="nil"/>
              <w:bottom w:val="nil"/>
              <w:right w:val="nil"/>
            </w:tcBorders>
            <w:shd w:val="clear" w:color="auto" w:fill="auto"/>
            <w:noWrap/>
            <w:vAlign w:val="bottom"/>
            <w:hideMark/>
          </w:tcPr>
          <w:p w14:paraId="045360E2"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0.850</w:t>
            </w:r>
          </w:p>
        </w:tc>
        <w:tc>
          <w:tcPr>
            <w:tcW w:w="573" w:type="pct"/>
            <w:tcBorders>
              <w:top w:val="nil"/>
              <w:left w:val="nil"/>
              <w:bottom w:val="nil"/>
              <w:right w:val="nil"/>
            </w:tcBorders>
            <w:shd w:val="clear" w:color="auto" w:fill="auto"/>
            <w:noWrap/>
            <w:vAlign w:val="bottom"/>
            <w:hideMark/>
          </w:tcPr>
          <w:p w14:paraId="0DB85EEC"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0.835</w:t>
            </w:r>
          </w:p>
        </w:tc>
        <w:tc>
          <w:tcPr>
            <w:tcW w:w="573" w:type="pct"/>
            <w:tcBorders>
              <w:top w:val="nil"/>
              <w:left w:val="nil"/>
              <w:bottom w:val="nil"/>
              <w:right w:val="nil"/>
            </w:tcBorders>
            <w:shd w:val="clear" w:color="auto" w:fill="auto"/>
            <w:noWrap/>
            <w:vAlign w:val="bottom"/>
            <w:hideMark/>
          </w:tcPr>
          <w:p w14:paraId="751E4CA3"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0.852</w:t>
            </w:r>
          </w:p>
        </w:tc>
        <w:tc>
          <w:tcPr>
            <w:tcW w:w="573" w:type="pct"/>
            <w:tcBorders>
              <w:top w:val="nil"/>
              <w:left w:val="nil"/>
              <w:bottom w:val="nil"/>
              <w:right w:val="nil"/>
            </w:tcBorders>
            <w:shd w:val="clear" w:color="auto" w:fill="auto"/>
            <w:noWrap/>
            <w:vAlign w:val="bottom"/>
            <w:hideMark/>
          </w:tcPr>
          <w:p w14:paraId="266EFF4E"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0.825</w:t>
            </w:r>
          </w:p>
        </w:tc>
        <w:tc>
          <w:tcPr>
            <w:tcW w:w="573" w:type="pct"/>
            <w:tcBorders>
              <w:top w:val="nil"/>
              <w:left w:val="nil"/>
              <w:bottom w:val="nil"/>
              <w:right w:val="nil"/>
            </w:tcBorders>
            <w:shd w:val="clear" w:color="auto" w:fill="auto"/>
            <w:noWrap/>
            <w:vAlign w:val="bottom"/>
            <w:hideMark/>
          </w:tcPr>
          <w:p w14:paraId="0B451101"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0.873</w:t>
            </w:r>
          </w:p>
        </w:tc>
        <w:tc>
          <w:tcPr>
            <w:tcW w:w="491" w:type="pct"/>
            <w:tcBorders>
              <w:top w:val="nil"/>
              <w:left w:val="nil"/>
              <w:bottom w:val="nil"/>
              <w:right w:val="nil"/>
            </w:tcBorders>
            <w:shd w:val="clear" w:color="auto" w:fill="auto"/>
            <w:noWrap/>
            <w:vAlign w:val="bottom"/>
            <w:hideMark/>
          </w:tcPr>
          <w:p w14:paraId="73AA19A5"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0.850</w:t>
            </w:r>
          </w:p>
        </w:tc>
      </w:tr>
      <w:tr w:rsidR="00AF01C2" w:rsidRPr="00AF01C2" w14:paraId="51B99C89" w14:textId="77777777" w:rsidTr="00AF01C2">
        <w:trPr>
          <w:divId w:val="167713401"/>
          <w:trHeight w:val="288"/>
        </w:trPr>
        <w:tc>
          <w:tcPr>
            <w:tcW w:w="497" w:type="pct"/>
            <w:tcBorders>
              <w:top w:val="nil"/>
              <w:left w:val="nil"/>
              <w:bottom w:val="nil"/>
              <w:right w:val="nil"/>
            </w:tcBorders>
            <w:shd w:val="clear" w:color="auto" w:fill="auto"/>
            <w:noWrap/>
            <w:vAlign w:val="bottom"/>
            <w:hideMark/>
          </w:tcPr>
          <w:p w14:paraId="19D37951"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4</w:t>
            </w:r>
          </w:p>
        </w:tc>
        <w:tc>
          <w:tcPr>
            <w:tcW w:w="573" w:type="pct"/>
            <w:tcBorders>
              <w:top w:val="nil"/>
              <w:left w:val="nil"/>
              <w:bottom w:val="nil"/>
              <w:right w:val="nil"/>
            </w:tcBorders>
            <w:shd w:val="clear" w:color="auto" w:fill="auto"/>
            <w:noWrap/>
            <w:vAlign w:val="bottom"/>
            <w:hideMark/>
          </w:tcPr>
          <w:p w14:paraId="60E1D890"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0.754</w:t>
            </w:r>
          </w:p>
        </w:tc>
        <w:tc>
          <w:tcPr>
            <w:tcW w:w="574" w:type="pct"/>
            <w:tcBorders>
              <w:top w:val="nil"/>
              <w:left w:val="nil"/>
              <w:bottom w:val="nil"/>
              <w:right w:val="nil"/>
            </w:tcBorders>
            <w:shd w:val="clear" w:color="auto" w:fill="auto"/>
            <w:noWrap/>
            <w:vAlign w:val="bottom"/>
            <w:hideMark/>
          </w:tcPr>
          <w:p w14:paraId="533DF8BC"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0.723</w:t>
            </w:r>
          </w:p>
        </w:tc>
        <w:tc>
          <w:tcPr>
            <w:tcW w:w="573" w:type="pct"/>
            <w:tcBorders>
              <w:top w:val="nil"/>
              <w:left w:val="nil"/>
              <w:bottom w:val="nil"/>
              <w:right w:val="nil"/>
            </w:tcBorders>
            <w:shd w:val="clear" w:color="auto" w:fill="auto"/>
            <w:noWrap/>
            <w:vAlign w:val="bottom"/>
            <w:hideMark/>
          </w:tcPr>
          <w:p w14:paraId="0B7C17C5"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0.678</w:t>
            </w:r>
          </w:p>
        </w:tc>
        <w:tc>
          <w:tcPr>
            <w:tcW w:w="573" w:type="pct"/>
            <w:tcBorders>
              <w:top w:val="nil"/>
              <w:left w:val="nil"/>
              <w:bottom w:val="nil"/>
              <w:right w:val="nil"/>
            </w:tcBorders>
            <w:shd w:val="clear" w:color="auto" w:fill="auto"/>
            <w:noWrap/>
            <w:vAlign w:val="bottom"/>
            <w:hideMark/>
          </w:tcPr>
          <w:p w14:paraId="32A8A161"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0.873</w:t>
            </w:r>
          </w:p>
        </w:tc>
        <w:tc>
          <w:tcPr>
            <w:tcW w:w="573" w:type="pct"/>
            <w:tcBorders>
              <w:top w:val="nil"/>
              <w:left w:val="nil"/>
              <w:bottom w:val="nil"/>
              <w:right w:val="nil"/>
            </w:tcBorders>
            <w:shd w:val="clear" w:color="auto" w:fill="auto"/>
            <w:noWrap/>
            <w:vAlign w:val="bottom"/>
            <w:hideMark/>
          </w:tcPr>
          <w:p w14:paraId="0A43E4A7"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0.770</w:t>
            </w:r>
          </w:p>
        </w:tc>
        <w:tc>
          <w:tcPr>
            <w:tcW w:w="573" w:type="pct"/>
            <w:tcBorders>
              <w:top w:val="nil"/>
              <w:left w:val="nil"/>
              <w:bottom w:val="nil"/>
              <w:right w:val="nil"/>
            </w:tcBorders>
            <w:shd w:val="clear" w:color="auto" w:fill="auto"/>
            <w:noWrap/>
            <w:vAlign w:val="bottom"/>
            <w:hideMark/>
          </w:tcPr>
          <w:p w14:paraId="69A7890C"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0.813</w:t>
            </w:r>
          </w:p>
        </w:tc>
        <w:tc>
          <w:tcPr>
            <w:tcW w:w="573" w:type="pct"/>
            <w:tcBorders>
              <w:top w:val="nil"/>
              <w:left w:val="nil"/>
              <w:bottom w:val="nil"/>
              <w:right w:val="nil"/>
            </w:tcBorders>
            <w:shd w:val="clear" w:color="auto" w:fill="auto"/>
            <w:noWrap/>
            <w:vAlign w:val="bottom"/>
            <w:hideMark/>
          </w:tcPr>
          <w:p w14:paraId="5B417BE8"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0.774</w:t>
            </w:r>
          </w:p>
        </w:tc>
        <w:tc>
          <w:tcPr>
            <w:tcW w:w="491" w:type="pct"/>
            <w:tcBorders>
              <w:top w:val="nil"/>
              <w:left w:val="nil"/>
              <w:bottom w:val="nil"/>
              <w:right w:val="nil"/>
            </w:tcBorders>
            <w:shd w:val="clear" w:color="auto" w:fill="auto"/>
            <w:noWrap/>
            <w:vAlign w:val="bottom"/>
            <w:hideMark/>
          </w:tcPr>
          <w:p w14:paraId="7A3B585B"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0.838</w:t>
            </w:r>
          </w:p>
        </w:tc>
      </w:tr>
      <w:tr w:rsidR="00AF01C2" w:rsidRPr="00AF01C2" w14:paraId="0473781C" w14:textId="77777777" w:rsidTr="00AF01C2">
        <w:trPr>
          <w:divId w:val="167713401"/>
          <w:trHeight w:val="288"/>
        </w:trPr>
        <w:tc>
          <w:tcPr>
            <w:tcW w:w="497" w:type="pct"/>
            <w:tcBorders>
              <w:top w:val="nil"/>
              <w:left w:val="nil"/>
              <w:bottom w:val="nil"/>
              <w:right w:val="nil"/>
            </w:tcBorders>
            <w:shd w:val="clear" w:color="auto" w:fill="auto"/>
            <w:noWrap/>
            <w:vAlign w:val="bottom"/>
            <w:hideMark/>
          </w:tcPr>
          <w:p w14:paraId="58B708D0"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5</w:t>
            </w:r>
          </w:p>
        </w:tc>
        <w:tc>
          <w:tcPr>
            <w:tcW w:w="573" w:type="pct"/>
            <w:tcBorders>
              <w:top w:val="nil"/>
              <w:left w:val="nil"/>
              <w:bottom w:val="nil"/>
              <w:right w:val="nil"/>
            </w:tcBorders>
            <w:shd w:val="clear" w:color="auto" w:fill="auto"/>
            <w:noWrap/>
            <w:vAlign w:val="bottom"/>
            <w:hideMark/>
          </w:tcPr>
          <w:p w14:paraId="00D9F3A0"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0.748</w:t>
            </w:r>
          </w:p>
        </w:tc>
        <w:tc>
          <w:tcPr>
            <w:tcW w:w="574" w:type="pct"/>
            <w:tcBorders>
              <w:top w:val="nil"/>
              <w:left w:val="nil"/>
              <w:bottom w:val="nil"/>
              <w:right w:val="nil"/>
            </w:tcBorders>
            <w:shd w:val="clear" w:color="auto" w:fill="auto"/>
            <w:noWrap/>
            <w:vAlign w:val="bottom"/>
            <w:hideMark/>
          </w:tcPr>
          <w:p w14:paraId="4463EF5B"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w:t>
            </w:r>
          </w:p>
        </w:tc>
        <w:tc>
          <w:tcPr>
            <w:tcW w:w="573" w:type="pct"/>
            <w:tcBorders>
              <w:top w:val="nil"/>
              <w:left w:val="nil"/>
              <w:bottom w:val="nil"/>
              <w:right w:val="nil"/>
            </w:tcBorders>
            <w:shd w:val="clear" w:color="auto" w:fill="auto"/>
            <w:noWrap/>
            <w:vAlign w:val="bottom"/>
            <w:hideMark/>
          </w:tcPr>
          <w:p w14:paraId="48E252AC"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0.804</w:t>
            </w:r>
          </w:p>
        </w:tc>
        <w:tc>
          <w:tcPr>
            <w:tcW w:w="573" w:type="pct"/>
            <w:tcBorders>
              <w:top w:val="nil"/>
              <w:left w:val="nil"/>
              <w:bottom w:val="nil"/>
              <w:right w:val="nil"/>
            </w:tcBorders>
            <w:shd w:val="clear" w:color="auto" w:fill="auto"/>
            <w:noWrap/>
            <w:vAlign w:val="bottom"/>
            <w:hideMark/>
          </w:tcPr>
          <w:p w14:paraId="2D8A62E8"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w:t>
            </w:r>
          </w:p>
        </w:tc>
        <w:tc>
          <w:tcPr>
            <w:tcW w:w="573" w:type="pct"/>
            <w:tcBorders>
              <w:top w:val="nil"/>
              <w:left w:val="nil"/>
              <w:bottom w:val="nil"/>
              <w:right w:val="nil"/>
            </w:tcBorders>
            <w:shd w:val="clear" w:color="auto" w:fill="auto"/>
            <w:noWrap/>
            <w:vAlign w:val="bottom"/>
            <w:hideMark/>
          </w:tcPr>
          <w:p w14:paraId="310130A1"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w:t>
            </w:r>
          </w:p>
        </w:tc>
        <w:tc>
          <w:tcPr>
            <w:tcW w:w="573" w:type="pct"/>
            <w:tcBorders>
              <w:top w:val="nil"/>
              <w:left w:val="nil"/>
              <w:bottom w:val="nil"/>
              <w:right w:val="nil"/>
            </w:tcBorders>
            <w:shd w:val="clear" w:color="auto" w:fill="auto"/>
            <w:noWrap/>
            <w:vAlign w:val="bottom"/>
            <w:hideMark/>
          </w:tcPr>
          <w:p w14:paraId="15B35BDE"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0.786</w:t>
            </w:r>
          </w:p>
        </w:tc>
        <w:tc>
          <w:tcPr>
            <w:tcW w:w="573" w:type="pct"/>
            <w:tcBorders>
              <w:top w:val="nil"/>
              <w:left w:val="nil"/>
              <w:bottom w:val="nil"/>
              <w:right w:val="nil"/>
            </w:tcBorders>
            <w:shd w:val="clear" w:color="auto" w:fill="auto"/>
            <w:noWrap/>
            <w:vAlign w:val="bottom"/>
            <w:hideMark/>
          </w:tcPr>
          <w:p w14:paraId="1CD82326"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w:t>
            </w:r>
          </w:p>
        </w:tc>
        <w:tc>
          <w:tcPr>
            <w:tcW w:w="491" w:type="pct"/>
            <w:tcBorders>
              <w:top w:val="nil"/>
              <w:left w:val="nil"/>
              <w:bottom w:val="nil"/>
              <w:right w:val="nil"/>
            </w:tcBorders>
            <w:shd w:val="clear" w:color="auto" w:fill="auto"/>
            <w:noWrap/>
            <w:vAlign w:val="bottom"/>
            <w:hideMark/>
          </w:tcPr>
          <w:p w14:paraId="2AC937EE"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0.776</w:t>
            </w:r>
          </w:p>
        </w:tc>
      </w:tr>
      <w:tr w:rsidR="00AF01C2" w:rsidRPr="00AF01C2" w14:paraId="07B57ABD" w14:textId="77777777" w:rsidTr="00AF01C2">
        <w:trPr>
          <w:divId w:val="167713401"/>
          <w:trHeight w:val="288"/>
        </w:trPr>
        <w:tc>
          <w:tcPr>
            <w:tcW w:w="497" w:type="pct"/>
            <w:tcBorders>
              <w:top w:val="nil"/>
              <w:left w:val="nil"/>
              <w:bottom w:val="nil"/>
              <w:right w:val="nil"/>
            </w:tcBorders>
            <w:shd w:val="clear" w:color="auto" w:fill="auto"/>
            <w:noWrap/>
            <w:vAlign w:val="bottom"/>
            <w:hideMark/>
          </w:tcPr>
          <w:p w14:paraId="5CD38B0F"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6</w:t>
            </w:r>
          </w:p>
        </w:tc>
        <w:tc>
          <w:tcPr>
            <w:tcW w:w="573" w:type="pct"/>
            <w:tcBorders>
              <w:top w:val="nil"/>
              <w:left w:val="nil"/>
              <w:bottom w:val="nil"/>
              <w:right w:val="nil"/>
            </w:tcBorders>
            <w:shd w:val="clear" w:color="auto" w:fill="auto"/>
            <w:noWrap/>
            <w:vAlign w:val="bottom"/>
            <w:hideMark/>
          </w:tcPr>
          <w:p w14:paraId="3A8AA3D4"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w:t>
            </w:r>
          </w:p>
        </w:tc>
        <w:tc>
          <w:tcPr>
            <w:tcW w:w="574" w:type="pct"/>
            <w:tcBorders>
              <w:top w:val="nil"/>
              <w:left w:val="nil"/>
              <w:bottom w:val="nil"/>
              <w:right w:val="nil"/>
            </w:tcBorders>
            <w:shd w:val="clear" w:color="auto" w:fill="auto"/>
            <w:noWrap/>
            <w:vAlign w:val="bottom"/>
            <w:hideMark/>
          </w:tcPr>
          <w:p w14:paraId="73BBCCA3"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w:t>
            </w:r>
          </w:p>
        </w:tc>
        <w:tc>
          <w:tcPr>
            <w:tcW w:w="573" w:type="pct"/>
            <w:tcBorders>
              <w:top w:val="nil"/>
              <w:left w:val="nil"/>
              <w:bottom w:val="nil"/>
              <w:right w:val="nil"/>
            </w:tcBorders>
            <w:shd w:val="clear" w:color="auto" w:fill="auto"/>
            <w:noWrap/>
            <w:vAlign w:val="bottom"/>
            <w:hideMark/>
          </w:tcPr>
          <w:p w14:paraId="06A67424"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w:t>
            </w:r>
          </w:p>
        </w:tc>
        <w:tc>
          <w:tcPr>
            <w:tcW w:w="573" w:type="pct"/>
            <w:tcBorders>
              <w:top w:val="nil"/>
              <w:left w:val="nil"/>
              <w:bottom w:val="nil"/>
              <w:right w:val="nil"/>
            </w:tcBorders>
            <w:shd w:val="clear" w:color="auto" w:fill="auto"/>
            <w:noWrap/>
            <w:vAlign w:val="bottom"/>
            <w:hideMark/>
          </w:tcPr>
          <w:p w14:paraId="3AC24459"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w:t>
            </w:r>
          </w:p>
        </w:tc>
        <w:tc>
          <w:tcPr>
            <w:tcW w:w="573" w:type="pct"/>
            <w:tcBorders>
              <w:top w:val="nil"/>
              <w:left w:val="nil"/>
              <w:bottom w:val="nil"/>
              <w:right w:val="nil"/>
            </w:tcBorders>
            <w:shd w:val="clear" w:color="auto" w:fill="auto"/>
            <w:noWrap/>
            <w:vAlign w:val="bottom"/>
            <w:hideMark/>
          </w:tcPr>
          <w:p w14:paraId="49C4D7CF"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w:t>
            </w:r>
          </w:p>
        </w:tc>
        <w:tc>
          <w:tcPr>
            <w:tcW w:w="573" w:type="pct"/>
            <w:tcBorders>
              <w:top w:val="nil"/>
              <w:left w:val="nil"/>
              <w:bottom w:val="nil"/>
              <w:right w:val="nil"/>
            </w:tcBorders>
            <w:shd w:val="clear" w:color="auto" w:fill="auto"/>
            <w:noWrap/>
            <w:vAlign w:val="bottom"/>
            <w:hideMark/>
          </w:tcPr>
          <w:p w14:paraId="1F97F2FF"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w:t>
            </w:r>
          </w:p>
        </w:tc>
        <w:tc>
          <w:tcPr>
            <w:tcW w:w="573" w:type="pct"/>
            <w:tcBorders>
              <w:top w:val="nil"/>
              <w:left w:val="nil"/>
              <w:bottom w:val="nil"/>
              <w:right w:val="nil"/>
            </w:tcBorders>
            <w:shd w:val="clear" w:color="auto" w:fill="auto"/>
            <w:noWrap/>
            <w:vAlign w:val="bottom"/>
            <w:hideMark/>
          </w:tcPr>
          <w:p w14:paraId="2351EF77"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w:t>
            </w:r>
          </w:p>
        </w:tc>
        <w:tc>
          <w:tcPr>
            <w:tcW w:w="491" w:type="pct"/>
            <w:tcBorders>
              <w:top w:val="nil"/>
              <w:left w:val="nil"/>
              <w:bottom w:val="nil"/>
              <w:right w:val="nil"/>
            </w:tcBorders>
            <w:shd w:val="clear" w:color="auto" w:fill="auto"/>
            <w:noWrap/>
            <w:vAlign w:val="bottom"/>
            <w:hideMark/>
          </w:tcPr>
          <w:p w14:paraId="195C5F01"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0.830</w:t>
            </w:r>
          </w:p>
        </w:tc>
      </w:tr>
      <w:tr w:rsidR="00AF01C2" w:rsidRPr="00AF01C2" w14:paraId="16D62D79" w14:textId="77777777" w:rsidTr="00AF01C2">
        <w:trPr>
          <w:divId w:val="167713401"/>
          <w:trHeight w:val="288"/>
        </w:trPr>
        <w:tc>
          <w:tcPr>
            <w:tcW w:w="497" w:type="pct"/>
            <w:tcBorders>
              <w:top w:val="nil"/>
              <w:left w:val="nil"/>
              <w:right w:val="nil"/>
            </w:tcBorders>
            <w:shd w:val="clear" w:color="auto" w:fill="auto"/>
            <w:noWrap/>
            <w:vAlign w:val="bottom"/>
            <w:hideMark/>
          </w:tcPr>
          <w:p w14:paraId="5832622D"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AVE</w:t>
            </w:r>
          </w:p>
        </w:tc>
        <w:tc>
          <w:tcPr>
            <w:tcW w:w="573" w:type="pct"/>
            <w:tcBorders>
              <w:top w:val="nil"/>
              <w:left w:val="nil"/>
              <w:right w:val="nil"/>
            </w:tcBorders>
            <w:shd w:val="clear" w:color="auto" w:fill="auto"/>
            <w:noWrap/>
            <w:vAlign w:val="bottom"/>
            <w:hideMark/>
          </w:tcPr>
          <w:p w14:paraId="1FED370F"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0.634</w:t>
            </w:r>
          </w:p>
        </w:tc>
        <w:tc>
          <w:tcPr>
            <w:tcW w:w="574" w:type="pct"/>
            <w:tcBorders>
              <w:top w:val="nil"/>
              <w:left w:val="nil"/>
              <w:right w:val="nil"/>
            </w:tcBorders>
            <w:shd w:val="clear" w:color="auto" w:fill="auto"/>
            <w:noWrap/>
            <w:vAlign w:val="bottom"/>
            <w:hideMark/>
          </w:tcPr>
          <w:p w14:paraId="6A6604B3"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0.698</w:t>
            </w:r>
          </w:p>
        </w:tc>
        <w:tc>
          <w:tcPr>
            <w:tcW w:w="573" w:type="pct"/>
            <w:tcBorders>
              <w:top w:val="nil"/>
              <w:left w:val="nil"/>
              <w:right w:val="nil"/>
            </w:tcBorders>
            <w:shd w:val="clear" w:color="auto" w:fill="auto"/>
            <w:noWrap/>
            <w:vAlign w:val="bottom"/>
            <w:hideMark/>
          </w:tcPr>
          <w:p w14:paraId="66CF4774"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0.632</w:t>
            </w:r>
          </w:p>
        </w:tc>
        <w:tc>
          <w:tcPr>
            <w:tcW w:w="573" w:type="pct"/>
            <w:tcBorders>
              <w:top w:val="nil"/>
              <w:left w:val="nil"/>
              <w:right w:val="nil"/>
            </w:tcBorders>
            <w:shd w:val="clear" w:color="auto" w:fill="auto"/>
            <w:noWrap/>
            <w:vAlign w:val="bottom"/>
            <w:hideMark/>
          </w:tcPr>
          <w:p w14:paraId="38F513B8"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0.670</w:t>
            </w:r>
          </w:p>
        </w:tc>
        <w:tc>
          <w:tcPr>
            <w:tcW w:w="573" w:type="pct"/>
            <w:tcBorders>
              <w:top w:val="nil"/>
              <w:left w:val="nil"/>
              <w:right w:val="nil"/>
            </w:tcBorders>
            <w:shd w:val="clear" w:color="auto" w:fill="auto"/>
            <w:noWrap/>
            <w:vAlign w:val="bottom"/>
            <w:hideMark/>
          </w:tcPr>
          <w:p w14:paraId="2D0246DF"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0.710</w:t>
            </w:r>
          </w:p>
        </w:tc>
        <w:tc>
          <w:tcPr>
            <w:tcW w:w="573" w:type="pct"/>
            <w:tcBorders>
              <w:top w:val="nil"/>
              <w:left w:val="nil"/>
              <w:right w:val="nil"/>
            </w:tcBorders>
            <w:shd w:val="clear" w:color="auto" w:fill="auto"/>
            <w:noWrap/>
            <w:vAlign w:val="bottom"/>
            <w:hideMark/>
          </w:tcPr>
          <w:p w14:paraId="4B65A85C"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0.616</w:t>
            </w:r>
          </w:p>
        </w:tc>
        <w:tc>
          <w:tcPr>
            <w:tcW w:w="573" w:type="pct"/>
            <w:tcBorders>
              <w:top w:val="nil"/>
              <w:left w:val="nil"/>
              <w:right w:val="nil"/>
            </w:tcBorders>
            <w:shd w:val="clear" w:color="auto" w:fill="auto"/>
            <w:noWrap/>
            <w:vAlign w:val="bottom"/>
            <w:hideMark/>
          </w:tcPr>
          <w:p w14:paraId="15F8B8FA"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0.678</w:t>
            </w:r>
          </w:p>
        </w:tc>
        <w:tc>
          <w:tcPr>
            <w:tcW w:w="491" w:type="pct"/>
            <w:tcBorders>
              <w:top w:val="nil"/>
              <w:left w:val="nil"/>
              <w:right w:val="nil"/>
            </w:tcBorders>
            <w:shd w:val="clear" w:color="auto" w:fill="auto"/>
            <w:noWrap/>
            <w:vAlign w:val="bottom"/>
            <w:hideMark/>
          </w:tcPr>
          <w:p w14:paraId="01DD0359"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0.668</w:t>
            </w:r>
          </w:p>
        </w:tc>
      </w:tr>
      <w:tr w:rsidR="00AF01C2" w:rsidRPr="00AF01C2" w14:paraId="0492218A" w14:textId="77777777" w:rsidTr="00AF01C2">
        <w:trPr>
          <w:divId w:val="167713401"/>
          <w:trHeight w:val="288"/>
        </w:trPr>
        <w:tc>
          <w:tcPr>
            <w:tcW w:w="497" w:type="pct"/>
            <w:tcBorders>
              <w:top w:val="nil"/>
              <w:left w:val="nil"/>
              <w:bottom w:val="single" w:sz="4" w:space="0" w:color="auto"/>
              <w:right w:val="nil"/>
            </w:tcBorders>
            <w:shd w:val="clear" w:color="auto" w:fill="auto"/>
            <w:noWrap/>
            <w:vAlign w:val="bottom"/>
            <w:hideMark/>
          </w:tcPr>
          <w:p w14:paraId="319B4105"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CR</w:t>
            </w:r>
          </w:p>
        </w:tc>
        <w:tc>
          <w:tcPr>
            <w:tcW w:w="573" w:type="pct"/>
            <w:tcBorders>
              <w:top w:val="nil"/>
              <w:left w:val="nil"/>
              <w:bottom w:val="single" w:sz="4" w:space="0" w:color="auto"/>
              <w:right w:val="nil"/>
            </w:tcBorders>
            <w:shd w:val="clear" w:color="auto" w:fill="auto"/>
            <w:noWrap/>
            <w:vAlign w:val="bottom"/>
            <w:hideMark/>
          </w:tcPr>
          <w:p w14:paraId="2C1A20EE"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0.857</w:t>
            </w:r>
          </w:p>
        </w:tc>
        <w:tc>
          <w:tcPr>
            <w:tcW w:w="574" w:type="pct"/>
            <w:tcBorders>
              <w:top w:val="nil"/>
              <w:left w:val="nil"/>
              <w:bottom w:val="single" w:sz="4" w:space="0" w:color="auto"/>
              <w:right w:val="nil"/>
            </w:tcBorders>
            <w:shd w:val="clear" w:color="auto" w:fill="auto"/>
            <w:noWrap/>
            <w:vAlign w:val="bottom"/>
            <w:hideMark/>
          </w:tcPr>
          <w:p w14:paraId="016E0236"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0.854</w:t>
            </w:r>
          </w:p>
        </w:tc>
        <w:tc>
          <w:tcPr>
            <w:tcW w:w="573" w:type="pct"/>
            <w:tcBorders>
              <w:top w:val="nil"/>
              <w:left w:val="nil"/>
              <w:bottom w:val="single" w:sz="4" w:space="0" w:color="auto"/>
              <w:right w:val="nil"/>
            </w:tcBorders>
            <w:shd w:val="clear" w:color="auto" w:fill="auto"/>
            <w:noWrap/>
            <w:vAlign w:val="bottom"/>
            <w:hideMark/>
          </w:tcPr>
          <w:p w14:paraId="74578A7C"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0.854</w:t>
            </w:r>
          </w:p>
        </w:tc>
        <w:tc>
          <w:tcPr>
            <w:tcW w:w="573" w:type="pct"/>
            <w:tcBorders>
              <w:top w:val="nil"/>
              <w:left w:val="nil"/>
              <w:bottom w:val="single" w:sz="4" w:space="0" w:color="auto"/>
              <w:right w:val="nil"/>
            </w:tcBorders>
            <w:shd w:val="clear" w:color="auto" w:fill="auto"/>
            <w:noWrap/>
            <w:vAlign w:val="bottom"/>
            <w:hideMark/>
          </w:tcPr>
          <w:p w14:paraId="5D68B214"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0.834</w:t>
            </w:r>
          </w:p>
        </w:tc>
        <w:tc>
          <w:tcPr>
            <w:tcW w:w="573" w:type="pct"/>
            <w:tcBorders>
              <w:top w:val="nil"/>
              <w:left w:val="nil"/>
              <w:bottom w:val="single" w:sz="4" w:space="0" w:color="auto"/>
              <w:right w:val="nil"/>
            </w:tcBorders>
            <w:shd w:val="clear" w:color="auto" w:fill="auto"/>
            <w:noWrap/>
            <w:vAlign w:val="bottom"/>
            <w:hideMark/>
          </w:tcPr>
          <w:p w14:paraId="14849863"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0.863</w:t>
            </w:r>
          </w:p>
        </w:tc>
        <w:tc>
          <w:tcPr>
            <w:tcW w:w="573" w:type="pct"/>
            <w:tcBorders>
              <w:top w:val="nil"/>
              <w:left w:val="nil"/>
              <w:bottom w:val="single" w:sz="4" w:space="0" w:color="auto"/>
              <w:right w:val="nil"/>
            </w:tcBorders>
            <w:shd w:val="clear" w:color="auto" w:fill="auto"/>
            <w:noWrap/>
            <w:vAlign w:val="bottom"/>
            <w:hideMark/>
          </w:tcPr>
          <w:p w14:paraId="3DD6CFC1"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0.844</w:t>
            </w:r>
          </w:p>
        </w:tc>
        <w:tc>
          <w:tcPr>
            <w:tcW w:w="573" w:type="pct"/>
            <w:tcBorders>
              <w:top w:val="nil"/>
              <w:left w:val="nil"/>
              <w:bottom w:val="single" w:sz="4" w:space="0" w:color="auto"/>
              <w:right w:val="nil"/>
            </w:tcBorders>
            <w:shd w:val="clear" w:color="auto" w:fill="auto"/>
            <w:noWrap/>
            <w:vAlign w:val="bottom"/>
            <w:hideMark/>
          </w:tcPr>
          <w:p w14:paraId="74ECE505"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0.842</w:t>
            </w:r>
          </w:p>
        </w:tc>
        <w:tc>
          <w:tcPr>
            <w:tcW w:w="491" w:type="pct"/>
            <w:tcBorders>
              <w:top w:val="nil"/>
              <w:left w:val="nil"/>
              <w:bottom w:val="single" w:sz="4" w:space="0" w:color="auto"/>
              <w:right w:val="nil"/>
            </w:tcBorders>
            <w:shd w:val="clear" w:color="auto" w:fill="auto"/>
            <w:noWrap/>
            <w:vAlign w:val="bottom"/>
            <w:hideMark/>
          </w:tcPr>
          <w:p w14:paraId="3F1ADCB7" w14:textId="77777777" w:rsidR="00AF01C2" w:rsidRPr="00AF01C2" w:rsidRDefault="00AF01C2" w:rsidP="00AF01C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AF01C2">
              <w:rPr>
                <w:rFonts w:ascii="Times New Roman" w:eastAsia="Times New Roman" w:hAnsi="Times New Roman" w:cs="Times New Roman"/>
                <w:i w:val="0"/>
                <w:color w:val="000000"/>
                <w:sz w:val="24"/>
                <w:szCs w:val="24"/>
              </w:rPr>
              <w:t>0.901</w:t>
            </w:r>
          </w:p>
        </w:tc>
      </w:tr>
    </w:tbl>
    <w:p w14:paraId="71503DA5" w14:textId="744629E5" w:rsid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fldChar w:fldCharType="end"/>
      </w:r>
    </w:p>
    <w:p w14:paraId="00E84110" w14:textId="77777777" w:rsidR="00BF79CF" w:rsidRPr="001A1323" w:rsidRDefault="00BF79CF"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p w14:paraId="28F5C771" w14:textId="1C9EB5FC" w:rsidR="001A1323" w:rsidRPr="001A1323" w:rsidRDefault="00F5092B" w:rsidP="00F5092B">
      <w:pPr>
        <w:pBdr>
          <w:top w:val="nil"/>
          <w:left w:val="nil"/>
          <w:bottom w:val="nil"/>
          <w:right w:val="nil"/>
          <w:between w:val="nil"/>
        </w:pBdr>
        <w:spacing w:after="120" w:line="240" w:lineRule="auto"/>
        <w:jc w:val="center"/>
        <w:rPr>
          <w:rFonts w:ascii="Times New Roman" w:eastAsia="Times New Roman" w:hAnsi="Times New Roman" w:cs="Times New Roman"/>
          <w:i w:val="0"/>
          <w:color w:val="000000"/>
          <w:sz w:val="24"/>
          <w:szCs w:val="24"/>
        </w:rPr>
      </w:pPr>
      <w:r w:rsidRPr="00F5092B">
        <w:rPr>
          <w:rFonts w:ascii="Times New Roman" w:eastAsia="Times New Roman" w:hAnsi="Times New Roman" w:cs="Times New Roman"/>
          <w:b/>
          <w:bCs/>
          <w:i w:val="0"/>
          <w:color w:val="000000"/>
          <w:sz w:val="24"/>
          <w:szCs w:val="24"/>
        </w:rPr>
        <w:t xml:space="preserve">Table </w:t>
      </w:r>
      <w:r w:rsidR="001A1323" w:rsidRPr="001A1323">
        <w:rPr>
          <w:rFonts w:ascii="Times New Roman" w:eastAsia="Times New Roman" w:hAnsi="Times New Roman" w:cs="Times New Roman"/>
          <w:b/>
          <w:bCs/>
          <w:i w:val="0"/>
          <w:color w:val="000000"/>
          <w:sz w:val="24"/>
          <w:szCs w:val="24"/>
        </w:rPr>
        <w:fldChar w:fldCharType="begin"/>
      </w:r>
      <w:r w:rsidR="001A1323" w:rsidRPr="001A1323">
        <w:rPr>
          <w:rFonts w:ascii="Times New Roman" w:eastAsia="Times New Roman" w:hAnsi="Times New Roman" w:cs="Times New Roman"/>
          <w:b/>
          <w:bCs/>
          <w:i w:val="0"/>
          <w:color w:val="000000"/>
          <w:sz w:val="24"/>
          <w:szCs w:val="24"/>
        </w:rPr>
        <w:instrText xml:space="preserve"> SEQ Tabel \* ARABIC </w:instrText>
      </w:r>
      <w:r w:rsidR="001A1323" w:rsidRPr="001A1323">
        <w:rPr>
          <w:rFonts w:ascii="Times New Roman" w:eastAsia="Times New Roman" w:hAnsi="Times New Roman" w:cs="Times New Roman"/>
          <w:b/>
          <w:bCs/>
          <w:i w:val="0"/>
          <w:color w:val="000000"/>
          <w:sz w:val="24"/>
          <w:szCs w:val="24"/>
        </w:rPr>
        <w:fldChar w:fldCharType="separate"/>
      </w:r>
      <w:r w:rsidR="00E36660">
        <w:rPr>
          <w:rFonts w:ascii="Times New Roman" w:eastAsia="Times New Roman" w:hAnsi="Times New Roman" w:cs="Times New Roman"/>
          <w:b/>
          <w:bCs/>
          <w:i w:val="0"/>
          <w:noProof/>
          <w:color w:val="000000"/>
          <w:sz w:val="24"/>
          <w:szCs w:val="24"/>
        </w:rPr>
        <w:t>4</w:t>
      </w:r>
      <w:r w:rsidR="001A1323" w:rsidRPr="001A1323">
        <w:rPr>
          <w:rFonts w:ascii="Times New Roman" w:eastAsia="Times New Roman" w:hAnsi="Times New Roman" w:cs="Times New Roman"/>
          <w:b/>
          <w:bCs/>
          <w:i w:val="0"/>
          <w:color w:val="000000"/>
          <w:sz w:val="24"/>
          <w:szCs w:val="24"/>
        </w:rPr>
        <w:fldChar w:fldCharType="end"/>
      </w:r>
      <w:r w:rsidRPr="00F5092B">
        <w:rPr>
          <w:rFonts w:ascii="Times New Roman" w:eastAsia="Times New Roman" w:hAnsi="Times New Roman" w:cs="Times New Roman"/>
          <w:b/>
          <w:bCs/>
          <w:i w:val="0"/>
          <w:color w:val="000000"/>
          <w:sz w:val="24"/>
          <w:szCs w:val="24"/>
        </w:rPr>
        <w:t>.</w:t>
      </w:r>
      <w:r w:rsidRPr="001A1323">
        <w:rPr>
          <w:rFonts w:ascii="Times New Roman" w:eastAsia="Times New Roman" w:hAnsi="Times New Roman" w:cs="Times New Roman"/>
          <w:i w:val="0"/>
          <w:color w:val="000000"/>
          <w:sz w:val="24"/>
          <w:szCs w:val="24"/>
        </w:rPr>
        <w:t xml:space="preserve"> Heterotrait-Monotrait Ratio</w:t>
      </w:r>
    </w:p>
    <w:tbl>
      <w:tblPr>
        <w:tblW w:w="4851" w:type="pct"/>
        <w:tblInd w:w="142" w:type="dxa"/>
        <w:tblBorders>
          <w:top w:val="single" w:sz="4" w:space="0" w:color="auto"/>
          <w:bottom w:val="single" w:sz="4" w:space="0" w:color="auto"/>
        </w:tblBorders>
        <w:tblLook w:val="04A0" w:firstRow="1" w:lastRow="0" w:firstColumn="1" w:lastColumn="0" w:noHBand="0" w:noVBand="1"/>
      </w:tblPr>
      <w:tblGrid>
        <w:gridCol w:w="1009"/>
        <w:gridCol w:w="1009"/>
        <w:gridCol w:w="1009"/>
        <w:gridCol w:w="1009"/>
        <w:gridCol w:w="1009"/>
        <w:gridCol w:w="1009"/>
        <w:gridCol w:w="1008"/>
        <w:gridCol w:w="1008"/>
        <w:gridCol w:w="730"/>
      </w:tblGrid>
      <w:tr w:rsidR="001A1323" w:rsidRPr="001A1323" w14:paraId="591B35F4" w14:textId="77777777" w:rsidTr="001441C5">
        <w:trPr>
          <w:trHeight w:val="288"/>
        </w:trPr>
        <w:tc>
          <w:tcPr>
            <w:tcW w:w="573" w:type="pct"/>
            <w:tcBorders>
              <w:top w:val="single" w:sz="4" w:space="0" w:color="auto"/>
              <w:bottom w:val="single" w:sz="4" w:space="0" w:color="auto"/>
            </w:tcBorders>
            <w:shd w:val="clear" w:color="auto" w:fill="auto"/>
            <w:noWrap/>
            <w:vAlign w:val="bottom"/>
            <w:hideMark/>
          </w:tcPr>
          <w:p w14:paraId="77F10A12"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tc>
        <w:tc>
          <w:tcPr>
            <w:tcW w:w="573" w:type="pct"/>
            <w:tcBorders>
              <w:top w:val="single" w:sz="4" w:space="0" w:color="auto"/>
              <w:bottom w:val="single" w:sz="4" w:space="0" w:color="auto"/>
            </w:tcBorders>
            <w:shd w:val="clear" w:color="auto" w:fill="auto"/>
            <w:noWrap/>
            <w:vAlign w:val="bottom"/>
            <w:hideMark/>
          </w:tcPr>
          <w:p w14:paraId="751C5470"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DE</w:t>
            </w:r>
          </w:p>
        </w:tc>
        <w:tc>
          <w:tcPr>
            <w:tcW w:w="573" w:type="pct"/>
            <w:tcBorders>
              <w:top w:val="single" w:sz="4" w:space="0" w:color="auto"/>
              <w:bottom w:val="single" w:sz="4" w:space="0" w:color="auto"/>
            </w:tcBorders>
            <w:shd w:val="clear" w:color="auto" w:fill="auto"/>
            <w:noWrap/>
            <w:vAlign w:val="bottom"/>
            <w:hideMark/>
          </w:tcPr>
          <w:p w14:paraId="5AE04F49"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DS</w:t>
            </w:r>
          </w:p>
        </w:tc>
        <w:tc>
          <w:tcPr>
            <w:tcW w:w="573" w:type="pct"/>
            <w:tcBorders>
              <w:top w:val="single" w:sz="4" w:space="0" w:color="auto"/>
              <w:bottom w:val="single" w:sz="4" w:space="0" w:color="auto"/>
            </w:tcBorders>
            <w:shd w:val="clear" w:color="auto" w:fill="auto"/>
            <w:noWrap/>
            <w:vAlign w:val="bottom"/>
            <w:hideMark/>
          </w:tcPr>
          <w:p w14:paraId="6A4E946F"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PE</w:t>
            </w:r>
          </w:p>
        </w:tc>
        <w:tc>
          <w:tcPr>
            <w:tcW w:w="573" w:type="pct"/>
            <w:tcBorders>
              <w:top w:val="single" w:sz="4" w:space="0" w:color="auto"/>
              <w:bottom w:val="single" w:sz="4" w:space="0" w:color="auto"/>
            </w:tcBorders>
            <w:shd w:val="clear" w:color="auto" w:fill="auto"/>
            <w:noWrap/>
            <w:vAlign w:val="bottom"/>
            <w:hideMark/>
          </w:tcPr>
          <w:p w14:paraId="63A15C42"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PI</w:t>
            </w:r>
          </w:p>
        </w:tc>
        <w:tc>
          <w:tcPr>
            <w:tcW w:w="573" w:type="pct"/>
            <w:tcBorders>
              <w:top w:val="single" w:sz="4" w:space="0" w:color="auto"/>
              <w:bottom w:val="single" w:sz="4" w:space="0" w:color="auto"/>
            </w:tcBorders>
            <w:shd w:val="clear" w:color="auto" w:fill="auto"/>
            <w:noWrap/>
            <w:vAlign w:val="bottom"/>
            <w:hideMark/>
          </w:tcPr>
          <w:p w14:paraId="405D4C6F"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SE</w:t>
            </w:r>
          </w:p>
        </w:tc>
        <w:tc>
          <w:tcPr>
            <w:tcW w:w="573" w:type="pct"/>
            <w:tcBorders>
              <w:top w:val="single" w:sz="4" w:space="0" w:color="auto"/>
              <w:bottom w:val="single" w:sz="4" w:space="0" w:color="auto"/>
            </w:tcBorders>
            <w:shd w:val="clear" w:color="auto" w:fill="auto"/>
            <w:noWrap/>
            <w:vAlign w:val="bottom"/>
            <w:hideMark/>
          </w:tcPr>
          <w:p w14:paraId="564A0CD9"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SQ</w:t>
            </w:r>
          </w:p>
        </w:tc>
        <w:tc>
          <w:tcPr>
            <w:tcW w:w="573" w:type="pct"/>
            <w:tcBorders>
              <w:top w:val="single" w:sz="4" w:space="0" w:color="auto"/>
              <w:bottom w:val="single" w:sz="4" w:space="0" w:color="auto"/>
            </w:tcBorders>
            <w:shd w:val="clear" w:color="auto" w:fill="auto"/>
            <w:noWrap/>
            <w:vAlign w:val="bottom"/>
            <w:hideMark/>
          </w:tcPr>
          <w:p w14:paraId="71DBC875"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TM</w:t>
            </w:r>
          </w:p>
        </w:tc>
        <w:tc>
          <w:tcPr>
            <w:tcW w:w="415" w:type="pct"/>
            <w:tcBorders>
              <w:top w:val="single" w:sz="4" w:space="0" w:color="auto"/>
              <w:bottom w:val="single" w:sz="4" w:space="0" w:color="auto"/>
            </w:tcBorders>
            <w:shd w:val="clear" w:color="auto" w:fill="auto"/>
            <w:noWrap/>
            <w:vAlign w:val="bottom"/>
            <w:hideMark/>
          </w:tcPr>
          <w:p w14:paraId="17A6125D"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ST</w:t>
            </w:r>
          </w:p>
        </w:tc>
      </w:tr>
      <w:tr w:rsidR="001A1323" w:rsidRPr="001A1323" w14:paraId="3CCEA8E7" w14:textId="77777777" w:rsidTr="001441C5">
        <w:trPr>
          <w:trHeight w:val="288"/>
        </w:trPr>
        <w:tc>
          <w:tcPr>
            <w:tcW w:w="573" w:type="pct"/>
            <w:tcBorders>
              <w:top w:val="single" w:sz="4" w:space="0" w:color="auto"/>
            </w:tcBorders>
            <w:shd w:val="clear" w:color="auto" w:fill="auto"/>
            <w:noWrap/>
            <w:vAlign w:val="bottom"/>
            <w:hideMark/>
          </w:tcPr>
          <w:p w14:paraId="03F1A604"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DE</w:t>
            </w:r>
          </w:p>
        </w:tc>
        <w:tc>
          <w:tcPr>
            <w:tcW w:w="573" w:type="pct"/>
            <w:tcBorders>
              <w:top w:val="single" w:sz="4" w:space="0" w:color="auto"/>
            </w:tcBorders>
            <w:shd w:val="clear" w:color="auto" w:fill="auto"/>
            <w:noWrap/>
            <w:vAlign w:val="bottom"/>
            <w:hideMark/>
          </w:tcPr>
          <w:p w14:paraId="687A88CB"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tc>
        <w:tc>
          <w:tcPr>
            <w:tcW w:w="573" w:type="pct"/>
            <w:tcBorders>
              <w:top w:val="single" w:sz="4" w:space="0" w:color="auto"/>
            </w:tcBorders>
            <w:shd w:val="clear" w:color="auto" w:fill="auto"/>
            <w:noWrap/>
            <w:vAlign w:val="bottom"/>
            <w:hideMark/>
          </w:tcPr>
          <w:p w14:paraId="3FDECD6E"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tc>
        <w:tc>
          <w:tcPr>
            <w:tcW w:w="573" w:type="pct"/>
            <w:tcBorders>
              <w:top w:val="single" w:sz="4" w:space="0" w:color="auto"/>
            </w:tcBorders>
            <w:shd w:val="clear" w:color="auto" w:fill="auto"/>
            <w:noWrap/>
            <w:vAlign w:val="bottom"/>
            <w:hideMark/>
          </w:tcPr>
          <w:p w14:paraId="617BCE33"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tc>
        <w:tc>
          <w:tcPr>
            <w:tcW w:w="573" w:type="pct"/>
            <w:tcBorders>
              <w:top w:val="single" w:sz="4" w:space="0" w:color="auto"/>
            </w:tcBorders>
            <w:shd w:val="clear" w:color="auto" w:fill="auto"/>
            <w:noWrap/>
            <w:vAlign w:val="bottom"/>
            <w:hideMark/>
          </w:tcPr>
          <w:p w14:paraId="65A2612D"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tc>
        <w:tc>
          <w:tcPr>
            <w:tcW w:w="573" w:type="pct"/>
            <w:tcBorders>
              <w:top w:val="single" w:sz="4" w:space="0" w:color="auto"/>
            </w:tcBorders>
            <w:shd w:val="clear" w:color="auto" w:fill="auto"/>
            <w:noWrap/>
            <w:vAlign w:val="bottom"/>
            <w:hideMark/>
          </w:tcPr>
          <w:p w14:paraId="2176F5B5"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tc>
        <w:tc>
          <w:tcPr>
            <w:tcW w:w="573" w:type="pct"/>
            <w:tcBorders>
              <w:top w:val="single" w:sz="4" w:space="0" w:color="auto"/>
            </w:tcBorders>
            <w:shd w:val="clear" w:color="auto" w:fill="auto"/>
            <w:noWrap/>
            <w:vAlign w:val="bottom"/>
            <w:hideMark/>
          </w:tcPr>
          <w:p w14:paraId="6BBCEBFB"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tc>
        <w:tc>
          <w:tcPr>
            <w:tcW w:w="573" w:type="pct"/>
            <w:tcBorders>
              <w:top w:val="single" w:sz="4" w:space="0" w:color="auto"/>
            </w:tcBorders>
            <w:shd w:val="clear" w:color="auto" w:fill="auto"/>
            <w:noWrap/>
            <w:vAlign w:val="bottom"/>
            <w:hideMark/>
          </w:tcPr>
          <w:p w14:paraId="49B5E41C"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tc>
        <w:tc>
          <w:tcPr>
            <w:tcW w:w="415" w:type="pct"/>
            <w:tcBorders>
              <w:top w:val="single" w:sz="4" w:space="0" w:color="auto"/>
            </w:tcBorders>
            <w:shd w:val="clear" w:color="auto" w:fill="auto"/>
            <w:noWrap/>
            <w:vAlign w:val="bottom"/>
            <w:hideMark/>
          </w:tcPr>
          <w:p w14:paraId="61FCDD9D"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tc>
      </w:tr>
      <w:tr w:rsidR="001A1323" w:rsidRPr="001A1323" w14:paraId="780B12B4" w14:textId="77777777" w:rsidTr="001441C5">
        <w:trPr>
          <w:trHeight w:val="288"/>
        </w:trPr>
        <w:tc>
          <w:tcPr>
            <w:tcW w:w="573" w:type="pct"/>
            <w:shd w:val="clear" w:color="auto" w:fill="auto"/>
            <w:noWrap/>
            <w:vAlign w:val="bottom"/>
            <w:hideMark/>
          </w:tcPr>
          <w:p w14:paraId="5F3269BA"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DS</w:t>
            </w:r>
          </w:p>
        </w:tc>
        <w:tc>
          <w:tcPr>
            <w:tcW w:w="573" w:type="pct"/>
            <w:shd w:val="clear" w:color="auto" w:fill="auto"/>
            <w:noWrap/>
            <w:vAlign w:val="bottom"/>
            <w:hideMark/>
          </w:tcPr>
          <w:p w14:paraId="2C0EED2C"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0.495</w:t>
            </w:r>
          </w:p>
        </w:tc>
        <w:tc>
          <w:tcPr>
            <w:tcW w:w="573" w:type="pct"/>
            <w:shd w:val="clear" w:color="auto" w:fill="auto"/>
            <w:noWrap/>
            <w:vAlign w:val="bottom"/>
            <w:hideMark/>
          </w:tcPr>
          <w:p w14:paraId="53AD7A57"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tc>
        <w:tc>
          <w:tcPr>
            <w:tcW w:w="573" w:type="pct"/>
            <w:shd w:val="clear" w:color="auto" w:fill="auto"/>
            <w:noWrap/>
            <w:vAlign w:val="bottom"/>
            <w:hideMark/>
          </w:tcPr>
          <w:p w14:paraId="413B2EC7"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tc>
        <w:tc>
          <w:tcPr>
            <w:tcW w:w="573" w:type="pct"/>
            <w:shd w:val="clear" w:color="auto" w:fill="auto"/>
            <w:noWrap/>
            <w:vAlign w:val="bottom"/>
            <w:hideMark/>
          </w:tcPr>
          <w:p w14:paraId="167E5399"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tc>
        <w:tc>
          <w:tcPr>
            <w:tcW w:w="573" w:type="pct"/>
            <w:shd w:val="clear" w:color="auto" w:fill="auto"/>
            <w:noWrap/>
            <w:vAlign w:val="bottom"/>
            <w:hideMark/>
          </w:tcPr>
          <w:p w14:paraId="0759DD1E"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tc>
        <w:tc>
          <w:tcPr>
            <w:tcW w:w="573" w:type="pct"/>
            <w:shd w:val="clear" w:color="auto" w:fill="auto"/>
            <w:noWrap/>
            <w:vAlign w:val="bottom"/>
            <w:hideMark/>
          </w:tcPr>
          <w:p w14:paraId="1D8474C8"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tc>
        <w:tc>
          <w:tcPr>
            <w:tcW w:w="573" w:type="pct"/>
            <w:shd w:val="clear" w:color="auto" w:fill="auto"/>
            <w:noWrap/>
            <w:vAlign w:val="bottom"/>
            <w:hideMark/>
          </w:tcPr>
          <w:p w14:paraId="7D80EEED"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tc>
        <w:tc>
          <w:tcPr>
            <w:tcW w:w="415" w:type="pct"/>
            <w:shd w:val="clear" w:color="auto" w:fill="auto"/>
            <w:noWrap/>
            <w:vAlign w:val="bottom"/>
            <w:hideMark/>
          </w:tcPr>
          <w:p w14:paraId="565AE4DF"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tc>
      </w:tr>
      <w:tr w:rsidR="001A1323" w:rsidRPr="001A1323" w14:paraId="79CC022B" w14:textId="77777777" w:rsidTr="001441C5">
        <w:trPr>
          <w:trHeight w:val="288"/>
        </w:trPr>
        <w:tc>
          <w:tcPr>
            <w:tcW w:w="573" w:type="pct"/>
            <w:shd w:val="clear" w:color="auto" w:fill="auto"/>
            <w:noWrap/>
            <w:vAlign w:val="bottom"/>
            <w:hideMark/>
          </w:tcPr>
          <w:p w14:paraId="5BD97F78"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PE</w:t>
            </w:r>
          </w:p>
        </w:tc>
        <w:tc>
          <w:tcPr>
            <w:tcW w:w="573" w:type="pct"/>
            <w:shd w:val="clear" w:color="auto" w:fill="auto"/>
            <w:noWrap/>
            <w:vAlign w:val="bottom"/>
            <w:hideMark/>
          </w:tcPr>
          <w:p w14:paraId="41FC1701"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0.703</w:t>
            </w:r>
          </w:p>
        </w:tc>
        <w:tc>
          <w:tcPr>
            <w:tcW w:w="573" w:type="pct"/>
            <w:shd w:val="clear" w:color="auto" w:fill="auto"/>
            <w:noWrap/>
            <w:vAlign w:val="bottom"/>
            <w:hideMark/>
          </w:tcPr>
          <w:p w14:paraId="7F0B573A"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0.617</w:t>
            </w:r>
          </w:p>
        </w:tc>
        <w:tc>
          <w:tcPr>
            <w:tcW w:w="573" w:type="pct"/>
            <w:shd w:val="clear" w:color="auto" w:fill="auto"/>
            <w:noWrap/>
            <w:vAlign w:val="bottom"/>
            <w:hideMark/>
          </w:tcPr>
          <w:p w14:paraId="711E526A"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tc>
        <w:tc>
          <w:tcPr>
            <w:tcW w:w="573" w:type="pct"/>
            <w:shd w:val="clear" w:color="auto" w:fill="auto"/>
            <w:noWrap/>
            <w:vAlign w:val="bottom"/>
            <w:hideMark/>
          </w:tcPr>
          <w:p w14:paraId="334CA093"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tc>
        <w:tc>
          <w:tcPr>
            <w:tcW w:w="573" w:type="pct"/>
            <w:shd w:val="clear" w:color="auto" w:fill="auto"/>
            <w:noWrap/>
            <w:vAlign w:val="bottom"/>
            <w:hideMark/>
          </w:tcPr>
          <w:p w14:paraId="1DB8E8D1"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tc>
        <w:tc>
          <w:tcPr>
            <w:tcW w:w="573" w:type="pct"/>
            <w:shd w:val="clear" w:color="auto" w:fill="auto"/>
            <w:noWrap/>
            <w:vAlign w:val="bottom"/>
            <w:hideMark/>
          </w:tcPr>
          <w:p w14:paraId="59C8635B"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tc>
        <w:tc>
          <w:tcPr>
            <w:tcW w:w="573" w:type="pct"/>
            <w:shd w:val="clear" w:color="auto" w:fill="auto"/>
            <w:noWrap/>
            <w:vAlign w:val="bottom"/>
            <w:hideMark/>
          </w:tcPr>
          <w:p w14:paraId="77987432"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tc>
        <w:tc>
          <w:tcPr>
            <w:tcW w:w="415" w:type="pct"/>
            <w:shd w:val="clear" w:color="auto" w:fill="auto"/>
            <w:noWrap/>
            <w:vAlign w:val="bottom"/>
            <w:hideMark/>
          </w:tcPr>
          <w:p w14:paraId="2EAE8FB6"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tc>
      </w:tr>
      <w:tr w:rsidR="001A1323" w:rsidRPr="001A1323" w14:paraId="4F9C6A6A" w14:textId="77777777" w:rsidTr="001441C5">
        <w:trPr>
          <w:trHeight w:val="288"/>
        </w:trPr>
        <w:tc>
          <w:tcPr>
            <w:tcW w:w="573" w:type="pct"/>
            <w:shd w:val="clear" w:color="auto" w:fill="auto"/>
            <w:noWrap/>
            <w:vAlign w:val="bottom"/>
            <w:hideMark/>
          </w:tcPr>
          <w:p w14:paraId="227C2FA6"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PI</w:t>
            </w:r>
          </w:p>
        </w:tc>
        <w:tc>
          <w:tcPr>
            <w:tcW w:w="573" w:type="pct"/>
            <w:shd w:val="clear" w:color="auto" w:fill="auto"/>
            <w:noWrap/>
            <w:vAlign w:val="bottom"/>
            <w:hideMark/>
          </w:tcPr>
          <w:p w14:paraId="113CA8E2"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0.554</w:t>
            </w:r>
          </w:p>
        </w:tc>
        <w:tc>
          <w:tcPr>
            <w:tcW w:w="573" w:type="pct"/>
            <w:shd w:val="clear" w:color="auto" w:fill="auto"/>
            <w:noWrap/>
            <w:vAlign w:val="bottom"/>
            <w:hideMark/>
          </w:tcPr>
          <w:p w14:paraId="5F2794B5"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0.660</w:t>
            </w:r>
          </w:p>
        </w:tc>
        <w:tc>
          <w:tcPr>
            <w:tcW w:w="573" w:type="pct"/>
            <w:shd w:val="clear" w:color="auto" w:fill="auto"/>
            <w:noWrap/>
            <w:vAlign w:val="bottom"/>
            <w:hideMark/>
          </w:tcPr>
          <w:p w14:paraId="0C80BCD9"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0.827</w:t>
            </w:r>
          </w:p>
        </w:tc>
        <w:tc>
          <w:tcPr>
            <w:tcW w:w="573" w:type="pct"/>
            <w:shd w:val="clear" w:color="auto" w:fill="auto"/>
            <w:noWrap/>
            <w:vAlign w:val="bottom"/>
            <w:hideMark/>
          </w:tcPr>
          <w:p w14:paraId="41D9832F"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tc>
        <w:tc>
          <w:tcPr>
            <w:tcW w:w="573" w:type="pct"/>
            <w:shd w:val="clear" w:color="auto" w:fill="auto"/>
            <w:noWrap/>
            <w:vAlign w:val="bottom"/>
            <w:hideMark/>
          </w:tcPr>
          <w:p w14:paraId="508A7E4F"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tc>
        <w:tc>
          <w:tcPr>
            <w:tcW w:w="573" w:type="pct"/>
            <w:shd w:val="clear" w:color="auto" w:fill="auto"/>
            <w:noWrap/>
            <w:vAlign w:val="bottom"/>
            <w:hideMark/>
          </w:tcPr>
          <w:p w14:paraId="6C1C8D8A"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tc>
        <w:tc>
          <w:tcPr>
            <w:tcW w:w="573" w:type="pct"/>
            <w:shd w:val="clear" w:color="auto" w:fill="auto"/>
            <w:noWrap/>
            <w:vAlign w:val="bottom"/>
            <w:hideMark/>
          </w:tcPr>
          <w:p w14:paraId="1E6ED61B"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tc>
        <w:tc>
          <w:tcPr>
            <w:tcW w:w="415" w:type="pct"/>
            <w:shd w:val="clear" w:color="auto" w:fill="auto"/>
            <w:noWrap/>
            <w:vAlign w:val="bottom"/>
            <w:hideMark/>
          </w:tcPr>
          <w:p w14:paraId="1D187DBD"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tc>
      </w:tr>
      <w:tr w:rsidR="001A1323" w:rsidRPr="001A1323" w14:paraId="5D7031CE" w14:textId="77777777" w:rsidTr="001441C5">
        <w:trPr>
          <w:trHeight w:val="288"/>
        </w:trPr>
        <w:tc>
          <w:tcPr>
            <w:tcW w:w="573" w:type="pct"/>
            <w:shd w:val="clear" w:color="auto" w:fill="auto"/>
            <w:noWrap/>
            <w:vAlign w:val="bottom"/>
            <w:hideMark/>
          </w:tcPr>
          <w:p w14:paraId="3EAB4B89"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SE</w:t>
            </w:r>
          </w:p>
        </w:tc>
        <w:tc>
          <w:tcPr>
            <w:tcW w:w="573" w:type="pct"/>
            <w:shd w:val="clear" w:color="auto" w:fill="auto"/>
            <w:noWrap/>
            <w:vAlign w:val="bottom"/>
            <w:hideMark/>
          </w:tcPr>
          <w:p w14:paraId="4C7D973E"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0.683</w:t>
            </w:r>
          </w:p>
        </w:tc>
        <w:tc>
          <w:tcPr>
            <w:tcW w:w="573" w:type="pct"/>
            <w:shd w:val="clear" w:color="auto" w:fill="auto"/>
            <w:noWrap/>
            <w:vAlign w:val="bottom"/>
            <w:hideMark/>
          </w:tcPr>
          <w:p w14:paraId="09200283"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0.731</w:t>
            </w:r>
          </w:p>
        </w:tc>
        <w:tc>
          <w:tcPr>
            <w:tcW w:w="573" w:type="pct"/>
            <w:shd w:val="clear" w:color="auto" w:fill="auto"/>
            <w:noWrap/>
            <w:vAlign w:val="bottom"/>
            <w:hideMark/>
          </w:tcPr>
          <w:p w14:paraId="2C0D1F07"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0.682</w:t>
            </w:r>
          </w:p>
        </w:tc>
        <w:tc>
          <w:tcPr>
            <w:tcW w:w="573" w:type="pct"/>
            <w:shd w:val="clear" w:color="auto" w:fill="auto"/>
            <w:noWrap/>
            <w:vAlign w:val="bottom"/>
            <w:hideMark/>
          </w:tcPr>
          <w:p w14:paraId="0E6C154E"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0.703</w:t>
            </w:r>
          </w:p>
        </w:tc>
        <w:tc>
          <w:tcPr>
            <w:tcW w:w="573" w:type="pct"/>
            <w:shd w:val="clear" w:color="auto" w:fill="auto"/>
            <w:noWrap/>
            <w:vAlign w:val="bottom"/>
            <w:hideMark/>
          </w:tcPr>
          <w:p w14:paraId="637A08EE"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tc>
        <w:tc>
          <w:tcPr>
            <w:tcW w:w="573" w:type="pct"/>
            <w:shd w:val="clear" w:color="auto" w:fill="auto"/>
            <w:noWrap/>
            <w:vAlign w:val="bottom"/>
            <w:hideMark/>
          </w:tcPr>
          <w:p w14:paraId="5BB58A1F"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tc>
        <w:tc>
          <w:tcPr>
            <w:tcW w:w="573" w:type="pct"/>
            <w:shd w:val="clear" w:color="auto" w:fill="auto"/>
            <w:noWrap/>
            <w:vAlign w:val="bottom"/>
            <w:hideMark/>
          </w:tcPr>
          <w:p w14:paraId="5E80A42C"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tc>
        <w:tc>
          <w:tcPr>
            <w:tcW w:w="415" w:type="pct"/>
            <w:shd w:val="clear" w:color="auto" w:fill="auto"/>
            <w:noWrap/>
            <w:vAlign w:val="bottom"/>
            <w:hideMark/>
          </w:tcPr>
          <w:p w14:paraId="08270ED2"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tc>
      </w:tr>
      <w:tr w:rsidR="001A1323" w:rsidRPr="001A1323" w14:paraId="56E2845A" w14:textId="77777777" w:rsidTr="001441C5">
        <w:trPr>
          <w:trHeight w:val="288"/>
        </w:trPr>
        <w:tc>
          <w:tcPr>
            <w:tcW w:w="573" w:type="pct"/>
            <w:shd w:val="clear" w:color="auto" w:fill="auto"/>
            <w:noWrap/>
            <w:vAlign w:val="bottom"/>
            <w:hideMark/>
          </w:tcPr>
          <w:p w14:paraId="3433896C"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SQ</w:t>
            </w:r>
          </w:p>
        </w:tc>
        <w:tc>
          <w:tcPr>
            <w:tcW w:w="573" w:type="pct"/>
            <w:shd w:val="clear" w:color="auto" w:fill="auto"/>
            <w:noWrap/>
            <w:vAlign w:val="bottom"/>
            <w:hideMark/>
          </w:tcPr>
          <w:p w14:paraId="382BC90E"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0.674</w:t>
            </w:r>
          </w:p>
        </w:tc>
        <w:tc>
          <w:tcPr>
            <w:tcW w:w="573" w:type="pct"/>
            <w:shd w:val="clear" w:color="auto" w:fill="auto"/>
            <w:noWrap/>
            <w:vAlign w:val="bottom"/>
            <w:hideMark/>
          </w:tcPr>
          <w:p w14:paraId="02CCE93E"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0.574</w:t>
            </w:r>
          </w:p>
        </w:tc>
        <w:tc>
          <w:tcPr>
            <w:tcW w:w="573" w:type="pct"/>
            <w:shd w:val="clear" w:color="auto" w:fill="auto"/>
            <w:noWrap/>
            <w:vAlign w:val="bottom"/>
            <w:hideMark/>
          </w:tcPr>
          <w:p w14:paraId="0A1CAA1F"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0.768</w:t>
            </w:r>
          </w:p>
        </w:tc>
        <w:tc>
          <w:tcPr>
            <w:tcW w:w="573" w:type="pct"/>
            <w:shd w:val="clear" w:color="auto" w:fill="auto"/>
            <w:noWrap/>
            <w:vAlign w:val="bottom"/>
            <w:hideMark/>
          </w:tcPr>
          <w:p w14:paraId="08B71C64"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0.626</w:t>
            </w:r>
          </w:p>
        </w:tc>
        <w:tc>
          <w:tcPr>
            <w:tcW w:w="573" w:type="pct"/>
            <w:shd w:val="clear" w:color="auto" w:fill="auto"/>
            <w:noWrap/>
            <w:vAlign w:val="bottom"/>
            <w:hideMark/>
          </w:tcPr>
          <w:p w14:paraId="73C8EA7A"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0.691</w:t>
            </w:r>
          </w:p>
        </w:tc>
        <w:tc>
          <w:tcPr>
            <w:tcW w:w="573" w:type="pct"/>
            <w:shd w:val="clear" w:color="auto" w:fill="auto"/>
            <w:noWrap/>
            <w:vAlign w:val="bottom"/>
            <w:hideMark/>
          </w:tcPr>
          <w:p w14:paraId="7DD84A2C"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tc>
        <w:tc>
          <w:tcPr>
            <w:tcW w:w="573" w:type="pct"/>
            <w:shd w:val="clear" w:color="auto" w:fill="auto"/>
            <w:noWrap/>
            <w:vAlign w:val="bottom"/>
            <w:hideMark/>
          </w:tcPr>
          <w:p w14:paraId="6DA27D08"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tc>
        <w:tc>
          <w:tcPr>
            <w:tcW w:w="415" w:type="pct"/>
            <w:shd w:val="clear" w:color="auto" w:fill="auto"/>
            <w:noWrap/>
            <w:vAlign w:val="bottom"/>
            <w:hideMark/>
          </w:tcPr>
          <w:p w14:paraId="0DA39046"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tc>
      </w:tr>
      <w:tr w:rsidR="001A1323" w:rsidRPr="001A1323" w14:paraId="6CE34038" w14:textId="77777777" w:rsidTr="001441C5">
        <w:trPr>
          <w:trHeight w:val="288"/>
        </w:trPr>
        <w:tc>
          <w:tcPr>
            <w:tcW w:w="573" w:type="pct"/>
            <w:shd w:val="clear" w:color="auto" w:fill="auto"/>
            <w:noWrap/>
            <w:vAlign w:val="bottom"/>
            <w:hideMark/>
          </w:tcPr>
          <w:p w14:paraId="4AFC5001"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TM</w:t>
            </w:r>
          </w:p>
        </w:tc>
        <w:tc>
          <w:tcPr>
            <w:tcW w:w="573" w:type="pct"/>
            <w:shd w:val="clear" w:color="auto" w:fill="auto"/>
            <w:noWrap/>
            <w:vAlign w:val="bottom"/>
            <w:hideMark/>
          </w:tcPr>
          <w:p w14:paraId="4C961200"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0.661</w:t>
            </w:r>
          </w:p>
        </w:tc>
        <w:tc>
          <w:tcPr>
            <w:tcW w:w="573" w:type="pct"/>
            <w:shd w:val="clear" w:color="auto" w:fill="auto"/>
            <w:noWrap/>
            <w:vAlign w:val="bottom"/>
            <w:hideMark/>
          </w:tcPr>
          <w:p w14:paraId="343D6976"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0.569</w:t>
            </w:r>
          </w:p>
        </w:tc>
        <w:tc>
          <w:tcPr>
            <w:tcW w:w="573" w:type="pct"/>
            <w:shd w:val="clear" w:color="auto" w:fill="auto"/>
            <w:noWrap/>
            <w:vAlign w:val="bottom"/>
            <w:hideMark/>
          </w:tcPr>
          <w:p w14:paraId="33039714"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0.711</w:t>
            </w:r>
          </w:p>
        </w:tc>
        <w:tc>
          <w:tcPr>
            <w:tcW w:w="573" w:type="pct"/>
            <w:shd w:val="clear" w:color="auto" w:fill="auto"/>
            <w:noWrap/>
            <w:vAlign w:val="bottom"/>
            <w:hideMark/>
          </w:tcPr>
          <w:p w14:paraId="2BC7B17C"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0.522</w:t>
            </w:r>
          </w:p>
        </w:tc>
        <w:tc>
          <w:tcPr>
            <w:tcW w:w="573" w:type="pct"/>
            <w:shd w:val="clear" w:color="auto" w:fill="auto"/>
            <w:noWrap/>
            <w:vAlign w:val="bottom"/>
            <w:hideMark/>
          </w:tcPr>
          <w:p w14:paraId="26F0A602"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0.707</w:t>
            </w:r>
          </w:p>
        </w:tc>
        <w:tc>
          <w:tcPr>
            <w:tcW w:w="573" w:type="pct"/>
            <w:shd w:val="clear" w:color="auto" w:fill="auto"/>
            <w:noWrap/>
            <w:vAlign w:val="bottom"/>
            <w:hideMark/>
          </w:tcPr>
          <w:p w14:paraId="791D6AE6"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0.850</w:t>
            </w:r>
          </w:p>
        </w:tc>
        <w:tc>
          <w:tcPr>
            <w:tcW w:w="573" w:type="pct"/>
            <w:shd w:val="clear" w:color="auto" w:fill="auto"/>
            <w:noWrap/>
            <w:vAlign w:val="bottom"/>
            <w:hideMark/>
          </w:tcPr>
          <w:p w14:paraId="789AE107"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tc>
        <w:tc>
          <w:tcPr>
            <w:tcW w:w="415" w:type="pct"/>
            <w:shd w:val="clear" w:color="auto" w:fill="auto"/>
            <w:noWrap/>
            <w:vAlign w:val="bottom"/>
            <w:hideMark/>
          </w:tcPr>
          <w:p w14:paraId="68B7C3E6"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tc>
      </w:tr>
      <w:tr w:rsidR="001A1323" w:rsidRPr="001A1323" w14:paraId="05EA2B17" w14:textId="77777777" w:rsidTr="001441C5">
        <w:trPr>
          <w:trHeight w:val="288"/>
        </w:trPr>
        <w:tc>
          <w:tcPr>
            <w:tcW w:w="573" w:type="pct"/>
            <w:shd w:val="clear" w:color="auto" w:fill="auto"/>
            <w:noWrap/>
            <w:vAlign w:val="bottom"/>
            <w:hideMark/>
          </w:tcPr>
          <w:p w14:paraId="6523933C"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ST</w:t>
            </w:r>
          </w:p>
        </w:tc>
        <w:tc>
          <w:tcPr>
            <w:tcW w:w="573" w:type="pct"/>
            <w:shd w:val="clear" w:color="auto" w:fill="auto"/>
            <w:noWrap/>
            <w:vAlign w:val="bottom"/>
            <w:hideMark/>
          </w:tcPr>
          <w:p w14:paraId="20D45E68"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0.516</w:t>
            </w:r>
          </w:p>
        </w:tc>
        <w:tc>
          <w:tcPr>
            <w:tcW w:w="573" w:type="pct"/>
            <w:shd w:val="clear" w:color="auto" w:fill="auto"/>
            <w:noWrap/>
            <w:vAlign w:val="bottom"/>
            <w:hideMark/>
          </w:tcPr>
          <w:p w14:paraId="0E368E0E"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0.831</w:t>
            </w:r>
          </w:p>
        </w:tc>
        <w:tc>
          <w:tcPr>
            <w:tcW w:w="573" w:type="pct"/>
            <w:shd w:val="clear" w:color="auto" w:fill="auto"/>
            <w:noWrap/>
            <w:vAlign w:val="bottom"/>
            <w:hideMark/>
          </w:tcPr>
          <w:p w14:paraId="5DF4737E"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0.636</w:t>
            </w:r>
          </w:p>
        </w:tc>
        <w:tc>
          <w:tcPr>
            <w:tcW w:w="573" w:type="pct"/>
            <w:shd w:val="clear" w:color="auto" w:fill="auto"/>
            <w:noWrap/>
            <w:vAlign w:val="bottom"/>
            <w:hideMark/>
          </w:tcPr>
          <w:p w14:paraId="05FFA2C3"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0.610</w:t>
            </w:r>
          </w:p>
        </w:tc>
        <w:tc>
          <w:tcPr>
            <w:tcW w:w="573" w:type="pct"/>
            <w:shd w:val="clear" w:color="auto" w:fill="auto"/>
            <w:noWrap/>
            <w:vAlign w:val="bottom"/>
            <w:hideMark/>
          </w:tcPr>
          <w:p w14:paraId="3B13BB3A"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0.823</w:t>
            </w:r>
          </w:p>
        </w:tc>
        <w:tc>
          <w:tcPr>
            <w:tcW w:w="573" w:type="pct"/>
            <w:shd w:val="clear" w:color="auto" w:fill="auto"/>
            <w:noWrap/>
            <w:vAlign w:val="bottom"/>
            <w:hideMark/>
          </w:tcPr>
          <w:p w14:paraId="7F02763C"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0.740</w:t>
            </w:r>
          </w:p>
        </w:tc>
        <w:tc>
          <w:tcPr>
            <w:tcW w:w="573" w:type="pct"/>
            <w:shd w:val="clear" w:color="auto" w:fill="auto"/>
            <w:noWrap/>
            <w:vAlign w:val="bottom"/>
            <w:hideMark/>
          </w:tcPr>
          <w:p w14:paraId="1C7ED7A8"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0.695</w:t>
            </w:r>
          </w:p>
        </w:tc>
        <w:tc>
          <w:tcPr>
            <w:tcW w:w="415" w:type="pct"/>
            <w:shd w:val="clear" w:color="auto" w:fill="auto"/>
            <w:noWrap/>
            <w:vAlign w:val="bottom"/>
            <w:hideMark/>
          </w:tcPr>
          <w:p w14:paraId="4924053F"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tc>
      </w:tr>
    </w:tbl>
    <w:p w14:paraId="71456F7F"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p w14:paraId="605A0053" w14:textId="77777777" w:rsid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p w14:paraId="5AE70373" w14:textId="77777777" w:rsidR="00BF79CF" w:rsidRDefault="00BF79CF"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p w14:paraId="19DBEC21" w14:textId="77777777" w:rsidR="00BF79CF" w:rsidRDefault="00BF79CF"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p w14:paraId="4DE82429" w14:textId="77777777" w:rsidR="00BF79CF" w:rsidRDefault="00BF79CF"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p w14:paraId="2DC67A85" w14:textId="77777777" w:rsidR="00BF79CF" w:rsidRPr="001A1323" w:rsidRDefault="00BF79CF"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p w14:paraId="77CB4EDC" w14:textId="37277FE6" w:rsidR="001A1323" w:rsidRPr="001A1323" w:rsidRDefault="00F5092B" w:rsidP="00F5092B">
      <w:pPr>
        <w:pBdr>
          <w:top w:val="nil"/>
          <w:left w:val="nil"/>
          <w:bottom w:val="nil"/>
          <w:right w:val="nil"/>
          <w:between w:val="nil"/>
        </w:pBdr>
        <w:spacing w:after="120" w:line="240" w:lineRule="auto"/>
        <w:jc w:val="center"/>
        <w:rPr>
          <w:rFonts w:ascii="Times New Roman" w:eastAsia="Times New Roman" w:hAnsi="Times New Roman" w:cs="Times New Roman"/>
          <w:i w:val="0"/>
          <w:color w:val="000000"/>
          <w:sz w:val="24"/>
          <w:szCs w:val="24"/>
        </w:rPr>
      </w:pPr>
      <w:r w:rsidRPr="00F5092B">
        <w:rPr>
          <w:rFonts w:ascii="Times New Roman" w:eastAsia="Times New Roman" w:hAnsi="Times New Roman" w:cs="Times New Roman"/>
          <w:b/>
          <w:bCs/>
          <w:i w:val="0"/>
          <w:color w:val="000000"/>
          <w:sz w:val="24"/>
          <w:szCs w:val="24"/>
        </w:rPr>
        <w:lastRenderedPageBreak/>
        <w:t xml:space="preserve">Table </w:t>
      </w:r>
      <w:r w:rsidR="001A1323" w:rsidRPr="001A1323">
        <w:rPr>
          <w:rFonts w:ascii="Times New Roman" w:eastAsia="Times New Roman" w:hAnsi="Times New Roman" w:cs="Times New Roman"/>
          <w:b/>
          <w:bCs/>
          <w:i w:val="0"/>
          <w:color w:val="000000"/>
          <w:sz w:val="24"/>
          <w:szCs w:val="24"/>
        </w:rPr>
        <w:fldChar w:fldCharType="begin"/>
      </w:r>
      <w:r w:rsidR="001A1323" w:rsidRPr="001A1323">
        <w:rPr>
          <w:rFonts w:ascii="Times New Roman" w:eastAsia="Times New Roman" w:hAnsi="Times New Roman" w:cs="Times New Roman"/>
          <w:b/>
          <w:bCs/>
          <w:i w:val="0"/>
          <w:color w:val="000000"/>
          <w:sz w:val="24"/>
          <w:szCs w:val="24"/>
        </w:rPr>
        <w:instrText xml:space="preserve"> SEQ Tabel \* ARABIC </w:instrText>
      </w:r>
      <w:r w:rsidR="001A1323" w:rsidRPr="001A1323">
        <w:rPr>
          <w:rFonts w:ascii="Times New Roman" w:eastAsia="Times New Roman" w:hAnsi="Times New Roman" w:cs="Times New Roman"/>
          <w:b/>
          <w:bCs/>
          <w:i w:val="0"/>
          <w:color w:val="000000"/>
          <w:sz w:val="24"/>
          <w:szCs w:val="24"/>
        </w:rPr>
        <w:fldChar w:fldCharType="separate"/>
      </w:r>
      <w:r w:rsidR="00E36660">
        <w:rPr>
          <w:rFonts w:ascii="Times New Roman" w:eastAsia="Times New Roman" w:hAnsi="Times New Roman" w:cs="Times New Roman"/>
          <w:b/>
          <w:bCs/>
          <w:i w:val="0"/>
          <w:noProof/>
          <w:color w:val="000000"/>
          <w:sz w:val="24"/>
          <w:szCs w:val="24"/>
        </w:rPr>
        <w:t>5</w:t>
      </w:r>
      <w:r w:rsidR="001A1323" w:rsidRPr="001A1323">
        <w:rPr>
          <w:rFonts w:ascii="Times New Roman" w:eastAsia="Times New Roman" w:hAnsi="Times New Roman" w:cs="Times New Roman"/>
          <w:b/>
          <w:bCs/>
          <w:i w:val="0"/>
          <w:color w:val="000000"/>
          <w:sz w:val="24"/>
          <w:szCs w:val="24"/>
        </w:rPr>
        <w:fldChar w:fldCharType="end"/>
      </w:r>
      <w:r w:rsidRPr="001A1323">
        <w:rPr>
          <w:rFonts w:ascii="Times New Roman" w:eastAsia="Times New Roman" w:hAnsi="Times New Roman" w:cs="Times New Roman"/>
          <w:i w:val="0"/>
          <w:color w:val="000000"/>
          <w:sz w:val="24"/>
          <w:szCs w:val="24"/>
        </w:rPr>
        <w:t>. Hypotheses Testing of Initial Model</w:t>
      </w:r>
    </w:p>
    <w:tbl>
      <w:tblPr>
        <w:tblW w:w="4924" w:type="pct"/>
        <w:tblBorders>
          <w:top w:val="single" w:sz="4" w:space="0" w:color="auto"/>
          <w:bottom w:val="single" w:sz="4" w:space="0" w:color="auto"/>
        </w:tblBorders>
        <w:tblLook w:val="04A0" w:firstRow="1" w:lastRow="0" w:firstColumn="1" w:lastColumn="0" w:noHBand="0" w:noVBand="1"/>
      </w:tblPr>
      <w:tblGrid>
        <w:gridCol w:w="1336"/>
        <w:gridCol w:w="1465"/>
        <w:gridCol w:w="1615"/>
        <w:gridCol w:w="1356"/>
        <w:gridCol w:w="1200"/>
        <w:gridCol w:w="981"/>
        <w:gridCol w:w="979"/>
      </w:tblGrid>
      <w:tr w:rsidR="001A1323" w:rsidRPr="001A1323" w14:paraId="6DD3CC26" w14:textId="77777777" w:rsidTr="001441C5">
        <w:trPr>
          <w:trHeight w:val="288"/>
        </w:trPr>
        <w:tc>
          <w:tcPr>
            <w:tcW w:w="747" w:type="pct"/>
            <w:vMerge w:val="restart"/>
            <w:tcBorders>
              <w:top w:val="single" w:sz="4" w:space="0" w:color="auto"/>
              <w:bottom w:val="nil"/>
            </w:tcBorders>
            <w:shd w:val="clear" w:color="auto" w:fill="auto"/>
            <w:vAlign w:val="center"/>
            <w:hideMark/>
          </w:tcPr>
          <w:p w14:paraId="4D9D3E8A"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Hypotheses</w:t>
            </w:r>
          </w:p>
        </w:tc>
        <w:tc>
          <w:tcPr>
            <w:tcW w:w="820" w:type="pct"/>
            <w:vMerge w:val="restart"/>
            <w:tcBorders>
              <w:top w:val="single" w:sz="4" w:space="0" w:color="auto"/>
              <w:bottom w:val="nil"/>
            </w:tcBorders>
            <w:shd w:val="clear" w:color="auto" w:fill="auto"/>
            <w:vAlign w:val="center"/>
            <w:hideMark/>
          </w:tcPr>
          <w:p w14:paraId="24750E46"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Relationship</w:t>
            </w:r>
          </w:p>
        </w:tc>
        <w:tc>
          <w:tcPr>
            <w:tcW w:w="904" w:type="pct"/>
            <w:vMerge w:val="restart"/>
            <w:tcBorders>
              <w:top w:val="single" w:sz="4" w:space="0" w:color="auto"/>
              <w:bottom w:val="nil"/>
            </w:tcBorders>
            <w:shd w:val="clear" w:color="auto" w:fill="auto"/>
            <w:vAlign w:val="center"/>
            <w:hideMark/>
          </w:tcPr>
          <w:p w14:paraId="39B15A9D"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Std. Beta</w:t>
            </w:r>
          </w:p>
        </w:tc>
        <w:tc>
          <w:tcPr>
            <w:tcW w:w="759" w:type="pct"/>
            <w:vMerge w:val="restart"/>
            <w:tcBorders>
              <w:top w:val="single" w:sz="4" w:space="0" w:color="auto"/>
              <w:bottom w:val="nil"/>
            </w:tcBorders>
            <w:shd w:val="clear" w:color="auto" w:fill="auto"/>
            <w:vAlign w:val="center"/>
            <w:hideMark/>
          </w:tcPr>
          <w:p w14:paraId="63EE01F0"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Standard Deviation</w:t>
            </w:r>
          </w:p>
        </w:tc>
        <w:tc>
          <w:tcPr>
            <w:tcW w:w="672" w:type="pct"/>
            <w:vMerge w:val="restart"/>
            <w:tcBorders>
              <w:top w:val="single" w:sz="4" w:space="0" w:color="auto"/>
              <w:bottom w:val="nil"/>
            </w:tcBorders>
            <w:shd w:val="clear" w:color="auto" w:fill="auto"/>
            <w:vAlign w:val="center"/>
            <w:hideMark/>
          </w:tcPr>
          <w:p w14:paraId="3CCD4A46"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t-values</w:t>
            </w:r>
          </w:p>
        </w:tc>
        <w:tc>
          <w:tcPr>
            <w:tcW w:w="1097" w:type="pct"/>
            <w:gridSpan w:val="2"/>
            <w:tcBorders>
              <w:top w:val="single" w:sz="4" w:space="0" w:color="auto"/>
              <w:bottom w:val="single" w:sz="4" w:space="0" w:color="auto"/>
            </w:tcBorders>
            <w:shd w:val="clear" w:color="auto" w:fill="auto"/>
            <w:vAlign w:val="bottom"/>
            <w:hideMark/>
          </w:tcPr>
          <w:p w14:paraId="2AA74376"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Confidence Interval Bias Corrected</w:t>
            </w:r>
          </w:p>
        </w:tc>
      </w:tr>
      <w:tr w:rsidR="001A1323" w:rsidRPr="001A1323" w14:paraId="4586A42D" w14:textId="77777777" w:rsidTr="001441C5">
        <w:trPr>
          <w:trHeight w:val="288"/>
        </w:trPr>
        <w:tc>
          <w:tcPr>
            <w:tcW w:w="747" w:type="pct"/>
            <w:vMerge/>
            <w:tcBorders>
              <w:top w:val="nil"/>
              <w:bottom w:val="single" w:sz="4" w:space="0" w:color="auto"/>
            </w:tcBorders>
            <w:vAlign w:val="center"/>
            <w:hideMark/>
          </w:tcPr>
          <w:p w14:paraId="714BB62D"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tc>
        <w:tc>
          <w:tcPr>
            <w:tcW w:w="820" w:type="pct"/>
            <w:vMerge/>
            <w:tcBorders>
              <w:top w:val="nil"/>
              <w:bottom w:val="single" w:sz="4" w:space="0" w:color="auto"/>
            </w:tcBorders>
            <w:vAlign w:val="center"/>
            <w:hideMark/>
          </w:tcPr>
          <w:p w14:paraId="0098DD9A"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tc>
        <w:tc>
          <w:tcPr>
            <w:tcW w:w="904" w:type="pct"/>
            <w:vMerge/>
            <w:tcBorders>
              <w:top w:val="nil"/>
              <w:bottom w:val="single" w:sz="4" w:space="0" w:color="auto"/>
            </w:tcBorders>
            <w:vAlign w:val="center"/>
            <w:hideMark/>
          </w:tcPr>
          <w:p w14:paraId="037A1D2A"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tc>
        <w:tc>
          <w:tcPr>
            <w:tcW w:w="759" w:type="pct"/>
            <w:vMerge/>
            <w:tcBorders>
              <w:top w:val="nil"/>
              <w:bottom w:val="single" w:sz="4" w:space="0" w:color="auto"/>
            </w:tcBorders>
            <w:vAlign w:val="center"/>
            <w:hideMark/>
          </w:tcPr>
          <w:p w14:paraId="7EBD7AEB"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tc>
        <w:tc>
          <w:tcPr>
            <w:tcW w:w="672" w:type="pct"/>
            <w:vMerge/>
            <w:tcBorders>
              <w:top w:val="nil"/>
              <w:bottom w:val="single" w:sz="4" w:space="0" w:color="auto"/>
            </w:tcBorders>
            <w:vAlign w:val="center"/>
            <w:hideMark/>
          </w:tcPr>
          <w:p w14:paraId="46218A95"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tc>
        <w:tc>
          <w:tcPr>
            <w:tcW w:w="549" w:type="pct"/>
            <w:tcBorders>
              <w:top w:val="single" w:sz="4" w:space="0" w:color="auto"/>
              <w:bottom w:val="single" w:sz="4" w:space="0" w:color="auto"/>
            </w:tcBorders>
            <w:shd w:val="clear" w:color="auto" w:fill="auto"/>
            <w:noWrap/>
            <w:vAlign w:val="bottom"/>
            <w:hideMark/>
          </w:tcPr>
          <w:p w14:paraId="0FCE3E70"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5.00%</w:t>
            </w:r>
          </w:p>
        </w:tc>
        <w:tc>
          <w:tcPr>
            <w:tcW w:w="548" w:type="pct"/>
            <w:tcBorders>
              <w:top w:val="single" w:sz="4" w:space="0" w:color="auto"/>
              <w:bottom w:val="single" w:sz="4" w:space="0" w:color="auto"/>
            </w:tcBorders>
            <w:shd w:val="clear" w:color="auto" w:fill="auto"/>
            <w:noWrap/>
            <w:vAlign w:val="bottom"/>
            <w:hideMark/>
          </w:tcPr>
          <w:p w14:paraId="763E0D06"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95.00%</w:t>
            </w:r>
          </w:p>
        </w:tc>
      </w:tr>
      <w:tr w:rsidR="001A1323" w:rsidRPr="001A1323" w14:paraId="679090C8" w14:textId="77777777" w:rsidTr="001441C5">
        <w:trPr>
          <w:trHeight w:val="288"/>
        </w:trPr>
        <w:tc>
          <w:tcPr>
            <w:tcW w:w="747" w:type="pct"/>
            <w:tcBorders>
              <w:top w:val="single" w:sz="4" w:space="0" w:color="auto"/>
            </w:tcBorders>
            <w:shd w:val="clear" w:color="auto" w:fill="auto"/>
            <w:noWrap/>
            <w:vAlign w:val="bottom"/>
            <w:hideMark/>
          </w:tcPr>
          <w:p w14:paraId="59553C12"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H1</w:t>
            </w:r>
          </w:p>
        </w:tc>
        <w:tc>
          <w:tcPr>
            <w:tcW w:w="820" w:type="pct"/>
            <w:tcBorders>
              <w:top w:val="single" w:sz="4" w:space="0" w:color="auto"/>
            </w:tcBorders>
            <w:shd w:val="clear" w:color="auto" w:fill="auto"/>
            <w:noWrap/>
            <w:vAlign w:val="bottom"/>
            <w:hideMark/>
          </w:tcPr>
          <w:p w14:paraId="35EE63B1"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DE → ST</w:t>
            </w:r>
          </w:p>
        </w:tc>
        <w:tc>
          <w:tcPr>
            <w:tcW w:w="904" w:type="pct"/>
            <w:tcBorders>
              <w:top w:val="single" w:sz="4" w:space="0" w:color="auto"/>
            </w:tcBorders>
            <w:shd w:val="clear" w:color="auto" w:fill="auto"/>
            <w:noWrap/>
            <w:vAlign w:val="bottom"/>
            <w:hideMark/>
          </w:tcPr>
          <w:p w14:paraId="15735F63"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0.601</w:t>
            </w:r>
          </w:p>
        </w:tc>
        <w:tc>
          <w:tcPr>
            <w:tcW w:w="759" w:type="pct"/>
            <w:tcBorders>
              <w:top w:val="single" w:sz="4" w:space="0" w:color="auto"/>
            </w:tcBorders>
            <w:shd w:val="clear" w:color="auto" w:fill="auto"/>
            <w:noWrap/>
            <w:vAlign w:val="bottom"/>
            <w:hideMark/>
          </w:tcPr>
          <w:p w14:paraId="061F0387"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0.051</w:t>
            </w:r>
          </w:p>
        </w:tc>
        <w:tc>
          <w:tcPr>
            <w:tcW w:w="672" w:type="pct"/>
            <w:tcBorders>
              <w:top w:val="single" w:sz="4" w:space="0" w:color="auto"/>
            </w:tcBorders>
            <w:shd w:val="clear" w:color="auto" w:fill="auto"/>
            <w:noWrap/>
            <w:vAlign w:val="bottom"/>
            <w:hideMark/>
          </w:tcPr>
          <w:p w14:paraId="6ED70C1C"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11.866</w:t>
            </w:r>
          </w:p>
        </w:tc>
        <w:tc>
          <w:tcPr>
            <w:tcW w:w="549" w:type="pct"/>
            <w:tcBorders>
              <w:top w:val="single" w:sz="4" w:space="0" w:color="auto"/>
            </w:tcBorders>
            <w:shd w:val="clear" w:color="auto" w:fill="auto"/>
            <w:noWrap/>
            <w:vAlign w:val="bottom"/>
            <w:hideMark/>
          </w:tcPr>
          <w:p w14:paraId="4AF8859B"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0.519</w:t>
            </w:r>
          </w:p>
        </w:tc>
        <w:tc>
          <w:tcPr>
            <w:tcW w:w="548" w:type="pct"/>
            <w:tcBorders>
              <w:top w:val="single" w:sz="4" w:space="0" w:color="auto"/>
            </w:tcBorders>
            <w:shd w:val="clear" w:color="auto" w:fill="auto"/>
            <w:noWrap/>
            <w:vAlign w:val="bottom"/>
            <w:hideMark/>
          </w:tcPr>
          <w:p w14:paraId="3B2A79D4"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0.686</w:t>
            </w:r>
          </w:p>
        </w:tc>
      </w:tr>
      <w:tr w:rsidR="001A1323" w:rsidRPr="001A1323" w14:paraId="11FABB72" w14:textId="77777777" w:rsidTr="001441C5">
        <w:trPr>
          <w:trHeight w:val="288"/>
        </w:trPr>
        <w:tc>
          <w:tcPr>
            <w:tcW w:w="747" w:type="pct"/>
            <w:shd w:val="clear" w:color="auto" w:fill="auto"/>
            <w:noWrap/>
            <w:vAlign w:val="bottom"/>
            <w:hideMark/>
          </w:tcPr>
          <w:p w14:paraId="300F2F89"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H2</w:t>
            </w:r>
          </w:p>
        </w:tc>
        <w:tc>
          <w:tcPr>
            <w:tcW w:w="820" w:type="pct"/>
            <w:shd w:val="clear" w:color="auto" w:fill="auto"/>
            <w:noWrap/>
            <w:vAlign w:val="bottom"/>
            <w:hideMark/>
          </w:tcPr>
          <w:p w14:paraId="519F5D4E"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DS→ST</w:t>
            </w:r>
          </w:p>
        </w:tc>
        <w:tc>
          <w:tcPr>
            <w:tcW w:w="904" w:type="pct"/>
            <w:shd w:val="clear" w:color="auto" w:fill="auto"/>
            <w:noWrap/>
            <w:vAlign w:val="bottom"/>
            <w:hideMark/>
          </w:tcPr>
          <w:p w14:paraId="69CB5E90"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0.627</w:t>
            </w:r>
          </w:p>
        </w:tc>
        <w:tc>
          <w:tcPr>
            <w:tcW w:w="759" w:type="pct"/>
            <w:shd w:val="clear" w:color="auto" w:fill="auto"/>
            <w:noWrap/>
            <w:vAlign w:val="bottom"/>
            <w:hideMark/>
          </w:tcPr>
          <w:p w14:paraId="39F7A35D"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0.055</w:t>
            </w:r>
          </w:p>
        </w:tc>
        <w:tc>
          <w:tcPr>
            <w:tcW w:w="672" w:type="pct"/>
            <w:shd w:val="clear" w:color="auto" w:fill="auto"/>
            <w:noWrap/>
            <w:vAlign w:val="bottom"/>
            <w:hideMark/>
          </w:tcPr>
          <w:p w14:paraId="6C42F396"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11.307</w:t>
            </w:r>
          </w:p>
        </w:tc>
        <w:tc>
          <w:tcPr>
            <w:tcW w:w="549" w:type="pct"/>
            <w:shd w:val="clear" w:color="auto" w:fill="auto"/>
            <w:noWrap/>
            <w:vAlign w:val="bottom"/>
            <w:hideMark/>
          </w:tcPr>
          <w:p w14:paraId="5F87A24C"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0.535</w:t>
            </w:r>
          </w:p>
        </w:tc>
        <w:tc>
          <w:tcPr>
            <w:tcW w:w="548" w:type="pct"/>
            <w:shd w:val="clear" w:color="auto" w:fill="auto"/>
            <w:noWrap/>
            <w:vAlign w:val="bottom"/>
            <w:hideMark/>
          </w:tcPr>
          <w:p w14:paraId="716A3185"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0.718</w:t>
            </w:r>
          </w:p>
        </w:tc>
      </w:tr>
      <w:tr w:rsidR="001A1323" w:rsidRPr="001A1323" w14:paraId="14F25F1F" w14:textId="77777777" w:rsidTr="001441C5">
        <w:trPr>
          <w:trHeight w:val="288"/>
        </w:trPr>
        <w:tc>
          <w:tcPr>
            <w:tcW w:w="747" w:type="pct"/>
            <w:shd w:val="clear" w:color="auto" w:fill="auto"/>
            <w:noWrap/>
            <w:vAlign w:val="bottom"/>
            <w:hideMark/>
          </w:tcPr>
          <w:p w14:paraId="5AF5CF44"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H3</w:t>
            </w:r>
          </w:p>
        </w:tc>
        <w:tc>
          <w:tcPr>
            <w:tcW w:w="820" w:type="pct"/>
            <w:shd w:val="clear" w:color="auto" w:fill="auto"/>
            <w:noWrap/>
            <w:vAlign w:val="bottom"/>
            <w:hideMark/>
          </w:tcPr>
          <w:p w14:paraId="231D4F27"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PE → ST</w:t>
            </w:r>
          </w:p>
        </w:tc>
        <w:tc>
          <w:tcPr>
            <w:tcW w:w="904" w:type="pct"/>
            <w:shd w:val="clear" w:color="auto" w:fill="auto"/>
            <w:noWrap/>
            <w:vAlign w:val="bottom"/>
            <w:hideMark/>
          </w:tcPr>
          <w:p w14:paraId="367250C7"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0.586</w:t>
            </w:r>
          </w:p>
        </w:tc>
        <w:tc>
          <w:tcPr>
            <w:tcW w:w="759" w:type="pct"/>
            <w:shd w:val="clear" w:color="auto" w:fill="auto"/>
            <w:noWrap/>
            <w:vAlign w:val="bottom"/>
            <w:hideMark/>
          </w:tcPr>
          <w:p w14:paraId="5A91B251"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0.057</w:t>
            </w:r>
          </w:p>
        </w:tc>
        <w:tc>
          <w:tcPr>
            <w:tcW w:w="672" w:type="pct"/>
            <w:shd w:val="clear" w:color="auto" w:fill="auto"/>
            <w:noWrap/>
            <w:vAlign w:val="bottom"/>
            <w:hideMark/>
          </w:tcPr>
          <w:p w14:paraId="2272A6F8"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10.314</w:t>
            </w:r>
          </w:p>
        </w:tc>
        <w:tc>
          <w:tcPr>
            <w:tcW w:w="549" w:type="pct"/>
            <w:shd w:val="clear" w:color="auto" w:fill="auto"/>
            <w:noWrap/>
            <w:vAlign w:val="bottom"/>
            <w:hideMark/>
          </w:tcPr>
          <w:p w14:paraId="237C2DE5"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0.497</w:t>
            </w:r>
          </w:p>
        </w:tc>
        <w:tc>
          <w:tcPr>
            <w:tcW w:w="548" w:type="pct"/>
            <w:shd w:val="clear" w:color="auto" w:fill="auto"/>
            <w:noWrap/>
            <w:vAlign w:val="bottom"/>
            <w:hideMark/>
          </w:tcPr>
          <w:p w14:paraId="6DF96DB3"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0.682</w:t>
            </w:r>
          </w:p>
        </w:tc>
      </w:tr>
      <w:tr w:rsidR="001A1323" w:rsidRPr="001A1323" w14:paraId="43D486E9" w14:textId="77777777" w:rsidTr="001441C5">
        <w:trPr>
          <w:trHeight w:val="288"/>
        </w:trPr>
        <w:tc>
          <w:tcPr>
            <w:tcW w:w="747" w:type="pct"/>
            <w:shd w:val="clear" w:color="auto" w:fill="auto"/>
            <w:noWrap/>
            <w:vAlign w:val="bottom"/>
            <w:hideMark/>
          </w:tcPr>
          <w:p w14:paraId="3137DBBD"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H4</w:t>
            </w:r>
          </w:p>
        </w:tc>
        <w:tc>
          <w:tcPr>
            <w:tcW w:w="820" w:type="pct"/>
            <w:shd w:val="clear" w:color="auto" w:fill="auto"/>
            <w:noWrap/>
            <w:vAlign w:val="bottom"/>
            <w:hideMark/>
          </w:tcPr>
          <w:p w14:paraId="46F5B355"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PI → ST</w:t>
            </w:r>
          </w:p>
        </w:tc>
        <w:tc>
          <w:tcPr>
            <w:tcW w:w="904" w:type="pct"/>
            <w:shd w:val="clear" w:color="auto" w:fill="auto"/>
            <w:noWrap/>
            <w:vAlign w:val="bottom"/>
            <w:hideMark/>
          </w:tcPr>
          <w:p w14:paraId="5AED9D44"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0.591</w:t>
            </w:r>
          </w:p>
        </w:tc>
        <w:tc>
          <w:tcPr>
            <w:tcW w:w="759" w:type="pct"/>
            <w:shd w:val="clear" w:color="auto" w:fill="auto"/>
            <w:noWrap/>
            <w:vAlign w:val="bottom"/>
            <w:hideMark/>
          </w:tcPr>
          <w:p w14:paraId="68B72E4A"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0.056</w:t>
            </w:r>
          </w:p>
        </w:tc>
        <w:tc>
          <w:tcPr>
            <w:tcW w:w="672" w:type="pct"/>
            <w:shd w:val="clear" w:color="auto" w:fill="auto"/>
            <w:noWrap/>
            <w:vAlign w:val="bottom"/>
            <w:hideMark/>
          </w:tcPr>
          <w:p w14:paraId="5677BEFF"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10.622</w:t>
            </w:r>
          </w:p>
        </w:tc>
        <w:tc>
          <w:tcPr>
            <w:tcW w:w="549" w:type="pct"/>
            <w:shd w:val="clear" w:color="auto" w:fill="auto"/>
            <w:noWrap/>
            <w:vAlign w:val="bottom"/>
            <w:hideMark/>
          </w:tcPr>
          <w:p w14:paraId="4AE72EFA"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0.498</w:t>
            </w:r>
          </w:p>
        </w:tc>
        <w:tc>
          <w:tcPr>
            <w:tcW w:w="548" w:type="pct"/>
            <w:shd w:val="clear" w:color="auto" w:fill="auto"/>
            <w:noWrap/>
            <w:vAlign w:val="bottom"/>
            <w:hideMark/>
          </w:tcPr>
          <w:p w14:paraId="22020DB4"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0.680</w:t>
            </w:r>
          </w:p>
        </w:tc>
      </w:tr>
      <w:tr w:rsidR="001A1323" w:rsidRPr="001A1323" w14:paraId="10CDC1A1" w14:textId="77777777" w:rsidTr="001441C5">
        <w:trPr>
          <w:trHeight w:val="288"/>
        </w:trPr>
        <w:tc>
          <w:tcPr>
            <w:tcW w:w="747" w:type="pct"/>
            <w:shd w:val="clear" w:color="auto" w:fill="auto"/>
            <w:noWrap/>
            <w:vAlign w:val="bottom"/>
            <w:hideMark/>
          </w:tcPr>
          <w:p w14:paraId="4B486E4A"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H5</w:t>
            </w:r>
          </w:p>
        </w:tc>
        <w:tc>
          <w:tcPr>
            <w:tcW w:w="820" w:type="pct"/>
            <w:shd w:val="clear" w:color="auto" w:fill="auto"/>
            <w:noWrap/>
            <w:vAlign w:val="bottom"/>
            <w:hideMark/>
          </w:tcPr>
          <w:p w14:paraId="34BBD7F6"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SE → ST</w:t>
            </w:r>
          </w:p>
        </w:tc>
        <w:tc>
          <w:tcPr>
            <w:tcW w:w="904" w:type="pct"/>
            <w:shd w:val="clear" w:color="auto" w:fill="auto"/>
            <w:noWrap/>
            <w:vAlign w:val="bottom"/>
            <w:hideMark/>
          </w:tcPr>
          <w:p w14:paraId="2558D25C"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0.591</w:t>
            </w:r>
          </w:p>
        </w:tc>
        <w:tc>
          <w:tcPr>
            <w:tcW w:w="759" w:type="pct"/>
            <w:shd w:val="clear" w:color="auto" w:fill="auto"/>
            <w:noWrap/>
            <w:vAlign w:val="bottom"/>
            <w:hideMark/>
          </w:tcPr>
          <w:p w14:paraId="5B8ACCAA"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0.051</w:t>
            </w:r>
          </w:p>
        </w:tc>
        <w:tc>
          <w:tcPr>
            <w:tcW w:w="672" w:type="pct"/>
            <w:shd w:val="clear" w:color="auto" w:fill="auto"/>
            <w:noWrap/>
            <w:vAlign w:val="bottom"/>
            <w:hideMark/>
          </w:tcPr>
          <w:p w14:paraId="76DA8D44"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11.550</w:t>
            </w:r>
          </w:p>
        </w:tc>
        <w:tc>
          <w:tcPr>
            <w:tcW w:w="549" w:type="pct"/>
            <w:shd w:val="clear" w:color="auto" w:fill="auto"/>
            <w:noWrap/>
            <w:vAlign w:val="bottom"/>
            <w:hideMark/>
          </w:tcPr>
          <w:p w14:paraId="396A5F0B"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0.509</w:t>
            </w:r>
          </w:p>
        </w:tc>
        <w:tc>
          <w:tcPr>
            <w:tcW w:w="548" w:type="pct"/>
            <w:shd w:val="clear" w:color="auto" w:fill="auto"/>
            <w:noWrap/>
            <w:vAlign w:val="bottom"/>
            <w:hideMark/>
          </w:tcPr>
          <w:p w14:paraId="40CCEDDB"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0.677</w:t>
            </w:r>
          </w:p>
        </w:tc>
      </w:tr>
      <w:tr w:rsidR="001A1323" w:rsidRPr="001A1323" w14:paraId="277B6BD1" w14:textId="77777777" w:rsidTr="001441C5">
        <w:trPr>
          <w:trHeight w:val="288"/>
        </w:trPr>
        <w:tc>
          <w:tcPr>
            <w:tcW w:w="747" w:type="pct"/>
            <w:shd w:val="clear" w:color="auto" w:fill="auto"/>
            <w:noWrap/>
            <w:vAlign w:val="bottom"/>
            <w:hideMark/>
          </w:tcPr>
          <w:p w14:paraId="4089F383"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H6</w:t>
            </w:r>
          </w:p>
        </w:tc>
        <w:tc>
          <w:tcPr>
            <w:tcW w:w="820" w:type="pct"/>
            <w:shd w:val="clear" w:color="auto" w:fill="auto"/>
            <w:noWrap/>
            <w:vAlign w:val="bottom"/>
            <w:hideMark/>
          </w:tcPr>
          <w:p w14:paraId="074FC102"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SQ → ST</w:t>
            </w:r>
          </w:p>
        </w:tc>
        <w:tc>
          <w:tcPr>
            <w:tcW w:w="904" w:type="pct"/>
            <w:shd w:val="clear" w:color="auto" w:fill="auto"/>
            <w:noWrap/>
            <w:vAlign w:val="bottom"/>
            <w:hideMark/>
          </w:tcPr>
          <w:p w14:paraId="19AC2A18"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0.604</w:t>
            </w:r>
          </w:p>
        </w:tc>
        <w:tc>
          <w:tcPr>
            <w:tcW w:w="759" w:type="pct"/>
            <w:shd w:val="clear" w:color="auto" w:fill="auto"/>
            <w:noWrap/>
            <w:vAlign w:val="bottom"/>
            <w:hideMark/>
          </w:tcPr>
          <w:p w14:paraId="7CD78F51"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0.059</w:t>
            </w:r>
          </w:p>
        </w:tc>
        <w:tc>
          <w:tcPr>
            <w:tcW w:w="672" w:type="pct"/>
            <w:shd w:val="clear" w:color="auto" w:fill="auto"/>
            <w:noWrap/>
            <w:vAlign w:val="bottom"/>
            <w:hideMark/>
          </w:tcPr>
          <w:p w14:paraId="74A203E5"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10.187</w:t>
            </w:r>
          </w:p>
        </w:tc>
        <w:tc>
          <w:tcPr>
            <w:tcW w:w="549" w:type="pct"/>
            <w:shd w:val="clear" w:color="auto" w:fill="auto"/>
            <w:noWrap/>
            <w:vAlign w:val="bottom"/>
            <w:hideMark/>
          </w:tcPr>
          <w:p w14:paraId="067C5092"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0.506</w:t>
            </w:r>
          </w:p>
        </w:tc>
        <w:tc>
          <w:tcPr>
            <w:tcW w:w="548" w:type="pct"/>
            <w:shd w:val="clear" w:color="auto" w:fill="auto"/>
            <w:noWrap/>
            <w:vAlign w:val="bottom"/>
            <w:hideMark/>
          </w:tcPr>
          <w:p w14:paraId="6A2BA590"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0.699</w:t>
            </w:r>
          </w:p>
        </w:tc>
      </w:tr>
      <w:tr w:rsidR="001A1323" w:rsidRPr="001A1323" w14:paraId="3600C93F" w14:textId="77777777" w:rsidTr="001441C5">
        <w:trPr>
          <w:trHeight w:val="288"/>
        </w:trPr>
        <w:tc>
          <w:tcPr>
            <w:tcW w:w="747" w:type="pct"/>
            <w:shd w:val="clear" w:color="auto" w:fill="auto"/>
            <w:noWrap/>
            <w:vAlign w:val="bottom"/>
            <w:hideMark/>
          </w:tcPr>
          <w:p w14:paraId="44E3F6FC"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H7</w:t>
            </w:r>
          </w:p>
        </w:tc>
        <w:tc>
          <w:tcPr>
            <w:tcW w:w="820" w:type="pct"/>
            <w:shd w:val="clear" w:color="auto" w:fill="auto"/>
            <w:noWrap/>
            <w:vAlign w:val="bottom"/>
            <w:hideMark/>
          </w:tcPr>
          <w:p w14:paraId="7886F504"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TM → ST</w:t>
            </w:r>
          </w:p>
        </w:tc>
        <w:tc>
          <w:tcPr>
            <w:tcW w:w="904" w:type="pct"/>
            <w:shd w:val="clear" w:color="auto" w:fill="auto"/>
            <w:noWrap/>
            <w:vAlign w:val="bottom"/>
            <w:hideMark/>
          </w:tcPr>
          <w:p w14:paraId="6C7281A1"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0.731</w:t>
            </w:r>
          </w:p>
        </w:tc>
        <w:tc>
          <w:tcPr>
            <w:tcW w:w="759" w:type="pct"/>
            <w:shd w:val="clear" w:color="auto" w:fill="auto"/>
            <w:noWrap/>
            <w:vAlign w:val="bottom"/>
            <w:hideMark/>
          </w:tcPr>
          <w:p w14:paraId="7FE3DBF8"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0.037</w:t>
            </w:r>
          </w:p>
        </w:tc>
        <w:tc>
          <w:tcPr>
            <w:tcW w:w="672" w:type="pct"/>
            <w:shd w:val="clear" w:color="auto" w:fill="auto"/>
            <w:noWrap/>
            <w:vAlign w:val="bottom"/>
            <w:hideMark/>
          </w:tcPr>
          <w:p w14:paraId="637ABB3E"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19.668</w:t>
            </w:r>
          </w:p>
        </w:tc>
        <w:tc>
          <w:tcPr>
            <w:tcW w:w="549" w:type="pct"/>
            <w:shd w:val="clear" w:color="auto" w:fill="auto"/>
            <w:noWrap/>
            <w:vAlign w:val="bottom"/>
            <w:hideMark/>
          </w:tcPr>
          <w:p w14:paraId="766E26FE"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0.670</w:t>
            </w:r>
          </w:p>
        </w:tc>
        <w:tc>
          <w:tcPr>
            <w:tcW w:w="548" w:type="pct"/>
            <w:shd w:val="clear" w:color="auto" w:fill="auto"/>
            <w:noWrap/>
            <w:vAlign w:val="bottom"/>
            <w:hideMark/>
          </w:tcPr>
          <w:p w14:paraId="7ADAC692"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0.792</w:t>
            </w:r>
          </w:p>
        </w:tc>
      </w:tr>
    </w:tbl>
    <w:p w14:paraId="34BBD32C"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b/>
          <w:bCs/>
          <w:i w:val="0"/>
          <w:color w:val="000000"/>
          <w:sz w:val="24"/>
          <w:szCs w:val="24"/>
        </w:rPr>
        <w:t xml:space="preserve">Notes: </w:t>
      </w:r>
      <w:r w:rsidRPr="001A1323">
        <w:rPr>
          <w:rFonts w:ascii="Times New Roman" w:eastAsia="Times New Roman" w:hAnsi="Times New Roman" w:cs="Times New Roman"/>
          <w:i w:val="0"/>
          <w:color w:val="000000"/>
          <w:sz w:val="24"/>
          <w:szCs w:val="24"/>
        </w:rPr>
        <w:t>*p &lt; 0.05.</w:t>
      </w:r>
    </w:p>
    <w:p w14:paraId="24A1117B" w14:textId="2A42D72F" w:rsidR="001A1323" w:rsidRPr="001A1323" w:rsidRDefault="00BF79CF"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noProof/>
          <w:color w:val="000000"/>
          <w:sz w:val="24"/>
          <w:szCs w:val="24"/>
        </w:rPr>
        <w:drawing>
          <wp:anchor distT="0" distB="0" distL="114300" distR="114300" simplePos="0" relativeHeight="251663360" behindDoc="0" locked="0" layoutInCell="1" allowOverlap="1" wp14:anchorId="0AEE6FA9" wp14:editId="64258086">
            <wp:simplePos x="0" y="0"/>
            <wp:positionH relativeFrom="column">
              <wp:posOffset>589407</wp:posOffset>
            </wp:positionH>
            <wp:positionV relativeFrom="paragraph">
              <wp:posOffset>289687</wp:posOffset>
            </wp:positionV>
            <wp:extent cx="5056505" cy="4923155"/>
            <wp:effectExtent l="0" t="0" r="0" b="0"/>
            <wp:wrapTopAndBottom/>
            <wp:docPr id="5588669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6505" cy="4923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2405F3" w14:textId="34DEE958" w:rsidR="001A1323" w:rsidRPr="001A1323" w:rsidRDefault="00F5092B" w:rsidP="00F5092B">
      <w:pPr>
        <w:pBdr>
          <w:top w:val="nil"/>
          <w:left w:val="nil"/>
          <w:bottom w:val="nil"/>
          <w:right w:val="nil"/>
          <w:between w:val="nil"/>
        </w:pBdr>
        <w:spacing w:after="120" w:line="240" w:lineRule="auto"/>
        <w:jc w:val="center"/>
        <w:rPr>
          <w:rFonts w:ascii="Times New Roman" w:eastAsia="Times New Roman" w:hAnsi="Times New Roman" w:cs="Times New Roman"/>
          <w:i w:val="0"/>
          <w:color w:val="000000"/>
          <w:sz w:val="24"/>
          <w:szCs w:val="24"/>
        </w:rPr>
      </w:pPr>
      <w:r w:rsidRPr="00F5092B">
        <w:rPr>
          <w:rFonts w:ascii="Times New Roman" w:eastAsia="Times New Roman" w:hAnsi="Times New Roman" w:cs="Times New Roman"/>
          <w:b/>
          <w:bCs/>
          <w:i w:val="0"/>
          <w:color w:val="000000"/>
          <w:sz w:val="24"/>
          <w:szCs w:val="24"/>
        </w:rPr>
        <w:t>Figure 1.</w:t>
      </w:r>
      <w:r w:rsidRPr="001A1323">
        <w:rPr>
          <w:rFonts w:ascii="Times New Roman" w:eastAsia="Times New Roman" w:hAnsi="Times New Roman" w:cs="Times New Roman"/>
          <w:i w:val="0"/>
          <w:color w:val="000000"/>
          <w:sz w:val="24"/>
          <w:szCs w:val="24"/>
        </w:rPr>
        <w:t xml:space="preserve"> Hypothesised P</w:t>
      </w:r>
      <w:r>
        <w:rPr>
          <w:rFonts w:ascii="Times New Roman" w:eastAsia="Times New Roman" w:hAnsi="Times New Roman" w:cs="Times New Roman"/>
          <w:i w:val="0"/>
          <w:color w:val="000000"/>
          <w:sz w:val="24"/>
          <w:szCs w:val="24"/>
        </w:rPr>
        <w:t>LS</w:t>
      </w:r>
      <w:r w:rsidRPr="001A1323">
        <w:rPr>
          <w:rFonts w:ascii="Times New Roman" w:eastAsia="Times New Roman" w:hAnsi="Times New Roman" w:cs="Times New Roman"/>
          <w:i w:val="0"/>
          <w:color w:val="000000"/>
          <w:sz w:val="24"/>
          <w:szCs w:val="24"/>
        </w:rPr>
        <w:t xml:space="preserve"> Path Model</w:t>
      </w:r>
    </w:p>
    <w:p w14:paraId="11F0ACDB" w14:textId="108D2820" w:rsidR="001A1323" w:rsidRPr="001A1323" w:rsidRDefault="00E36660" w:rsidP="00FD4581">
      <w:pPr>
        <w:pBdr>
          <w:top w:val="nil"/>
          <w:left w:val="nil"/>
          <w:bottom w:val="nil"/>
          <w:right w:val="nil"/>
          <w:between w:val="nil"/>
        </w:pBdr>
        <w:spacing w:after="120" w:line="240" w:lineRule="auto"/>
        <w:jc w:val="center"/>
        <w:rPr>
          <w:rFonts w:ascii="Times New Roman" w:eastAsia="Times New Roman" w:hAnsi="Times New Roman" w:cs="Times New Roman"/>
          <w:i w:val="0"/>
          <w:color w:val="000000"/>
          <w:sz w:val="24"/>
          <w:szCs w:val="24"/>
        </w:rPr>
      </w:pPr>
      <w:r w:rsidRPr="00F5092B">
        <w:rPr>
          <w:rFonts w:ascii="Times New Roman" w:eastAsia="Times New Roman" w:hAnsi="Times New Roman" w:cs="Times New Roman"/>
          <w:b/>
          <w:bCs/>
          <w:i w:val="0"/>
          <w:color w:val="000000"/>
          <w:sz w:val="24"/>
          <w:szCs w:val="24"/>
        </w:rPr>
        <w:lastRenderedPageBreak/>
        <w:t xml:space="preserve">Table </w:t>
      </w:r>
      <w:r w:rsidRPr="001A1323">
        <w:rPr>
          <w:rFonts w:ascii="Times New Roman" w:eastAsia="Times New Roman" w:hAnsi="Times New Roman" w:cs="Times New Roman"/>
          <w:b/>
          <w:bCs/>
          <w:i w:val="0"/>
          <w:color w:val="000000"/>
          <w:sz w:val="24"/>
          <w:szCs w:val="24"/>
        </w:rPr>
        <w:fldChar w:fldCharType="begin"/>
      </w:r>
      <w:r w:rsidRPr="001A1323">
        <w:rPr>
          <w:rFonts w:ascii="Times New Roman" w:eastAsia="Times New Roman" w:hAnsi="Times New Roman" w:cs="Times New Roman"/>
          <w:b/>
          <w:bCs/>
          <w:i w:val="0"/>
          <w:color w:val="000000"/>
          <w:sz w:val="24"/>
          <w:szCs w:val="24"/>
        </w:rPr>
        <w:instrText xml:space="preserve"> SEQ Tabel \* ARABIC </w:instrText>
      </w:r>
      <w:r w:rsidRPr="001A1323">
        <w:rPr>
          <w:rFonts w:ascii="Times New Roman" w:eastAsia="Times New Roman" w:hAnsi="Times New Roman" w:cs="Times New Roman"/>
          <w:b/>
          <w:bCs/>
          <w:i w:val="0"/>
          <w:color w:val="000000"/>
          <w:sz w:val="24"/>
          <w:szCs w:val="24"/>
        </w:rPr>
        <w:fldChar w:fldCharType="separate"/>
      </w:r>
      <w:r>
        <w:rPr>
          <w:rFonts w:ascii="Times New Roman" w:eastAsia="Times New Roman" w:hAnsi="Times New Roman" w:cs="Times New Roman"/>
          <w:b/>
          <w:bCs/>
          <w:i w:val="0"/>
          <w:noProof/>
          <w:color w:val="000000"/>
          <w:sz w:val="24"/>
          <w:szCs w:val="24"/>
        </w:rPr>
        <w:t>6</w:t>
      </w:r>
      <w:r w:rsidRPr="001A1323">
        <w:rPr>
          <w:rFonts w:ascii="Times New Roman" w:eastAsia="Times New Roman" w:hAnsi="Times New Roman" w:cs="Times New Roman"/>
          <w:b/>
          <w:bCs/>
          <w:i w:val="0"/>
          <w:color w:val="000000"/>
          <w:sz w:val="24"/>
          <w:szCs w:val="24"/>
        </w:rPr>
        <w:fldChar w:fldCharType="end"/>
      </w:r>
      <w:r w:rsidRPr="001A1323">
        <w:rPr>
          <w:rFonts w:ascii="Times New Roman" w:eastAsia="Times New Roman" w:hAnsi="Times New Roman" w:cs="Times New Roman"/>
          <w:i w:val="0"/>
          <w:color w:val="000000"/>
          <w:sz w:val="24"/>
          <w:szCs w:val="24"/>
        </w:rPr>
        <w:t>.</w:t>
      </w:r>
      <w:r w:rsidR="00FD4581" w:rsidRPr="001A1323">
        <w:rPr>
          <w:rFonts w:ascii="Times New Roman" w:eastAsia="Times New Roman" w:hAnsi="Times New Roman" w:cs="Times New Roman"/>
          <w:i w:val="0"/>
          <w:color w:val="000000"/>
          <w:sz w:val="24"/>
          <w:szCs w:val="24"/>
        </w:rPr>
        <w:t>Latent Variable Index Values and Performance</w:t>
      </w:r>
    </w:p>
    <w:tbl>
      <w:tblPr>
        <w:tblW w:w="5000" w:type="pct"/>
        <w:tblBorders>
          <w:top w:val="single" w:sz="4" w:space="0" w:color="auto"/>
          <w:bottom w:val="single" w:sz="4" w:space="0" w:color="auto"/>
        </w:tblBorders>
        <w:tblLook w:val="04A0" w:firstRow="1" w:lastRow="0" w:firstColumn="1" w:lastColumn="0" w:noHBand="0" w:noVBand="1"/>
      </w:tblPr>
      <w:tblGrid>
        <w:gridCol w:w="2014"/>
        <w:gridCol w:w="1008"/>
        <w:gridCol w:w="1009"/>
        <w:gridCol w:w="1009"/>
        <w:gridCol w:w="1009"/>
        <w:gridCol w:w="1009"/>
        <w:gridCol w:w="1009"/>
        <w:gridCol w:w="1003"/>
      </w:tblGrid>
      <w:tr w:rsidR="001A1323" w:rsidRPr="001A1323" w14:paraId="0B003632" w14:textId="77777777" w:rsidTr="001441C5">
        <w:trPr>
          <w:trHeight w:val="288"/>
        </w:trPr>
        <w:tc>
          <w:tcPr>
            <w:tcW w:w="1111" w:type="pct"/>
            <w:tcBorders>
              <w:top w:val="single" w:sz="4" w:space="0" w:color="auto"/>
              <w:bottom w:val="single" w:sz="4" w:space="0" w:color="auto"/>
            </w:tcBorders>
            <w:shd w:val="clear" w:color="auto" w:fill="auto"/>
            <w:noWrap/>
            <w:vAlign w:val="center"/>
            <w:hideMark/>
          </w:tcPr>
          <w:p w14:paraId="5924102B"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tc>
        <w:tc>
          <w:tcPr>
            <w:tcW w:w="556" w:type="pct"/>
            <w:tcBorders>
              <w:top w:val="single" w:sz="4" w:space="0" w:color="auto"/>
              <w:bottom w:val="single" w:sz="4" w:space="0" w:color="auto"/>
            </w:tcBorders>
            <w:shd w:val="clear" w:color="auto" w:fill="auto"/>
            <w:noWrap/>
            <w:vAlign w:val="center"/>
            <w:hideMark/>
          </w:tcPr>
          <w:p w14:paraId="578D2DD1"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DE</w:t>
            </w:r>
          </w:p>
        </w:tc>
        <w:tc>
          <w:tcPr>
            <w:tcW w:w="556" w:type="pct"/>
            <w:tcBorders>
              <w:top w:val="single" w:sz="4" w:space="0" w:color="auto"/>
              <w:bottom w:val="single" w:sz="4" w:space="0" w:color="auto"/>
            </w:tcBorders>
            <w:shd w:val="clear" w:color="auto" w:fill="auto"/>
            <w:noWrap/>
            <w:vAlign w:val="center"/>
            <w:hideMark/>
          </w:tcPr>
          <w:p w14:paraId="5E238FDA" w14:textId="5717035C"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DS</w:t>
            </w:r>
          </w:p>
        </w:tc>
        <w:tc>
          <w:tcPr>
            <w:tcW w:w="556" w:type="pct"/>
            <w:tcBorders>
              <w:top w:val="single" w:sz="4" w:space="0" w:color="auto"/>
              <w:bottom w:val="single" w:sz="4" w:space="0" w:color="auto"/>
            </w:tcBorders>
            <w:shd w:val="clear" w:color="auto" w:fill="auto"/>
            <w:noWrap/>
            <w:vAlign w:val="center"/>
            <w:hideMark/>
          </w:tcPr>
          <w:p w14:paraId="155291BD"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PE</w:t>
            </w:r>
          </w:p>
        </w:tc>
        <w:tc>
          <w:tcPr>
            <w:tcW w:w="556" w:type="pct"/>
            <w:tcBorders>
              <w:top w:val="single" w:sz="4" w:space="0" w:color="auto"/>
              <w:bottom w:val="single" w:sz="4" w:space="0" w:color="auto"/>
            </w:tcBorders>
            <w:shd w:val="clear" w:color="auto" w:fill="auto"/>
            <w:noWrap/>
            <w:vAlign w:val="center"/>
            <w:hideMark/>
          </w:tcPr>
          <w:p w14:paraId="1BADB696"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PI</w:t>
            </w:r>
          </w:p>
        </w:tc>
        <w:tc>
          <w:tcPr>
            <w:tcW w:w="556" w:type="pct"/>
            <w:tcBorders>
              <w:top w:val="single" w:sz="4" w:space="0" w:color="auto"/>
              <w:bottom w:val="single" w:sz="4" w:space="0" w:color="auto"/>
            </w:tcBorders>
            <w:shd w:val="clear" w:color="auto" w:fill="auto"/>
            <w:noWrap/>
            <w:vAlign w:val="center"/>
            <w:hideMark/>
          </w:tcPr>
          <w:p w14:paraId="7242516F"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SE</w:t>
            </w:r>
          </w:p>
        </w:tc>
        <w:tc>
          <w:tcPr>
            <w:tcW w:w="556" w:type="pct"/>
            <w:tcBorders>
              <w:top w:val="single" w:sz="4" w:space="0" w:color="auto"/>
              <w:bottom w:val="single" w:sz="4" w:space="0" w:color="auto"/>
            </w:tcBorders>
            <w:shd w:val="clear" w:color="auto" w:fill="auto"/>
            <w:noWrap/>
            <w:vAlign w:val="center"/>
            <w:hideMark/>
          </w:tcPr>
          <w:p w14:paraId="753B1152"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SQ</w:t>
            </w:r>
          </w:p>
        </w:tc>
        <w:tc>
          <w:tcPr>
            <w:tcW w:w="556" w:type="pct"/>
            <w:tcBorders>
              <w:top w:val="single" w:sz="4" w:space="0" w:color="auto"/>
              <w:bottom w:val="single" w:sz="4" w:space="0" w:color="auto"/>
            </w:tcBorders>
            <w:shd w:val="clear" w:color="auto" w:fill="auto"/>
            <w:noWrap/>
            <w:vAlign w:val="center"/>
            <w:hideMark/>
          </w:tcPr>
          <w:p w14:paraId="76147CAF"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TM</w:t>
            </w:r>
          </w:p>
        </w:tc>
      </w:tr>
      <w:tr w:rsidR="001A1323" w:rsidRPr="001A1323" w14:paraId="1B4749BC" w14:textId="77777777" w:rsidTr="001441C5">
        <w:trPr>
          <w:trHeight w:val="576"/>
        </w:trPr>
        <w:tc>
          <w:tcPr>
            <w:tcW w:w="1111" w:type="pct"/>
            <w:tcBorders>
              <w:top w:val="single" w:sz="4" w:space="0" w:color="auto"/>
            </w:tcBorders>
            <w:shd w:val="clear" w:color="auto" w:fill="auto"/>
            <w:vAlign w:val="center"/>
            <w:hideMark/>
          </w:tcPr>
          <w:p w14:paraId="222BCFF1"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 xml:space="preserve">Latent variable </w:t>
            </w:r>
          </w:p>
          <w:p w14:paraId="05D517BD"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Index values</w:t>
            </w:r>
          </w:p>
        </w:tc>
        <w:tc>
          <w:tcPr>
            <w:tcW w:w="556" w:type="pct"/>
            <w:tcBorders>
              <w:top w:val="single" w:sz="4" w:space="0" w:color="auto"/>
            </w:tcBorders>
            <w:shd w:val="clear" w:color="auto" w:fill="auto"/>
            <w:noWrap/>
            <w:vAlign w:val="center"/>
            <w:hideMark/>
          </w:tcPr>
          <w:p w14:paraId="5AFC5033"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-0.064</w:t>
            </w:r>
          </w:p>
        </w:tc>
        <w:tc>
          <w:tcPr>
            <w:tcW w:w="556" w:type="pct"/>
            <w:tcBorders>
              <w:top w:val="single" w:sz="4" w:space="0" w:color="auto"/>
            </w:tcBorders>
            <w:shd w:val="clear" w:color="auto" w:fill="auto"/>
            <w:noWrap/>
            <w:vAlign w:val="center"/>
            <w:hideMark/>
          </w:tcPr>
          <w:p w14:paraId="1C9DAA9E"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0.213</w:t>
            </w:r>
          </w:p>
        </w:tc>
        <w:tc>
          <w:tcPr>
            <w:tcW w:w="556" w:type="pct"/>
            <w:tcBorders>
              <w:top w:val="single" w:sz="4" w:space="0" w:color="auto"/>
            </w:tcBorders>
            <w:shd w:val="clear" w:color="auto" w:fill="auto"/>
            <w:noWrap/>
            <w:vAlign w:val="center"/>
            <w:hideMark/>
          </w:tcPr>
          <w:p w14:paraId="67A72D10"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-0.015</w:t>
            </w:r>
          </w:p>
        </w:tc>
        <w:tc>
          <w:tcPr>
            <w:tcW w:w="556" w:type="pct"/>
            <w:tcBorders>
              <w:top w:val="single" w:sz="4" w:space="0" w:color="auto"/>
            </w:tcBorders>
            <w:shd w:val="clear" w:color="auto" w:fill="auto"/>
            <w:noWrap/>
            <w:vAlign w:val="center"/>
            <w:hideMark/>
          </w:tcPr>
          <w:p w14:paraId="1378AB76"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0.023</w:t>
            </w:r>
          </w:p>
        </w:tc>
        <w:tc>
          <w:tcPr>
            <w:tcW w:w="556" w:type="pct"/>
            <w:tcBorders>
              <w:top w:val="single" w:sz="4" w:space="0" w:color="auto"/>
            </w:tcBorders>
            <w:shd w:val="clear" w:color="auto" w:fill="auto"/>
            <w:noWrap/>
            <w:vAlign w:val="center"/>
            <w:hideMark/>
          </w:tcPr>
          <w:p w14:paraId="17568FE2"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0.273</w:t>
            </w:r>
          </w:p>
        </w:tc>
        <w:tc>
          <w:tcPr>
            <w:tcW w:w="556" w:type="pct"/>
            <w:tcBorders>
              <w:top w:val="single" w:sz="4" w:space="0" w:color="auto"/>
            </w:tcBorders>
            <w:shd w:val="clear" w:color="auto" w:fill="auto"/>
            <w:noWrap/>
            <w:vAlign w:val="center"/>
            <w:hideMark/>
          </w:tcPr>
          <w:p w14:paraId="6EDA858D"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0.076</w:t>
            </w:r>
          </w:p>
        </w:tc>
        <w:tc>
          <w:tcPr>
            <w:tcW w:w="556" w:type="pct"/>
            <w:tcBorders>
              <w:top w:val="single" w:sz="4" w:space="0" w:color="auto"/>
            </w:tcBorders>
            <w:shd w:val="clear" w:color="auto" w:fill="auto"/>
            <w:noWrap/>
            <w:vAlign w:val="center"/>
            <w:hideMark/>
          </w:tcPr>
          <w:p w14:paraId="504251C1"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0.492</w:t>
            </w:r>
          </w:p>
        </w:tc>
      </w:tr>
      <w:tr w:rsidR="001A1323" w:rsidRPr="001A1323" w14:paraId="04E8503C" w14:textId="77777777" w:rsidTr="001441C5">
        <w:trPr>
          <w:trHeight w:val="576"/>
        </w:trPr>
        <w:tc>
          <w:tcPr>
            <w:tcW w:w="1111" w:type="pct"/>
            <w:shd w:val="clear" w:color="auto" w:fill="auto"/>
            <w:vAlign w:val="center"/>
            <w:hideMark/>
          </w:tcPr>
          <w:p w14:paraId="18E46500"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Latent variable Performance</w:t>
            </w:r>
          </w:p>
        </w:tc>
        <w:tc>
          <w:tcPr>
            <w:tcW w:w="556" w:type="pct"/>
            <w:shd w:val="clear" w:color="auto" w:fill="auto"/>
            <w:noWrap/>
            <w:vAlign w:val="center"/>
            <w:hideMark/>
          </w:tcPr>
          <w:p w14:paraId="0D037138"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59.078</w:t>
            </w:r>
          </w:p>
        </w:tc>
        <w:tc>
          <w:tcPr>
            <w:tcW w:w="556" w:type="pct"/>
            <w:shd w:val="clear" w:color="auto" w:fill="auto"/>
            <w:noWrap/>
            <w:vAlign w:val="center"/>
            <w:hideMark/>
          </w:tcPr>
          <w:p w14:paraId="581B1801"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62.224</w:t>
            </w:r>
          </w:p>
        </w:tc>
        <w:tc>
          <w:tcPr>
            <w:tcW w:w="556" w:type="pct"/>
            <w:shd w:val="clear" w:color="auto" w:fill="auto"/>
            <w:noWrap/>
            <w:vAlign w:val="center"/>
            <w:hideMark/>
          </w:tcPr>
          <w:p w14:paraId="2274D414"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69.298</w:t>
            </w:r>
          </w:p>
        </w:tc>
        <w:tc>
          <w:tcPr>
            <w:tcW w:w="556" w:type="pct"/>
            <w:shd w:val="clear" w:color="auto" w:fill="auto"/>
            <w:noWrap/>
            <w:vAlign w:val="center"/>
            <w:hideMark/>
          </w:tcPr>
          <w:p w14:paraId="76F8C473"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60.88</w:t>
            </w:r>
          </w:p>
        </w:tc>
        <w:tc>
          <w:tcPr>
            <w:tcW w:w="556" w:type="pct"/>
            <w:shd w:val="clear" w:color="auto" w:fill="auto"/>
            <w:noWrap/>
            <w:vAlign w:val="center"/>
            <w:hideMark/>
          </w:tcPr>
          <w:p w14:paraId="40957107"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66.956</w:t>
            </w:r>
          </w:p>
        </w:tc>
        <w:tc>
          <w:tcPr>
            <w:tcW w:w="556" w:type="pct"/>
            <w:shd w:val="clear" w:color="auto" w:fill="auto"/>
            <w:noWrap/>
            <w:vAlign w:val="center"/>
            <w:hideMark/>
          </w:tcPr>
          <w:p w14:paraId="401E001F"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63.315</w:t>
            </w:r>
          </w:p>
        </w:tc>
        <w:tc>
          <w:tcPr>
            <w:tcW w:w="556" w:type="pct"/>
            <w:shd w:val="clear" w:color="auto" w:fill="auto"/>
            <w:noWrap/>
            <w:vAlign w:val="center"/>
            <w:hideMark/>
          </w:tcPr>
          <w:p w14:paraId="59F77249"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color w:val="000000"/>
                <w:sz w:val="24"/>
                <w:szCs w:val="24"/>
              </w:rPr>
              <w:t>71.461</w:t>
            </w:r>
          </w:p>
        </w:tc>
      </w:tr>
    </w:tbl>
    <w:p w14:paraId="39C37470"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p w14:paraId="02FCD61F"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sidRPr="001A1323">
        <w:rPr>
          <w:rFonts w:ascii="Times New Roman" w:eastAsia="Times New Roman" w:hAnsi="Times New Roman" w:cs="Times New Roman"/>
          <w:i w:val="0"/>
          <w:noProof/>
          <w:color w:val="000000"/>
          <w:sz w:val="24"/>
          <w:szCs w:val="24"/>
        </w:rPr>
        <w:drawing>
          <wp:anchor distT="0" distB="0" distL="114300" distR="114300" simplePos="0" relativeHeight="251659264" behindDoc="0" locked="0" layoutInCell="1" allowOverlap="1" wp14:anchorId="4115A3DC" wp14:editId="4ED6DEFD">
            <wp:simplePos x="0" y="0"/>
            <wp:positionH relativeFrom="column">
              <wp:posOffset>-7086</wp:posOffset>
            </wp:positionH>
            <wp:positionV relativeFrom="paragraph">
              <wp:posOffset>244475</wp:posOffset>
            </wp:positionV>
            <wp:extent cx="5924925" cy="4440899"/>
            <wp:effectExtent l="0" t="0" r="0" b="0"/>
            <wp:wrapTopAndBottom/>
            <wp:docPr id="698885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24925" cy="4440899"/>
                    </a:xfrm>
                    <a:prstGeom prst="rect">
                      <a:avLst/>
                    </a:prstGeom>
                    <a:noFill/>
                  </pic:spPr>
                </pic:pic>
              </a:graphicData>
            </a:graphic>
            <wp14:sizeRelH relativeFrom="page">
              <wp14:pctWidth>0</wp14:pctWidth>
            </wp14:sizeRelH>
            <wp14:sizeRelV relativeFrom="page">
              <wp14:pctHeight>0</wp14:pctHeight>
            </wp14:sizeRelV>
          </wp:anchor>
        </w:drawing>
      </w:r>
    </w:p>
    <w:p w14:paraId="57BF2442" w14:textId="77777777" w:rsidR="00BF79CF" w:rsidRDefault="00BF79CF" w:rsidP="00F5092B">
      <w:pPr>
        <w:pBdr>
          <w:top w:val="nil"/>
          <w:left w:val="nil"/>
          <w:bottom w:val="nil"/>
          <w:right w:val="nil"/>
          <w:between w:val="nil"/>
        </w:pBdr>
        <w:spacing w:after="120" w:line="240" w:lineRule="auto"/>
        <w:jc w:val="center"/>
        <w:rPr>
          <w:rFonts w:ascii="Times New Roman" w:eastAsia="Times New Roman" w:hAnsi="Times New Roman" w:cs="Times New Roman"/>
          <w:b/>
          <w:bCs/>
          <w:i w:val="0"/>
          <w:color w:val="000000"/>
          <w:sz w:val="24"/>
          <w:szCs w:val="24"/>
        </w:rPr>
      </w:pPr>
    </w:p>
    <w:p w14:paraId="38AF068E" w14:textId="0E9DD348" w:rsidR="001A1323" w:rsidRPr="001A1323" w:rsidRDefault="00F5092B" w:rsidP="00F5092B">
      <w:pPr>
        <w:pBdr>
          <w:top w:val="nil"/>
          <w:left w:val="nil"/>
          <w:bottom w:val="nil"/>
          <w:right w:val="nil"/>
          <w:between w:val="nil"/>
        </w:pBdr>
        <w:spacing w:after="120" w:line="240" w:lineRule="auto"/>
        <w:jc w:val="center"/>
        <w:rPr>
          <w:rFonts w:ascii="Times New Roman" w:eastAsia="Times New Roman" w:hAnsi="Times New Roman" w:cs="Times New Roman"/>
          <w:i w:val="0"/>
          <w:color w:val="000000"/>
          <w:sz w:val="24"/>
          <w:szCs w:val="24"/>
        </w:rPr>
      </w:pPr>
      <w:r w:rsidRPr="00F5092B">
        <w:rPr>
          <w:rFonts w:ascii="Times New Roman" w:eastAsia="Times New Roman" w:hAnsi="Times New Roman" w:cs="Times New Roman"/>
          <w:b/>
          <w:bCs/>
          <w:i w:val="0"/>
          <w:color w:val="000000"/>
          <w:sz w:val="24"/>
          <w:szCs w:val="24"/>
        </w:rPr>
        <w:t>Figure 2</w:t>
      </w:r>
      <w:r w:rsidRPr="001A1323">
        <w:rPr>
          <w:rFonts w:ascii="Times New Roman" w:eastAsia="Times New Roman" w:hAnsi="Times New Roman" w:cs="Times New Roman"/>
          <w:i w:val="0"/>
          <w:color w:val="000000"/>
          <w:sz w:val="24"/>
          <w:szCs w:val="24"/>
        </w:rPr>
        <w:t>. I</w:t>
      </w:r>
      <w:r>
        <w:rPr>
          <w:rFonts w:ascii="Times New Roman" w:eastAsia="Times New Roman" w:hAnsi="Times New Roman" w:cs="Times New Roman"/>
          <w:i w:val="0"/>
          <w:color w:val="000000"/>
          <w:sz w:val="24"/>
          <w:szCs w:val="24"/>
        </w:rPr>
        <w:t>PMA o</w:t>
      </w:r>
      <w:r w:rsidRPr="001A1323">
        <w:rPr>
          <w:rFonts w:ascii="Times New Roman" w:eastAsia="Times New Roman" w:hAnsi="Times New Roman" w:cs="Times New Roman"/>
          <w:i w:val="0"/>
          <w:color w:val="000000"/>
          <w:sz w:val="24"/>
          <w:szCs w:val="24"/>
        </w:rPr>
        <w:t>f the Target Construct</w:t>
      </w:r>
    </w:p>
    <w:p w14:paraId="4F09DC1E" w14:textId="77777777" w:rsidR="00E36660" w:rsidRDefault="00E36660" w:rsidP="00F5092B">
      <w:pPr>
        <w:pBdr>
          <w:top w:val="nil"/>
          <w:left w:val="nil"/>
          <w:bottom w:val="nil"/>
          <w:right w:val="nil"/>
          <w:between w:val="nil"/>
        </w:pBdr>
        <w:spacing w:after="120" w:line="240" w:lineRule="auto"/>
        <w:ind w:firstLine="720"/>
        <w:jc w:val="both"/>
        <w:rPr>
          <w:rFonts w:ascii="Times New Roman" w:eastAsia="Times New Roman" w:hAnsi="Times New Roman" w:cs="Times New Roman"/>
          <w:i w:val="0"/>
          <w:color w:val="000000"/>
          <w:sz w:val="24"/>
          <w:szCs w:val="24"/>
        </w:rPr>
      </w:pPr>
    </w:p>
    <w:p w14:paraId="3071D89E" w14:textId="77777777" w:rsidR="00BF79CF" w:rsidRDefault="00BF79CF" w:rsidP="00F5092B">
      <w:pPr>
        <w:pBdr>
          <w:top w:val="nil"/>
          <w:left w:val="nil"/>
          <w:bottom w:val="nil"/>
          <w:right w:val="nil"/>
          <w:between w:val="nil"/>
        </w:pBdr>
        <w:spacing w:after="120" w:line="240" w:lineRule="auto"/>
        <w:jc w:val="center"/>
        <w:rPr>
          <w:rFonts w:ascii="Times New Roman" w:eastAsia="Times New Roman" w:hAnsi="Times New Roman" w:cs="Times New Roman"/>
          <w:b/>
          <w:bCs/>
          <w:i w:val="0"/>
          <w:color w:val="000000"/>
          <w:sz w:val="24"/>
          <w:szCs w:val="24"/>
        </w:rPr>
      </w:pPr>
    </w:p>
    <w:p w14:paraId="1F3A301D" w14:textId="77777777" w:rsidR="00BF79CF" w:rsidRDefault="00BF79CF" w:rsidP="00F5092B">
      <w:pPr>
        <w:pBdr>
          <w:top w:val="nil"/>
          <w:left w:val="nil"/>
          <w:bottom w:val="nil"/>
          <w:right w:val="nil"/>
          <w:between w:val="nil"/>
        </w:pBdr>
        <w:spacing w:after="120" w:line="240" w:lineRule="auto"/>
        <w:jc w:val="center"/>
        <w:rPr>
          <w:rFonts w:ascii="Times New Roman" w:eastAsia="Times New Roman" w:hAnsi="Times New Roman" w:cs="Times New Roman"/>
          <w:b/>
          <w:bCs/>
          <w:i w:val="0"/>
          <w:color w:val="000000"/>
          <w:sz w:val="24"/>
          <w:szCs w:val="24"/>
        </w:rPr>
      </w:pPr>
    </w:p>
    <w:p w14:paraId="44037B4B" w14:textId="77777777" w:rsidR="00BF79CF" w:rsidRDefault="00BF79CF" w:rsidP="00F5092B">
      <w:pPr>
        <w:pBdr>
          <w:top w:val="nil"/>
          <w:left w:val="nil"/>
          <w:bottom w:val="nil"/>
          <w:right w:val="nil"/>
          <w:between w:val="nil"/>
        </w:pBdr>
        <w:spacing w:after="120" w:line="240" w:lineRule="auto"/>
        <w:jc w:val="center"/>
        <w:rPr>
          <w:rFonts w:ascii="Times New Roman" w:eastAsia="Times New Roman" w:hAnsi="Times New Roman" w:cs="Times New Roman"/>
          <w:b/>
          <w:bCs/>
          <w:i w:val="0"/>
          <w:color w:val="000000"/>
          <w:sz w:val="24"/>
          <w:szCs w:val="24"/>
        </w:rPr>
      </w:pPr>
    </w:p>
    <w:p w14:paraId="44AB0151" w14:textId="77777777" w:rsidR="00BF79CF" w:rsidRDefault="00BF79CF" w:rsidP="00F5092B">
      <w:pPr>
        <w:pBdr>
          <w:top w:val="nil"/>
          <w:left w:val="nil"/>
          <w:bottom w:val="nil"/>
          <w:right w:val="nil"/>
          <w:between w:val="nil"/>
        </w:pBdr>
        <w:spacing w:after="120" w:line="240" w:lineRule="auto"/>
        <w:jc w:val="center"/>
        <w:rPr>
          <w:rFonts w:ascii="Times New Roman" w:eastAsia="Times New Roman" w:hAnsi="Times New Roman" w:cs="Times New Roman"/>
          <w:b/>
          <w:bCs/>
          <w:i w:val="0"/>
          <w:color w:val="000000"/>
          <w:sz w:val="24"/>
          <w:szCs w:val="24"/>
        </w:rPr>
      </w:pPr>
    </w:p>
    <w:p w14:paraId="13FE5A41" w14:textId="77777777" w:rsidR="00BF79CF" w:rsidRDefault="00BF79CF" w:rsidP="00F5092B">
      <w:pPr>
        <w:pBdr>
          <w:top w:val="nil"/>
          <w:left w:val="nil"/>
          <w:bottom w:val="nil"/>
          <w:right w:val="nil"/>
          <w:between w:val="nil"/>
        </w:pBdr>
        <w:spacing w:after="120" w:line="240" w:lineRule="auto"/>
        <w:jc w:val="center"/>
        <w:rPr>
          <w:rFonts w:ascii="Times New Roman" w:eastAsia="Times New Roman" w:hAnsi="Times New Roman" w:cs="Times New Roman"/>
          <w:b/>
          <w:bCs/>
          <w:i w:val="0"/>
          <w:color w:val="000000"/>
          <w:sz w:val="24"/>
          <w:szCs w:val="24"/>
        </w:rPr>
      </w:pPr>
    </w:p>
    <w:p w14:paraId="13D37E45" w14:textId="6F5E6966" w:rsidR="001A1323" w:rsidRPr="00E36660" w:rsidRDefault="00E36660" w:rsidP="00F5092B">
      <w:pPr>
        <w:pBdr>
          <w:top w:val="nil"/>
          <w:left w:val="nil"/>
          <w:bottom w:val="nil"/>
          <w:right w:val="nil"/>
          <w:between w:val="nil"/>
        </w:pBdr>
        <w:spacing w:after="120" w:line="240" w:lineRule="auto"/>
        <w:jc w:val="center"/>
        <w:rPr>
          <w:rFonts w:ascii="Times New Roman" w:eastAsia="Times New Roman" w:hAnsi="Times New Roman" w:cs="Times New Roman"/>
          <w:i w:val="0"/>
          <w:color w:val="000000"/>
          <w:sz w:val="24"/>
          <w:szCs w:val="24"/>
        </w:rPr>
      </w:pPr>
      <w:r w:rsidRPr="00F5092B">
        <w:rPr>
          <w:rFonts w:ascii="Times New Roman" w:eastAsia="Times New Roman" w:hAnsi="Times New Roman" w:cs="Times New Roman"/>
          <w:b/>
          <w:bCs/>
          <w:i w:val="0"/>
          <w:color w:val="000000"/>
          <w:sz w:val="24"/>
          <w:szCs w:val="24"/>
        </w:rPr>
        <w:lastRenderedPageBreak/>
        <w:t xml:space="preserve">Table </w:t>
      </w:r>
      <w:r w:rsidRPr="001A1323">
        <w:rPr>
          <w:rFonts w:ascii="Times New Roman" w:eastAsia="Times New Roman" w:hAnsi="Times New Roman" w:cs="Times New Roman"/>
          <w:b/>
          <w:bCs/>
          <w:i w:val="0"/>
          <w:color w:val="000000"/>
          <w:sz w:val="24"/>
          <w:szCs w:val="24"/>
        </w:rPr>
        <w:fldChar w:fldCharType="begin"/>
      </w:r>
      <w:r w:rsidRPr="001A1323">
        <w:rPr>
          <w:rFonts w:ascii="Times New Roman" w:eastAsia="Times New Roman" w:hAnsi="Times New Roman" w:cs="Times New Roman"/>
          <w:b/>
          <w:bCs/>
          <w:i w:val="0"/>
          <w:color w:val="000000"/>
          <w:sz w:val="24"/>
          <w:szCs w:val="24"/>
        </w:rPr>
        <w:instrText xml:space="preserve"> SEQ Tabel \* ARABIC </w:instrText>
      </w:r>
      <w:r w:rsidRPr="001A1323">
        <w:rPr>
          <w:rFonts w:ascii="Times New Roman" w:eastAsia="Times New Roman" w:hAnsi="Times New Roman" w:cs="Times New Roman"/>
          <w:b/>
          <w:bCs/>
          <w:i w:val="0"/>
          <w:color w:val="000000"/>
          <w:sz w:val="24"/>
          <w:szCs w:val="24"/>
        </w:rPr>
        <w:fldChar w:fldCharType="separate"/>
      </w:r>
      <w:r>
        <w:rPr>
          <w:rFonts w:ascii="Times New Roman" w:eastAsia="Times New Roman" w:hAnsi="Times New Roman" w:cs="Times New Roman"/>
          <w:b/>
          <w:bCs/>
          <w:i w:val="0"/>
          <w:noProof/>
          <w:color w:val="000000"/>
          <w:sz w:val="24"/>
          <w:szCs w:val="24"/>
        </w:rPr>
        <w:t>7</w:t>
      </w:r>
      <w:r w:rsidRPr="001A1323">
        <w:rPr>
          <w:rFonts w:ascii="Times New Roman" w:eastAsia="Times New Roman" w:hAnsi="Times New Roman" w:cs="Times New Roman"/>
          <w:b/>
          <w:bCs/>
          <w:i w:val="0"/>
          <w:color w:val="000000"/>
          <w:sz w:val="24"/>
          <w:szCs w:val="24"/>
        </w:rPr>
        <w:fldChar w:fldCharType="end"/>
      </w:r>
      <w:r w:rsidRPr="001A1323">
        <w:rPr>
          <w:rFonts w:ascii="Times New Roman" w:eastAsia="Times New Roman" w:hAnsi="Times New Roman" w:cs="Times New Roman"/>
          <w:i w:val="0"/>
          <w:color w:val="000000"/>
          <w:sz w:val="24"/>
          <w:szCs w:val="24"/>
        </w:rPr>
        <w:t xml:space="preserve">. </w:t>
      </w:r>
      <w:r w:rsidR="00F5092B" w:rsidRPr="00E36660">
        <w:rPr>
          <w:rFonts w:ascii="Times New Roman" w:eastAsia="Times New Roman" w:hAnsi="Times New Roman" w:cs="Times New Roman"/>
          <w:i w:val="0"/>
          <w:color w:val="000000"/>
          <w:sz w:val="24"/>
          <w:szCs w:val="24"/>
        </w:rPr>
        <w:t>Indicator's Index Values and Performance</w:t>
      </w:r>
    </w:p>
    <w:tbl>
      <w:tblPr>
        <w:tblW w:w="5000" w:type="pct"/>
        <w:tblBorders>
          <w:top w:val="single" w:sz="4" w:space="0" w:color="auto"/>
          <w:bottom w:val="single" w:sz="4" w:space="0" w:color="auto"/>
        </w:tblBorders>
        <w:tblLook w:val="04A0" w:firstRow="1" w:lastRow="0" w:firstColumn="1" w:lastColumn="0" w:noHBand="0" w:noVBand="1"/>
      </w:tblPr>
      <w:tblGrid>
        <w:gridCol w:w="859"/>
        <w:gridCol w:w="1021"/>
        <w:gridCol w:w="1105"/>
        <w:gridCol w:w="1105"/>
        <w:gridCol w:w="1669"/>
        <w:gridCol w:w="1105"/>
        <w:gridCol w:w="1105"/>
        <w:gridCol w:w="1101"/>
      </w:tblGrid>
      <w:tr w:rsidR="00C64ADF" w:rsidRPr="00C64ADF" w14:paraId="1217EEBE" w14:textId="77777777" w:rsidTr="00C64ADF">
        <w:trPr>
          <w:trHeight w:val="288"/>
        </w:trPr>
        <w:tc>
          <w:tcPr>
            <w:tcW w:w="474" w:type="pct"/>
            <w:tcBorders>
              <w:top w:val="single" w:sz="4" w:space="0" w:color="auto"/>
              <w:bottom w:val="single" w:sz="4" w:space="0" w:color="auto"/>
            </w:tcBorders>
            <w:shd w:val="clear" w:color="auto" w:fill="auto"/>
            <w:noWrap/>
            <w:vAlign w:val="bottom"/>
            <w:hideMark/>
          </w:tcPr>
          <w:p w14:paraId="4109A630" w14:textId="77777777"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r w:rsidRPr="00C64ADF">
              <w:rPr>
                <w:rFonts w:ascii="Times New Roman" w:eastAsia="Times New Roman" w:hAnsi="Times New Roman" w:cs="Times New Roman"/>
                <w:i w:val="0"/>
                <w:color w:val="000000"/>
                <w:sz w:val="22"/>
                <w:szCs w:val="22"/>
              </w:rPr>
              <w:t>ITEM</w:t>
            </w:r>
          </w:p>
        </w:tc>
        <w:tc>
          <w:tcPr>
            <w:tcW w:w="563" w:type="pct"/>
            <w:tcBorders>
              <w:top w:val="single" w:sz="4" w:space="0" w:color="auto"/>
              <w:bottom w:val="single" w:sz="4" w:space="0" w:color="auto"/>
            </w:tcBorders>
            <w:shd w:val="clear" w:color="auto" w:fill="auto"/>
            <w:noWrap/>
            <w:vAlign w:val="bottom"/>
            <w:hideMark/>
          </w:tcPr>
          <w:p w14:paraId="2A39633E" w14:textId="77777777"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r w:rsidRPr="00C64ADF">
              <w:rPr>
                <w:rFonts w:ascii="Times New Roman" w:eastAsia="Times New Roman" w:hAnsi="Times New Roman" w:cs="Times New Roman"/>
                <w:i w:val="0"/>
                <w:color w:val="000000"/>
                <w:sz w:val="22"/>
                <w:szCs w:val="22"/>
              </w:rPr>
              <w:t>DE</w:t>
            </w:r>
          </w:p>
        </w:tc>
        <w:tc>
          <w:tcPr>
            <w:tcW w:w="609" w:type="pct"/>
            <w:tcBorders>
              <w:top w:val="single" w:sz="4" w:space="0" w:color="auto"/>
              <w:bottom w:val="single" w:sz="4" w:space="0" w:color="auto"/>
            </w:tcBorders>
            <w:shd w:val="clear" w:color="auto" w:fill="auto"/>
            <w:noWrap/>
            <w:vAlign w:val="bottom"/>
            <w:hideMark/>
          </w:tcPr>
          <w:p w14:paraId="76A11943" w14:textId="77777777"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r w:rsidRPr="00C64ADF">
              <w:rPr>
                <w:rFonts w:ascii="Times New Roman" w:eastAsia="Times New Roman" w:hAnsi="Times New Roman" w:cs="Times New Roman"/>
                <w:i w:val="0"/>
                <w:color w:val="000000"/>
                <w:sz w:val="22"/>
                <w:szCs w:val="22"/>
              </w:rPr>
              <w:t>DS</w:t>
            </w:r>
          </w:p>
        </w:tc>
        <w:tc>
          <w:tcPr>
            <w:tcW w:w="609" w:type="pct"/>
            <w:tcBorders>
              <w:top w:val="single" w:sz="4" w:space="0" w:color="auto"/>
              <w:bottom w:val="single" w:sz="4" w:space="0" w:color="auto"/>
            </w:tcBorders>
            <w:shd w:val="clear" w:color="auto" w:fill="auto"/>
            <w:noWrap/>
            <w:vAlign w:val="bottom"/>
            <w:hideMark/>
          </w:tcPr>
          <w:p w14:paraId="1D531415" w14:textId="77777777"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r w:rsidRPr="00C64ADF">
              <w:rPr>
                <w:rFonts w:ascii="Times New Roman" w:eastAsia="Times New Roman" w:hAnsi="Times New Roman" w:cs="Times New Roman"/>
                <w:i w:val="0"/>
                <w:color w:val="000000"/>
                <w:sz w:val="22"/>
                <w:szCs w:val="22"/>
              </w:rPr>
              <w:t>PE</w:t>
            </w:r>
          </w:p>
        </w:tc>
        <w:tc>
          <w:tcPr>
            <w:tcW w:w="920" w:type="pct"/>
            <w:tcBorders>
              <w:top w:val="single" w:sz="4" w:space="0" w:color="auto"/>
              <w:bottom w:val="single" w:sz="4" w:space="0" w:color="auto"/>
            </w:tcBorders>
            <w:shd w:val="clear" w:color="auto" w:fill="auto"/>
            <w:noWrap/>
            <w:vAlign w:val="bottom"/>
            <w:hideMark/>
          </w:tcPr>
          <w:p w14:paraId="17361D1C" w14:textId="77777777"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r w:rsidRPr="00C64ADF">
              <w:rPr>
                <w:rFonts w:ascii="Times New Roman" w:eastAsia="Times New Roman" w:hAnsi="Times New Roman" w:cs="Times New Roman"/>
                <w:i w:val="0"/>
                <w:color w:val="000000"/>
                <w:sz w:val="22"/>
                <w:szCs w:val="22"/>
              </w:rPr>
              <w:t>PI</w:t>
            </w:r>
          </w:p>
        </w:tc>
        <w:tc>
          <w:tcPr>
            <w:tcW w:w="609" w:type="pct"/>
            <w:tcBorders>
              <w:top w:val="single" w:sz="4" w:space="0" w:color="auto"/>
              <w:bottom w:val="single" w:sz="4" w:space="0" w:color="auto"/>
            </w:tcBorders>
            <w:shd w:val="clear" w:color="auto" w:fill="auto"/>
            <w:noWrap/>
            <w:vAlign w:val="bottom"/>
            <w:hideMark/>
          </w:tcPr>
          <w:p w14:paraId="1207667C" w14:textId="77777777"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r w:rsidRPr="00C64ADF">
              <w:rPr>
                <w:rFonts w:ascii="Times New Roman" w:eastAsia="Times New Roman" w:hAnsi="Times New Roman" w:cs="Times New Roman"/>
                <w:i w:val="0"/>
                <w:color w:val="000000"/>
                <w:sz w:val="22"/>
                <w:szCs w:val="22"/>
              </w:rPr>
              <w:t>TM</w:t>
            </w:r>
          </w:p>
        </w:tc>
        <w:tc>
          <w:tcPr>
            <w:tcW w:w="609" w:type="pct"/>
            <w:tcBorders>
              <w:top w:val="single" w:sz="4" w:space="0" w:color="auto"/>
              <w:bottom w:val="single" w:sz="4" w:space="0" w:color="auto"/>
            </w:tcBorders>
            <w:shd w:val="clear" w:color="auto" w:fill="auto"/>
            <w:noWrap/>
            <w:vAlign w:val="bottom"/>
            <w:hideMark/>
          </w:tcPr>
          <w:p w14:paraId="40F35613" w14:textId="77777777"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r w:rsidRPr="00C64ADF">
              <w:rPr>
                <w:rFonts w:ascii="Times New Roman" w:eastAsia="Times New Roman" w:hAnsi="Times New Roman" w:cs="Times New Roman"/>
                <w:i w:val="0"/>
                <w:color w:val="000000"/>
                <w:sz w:val="22"/>
                <w:szCs w:val="22"/>
              </w:rPr>
              <w:t>SE</w:t>
            </w:r>
          </w:p>
        </w:tc>
        <w:tc>
          <w:tcPr>
            <w:tcW w:w="609" w:type="pct"/>
            <w:tcBorders>
              <w:top w:val="single" w:sz="4" w:space="0" w:color="auto"/>
              <w:bottom w:val="single" w:sz="4" w:space="0" w:color="auto"/>
            </w:tcBorders>
            <w:shd w:val="clear" w:color="auto" w:fill="auto"/>
            <w:noWrap/>
            <w:vAlign w:val="bottom"/>
            <w:hideMark/>
          </w:tcPr>
          <w:p w14:paraId="5239E520" w14:textId="77777777"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r w:rsidRPr="00C64ADF">
              <w:rPr>
                <w:rFonts w:ascii="Times New Roman" w:eastAsia="Times New Roman" w:hAnsi="Times New Roman" w:cs="Times New Roman"/>
                <w:i w:val="0"/>
                <w:color w:val="000000"/>
                <w:sz w:val="22"/>
                <w:szCs w:val="22"/>
              </w:rPr>
              <w:t>SQ</w:t>
            </w:r>
          </w:p>
        </w:tc>
      </w:tr>
      <w:tr w:rsidR="00C64ADF" w:rsidRPr="00C64ADF" w14:paraId="1CA47EE4" w14:textId="77777777" w:rsidTr="00C64ADF">
        <w:trPr>
          <w:trHeight w:val="288"/>
        </w:trPr>
        <w:tc>
          <w:tcPr>
            <w:tcW w:w="474" w:type="pct"/>
            <w:tcBorders>
              <w:top w:val="single" w:sz="4" w:space="0" w:color="auto"/>
              <w:bottom w:val="single" w:sz="4" w:space="0" w:color="auto"/>
            </w:tcBorders>
            <w:shd w:val="clear" w:color="auto" w:fill="auto"/>
            <w:noWrap/>
            <w:vAlign w:val="bottom"/>
            <w:hideMark/>
          </w:tcPr>
          <w:p w14:paraId="3B2EBB00" w14:textId="77777777"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r w:rsidRPr="00C64ADF">
              <w:rPr>
                <w:rFonts w:ascii="Times New Roman" w:eastAsia="Times New Roman" w:hAnsi="Times New Roman" w:cs="Times New Roman"/>
                <w:i w:val="0"/>
                <w:color w:val="000000"/>
                <w:sz w:val="22"/>
                <w:szCs w:val="22"/>
              </w:rPr>
              <w:t>1</w:t>
            </w:r>
          </w:p>
        </w:tc>
        <w:tc>
          <w:tcPr>
            <w:tcW w:w="563" w:type="pct"/>
            <w:tcBorders>
              <w:top w:val="single" w:sz="4" w:space="0" w:color="auto"/>
              <w:bottom w:val="single" w:sz="4" w:space="0" w:color="auto"/>
            </w:tcBorders>
            <w:shd w:val="clear" w:color="auto" w:fill="auto"/>
            <w:noWrap/>
            <w:vAlign w:val="bottom"/>
            <w:hideMark/>
          </w:tcPr>
          <w:p w14:paraId="0AC8CFE3" w14:textId="445A89D5"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r w:rsidRPr="00C64ADF">
              <w:rPr>
                <w:rFonts w:ascii="Times New Roman" w:eastAsia="Times New Roman" w:hAnsi="Times New Roman" w:cs="Times New Roman"/>
                <w:i w:val="0"/>
                <w:color w:val="000000"/>
                <w:sz w:val="22"/>
                <w:szCs w:val="22"/>
              </w:rPr>
              <w:t>-0.0186</w:t>
            </w:r>
            <w:r>
              <w:rPr>
                <w:rFonts w:ascii="Times New Roman" w:eastAsia="Times New Roman" w:hAnsi="Times New Roman" w:cs="Times New Roman"/>
                <w:i w:val="0"/>
                <w:color w:val="000000"/>
                <w:sz w:val="22"/>
                <w:szCs w:val="22"/>
              </w:rPr>
              <w:br/>
            </w:r>
            <w:r w:rsidRPr="00C64ADF">
              <w:rPr>
                <w:rFonts w:ascii="Times New Roman" w:eastAsia="Times New Roman" w:hAnsi="Times New Roman" w:cs="Times New Roman"/>
                <w:i w:val="0"/>
                <w:color w:val="000000"/>
                <w:sz w:val="22"/>
                <w:szCs w:val="22"/>
              </w:rPr>
              <w:t>(8.221)</w:t>
            </w:r>
          </w:p>
        </w:tc>
        <w:tc>
          <w:tcPr>
            <w:tcW w:w="609" w:type="pct"/>
            <w:tcBorders>
              <w:top w:val="single" w:sz="4" w:space="0" w:color="auto"/>
              <w:bottom w:val="single" w:sz="4" w:space="0" w:color="auto"/>
            </w:tcBorders>
            <w:shd w:val="clear" w:color="auto" w:fill="auto"/>
            <w:noWrap/>
            <w:vAlign w:val="bottom"/>
            <w:hideMark/>
          </w:tcPr>
          <w:p w14:paraId="54DBE59F" w14:textId="002A4CFB"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r w:rsidRPr="00C64ADF">
              <w:rPr>
                <w:rFonts w:ascii="Times New Roman" w:eastAsia="Times New Roman" w:hAnsi="Times New Roman" w:cs="Times New Roman"/>
                <w:i w:val="0"/>
                <w:color w:val="000000"/>
                <w:sz w:val="22"/>
                <w:szCs w:val="22"/>
              </w:rPr>
              <w:t>0.065</w:t>
            </w:r>
            <w:r>
              <w:rPr>
                <w:rFonts w:ascii="Times New Roman" w:eastAsia="Times New Roman" w:hAnsi="Times New Roman" w:cs="Times New Roman"/>
                <w:i w:val="0"/>
                <w:color w:val="000000"/>
                <w:sz w:val="22"/>
                <w:szCs w:val="22"/>
              </w:rPr>
              <w:br/>
            </w:r>
            <w:r w:rsidRPr="00C64ADF">
              <w:rPr>
                <w:rFonts w:ascii="Times New Roman" w:eastAsia="Times New Roman" w:hAnsi="Times New Roman" w:cs="Times New Roman"/>
                <w:i w:val="0"/>
                <w:color w:val="000000"/>
                <w:sz w:val="22"/>
                <w:szCs w:val="22"/>
              </w:rPr>
              <w:t>(71.157)</w:t>
            </w:r>
          </w:p>
        </w:tc>
        <w:tc>
          <w:tcPr>
            <w:tcW w:w="609" w:type="pct"/>
            <w:tcBorders>
              <w:top w:val="single" w:sz="4" w:space="0" w:color="auto"/>
              <w:bottom w:val="single" w:sz="4" w:space="0" w:color="auto"/>
            </w:tcBorders>
            <w:shd w:val="clear" w:color="auto" w:fill="auto"/>
            <w:noWrap/>
            <w:vAlign w:val="bottom"/>
            <w:hideMark/>
          </w:tcPr>
          <w:p w14:paraId="1304DA68" w14:textId="450FB5D8"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r w:rsidRPr="00C64ADF">
              <w:rPr>
                <w:rFonts w:ascii="Times New Roman" w:eastAsia="Times New Roman" w:hAnsi="Times New Roman" w:cs="Times New Roman"/>
                <w:i w:val="0"/>
                <w:color w:val="000000"/>
                <w:sz w:val="22"/>
                <w:szCs w:val="22"/>
              </w:rPr>
              <w:t>-0.004</w:t>
            </w:r>
            <w:r>
              <w:rPr>
                <w:rFonts w:ascii="Times New Roman" w:eastAsia="Times New Roman" w:hAnsi="Times New Roman" w:cs="Times New Roman"/>
                <w:i w:val="0"/>
                <w:color w:val="000000"/>
                <w:sz w:val="22"/>
                <w:szCs w:val="22"/>
              </w:rPr>
              <w:br/>
            </w:r>
            <w:r w:rsidRPr="00C64ADF">
              <w:rPr>
                <w:rFonts w:ascii="Times New Roman" w:eastAsia="Times New Roman" w:hAnsi="Times New Roman" w:cs="Times New Roman"/>
                <w:i w:val="0"/>
                <w:color w:val="000000"/>
                <w:sz w:val="22"/>
                <w:szCs w:val="22"/>
              </w:rPr>
              <w:t>(64.940)</w:t>
            </w:r>
          </w:p>
        </w:tc>
        <w:tc>
          <w:tcPr>
            <w:tcW w:w="920" w:type="pct"/>
            <w:tcBorders>
              <w:top w:val="single" w:sz="4" w:space="0" w:color="auto"/>
              <w:bottom w:val="single" w:sz="4" w:space="0" w:color="auto"/>
            </w:tcBorders>
            <w:shd w:val="clear" w:color="auto" w:fill="auto"/>
            <w:noWrap/>
            <w:vAlign w:val="bottom"/>
            <w:hideMark/>
          </w:tcPr>
          <w:p w14:paraId="3C3B92DC" w14:textId="1C3731BD"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r w:rsidRPr="00C64ADF">
              <w:rPr>
                <w:rFonts w:ascii="Times New Roman" w:eastAsia="Times New Roman" w:hAnsi="Times New Roman" w:cs="Times New Roman"/>
                <w:i w:val="0"/>
                <w:color w:val="000000"/>
                <w:sz w:val="22"/>
                <w:szCs w:val="22"/>
              </w:rPr>
              <w:t>0.007</w:t>
            </w:r>
            <w:r>
              <w:rPr>
                <w:rFonts w:ascii="Times New Roman" w:eastAsia="Times New Roman" w:hAnsi="Times New Roman" w:cs="Times New Roman"/>
                <w:i w:val="0"/>
                <w:color w:val="000000"/>
                <w:sz w:val="22"/>
                <w:szCs w:val="22"/>
              </w:rPr>
              <w:br/>
            </w:r>
            <w:r w:rsidRPr="00C64ADF">
              <w:rPr>
                <w:rFonts w:ascii="Times New Roman" w:eastAsia="Times New Roman" w:hAnsi="Times New Roman" w:cs="Times New Roman"/>
                <w:i w:val="0"/>
                <w:color w:val="000000"/>
                <w:sz w:val="22"/>
                <w:szCs w:val="22"/>
              </w:rPr>
              <w:t>(58.549)</w:t>
            </w:r>
          </w:p>
        </w:tc>
        <w:tc>
          <w:tcPr>
            <w:tcW w:w="609" w:type="pct"/>
            <w:tcBorders>
              <w:top w:val="single" w:sz="4" w:space="0" w:color="auto"/>
              <w:bottom w:val="single" w:sz="4" w:space="0" w:color="auto"/>
            </w:tcBorders>
            <w:shd w:val="clear" w:color="auto" w:fill="auto"/>
            <w:noWrap/>
            <w:vAlign w:val="bottom"/>
            <w:hideMark/>
          </w:tcPr>
          <w:p w14:paraId="547DDBE9" w14:textId="5DFFA80A"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r w:rsidRPr="00C64ADF">
              <w:rPr>
                <w:rFonts w:ascii="Times New Roman" w:eastAsia="Times New Roman" w:hAnsi="Times New Roman" w:cs="Times New Roman"/>
                <w:i w:val="0"/>
                <w:color w:val="000000"/>
                <w:sz w:val="22"/>
                <w:szCs w:val="22"/>
              </w:rPr>
              <w:t>0.145</w:t>
            </w:r>
            <w:r>
              <w:rPr>
                <w:rFonts w:ascii="Times New Roman" w:eastAsia="Times New Roman" w:hAnsi="Times New Roman" w:cs="Times New Roman"/>
                <w:i w:val="0"/>
                <w:color w:val="000000"/>
                <w:sz w:val="22"/>
                <w:szCs w:val="22"/>
              </w:rPr>
              <w:br/>
            </w:r>
            <w:r w:rsidRPr="00C64ADF">
              <w:rPr>
                <w:rFonts w:ascii="Times New Roman" w:eastAsia="Times New Roman" w:hAnsi="Times New Roman" w:cs="Times New Roman"/>
                <w:i w:val="0"/>
                <w:color w:val="000000"/>
                <w:sz w:val="22"/>
                <w:szCs w:val="22"/>
              </w:rPr>
              <w:t>(71.848)</w:t>
            </w:r>
          </w:p>
        </w:tc>
        <w:tc>
          <w:tcPr>
            <w:tcW w:w="609" w:type="pct"/>
            <w:tcBorders>
              <w:top w:val="single" w:sz="4" w:space="0" w:color="auto"/>
              <w:bottom w:val="single" w:sz="4" w:space="0" w:color="auto"/>
            </w:tcBorders>
            <w:shd w:val="clear" w:color="auto" w:fill="auto"/>
            <w:noWrap/>
            <w:vAlign w:val="bottom"/>
            <w:hideMark/>
          </w:tcPr>
          <w:p w14:paraId="7B6A5940" w14:textId="5258A635"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r w:rsidRPr="00C64ADF">
              <w:rPr>
                <w:rFonts w:ascii="Times New Roman" w:eastAsia="Times New Roman" w:hAnsi="Times New Roman" w:cs="Times New Roman"/>
                <w:i w:val="0"/>
                <w:color w:val="000000"/>
                <w:sz w:val="22"/>
                <w:szCs w:val="22"/>
              </w:rPr>
              <w:t>0.060</w:t>
            </w:r>
            <w:r>
              <w:rPr>
                <w:rFonts w:ascii="Times New Roman" w:eastAsia="Times New Roman" w:hAnsi="Times New Roman" w:cs="Times New Roman"/>
                <w:i w:val="0"/>
                <w:color w:val="000000"/>
                <w:sz w:val="22"/>
                <w:szCs w:val="22"/>
              </w:rPr>
              <w:br/>
            </w:r>
            <w:r w:rsidRPr="00C64ADF">
              <w:rPr>
                <w:rFonts w:ascii="Times New Roman" w:eastAsia="Times New Roman" w:hAnsi="Times New Roman" w:cs="Times New Roman"/>
                <w:i w:val="0"/>
                <w:color w:val="000000"/>
                <w:sz w:val="22"/>
                <w:szCs w:val="22"/>
              </w:rPr>
              <w:t>(68.048)</w:t>
            </w:r>
          </w:p>
        </w:tc>
        <w:tc>
          <w:tcPr>
            <w:tcW w:w="609" w:type="pct"/>
            <w:tcBorders>
              <w:top w:val="single" w:sz="4" w:space="0" w:color="auto"/>
              <w:bottom w:val="single" w:sz="4" w:space="0" w:color="auto"/>
            </w:tcBorders>
            <w:shd w:val="clear" w:color="auto" w:fill="auto"/>
            <w:noWrap/>
            <w:vAlign w:val="bottom"/>
            <w:hideMark/>
          </w:tcPr>
          <w:p w14:paraId="39EEE3C3" w14:textId="4D889B5A"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r w:rsidRPr="00C64ADF">
              <w:rPr>
                <w:rFonts w:ascii="Times New Roman" w:eastAsia="Times New Roman" w:hAnsi="Times New Roman" w:cs="Times New Roman"/>
                <w:i w:val="0"/>
                <w:color w:val="000000"/>
                <w:sz w:val="22"/>
                <w:szCs w:val="22"/>
              </w:rPr>
              <w:t>0.022</w:t>
            </w:r>
            <w:r>
              <w:rPr>
                <w:rFonts w:ascii="Times New Roman" w:eastAsia="Times New Roman" w:hAnsi="Times New Roman" w:cs="Times New Roman"/>
                <w:i w:val="0"/>
                <w:color w:val="000000"/>
                <w:sz w:val="22"/>
                <w:szCs w:val="22"/>
              </w:rPr>
              <w:br/>
            </w:r>
            <w:r w:rsidRPr="00C64ADF">
              <w:rPr>
                <w:rFonts w:ascii="Times New Roman" w:eastAsia="Times New Roman" w:hAnsi="Times New Roman" w:cs="Times New Roman"/>
                <w:i w:val="0"/>
                <w:color w:val="000000"/>
                <w:sz w:val="22"/>
                <w:szCs w:val="22"/>
              </w:rPr>
              <w:t>(62.522)</w:t>
            </w:r>
          </w:p>
        </w:tc>
      </w:tr>
      <w:tr w:rsidR="00C64ADF" w:rsidRPr="00C64ADF" w14:paraId="16A09A56" w14:textId="77777777" w:rsidTr="00C64ADF">
        <w:trPr>
          <w:trHeight w:val="288"/>
        </w:trPr>
        <w:tc>
          <w:tcPr>
            <w:tcW w:w="474" w:type="pct"/>
            <w:tcBorders>
              <w:top w:val="single" w:sz="4" w:space="0" w:color="auto"/>
              <w:bottom w:val="single" w:sz="4" w:space="0" w:color="auto"/>
            </w:tcBorders>
            <w:shd w:val="clear" w:color="auto" w:fill="auto"/>
            <w:noWrap/>
            <w:vAlign w:val="bottom"/>
            <w:hideMark/>
          </w:tcPr>
          <w:p w14:paraId="6DA4BC81" w14:textId="77777777"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r w:rsidRPr="00C64ADF">
              <w:rPr>
                <w:rFonts w:ascii="Times New Roman" w:eastAsia="Times New Roman" w:hAnsi="Times New Roman" w:cs="Times New Roman"/>
                <w:i w:val="0"/>
                <w:color w:val="000000"/>
                <w:sz w:val="22"/>
                <w:szCs w:val="22"/>
              </w:rPr>
              <w:t>2</w:t>
            </w:r>
          </w:p>
        </w:tc>
        <w:tc>
          <w:tcPr>
            <w:tcW w:w="563" w:type="pct"/>
            <w:tcBorders>
              <w:top w:val="single" w:sz="4" w:space="0" w:color="auto"/>
              <w:bottom w:val="single" w:sz="4" w:space="0" w:color="auto"/>
            </w:tcBorders>
            <w:shd w:val="clear" w:color="auto" w:fill="auto"/>
            <w:noWrap/>
            <w:vAlign w:val="bottom"/>
            <w:hideMark/>
          </w:tcPr>
          <w:p w14:paraId="63E08C3C" w14:textId="6066832C"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r w:rsidRPr="00C64ADF">
              <w:rPr>
                <w:rFonts w:ascii="Times New Roman" w:eastAsia="Times New Roman" w:hAnsi="Times New Roman" w:cs="Times New Roman"/>
                <w:i w:val="0"/>
                <w:color w:val="000000"/>
                <w:sz w:val="22"/>
                <w:szCs w:val="22"/>
              </w:rPr>
              <w:t>-0.0166</w:t>
            </w:r>
            <w:r>
              <w:rPr>
                <w:rFonts w:ascii="Times New Roman" w:eastAsia="Times New Roman" w:hAnsi="Times New Roman" w:cs="Times New Roman"/>
                <w:i w:val="0"/>
                <w:color w:val="000000"/>
                <w:sz w:val="22"/>
                <w:szCs w:val="22"/>
              </w:rPr>
              <w:br/>
            </w:r>
            <w:r w:rsidRPr="00C64ADF">
              <w:rPr>
                <w:rFonts w:ascii="Times New Roman" w:eastAsia="Times New Roman" w:hAnsi="Times New Roman" w:cs="Times New Roman"/>
                <w:i w:val="0"/>
                <w:color w:val="000000"/>
                <w:sz w:val="22"/>
                <w:szCs w:val="22"/>
              </w:rPr>
              <w:t>(7.703)</w:t>
            </w:r>
          </w:p>
        </w:tc>
        <w:tc>
          <w:tcPr>
            <w:tcW w:w="609" w:type="pct"/>
            <w:tcBorders>
              <w:top w:val="single" w:sz="4" w:space="0" w:color="auto"/>
              <w:bottom w:val="single" w:sz="4" w:space="0" w:color="auto"/>
            </w:tcBorders>
            <w:shd w:val="clear" w:color="auto" w:fill="auto"/>
            <w:noWrap/>
            <w:vAlign w:val="bottom"/>
            <w:hideMark/>
          </w:tcPr>
          <w:p w14:paraId="3870BEE0" w14:textId="71D7EDB5"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r w:rsidRPr="00C64ADF">
              <w:rPr>
                <w:rFonts w:ascii="Times New Roman" w:eastAsia="Times New Roman" w:hAnsi="Times New Roman" w:cs="Times New Roman"/>
                <w:i w:val="0"/>
                <w:color w:val="000000"/>
                <w:sz w:val="22"/>
                <w:szCs w:val="22"/>
              </w:rPr>
              <w:t>0.065</w:t>
            </w:r>
            <w:r>
              <w:rPr>
                <w:rFonts w:ascii="Times New Roman" w:eastAsia="Times New Roman" w:hAnsi="Times New Roman" w:cs="Times New Roman"/>
                <w:i w:val="0"/>
                <w:color w:val="000000"/>
                <w:sz w:val="22"/>
                <w:szCs w:val="22"/>
              </w:rPr>
              <w:br/>
            </w:r>
            <w:r w:rsidRPr="00C64ADF">
              <w:rPr>
                <w:rFonts w:ascii="Times New Roman" w:eastAsia="Times New Roman" w:hAnsi="Times New Roman" w:cs="Times New Roman"/>
                <w:i w:val="0"/>
                <w:color w:val="000000"/>
                <w:sz w:val="22"/>
                <w:szCs w:val="22"/>
              </w:rPr>
              <w:t>(68.394)</w:t>
            </w:r>
          </w:p>
        </w:tc>
        <w:tc>
          <w:tcPr>
            <w:tcW w:w="609" w:type="pct"/>
            <w:tcBorders>
              <w:top w:val="single" w:sz="4" w:space="0" w:color="auto"/>
              <w:bottom w:val="single" w:sz="4" w:space="0" w:color="auto"/>
            </w:tcBorders>
            <w:shd w:val="clear" w:color="auto" w:fill="auto"/>
            <w:noWrap/>
            <w:vAlign w:val="bottom"/>
            <w:hideMark/>
          </w:tcPr>
          <w:p w14:paraId="5857727D" w14:textId="06BFF929"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r w:rsidRPr="00C64ADF">
              <w:rPr>
                <w:rFonts w:ascii="Times New Roman" w:eastAsia="Times New Roman" w:hAnsi="Times New Roman" w:cs="Times New Roman"/>
                <w:i w:val="0"/>
                <w:color w:val="000000"/>
                <w:sz w:val="22"/>
                <w:szCs w:val="22"/>
              </w:rPr>
              <w:t>-0.004</w:t>
            </w:r>
            <w:r>
              <w:rPr>
                <w:rFonts w:ascii="Times New Roman" w:eastAsia="Times New Roman" w:hAnsi="Times New Roman" w:cs="Times New Roman"/>
                <w:i w:val="0"/>
                <w:color w:val="000000"/>
                <w:sz w:val="22"/>
                <w:szCs w:val="22"/>
              </w:rPr>
              <w:br/>
            </w:r>
            <w:r w:rsidRPr="00C64ADF">
              <w:rPr>
                <w:rFonts w:ascii="Times New Roman" w:eastAsia="Times New Roman" w:hAnsi="Times New Roman" w:cs="Times New Roman"/>
                <w:i w:val="0"/>
                <w:color w:val="000000"/>
                <w:sz w:val="22"/>
                <w:szCs w:val="22"/>
              </w:rPr>
              <w:t>(72.366)</w:t>
            </w:r>
          </w:p>
        </w:tc>
        <w:tc>
          <w:tcPr>
            <w:tcW w:w="920" w:type="pct"/>
            <w:tcBorders>
              <w:top w:val="single" w:sz="4" w:space="0" w:color="auto"/>
              <w:bottom w:val="single" w:sz="4" w:space="0" w:color="auto"/>
            </w:tcBorders>
            <w:shd w:val="clear" w:color="auto" w:fill="auto"/>
            <w:noWrap/>
            <w:vAlign w:val="bottom"/>
            <w:hideMark/>
          </w:tcPr>
          <w:p w14:paraId="2DCFFA75" w14:textId="0C7BF276"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r w:rsidRPr="00C64ADF">
              <w:rPr>
                <w:rFonts w:ascii="Times New Roman" w:eastAsia="Times New Roman" w:hAnsi="Times New Roman" w:cs="Times New Roman"/>
                <w:i w:val="0"/>
                <w:color w:val="000000"/>
                <w:sz w:val="22"/>
                <w:szCs w:val="22"/>
              </w:rPr>
              <w:t>0.007</w:t>
            </w:r>
            <w:r>
              <w:rPr>
                <w:rFonts w:ascii="Times New Roman" w:eastAsia="Times New Roman" w:hAnsi="Times New Roman" w:cs="Times New Roman"/>
                <w:i w:val="0"/>
                <w:color w:val="000000"/>
                <w:sz w:val="22"/>
                <w:szCs w:val="22"/>
              </w:rPr>
              <w:br/>
            </w:r>
            <w:r w:rsidRPr="00C64ADF">
              <w:rPr>
                <w:rFonts w:ascii="Times New Roman" w:eastAsia="Times New Roman" w:hAnsi="Times New Roman" w:cs="Times New Roman"/>
                <w:i w:val="0"/>
                <w:color w:val="000000"/>
                <w:sz w:val="22"/>
                <w:szCs w:val="22"/>
              </w:rPr>
              <w:t>(61.399)</w:t>
            </w:r>
          </w:p>
        </w:tc>
        <w:tc>
          <w:tcPr>
            <w:tcW w:w="609" w:type="pct"/>
            <w:tcBorders>
              <w:top w:val="single" w:sz="4" w:space="0" w:color="auto"/>
              <w:bottom w:val="single" w:sz="4" w:space="0" w:color="auto"/>
            </w:tcBorders>
            <w:shd w:val="clear" w:color="auto" w:fill="auto"/>
            <w:noWrap/>
            <w:vAlign w:val="bottom"/>
            <w:hideMark/>
          </w:tcPr>
          <w:p w14:paraId="1EC81433" w14:textId="33DE6B83"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r w:rsidRPr="00C64ADF">
              <w:rPr>
                <w:rFonts w:ascii="Times New Roman" w:eastAsia="Times New Roman" w:hAnsi="Times New Roman" w:cs="Times New Roman"/>
                <w:i w:val="0"/>
                <w:color w:val="000000"/>
                <w:sz w:val="22"/>
                <w:szCs w:val="22"/>
              </w:rPr>
              <w:t>0.154</w:t>
            </w:r>
            <w:r>
              <w:rPr>
                <w:rFonts w:ascii="Times New Roman" w:eastAsia="Times New Roman" w:hAnsi="Times New Roman" w:cs="Times New Roman"/>
                <w:i w:val="0"/>
                <w:color w:val="000000"/>
                <w:sz w:val="22"/>
                <w:szCs w:val="22"/>
              </w:rPr>
              <w:br/>
            </w:r>
            <w:r w:rsidRPr="00C64ADF">
              <w:rPr>
                <w:rFonts w:ascii="Times New Roman" w:eastAsia="Times New Roman" w:hAnsi="Times New Roman" w:cs="Times New Roman"/>
                <w:i w:val="0"/>
                <w:color w:val="000000"/>
                <w:sz w:val="22"/>
                <w:szCs w:val="22"/>
              </w:rPr>
              <w:t>(72.021)</w:t>
            </w:r>
          </w:p>
        </w:tc>
        <w:tc>
          <w:tcPr>
            <w:tcW w:w="609" w:type="pct"/>
            <w:tcBorders>
              <w:top w:val="single" w:sz="4" w:space="0" w:color="auto"/>
              <w:bottom w:val="single" w:sz="4" w:space="0" w:color="auto"/>
            </w:tcBorders>
            <w:shd w:val="clear" w:color="auto" w:fill="auto"/>
            <w:noWrap/>
            <w:vAlign w:val="bottom"/>
            <w:hideMark/>
          </w:tcPr>
          <w:p w14:paraId="7CBBBD1E" w14:textId="6BC2C1F6"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r w:rsidRPr="00C64ADF">
              <w:rPr>
                <w:rFonts w:ascii="Times New Roman" w:eastAsia="Times New Roman" w:hAnsi="Times New Roman" w:cs="Times New Roman"/>
                <w:i w:val="0"/>
                <w:color w:val="000000"/>
                <w:sz w:val="22"/>
                <w:szCs w:val="22"/>
              </w:rPr>
              <w:t>0.064</w:t>
            </w:r>
            <w:r>
              <w:rPr>
                <w:rFonts w:ascii="Times New Roman" w:eastAsia="Times New Roman" w:hAnsi="Times New Roman" w:cs="Times New Roman"/>
                <w:i w:val="0"/>
                <w:color w:val="000000"/>
                <w:sz w:val="22"/>
                <w:szCs w:val="22"/>
              </w:rPr>
              <w:br/>
            </w:r>
            <w:r w:rsidRPr="00C64ADF">
              <w:rPr>
                <w:rFonts w:ascii="Times New Roman" w:eastAsia="Times New Roman" w:hAnsi="Times New Roman" w:cs="Times New Roman"/>
                <w:i w:val="0"/>
                <w:color w:val="000000"/>
                <w:sz w:val="22"/>
                <w:szCs w:val="22"/>
              </w:rPr>
              <w:t>(70.466)</w:t>
            </w:r>
          </w:p>
        </w:tc>
        <w:tc>
          <w:tcPr>
            <w:tcW w:w="609" w:type="pct"/>
            <w:tcBorders>
              <w:top w:val="single" w:sz="4" w:space="0" w:color="auto"/>
              <w:bottom w:val="single" w:sz="4" w:space="0" w:color="auto"/>
            </w:tcBorders>
            <w:shd w:val="clear" w:color="auto" w:fill="auto"/>
            <w:noWrap/>
            <w:vAlign w:val="bottom"/>
            <w:hideMark/>
          </w:tcPr>
          <w:p w14:paraId="49532ADF" w14:textId="0CBCB8B8"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r w:rsidRPr="00C64ADF">
              <w:rPr>
                <w:rFonts w:ascii="Times New Roman" w:eastAsia="Times New Roman" w:hAnsi="Times New Roman" w:cs="Times New Roman"/>
                <w:i w:val="0"/>
                <w:color w:val="000000"/>
                <w:sz w:val="22"/>
                <w:szCs w:val="22"/>
              </w:rPr>
              <w:t>0.019</w:t>
            </w:r>
            <w:r>
              <w:rPr>
                <w:rFonts w:ascii="Times New Roman" w:eastAsia="Times New Roman" w:hAnsi="Times New Roman" w:cs="Times New Roman"/>
                <w:i w:val="0"/>
                <w:color w:val="000000"/>
                <w:sz w:val="22"/>
                <w:szCs w:val="22"/>
              </w:rPr>
              <w:br/>
            </w:r>
            <w:r w:rsidRPr="00C64ADF">
              <w:rPr>
                <w:rFonts w:ascii="Times New Roman" w:eastAsia="Times New Roman" w:hAnsi="Times New Roman" w:cs="Times New Roman"/>
                <w:i w:val="0"/>
                <w:color w:val="000000"/>
                <w:sz w:val="22"/>
                <w:szCs w:val="22"/>
              </w:rPr>
              <w:t>(64.076)</w:t>
            </w:r>
          </w:p>
        </w:tc>
      </w:tr>
      <w:tr w:rsidR="00C64ADF" w:rsidRPr="00C64ADF" w14:paraId="6EAB48BA" w14:textId="77777777" w:rsidTr="00C64ADF">
        <w:trPr>
          <w:trHeight w:val="288"/>
        </w:trPr>
        <w:tc>
          <w:tcPr>
            <w:tcW w:w="474" w:type="pct"/>
            <w:tcBorders>
              <w:top w:val="single" w:sz="4" w:space="0" w:color="auto"/>
              <w:bottom w:val="single" w:sz="4" w:space="0" w:color="auto"/>
            </w:tcBorders>
            <w:shd w:val="clear" w:color="auto" w:fill="auto"/>
            <w:noWrap/>
            <w:vAlign w:val="bottom"/>
            <w:hideMark/>
          </w:tcPr>
          <w:p w14:paraId="2A4D893E" w14:textId="77777777"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r w:rsidRPr="00C64ADF">
              <w:rPr>
                <w:rFonts w:ascii="Times New Roman" w:eastAsia="Times New Roman" w:hAnsi="Times New Roman" w:cs="Times New Roman"/>
                <w:i w:val="0"/>
                <w:color w:val="000000"/>
                <w:sz w:val="22"/>
                <w:szCs w:val="22"/>
              </w:rPr>
              <w:t>3</w:t>
            </w:r>
          </w:p>
        </w:tc>
        <w:tc>
          <w:tcPr>
            <w:tcW w:w="563" w:type="pct"/>
            <w:tcBorders>
              <w:top w:val="single" w:sz="4" w:space="0" w:color="auto"/>
              <w:bottom w:val="single" w:sz="4" w:space="0" w:color="auto"/>
            </w:tcBorders>
            <w:shd w:val="clear" w:color="auto" w:fill="auto"/>
            <w:noWrap/>
            <w:vAlign w:val="bottom"/>
            <w:hideMark/>
          </w:tcPr>
          <w:p w14:paraId="7B96EB9B" w14:textId="57C3242C"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r w:rsidRPr="00C64ADF">
              <w:rPr>
                <w:rFonts w:ascii="Times New Roman" w:eastAsia="Times New Roman" w:hAnsi="Times New Roman" w:cs="Times New Roman"/>
                <w:i w:val="0"/>
                <w:color w:val="000000"/>
                <w:sz w:val="22"/>
                <w:szCs w:val="22"/>
              </w:rPr>
              <w:t>-0.0116</w:t>
            </w:r>
            <w:r>
              <w:rPr>
                <w:rFonts w:ascii="Times New Roman" w:eastAsia="Times New Roman" w:hAnsi="Times New Roman" w:cs="Times New Roman"/>
                <w:i w:val="0"/>
                <w:color w:val="000000"/>
                <w:sz w:val="22"/>
                <w:szCs w:val="22"/>
              </w:rPr>
              <w:br/>
            </w:r>
            <w:r w:rsidRPr="00C64ADF">
              <w:rPr>
                <w:rFonts w:ascii="Times New Roman" w:eastAsia="Times New Roman" w:hAnsi="Times New Roman" w:cs="Times New Roman"/>
                <w:i w:val="0"/>
                <w:color w:val="000000"/>
                <w:sz w:val="22"/>
                <w:szCs w:val="22"/>
              </w:rPr>
              <w:t>(4.421)</w:t>
            </w:r>
          </w:p>
        </w:tc>
        <w:tc>
          <w:tcPr>
            <w:tcW w:w="609" w:type="pct"/>
            <w:tcBorders>
              <w:top w:val="single" w:sz="4" w:space="0" w:color="auto"/>
              <w:bottom w:val="single" w:sz="4" w:space="0" w:color="auto"/>
            </w:tcBorders>
            <w:shd w:val="clear" w:color="auto" w:fill="auto"/>
            <w:noWrap/>
            <w:vAlign w:val="bottom"/>
            <w:hideMark/>
          </w:tcPr>
          <w:p w14:paraId="67D9A293" w14:textId="03C71F43"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r w:rsidRPr="00C64ADF">
              <w:rPr>
                <w:rFonts w:ascii="Times New Roman" w:eastAsia="Times New Roman" w:hAnsi="Times New Roman" w:cs="Times New Roman"/>
                <w:i w:val="0"/>
                <w:color w:val="000000"/>
                <w:sz w:val="22"/>
                <w:szCs w:val="22"/>
              </w:rPr>
              <w:t>0.071</w:t>
            </w:r>
            <w:r>
              <w:rPr>
                <w:rFonts w:ascii="Times New Roman" w:eastAsia="Times New Roman" w:hAnsi="Times New Roman" w:cs="Times New Roman"/>
                <w:i w:val="0"/>
                <w:color w:val="000000"/>
                <w:sz w:val="22"/>
                <w:szCs w:val="22"/>
              </w:rPr>
              <w:br/>
            </w:r>
            <w:r w:rsidRPr="00C64ADF">
              <w:rPr>
                <w:rFonts w:ascii="Times New Roman" w:eastAsia="Times New Roman" w:hAnsi="Times New Roman" w:cs="Times New Roman"/>
                <w:i w:val="0"/>
                <w:color w:val="000000"/>
                <w:sz w:val="22"/>
                <w:szCs w:val="22"/>
              </w:rPr>
              <w:t>(54.145)</w:t>
            </w:r>
          </w:p>
        </w:tc>
        <w:tc>
          <w:tcPr>
            <w:tcW w:w="609" w:type="pct"/>
            <w:tcBorders>
              <w:top w:val="single" w:sz="4" w:space="0" w:color="auto"/>
              <w:bottom w:val="single" w:sz="4" w:space="0" w:color="auto"/>
            </w:tcBorders>
            <w:shd w:val="clear" w:color="auto" w:fill="auto"/>
            <w:noWrap/>
            <w:vAlign w:val="bottom"/>
            <w:hideMark/>
          </w:tcPr>
          <w:p w14:paraId="233ED89E" w14:textId="0DC65DA2"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r w:rsidRPr="00C64ADF">
              <w:rPr>
                <w:rFonts w:ascii="Times New Roman" w:eastAsia="Times New Roman" w:hAnsi="Times New Roman" w:cs="Times New Roman"/>
                <w:i w:val="0"/>
                <w:color w:val="000000"/>
                <w:sz w:val="22"/>
                <w:szCs w:val="22"/>
              </w:rPr>
              <w:t>-0.004</w:t>
            </w:r>
            <w:r>
              <w:rPr>
                <w:rFonts w:ascii="Times New Roman" w:eastAsia="Times New Roman" w:hAnsi="Times New Roman" w:cs="Times New Roman"/>
                <w:i w:val="0"/>
                <w:color w:val="000000"/>
                <w:sz w:val="22"/>
                <w:szCs w:val="22"/>
              </w:rPr>
              <w:br/>
            </w:r>
            <w:r w:rsidRPr="00C64ADF">
              <w:rPr>
                <w:rFonts w:ascii="Times New Roman" w:eastAsia="Times New Roman" w:hAnsi="Times New Roman" w:cs="Times New Roman"/>
                <w:i w:val="0"/>
                <w:color w:val="000000"/>
                <w:sz w:val="22"/>
                <w:szCs w:val="22"/>
              </w:rPr>
              <w:t>(69.430)</w:t>
            </w:r>
          </w:p>
        </w:tc>
        <w:tc>
          <w:tcPr>
            <w:tcW w:w="920" w:type="pct"/>
            <w:tcBorders>
              <w:top w:val="single" w:sz="4" w:space="0" w:color="auto"/>
              <w:bottom w:val="single" w:sz="4" w:space="0" w:color="auto"/>
            </w:tcBorders>
            <w:shd w:val="clear" w:color="auto" w:fill="auto"/>
            <w:noWrap/>
            <w:vAlign w:val="bottom"/>
            <w:hideMark/>
          </w:tcPr>
          <w:p w14:paraId="3D08D880" w14:textId="0A114155"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r w:rsidRPr="00C64ADF">
              <w:rPr>
                <w:rFonts w:ascii="Times New Roman" w:eastAsia="Times New Roman" w:hAnsi="Times New Roman" w:cs="Times New Roman"/>
                <w:i w:val="0"/>
                <w:color w:val="000000"/>
                <w:sz w:val="22"/>
                <w:szCs w:val="22"/>
              </w:rPr>
              <w:t>0.006</w:t>
            </w:r>
            <w:r>
              <w:rPr>
                <w:rFonts w:ascii="Times New Roman" w:eastAsia="Times New Roman" w:hAnsi="Times New Roman" w:cs="Times New Roman"/>
                <w:i w:val="0"/>
                <w:color w:val="000000"/>
                <w:sz w:val="22"/>
                <w:szCs w:val="22"/>
              </w:rPr>
              <w:br/>
            </w:r>
            <w:r w:rsidRPr="00C64ADF">
              <w:rPr>
                <w:rFonts w:ascii="Times New Roman" w:eastAsia="Times New Roman" w:hAnsi="Times New Roman" w:cs="Times New Roman"/>
                <w:i w:val="0"/>
                <w:color w:val="000000"/>
                <w:sz w:val="22"/>
                <w:szCs w:val="22"/>
              </w:rPr>
              <w:t>(61.140)</w:t>
            </w:r>
          </w:p>
        </w:tc>
        <w:tc>
          <w:tcPr>
            <w:tcW w:w="609" w:type="pct"/>
            <w:tcBorders>
              <w:top w:val="single" w:sz="4" w:space="0" w:color="auto"/>
              <w:bottom w:val="single" w:sz="4" w:space="0" w:color="auto"/>
            </w:tcBorders>
            <w:shd w:val="clear" w:color="auto" w:fill="auto"/>
            <w:noWrap/>
            <w:vAlign w:val="bottom"/>
            <w:hideMark/>
          </w:tcPr>
          <w:p w14:paraId="17667BB2" w14:textId="76CF5F4C"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r w:rsidRPr="00C64ADF">
              <w:rPr>
                <w:rFonts w:ascii="Times New Roman" w:eastAsia="Times New Roman" w:hAnsi="Times New Roman" w:cs="Times New Roman"/>
                <w:i w:val="0"/>
                <w:color w:val="000000"/>
                <w:sz w:val="22"/>
                <w:szCs w:val="22"/>
              </w:rPr>
              <w:t>0.146</w:t>
            </w:r>
            <w:r>
              <w:rPr>
                <w:rFonts w:ascii="Times New Roman" w:eastAsia="Times New Roman" w:hAnsi="Times New Roman" w:cs="Times New Roman"/>
                <w:i w:val="0"/>
                <w:color w:val="000000"/>
                <w:sz w:val="22"/>
                <w:szCs w:val="22"/>
              </w:rPr>
              <w:br/>
            </w:r>
            <w:r w:rsidRPr="00C64ADF">
              <w:rPr>
                <w:rFonts w:ascii="Times New Roman" w:eastAsia="Times New Roman" w:hAnsi="Times New Roman" w:cs="Times New Roman"/>
                <w:i w:val="0"/>
                <w:color w:val="000000"/>
                <w:sz w:val="22"/>
                <w:szCs w:val="22"/>
              </w:rPr>
              <w:t>(75.389)</w:t>
            </w:r>
          </w:p>
        </w:tc>
        <w:tc>
          <w:tcPr>
            <w:tcW w:w="609" w:type="pct"/>
            <w:tcBorders>
              <w:top w:val="single" w:sz="4" w:space="0" w:color="auto"/>
              <w:bottom w:val="single" w:sz="4" w:space="0" w:color="auto"/>
            </w:tcBorders>
            <w:shd w:val="clear" w:color="auto" w:fill="auto"/>
            <w:noWrap/>
            <w:vAlign w:val="bottom"/>
            <w:hideMark/>
          </w:tcPr>
          <w:p w14:paraId="51A4234B" w14:textId="2997DE66"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r w:rsidRPr="00C64ADF">
              <w:rPr>
                <w:rFonts w:ascii="Times New Roman" w:eastAsia="Times New Roman" w:hAnsi="Times New Roman" w:cs="Times New Roman"/>
                <w:i w:val="0"/>
                <w:color w:val="000000"/>
                <w:sz w:val="22"/>
                <w:szCs w:val="22"/>
              </w:rPr>
              <w:t>0.074</w:t>
            </w:r>
            <w:r>
              <w:rPr>
                <w:rFonts w:ascii="Times New Roman" w:eastAsia="Times New Roman" w:hAnsi="Times New Roman" w:cs="Times New Roman"/>
                <w:i w:val="0"/>
                <w:color w:val="000000"/>
                <w:sz w:val="22"/>
                <w:szCs w:val="22"/>
              </w:rPr>
              <w:br/>
            </w:r>
            <w:r w:rsidRPr="00C64ADF">
              <w:rPr>
                <w:rFonts w:ascii="Times New Roman" w:eastAsia="Times New Roman" w:hAnsi="Times New Roman" w:cs="Times New Roman"/>
                <w:i w:val="0"/>
                <w:color w:val="000000"/>
                <w:sz w:val="22"/>
                <w:szCs w:val="22"/>
              </w:rPr>
              <w:t>(66.494)</w:t>
            </w:r>
          </w:p>
        </w:tc>
        <w:tc>
          <w:tcPr>
            <w:tcW w:w="609" w:type="pct"/>
            <w:tcBorders>
              <w:top w:val="single" w:sz="4" w:space="0" w:color="auto"/>
              <w:bottom w:val="single" w:sz="4" w:space="0" w:color="auto"/>
            </w:tcBorders>
            <w:shd w:val="clear" w:color="auto" w:fill="auto"/>
            <w:noWrap/>
            <w:vAlign w:val="bottom"/>
            <w:hideMark/>
          </w:tcPr>
          <w:p w14:paraId="20EAE6F7" w14:textId="3F072956"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r w:rsidRPr="00C64ADF">
              <w:rPr>
                <w:rFonts w:ascii="Times New Roman" w:eastAsia="Times New Roman" w:hAnsi="Times New Roman" w:cs="Times New Roman"/>
                <w:i w:val="0"/>
                <w:color w:val="000000"/>
                <w:sz w:val="22"/>
                <w:szCs w:val="22"/>
              </w:rPr>
              <w:t>0.029</w:t>
            </w:r>
            <w:r>
              <w:rPr>
                <w:rFonts w:ascii="Times New Roman" w:eastAsia="Times New Roman" w:hAnsi="Times New Roman" w:cs="Times New Roman"/>
                <w:i w:val="0"/>
                <w:color w:val="000000"/>
                <w:sz w:val="22"/>
                <w:szCs w:val="22"/>
              </w:rPr>
              <w:br/>
            </w:r>
            <w:r w:rsidRPr="00C64ADF">
              <w:rPr>
                <w:rFonts w:ascii="Times New Roman" w:eastAsia="Times New Roman" w:hAnsi="Times New Roman" w:cs="Times New Roman"/>
                <w:i w:val="0"/>
                <w:color w:val="000000"/>
                <w:sz w:val="22"/>
                <w:szCs w:val="22"/>
              </w:rPr>
              <w:t>(64.594)</w:t>
            </w:r>
          </w:p>
        </w:tc>
      </w:tr>
      <w:tr w:rsidR="00C64ADF" w:rsidRPr="00C64ADF" w14:paraId="7DEB860F" w14:textId="77777777" w:rsidTr="00C64ADF">
        <w:trPr>
          <w:trHeight w:val="288"/>
        </w:trPr>
        <w:tc>
          <w:tcPr>
            <w:tcW w:w="474" w:type="pct"/>
            <w:tcBorders>
              <w:top w:val="single" w:sz="4" w:space="0" w:color="auto"/>
              <w:bottom w:val="single" w:sz="4" w:space="0" w:color="auto"/>
            </w:tcBorders>
            <w:shd w:val="clear" w:color="auto" w:fill="auto"/>
            <w:noWrap/>
            <w:vAlign w:val="bottom"/>
            <w:hideMark/>
          </w:tcPr>
          <w:p w14:paraId="3C11EDD9" w14:textId="77777777"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r w:rsidRPr="00C64ADF">
              <w:rPr>
                <w:rFonts w:ascii="Times New Roman" w:eastAsia="Times New Roman" w:hAnsi="Times New Roman" w:cs="Times New Roman"/>
                <w:i w:val="0"/>
                <w:color w:val="000000"/>
                <w:sz w:val="22"/>
                <w:szCs w:val="22"/>
              </w:rPr>
              <w:t>4</w:t>
            </w:r>
          </w:p>
        </w:tc>
        <w:tc>
          <w:tcPr>
            <w:tcW w:w="563" w:type="pct"/>
            <w:tcBorders>
              <w:top w:val="single" w:sz="4" w:space="0" w:color="auto"/>
              <w:bottom w:val="single" w:sz="4" w:space="0" w:color="auto"/>
            </w:tcBorders>
            <w:shd w:val="clear" w:color="auto" w:fill="auto"/>
            <w:noWrap/>
            <w:vAlign w:val="bottom"/>
            <w:hideMark/>
          </w:tcPr>
          <w:p w14:paraId="16DE756D" w14:textId="744F891E"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r w:rsidRPr="00C64ADF">
              <w:rPr>
                <w:rFonts w:ascii="Times New Roman" w:eastAsia="Times New Roman" w:hAnsi="Times New Roman" w:cs="Times New Roman"/>
                <w:i w:val="0"/>
                <w:color w:val="000000"/>
                <w:sz w:val="22"/>
                <w:szCs w:val="22"/>
              </w:rPr>
              <w:t>-0.0234</w:t>
            </w:r>
            <w:r>
              <w:rPr>
                <w:rFonts w:ascii="Times New Roman" w:eastAsia="Times New Roman" w:hAnsi="Times New Roman" w:cs="Times New Roman"/>
                <w:i w:val="0"/>
                <w:color w:val="000000"/>
                <w:sz w:val="22"/>
                <w:szCs w:val="22"/>
              </w:rPr>
              <w:br/>
            </w:r>
            <w:r w:rsidRPr="00C64ADF">
              <w:rPr>
                <w:rFonts w:ascii="Times New Roman" w:eastAsia="Times New Roman" w:hAnsi="Times New Roman" w:cs="Times New Roman"/>
                <w:i w:val="0"/>
                <w:color w:val="000000"/>
                <w:sz w:val="22"/>
                <w:szCs w:val="22"/>
              </w:rPr>
              <w:t>(5.596)</w:t>
            </w:r>
          </w:p>
        </w:tc>
        <w:tc>
          <w:tcPr>
            <w:tcW w:w="609" w:type="pct"/>
            <w:tcBorders>
              <w:top w:val="single" w:sz="4" w:space="0" w:color="auto"/>
              <w:bottom w:val="single" w:sz="4" w:space="0" w:color="auto"/>
            </w:tcBorders>
            <w:shd w:val="clear" w:color="auto" w:fill="auto"/>
            <w:noWrap/>
            <w:vAlign w:val="bottom"/>
            <w:hideMark/>
          </w:tcPr>
          <w:p w14:paraId="6F4B9709" w14:textId="0906FB6D"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r w:rsidRPr="00C64ADF">
              <w:rPr>
                <w:rFonts w:ascii="Times New Roman" w:eastAsia="Times New Roman" w:hAnsi="Times New Roman" w:cs="Times New Roman"/>
                <w:i w:val="0"/>
                <w:color w:val="000000"/>
                <w:sz w:val="22"/>
                <w:szCs w:val="22"/>
              </w:rPr>
              <w:t>0.053</w:t>
            </w:r>
            <w:r>
              <w:rPr>
                <w:rFonts w:ascii="Times New Roman" w:eastAsia="Times New Roman" w:hAnsi="Times New Roman" w:cs="Times New Roman"/>
                <w:i w:val="0"/>
                <w:color w:val="000000"/>
                <w:sz w:val="22"/>
                <w:szCs w:val="22"/>
              </w:rPr>
              <w:br/>
            </w:r>
            <w:r w:rsidRPr="00C64ADF">
              <w:rPr>
                <w:rFonts w:ascii="Times New Roman" w:eastAsia="Times New Roman" w:hAnsi="Times New Roman" w:cs="Times New Roman"/>
                <w:i w:val="0"/>
                <w:color w:val="000000"/>
                <w:sz w:val="22"/>
                <w:szCs w:val="22"/>
              </w:rPr>
              <w:t>(56.218)</w:t>
            </w:r>
          </w:p>
        </w:tc>
        <w:tc>
          <w:tcPr>
            <w:tcW w:w="609" w:type="pct"/>
            <w:tcBorders>
              <w:top w:val="single" w:sz="4" w:space="0" w:color="auto"/>
              <w:bottom w:val="single" w:sz="4" w:space="0" w:color="auto"/>
            </w:tcBorders>
            <w:shd w:val="clear" w:color="auto" w:fill="auto"/>
            <w:noWrap/>
            <w:vAlign w:val="bottom"/>
            <w:hideMark/>
          </w:tcPr>
          <w:p w14:paraId="41EE1633" w14:textId="0E02CB20"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r w:rsidRPr="00C64ADF">
              <w:rPr>
                <w:rFonts w:ascii="Times New Roman" w:eastAsia="Times New Roman" w:hAnsi="Times New Roman" w:cs="Times New Roman"/>
                <w:i w:val="0"/>
                <w:color w:val="000000"/>
                <w:sz w:val="22"/>
                <w:szCs w:val="22"/>
              </w:rPr>
              <w:t>-0.003</w:t>
            </w:r>
            <w:r>
              <w:rPr>
                <w:rFonts w:ascii="Times New Roman" w:eastAsia="Times New Roman" w:hAnsi="Times New Roman" w:cs="Times New Roman"/>
                <w:i w:val="0"/>
                <w:color w:val="000000"/>
                <w:sz w:val="22"/>
                <w:szCs w:val="22"/>
              </w:rPr>
              <w:br/>
            </w:r>
            <w:r w:rsidRPr="00C64ADF">
              <w:rPr>
                <w:rFonts w:ascii="Times New Roman" w:eastAsia="Times New Roman" w:hAnsi="Times New Roman" w:cs="Times New Roman"/>
                <w:i w:val="0"/>
                <w:color w:val="000000"/>
                <w:sz w:val="22"/>
                <w:szCs w:val="22"/>
              </w:rPr>
              <w:t>(73.057)</w:t>
            </w:r>
          </w:p>
        </w:tc>
        <w:tc>
          <w:tcPr>
            <w:tcW w:w="920" w:type="pct"/>
            <w:tcBorders>
              <w:top w:val="single" w:sz="4" w:space="0" w:color="auto"/>
              <w:bottom w:val="single" w:sz="4" w:space="0" w:color="auto"/>
            </w:tcBorders>
            <w:shd w:val="clear" w:color="auto" w:fill="auto"/>
            <w:noWrap/>
            <w:vAlign w:val="bottom"/>
            <w:hideMark/>
          </w:tcPr>
          <w:p w14:paraId="65D68BF3" w14:textId="530410A7"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r w:rsidRPr="00C64ADF">
              <w:rPr>
                <w:rFonts w:ascii="Times New Roman" w:eastAsia="Times New Roman" w:hAnsi="Times New Roman" w:cs="Times New Roman"/>
                <w:i w:val="0"/>
                <w:color w:val="000000"/>
                <w:sz w:val="22"/>
                <w:szCs w:val="22"/>
              </w:rPr>
              <w:t>0.007</w:t>
            </w:r>
            <w:r>
              <w:rPr>
                <w:rFonts w:ascii="Times New Roman" w:eastAsia="Times New Roman" w:hAnsi="Times New Roman" w:cs="Times New Roman"/>
                <w:i w:val="0"/>
                <w:color w:val="000000"/>
                <w:sz w:val="22"/>
                <w:szCs w:val="22"/>
              </w:rPr>
              <w:br/>
            </w:r>
            <w:r w:rsidRPr="00C64ADF">
              <w:rPr>
                <w:rFonts w:ascii="Times New Roman" w:eastAsia="Times New Roman" w:hAnsi="Times New Roman" w:cs="Times New Roman"/>
                <w:i w:val="0"/>
                <w:color w:val="000000"/>
                <w:sz w:val="22"/>
                <w:szCs w:val="22"/>
              </w:rPr>
              <w:t>(62.694)</w:t>
            </w:r>
          </w:p>
        </w:tc>
        <w:tc>
          <w:tcPr>
            <w:tcW w:w="609" w:type="pct"/>
            <w:tcBorders>
              <w:top w:val="single" w:sz="4" w:space="0" w:color="auto"/>
              <w:bottom w:val="single" w:sz="4" w:space="0" w:color="auto"/>
            </w:tcBorders>
            <w:shd w:val="clear" w:color="auto" w:fill="auto"/>
            <w:noWrap/>
            <w:vAlign w:val="bottom"/>
            <w:hideMark/>
          </w:tcPr>
          <w:p w14:paraId="72C3D8EB" w14:textId="0C87D73B"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r w:rsidRPr="00C64ADF">
              <w:rPr>
                <w:rFonts w:ascii="Times New Roman" w:eastAsia="Times New Roman" w:hAnsi="Times New Roman" w:cs="Times New Roman"/>
                <w:i w:val="0"/>
                <w:color w:val="000000"/>
                <w:sz w:val="22"/>
                <w:szCs w:val="22"/>
              </w:rPr>
              <w:t>0.138</w:t>
            </w:r>
            <w:r>
              <w:rPr>
                <w:rFonts w:ascii="Times New Roman" w:eastAsia="Times New Roman" w:hAnsi="Times New Roman" w:cs="Times New Roman"/>
                <w:i w:val="0"/>
                <w:color w:val="000000"/>
                <w:sz w:val="22"/>
                <w:szCs w:val="22"/>
              </w:rPr>
              <w:br/>
            </w:r>
            <w:r w:rsidRPr="00C64ADF">
              <w:rPr>
                <w:rFonts w:ascii="Times New Roman" w:eastAsia="Times New Roman" w:hAnsi="Times New Roman" w:cs="Times New Roman"/>
                <w:i w:val="0"/>
                <w:color w:val="000000"/>
                <w:sz w:val="22"/>
                <w:szCs w:val="22"/>
              </w:rPr>
              <w:t>(65.630)</w:t>
            </w:r>
          </w:p>
        </w:tc>
        <w:tc>
          <w:tcPr>
            <w:tcW w:w="609" w:type="pct"/>
            <w:tcBorders>
              <w:top w:val="single" w:sz="4" w:space="0" w:color="auto"/>
              <w:bottom w:val="single" w:sz="4" w:space="0" w:color="auto"/>
            </w:tcBorders>
            <w:shd w:val="clear" w:color="auto" w:fill="auto"/>
            <w:noWrap/>
            <w:vAlign w:val="bottom"/>
            <w:hideMark/>
          </w:tcPr>
          <w:p w14:paraId="5E65A1EF" w14:textId="423BB56A"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r w:rsidRPr="00C64ADF">
              <w:rPr>
                <w:rFonts w:ascii="Times New Roman" w:eastAsia="Times New Roman" w:hAnsi="Times New Roman" w:cs="Times New Roman"/>
                <w:i w:val="0"/>
                <w:color w:val="000000"/>
                <w:sz w:val="22"/>
                <w:szCs w:val="22"/>
              </w:rPr>
              <w:t>0.075</w:t>
            </w:r>
            <w:r>
              <w:rPr>
                <w:rFonts w:ascii="Times New Roman" w:eastAsia="Times New Roman" w:hAnsi="Times New Roman" w:cs="Times New Roman"/>
                <w:i w:val="0"/>
                <w:color w:val="000000"/>
                <w:sz w:val="22"/>
                <w:szCs w:val="22"/>
              </w:rPr>
              <w:br/>
            </w:r>
            <w:r w:rsidRPr="00C64ADF">
              <w:rPr>
                <w:rFonts w:ascii="Times New Roman" w:eastAsia="Times New Roman" w:hAnsi="Times New Roman" w:cs="Times New Roman"/>
                <w:i w:val="0"/>
                <w:color w:val="000000"/>
                <w:sz w:val="22"/>
                <w:szCs w:val="22"/>
              </w:rPr>
              <w:t>(65.630)</w:t>
            </w:r>
          </w:p>
        </w:tc>
        <w:tc>
          <w:tcPr>
            <w:tcW w:w="609" w:type="pct"/>
            <w:tcBorders>
              <w:top w:val="single" w:sz="4" w:space="0" w:color="auto"/>
              <w:bottom w:val="single" w:sz="4" w:space="0" w:color="auto"/>
            </w:tcBorders>
            <w:shd w:val="clear" w:color="auto" w:fill="auto"/>
            <w:noWrap/>
            <w:vAlign w:val="bottom"/>
            <w:hideMark/>
          </w:tcPr>
          <w:p w14:paraId="7C0243AF" w14:textId="10C98E74"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r w:rsidRPr="00C64ADF">
              <w:rPr>
                <w:rFonts w:ascii="Times New Roman" w:eastAsia="Times New Roman" w:hAnsi="Times New Roman" w:cs="Times New Roman"/>
                <w:i w:val="0"/>
                <w:color w:val="000000"/>
                <w:sz w:val="22"/>
                <w:szCs w:val="22"/>
              </w:rPr>
              <w:t>0.021</w:t>
            </w:r>
            <w:r>
              <w:rPr>
                <w:rFonts w:ascii="Times New Roman" w:eastAsia="Times New Roman" w:hAnsi="Times New Roman" w:cs="Times New Roman"/>
                <w:i w:val="0"/>
                <w:color w:val="000000"/>
                <w:sz w:val="22"/>
                <w:szCs w:val="22"/>
              </w:rPr>
              <w:br/>
            </w:r>
            <w:r w:rsidRPr="00C64ADF">
              <w:rPr>
                <w:rFonts w:ascii="Times New Roman" w:eastAsia="Times New Roman" w:hAnsi="Times New Roman" w:cs="Times New Roman"/>
                <w:i w:val="0"/>
                <w:color w:val="000000"/>
                <w:sz w:val="22"/>
                <w:szCs w:val="22"/>
              </w:rPr>
              <w:t>(61.658)</w:t>
            </w:r>
          </w:p>
        </w:tc>
      </w:tr>
      <w:tr w:rsidR="00C64ADF" w:rsidRPr="00C64ADF" w14:paraId="6742927C" w14:textId="77777777" w:rsidTr="00C64ADF">
        <w:trPr>
          <w:trHeight w:val="288"/>
        </w:trPr>
        <w:tc>
          <w:tcPr>
            <w:tcW w:w="474" w:type="pct"/>
            <w:tcBorders>
              <w:top w:val="single" w:sz="4" w:space="0" w:color="auto"/>
              <w:bottom w:val="single" w:sz="4" w:space="0" w:color="auto"/>
            </w:tcBorders>
            <w:shd w:val="clear" w:color="auto" w:fill="auto"/>
            <w:noWrap/>
            <w:vAlign w:val="bottom"/>
            <w:hideMark/>
          </w:tcPr>
          <w:p w14:paraId="4F82E675" w14:textId="77777777"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r w:rsidRPr="00C64ADF">
              <w:rPr>
                <w:rFonts w:ascii="Times New Roman" w:eastAsia="Times New Roman" w:hAnsi="Times New Roman" w:cs="Times New Roman"/>
                <w:i w:val="0"/>
                <w:color w:val="000000"/>
                <w:sz w:val="22"/>
                <w:szCs w:val="22"/>
              </w:rPr>
              <w:t>5</w:t>
            </w:r>
          </w:p>
        </w:tc>
        <w:tc>
          <w:tcPr>
            <w:tcW w:w="563" w:type="pct"/>
            <w:tcBorders>
              <w:top w:val="single" w:sz="4" w:space="0" w:color="auto"/>
              <w:bottom w:val="single" w:sz="4" w:space="0" w:color="auto"/>
            </w:tcBorders>
            <w:shd w:val="clear" w:color="auto" w:fill="auto"/>
            <w:noWrap/>
            <w:vAlign w:val="bottom"/>
            <w:hideMark/>
          </w:tcPr>
          <w:p w14:paraId="6BCFFDD4" w14:textId="7E543961"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r w:rsidRPr="00C64ADF">
              <w:rPr>
                <w:rFonts w:ascii="Times New Roman" w:eastAsia="Times New Roman" w:hAnsi="Times New Roman" w:cs="Times New Roman"/>
                <w:i w:val="0"/>
                <w:color w:val="000000"/>
                <w:sz w:val="22"/>
                <w:szCs w:val="22"/>
              </w:rPr>
              <w:t>-0.0116</w:t>
            </w:r>
            <w:r>
              <w:rPr>
                <w:rFonts w:ascii="Times New Roman" w:eastAsia="Times New Roman" w:hAnsi="Times New Roman" w:cs="Times New Roman"/>
                <w:i w:val="0"/>
                <w:color w:val="000000"/>
                <w:sz w:val="22"/>
                <w:szCs w:val="22"/>
              </w:rPr>
              <w:br/>
            </w:r>
            <w:r w:rsidRPr="00C64ADF">
              <w:rPr>
                <w:rFonts w:ascii="Times New Roman" w:eastAsia="Times New Roman" w:hAnsi="Times New Roman" w:cs="Times New Roman"/>
                <w:i w:val="0"/>
                <w:color w:val="000000"/>
                <w:sz w:val="22"/>
                <w:szCs w:val="22"/>
              </w:rPr>
              <w:t>(1.485)</w:t>
            </w:r>
          </w:p>
        </w:tc>
        <w:tc>
          <w:tcPr>
            <w:tcW w:w="609" w:type="pct"/>
            <w:tcBorders>
              <w:top w:val="single" w:sz="4" w:space="0" w:color="auto"/>
              <w:bottom w:val="single" w:sz="4" w:space="0" w:color="auto"/>
            </w:tcBorders>
            <w:shd w:val="clear" w:color="auto" w:fill="auto"/>
            <w:noWrap/>
            <w:vAlign w:val="bottom"/>
            <w:hideMark/>
          </w:tcPr>
          <w:p w14:paraId="25499A5D" w14:textId="6BE82CE8"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r w:rsidRPr="00C64ADF">
              <w:rPr>
                <w:rFonts w:ascii="Times New Roman" w:eastAsia="Times New Roman" w:hAnsi="Times New Roman" w:cs="Times New Roman"/>
                <w:i w:val="0"/>
                <w:color w:val="000000"/>
                <w:sz w:val="22"/>
                <w:szCs w:val="22"/>
              </w:rPr>
              <w:t>-0.004</w:t>
            </w:r>
            <w:r>
              <w:rPr>
                <w:rFonts w:ascii="Times New Roman" w:eastAsia="Times New Roman" w:hAnsi="Times New Roman" w:cs="Times New Roman"/>
                <w:i w:val="0"/>
                <w:color w:val="000000"/>
                <w:sz w:val="22"/>
                <w:szCs w:val="22"/>
              </w:rPr>
              <w:br/>
            </w:r>
            <w:r w:rsidRPr="00C64ADF">
              <w:rPr>
                <w:rFonts w:ascii="Times New Roman" w:eastAsia="Times New Roman" w:hAnsi="Times New Roman" w:cs="Times New Roman"/>
                <w:i w:val="0"/>
                <w:color w:val="000000"/>
                <w:sz w:val="22"/>
                <w:szCs w:val="22"/>
              </w:rPr>
              <w:t>(67.530)</w:t>
            </w:r>
          </w:p>
        </w:tc>
        <w:tc>
          <w:tcPr>
            <w:tcW w:w="609" w:type="pct"/>
            <w:tcBorders>
              <w:top w:val="single" w:sz="4" w:space="0" w:color="auto"/>
              <w:bottom w:val="single" w:sz="4" w:space="0" w:color="auto"/>
            </w:tcBorders>
            <w:shd w:val="clear" w:color="auto" w:fill="auto"/>
            <w:noWrap/>
            <w:vAlign w:val="bottom"/>
            <w:hideMark/>
          </w:tcPr>
          <w:p w14:paraId="13B3AE71" w14:textId="77777777"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p>
        </w:tc>
        <w:tc>
          <w:tcPr>
            <w:tcW w:w="920" w:type="pct"/>
            <w:tcBorders>
              <w:top w:val="single" w:sz="4" w:space="0" w:color="auto"/>
              <w:bottom w:val="single" w:sz="4" w:space="0" w:color="auto"/>
            </w:tcBorders>
            <w:shd w:val="clear" w:color="auto" w:fill="auto"/>
            <w:noWrap/>
            <w:vAlign w:val="bottom"/>
            <w:hideMark/>
          </w:tcPr>
          <w:p w14:paraId="6F37D18E" w14:textId="1F6AB330"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r w:rsidRPr="00C64ADF">
              <w:rPr>
                <w:rFonts w:ascii="Times New Roman" w:eastAsia="Times New Roman" w:hAnsi="Times New Roman" w:cs="Times New Roman"/>
                <w:i w:val="0"/>
                <w:color w:val="000000"/>
                <w:sz w:val="22"/>
                <w:szCs w:val="22"/>
              </w:rPr>
              <w:t>0.073</w:t>
            </w:r>
            <w:r>
              <w:rPr>
                <w:rFonts w:ascii="Times New Roman" w:eastAsia="Times New Roman" w:hAnsi="Times New Roman" w:cs="Times New Roman"/>
                <w:i w:val="0"/>
                <w:color w:val="000000"/>
                <w:sz w:val="22"/>
                <w:szCs w:val="22"/>
              </w:rPr>
              <w:br/>
            </w:r>
            <w:r w:rsidRPr="00C64ADF">
              <w:rPr>
                <w:rFonts w:ascii="Times New Roman" w:eastAsia="Times New Roman" w:hAnsi="Times New Roman" w:cs="Times New Roman"/>
                <w:i w:val="0"/>
                <w:color w:val="000000"/>
                <w:sz w:val="22"/>
                <w:szCs w:val="22"/>
              </w:rPr>
              <w:t>(64.421)</w:t>
            </w:r>
          </w:p>
        </w:tc>
        <w:tc>
          <w:tcPr>
            <w:tcW w:w="609" w:type="pct"/>
            <w:tcBorders>
              <w:top w:val="single" w:sz="4" w:space="0" w:color="auto"/>
              <w:bottom w:val="single" w:sz="4" w:space="0" w:color="auto"/>
            </w:tcBorders>
            <w:shd w:val="clear" w:color="auto" w:fill="auto"/>
            <w:noWrap/>
            <w:vAlign w:val="bottom"/>
            <w:hideMark/>
          </w:tcPr>
          <w:p w14:paraId="4B6F30BE" w14:textId="77777777"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p>
        </w:tc>
        <w:tc>
          <w:tcPr>
            <w:tcW w:w="609" w:type="pct"/>
            <w:tcBorders>
              <w:top w:val="single" w:sz="4" w:space="0" w:color="auto"/>
              <w:bottom w:val="single" w:sz="4" w:space="0" w:color="auto"/>
            </w:tcBorders>
            <w:shd w:val="clear" w:color="auto" w:fill="auto"/>
            <w:noWrap/>
            <w:vAlign w:val="bottom"/>
            <w:hideMark/>
          </w:tcPr>
          <w:p w14:paraId="03ADC21E" w14:textId="77777777"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p>
        </w:tc>
        <w:tc>
          <w:tcPr>
            <w:tcW w:w="609" w:type="pct"/>
            <w:tcBorders>
              <w:top w:val="single" w:sz="4" w:space="0" w:color="auto"/>
              <w:bottom w:val="single" w:sz="4" w:space="0" w:color="auto"/>
            </w:tcBorders>
            <w:shd w:val="clear" w:color="auto" w:fill="auto"/>
            <w:noWrap/>
            <w:vAlign w:val="bottom"/>
            <w:hideMark/>
          </w:tcPr>
          <w:p w14:paraId="3BFCAB40" w14:textId="77777777" w:rsidR="00C64ADF" w:rsidRPr="00C64ADF" w:rsidRDefault="00C64ADF" w:rsidP="00C64ADF">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2"/>
                <w:szCs w:val="22"/>
              </w:rPr>
            </w:pPr>
          </w:p>
        </w:tc>
      </w:tr>
    </w:tbl>
    <w:p w14:paraId="1AE1440F" w14:textId="77777777" w:rsidR="001A1323" w:rsidRPr="001A1323" w:rsidRDefault="001A1323" w:rsidP="001A1323">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sectPr w:rsidR="001A1323" w:rsidRPr="001A1323">
      <w:headerReference w:type="default" r:id="rId10"/>
      <w:footerReference w:type="even" r:id="rId11"/>
      <w:footerReference w:type="default" r:id="rId12"/>
      <w:headerReference w:type="first" r:id="rId13"/>
      <w:footerReference w:type="first" r:id="rId14"/>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6ADE8" w14:textId="77777777" w:rsidR="00B66145" w:rsidRDefault="00B66145">
      <w:pPr>
        <w:spacing w:after="0" w:line="240" w:lineRule="auto"/>
      </w:pPr>
      <w:r>
        <w:separator/>
      </w:r>
    </w:p>
  </w:endnote>
  <w:endnote w:type="continuationSeparator" w:id="0">
    <w:p w14:paraId="379073BF" w14:textId="77777777" w:rsidR="00B66145" w:rsidRDefault="00B66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F294" w14:textId="77777777" w:rsidR="00A007C9" w:rsidRDefault="00A007C9">
    <w:pPr>
      <w:widowControl w:val="0"/>
      <w:pBdr>
        <w:top w:val="nil"/>
        <w:left w:val="nil"/>
        <w:bottom w:val="nil"/>
        <w:right w:val="nil"/>
        <w:between w:val="nil"/>
      </w:pBdr>
      <w:spacing w:after="0" w:line="276" w:lineRule="auto"/>
      <w:rPr>
        <w:b/>
        <w:color w:val="000000"/>
        <w:sz w:val="22"/>
        <w:szCs w:val="22"/>
      </w:rPr>
    </w:pPr>
  </w:p>
  <w:p w14:paraId="208BB4A9" w14:textId="77777777" w:rsidR="00A007C9" w:rsidRDefault="00A007C9">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19021" w14:textId="77777777" w:rsidR="00A007C9" w:rsidRDefault="00A007C9">
    <w:pPr>
      <w:widowControl w:val="0"/>
      <w:pBdr>
        <w:top w:val="nil"/>
        <w:left w:val="nil"/>
        <w:bottom w:val="nil"/>
        <w:right w:val="nil"/>
        <w:between w:val="nil"/>
      </w:pBdr>
      <w:spacing w:after="0" w:line="276" w:lineRule="auto"/>
      <w:rPr>
        <w:i w:val="0"/>
        <w:color w:val="000000"/>
      </w:rPr>
    </w:pPr>
  </w:p>
  <w:p w14:paraId="3AE0BFC6" w14:textId="77777777" w:rsidR="00A007C9" w:rsidRDefault="00A007C9">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C48E" w14:textId="77777777" w:rsidR="00A007C9" w:rsidRDefault="00A007C9">
    <w:pPr>
      <w:widowControl w:val="0"/>
      <w:pBdr>
        <w:top w:val="nil"/>
        <w:left w:val="nil"/>
        <w:bottom w:val="nil"/>
        <w:right w:val="nil"/>
        <w:between w:val="nil"/>
      </w:pBdr>
      <w:spacing w:after="0" w:line="276" w:lineRule="auto"/>
      <w:rPr>
        <w:i w:val="0"/>
        <w:color w:val="000000"/>
      </w:rPr>
    </w:pPr>
  </w:p>
  <w:tbl>
    <w:tblPr>
      <w:tblStyle w:val="a3"/>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A007C9" w14:paraId="1BC8242B" w14:textId="77777777">
      <w:trPr>
        <w:jc w:val="center"/>
      </w:trPr>
      <w:tc>
        <w:tcPr>
          <w:tcW w:w="8321" w:type="dxa"/>
          <w:shd w:val="clear" w:color="auto" w:fill="auto"/>
          <w:vAlign w:val="center"/>
        </w:tcPr>
        <w:p w14:paraId="34903FB2"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http://dx.doi.org/10.22441/jurnal_mix.2022.v12i1.001</w:t>
          </w:r>
        </w:p>
      </w:tc>
      <w:tc>
        <w:tcPr>
          <w:tcW w:w="749" w:type="dxa"/>
          <w:shd w:val="clear" w:color="auto" w:fill="auto"/>
          <w:vAlign w:val="center"/>
        </w:tcPr>
        <w:p w14:paraId="1CE86DC7"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1E01C9">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682033ED" w14:textId="77777777" w:rsidR="00A007C9" w:rsidRDefault="00A007C9">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AF738" w14:textId="77777777" w:rsidR="00B66145" w:rsidRDefault="00B66145">
      <w:pPr>
        <w:spacing w:after="0" w:line="240" w:lineRule="auto"/>
      </w:pPr>
      <w:r>
        <w:separator/>
      </w:r>
    </w:p>
  </w:footnote>
  <w:footnote w:type="continuationSeparator" w:id="0">
    <w:p w14:paraId="702C6881" w14:textId="77777777" w:rsidR="00B66145" w:rsidRDefault="00B66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EC8C" w14:textId="77777777" w:rsidR="00A007C9" w:rsidRDefault="00A007C9">
    <w:pPr>
      <w:widowControl w:val="0"/>
      <w:pBdr>
        <w:top w:val="nil"/>
        <w:left w:val="nil"/>
        <w:bottom w:val="nil"/>
        <w:right w:val="nil"/>
        <w:between w:val="nil"/>
      </w:pBdr>
      <w:spacing w:after="0" w:line="276" w:lineRule="auto"/>
      <w:rPr>
        <w:rFonts w:ascii="Times New Roman" w:eastAsia="Times New Roman" w:hAnsi="Times New Roman" w:cs="Times New Roman"/>
        <w:i w:val="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4EF03" w14:textId="77777777" w:rsidR="00A007C9" w:rsidRDefault="00A007C9">
    <w:pPr>
      <w:widowControl w:val="0"/>
      <w:pBdr>
        <w:top w:val="nil"/>
        <w:left w:val="nil"/>
        <w:bottom w:val="nil"/>
        <w:right w:val="nil"/>
        <w:between w:val="nil"/>
      </w:pBdr>
      <w:spacing w:after="0" w:line="276" w:lineRule="auto"/>
      <w:rPr>
        <w:b/>
        <w:color w:val="000000"/>
        <w:sz w:val="22"/>
        <w:szCs w:val="22"/>
      </w:rPr>
    </w:pPr>
  </w:p>
  <w:p w14:paraId="136A1FE5" w14:textId="77777777" w:rsidR="00A007C9" w:rsidRDefault="00A007C9">
    <w:pPr>
      <w:pBdr>
        <w:top w:val="nil"/>
        <w:left w:val="nil"/>
        <w:bottom w:val="nil"/>
        <w:right w:val="nil"/>
        <w:between w:val="nil"/>
      </w:pBdr>
      <w:tabs>
        <w:tab w:val="center" w:pos="4513"/>
        <w:tab w:val="right" w:pos="9026"/>
        <w:tab w:val="right" w:pos="7938"/>
      </w:tabs>
      <w:spacing w:after="0" w:line="240" w:lineRule="auto"/>
      <w:jc w:val="center"/>
      <w:rPr>
        <w:b/>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6D0B"/>
    <w:multiLevelType w:val="multilevel"/>
    <w:tmpl w:val="05CE0BA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0E4BC9"/>
    <w:multiLevelType w:val="multilevel"/>
    <w:tmpl w:val="33384A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41E3281"/>
    <w:multiLevelType w:val="multilevel"/>
    <w:tmpl w:val="7D886E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 w15:restartNumberingAfterBreak="0">
    <w:nsid w:val="357B5B23"/>
    <w:multiLevelType w:val="hybridMultilevel"/>
    <w:tmpl w:val="F9D60D24"/>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 w15:restartNumberingAfterBreak="0">
    <w:nsid w:val="3FF146E9"/>
    <w:multiLevelType w:val="multilevel"/>
    <w:tmpl w:val="4D0409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47AE195E"/>
    <w:multiLevelType w:val="multilevel"/>
    <w:tmpl w:val="AA784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5A5428"/>
    <w:multiLevelType w:val="multilevel"/>
    <w:tmpl w:val="966E6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E45192"/>
    <w:multiLevelType w:val="multilevel"/>
    <w:tmpl w:val="225A609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71414620">
    <w:abstractNumId w:val="0"/>
  </w:num>
  <w:num w:numId="2" w16cid:durableId="1198469259">
    <w:abstractNumId w:val="2"/>
  </w:num>
  <w:num w:numId="3" w16cid:durableId="730419848">
    <w:abstractNumId w:val="7"/>
  </w:num>
  <w:num w:numId="4" w16cid:durableId="312569490">
    <w:abstractNumId w:val="1"/>
  </w:num>
  <w:num w:numId="5" w16cid:durableId="396560668">
    <w:abstractNumId w:val="4"/>
  </w:num>
  <w:num w:numId="6" w16cid:durableId="1338263210">
    <w:abstractNumId w:val="6"/>
  </w:num>
  <w:num w:numId="7" w16cid:durableId="1991522880">
    <w:abstractNumId w:val="5"/>
  </w:num>
  <w:num w:numId="8" w16cid:durableId="1747342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isplayBackgroundShap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C9"/>
    <w:rsid w:val="000024ED"/>
    <w:rsid w:val="0010268B"/>
    <w:rsid w:val="001129B0"/>
    <w:rsid w:val="00123F3D"/>
    <w:rsid w:val="00146E97"/>
    <w:rsid w:val="00167190"/>
    <w:rsid w:val="001A1323"/>
    <w:rsid w:val="001C6851"/>
    <w:rsid w:val="001C6E14"/>
    <w:rsid w:val="001E01C9"/>
    <w:rsid w:val="00205B54"/>
    <w:rsid w:val="0032165F"/>
    <w:rsid w:val="00387E40"/>
    <w:rsid w:val="0046299A"/>
    <w:rsid w:val="004C5671"/>
    <w:rsid w:val="00567469"/>
    <w:rsid w:val="00584B54"/>
    <w:rsid w:val="005C5893"/>
    <w:rsid w:val="006B4720"/>
    <w:rsid w:val="006E4430"/>
    <w:rsid w:val="00704AA1"/>
    <w:rsid w:val="00744E13"/>
    <w:rsid w:val="00771384"/>
    <w:rsid w:val="007A2AD1"/>
    <w:rsid w:val="00872BFD"/>
    <w:rsid w:val="00970BB2"/>
    <w:rsid w:val="00976E89"/>
    <w:rsid w:val="00A007C9"/>
    <w:rsid w:val="00A71E6C"/>
    <w:rsid w:val="00AF01C2"/>
    <w:rsid w:val="00B00466"/>
    <w:rsid w:val="00B60ED2"/>
    <w:rsid w:val="00B66145"/>
    <w:rsid w:val="00B77B4C"/>
    <w:rsid w:val="00BF79CF"/>
    <w:rsid w:val="00C64ADF"/>
    <w:rsid w:val="00D27A4B"/>
    <w:rsid w:val="00D50632"/>
    <w:rsid w:val="00DE3052"/>
    <w:rsid w:val="00E36660"/>
    <w:rsid w:val="00E53CB7"/>
    <w:rsid w:val="00EA6197"/>
    <w:rsid w:val="00F5092B"/>
    <w:rsid w:val="00F905EA"/>
    <w:rsid w:val="00FB6C32"/>
    <w:rsid w:val="00FD4581"/>
    <w:rsid w:val="00FD5C35"/>
    <w:rsid w:val="00FE0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1EEA5"/>
  <w15:docId w15:val="{4659BBF9-C111-4CFA-B743-04519AA6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i/>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hd w:val="clear" w:color="auto" w:fill="F2DBDB"/>
      <w:spacing w:before="480" w:after="100" w:line="264" w:lineRule="auto"/>
      <w:ind w:left="432" w:hanging="432"/>
      <w:outlineLvl w:val="0"/>
    </w:pPr>
    <w:rPr>
      <w:rFonts w:ascii="Cambria" w:eastAsia="Cambria" w:hAnsi="Cambria" w:cs="Cambria"/>
      <w:b/>
      <w:color w:val="622423"/>
      <w:sz w:val="22"/>
      <w:szCs w:val="22"/>
    </w:rPr>
  </w:style>
  <w:style w:type="paragraph" w:styleId="Heading2">
    <w:name w:val="heading 2"/>
    <w:basedOn w:val="Normal"/>
    <w:next w:val="Normal"/>
    <w:pPr>
      <w:spacing w:before="200" w:after="100" w:line="264" w:lineRule="auto"/>
      <w:ind w:left="144"/>
      <w:outlineLvl w:val="1"/>
    </w:pPr>
    <w:rPr>
      <w:rFonts w:ascii="Cambria" w:eastAsia="Cambria" w:hAnsi="Cambria" w:cs="Cambria"/>
      <w:b/>
      <w:color w:val="943634"/>
      <w:sz w:val="22"/>
      <w:szCs w:val="22"/>
    </w:rPr>
  </w:style>
  <w:style w:type="paragraph" w:styleId="Heading3">
    <w:name w:val="heading 3"/>
    <w:basedOn w:val="Normal"/>
    <w:next w:val="Normal"/>
    <w:pPr>
      <w:spacing w:before="200" w:after="100" w:line="240" w:lineRule="auto"/>
      <w:ind w:left="144"/>
      <w:outlineLvl w:val="2"/>
    </w:pPr>
    <w:rPr>
      <w:rFonts w:ascii="Cambria" w:eastAsia="Cambria" w:hAnsi="Cambria" w:cs="Cambria"/>
      <w:b/>
      <w:color w:val="943634"/>
      <w:sz w:val="22"/>
      <w:szCs w:val="22"/>
    </w:rPr>
  </w:style>
  <w:style w:type="paragraph" w:styleId="Heading4">
    <w:name w:val="heading 4"/>
    <w:basedOn w:val="Normal"/>
    <w:next w:val="Normal"/>
    <w:pPr>
      <w:spacing w:before="200" w:after="100" w:line="240" w:lineRule="auto"/>
      <w:ind w:left="86"/>
      <w:outlineLvl w:val="3"/>
    </w:pPr>
    <w:rPr>
      <w:rFonts w:ascii="Cambria" w:eastAsia="Cambria" w:hAnsi="Cambria" w:cs="Cambria"/>
      <w:b/>
      <w:color w:val="943634"/>
      <w:sz w:val="22"/>
      <w:szCs w:val="22"/>
    </w:rPr>
  </w:style>
  <w:style w:type="paragraph" w:styleId="Heading5">
    <w:name w:val="heading 5"/>
    <w:basedOn w:val="Normal"/>
    <w:next w:val="Normal"/>
    <w:pPr>
      <w:spacing w:before="200" w:after="100" w:line="240" w:lineRule="auto"/>
      <w:ind w:left="86"/>
      <w:outlineLvl w:val="4"/>
    </w:pPr>
    <w:rPr>
      <w:rFonts w:ascii="Cambria" w:eastAsia="Cambria" w:hAnsi="Cambria" w:cs="Cambria"/>
      <w:b/>
      <w:color w:val="943634"/>
      <w:sz w:val="22"/>
      <w:szCs w:val="22"/>
    </w:rPr>
  </w:style>
  <w:style w:type="paragraph" w:styleId="Heading6">
    <w:name w:val="heading 6"/>
    <w:basedOn w:val="Normal"/>
    <w:next w:val="Normal"/>
    <w:pPr>
      <w:spacing w:before="200" w:after="100" w:line="240" w:lineRule="auto"/>
      <w:ind w:left="1152" w:hanging="1152"/>
      <w:outlineLvl w:val="5"/>
    </w:pPr>
    <w:rPr>
      <w:rFonts w:ascii="Cambria" w:eastAsia="Cambria" w:hAnsi="Cambria" w:cs="Cambria"/>
      <w:color w:val="943634"/>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hd w:val="clear" w:color="auto" w:fill="C0504D"/>
      <w:spacing w:after="0" w:line="240" w:lineRule="auto"/>
      <w:jc w:val="center"/>
    </w:pPr>
    <w:rPr>
      <w:rFonts w:ascii="Cambria" w:eastAsia="Cambria" w:hAnsi="Cambria" w:cs="Cambria"/>
      <w:color w:val="FFFFFF"/>
      <w:sz w:val="48"/>
      <w:szCs w:val="48"/>
    </w:rPr>
  </w:style>
  <w:style w:type="paragraph" w:styleId="Subtitle">
    <w:name w:val="Subtitle"/>
    <w:basedOn w:val="Normal"/>
    <w:next w:val="Normal"/>
    <w:pPr>
      <w:spacing w:before="200" w:after="900" w:line="240" w:lineRule="auto"/>
      <w:jc w:val="center"/>
    </w:pPr>
    <w:rPr>
      <w:rFonts w:ascii="Cambria" w:eastAsia="Cambria" w:hAnsi="Cambria" w:cs="Cambria"/>
      <w:color w:val="622423"/>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character" w:styleId="Hyperlink">
    <w:name w:val="Hyperlink"/>
    <w:basedOn w:val="DefaultParagraphFont"/>
    <w:uiPriority w:val="99"/>
    <w:unhideWhenUsed/>
    <w:rsid w:val="0046299A"/>
    <w:rPr>
      <w:color w:val="0000FF" w:themeColor="hyperlink"/>
      <w:u w:val="single"/>
    </w:rPr>
  </w:style>
  <w:style w:type="character" w:styleId="UnresolvedMention">
    <w:name w:val="Unresolved Mention"/>
    <w:basedOn w:val="DefaultParagraphFont"/>
    <w:uiPriority w:val="99"/>
    <w:semiHidden/>
    <w:unhideWhenUsed/>
    <w:rsid w:val="0046299A"/>
    <w:rPr>
      <w:color w:val="605E5C"/>
      <w:shd w:val="clear" w:color="auto" w:fill="E1DFDD"/>
    </w:rPr>
  </w:style>
  <w:style w:type="paragraph" w:styleId="ListParagraph">
    <w:name w:val="List Paragraph"/>
    <w:basedOn w:val="Normal"/>
    <w:uiPriority w:val="34"/>
    <w:qFormat/>
    <w:rsid w:val="00976E89"/>
    <w:pPr>
      <w:ind w:left="720"/>
      <w:contextualSpacing/>
    </w:pPr>
  </w:style>
  <w:style w:type="paragraph" w:styleId="BodyText">
    <w:name w:val="Body Text"/>
    <w:basedOn w:val="Normal"/>
    <w:link w:val="BodyTextChar"/>
    <w:uiPriority w:val="99"/>
    <w:semiHidden/>
    <w:unhideWhenUsed/>
    <w:rsid w:val="00A71E6C"/>
    <w:pPr>
      <w:spacing w:after="120"/>
    </w:pPr>
  </w:style>
  <w:style w:type="character" w:customStyle="1" w:styleId="BodyTextChar">
    <w:name w:val="Body Text Char"/>
    <w:basedOn w:val="DefaultParagraphFont"/>
    <w:link w:val="BodyText"/>
    <w:uiPriority w:val="99"/>
    <w:semiHidden/>
    <w:rsid w:val="00A71E6C"/>
  </w:style>
  <w:style w:type="table" w:styleId="PlainTable2">
    <w:name w:val="Plain Table 2"/>
    <w:basedOn w:val="TableNormal"/>
    <w:uiPriority w:val="42"/>
    <w:rsid w:val="001C6851"/>
    <w:pPr>
      <w:widowControl w:val="0"/>
      <w:autoSpaceDE w:val="0"/>
      <w:autoSpaceDN w:val="0"/>
      <w:spacing w:after="0" w:line="240" w:lineRule="auto"/>
    </w:pPr>
    <w:rPr>
      <w:rFonts w:asciiTheme="minorHAnsi" w:eastAsiaTheme="minorHAnsi" w:hAnsiTheme="minorHAnsi" w:cstheme="minorBidi"/>
      <w:i w:val="0"/>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BF79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13401">
      <w:bodyDiv w:val="1"/>
      <w:marLeft w:val="0"/>
      <w:marRight w:val="0"/>
      <w:marTop w:val="0"/>
      <w:marBottom w:val="0"/>
      <w:divBdr>
        <w:top w:val="none" w:sz="0" w:space="0" w:color="auto"/>
        <w:left w:val="none" w:sz="0" w:space="0" w:color="auto"/>
        <w:bottom w:val="none" w:sz="0" w:space="0" w:color="auto"/>
        <w:right w:val="none" w:sz="0" w:space="0" w:color="auto"/>
      </w:divBdr>
    </w:div>
    <w:div w:id="986937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A479C-CB7A-4CC1-8D9C-D999A845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3114</Words>
  <Characters>17751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prita prasetya</cp:lastModifiedBy>
  <cp:revision>3</cp:revision>
  <dcterms:created xsi:type="dcterms:W3CDTF">2025-03-24T15:07:00Z</dcterms:created>
  <dcterms:modified xsi:type="dcterms:W3CDTF">2025-03-24T15:10:00Z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586a802a-ef69-3f8b-bbb9-46563fde8132</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4th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