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2D" w:rsidRPr="00361569" w:rsidRDefault="006A372D" w:rsidP="00361569">
      <w:pPr>
        <w:spacing w:after="0" w:line="360" w:lineRule="auto"/>
        <w:jc w:val="center"/>
        <w:rPr>
          <w:rFonts w:ascii="Times New Roman" w:eastAsia="Times New Roman" w:hAnsi="Times New Roman" w:cs="Times New Roman"/>
          <w:b/>
          <w:kern w:val="36"/>
          <w:sz w:val="24"/>
          <w:szCs w:val="24"/>
        </w:rPr>
      </w:pPr>
      <w:bookmarkStart w:id="0" w:name="_GoBack"/>
      <w:bookmarkEnd w:id="0"/>
      <w:r w:rsidRPr="00361569">
        <w:rPr>
          <w:rFonts w:ascii="Times New Roman" w:eastAsia="Times New Roman" w:hAnsi="Times New Roman" w:cs="Times New Roman"/>
          <w:b/>
          <w:kern w:val="36"/>
          <w:sz w:val="24"/>
          <w:szCs w:val="24"/>
        </w:rPr>
        <w:t xml:space="preserve">THE ESSENTIAL ROLE OF </w:t>
      </w:r>
      <w:r w:rsidR="00537108" w:rsidRPr="00361569">
        <w:rPr>
          <w:rFonts w:ascii="Times New Roman" w:eastAsia="Times New Roman" w:hAnsi="Times New Roman" w:cs="Times New Roman"/>
          <w:b/>
          <w:kern w:val="36"/>
          <w:sz w:val="24"/>
          <w:szCs w:val="24"/>
        </w:rPr>
        <w:t xml:space="preserve">INNOVATION </w:t>
      </w:r>
      <w:r w:rsidR="006C7F13" w:rsidRPr="00361569">
        <w:rPr>
          <w:rFonts w:ascii="Times New Roman" w:eastAsia="Times New Roman" w:hAnsi="Times New Roman" w:cs="Times New Roman"/>
          <w:b/>
          <w:kern w:val="36"/>
          <w:sz w:val="24"/>
          <w:szCs w:val="24"/>
        </w:rPr>
        <w:t xml:space="preserve">AND ITS DETERMINANT </w:t>
      </w:r>
      <w:r w:rsidRPr="00361569">
        <w:rPr>
          <w:rFonts w:ascii="Times New Roman" w:eastAsia="Times New Roman" w:hAnsi="Times New Roman" w:cs="Times New Roman"/>
          <w:b/>
          <w:kern w:val="36"/>
          <w:sz w:val="24"/>
          <w:szCs w:val="24"/>
        </w:rPr>
        <w:t xml:space="preserve">ON </w:t>
      </w:r>
      <w:r w:rsidR="00031936" w:rsidRPr="00361569">
        <w:rPr>
          <w:rFonts w:ascii="Times New Roman" w:eastAsia="Times New Roman" w:hAnsi="Times New Roman" w:cs="Times New Roman"/>
          <w:b/>
          <w:kern w:val="36"/>
          <w:sz w:val="24"/>
          <w:szCs w:val="24"/>
        </w:rPr>
        <w:t>ENHANCES</w:t>
      </w:r>
      <w:r w:rsidR="00537108" w:rsidRPr="00361569">
        <w:rPr>
          <w:rFonts w:ascii="Times New Roman" w:eastAsia="Times New Roman" w:hAnsi="Times New Roman" w:cs="Times New Roman"/>
          <w:b/>
          <w:kern w:val="36"/>
          <w:sz w:val="24"/>
          <w:szCs w:val="24"/>
        </w:rPr>
        <w:t xml:space="preserve"> </w:t>
      </w:r>
      <w:r w:rsidR="00C92BE6" w:rsidRPr="00361569">
        <w:rPr>
          <w:rFonts w:ascii="Times New Roman" w:eastAsia="Times New Roman" w:hAnsi="Times New Roman" w:cs="Times New Roman"/>
          <w:b/>
          <w:kern w:val="36"/>
          <w:sz w:val="24"/>
          <w:szCs w:val="24"/>
        </w:rPr>
        <w:t xml:space="preserve">THE </w:t>
      </w:r>
      <w:r w:rsidR="00357056" w:rsidRPr="00361569">
        <w:rPr>
          <w:rFonts w:ascii="Times New Roman" w:eastAsia="Times New Roman" w:hAnsi="Times New Roman" w:cs="Times New Roman"/>
          <w:b/>
          <w:kern w:val="36"/>
          <w:sz w:val="24"/>
          <w:szCs w:val="24"/>
        </w:rPr>
        <w:t>PERFORMANCE</w:t>
      </w:r>
      <w:r w:rsidR="00EE6294" w:rsidRPr="00361569">
        <w:rPr>
          <w:rFonts w:ascii="Times New Roman" w:eastAsia="Times New Roman" w:hAnsi="Times New Roman" w:cs="Times New Roman"/>
          <w:b/>
          <w:kern w:val="36"/>
          <w:sz w:val="24"/>
          <w:szCs w:val="24"/>
        </w:rPr>
        <w:t xml:space="preserve"> </w:t>
      </w:r>
      <w:r w:rsidR="00537108" w:rsidRPr="00361569">
        <w:rPr>
          <w:rFonts w:ascii="Times New Roman" w:eastAsia="Times New Roman" w:hAnsi="Times New Roman" w:cs="Times New Roman"/>
          <w:b/>
          <w:kern w:val="36"/>
          <w:sz w:val="24"/>
          <w:szCs w:val="24"/>
        </w:rPr>
        <w:t xml:space="preserve">OF </w:t>
      </w:r>
      <w:r w:rsidR="00EE6294" w:rsidRPr="00361569">
        <w:rPr>
          <w:rFonts w:ascii="Times New Roman" w:eastAsia="Times New Roman" w:hAnsi="Times New Roman" w:cs="Times New Roman"/>
          <w:b/>
          <w:kern w:val="36"/>
          <w:sz w:val="24"/>
          <w:szCs w:val="24"/>
        </w:rPr>
        <w:t>SMALL BUSINES</w:t>
      </w:r>
      <w:r w:rsidR="00537108" w:rsidRPr="00361569">
        <w:rPr>
          <w:rFonts w:ascii="Times New Roman" w:eastAsia="Times New Roman" w:hAnsi="Times New Roman" w:cs="Times New Roman"/>
          <w:b/>
          <w:kern w:val="36"/>
          <w:sz w:val="24"/>
          <w:szCs w:val="24"/>
        </w:rPr>
        <w:t>SES</w:t>
      </w:r>
      <w:r w:rsidR="00EE6294" w:rsidRPr="00361569">
        <w:rPr>
          <w:rFonts w:ascii="Times New Roman" w:eastAsia="Times New Roman" w:hAnsi="Times New Roman" w:cs="Times New Roman"/>
          <w:b/>
          <w:kern w:val="36"/>
          <w:sz w:val="24"/>
          <w:szCs w:val="24"/>
        </w:rPr>
        <w:t>S</w:t>
      </w:r>
    </w:p>
    <w:p w:rsidR="00EE6294" w:rsidRPr="00361569" w:rsidRDefault="00822F4C" w:rsidP="00361569">
      <w:pPr>
        <w:spacing w:after="0" w:line="360" w:lineRule="auto"/>
        <w:jc w:val="center"/>
        <w:rPr>
          <w:rFonts w:ascii="Times New Roman" w:hAnsi="Times New Roman" w:cs="Times New Roman"/>
          <w:b/>
          <w:sz w:val="24"/>
          <w:szCs w:val="24"/>
        </w:rPr>
      </w:pPr>
      <w:r w:rsidRPr="00361569">
        <w:rPr>
          <w:rFonts w:ascii="Times New Roman" w:eastAsia="Times New Roman" w:hAnsi="Times New Roman" w:cs="Times New Roman"/>
          <w:b/>
          <w:kern w:val="36"/>
          <w:sz w:val="24"/>
          <w:szCs w:val="24"/>
        </w:rPr>
        <w:t xml:space="preserve"> </w:t>
      </w:r>
    </w:p>
    <w:p w:rsidR="00B76130" w:rsidRPr="00CE37A0" w:rsidRDefault="00B76130" w:rsidP="00B76130">
      <w:pPr>
        <w:spacing w:after="0" w:line="240" w:lineRule="auto"/>
        <w:jc w:val="center"/>
        <w:rPr>
          <w:rFonts w:ascii="Times New Roman" w:hAnsi="Times New Roman" w:cs="Times New Roman"/>
          <w:b/>
        </w:rPr>
      </w:pPr>
      <w:r w:rsidRPr="00CE37A0">
        <w:rPr>
          <w:rFonts w:ascii="Times New Roman" w:hAnsi="Times New Roman" w:cs="Times New Roman"/>
        </w:rPr>
        <w:t xml:space="preserve">I </w:t>
      </w:r>
      <w:proofErr w:type="spellStart"/>
      <w:r w:rsidRPr="00CE37A0">
        <w:rPr>
          <w:rFonts w:ascii="Times New Roman" w:hAnsi="Times New Roman" w:cs="Times New Roman"/>
        </w:rPr>
        <w:t>Gede</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Putu</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Kawiana</w:t>
      </w:r>
      <w:proofErr w:type="spellEnd"/>
      <w:r w:rsidRPr="00CE37A0">
        <w:rPr>
          <w:rFonts w:ascii="Times New Roman" w:hAnsi="Times New Roman" w:cs="Times New Roman"/>
        </w:rPr>
        <w:t xml:space="preserve">, University of </w:t>
      </w:r>
      <w:r>
        <w:rPr>
          <w:rFonts w:ascii="Times New Roman" w:hAnsi="Times New Roman" w:cs="Times New Roman"/>
        </w:rPr>
        <w:t>Hind</w:t>
      </w:r>
      <w:r w:rsidRPr="00CE37A0">
        <w:rPr>
          <w:rFonts w:ascii="Times New Roman" w:hAnsi="Times New Roman" w:cs="Times New Roman"/>
        </w:rPr>
        <w:t xml:space="preserve">u Indonesia. </w:t>
      </w:r>
      <w:r>
        <w:rPr>
          <w:rFonts w:ascii="Times New Roman" w:hAnsi="Times New Roman" w:cs="Times New Roman"/>
        </w:rPr>
        <w:t>i</w:t>
      </w:r>
      <w:r w:rsidRPr="00CE37A0">
        <w:rPr>
          <w:rFonts w:ascii="Times New Roman" w:hAnsi="Times New Roman" w:cs="Times New Roman"/>
        </w:rPr>
        <w:t>gp.kawiana@unhi.ac.id</w:t>
      </w:r>
    </w:p>
    <w:p w:rsidR="00B76130" w:rsidRPr="00CE37A0" w:rsidRDefault="00B76130" w:rsidP="00B76130">
      <w:pPr>
        <w:spacing w:after="0" w:line="240" w:lineRule="auto"/>
        <w:jc w:val="center"/>
        <w:rPr>
          <w:rFonts w:ascii="Times New Roman" w:hAnsi="Times New Roman" w:cs="Times New Roman"/>
        </w:rPr>
      </w:pPr>
      <w:r w:rsidRPr="00CE37A0">
        <w:rPr>
          <w:rFonts w:ascii="Times New Roman" w:hAnsi="Times New Roman" w:cs="Times New Roman"/>
        </w:rPr>
        <w:t xml:space="preserve">Ida </w:t>
      </w:r>
      <w:proofErr w:type="spellStart"/>
      <w:r w:rsidRPr="00CE37A0">
        <w:rPr>
          <w:rFonts w:ascii="Times New Roman" w:hAnsi="Times New Roman" w:cs="Times New Roman"/>
        </w:rPr>
        <w:t>Bagus</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Udayana</w:t>
      </w:r>
      <w:proofErr w:type="spellEnd"/>
      <w:r w:rsidRPr="00CE37A0">
        <w:rPr>
          <w:rFonts w:ascii="Times New Roman" w:hAnsi="Times New Roman" w:cs="Times New Roman"/>
        </w:rPr>
        <w:t xml:space="preserve"> Putra, University of </w:t>
      </w:r>
      <w:proofErr w:type="spellStart"/>
      <w:r w:rsidRPr="00CE37A0">
        <w:rPr>
          <w:rFonts w:ascii="Times New Roman" w:hAnsi="Times New Roman" w:cs="Times New Roman"/>
        </w:rPr>
        <w:t>Warmadewa</w:t>
      </w:r>
      <w:proofErr w:type="spellEnd"/>
      <w:r w:rsidRPr="00CE37A0">
        <w:rPr>
          <w:rFonts w:ascii="Times New Roman" w:hAnsi="Times New Roman" w:cs="Times New Roman"/>
        </w:rPr>
        <w:t xml:space="preserve"> Bali, </w:t>
      </w:r>
      <w:r>
        <w:rPr>
          <w:rFonts w:ascii="Times New Roman" w:hAnsi="Times New Roman" w:cs="Times New Roman"/>
        </w:rPr>
        <w:t>udayana10@gmail.com</w:t>
      </w:r>
    </w:p>
    <w:p w:rsidR="00B76130" w:rsidRPr="00CE37A0" w:rsidRDefault="00B76130" w:rsidP="00B76130">
      <w:pPr>
        <w:spacing w:after="0" w:line="240" w:lineRule="auto"/>
        <w:jc w:val="center"/>
        <w:rPr>
          <w:rFonts w:ascii="Times New Roman" w:hAnsi="Times New Roman" w:cs="Times New Roman"/>
        </w:rPr>
      </w:pPr>
      <w:r w:rsidRPr="00CE37A0">
        <w:rPr>
          <w:rFonts w:ascii="Times New Roman" w:hAnsi="Times New Roman" w:cs="Times New Roman"/>
        </w:rPr>
        <w:t xml:space="preserve"> I </w:t>
      </w:r>
      <w:proofErr w:type="spellStart"/>
      <w:r w:rsidRPr="00CE37A0">
        <w:rPr>
          <w:rFonts w:ascii="Times New Roman" w:hAnsi="Times New Roman" w:cs="Times New Roman"/>
        </w:rPr>
        <w:t>Gede</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Rihayana</w:t>
      </w:r>
      <w:proofErr w:type="spellEnd"/>
      <w:r w:rsidRPr="00CE37A0">
        <w:rPr>
          <w:rFonts w:ascii="Times New Roman" w:hAnsi="Times New Roman" w:cs="Times New Roman"/>
        </w:rPr>
        <w:t xml:space="preserve">, University of </w:t>
      </w:r>
      <w:proofErr w:type="spellStart"/>
      <w:r w:rsidRPr="00CE37A0">
        <w:rPr>
          <w:rFonts w:ascii="Times New Roman" w:hAnsi="Times New Roman" w:cs="Times New Roman"/>
        </w:rPr>
        <w:t>Mahasaraswati</w:t>
      </w:r>
      <w:proofErr w:type="spellEnd"/>
      <w:r w:rsidRPr="00CE37A0">
        <w:rPr>
          <w:rFonts w:ascii="Times New Roman" w:hAnsi="Times New Roman" w:cs="Times New Roman"/>
        </w:rPr>
        <w:t xml:space="preserve"> Bali,</w:t>
      </w:r>
      <w:r>
        <w:rPr>
          <w:rFonts w:ascii="Times New Roman" w:hAnsi="Times New Roman" w:cs="Times New Roman"/>
        </w:rPr>
        <w:t xml:space="preserve"> igederihayana@unmas.ac.id</w:t>
      </w:r>
    </w:p>
    <w:p w:rsidR="00B76130" w:rsidRDefault="00B76130" w:rsidP="00B76130">
      <w:pPr>
        <w:spacing w:after="0" w:line="240" w:lineRule="auto"/>
        <w:jc w:val="center"/>
        <w:rPr>
          <w:rFonts w:ascii="Times New Roman" w:hAnsi="Times New Roman" w:cs="Times New Roman"/>
        </w:rPr>
      </w:pPr>
      <w:r w:rsidRPr="00CE37A0">
        <w:rPr>
          <w:rFonts w:ascii="Times New Roman" w:hAnsi="Times New Roman" w:cs="Times New Roman"/>
        </w:rPr>
        <w:t xml:space="preserve"> I </w:t>
      </w:r>
      <w:proofErr w:type="spellStart"/>
      <w:r w:rsidRPr="00CE37A0">
        <w:rPr>
          <w:rFonts w:ascii="Times New Roman" w:hAnsi="Times New Roman" w:cs="Times New Roman"/>
        </w:rPr>
        <w:t>Nengah</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Aristana</w:t>
      </w:r>
      <w:proofErr w:type="spellEnd"/>
      <w:r w:rsidRPr="00CE37A0">
        <w:rPr>
          <w:rFonts w:ascii="Times New Roman" w:hAnsi="Times New Roman" w:cs="Times New Roman"/>
        </w:rPr>
        <w:t xml:space="preserve">, University of </w:t>
      </w:r>
      <w:proofErr w:type="spellStart"/>
      <w:r w:rsidRPr="00CE37A0">
        <w:rPr>
          <w:rFonts w:ascii="Times New Roman" w:hAnsi="Times New Roman" w:cs="Times New Roman"/>
        </w:rPr>
        <w:t>Triatma</w:t>
      </w:r>
      <w:proofErr w:type="spellEnd"/>
      <w:r w:rsidRPr="00CE37A0">
        <w:rPr>
          <w:rFonts w:ascii="Times New Roman" w:hAnsi="Times New Roman" w:cs="Times New Roman"/>
        </w:rPr>
        <w:t xml:space="preserve"> </w:t>
      </w:r>
      <w:proofErr w:type="spellStart"/>
      <w:r w:rsidRPr="00CE37A0">
        <w:rPr>
          <w:rFonts w:ascii="Times New Roman" w:hAnsi="Times New Roman" w:cs="Times New Roman"/>
        </w:rPr>
        <w:t>Mulya</w:t>
      </w:r>
      <w:proofErr w:type="spellEnd"/>
      <w:r w:rsidRPr="00CE37A0">
        <w:rPr>
          <w:rFonts w:ascii="Times New Roman" w:hAnsi="Times New Roman" w:cs="Times New Roman"/>
        </w:rPr>
        <w:t xml:space="preserve"> Bali, </w:t>
      </w:r>
      <w:hyperlink r:id="rId5" w:history="1">
        <w:r w:rsidRPr="00BE2890">
          <w:rPr>
            <w:rStyle w:val="Hyperlink"/>
            <w:rFonts w:ascii="Times New Roman" w:hAnsi="Times New Roman" w:cs="Times New Roman"/>
          </w:rPr>
          <w:t>nengah.aristana@triatmamulya.ac.id</w:t>
        </w:r>
      </w:hyperlink>
    </w:p>
    <w:p w:rsidR="00B76130" w:rsidRDefault="00B76130" w:rsidP="00B76130">
      <w:pPr>
        <w:spacing w:after="0" w:line="240" w:lineRule="auto"/>
        <w:jc w:val="center"/>
        <w:rPr>
          <w:rFonts w:ascii="Times New Roman" w:hAnsi="Times New Roman" w:cs="Times New Roman"/>
        </w:rPr>
      </w:pPr>
      <w:r>
        <w:rPr>
          <w:rFonts w:ascii="Times New Roman" w:hAnsi="Times New Roman" w:cs="Times New Roman"/>
        </w:rPr>
        <w:t xml:space="preserve">Jimmy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Pr>
          <w:rFonts w:ascii="Times New Roman" w:hAnsi="Times New Roman" w:cs="Times New Roman"/>
        </w:rPr>
        <w:t>Putu</w:t>
      </w:r>
      <w:proofErr w:type="spellEnd"/>
      <w:r>
        <w:rPr>
          <w:rFonts w:ascii="Times New Roman" w:hAnsi="Times New Roman" w:cs="Times New Roman"/>
        </w:rPr>
        <w:t xml:space="preserve"> </w:t>
      </w:r>
      <w:proofErr w:type="spellStart"/>
      <w:r>
        <w:rPr>
          <w:rFonts w:ascii="Times New Roman" w:hAnsi="Times New Roman" w:cs="Times New Roman"/>
        </w:rPr>
        <w:t>Suarthana</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Triatma</w:t>
      </w:r>
      <w:proofErr w:type="spellEnd"/>
      <w:r>
        <w:rPr>
          <w:rFonts w:ascii="Times New Roman" w:hAnsi="Times New Roman" w:cs="Times New Roman"/>
        </w:rPr>
        <w:t xml:space="preserve"> </w:t>
      </w:r>
      <w:proofErr w:type="spellStart"/>
      <w:r>
        <w:rPr>
          <w:rFonts w:ascii="Times New Roman" w:hAnsi="Times New Roman" w:cs="Times New Roman"/>
        </w:rPr>
        <w:t>Mulya</w:t>
      </w:r>
      <w:proofErr w:type="spellEnd"/>
      <w:r>
        <w:rPr>
          <w:rFonts w:ascii="Times New Roman" w:hAnsi="Times New Roman" w:cs="Times New Roman"/>
        </w:rPr>
        <w:t xml:space="preserve"> Bali, jimmy.suartana@triatma-mapindo.ac.id</w:t>
      </w:r>
    </w:p>
    <w:p w:rsidR="00CD4053" w:rsidRPr="00361569" w:rsidRDefault="007F7132" w:rsidP="00361569">
      <w:pPr>
        <w:spacing w:after="0" w:line="360" w:lineRule="auto"/>
        <w:jc w:val="center"/>
        <w:rPr>
          <w:rFonts w:ascii="Times New Roman" w:hAnsi="Times New Roman" w:cs="Times New Roman"/>
          <w:b/>
          <w:sz w:val="24"/>
          <w:szCs w:val="24"/>
        </w:rPr>
      </w:pPr>
      <w:r w:rsidRPr="00361569">
        <w:rPr>
          <w:rFonts w:ascii="Times New Roman" w:hAnsi="Times New Roman" w:cs="Times New Roman"/>
          <w:sz w:val="24"/>
          <w:szCs w:val="24"/>
        </w:rPr>
        <w:t xml:space="preserve"> </w:t>
      </w:r>
    </w:p>
    <w:p w:rsidR="0042551D" w:rsidRDefault="00535AEF" w:rsidP="0042551D">
      <w:pPr>
        <w:spacing w:line="360" w:lineRule="auto"/>
        <w:jc w:val="center"/>
        <w:rPr>
          <w:rFonts w:ascii="Times New Roman" w:hAnsi="Times New Roman" w:cs="Times New Roman"/>
          <w:b/>
          <w:sz w:val="24"/>
          <w:szCs w:val="24"/>
        </w:rPr>
      </w:pPr>
      <w:r w:rsidRPr="00361569">
        <w:rPr>
          <w:rFonts w:ascii="Times New Roman" w:hAnsi="Times New Roman" w:cs="Times New Roman"/>
          <w:b/>
          <w:sz w:val="24"/>
          <w:szCs w:val="24"/>
        </w:rPr>
        <w:t>Abstract</w:t>
      </w:r>
    </w:p>
    <w:p w:rsidR="0070042E" w:rsidRPr="00361569" w:rsidRDefault="00CD4053" w:rsidP="00361569">
      <w:pPr>
        <w:spacing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 xml:space="preserve"> </w:t>
      </w:r>
      <w:r w:rsidR="0070042E" w:rsidRPr="00361569">
        <w:rPr>
          <w:rFonts w:ascii="Times New Roman" w:hAnsi="Times New Roman" w:cs="Times New Roman"/>
          <w:sz w:val="24"/>
          <w:szCs w:val="24"/>
        </w:rPr>
        <w:t xml:space="preserve">Small businesses have become the focus of economic development in developing countries all around the world. However, the </w:t>
      </w:r>
      <w:r w:rsidR="00947EA2" w:rsidRPr="00361569">
        <w:rPr>
          <w:rFonts w:ascii="Times New Roman" w:hAnsi="Times New Roman" w:cs="Times New Roman"/>
          <w:sz w:val="24"/>
          <w:szCs w:val="24"/>
        </w:rPr>
        <w:t>support for these businesses has</w:t>
      </w:r>
      <w:r w:rsidR="0070042E" w:rsidRPr="00361569">
        <w:rPr>
          <w:rFonts w:ascii="Times New Roman" w:hAnsi="Times New Roman" w:cs="Times New Roman"/>
          <w:sz w:val="24"/>
          <w:szCs w:val="24"/>
        </w:rPr>
        <w:t xml:space="preserve"> been relatively </w:t>
      </w:r>
      <w:r w:rsidR="009114FB" w:rsidRPr="00361569">
        <w:rPr>
          <w:rFonts w:ascii="Times New Roman" w:hAnsi="Times New Roman" w:cs="Times New Roman"/>
          <w:sz w:val="24"/>
          <w:szCs w:val="24"/>
        </w:rPr>
        <w:t>low</w:t>
      </w:r>
      <w:r w:rsidR="0070042E" w:rsidRPr="00361569">
        <w:rPr>
          <w:rFonts w:ascii="Times New Roman" w:hAnsi="Times New Roman" w:cs="Times New Roman"/>
          <w:sz w:val="24"/>
          <w:szCs w:val="24"/>
        </w:rPr>
        <w:t>. Consequently, the developments of these businesses were not optimal, and some even failed as their ability to absorb knowledge is lacking. This condition is largely due to the fact that many small businesses are still operated conventionally and with an in</w:t>
      </w:r>
      <w:r w:rsidR="006A372D" w:rsidRPr="00361569">
        <w:rPr>
          <w:rFonts w:ascii="Times New Roman" w:hAnsi="Times New Roman" w:cs="Times New Roman"/>
          <w:sz w:val="24"/>
          <w:szCs w:val="24"/>
        </w:rPr>
        <w:t>formal information sharing</w:t>
      </w:r>
      <w:r w:rsidR="0070042E" w:rsidRPr="00361569">
        <w:rPr>
          <w:rFonts w:ascii="Times New Roman" w:hAnsi="Times New Roman" w:cs="Times New Roman"/>
          <w:sz w:val="24"/>
          <w:szCs w:val="24"/>
        </w:rPr>
        <w:t xml:space="preserve">. </w:t>
      </w:r>
      <w:r w:rsidR="009114FB" w:rsidRPr="00361569">
        <w:rPr>
          <w:rFonts w:ascii="Times New Roman" w:hAnsi="Times New Roman" w:cs="Times New Roman"/>
          <w:sz w:val="24"/>
          <w:szCs w:val="24"/>
        </w:rPr>
        <w:t>T</w:t>
      </w:r>
      <w:r w:rsidR="0070042E" w:rsidRPr="00361569">
        <w:rPr>
          <w:rFonts w:ascii="Times New Roman" w:hAnsi="Times New Roman" w:cs="Times New Roman"/>
          <w:sz w:val="24"/>
          <w:szCs w:val="24"/>
        </w:rPr>
        <w:t xml:space="preserve">his study </w:t>
      </w:r>
      <w:r w:rsidR="00357056" w:rsidRPr="00361569">
        <w:rPr>
          <w:rFonts w:ascii="Times New Roman" w:hAnsi="Times New Roman" w:cs="Times New Roman"/>
          <w:sz w:val="24"/>
          <w:szCs w:val="24"/>
        </w:rPr>
        <w:t>aims to</w:t>
      </w:r>
      <w:r w:rsidR="0070042E" w:rsidRPr="00361569">
        <w:rPr>
          <w:rFonts w:ascii="Times New Roman" w:hAnsi="Times New Roman" w:cs="Times New Roman"/>
          <w:sz w:val="24"/>
          <w:szCs w:val="24"/>
        </w:rPr>
        <w:t xml:space="preserve"> </w:t>
      </w:r>
      <w:r w:rsidR="006A372D" w:rsidRPr="00361569">
        <w:rPr>
          <w:rFonts w:ascii="Times New Roman" w:hAnsi="Times New Roman" w:cs="Times New Roman"/>
          <w:sz w:val="24"/>
          <w:szCs w:val="24"/>
        </w:rPr>
        <w:t xml:space="preserve">investigates </w:t>
      </w:r>
      <w:r w:rsidR="0070042E" w:rsidRPr="00361569">
        <w:rPr>
          <w:rFonts w:ascii="Times New Roman" w:hAnsi="Times New Roman" w:cs="Times New Roman"/>
          <w:sz w:val="24"/>
          <w:szCs w:val="24"/>
        </w:rPr>
        <w:t xml:space="preserve">the </w:t>
      </w:r>
      <w:r w:rsidR="006A372D" w:rsidRPr="00361569">
        <w:rPr>
          <w:rFonts w:ascii="Times New Roman" w:hAnsi="Times New Roman" w:cs="Times New Roman"/>
          <w:sz w:val="24"/>
          <w:szCs w:val="24"/>
        </w:rPr>
        <w:t>essential role</w:t>
      </w:r>
      <w:r w:rsidR="0070042E" w:rsidRPr="00361569">
        <w:rPr>
          <w:rFonts w:ascii="Times New Roman" w:hAnsi="Times New Roman" w:cs="Times New Roman"/>
          <w:sz w:val="24"/>
          <w:szCs w:val="24"/>
        </w:rPr>
        <w:t xml:space="preserve"> of innovation</w:t>
      </w:r>
      <w:r w:rsidR="009114FB" w:rsidRPr="00361569">
        <w:rPr>
          <w:rFonts w:ascii="Times New Roman" w:hAnsi="Times New Roman" w:cs="Times New Roman"/>
          <w:sz w:val="24"/>
          <w:szCs w:val="24"/>
        </w:rPr>
        <w:t xml:space="preserve"> and its </w:t>
      </w:r>
      <w:r w:rsidR="00357056" w:rsidRPr="00361569">
        <w:rPr>
          <w:rFonts w:ascii="Times New Roman" w:hAnsi="Times New Roman" w:cs="Times New Roman"/>
          <w:sz w:val="24"/>
          <w:szCs w:val="24"/>
        </w:rPr>
        <w:t xml:space="preserve">determinant </w:t>
      </w:r>
      <w:r w:rsidR="00002F0D" w:rsidRPr="00361569">
        <w:rPr>
          <w:rFonts w:ascii="Times New Roman" w:hAnsi="Times New Roman" w:cs="Times New Roman"/>
          <w:sz w:val="24"/>
          <w:szCs w:val="24"/>
        </w:rPr>
        <w:t>o</w:t>
      </w:r>
      <w:r w:rsidR="00357056" w:rsidRPr="00361569">
        <w:rPr>
          <w:rFonts w:ascii="Times New Roman" w:hAnsi="Times New Roman" w:cs="Times New Roman"/>
          <w:sz w:val="24"/>
          <w:szCs w:val="24"/>
        </w:rPr>
        <w:t>n</w:t>
      </w:r>
      <w:r w:rsidR="0070042E" w:rsidRPr="00361569">
        <w:rPr>
          <w:rFonts w:ascii="Times New Roman" w:hAnsi="Times New Roman" w:cs="Times New Roman"/>
          <w:sz w:val="24"/>
          <w:szCs w:val="24"/>
        </w:rPr>
        <w:t xml:space="preserve"> </w:t>
      </w:r>
      <w:r w:rsidR="006A372D" w:rsidRPr="00361569">
        <w:rPr>
          <w:rFonts w:ascii="Times New Roman" w:hAnsi="Times New Roman" w:cs="Times New Roman"/>
          <w:sz w:val="24"/>
          <w:szCs w:val="24"/>
        </w:rPr>
        <w:t>enhances</w:t>
      </w:r>
      <w:r w:rsidR="0070042E" w:rsidRPr="00361569">
        <w:rPr>
          <w:rFonts w:ascii="Times New Roman" w:hAnsi="Times New Roman" w:cs="Times New Roman"/>
          <w:sz w:val="24"/>
          <w:szCs w:val="24"/>
        </w:rPr>
        <w:t xml:space="preserve"> performance. Using a sample of 1</w:t>
      </w:r>
      <w:r w:rsidR="00FE0FCC" w:rsidRPr="00361569">
        <w:rPr>
          <w:rFonts w:ascii="Times New Roman" w:hAnsi="Times New Roman" w:cs="Times New Roman"/>
          <w:sz w:val="24"/>
          <w:szCs w:val="24"/>
        </w:rPr>
        <w:t>9</w:t>
      </w:r>
      <w:r w:rsidR="0070042E" w:rsidRPr="00361569">
        <w:rPr>
          <w:rFonts w:ascii="Times New Roman" w:hAnsi="Times New Roman" w:cs="Times New Roman"/>
          <w:sz w:val="24"/>
          <w:szCs w:val="24"/>
        </w:rPr>
        <w:t xml:space="preserve">5 workers from the woven textile small </w:t>
      </w:r>
      <w:r w:rsidR="009114FB" w:rsidRPr="00361569">
        <w:rPr>
          <w:rFonts w:ascii="Times New Roman" w:hAnsi="Times New Roman" w:cs="Times New Roman"/>
          <w:sz w:val="24"/>
          <w:szCs w:val="24"/>
        </w:rPr>
        <w:t>businesses</w:t>
      </w:r>
      <w:r w:rsidR="0070042E" w:rsidRPr="00361569">
        <w:rPr>
          <w:rFonts w:ascii="Times New Roman" w:hAnsi="Times New Roman" w:cs="Times New Roman"/>
          <w:sz w:val="24"/>
          <w:szCs w:val="24"/>
        </w:rPr>
        <w:t xml:space="preserve">, this study takes a quantitative </w:t>
      </w:r>
      <w:r w:rsidR="006A372D" w:rsidRPr="00361569">
        <w:rPr>
          <w:rFonts w:ascii="Times New Roman" w:hAnsi="Times New Roman" w:cs="Times New Roman"/>
          <w:sz w:val="24"/>
          <w:szCs w:val="24"/>
        </w:rPr>
        <w:t>design</w:t>
      </w:r>
      <w:r w:rsidR="0070042E" w:rsidRPr="00361569">
        <w:rPr>
          <w:rFonts w:ascii="Times New Roman" w:hAnsi="Times New Roman" w:cs="Times New Roman"/>
          <w:sz w:val="24"/>
          <w:szCs w:val="24"/>
        </w:rPr>
        <w:t xml:space="preserve"> using the SEM-PLS as the data analysis. The findings showed that </w:t>
      </w:r>
      <w:r w:rsidR="00357056" w:rsidRPr="00361569">
        <w:rPr>
          <w:rFonts w:ascii="Times New Roman" w:hAnsi="Times New Roman" w:cs="Times New Roman"/>
          <w:sz w:val="24"/>
          <w:szCs w:val="24"/>
        </w:rPr>
        <w:t>absorptive capacity</w:t>
      </w:r>
      <w:r w:rsidR="0070042E" w:rsidRPr="00361569">
        <w:rPr>
          <w:rFonts w:ascii="Times New Roman" w:hAnsi="Times New Roman" w:cs="Times New Roman"/>
          <w:sz w:val="24"/>
          <w:szCs w:val="24"/>
        </w:rPr>
        <w:t xml:space="preserve"> and knowledge </w:t>
      </w:r>
      <w:r w:rsidR="00357056" w:rsidRPr="00361569">
        <w:rPr>
          <w:rFonts w:ascii="Times New Roman" w:hAnsi="Times New Roman" w:cs="Times New Roman"/>
          <w:sz w:val="24"/>
          <w:szCs w:val="24"/>
        </w:rPr>
        <w:t>sharing are capable</w:t>
      </w:r>
      <w:r w:rsidR="0070042E" w:rsidRPr="00361569">
        <w:rPr>
          <w:rFonts w:ascii="Times New Roman" w:hAnsi="Times New Roman" w:cs="Times New Roman"/>
          <w:sz w:val="24"/>
          <w:szCs w:val="24"/>
        </w:rPr>
        <w:t xml:space="preserve"> of stimulating innovation which in turn improves performance. Knowledge </w:t>
      </w:r>
      <w:r w:rsidR="00357056" w:rsidRPr="00361569">
        <w:rPr>
          <w:rFonts w:ascii="Times New Roman" w:hAnsi="Times New Roman" w:cs="Times New Roman"/>
          <w:sz w:val="24"/>
          <w:szCs w:val="24"/>
        </w:rPr>
        <w:t>sharing is</w:t>
      </w:r>
      <w:r w:rsidR="0070042E" w:rsidRPr="00361569">
        <w:rPr>
          <w:rFonts w:ascii="Times New Roman" w:hAnsi="Times New Roman" w:cs="Times New Roman"/>
          <w:sz w:val="24"/>
          <w:szCs w:val="24"/>
        </w:rPr>
        <w:t xml:space="preserve"> able to assist management in absorbing information from the external environment, which will be collaborated with internal resources and shared with the whole business line to create innovation. This research can be used</w:t>
      </w:r>
      <w:r w:rsidR="009114FB" w:rsidRPr="00361569">
        <w:rPr>
          <w:rFonts w:ascii="Times New Roman" w:hAnsi="Times New Roman" w:cs="Times New Roman"/>
          <w:sz w:val="24"/>
          <w:szCs w:val="24"/>
        </w:rPr>
        <w:t xml:space="preserve"> as one for the </w:t>
      </w:r>
      <w:r w:rsidR="00357056" w:rsidRPr="00361569">
        <w:rPr>
          <w:rFonts w:ascii="Times New Roman" w:hAnsi="Times New Roman" w:cs="Times New Roman"/>
          <w:sz w:val="24"/>
          <w:szCs w:val="24"/>
        </w:rPr>
        <w:t>considerations in</w:t>
      </w:r>
      <w:r w:rsidR="0070042E" w:rsidRPr="00361569">
        <w:rPr>
          <w:rFonts w:ascii="Times New Roman" w:hAnsi="Times New Roman" w:cs="Times New Roman"/>
          <w:sz w:val="24"/>
          <w:szCs w:val="24"/>
        </w:rPr>
        <w:t xml:space="preserve"> the process of developing and empowering small businesses</w:t>
      </w:r>
      <w:r w:rsidR="009114FB" w:rsidRPr="00361569">
        <w:rPr>
          <w:rFonts w:ascii="Times New Roman" w:hAnsi="Times New Roman" w:cs="Times New Roman"/>
          <w:sz w:val="24"/>
          <w:szCs w:val="24"/>
        </w:rPr>
        <w:t xml:space="preserve"> for supporting economic development</w:t>
      </w:r>
      <w:r w:rsidR="0070042E" w:rsidRPr="00361569">
        <w:rPr>
          <w:rFonts w:ascii="Times New Roman" w:hAnsi="Times New Roman" w:cs="Times New Roman"/>
          <w:sz w:val="24"/>
          <w:szCs w:val="24"/>
        </w:rPr>
        <w:t>.</w:t>
      </w:r>
    </w:p>
    <w:p w:rsidR="0051725A" w:rsidRPr="00361569" w:rsidRDefault="0070042E" w:rsidP="00361569">
      <w:pPr>
        <w:spacing w:line="360" w:lineRule="auto"/>
        <w:jc w:val="both"/>
        <w:rPr>
          <w:rFonts w:ascii="Times New Roman" w:hAnsi="Times New Roman" w:cs="Times New Roman"/>
          <w:sz w:val="24"/>
          <w:szCs w:val="24"/>
        </w:rPr>
      </w:pPr>
      <w:r w:rsidRPr="00361569">
        <w:rPr>
          <w:rFonts w:ascii="Times New Roman" w:hAnsi="Times New Roman" w:cs="Times New Roman"/>
          <w:b/>
          <w:sz w:val="24"/>
          <w:szCs w:val="24"/>
        </w:rPr>
        <w:t>Keywords</w:t>
      </w:r>
      <w:r w:rsidR="009C71F6" w:rsidRPr="00361569">
        <w:rPr>
          <w:rFonts w:ascii="Times New Roman" w:hAnsi="Times New Roman" w:cs="Times New Roman"/>
          <w:sz w:val="24"/>
          <w:szCs w:val="24"/>
        </w:rPr>
        <w:t xml:space="preserve">: </w:t>
      </w:r>
      <w:r w:rsidR="001839DA" w:rsidRPr="00361569">
        <w:rPr>
          <w:rFonts w:ascii="Times New Roman" w:hAnsi="Times New Roman" w:cs="Times New Roman"/>
          <w:sz w:val="24"/>
          <w:szCs w:val="24"/>
        </w:rPr>
        <w:t>K</w:t>
      </w:r>
      <w:r w:rsidR="009C71F6" w:rsidRPr="00361569">
        <w:rPr>
          <w:rFonts w:ascii="Times New Roman" w:hAnsi="Times New Roman" w:cs="Times New Roman"/>
          <w:sz w:val="24"/>
          <w:szCs w:val="24"/>
        </w:rPr>
        <w:t xml:space="preserve">nowledge </w:t>
      </w:r>
      <w:r w:rsidR="001839DA" w:rsidRPr="00361569">
        <w:rPr>
          <w:rFonts w:ascii="Times New Roman" w:hAnsi="Times New Roman" w:cs="Times New Roman"/>
          <w:sz w:val="24"/>
          <w:szCs w:val="24"/>
        </w:rPr>
        <w:t>S</w:t>
      </w:r>
      <w:r w:rsidRPr="00361569">
        <w:rPr>
          <w:rFonts w:ascii="Times New Roman" w:hAnsi="Times New Roman" w:cs="Times New Roman"/>
          <w:sz w:val="24"/>
          <w:szCs w:val="24"/>
        </w:rPr>
        <w:t>haring</w:t>
      </w:r>
      <w:r w:rsidR="009C71F6" w:rsidRPr="00361569">
        <w:rPr>
          <w:rFonts w:ascii="Times New Roman" w:hAnsi="Times New Roman" w:cs="Times New Roman"/>
          <w:sz w:val="24"/>
          <w:szCs w:val="24"/>
        </w:rPr>
        <w:t>,</w:t>
      </w:r>
      <w:r w:rsidRPr="00361569">
        <w:rPr>
          <w:rFonts w:ascii="Times New Roman" w:hAnsi="Times New Roman" w:cs="Times New Roman"/>
          <w:sz w:val="24"/>
          <w:szCs w:val="24"/>
        </w:rPr>
        <w:t xml:space="preserve"> </w:t>
      </w:r>
      <w:r w:rsidR="001839DA" w:rsidRPr="00361569">
        <w:rPr>
          <w:rFonts w:ascii="Times New Roman" w:hAnsi="Times New Roman" w:cs="Times New Roman"/>
          <w:sz w:val="24"/>
          <w:szCs w:val="24"/>
        </w:rPr>
        <w:t>A</w:t>
      </w:r>
      <w:r w:rsidRPr="00361569">
        <w:rPr>
          <w:rFonts w:ascii="Times New Roman" w:hAnsi="Times New Roman" w:cs="Times New Roman"/>
          <w:sz w:val="24"/>
          <w:szCs w:val="24"/>
        </w:rPr>
        <w:t xml:space="preserve">bsorptive </w:t>
      </w:r>
      <w:r w:rsidR="001839DA" w:rsidRPr="00361569">
        <w:rPr>
          <w:rFonts w:ascii="Times New Roman" w:hAnsi="Times New Roman" w:cs="Times New Roman"/>
          <w:sz w:val="24"/>
          <w:szCs w:val="24"/>
        </w:rPr>
        <w:t>C</w:t>
      </w:r>
      <w:r w:rsidR="00357056" w:rsidRPr="00361569">
        <w:rPr>
          <w:rFonts w:ascii="Times New Roman" w:hAnsi="Times New Roman" w:cs="Times New Roman"/>
          <w:sz w:val="24"/>
          <w:szCs w:val="24"/>
        </w:rPr>
        <w:t xml:space="preserve">apacity, </w:t>
      </w:r>
      <w:r w:rsidR="001839DA" w:rsidRPr="00361569">
        <w:rPr>
          <w:rFonts w:ascii="Times New Roman" w:hAnsi="Times New Roman" w:cs="Times New Roman"/>
          <w:sz w:val="24"/>
          <w:szCs w:val="24"/>
        </w:rPr>
        <w:t>I</w:t>
      </w:r>
      <w:r w:rsidR="00357056" w:rsidRPr="00361569">
        <w:rPr>
          <w:rFonts w:ascii="Times New Roman" w:hAnsi="Times New Roman" w:cs="Times New Roman"/>
          <w:sz w:val="24"/>
          <w:szCs w:val="24"/>
        </w:rPr>
        <w:t>nnovation</w:t>
      </w:r>
      <w:r w:rsidRPr="00361569">
        <w:rPr>
          <w:rFonts w:ascii="Times New Roman" w:hAnsi="Times New Roman" w:cs="Times New Roman"/>
          <w:sz w:val="24"/>
          <w:szCs w:val="24"/>
        </w:rPr>
        <w:t xml:space="preserve">, </w:t>
      </w:r>
      <w:r w:rsidR="001839DA" w:rsidRPr="00361569">
        <w:rPr>
          <w:rFonts w:ascii="Times New Roman" w:hAnsi="Times New Roman" w:cs="Times New Roman"/>
          <w:sz w:val="24"/>
          <w:szCs w:val="24"/>
        </w:rPr>
        <w:t>P</w:t>
      </w:r>
      <w:r w:rsidRPr="00361569">
        <w:rPr>
          <w:rFonts w:ascii="Times New Roman" w:hAnsi="Times New Roman" w:cs="Times New Roman"/>
          <w:sz w:val="24"/>
          <w:szCs w:val="24"/>
        </w:rPr>
        <w:t xml:space="preserve">erformance </w:t>
      </w: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INTRODUCTION</w:t>
      </w:r>
    </w:p>
    <w:p w:rsidR="0070042E" w:rsidRPr="00361569" w:rsidRDefault="0070042E" w:rsidP="00361569">
      <w:pPr>
        <w:spacing w:after="0" w:line="360" w:lineRule="auto"/>
        <w:ind w:firstLine="709"/>
        <w:jc w:val="both"/>
        <w:rPr>
          <w:rFonts w:ascii="Times New Roman" w:hAnsi="Times New Roman" w:cs="Times New Roman"/>
          <w:sz w:val="24"/>
          <w:szCs w:val="24"/>
        </w:rPr>
      </w:pPr>
      <w:r w:rsidRPr="00361569">
        <w:rPr>
          <w:rFonts w:ascii="Times New Roman" w:hAnsi="Times New Roman" w:cs="Times New Roman"/>
          <w:sz w:val="24"/>
          <w:szCs w:val="24"/>
        </w:rPr>
        <w:t xml:space="preserve">Today, 99% of the industry comprises small businesses which have made major contributions to the economic development of Indonesia, especially in terms of Gross Domestic Product (GDP). The woven textile industry is one of the small </w:t>
      </w:r>
      <w:r w:rsidR="009114FB" w:rsidRPr="00361569">
        <w:rPr>
          <w:rFonts w:ascii="Times New Roman" w:hAnsi="Times New Roman" w:cs="Times New Roman"/>
          <w:sz w:val="24"/>
          <w:szCs w:val="24"/>
        </w:rPr>
        <w:t>businesses</w:t>
      </w:r>
      <w:r w:rsidRPr="00361569">
        <w:rPr>
          <w:rFonts w:ascii="Times New Roman" w:hAnsi="Times New Roman" w:cs="Times New Roman"/>
          <w:sz w:val="24"/>
          <w:szCs w:val="24"/>
        </w:rPr>
        <w:t xml:space="preserve"> that become the foundation of development in the global market era because of its uniqueness. The dominant creative industry which is a small and family business has proven to be relatively strong in facing the crisis so that it manages to survive (</w:t>
      </w:r>
      <w:proofErr w:type="spellStart"/>
      <w:r w:rsidRPr="00361569">
        <w:rPr>
          <w:rFonts w:ascii="Times New Roman" w:hAnsi="Times New Roman" w:cs="Times New Roman"/>
          <w:sz w:val="24"/>
          <w:szCs w:val="24"/>
        </w:rPr>
        <w:t>Hassen</w:t>
      </w:r>
      <w:proofErr w:type="spellEnd"/>
      <w:r w:rsidRPr="00361569">
        <w:rPr>
          <w:rFonts w:ascii="Times New Roman" w:hAnsi="Times New Roman" w:cs="Times New Roman"/>
          <w:sz w:val="24"/>
          <w:szCs w:val="24"/>
        </w:rPr>
        <w:t xml:space="preserve"> &amp; </w:t>
      </w:r>
      <w:proofErr w:type="spellStart"/>
      <w:r w:rsidRPr="00361569">
        <w:rPr>
          <w:rFonts w:ascii="Times New Roman" w:hAnsi="Times New Roman" w:cs="Times New Roman"/>
          <w:sz w:val="24"/>
          <w:szCs w:val="24"/>
        </w:rPr>
        <w:t>Svensson</w:t>
      </w:r>
      <w:proofErr w:type="spellEnd"/>
      <w:r w:rsidRPr="00361569">
        <w:rPr>
          <w:rFonts w:ascii="Times New Roman" w:hAnsi="Times New Roman" w:cs="Times New Roman"/>
          <w:sz w:val="24"/>
          <w:szCs w:val="24"/>
        </w:rPr>
        <w:t xml:space="preserve">, 2014). Entering the </w:t>
      </w:r>
      <w:r w:rsidR="003F7D31" w:rsidRPr="00361569">
        <w:rPr>
          <w:rFonts w:ascii="Times New Roman" w:hAnsi="Times New Roman" w:cs="Times New Roman"/>
          <w:sz w:val="24"/>
          <w:szCs w:val="24"/>
        </w:rPr>
        <w:t>4.0 industrial</w:t>
      </w:r>
      <w:r w:rsidRPr="00361569">
        <w:rPr>
          <w:rFonts w:ascii="Times New Roman" w:hAnsi="Times New Roman" w:cs="Times New Roman"/>
          <w:sz w:val="24"/>
          <w:szCs w:val="24"/>
        </w:rPr>
        <w:t xml:space="preserve"> revolution, small </w:t>
      </w:r>
      <w:r w:rsidR="0033258C" w:rsidRPr="00361569">
        <w:rPr>
          <w:rFonts w:ascii="Times New Roman" w:hAnsi="Times New Roman" w:cs="Times New Roman"/>
          <w:sz w:val="24"/>
          <w:szCs w:val="24"/>
        </w:rPr>
        <w:t>businesses</w:t>
      </w:r>
      <w:r w:rsidRPr="00361569">
        <w:rPr>
          <w:rFonts w:ascii="Times New Roman" w:hAnsi="Times New Roman" w:cs="Times New Roman"/>
          <w:sz w:val="24"/>
          <w:szCs w:val="24"/>
        </w:rPr>
        <w:t xml:space="preserve"> face various challenges, especially in innovating so they have not been able to perform well due to various resource constraints. Several research results explained that innovation can have a significant impact on employee and organizational performance (</w:t>
      </w:r>
      <w:proofErr w:type="spellStart"/>
      <w:r w:rsidRPr="00361569">
        <w:rPr>
          <w:rFonts w:ascii="Times New Roman" w:hAnsi="Times New Roman" w:cs="Times New Roman"/>
          <w:sz w:val="24"/>
          <w:szCs w:val="24"/>
        </w:rPr>
        <w:t>Bustinza</w:t>
      </w:r>
      <w:proofErr w:type="spellEnd"/>
      <w:r w:rsidRPr="00361569">
        <w:rPr>
          <w:rFonts w:ascii="Times New Roman" w:hAnsi="Times New Roman" w:cs="Times New Roman"/>
          <w:sz w:val="24"/>
          <w:szCs w:val="24"/>
        </w:rPr>
        <w:t xml:space="preserve"> et al., 2019; </w:t>
      </w:r>
      <w:proofErr w:type="spellStart"/>
      <w:r w:rsidRPr="00361569">
        <w:rPr>
          <w:rFonts w:ascii="Times New Roman" w:hAnsi="Times New Roman" w:cs="Times New Roman"/>
          <w:sz w:val="24"/>
          <w:szCs w:val="24"/>
        </w:rPr>
        <w:t>López-Nicolás</w:t>
      </w:r>
      <w:proofErr w:type="spellEnd"/>
      <w:r w:rsidRPr="00361569">
        <w:rPr>
          <w:rFonts w:ascii="Times New Roman" w:hAnsi="Times New Roman" w:cs="Times New Roman"/>
          <w:sz w:val="24"/>
          <w:szCs w:val="24"/>
        </w:rPr>
        <w:t xml:space="preserve"> &amp; </w:t>
      </w:r>
      <w:proofErr w:type="spellStart"/>
      <w:r w:rsidRPr="00361569">
        <w:rPr>
          <w:rFonts w:ascii="Times New Roman" w:hAnsi="Times New Roman" w:cs="Times New Roman"/>
          <w:sz w:val="24"/>
          <w:szCs w:val="24"/>
        </w:rPr>
        <w:t>Meroño-Cerdán</w:t>
      </w:r>
      <w:proofErr w:type="spellEnd"/>
      <w:r w:rsidRPr="00361569">
        <w:rPr>
          <w:rFonts w:ascii="Times New Roman" w:hAnsi="Times New Roman" w:cs="Times New Roman"/>
          <w:sz w:val="24"/>
          <w:szCs w:val="24"/>
        </w:rPr>
        <w:t xml:space="preserve">, </w:t>
      </w:r>
      <w:r w:rsidRPr="00361569">
        <w:rPr>
          <w:rFonts w:ascii="Times New Roman" w:hAnsi="Times New Roman" w:cs="Times New Roman"/>
          <w:sz w:val="24"/>
          <w:szCs w:val="24"/>
        </w:rPr>
        <w:lastRenderedPageBreak/>
        <w:t xml:space="preserve">2011). Innovation is one of the requirements for an organization to survive and be better because it is adaptive to changes in environment so that the resulting output can be accepted by customers (Denning, 2005). Innovation can also reduce joint costs of intangible assets, such as sharing knowledge while increasing differentiation when entering the market (Porter, 2011). </w:t>
      </w:r>
    </w:p>
    <w:p w:rsidR="0051725A" w:rsidRPr="00361569" w:rsidRDefault="003904C4" w:rsidP="00361569">
      <w:pPr>
        <w:pStyle w:val="ListParagraph"/>
        <w:spacing w:after="0" w:line="360" w:lineRule="auto"/>
        <w:ind w:left="0" w:firstLine="709"/>
        <w:contextualSpacing w:val="0"/>
        <w:jc w:val="both"/>
        <w:rPr>
          <w:rFonts w:ascii="Times New Roman" w:hAnsi="Times New Roman"/>
          <w:sz w:val="24"/>
          <w:szCs w:val="24"/>
        </w:rPr>
      </w:pPr>
      <w:r w:rsidRPr="00361569">
        <w:rPr>
          <w:rFonts w:ascii="Times New Roman" w:hAnsi="Times New Roman"/>
          <w:sz w:val="24"/>
          <w:szCs w:val="24"/>
          <w:lang w:val="en-US"/>
        </w:rPr>
        <w:t>I</w:t>
      </w:r>
      <w:r w:rsidR="00A97140" w:rsidRPr="00361569">
        <w:rPr>
          <w:rFonts w:ascii="Times New Roman" w:hAnsi="Times New Roman"/>
          <w:sz w:val="24"/>
          <w:szCs w:val="24"/>
          <w:lang w:val="en-US"/>
        </w:rPr>
        <w:t>nnovation is a company's mechanism to produce new products, processes, and systems in order to adapt to face competition in an ever-changing market</w:t>
      </w:r>
      <w:r w:rsidRPr="00361569">
        <w:rPr>
          <w:rFonts w:ascii="Times New Roman" w:hAnsi="Times New Roman"/>
          <w:sz w:val="24"/>
          <w:szCs w:val="24"/>
          <w:lang w:val="en-US"/>
        </w:rPr>
        <w:t xml:space="preserve"> (Wang and </w:t>
      </w:r>
      <w:proofErr w:type="spellStart"/>
      <w:r w:rsidRPr="00361569">
        <w:rPr>
          <w:rFonts w:ascii="Times New Roman" w:hAnsi="Times New Roman"/>
          <w:sz w:val="24"/>
          <w:szCs w:val="24"/>
          <w:lang w:val="en-US"/>
        </w:rPr>
        <w:t>Noe</w:t>
      </w:r>
      <w:proofErr w:type="spellEnd"/>
      <w:r w:rsidRPr="00361569">
        <w:rPr>
          <w:rFonts w:ascii="Times New Roman" w:hAnsi="Times New Roman"/>
          <w:sz w:val="24"/>
          <w:szCs w:val="24"/>
          <w:lang w:val="en-US"/>
        </w:rPr>
        <w:t>, 2010)</w:t>
      </w:r>
      <w:r w:rsidR="00A97140" w:rsidRPr="00361569">
        <w:rPr>
          <w:rFonts w:ascii="Times New Roman" w:hAnsi="Times New Roman"/>
          <w:sz w:val="24"/>
          <w:szCs w:val="24"/>
          <w:lang w:val="en-US"/>
        </w:rPr>
        <w:t>. Innovation has become the main topic in organizations, it's just relatively difficult to realize so that organizations experience obstacles and difficulties in competing with others (</w:t>
      </w:r>
      <w:proofErr w:type="spellStart"/>
      <w:r w:rsidR="00A97140" w:rsidRPr="00361569">
        <w:rPr>
          <w:rFonts w:ascii="Times New Roman" w:hAnsi="Times New Roman"/>
          <w:sz w:val="24"/>
          <w:szCs w:val="24"/>
          <w:lang w:val="en-US"/>
        </w:rPr>
        <w:t>Hort</w:t>
      </w:r>
      <w:proofErr w:type="spellEnd"/>
      <w:r w:rsidR="00A97140" w:rsidRPr="00361569">
        <w:rPr>
          <w:rFonts w:ascii="Times New Roman" w:hAnsi="Times New Roman"/>
          <w:sz w:val="24"/>
          <w:szCs w:val="24"/>
          <w:lang w:val="en-US"/>
        </w:rPr>
        <w:t xml:space="preserve"> et al., 2012; </w:t>
      </w:r>
      <w:proofErr w:type="spellStart"/>
      <w:r w:rsidR="00A97140" w:rsidRPr="00361569">
        <w:rPr>
          <w:rFonts w:ascii="Times New Roman" w:hAnsi="Times New Roman"/>
          <w:sz w:val="24"/>
          <w:szCs w:val="24"/>
          <w:lang w:val="en-US"/>
        </w:rPr>
        <w:t>Pratoom</w:t>
      </w:r>
      <w:proofErr w:type="spellEnd"/>
      <w:r w:rsidR="00A97140" w:rsidRPr="00361569">
        <w:rPr>
          <w:rFonts w:ascii="Times New Roman" w:hAnsi="Times New Roman"/>
          <w:sz w:val="24"/>
          <w:szCs w:val="24"/>
          <w:lang w:val="en-US"/>
        </w:rPr>
        <w:t xml:space="preserve"> &amp; </w:t>
      </w:r>
      <w:proofErr w:type="spellStart"/>
      <w:r w:rsidR="00A97140" w:rsidRPr="00361569">
        <w:rPr>
          <w:rFonts w:ascii="Times New Roman" w:hAnsi="Times New Roman"/>
          <w:sz w:val="24"/>
          <w:szCs w:val="24"/>
          <w:lang w:val="en-US"/>
        </w:rPr>
        <w:t>Savatsomboon</w:t>
      </w:r>
      <w:proofErr w:type="spellEnd"/>
      <w:r w:rsidR="00A97140" w:rsidRPr="00361569">
        <w:rPr>
          <w:rFonts w:ascii="Times New Roman" w:hAnsi="Times New Roman"/>
          <w:sz w:val="24"/>
          <w:szCs w:val="24"/>
          <w:lang w:val="en-US"/>
        </w:rPr>
        <w:t xml:space="preserve">, 2012). At present, innovation has become an organization's need to improve its competitive position so that it can improve performance. Innovation has also been proven to be able to help organizations survive (Wang &amp; </w:t>
      </w:r>
      <w:proofErr w:type="spellStart"/>
      <w:r w:rsidR="00A97140" w:rsidRPr="00361569">
        <w:rPr>
          <w:rFonts w:ascii="Times New Roman" w:hAnsi="Times New Roman"/>
          <w:sz w:val="24"/>
          <w:szCs w:val="24"/>
          <w:lang w:val="en-US"/>
        </w:rPr>
        <w:t>Noe</w:t>
      </w:r>
      <w:proofErr w:type="spellEnd"/>
      <w:r w:rsidR="00A97140" w:rsidRPr="00361569">
        <w:rPr>
          <w:rFonts w:ascii="Times New Roman" w:hAnsi="Times New Roman"/>
          <w:sz w:val="24"/>
          <w:szCs w:val="24"/>
          <w:lang w:val="en-US"/>
        </w:rPr>
        <w:t>, 2010; Ikeda &amp; Marshall, 2016) because they tend to be more creative and dynam</w:t>
      </w:r>
      <w:r w:rsidR="00582221" w:rsidRPr="00361569">
        <w:rPr>
          <w:rFonts w:ascii="Times New Roman" w:hAnsi="Times New Roman"/>
          <w:sz w:val="24"/>
          <w:szCs w:val="24"/>
          <w:lang w:val="en-US"/>
        </w:rPr>
        <w:t>ic in the creation of knowledge</w:t>
      </w:r>
      <w:r w:rsidR="00A97140" w:rsidRPr="00361569">
        <w:rPr>
          <w:rFonts w:ascii="Times New Roman" w:hAnsi="Times New Roman"/>
          <w:sz w:val="24"/>
          <w:szCs w:val="24"/>
          <w:lang w:val="en-US"/>
        </w:rPr>
        <w:t xml:space="preserve"> and new skills to produce new products and processes (</w:t>
      </w:r>
      <w:proofErr w:type="spellStart"/>
      <w:r w:rsidR="00A97140" w:rsidRPr="00361569">
        <w:rPr>
          <w:rFonts w:ascii="Times New Roman" w:hAnsi="Times New Roman"/>
          <w:sz w:val="24"/>
          <w:szCs w:val="24"/>
          <w:lang w:val="en-US"/>
        </w:rPr>
        <w:t>Esteve</w:t>
      </w:r>
      <w:proofErr w:type="spellEnd"/>
      <w:r w:rsidR="00A97140" w:rsidRPr="00361569">
        <w:rPr>
          <w:rFonts w:ascii="Times New Roman" w:hAnsi="Times New Roman"/>
          <w:sz w:val="24"/>
          <w:szCs w:val="24"/>
          <w:lang w:val="en-US"/>
        </w:rPr>
        <w:t xml:space="preserve"> et al., 2012; </w:t>
      </w:r>
      <w:proofErr w:type="spellStart"/>
      <w:r w:rsidR="00A97140" w:rsidRPr="00361569">
        <w:rPr>
          <w:rFonts w:ascii="Times New Roman" w:hAnsi="Times New Roman"/>
          <w:sz w:val="24"/>
          <w:szCs w:val="24"/>
          <w:lang w:val="en-US"/>
        </w:rPr>
        <w:t>Parthasarathy</w:t>
      </w:r>
      <w:proofErr w:type="spellEnd"/>
      <w:r w:rsidR="00A97140" w:rsidRPr="00361569">
        <w:rPr>
          <w:rFonts w:ascii="Times New Roman" w:hAnsi="Times New Roman"/>
          <w:sz w:val="24"/>
          <w:szCs w:val="24"/>
          <w:lang w:val="en-US"/>
        </w:rPr>
        <w:t xml:space="preserve"> et al., 2011).</w:t>
      </w:r>
      <w:r w:rsidR="00A97140" w:rsidRPr="00361569">
        <w:rPr>
          <w:rFonts w:ascii="Times New Roman" w:hAnsi="Times New Roman"/>
          <w:bCs/>
          <w:iCs/>
          <w:sz w:val="24"/>
          <w:szCs w:val="24"/>
        </w:rPr>
        <w:t xml:space="preserve"> </w:t>
      </w:r>
    </w:p>
    <w:p w:rsidR="0051725A" w:rsidRPr="00361569" w:rsidRDefault="006A1BC7" w:rsidP="00361569">
      <w:pPr>
        <w:pStyle w:val="ListParagraph"/>
        <w:spacing w:after="0" w:line="360" w:lineRule="auto"/>
        <w:ind w:left="0" w:firstLine="720"/>
        <w:jc w:val="both"/>
        <w:rPr>
          <w:rFonts w:ascii="Times New Roman" w:hAnsi="Times New Roman"/>
          <w:sz w:val="24"/>
          <w:szCs w:val="24"/>
        </w:rPr>
      </w:pPr>
      <w:r w:rsidRPr="00361569">
        <w:rPr>
          <w:rFonts w:ascii="Times New Roman" w:hAnsi="Times New Roman"/>
          <w:sz w:val="24"/>
          <w:szCs w:val="24"/>
          <w:lang w:val="en-US"/>
        </w:rPr>
        <w:t>I</w:t>
      </w:r>
      <w:r w:rsidRPr="00361569">
        <w:rPr>
          <w:rFonts w:ascii="Times New Roman" w:hAnsi="Times New Roman"/>
          <w:sz w:val="24"/>
          <w:szCs w:val="24"/>
        </w:rPr>
        <w:t xml:space="preserve">nnovation </w:t>
      </w:r>
      <w:r w:rsidRPr="00361569">
        <w:rPr>
          <w:rFonts w:ascii="Times New Roman" w:hAnsi="Times New Roman"/>
          <w:sz w:val="24"/>
          <w:szCs w:val="24"/>
          <w:lang w:val="en-US"/>
        </w:rPr>
        <w:t>in the o</w:t>
      </w:r>
      <w:r w:rsidR="00A97140" w:rsidRPr="00361569">
        <w:rPr>
          <w:rFonts w:ascii="Times New Roman" w:hAnsi="Times New Roman"/>
          <w:sz w:val="24"/>
          <w:szCs w:val="24"/>
        </w:rPr>
        <w:t xml:space="preserve">rganizational only be realized when organizational stakeholders collaborate </w:t>
      </w:r>
      <w:r w:rsidRPr="00361569">
        <w:rPr>
          <w:rFonts w:ascii="Times New Roman" w:hAnsi="Times New Roman"/>
          <w:sz w:val="24"/>
          <w:szCs w:val="24"/>
        </w:rPr>
        <w:t>all internal</w:t>
      </w:r>
      <w:r w:rsidRPr="00361569">
        <w:rPr>
          <w:rFonts w:ascii="Times New Roman" w:hAnsi="Times New Roman"/>
          <w:sz w:val="24"/>
          <w:szCs w:val="24"/>
          <w:lang w:val="en-US"/>
        </w:rPr>
        <w:t xml:space="preserve"> capacity </w:t>
      </w:r>
      <w:r w:rsidR="00A97140" w:rsidRPr="00361569">
        <w:rPr>
          <w:rFonts w:ascii="Times New Roman" w:hAnsi="Times New Roman"/>
          <w:sz w:val="24"/>
          <w:szCs w:val="24"/>
        </w:rPr>
        <w:t xml:space="preserve">through share </w:t>
      </w:r>
      <w:r w:rsidRPr="00361569">
        <w:rPr>
          <w:rFonts w:ascii="Times New Roman" w:hAnsi="Times New Roman"/>
          <w:sz w:val="24"/>
          <w:szCs w:val="24"/>
        </w:rPr>
        <w:t>experiences</w:t>
      </w:r>
      <w:r w:rsidRPr="00361569">
        <w:rPr>
          <w:rFonts w:ascii="Times New Roman" w:hAnsi="Times New Roman"/>
          <w:sz w:val="24"/>
          <w:szCs w:val="24"/>
          <w:lang w:val="en-US"/>
        </w:rPr>
        <w:t xml:space="preserve">, ideas, and </w:t>
      </w:r>
      <w:r w:rsidR="00A97140" w:rsidRPr="00361569">
        <w:rPr>
          <w:rFonts w:ascii="Times New Roman" w:hAnsi="Times New Roman"/>
          <w:sz w:val="24"/>
          <w:szCs w:val="24"/>
        </w:rPr>
        <w:t>information, (Standing &amp; Kiniti, 2011</w:t>
      </w:r>
      <w:r w:rsidR="00AC3D4A" w:rsidRPr="00361569">
        <w:rPr>
          <w:rFonts w:ascii="Times New Roman" w:hAnsi="Times New Roman"/>
          <w:sz w:val="24"/>
          <w:szCs w:val="24"/>
          <w:lang w:val="en-US"/>
        </w:rPr>
        <w:t xml:space="preserve">; </w:t>
      </w:r>
      <w:r w:rsidR="00A97140" w:rsidRPr="00361569">
        <w:rPr>
          <w:rFonts w:ascii="Times New Roman" w:hAnsi="Times New Roman"/>
          <w:sz w:val="24"/>
          <w:szCs w:val="24"/>
        </w:rPr>
        <w:t>Nevalainen &amp; Maijala 2012). Sharing information and experiences can make an important contribution in implementing collabora</w:t>
      </w:r>
      <w:proofErr w:type="spellStart"/>
      <w:r w:rsidR="00A97140" w:rsidRPr="00361569">
        <w:rPr>
          <w:rFonts w:ascii="Times New Roman" w:hAnsi="Times New Roman"/>
          <w:sz w:val="24"/>
          <w:szCs w:val="24"/>
          <w:lang w:val="en-US"/>
        </w:rPr>
        <w:t>tion</w:t>
      </w:r>
      <w:proofErr w:type="spellEnd"/>
      <w:r w:rsidR="00A97140" w:rsidRPr="00361569">
        <w:rPr>
          <w:rFonts w:ascii="Times New Roman" w:hAnsi="Times New Roman"/>
          <w:sz w:val="24"/>
          <w:szCs w:val="24"/>
          <w:lang w:val="en-US"/>
        </w:rPr>
        <w:t xml:space="preserve"> of</w:t>
      </w:r>
      <w:r w:rsidR="00A97140" w:rsidRPr="00361569">
        <w:rPr>
          <w:rFonts w:ascii="Times New Roman" w:hAnsi="Times New Roman"/>
          <w:sz w:val="24"/>
          <w:szCs w:val="24"/>
        </w:rPr>
        <w:t xml:space="preserve"> existing knowledge into </w:t>
      </w:r>
      <w:r w:rsidRPr="00361569">
        <w:rPr>
          <w:rFonts w:ascii="Times New Roman" w:hAnsi="Times New Roman"/>
          <w:sz w:val="24"/>
          <w:szCs w:val="24"/>
          <w:lang w:val="en-US"/>
        </w:rPr>
        <w:t xml:space="preserve">creating new </w:t>
      </w:r>
      <w:r w:rsidR="00A97140" w:rsidRPr="00361569">
        <w:rPr>
          <w:rFonts w:ascii="Times New Roman" w:hAnsi="Times New Roman"/>
          <w:sz w:val="24"/>
          <w:szCs w:val="24"/>
        </w:rPr>
        <w:t>knowledge (</w:t>
      </w:r>
      <w:r w:rsidRPr="00361569">
        <w:rPr>
          <w:rFonts w:ascii="Times New Roman" w:hAnsi="Times New Roman"/>
          <w:sz w:val="24"/>
          <w:szCs w:val="24"/>
        </w:rPr>
        <w:t>Al-Kurdi et al., 2018</w:t>
      </w:r>
      <w:r w:rsidRPr="00361569">
        <w:rPr>
          <w:rFonts w:ascii="Times New Roman" w:hAnsi="Times New Roman"/>
          <w:sz w:val="24"/>
          <w:szCs w:val="24"/>
          <w:lang w:val="en-US"/>
        </w:rPr>
        <w:t xml:space="preserve">; </w:t>
      </w:r>
      <w:r w:rsidRPr="00361569">
        <w:rPr>
          <w:rFonts w:ascii="Times New Roman" w:hAnsi="Times New Roman"/>
          <w:sz w:val="24"/>
          <w:szCs w:val="24"/>
        </w:rPr>
        <w:t>Aromaa et al., 2019</w:t>
      </w:r>
      <w:r w:rsidR="00A97140" w:rsidRPr="00361569">
        <w:rPr>
          <w:rFonts w:ascii="Times New Roman" w:hAnsi="Times New Roman"/>
          <w:sz w:val="24"/>
          <w:szCs w:val="24"/>
        </w:rPr>
        <w:t xml:space="preserve">) to </w:t>
      </w:r>
      <w:r w:rsidRPr="00361569">
        <w:rPr>
          <w:rFonts w:ascii="Times New Roman" w:hAnsi="Times New Roman"/>
          <w:sz w:val="24"/>
          <w:szCs w:val="24"/>
          <w:lang w:val="en-US"/>
        </w:rPr>
        <w:t xml:space="preserve">improve </w:t>
      </w:r>
      <w:r w:rsidR="00A97140" w:rsidRPr="00361569">
        <w:rPr>
          <w:rFonts w:ascii="Times New Roman" w:hAnsi="Times New Roman"/>
          <w:sz w:val="24"/>
          <w:szCs w:val="24"/>
        </w:rPr>
        <w:t xml:space="preserve"> innovation (Ismail &amp; Yusof, 2009). Organizations that support and provide opportunities for employees to exchange knowledge can accelerate </w:t>
      </w:r>
      <w:r w:rsidR="0027044B" w:rsidRPr="00361569">
        <w:rPr>
          <w:rFonts w:ascii="Times New Roman" w:hAnsi="Times New Roman"/>
          <w:sz w:val="24"/>
          <w:szCs w:val="24"/>
          <w:lang w:val="en-US"/>
        </w:rPr>
        <w:t xml:space="preserve">higher </w:t>
      </w:r>
      <w:r w:rsidR="00A97140" w:rsidRPr="00361569">
        <w:rPr>
          <w:rFonts w:ascii="Times New Roman" w:hAnsi="Times New Roman"/>
          <w:sz w:val="24"/>
          <w:szCs w:val="24"/>
        </w:rPr>
        <w:t xml:space="preserve">of innovation (Allameh, 2018; Shahin &amp; Zahra, 2010). </w:t>
      </w:r>
      <w:proofErr w:type="spellStart"/>
      <w:r w:rsidR="0027044B" w:rsidRPr="00361569">
        <w:rPr>
          <w:rFonts w:ascii="Times New Roman" w:hAnsi="Times New Roman"/>
          <w:sz w:val="24"/>
          <w:szCs w:val="24"/>
          <w:lang w:val="en-US"/>
        </w:rPr>
        <w:t>Schoolar</w:t>
      </w:r>
      <w:proofErr w:type="spellEnd"/>
      <w:r w:rsidR="0027044B" w:rsidRPr="00361569">
        <w:rPr>
          <w:rFonts w:ascii="Times New Roman" w:hAnsi="Times New Roman"/>
          <w:sz w:val="24"/>
          <w:szCs w:val="24"/>
          <w:lang w:val="en-US"/>
        </w:rPr>
        <w:t>,</w:t>
      </w:r>
      <w:r w:rsidR="00A97140" w:rsidRPr="00361569">
        <w:rPr>
          <w:rFonts w:ascii="Times New Roman" w:hAnsi="Times New Roman"/>
          <w:sz w:val="24"/>
          <w:szCs w:val="24"/>
        </w:rPr>
        <w:t xml:space="preserve"> emphasize</w:t>
      </w:r>
      <w:r w:rsidR="00A97140" w:rsidRPr="00361569">
        <w:rPr>
          <w:rFonts w:ascii="Times New Roman" w:hAnsi="Times New Roman"/>
          <w:sz w:val="24"/>
          <w:szCs w:val="24"/>
          <w:lang w:val="en-US"/>
        </w:rPr>
        <w:t>d</w:t>
      </w:r>
      <w:r w:rsidR="00A97140" w:rsidRPr="00361569">
        <w:rPr>
          <w:rFonts w:ascii="Times New Roman" w:hAnsi="Times New Roman"/>
          <w:sz w:val="24"/>
          <w:szCs w:val="24"/>
        </w:rPr>
        <w:t xml:space="preserve"> that knowledge sharing culture plays an important role in enhancing employees' knowledge, skills</w:t>
      </w:r>
      <w:r w:rsidR="00A97140" w:rsidRPr="00361569">
        <w:rPr>
          <w:rFonts w:ascii="Times New Roman" w:hAnsi="Times New Roman"/>
          <w:sz w:val="24"/>
          <w:szCs w:val="24"/>
          <w:lang w:val="en-US"/>
        </w:rPr>
        <w:t>,</w:t>
      </w:r>
      <w:r w:rsidR="00A97140" w:rsidRPr="00361569">
        <w:rPr>
          <w:rFonts w:ascii="Times New Roman" w:hAnsi="Times New Roman"/>
          <w:sz w:val="24"/>
          <w:szCs w:val="24"/>
        </w:rPr>
        <w:t xml:space="preserve"> and abilities in learning new things (Yang et al., 2019). </w:t>
      </w:r>
      <w:r w:rsidR="0027044B" w:rsidRPr="00361569">
        <w:rPr>
          <w:rFonts w:ascii="Times New Roman" w:hAnsi="Times New Roman"/>
          <w:sz w:val="24"/>
          <w:szCs w:val="24"/>
          <w:lang w:val="en-US"/>
        </w:rPr>
        <w:t xml:space="preserve">Moreover, </w:t>
      </w:r>
      <w:r w:rsidR="00A97140" w:rsidRPr="00361569">
        <w:rPr>
          <w:rFonts w:ascii="Times New Roman" w:hAnsi="Times New Roman"/>
          <w:sz w:val="24"/>
          <w:szCs w:val="24"/>
        </w:rPr>
        <w:t xml:space="preserve">knowledge sharing can </w:t>
      </w:r>
      <w:r w:rsidR="0027044B" w:rsidRPr="00361569">
        <w:rPr>
          <w:rFonts w:ascii="Times New Roman" w:hAnsi="Times New Roman"/>
          <w:sz w:val="24"/>
          <w:szCs w:val="24"/>
          <w:lang w:val="en-US"/>
        </w:rPr>
        <w:t xml:space="preserve">enhance </w:t>
      </w:r>
      <w:r w:rsidR="00A97140" w:rsidRPr="00361569">
        <w:rPr>
          <w:rFonts w:ascii="Times New Roman" w:hAnsi="Times New Roman"/>
          <w:sz w:val="24"/>
          <w:szCs w:val="24"/>
        </w:rPr>
        <w:t>the ability of employees to solve problems to find core competencies in entering business competition (Riana et al., 2019).</w:t>
      </w:r>
    </w:p>
    <w:p w:rsidR="0051725A" w:rsidRPr="00361569" w:rsidRDefault="0027044B" w:rsidP="00361569">
      <w:pPr>
        <w:spacing w:after="0" w:line="360" w:lineRule="auto"/>
        <w:ind w:firstLine="720"/>
        <w:jc w:val="both"/>
        <w:rPr>
          <w:rStyle w:val="longtext"/>
          <w:rFonts w:ascii="Times New Roman" w:hAnsi="Times New Roman"/>
          <w:sz w:val="24"/>
          <w:szCs w:val="24"/>
        </w:rPr>
      </w:pPr>
      <w:r w:rsidRPr="00361569">
        <w:rPr>
          <w:rFonts w:ascii="Times New Roman" w:hAnsi="Times New Roman" w:cs="Times New Roman"/>
          <w:sz w:val="24"/>
          <w:szCs w:val="24"/>
        </w:rPr>
        <w:t>T</w:t>
      </w:r>
      <w:r w:rsidR="00A97140" w:rsidRPr="00361569">
        <w:rPr>
          <w:rFonts w:ascii="Times New Roman" w:hAnsi="Times New Roman" w:cs="Times New Roman"/>
          <w:sz w:val="24"/>
          <w:szCs w:val="24"/>
        </w:rPr>
        <w:t xml:space="preserve">he creation of innovation </w:t>
      </w:r>
      <w:r w:rsidRPr="00361569">
        <w:rPr>
          <w:rFonts w:ascii="Times New Roman" w:hAnsi="Times New Roman" w:cs="Times New Roman"/>
          <w:sz w:val="24"/>
          <w:szCs w:val="24"/>
        </w:rPr>
        <w:t>needs</w:t>
      </w:r>
      <w:r w:rsidR="00A97140" w:rsidRPr="00361569">
        <w:rPr>
          <w:rFonts w:ascii="Times New Roman" w:hAnsi="Times New Roman" w:cs="Times New Roman"/>
          <w:sz w:val="24"/>
          <w:szCs w:val="24"/>
        </w:rPr>
        <w:t xml:space="preserve"> adequate </w:t>
      </w:r>
      <w:r w:rsidRPr="00361569">
        <w:rPr>
          <w:rFonts w:ascii="Times New Roman" w:hAnsi="Times New Roman" w:cs="Times New Roman"/>
          <w:sz w:val="24"/>
          <w:szCs w:val="24"/>
        </w:rPr>
        <w:t xml:space="preserve">effort on </w:t>
      </w:r>
      <w:r w:rsidR="00A97140" w:rsidRPr="00361569">
        <w:rPr>
          <w:rFonts w:ascii="Times New Roman" w:hAnsi="Times New Roman" w:cs="Times New Roman"/>
          <w:sz w:val="24"/>
          <w:szCs w:val="24"/>
        </w:rPr>
        <w:t xml:space="preserve">learning capacity and </w:t>
      </w:r>
      <w:r w:rsidRPr="00361569">
        <w:rPr>
          <w:rFonts w:ascii="Times New Roman" w:hAnsi="Times New Roman" w:cs="Times New Roman"/>
          <w:sz w:val="24"/>
          <w:szCs w:val="24"/>
        </w:rPr>
        <w:t xml:space="preserve">higher </w:t>
      </w:r>
      <w:r w:rsidR="00A97140" w:rsidRPr="00361569">
        <w:rPr>
          <w:rFonts w:ascii="Times New Roman" w:hAnsi="Times New Roman" w:cs="Times New Roman"/>
          <w:sz w:val="24"/>
          <w:szCs w:val="24"/>
        </w:rPr>
        <w:t xml:space="preserve">ability to access and obtain knowledge </w:t>
      </w:r>
      <w:r w:rsidR="00C92BE6" w:rsidRPr="00361569">
        <w:rPr>
          <w:rFonts w:ascii="Times New Roman" w:hAnsi="Times New Roman" w:cs="Times New Roman"/>
          <w:sz w:val="24"/>
          <w:szCs w:val="24"/>
        </w:rPr>
        <w:t xml:space="preserve">from external sources </w:t>
      </w:r>
      <w:r w:rsidR="000409D5" w:rsidRPr="00361569">
        <w:rPr>
          <w:rFonts w:ascii="Times New Roman" w:hAnsi="Times New Roman" w:cs="Times New Roman"/>
          <w:sz w:val="24"/>
          <w:szCs w:val="24"/>
        </w:rPr>
        <w:t>(Mei</w:t>
      </w:r>
      <w:r w:rsidR="00A97140" w:rsidRPr="00361569">
        <w:rPr>
          <w:rFonts w:ascii="Times New Roman" w:hAnsi="Times New Roman" w:cs="Times New Roman"/>
          <w:sz w:val="24"/>
          <w:szCs w:val="24"/>
        </w:rPr>
        <w:t xml:space="preserve"> &amp; </w:t>
      </w:r>
      <w:proofErr w:type="spellStart"/>
      <w:r w:rsidR="00A97140" w:rsidRPr="00361569">
        <w:rPr>
          <w:rFonts w:ascii="Times New Roman" w:hAnsi="Times New Roman" w:cs="Times New Roman"/>
          <w:sz w:val="24"/>
          <w:szCs w:val="24"/>
        </w:rPr>
        <w:t>Nie</w:t>
      </w:r>
      <w:proofErr w:type="spellEnd"/>
      <w:r w:rsidR="00A97140" w:rsidRPr="00361569">
        <w:rPr>
          <w:rFonts w:ascii="Times New Roman" w:hAnsi="Times New Roman" w:cs="Times New Roman"/>
          <w:sz w:val="24"/>
          <w:szCs w:val="24"/>
        </w:rPr>
        <w:t xml:space="preserve">, 2007; </w:t>
      </w:r>
      <w:proofErr w:type="spellStart"/>
      <w:r w:rsidR="00A97140" w:rsidRPr="00361569">
        <w:rPr>
          <w:rFonts w:ascii="Times New Roman" w:hAnsi="Times New Roman" w:cs="Times New Roman"/>
          <w:sz w:val="24"/>
          <w:szCs w:val="24"/>
        </w:rPr>
        <w:t>Rafique</w:t>
      </w:r>
      <w:proofErr w:type="spellEnd"/>
      <w:r w:rsidR="00A97140" w:rsidRPr="00361569">
        <w:rPr>
          <w:rFonts w:ascii="Times New Roman" w:hAnsi="Times New Roman" w:cs="Times New Roman"/>
          <w:sz w:val="24"/>
          <w:szCs w:val="24"/>
        </w:rPr>
        <w:t xml:space="preserve"> et al., 2018</w:t>
      </w:r>
      <w:r w:rsidRPr="00361569">
        <w:rPr>
          <w:rFonts w:ascii="Times New Roman" w:hAnsi="Times New Roman" w:cs="Times New Roman"/>
          <w:sz w:val="24"/>
          <w:szCs w:val="24"/>
        </w:rPr>
        <w:t>; Lau &amp; Lo, 2019</w:t>
      </w:r>
      <w:r w:rsidR="00A97140" w:rsidRPr="00361569">
        <w:rPr>
          <w:rFonts w:ascii="Times New Roman" w:hAnsi="Times New Roman" w:cs="Times New Roman"/>
          <w:sz w:val="24"/>
          <w:szCs w:val="24"/>
        </w:rPr>
        <w:t xml:space="preserve">). Several studies claimed that knowledge sharing can improve </w:t>
      </w:r>
      <w:r w:rsidRPr="00361569">
        <w:rPr>
          <w:rFonts w:ascii="Times New Roman" w:hAnsi="Times New Roman" w:cs="Times New Roman"/>
          <w:sz w:val="24"/>
          <w:szCs w:val="24"/>
        </w:rPr>
        <w:t xml:space="preserve">ability of the </w:t>
      </w:r>
      <w:r w:rsidR="00A97140" w:rsidRPr="00361569">
        <w:rPr>
          <w:rFonts w:ascii="Times New Roman" w:hAnsi="Times New Roman" w:cs="Times New Roman"/>
          <w:sz w:val="24"/>
          <w:szCs w:val="24"/>
        </w:rPr>
        <w:t xml:space="preserve">organization's </w:t>
      </w:r>
      <w:r w:rsidRPr="00361569">
        <w:rPr>
          <w:rFonts w:ascii="Times New Roman" w:hAnsi="Times New Roman" w:cs="Times New Roman"/>
          <w:sz w:val="24"/>
          <w:szCs w:val="24"/>
        </w:rPr>
        <w:t xml:space="preserve">on </w:t>
      </w:r>
      <w:r w:rsidR="00A97140" w:rsidRPr="00361569">
        <w:rPr>
          <w:rFonts w:ascii="Times New Roman" w:hAnsi="Times New Roman" w:cs="Times New Roman"/>
          <w:sz w:val="24"/>
          <w:szCs w:val="24"/>
        </w:rPr>
        <w:t xml:space="preserve">absorb knowledge </w:t>
      </w:r>
      <w:r w:rsidRPr="00361569">
        <w:rPr>
          <w:rFonts w:ascii="Times New Roman" w:hAnsi="Times New Roman" w:cs="Times New Roman"/>
          <w:sz w:val="24"/>
          <w:szCs w:val="24"/>
        </w:rPr>
        <w:t xml:space="preserve">from external environment </w:t>
      </w:r>
      <w:r w:rsidR="00A97140" w:rsidRPr="00361569">
        <w:rPr>
          <w:rFonts w:ascii="Times New Roman" w:hAnsi="Times New Roman" w:cs="Times New Roman"/>
          <w:sz w:val="24"/>
          <w:szCs w:val="24"/>
        </w:rPr>
        <w:t>(</w:t>
      </w:r>
      <w:proofErr w:type="spellStart"/>
      <w:r w:rsidR="00A97140" w:rsidRPr="00361569">
        <w:rPr>
          <w:rFonts w:ascii="Times New Roman" w:hAnsi="Times New Roman" w:cs="Times New Roman"/>
          <w:sz w:val="24"/>
          <w:szCs w:val="24"/>
        </w:rPr>
        <w:t>Rafique</w:t>
      </w:r>
      <w:proofErr w:type="spellEnd"/>
      <w:r w:rsidR="00A97140" w:rsidRPr="00361569">
        <w:rPr>
          <w:rFonts w:ascii="Times New Roman" w:hAnsi="Times New Roman" w:cs="Times New Roman"/>
          <w:sz w:val="24"/>
          <w:szCs w:val="24"/>
        </w:rPr>
        <w:t xml:space="preserve"> et al., 2018; Gray, 2006). </w:t>
      </w:r>
      <w:r w:rsidRPr="00361569">
        <w:rPr>
          <w:rFonts w:ascii="Times New Roman" w:hAnsi="Times New Roman" w:cs="Times New Roman"/>
          <w:sz w:val="24"/>
          <w:szCs w:val="24"/>
        </w:rPr>
        <w:t>I</w:t>
      </w:r>
      <w:r w:rsidR="00A97140" w:rsidRPr="00361569">
        <w:rPr>
          <w:rFonts w:ascii="Times New Roman" w:hAnsi="Times New Roman" w:cs="Times New Roman"/>
          <w:sz w:val="24"/>
          <w:szCs w:val="24"/>
        </w:rPr>
        <w:t>nnovation in small businesses can only be created when organizations have the capability to absorb knowledge from external sources</w:t>
      </w:r>
      <w:r w:rsidRPr="00361569">
        <w:rPr>
          <w:rFonts w:ascii="Times New Roman" w:hAnsi="Times New Roman" w:cs="Times New Roman"/>
          <w:sz w:val="24"/>
          <w:szCs w:val="24"/>
        </w:rPr>
        <w:t xml:space="preserve"> (Riana et al., 2019)</w:t>
      </w:r>
      <w:r w:rsidR="00A97140" w:rsidRPr="00361569">
        <w:rPr>
          <w:rFonts w:ascii="Times New Roman" w:hAnsi="Times New Roman" w:cs="Times New Roman"/>
          <w:sz w:val="24"/>
          <w:szCs w:val="24"/>
        </w:rPr>
        <w:t xml:space="preserve">. </w:t>
      </w:r>
      <w:r w:rsidRPr="00361569">
        <w:rPr>
          <w:rFonts w:ascii="Times New Roman" w:hAnsi="Times New Roman" w:cs="Times New Roman"/>
          <w:sz w:val="24"/>
          <w:szCs w:val="24"/>
        </w:rPr>
        <w:t>Moreover</w:t>
      </w:r>
      <w:r w:rsidR="00A97140" w:rsidRPr="00361569">
        <w:rPr>
          <w:rFonts w:ascii="Times New Roman" w:hAnsi="Times New Roman" w:cs="Times New Roman"/>
          <w:sz w:val="24"/>
          <w:szCs w:val="24"/>
        </w:rPr>
        <w:t xml:space="preserve">, Gray (2006) revealed that </w:t>
      </w:r>
      <w:r w:rsidR="00064EC3" w:rsidRPr="00361569">
        <w:rPr>
          <w:rFonts w:ascii="Times New Roman" w:hAnsi="Times New Roman" w:cs="Times New Roman"/>
          <w:sz w:val="24"/>
          <w:szCs w:val="24"/>
        </w:rPr>
        <w:t xml:space="preserve">small businesses efforts are still considered relatively limited and less intensive </w:t>
      </w:r>
      <w:r w:rsidR="00A97140" w:rsidRPr="00361569">
        <w:rPr>
          <w:rFonts w:ascii="Times New Roman" w:hAnsi="Times New Roman" w:cs="Times New Roman"/>
          <w:sz w:val="24"/>
          <w:szCs w:val="24"/>
        </w:rPr>
        <w:t xml:space="preserve">to obtain and use external knowledge. </w:t>
      </w:r>
      <w:r w:rsidR="00064EC3" w:rsidRPr="00361569">
        <w:rPr>
          <w:rFonts w:ascii="Times New Roman" w:hAnsi="Times New Roman" w:cs="Times New Roman"/>
          <w:sz w:val="24"/>
          <w:szCs w:val="24"/>
        </w:rPr>
        <w:t>K</w:t>
      </w:r>
      <w:r w:rsidR="00A97140" w:rsidRPr="00361569">
        <w:rPr>
          <w:rFonts w:ascii="Times New Roman" w:hAnsi="Times New Roman" w:cs="Times New Roman"/>
          <w:sz w:val="24"/>
          <w:szCs w:val="24"/>
        </w:rPr>
        <w:t xml:space="preserve">nowledge </w:t>
      </w:r>
      <w:r w:rsidR="00064EC3" w:rsidRPr="00361569">
        <w:rPr>
          <w:rFonts w:ascii="Times New Roman" w:hAnsi="Times New Roman" w:cs="Times New Roman"/>
          <w:sz w:val="24"/>
          <w:szCs w:val="24"/>
        </w:rPr>
        <w:t xml:space="preserve">from external </w:t>
      </w:r>
      <w:r w:rsidR="00A97140" w:rsidRPr="00361569">
        <w:rPr>
          <w:rFonts w:ascii="Times New Roman" w:hAnsi="Times New Roman" w:cs="Times New Roman"/>
          <w:sz w:val="24"/>
          <w:szCs w:val="24"/>
        </w:rPr>
        <w:t>(</w:t>
      </w:r>
      <w:proofErr w:type="spellStart"/>
      <w:r w:rsidR="00A97140" w:rsidRPr="00361569">
        <w:rPr>
          <w:rFonts w:ascii="Times New Roman" w:hAnsi="Times New Roman" w:cs="Times New Roman"/>
          <w:sz w:val="24"/>
          <w:szCs w:val="24"/>
        </w:rPr>
        <w:t>Ruckstuhl</w:t>
      </w:r>
      <w:proofErr w:type="spellEnd"/>
      <w:r w:rsidR="00A97140" w:rsidRPr="00361569">
        <w:rPr>
          <w:rFonts w:ascii="Times New Roman" w:hAnsi="Times New Roman" w:cs="Times New Roman"/>
          <w:sz w:val="24"/>
          <w:szCs w:val="24"/>
        </w:rPr>
        <w:t xml:space="preserve"> et al., 2019) </w:t>
      </w:r>
      <w:r w:rsidR="00C92BE6" w:rsidRPr="00361569">
        <w:rPr>
          <w:rFonts w:ascii="Times New Roman" w:hAnsi="Times New Roman" w:cs="Times New Roman"/>
          <w:sz w:val="24"/>
          <w:szCs w:val="24"/>
        </w:rPr>
        <w:t xml:space="preserve">is essential sources to be </w:t>
      </w:r>
      <w:r w:rsidR="00A97140" w:rsidRPr="00361569">
        <w:rPr>
          <w:rFonts w:ascii="Times New Roman" w:hAnsi="Times New Roman" w:cs="Times New Roman"/>
          <w:sz w:val="24"/>
          <w:szCs w:val="24"/>
        </w:rPr>
        <w:t xml:space="preserve">collaborated with the organization's internal knowledge </w:t>
      </w:r>
      <w:r w:rsidR="00064EC3" w:rsidRPr="00361569">
        <w:rPr>
          <w:rFonts w:ascii="Times New Roman" w:hAnsi="Times New Roman" w:cs="Times New Roman"/>
          <w:sz w:val="24"/>
          <w:szCs w:val="24"/>
        </w:rPr>
        <w:t xml:space="preserve">on </w:t>
      </w:r>
      <w:r w:rsidR="00A97140" w:rsidRPr="00361569">
        <w:rPr>
          <w:rFonts w:ascii="Times New Roman" w:hAnsi="Times New Roman" w:cs="Times New Roman"/>
          <w:sz w:val="24"/>
          <w:szCs w:val="24"/>
        </w:rPr>
        <w:lastRenderedPageBreak/>
        <w:t xml:space="preserve">generate new knowledge and ideas </w:t>
      </w:r>
      <w:r w:rsidR="00064EC3" w:rsidRPr="00361569">
        <w:rPr>
          <w:rFonts w:ascii="Times New Roman" w:hAnsi="Times New Roman" w:cs="Times New Roman"/>
          <w:sz w:val="24"/>
          <w:szCs w:val="24"/>
        </w:rPr>
        <w:t>for</w:t>
      </w:r>
      <w:r w:rsidR="00A97140" w:rsidRPr="00361569">
        <w:rPr>
          <w:rFonts w:ascii="Times New Roman" w:hAnsi="Times New Roman" w:cs="Times New Roman"/>
          <w:sz w:val="24"/>
          <w:szCs w:val="24"/>
        </w:rPr>
        <w:t xml:space="preserve"> supporting innovation creation. Collaborating</w:t>
      </w:r>
      <w:r w:rsidR="00064EC3" w:rsidRPr="00361569">
        <w:rPr>
          <w:rFonts w:ascii="Times New Roman" w:hAnsi="Times New Roman" w:cs="Times New Roman"/>
          <w:sz w:val="24"/>
          <w:szCs w:val="24"/>
        </w:rPr>
        <w:t xml:space="preserve"> between</w:t>
      </w:r>
      <w:r w:rsidR="00A97140" w:rsidRPr="00361569">
        <w:rPr>
          <w:rFonts w:ascii="Times New Roman" w:hAnsi="Times New Roman" w:cs="Times New Roman"/>
          <w:sz w:val="24"/>
          <w:szCs w:val="24"/>
        </w:rPr>
        <w:t xml:space="preserve"> external and internal knowledge is a </w:t>
      </w:r>
      <w:r w:rsidR="00064EC3" w:rsidRPr="00361569">
        <w:rPr>
          <w:rFonts w:ascii="Times New Roman" w:hAnsi="Times New Roman" w:cs="Times New Roman"/>
          <w:sz w:val="24"/>
          <w:szCs w:val="24"/>
        </w:rPr>
        <w:t>tough</w:t>
      </w:r>
      <w:r w:rsidR="00A97140" w:rsidRPr="00361569">
        <w:rPr>
          <w:rFonts w:ascii="Times New Roman" w:hAnsi="Times New Roman" w:cs="Times New Roman"/>
          <w:sz w:val="24"/>
          <w:szCs w:val="24"/>
        </w:rPr>
        <w:t xml:space="preserve"> </w:t>
      </w:r>
      <w:r w:rsidR="00064EC3" w:rsidRPr="00361569">
        <w:rPr>
          <w:rFonts w:ascii="Times New Roman" w:hAnsi="Times New Roman" w:cs="Times New Roman"/>
          <w:sz w:val="24"/>
          <w:szCs w:val="24"/>
        </w:rPr>
        <w:t>obstacle</w:t>
      </w:r>
      <w:r w:rsidR="00A97140" w:rsidRPr="00361569">
        <w:rPr>
          <w:rFonts w:ascii="Times New Roman" w:hAnsi="Times New Roman" w:cs="Times New Roman"/>
          <w:sz w:val="24"/>
          <w:szCs w:val="24"/>
        </w:rPr>
        <w:t xml:space="preserve"> for small businesses due to limited resources (Mumford, 2000). However, the absorb </w:t>
      </w:r>
      <w:r w:rsidR="00064EC3" w:rsidRPr="00361569">
        <w:rPr>
          <w:rFonts w:ascii="Times New Roman" w:hAnsi="Times New Roman" w:cs="Times New Roman"/>
          <w:sz w:val="24"/>
          <w:szCs w:val="24"/>
        </w:rPr>
        <w:t xml:space="preserve">of </w:t>
      </w:r>
      <w:r w:rsidR="00A97140" w:rsidRPr="00361569">
        <w:rPr>
          <w:rFonts w:ascii="Times New Roman" w:hAnsi="Times New Roman" w:cs="Times New Roman"/>
          <w:sz w:val="24"/>
          <w:szCs w:val="24"/>
        </w:rPr>
        <w:t xml:space="preserve">external information allows organizations to change more </w:t>
      </w:r>
      <w:proofErr w:type="spellStart"/>
      <w:r w:rsidR="00064EC3" w:rsidRPr="00361569">
        <w:rPr>
          <w:rFonts w:ascii="Times New Roman" w:hAnsi="Times New Roman" w:cs="Times New Roman"/>
          <w:sz w:val="24"/>
          <w:szCs w:val="24"/>
        </w:rPr>
        <w:t>strenghthen</w:t>
      </w:r>
      <w:proofErr w:type="spellEnd"/>
      <w:r w:rsidR="00064EC3" w:rsidRPr="00361569">
        <w:rPr>
          <w:rFonts w:ascii="Times New Roman" w:hAnsi="Times New Roman" w:cs="Times New Roman"/>
          <w:sz w:val="24"/>
          <w:szCs w:val="24"/>
        </w:rPr>
        <w:t xml:space="preserve"> </w:t>
      </w:r>
      <w:r w:rsidR="00A97140" w:rsidRPr="00361569">
        <w:rPr>
          <w:rFonts w:ascii="Times New Roman" w:hAnsi="Times New Roman" w:cs="Times New Roman"/>
          <w:sz w:val="24"/>
          <w:szCs w:val="24"/>
        </w:rPr>
        <w:t xml:space="preserve"> </w:t>
      </w:r>
      <w:r w:rsidR="006A5188" w:rsidRPr="00361569">
        <w:rPr>
          <w:rFonts w:ascii="Times New Roman" w:hAnsi="Times New Roman" w:cs="Times New Roman"/>
          <w:sz w:val="24"/>
          <w:szCs w:val="24"/>
        </w:rPr>
        <w:t>face</w:t>
      </w:r>
      <w:r w:rsidR="00A97140" w:rsidRPr="00361569">
        <w:rPr>
          <w:rFonts w:ascii="Times New Roman" w:hAnsi="Times New Roman" w:cs="Times New Roman"/>
          <w:sz w:val="24"/>
          <w:szCs w:val="24"/>
        </w:rPr>
        <w:t xml:space="preserve"> market dynamics (Zahra &amp; George, 2002) because it allows to learn to do different things (</w:t>
      </w:r>
      <w:proofErr w:type="spellStart"/>
      <w:r w:rsidR="00A97140" w:rsidRPr="00361569">
        <w:rPr>
          <w:rFonts w:ascii="Times New Roman" w:hAnsi="Times New Roman" w:cs="Times New Roman"/>
          <w:sz w:val="24"/>
          <w:szCs w:val="24"/>
        </w:rPr>
        <w:t>Presutti</w:t>
      </w:r>
      <w:proofErr w:type="spellEnd"/>
      <w:r w:rsidR="00A97140" w:rsidRPr="00361569">
        <w:rPr>
          <w:rFonts w:ascii="Times New Roman" w:hAnsi="Times New Roman" w:cs="Times New Roman"/>
          <w:sz w:val="24"/>
          <w:szCs w:val="24"/>
        </w:rPr>
        <w:t xml:space="preserve"> et al., 2019; Lane et al., 2006). </w:t>
      </w:r>
      <w:r w:rsidR="006A5188" w:rsidRPr="00361569">
        <w:rPr>
          <w:rFonts w:ascii="Times New Roman" w:hAnsi="Times New Roman" w:cs="Times New Roman"/>
          <w:sz w:val="24"/>
          <w:szCs w:val="24"/>
        </w:rPr>
        <w:t>Furthermore</w:t>
      </w:r>
      <w:r w:rsidR="00A97140" w:rsidRPr="00361569">
        <w:rPr>
          <w:rFonts w:ascii="Times New Roman" w:hAnsi="Times New Roman" w:cs="Times New Roman"/>
          <w:sz w:val="24"/>
          <w:szCs w:val="24"/>
        </w:rPr>
        <w:t xml:space="preserve">, the absorption of knowledge </w:t>
      </w:r>
      <w:r w:rsidR="006A5188" w:rsidRPr="00361569">
        <w:rPr>
          <w:rFonts w:ascii="Times New Roman" w:hAnsi="Times New Roman" w:cs="Times New Roman"/>
          <w:sz w:val="24"/>
          <w:szCs w:val="24"/>
        </w:rPr>
        <w:t xml:space="preserve">from external environment </w:t>
      </w:r>
      <w:r w:rsidR="00A97140" w:rsidRPr="00361569">
        <w:rPr>
          <w:rFonts w:ascii="Times New Roman" w:hAnsi="Times New Roman" w:cs="Times New Roman"/>
          <w:sz w:val="24"/>
          <w:szCs w:val="24"/>
        </w:rPr>
        <w:t xml:space="preserve">help organizations share appropriate knowledge to </w:t>
      </w:r>
      <w:r w:rsidR="006A5188" w:rsidRPr="00361569">
        <w:rPr>
          <w:rFonts w:ascii="Times New Roman" w:hAnsi="Times New Roman" w:cs="Times New Roman"/>
          <w:sz w:val="24"/>
          <w:szCs w:val="24"/>
        </w:rPr>
        <w:t xml:space="preserve">internal stakeholders </w:t>
      </w:r>
      <w:r w:rsidR="00A97140" w:rsidRPr="00361569">
        <w:rPr>
          <w:rFonts w:ascii="Times New Roman" w:hAnsi="Times New Roman" w:cs="Times New Roman"/>
          <w:sz w:val="24"/>
          <w:szCs w:val="24"/>
        </w:rPr>
        <w:t xml:space="preserve"> of the organization to support innovation activities (</w:t>
      </w:r>
      <w:proofErr w:type="spellStart"/>
      <w:r w:rsidR="00A97140" w:rsidRPr="00361569">
        <w:rPr>
          <w:rFonts w:ascii="Times New Roman" w:hAnsi="Times New Roman" w:cs="Times New Roman"/>
          <w:sz w:val="24"/>
          <w:szCs w:val="24"/>
        </w:rPr>
        <w:t>Rafique</w:t>
      </w:r>
      <w:proofErr w:type="spellEnd"/>
      <w:r w:rsidR="00A97140" w:rsidRPr="00361569">
        <w:rPr>
          <w:rFonts w:ascii="Times New Roman" w:hAnsi="Times New Roman" w:cs="Times New Roman"/>
          <w:sz w:val="24"/>
          <w:szCs w:val="24"/>
        </w:rPr>
        <w:t xml:space="preserve"> et al., 2018; </w:t>
      </w:r>
      <w:proofErr w:type="spellStart"/>
      <w:r w:rsidR="00A97140" w:rsidRPr="00361569">
        <w:rPr>
          <w:rFonts w:ascii="Times New Roman" w:hAnsi="Times New Roman" w:cs="Times New Roman"/>
          <w:sz w:val="24"/>
          <w:szCs w:val="24"/>
        </w:rPr>
        <w:t>Xie</w:t>
      </w:r>
      <w:proofErr w:type="spellEnd"/>
      <w:r w:rsidR="00A97140" w:rsidRPr="00361569">
        <w:rPr>
          <w:rFonts w:ascii="Times New Roman" w:hAnsi="Times New Roman" w:cs="Times New Roman"/>
          <w:sz w:val="24"/>
          <w:szCs w:val="24"/>
        </w:rPr>
        <w:t xml:space="preserve"> et al., 2018; </w:t>
      </w:r>
      <w:proofErr w:type="spellStart"/>
      <w:r w:rsidR="00A97140" w:rsidRPr="00361569">
        <w:rPr>
          <w:rFonts w:ascii="Times New Roman" w:hAnsi="Times New Roman" w:cs="Times New Roman"/>
          <w:sz w:val="24"/>
          <w:szCs w:val="24"/>
        </w:rPr>
        <w:t>Dávila</w:t>
      </w:r>
      <w:proofErr w:type="spellEnd"/>
      <w:r w:rsidR="00A97140" w:rsidRPr="00361569">
        <w:rPr>
          <w:rFonts w:ascii="Times New Roman" w:hAnsi="Times New Roman" w:cs="Times New Roman"/>
          <w:sz w:val="24"/>
          <w:szCs w:val="24"/>
        </w:rPr>
        <w:t xml:space="preserve"> et al., 2018).</w:t>
      </w:r>
    </w:p>
    <w:p w:rsidR="0051725A" w:rsidRPr="00361569" w:rsidRDefault="00A97140" w:rsidP="00361569">
      <w:pPr>
        <w:pStyle w:val="ListParagraph"/>
        <w:spacing w:after="0" w:line="360" w:lineRule="auto"/>
        <w:ind w:left="0" w:firstLine="709"/>
        <w:contextualSpacing w:val="0"/>
        <w:jc w:val="both"/>
        <w:rPr>
          <w:rFonts w:ascii="Times New Roman" w:hAnsi="Times New Roman"/>
          <w:sz w:val="24"/>
          <w:szCs w:val="24"/>
          <w:lang w:val="en-US"/>
        </w:rPr>
      </w:pPr>
      <w:r w:rsidRPr="00361569">
        <w:rPr>
          <w:rFonts w:ascii="Times New Roman" w:hAnsi="Times New Roman"/>
          <w:sz w:val="24"/>
          <w:szCs w:val="24"/>
          <w:lang w:val="en-US"/>
        </w:rPr>
        <w:t>Successful organizations always pay attention to investments in the field of knowledge management and technology. Knowledge sharing and absorptive capacity as part of knowledge management have an important role in increasing the ability of innovation so that it can run the innovation process more effectively to increase productivity (</w:t>
      </w:r>
      <w:proofErr w:type="spellStart"/>
      <w:r w:rsidRPr="00361569">
        <w:rPr>
          <w:rFonts w:ascii="Times New Roman" w:hAnsi="Times New Roman"/>
          <w:sz w:val="24"/>
          <w:szCs w:val="24"/>
          <w:lang w:val="en-US"/>
        </w:rPr>
        <w:t>Crema</w:t>
      </w:r>
      <w:proofErr w:type="spellEnd"/>
      <w:r w:rsidRPr="00361569">
        <w:rPr>
          <w:rFonts w:ascii="Times New Roman" w:hAnsi="Times New Roman"/>
          <w:sz w:val="24"/>
          <w:szCs w:val="24"/>
          <w:lang w:val="en-US"/>
        </w:rPr>
        <w:t xml:space="preserve"> et al., 2014; </w:t>
      </w:r>
      <w:proofErr w:type="spellStart"/>
      <w:r w:rsidRPr="00361569">
        <w:rPr>
          <w:rFonts w:ascii="Times New Roman" w:hAnsi="Times New Roman"/>
          <w:sz w:val="24"/>
          <w:szCs w:val="24"/>
          <w:lang w:val="en-US"/>
        </w:rPr>
        <w:t>Kafetzopoulos</w:t>
      </w:r>
      <w:proofErr w:type="spellEnd"/>
      <w:r w:rsidRPr="00361569">
        <w:rPr>
          <w:rFonts w:ascii="Times New Roman" w:hAnsi="Times New Roman"/>
          <w:sz w:val="24"/>
          <w:szCs w:val="24"/>
          <w:lang w:val="en-US"/>
        </w:rPr>
        <w:t xml:space="preserve"> &amp; </w:t>
      </w:r>
      <w:proofErr w:type="spellStart"/>
      <w:r w:rsidRPr="00361569">
        <w:rPr>
          <w:rFonts w:ascii="Times New Roman" w:hAnsi="Times New Roman"/>
          <w:sz w:val="24"/>
          <w:szCs w:val="24"/>
          <w:lang w:val="en-US"/>
        </w:rPr>
        <w:t>Psomas</w:t>
      </w:r>
      <w:proofErr w:type="spellEnd"/>
      <w:r w:rsidRPr="00361569">
        <w:rPr>
          <w:rFonts w:ascii="Times New Roman" w:hAnsi="Times New Roman"/>
          <w:sz w:val="24"/>
          <w:szCs w:val="24"/>
          <w:lang w:val="en-US"/>
        </w:rPr>
        <w:t xml:space="preserve">, 2015). Innovation has been proven to have an impact on producing quality products and superior performance (Lawson &amp; Samson, 2001; </w:t>
      </w:r>
      <w:proofErr w:type="spellStart"/>
      <w:r w:rsidRPr="00361569">
        <w:rPr>
          <w:rFonts w:ascii="Times New Roman" w:hAnsi="Times New Roman"/>
          <w:sz w:val="24"/>
          <w:szCs w:val="24"/>
          <w:lang w:val="en-US"/>
        </w:rPr>
        <w:t>Rosenbusch</w:t>
      </w:r>
      <w:proofErr w:type="spellEnd"/>
      <w:r w:rsidRPr="00361569">
        <w:rPr>
          <w:rFonts w:ascii="Times New Roman" w:hAnsi="Times New Roman"/>
          <w:sz w:val="24"/>
          <w:szCs w:val="24"/>
          <w:lang w:val="en-US"/>
        </w:rPr>
        <w:t xml:space="preserve"> et al., 2011). This study aims to analyze the important role of innovation in improving performance. This study also analyzes the determinants of innovation in small businesses, namely knowledge sharing and absorptive capacity.</w:t>
      </w:r>
    </w:p>
    <w:p w:rsidR="0051725A" w:rsidRPr="00361569" w:rsidRDefault="0051725A" w:rsidP="00361569">
      <w:pPr>
        <w:spacing w:after="0" w:line="360" w:lineRule="auto"/>
        <w:ind w:firstLine="720"/>
        <w:jc w:val="both"/>
        <w:rPr>
          <w:rFonts w:ascii="Times New Roman" w:hAnsi="Times New Roman" w:cs="Times New Roman"/>
          <w:sz w:val="24"/>
          <w:szCs w:val="24"/>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LITERATURE REVIEW</w:t>
      </w:r>
    </w:p>
    <w:p w:rsidR="0051725A" w:rsidRPr="00361569" w:rsidRDefault="005C300F" w:rsidP="00361569">
      <w:pPr>
        <w:spacing w:after="0" w:line="360" w:lineRule="auto"/>
        <w:ind w:firstLine="709"/>
        <w:jc w:val="both"/>
        <w:rPr>
          <w:rFonts w:ascii="Times New Roman" w:hAnsi="Times New Roman" w:cs="Times New Roman"/>
          <w:sz w:val="24"/>
          <w:szCs w:val="24"/>
        </w:rPr>
      </w:pPr>
      <w:r w:rsidRPr="00361569">
        <w:rPr>
          <w:rFonts w:ascii="Times New Roman" w:hAnsi="Times New Roman" w:cs="Times New Roman"/>
          <w:sz w:val="24"/>
          <w:szCs w:val="24"/>
        </w:rPr>
        <w:t xml:space="preserve">Srivastava &amp; Gupta, (2007) revealed </w:t>
      </w:r>
      <w:r w:rsidR="00416A7B" w:rsidRPr="00361569">
        <w:rPr>
          <w:rFonts w:ascii="Times New Roman" w:hAnsi="Times New Roman" w:cs="Times New Roman"/>
          <w:sz w:val="24"/>
          <w:szCs w:val="24"/>
        </w:rPr>
        <w:t xml:space="preserve">that the </w:t>
      </w:r>
      <w:r w:rsidR="002A1BA5" w:rsidRPr="00361569">
        <w:rPr>
          <w:rFonts w:ascii="Times New Roman" w:hAnsi="Times New Roman" w:cs="Times New Roman"/>
          <w:sz w:val="24"/>
          <w:szCs w:val="24"/>
        </w:rPr>
        <w:t>organization has</w:t>
      </w:r>
      <w:r w:rsidR="00A97140" w:rsidRPr="00361569">
        <w:rPr>
          <w:rFonts w:ascii="Times New Roman" w:hAnsi="Times New Roman" w:cs="Times New Roman"/>
          <w:sz w:val="24"/>
          <w:szCs w:val="24"/>
        </w:rPr>
        <w:t xml:space="preserve"> focus on expanding its knowledge by collaborating internal knowledge </w:t>
      </w:r>
      <w:r w:rsidRPr="00361569">
        <w:rPr>
          <w:rFonts w:ascii="Times New Roman" w:hAnsi="Times New Roman" w:cs="Times New Roman"/>
          <w:sz w:val="24"/>
          <w:szCs w:val="24"/>
        </w:rPr>
        <w:t xml:space="preserve">with </w:t>
      </w:r>
      <w:r w:rsidR="00A97140" w:rsidRPr="00361569">
        <w:rPr>
          <w:rFonts w:ascii="Times New Roman" w:hAnsi="Times New Roman" w:cs="Times New Roman"/>
          <w:sz w:val="24"/>
          <w:szCs w:val="24"/>
        </w:rPr>
        <w:t xml:space="preserve">learning from other organizations to </w:t>
      </w:r>
      <w:r w:rsidR="00416A7B" w:rsidRPr="00361569">
        <w:rPr>
          <w:rFonts w:ascii="Times New Roman" w:hAnsi="Times New Roman" w:cs="Times New Roman"/>
          <w:sz w:val="24"/>
          <w:szCs w:val="24"/>
        </w:rPr>
        <w:t xml:space="preserve">enhance </w:t>
      </w:r>
      <w:r w:rsidR="00A97140" w:rsidRPr="00361569">
        <w:rPr>
          <w:rFonts w:ascii="Times New Roman" w:hAnsi="Times New Roman" w:cs="Times New Roman"/>
          <w:sz w:val="24"/>
          <w:szCs w:val="24"/>
        </w:rPr>
        <w:t xml:space="preserve">knowledge. Knowledge is an organization's strategic resource that has characteristics that can be transferred so that it can be shared with all organizational stakeholders. </w:t>
      </w:r>
      <w:r w:rsidR="00416A7B" w:rsidRPr="00361569">
        <w:rPr>
          <w:rFonts w:ascii="Times New Roman" w:hAnsi="Times New Roman" w:cs="Times New Roman"/>
          <w:sz w:val="24"/>
          <w:szCs w:val="24"/>
        </w:rPr>
        <w:t>Employees k</w:t>
      </w:r>
      <w:r w:rsidR="00A97140" w:rsidRPr="00361569">
        <w:rPr>
          <w:rFonts w:ascii="Times New Roman" w:hAnsi="Times New Roman" w:cs="Times New Roman"/>
          <w:sz w:val="24"/>
          <w:szCs w:val="24"/>
        </w:rPr>
        <w:t>nowledge sharing is a basic means for to exchange knowledge contribute</w:t>
      </w:r>
      <w:r w:rsidR="00416A7B" w:rsidRPr="00361569">
        <w:rPr>
          <w:rFonts w:ascii="Times New Roman" w:hAnsi="Times New Roman" w:cs="Times New Roman"/>
          <w:sz w:val="24"/>
          <w:szCs w:val="24"/>
        </w:rPr>
        <w:t>d</w:t>
      </w:r>
      <w:r w:rsidR="00A97140" w:rsidRPr="00361569">
        <w:rPr>
          <w:rFonts w:ascii="Times New Roman" w:hAnsi="Times New Roman" w:cs="Times New Roman"/>
          <w:sz w:val="24"/>
          <w:szCs w:val="24"/>
        </w:rPr>
        <w:t xml:space="preserve"> </w:t>
      </w:r>
      <w:r w:rsidR="00416A7B" w:rsidRPr="00361569">
        <w:rPr>
          <w:rFonts w:ascii="Times New Roman" w:hAnsi="Times New Roman" w:cs="Times New Roman"/>
          <w:sz w:val="24"/>
          <w:szCs w:val="24"/>
        </w:rPr>
        <w:t>by</w:t>
      </w:r>
      <w:r w:rsidR="00A97140" w:rsidRPr="00361569">
        <w:rPr>
          <w:rFonts w:ascii="Times New Roman" w:hAnsi="Times New Roman" w:cs="Times New Roman"/>
          <w:sz w:val="24"/>
          <w:szCs w:val="24"/>
        </w:rPr>
        <w:t xml:space="preserve"> application of knowledge and innovation to create competitive advantage (Wang &amp; </w:t>
      </w:r>
      <w:proofErr w:type="spellStart"/>
      <w:r w:rsidR="00A97140" w:rsidRPr="00361569">
        <w:rPr>
          <w:rFonts w:ascii="Times New Roman" w:hAnsi="Times New Roman" w:cs="Times New Roman"/>
          <w:sz w:val="24"/>
          <w:szCs w:val="24"/>
        </w:rPr>
        <w:t>Noe</w:t>
      </w:r>
      <w:proofErr w:type="spellEnd"/>
      <w:r w:rsidR="00A97140" w:rsidRPr="00361569">
        <w:rPr>
          <w:rFonts w:ascii="Times New Roman" w:hAnsi="Times New Roman" w:cs="Times New Roman"/>
          <w:sz w:val="24"/>
          <w:szCs w:val="24"/>
        </w:rPr>
        <w:t xml:space="preserve">, 2010). Knowledge sharing is to be </w:t>
      </w:r>
      <w:r w:rsidR="002D3060" w:rsidRPr="00361569">
        <w:rPr>
          <w:rFonts w:ascii="Times New Roman" w:hAnsi="Times New Roman" w:cs="Times New Roman"/>
          <w:sz w:val="24"/>
          <w:szCs w:val="24"/>
        </w:rPr>
        <w:t>a central process in knowledge management for improves</w:t>
      </w:r>
      <w:r w:rsidR="00A97140" w:rsidRPr="00361569">
        <w:rPr>
          <w:rFonts w:ascii="Times New Roman" w:hAnsi="Times New Roman" w:cs="Times New Roman"/>
          <w:sz w:val="24"/>
          <w:szCs w:val="24"/>
        </w:rPr>
        <w:t xml:space="preserve"> innovation performance (</w:t>
      </w:r>
      <w:proofErr w:type="spellStart"/>
      <w:r w:rsidR="00A97140" w:rsidRPr="00361569">
        <w:rPr>
          <w:rFonts w:ascii="Times New Roman" w:hAnsi="Times New Roman" w:cs="Times New Roman"/>
          <w:sz w:val="24"/>
          <w:szCs w:val="24"/>
        </w:rPr>
        <w:t>Matzler</w:t>
      </w:r>
      <w:proofErr w:type="spellEnd"/>
      <w:r w:rsidR="00A97140" w:rsidRPr="00361569">
        <w:rPr>
          <w:rFonts w:ascii="Times New Roman" w:hAnsi="Times New Roman" w:cs="Times New Roman"/>
          <w:sz w:val="24"/>
          <w:szCs w:val="24"/>
        </w:rPr>
        <w:t xml:space="preserve"> &amp; Mueller, 2011)</w:t>
      </w:r>
      <w:r w:rsidR="00416A7B" w:rsidRPr="00361569">
        <w:rPr>
          <w:rFonts w:ascii="Times New Roman" w:hAnsi="Times New Roman" w:cs="Times New Roman"/>
          <w:sz w:val="24"/>
          <w:szCs w:val="24"/>
        </w:rPr>
        <w:t xml:space="preserve"> so that s</w:t>
      </w:r>
      <w:r w:rsidR="00A97140" w:rsidRPr="00361569">
        <w:rPr>
          <w:rFonts w:ascii="Times New Roman" w:hAnsi="Times New Roman" w:cs="Times New Roman"/>
          <w:sz w:val="24"/>
          <w:szCs w:val="24"/>
        </w:rPr>
        <w:t xml:space="preserve">mall organizations are ideally able to manage knowledge even through informal processes. Small </w:t>
      </w:r>
      <w:r w:rsidR="00416A7B" w:rsidRPr="00361569">
        <w:rPr>
          <w:rFonts w:ascii="Times New Roman" w:hAnsi="Times New Roman" w:cs="Times New Roman"/>
          <w:sz w:val="24"/>
          <w:szCs w:val="24"/>
        </w:rPr>
        <w:t xml:space="preserve">organizations </w:t>
      </w:r>
      <w:r w:rsidR="00A97140" w:rsidRPr="00361569">
        <w:rPr>
          <w:rFonts w:ascii="Times New Roman" w:hAnsi="Times New Roman" w:cs="Times New Roman"/>
          <w:sz w:val="24"/>
          <w:szCs w:val="24"/>
        </w:rPr>
        <w:t>are required to adopt</w:t>
      </w:r>
      <w:r w:rsidR="00416A7B" w:rsidRPr="00361569">
        <w:rPr>
          <w:rFonts w:ascii="Times New Roman" w:hAnsi="Times New Roman" w:cs="Times New Roman"/>
          <w:sz w:val="24"/>
          <w:szCs w:val="24"/>
        </w:rPr>
        <w:t>ed</w:t>
      </w:r>
      <w:r w:rsidR="00A97140" w:rsidRPr="00361569">
        <w:rPr>
          <w:rFonts w:ascii="Times New Roman" w:hAnsi="Times New Roman" w:cs="Times New Roman"/>
          <w:sz w:val="24"/>
          <w:szCs w:val="24"/>
        </w:rPr>
        <w:t xml:space="preserve"> external </w:t>
      </w:r>
      <w:r w:rsidR="00416A7B" w:rsidRPr="00361569">
        <w:rPr>
          <w:rFonts w:ascii="Times New Roman" w:hAnsi="Times New Roman" w:cs="Times New Roman"/>
          <w:sz w:val="24"/>
          <w:szCs w:val="24"/>
        </w:rPr>
        <w:t>and</w:t>
      </w:r>
      <w:r w:rsidR="00A97140" w:rsidRPr="00361569">
        <w:rPr>
          <w:rFonts w:ascii="Times New Roman" w:hAnsi="Times New Roman" w:cs="Times New Roman"/>
          <w:sz w:val="24"/>
          <w:szCs w:val="24"/>
        </w:rPr>
        <w:t xml:space="preserve"> synthesize owned knowledge, then apply </w:t>
      </w:r>
      <w:r w:rsidR="00416A7B" w:rsidRPr="00361569">
        <w:rPr>
          <w:rFonts w:ascii="Times New Roman" w:hAnsi="Times New Roman" w:cs="Times New Roman"/>
          <w:sz w:val="24"/>
          <w:szCs w:val="24"/>
        </w:rPr>
        <w:t xml:space="preserve">on creating </w:t>
      </w:r>
      <w:r w:rsidR="00A97140" w:rsidRPr="00361569">
        <w:rPr>
          <w:rFonts w:ascii="Times New Roman" w:hAnsi="Times New Roman" w:cs="Times New Roman"/>
          <w:sz w:val="24"/>
          <w:szCs w:val="24"/>
        </w:rPr>
        <w:t xml:space="preserve">knowledge (Hutchinson, 2008). </w:t>
      </w:r>
      <w:proofErr w:type="spellStart"/>
      <w:r w:rsidR="00A97140" w:rsidRPr="00361569">
        <w:rPr>
          <w:rFonts w:ascii="Times New Roman" w:hAnsi="Times New Roman" w:cs="Times New Roman"/>
          <w:sz w:val="24"/>
          <w:szCs w:val="24"/>
        </w:rPr>
        <w:t>Desouza</w:t>
      </w:r>
      <w:proofErr w:type="spellEnd"/>
      <w:r w:rsidR="00A97140" w:rsidRPr="00361569">
        <w:rPr>
          <w:rFonts w:ascii="Times New Roman" w:hAnsi="Times New Roman" w:cs="Times New Roman"/>
          <w:sz w:val="24"/>
          <w:szCs w:val="24"/>
        </w:rPr>
        <w:t xml:space="preserve"> and </w:t>
      </w:r>
      <w:proofErr w:type="spellStart"/>
      <w:r w:rsidR="00A97140" w:rsidRPr="00361569">
        <w:rPr>
          <w:rFonts w:ascii="Times New Roman" w:hAnsi="Times New Roman" w:cs="Times New Roman"/>
          <w:sz w:val="24"/>
          <w:szCs w:val="24"/>
        </w:rPr>
        <w:t>Awazu</w:t>
      </w:r>
      <w:proofErr w:type="spellEnd"/>
      <w:r w:rsidR="00A97140" w:rsidRPr="00361569">
        <w:rPr>
          <w:rFonts w:ascii="Times New Roman" w:hAnsi="Times New Roman" w:cs="Times New Roman"/>
          <w:sz w:val="24"/>
          <w:szCs w:val="24"/>
        </w:rPr>
        <w:t xml:space="preserve"> (2006) affirmed that knowledge can be processed into information so that it can be used in accordance with the skills, experience, and </w:t>
      </w:r>
      <w:r w:rsidR="00416A7B" w:rsidRPr="00361569">
        <w:rPr>
          <w:rFonts w:ascii="Times New Roman" w:hAnsi="Times New Roman" w:cs="Times New Roman"/>
          <w:sz w:val="24"/>
          <w:szCs w:val="24"/>
        </w:rPr>
        <w:t xml:space="preserve">organizations </w:t>
      </w:r>
      <w:r w:rsidR="00A97140" w:rsidRPr="00361569">
        <w:rPr>
          <w:rFonts w:ascii="Times New Roman" w:hAnsi="Times New Roman" w:cs="Times New Roman"/>
          <w:sz w:val="24"/>
          <w:szCs w:val="24"/>
        </w:rPr>
        <w:t xml:space="preserve">abilities. At the individual level, sharing </w:t>
      </w:r>
      <w:r w:rsidR="001C73F0" w:rsidRPr="00361569">
        <w:rPr>
          <w:rFonts w:ascii="Times New Roman" w:hAnsi="Times New Roman" w:cs="Times New Roman"/>
          <w:sz w:val="24"/>
          <w:szCs w:val="24"/>
        </w:rPr>
        <w:t xml:space="preserve">of knowledge </w:t>
      </w:r>
      <w:r w:rsidR="00A97140" w:rsidRPr="00361569">
        <w:rPr>
          <w:rFonts w:ascii="Times New Roman" w:hAnsi="Times New Roman" w:cs="Times New Roman"/>
          <w:sz w:val="24"/>
          <w:szCs w:val="24"/>
        </w:rPr>
        <w:t xml:space="preserve">is done by providing information to help </w:t>
      </w:r>
      <w:r w:rsidR="001C73F0" w:rsidRPr="00361569">
        <w:rPr>
          <w:rFonts w:ascii="Times New Roman" w:hAnsi="Times New Roman" w:cs="Times New Roman"/>
          <w:sz w:val="24"/>
          <w:szCs w:val="24"/>
        </w:rPr>
        <w:t>employees work better and</w:t>
      </w:r>
      <w:r w:rsidR="00A97140" w:rsidRPr="00361569">
        <w:rPr>
          <w:rFonts w:ascii="Times New Roman" w:hAnsi="Times New Roman" w:cs="Times New Roman"/>
          <w:sz w:val="24"/>
          <w:szCs w:val="24"/>
        </w:rPr>
        <w:t xml:space="preserve"> faster, even more efficiently. Whereas at the organizational level, knowledge sharing is the ability to obtain, organize, reuse, and </w:t>
      </w:r>
      <w:r w:rsidR="001C73F0" w:rsidRPr="00361569">
        <w:rPr>
          <w:rFonts w:ascii="Times New Roman" w:hAnsi="Times New Roman" w:cs="Times New Roman"/>
          <w:sz w:val="24"/>
          <w:szCs w:val="24"/>
        </w:rPr>
        <w:t xml:space="preserve">as well as </w:t>
      </w:r>
      <w:r w:rsidR="00A97140" w:rsidRPr="00361569">
        <w:rPr>
          <w:rFonts w:ascii="Times New Roman" w:hAnsi="Times New Roman" w:cs="Times New Roman"/>
          <w:sz w:val="24"/>
          <w:szCs w:val="24"/>
        </w:rPr>
        <w:t xml:space="preserve">transfer experience based on provide knowledge for organization </w:t>
      </w:r>
      <w:r w:rsidR="001C73F0" w:rsidRPr="00361569">
        <w:rPr>
          <w:rFonts w:ascii="Times New Roman" w:hAnsi="Times New Roman" w:cs="Times New Roman"/>
          <w:sz w:val="24"/>
          <w:szCs w:val="24"/>
        </w:rPr>
        <w:t xml:space="preserve">members </w:t>
      </w:r>
      <w:r w:rsidR="00A97140" w:rsidRPr="00361569">
        <w:rPr>
          <w:rFonts w:ascii="Times New Roman" w:hAnsi="Times New Roman" w:cs="Times New Roman"/>
          <w:sz w:val="24"/>
          <w:szCs w:val="24"/>
        </w:rPr>
        <w:t xml:space="preserve">(Lin, 2007). </w:t>
      </w:r>
      <w:r w:rsidR="001C73F0" w:rsidRPr="00361569">
        <w:rPr>
          <w:rFonts w:ascii="Times New Roman" w:hAnsi="Times New Roman" w:cs="Times New Roman"/>
          <w:sz w:val="24"/>
          <w:szCs w:val="24"/>
        </w:rPr>
        <w:t xml:space="preserve">A number of </w:t>
      </w:r>
      <w:r w:rsidR="001C73F0" w:rsidRPr="00361569">
        <w:rPr>
          <w:rFonts w:ascii="Times New Roman" w:hAnsi="Times New Roman" w:cs="Times New Roman"/>
          <w:sz w:val="24"/>
          <w:szCs w:val="24"/>
        </w:rPr>
        <w:lastRenderedPageBreak/>
        <w:t>researcher (</w:t>
      </w:r>
      <w:proofErr w:type="spellStart"/>
      <w:r w:rsidR="001C73F0" w:rsidRPr="00361569">
        <w:rPr>
          <w:rFonts w:ascii="Times New Roman" w:hAnsi="Times New Roman" w:cs="Times New Roman"/>
          <w:sz w:val="24"/>
          <w:szCs w:val="24"/>
        </w:rPr>
        <w:t>Ritala</w:t>
      </w:r>
      <w:proofErr w:type="spellEnd"/>
      <w:r w:rsidR="001C73F0" w:rsidRPr="00361569">
        <w:rPr>
          <w:rFonts w:ascii="Times New Roman" w:hAnsi="Times New Roman" w:cs="Times New Roman"/>
          <w:sz w:val="24"/>
          <w:szCs w:val="24"/>
        </w:rPr>
        <w:t xml:space="preserve"> et al., 2018; Wang &amp; Wang, 2012), stated that k</w:t>
      </w:r>
      <w:r w:rsidR="00A97140" w:rsidRPr="00361569">
        <w:rPr>
          <w:rFonts w:ascii="Times New Roman" w:hAnsi="Times New Roman" w:cs="Times New Roman"/>
          <w:sz w:val="24"/>
          <w:szCs w:val="24"/>
        </w:rPr>
        <w:t xml:space="preserve">nowledge sharing has been proven to </w:t>
      </w:r>
      <w:r w:rsidR="001C73F0" w:rsidRPr="00361569">
        <w:rPr>
          <w:rFonts w:ascii="Times New Roman" w:hAnsi="Times New Roman" w:cs="Times New Roman"/>
          <w:sz w:val="24"/>
          <w:szCs w:val="24"/>
        </w:rPr>
        <w:t>enhancing</w:t>
      </w:r>
      <w:r w:rsidR="00A97140" w:rsidRPr="00361569">
        <w:rPr>
          <w:rFonts w:ascii="Times New Roman" w:hAnsi="Times New Roman" w:cs="Times New Roman"/>
          <w:sz w:val="24"/>
          <w:szCs w:val="24"/>
        </w:rPr>
        <w:t xml:space="preserve"> innovation and performance </w:t>
      </w:r>
    </w:p>
    <w:p w:rsidR="0051725A" w:rsidRPr="00361569" w:rsidRDefault="00A97140" w:rsidP="00361569">
      <w:pPr>
        <w:spacing w:after="0" w:line="360" w:lineRule="auto"/>
        <w:ind w:firstLine="709"/>
        <w:jc w:val="both"/>
        <w:rPr>
          <w:rFonts w:ascii="Times New Roman" w:hAnsi="Times New Roman" w:cs="Times New Roman"/>
          <w:bCs/>
          <w:sz w:val="24"/>
          <w:szCs w:val="24"/>
        </w:rPr>
      </w:pPr>
      <w:r w:rsidRPr="00361569">
        <w:rPr>
          <w:rFonts w:ascii="Times New Roman" w:hAnsi="Times New Roman" w:cs="Times New Roman"/>
          <w:sz w:val="24"/>
          <w:szCs w:val="24"/>
        </w:rPr>
        <w:t xml:space="preserve">Organizations must have adequate internal knowledge before assimilating new knowledge adopted and collaborated from external knowledge. Zahra and George (2002), clarified absorptive capacity covering the overall learning capacity to apply new knowledge, disseminate internally, and create new resources, including new technologies. </w:t>
      </w:r>
      <w:r w:rsidR="00473E67" w:rsidRPr="00361569">
        <w:rPr>
          <w:rFonts w:ascii="Times New Roman" w:hAnsi="Times New Roman" w:cs="Times New Roman"/>
          <w:sz w:val="24"/>
          <w:szCs w:val="24"/>
        </w:rPr>
        <w:t>A</w:t>
      </w:r>
      <w:r w:rsidRPr="00361569">
        <w:rPr>
          <w:rFonts w:ascii="Times New Roman" w:hAnsi="Times New Roman" w:cs="Times New Roman"/>
          <w:sz w:val="24"/>
          <w:szCs w:val="24"/>
        </w:rPr>
        <w:t xml:space="preserve">bsorptive capacity is a set of routines and organizational processes so that they are able to acquire, assimilate, transform and exploit knowledge to </w:t>
      </w:r>
      <w:r w:rsidR="00473E67" w:rsidRPr="00361569">
        <w:rPr>
          <w:rFonts w:ascii="Times New Roman" w:hAnsi="Times New Roman" w:cs="Times New Roman"/>
          <w:sz w:val="24"/>
          <w:szCs w:val="24"/>
        </w:rPr>
        <w:t>enhance</w:t>
      </w:r>
      <w:r w:rsidRPr="00361569">
        <w:rPr>
          <w:rFonts w:ascii="Times New Roman" w:hAnsi="Times New Roman" w:cs="Times New Roman"/>
          <w:sz w:val="24"/>
          <w:szCs w:val="24"/>
        </w:rPr>
        <w:t xml:space="preserve"> </w:t>
      </w:r>
      <w:r w:rsidR="00473E67" w:rsidRPr="00361569">
        <w:rPr>
          <w:rFonts w:ascii="Times New Roman" w:hAnsi="Times New Roman" w:cs="Times New Roman"/>
          <w:sz w:val="24"/>
          <w:szCs w:val="24"/>
        </w:rPr>
        <w:t xml:space="preserve">capacity of the </w:t>
      </w:r>
      <w:r w:rsidRPr="00361569">
        <w:rPr>
          <w:rFonts w:ascii="Times New Roman" w:hAnsi="Times New Roman" w:cs="Times New Roman"/>
          <w:sz w:val="24"/>
          <w:szCs w:val="24"/>
        </w:rPr>
        <w:t>organizational</w:t>
      </w:r>
      <w:r w:rsidR="00473E67" w:rsidRPr="00361569">
        <w:rPr>
          <w:rFonts w:ascii="Times New Roman" w:hAnsi="Times New Roman" w:cs="Times New Roman"/>
          <w:sz w:val="24"/>
          <w:szCs w:val="24"/>
        </w:rPr>
        <w:t xml:space="preserve"> (Zahra and George, 2002), </w:t>
      </w:r>
      <w:r w:rsidRPr="00361569">
        <w:rPr>
          <w:rFonts w:ascii="Times New Roman" w:hAnsi="Times New Roman" w:cs="Times New Roman"/>
          <w:sz w:val="24"/>
          <w:szCs w:val="24"/>
        </w:rPr>
        <w:t xml:space="preserve">is seen as a function of organizational resources, such as tacit and explicit knowledge, routines, management competencies, and culture. </w:t>
      </w:r>
      <w:proofErr w:type="spellStart"/>
      <w:r w:rsidR="00473E67" w:rsidRPr="00361569">
        <w:rPr>
          <w:rFonts w:ascii="Times New Roman" w:hAnsi="Times New Roman" w:cs="Times New Roman"/>
          <w:sz w:val="24"/>
          <w:szCs w:val="24"/>
        </w:rPr>
        <w:t>Enhanching</w:t>
      </w:r>
      <w:proofErr w:type="spellEnd"/>
      <w:r w:rsidR="00473E67" w:rsidRPr="00361569">
        <w:rPr>
          <w:rFonts w:ascii="Times New Roman" w:hAnsi="Times New Roman" w:cs="Times New Roman"/>
          <w:sz w:val="24"/>
          <w:szCs w:val="24"/>
        </w:rPr>
        <w:t xml:space="preserve"> </w:t>
      </w:r>
      <w:r w:rsidRPr="00361569">
        <w:rPr>
          <w:rFonts w:ascii="Times New Roman" w:hAnsi="Times New Roman" w:cs="Times New Roman"/>
          <w:sz w:val="24"/>
          <w:szCs w:val="24"/>
        </w:rPr>
        <w:t>innovation requires learning capacity and the ability to access external knowledg</w:t>
      </w:r>
      <w:r w:rsidR="00473E67" w:rsidRPr="00361569">
        <w:rPr>
          <w:rFonts w:ascii="Times New Roman" w:hAnsi="Times New Roman" w:cs="Times New Roman"/>
          <w:sz w:val="24"/>
          <w:szCs w:val="24"/>
        </w:rPr>
        <w:t>e (M</w:t>
      </w:r>
      <w:r w:rsidR="000409D5" w:rsidRPr="00361569">
        <w:rPr>
          <w:rFonts w:ascii="Times New Roman" w:hAnsi="Times New Roman" w:cs="Times New Roman"/>
          <w:sz w:val="24"/>
          <w:szCs w:val="24"/>
        </w:rPr>
        <w:t>ei</w:t>
      </w:r>
      <w:r w:rsidR="00473E67" w:rsidRPr="00361569">
        <w:rPr>
          <w:rFonts w:ascii="Times New Roman" w:hAnsi="Times New Roman" w:cs="Times New Roman"/>
          <w:sz w:val="24"/>
          <w:szCs w:val="24"/>
        </w:rPr>
        <w:t xml:space="preserve"> &amp;</w:t>
      </w:r>
      <w:r w:rsidR="00C92BE6" w:rsidRPr="00361569">
        <w:rPr>
          <w:rFonts w:ascii="Times New Roman" w:hAnsi="Times New Roman" w:cs="Times New Roman"/>
          <w:sz w:val="24"/>
          <w:szCs w:val="24"/>
        </w:rPr>
        <w:t xml:space="preserve"> </w:t>
      </w:r>
      <w:proofErr w:type="spellStart"/>
      <w:r w:rsidR="00C92BE6" w:rsidRPr="00361569">
        <w:rPr>
          <w:rFonts w:ascii="Times New Roman" w:hAnsi="Times New Roman" w:cs="Times New Roman"/>
          <w:sz w:val="24"/>
          <w:szCs w:val="24"/>
        </w:rPr>
        <w:t>Nie</w:t>
      </w:r>
      <w:proofErr w:type="spellEnd"/>
      <w:r w:rsidR="00C92BE6" w:rsidRPr="00361569">
        <w:rPr>
          <w:rFonts w:ascii="Times New Roman" w:hAnsi="Times New Roman" w:cs="Times New Roman"/>
          <w:sz w:val="24"/>
          <w:szCs w:val="24"/>
        </w:rPr>
        <w:t xml:space="preserve">, 2007; Tsai, 2001) because </w:t>
      </w:r>
      <w:r w:rsidR="007B0B89" w:rsidRPr="00361569">
        <w:rPr>
          <w:rFonts w:ascii="Times New Roman" w:hAnsi="Times New Roman" w:cs="Times New Roman"/>
          <w:sz w:val="24"/>
          <w:szCs w:val="24"/>
        </w:rPr>
        <w:t xml:space="preserve">the resources of </w:t>
      </w:r>
      <w:r w:rsidR="00473E67" w:rsidRPr="00361569">
        <w:rPr>
          <w:rFonts w:ascii="Times New Roman" w:hAnsi="Times New Roman" w:cs="Times New Roman"/>
          <w:sz w:val="24"/>
          <w:szCs w:val="24"/>
        </w:rPr>
        <w:t>i</w:t>
      </w:r>
      <w:r w:rsidRPr="00361569">
        <w:rPr>
          <w:rFonts w:ascii="Times New Roman" w:hAnsi="Times New Roman" w:cs="Times New Roman"/>
          <w:sz w:val="24"/>
          <w:szCs w:val="24"/>
        </w:rPr>
        <w:t xml:space="preserve">nternal business knowledge are generally relatively limited. Therefore, absorptive capacity </w:t>
      </w:r>
      <w:proofErr w:type="spellStart"/>
      <w:r w:rsidR="007B0B89" w:rsidRPr="00361569">
        <w:rPr>
          <w:rFonts w:ascii="Times New Roman" w:hAnsi="Times New Roman" w:cs="Times New Roman"/>
          <w:sz w:val="24"/>
          <w:szCs w:val="24"/>
        </w:rPr>
        <w:t>essensially</w:t>
      </w:r>
      <w:proofErr w:type="spellEnd"/>
      <w:r w:rsidRPr="00361569">
        <w:rPr>
          <w:rFonts w:ascii="Times New Roman" w:hAnsi="Times New Roman" w:cs="Times New Roman"/>
          <w:sz w:val="24"/>
          <w:szCs w:val="24"/>
        </w:rPr>
        <w:t xml:space="preserve"> so that organizations do different things to identify and exploit opportunities (Gray, 2006; Lane et al., 2006). Absorptive capacity can make organizations more easily create innovation so that it performs better (</w:t>
      </w:r>
      <w:proofErr w:type="spellStart"/>
      <w:r w:rsidRPr="00361569">
        <w:rPr>
          <w:rFonts w:ascii="Times New Roman" w:hAnsi="Times New Roman" w:cs="Times New Roman"/>
          <w:sz w:val="24"/>
          <w:szCs w:val="24"/>
        </w:rPr>
        <w:t>Presutti</w:t>
      </w:r>
      <w:proofErr w:type="spellEnd"/>
      <w:r w:rsidRPr="00361569">
        <w:rPr>
          <w:rFonts w:ascii="Times New Roman" w:hAnsi="Times New Roman" w:cs="Times New Roman"/>
          <w:sz w:val="24"/>
          <w:szCs w:val="24"/>
        </w:rPr>
        <w:t xml:space="preserve"> et al., 2019; </w:t>
      </w:r>
      <w:proofErr w:type="spellStart"/>
      <w:r w:rsidRPr="00361569">
        <w:rPr>
          <w:rFonts w:ascii="Times New Roman" w:hAnsi="Times New Roman" w:cs="Times New Roman"/>
          <w:sz w:val="24"/>
          <w:szCs w:val="24"/>
        </w:rPr>
        <w:t>Mehmood</w:t>
      </w:r>
      <w:proofErr w:type="spellEnd"/>
      <w:r w:rsidRPr="00361569">
        <w:rPr>
          <w:rFonts w:ascii="Times New Roman" w:hAnsi="Times New Roman" w:cs="Times New Roman"/>
          <w:sz w:val="24"/>
          <w:szCs w:val="24"/>
        </w:rPr>
        <w:t xml:space="preserve"> &amp; Afzal, 2019).</w:t>
      </w:r>
    </w:p>
    <w:p w:rsidR="0051725A" w:rsidRPr="00361569" w:rsidRDefault="00A97140" w:rsidP="00361569">
      <w:pPr>
        <w:pStyle w:val="ListParagraph"/>
        <w:spacing w:after="0" w:line="360" w:lineRule="auto"/>
        <w:ind w:left="0" w:firstLine="720"/>
        <w:jc w:val="both"/>
        <w:rPr>
          <w:rFonts w:ascii="Times New Roman" w:hAnsi="Times New Roman"/>
          <w:sz w:val="24"/>
          <w:szCs w:val="24"/>
        </w:rPr>
      </w:pPr>
      <w:r w:rsidRPr="00361569">
        <w:rPr>
          <w:rFonts w:ascii="Times New Roman" w:hAnsi="Times New Roman"/>
          <w:bCs/>
          <w:sz w:val="24"/>
          <w:szCs w:val="24"/>
        </w:rPr>
        <w:t xml:space="preserve">Crossan </w:t>
      </w:r>
      <w:r w:rsidRPr="00361569">
        <w:rPr>
          <w:rFonts w:ascii="Times New Roman" w:hAnsi="Times New Roman"/>
          <w:bCs/>
          <w:sz w:val="24"/>
          <w:szCs w:val="24"/>
          <w:lang w:val="en-US"/>
        </w:rPr>
        <w:t>and</w:t>
      </w:r>
      <w:r w:rsidRPr="00361569">
        <w:rPr>
          <w:rFonts w:ascii="Times New Roman" w:hAnsi="Times New Roman"/>
          <w:bCs/>
          <w:sz w:val="24"/>
          <w:szCs w:val="24"/>
        </w:rPr>
        <w:t xml:space="preserve"> Apaydin (2010) state</w:t>
      </w:r>
      <w:r w:rsidRPr="00361569">
        <w:rPr>
          <w:rFonts w:ascii="Times New Roman" w:hAnsi="Times New Roman"/>
          <w:bCs/>
          <w:sz w:val="24"/>
          <w:szCs w:val="24"/>
          <w:lang w:val="en-US"/>
        </w:rPr>
        <w:t>d</w:t>
      </w:r>
      <w:r w:rsidRPr="00361569">
        <w:rPr>
          <w:rFonts w:ascii="Times New Roman" w:hAnsi="Times New Roman"/>
          <w:bCs/>
          <w:sz w:val="24"/>
          <w:szCs w:val="24"/>
        </w:rPr>
        <w:t xml:space="preserve"> that innovation is the novelty of adoption, assimilation</w:t>
      </w:r>
      <w:r w:rsidRPr="00361569">
        <w:rPr>
          <w:rFonts w:ascii="Times New Roman" w:hAnsi="Times New Roman"/>
          <w:bCs/>
          <w:sz w:val="24"/>
          <w:szCs w:val="24"/>
          <w:lang w:val="en-US"/>
        </w:rPr>
        <w:t>,</w:t>
      </w:r>
      <w:r w:rsidRPr="00361569">
        <w:rPr>
          <w:rFonts w:ascii="Times New Roman" w:hAnsi="Times New Roman"/>
          <w:bCs/>
          <w:sz w:val="24"/>
          <w:szCs w:val="24"/>
        </w:rPr>
        <w:t xml:space="preserve"> and exploitation </w:t>
      </w:r>
      <w:r w:rsidR="00B84958" w:rsidRPr="00361569">
        <w:rPr>
          <w:rFonts w:ascii="Times New Roman" w:hAnsi="Times New Roman"/>
          <w:bCs/>
          <w:sz w:val="24"/>
          <w:szCs w:val="24"/>
          <w:lang w:val="en-US"/>
        </w:rPr>
        <w:t xml:space="preserve">ideas </w:t>
      </w:r>
      <w:r w:rsidRPr="00361569">
        <w:rPr>
          <w:rFonts w:ascii="Times New Roman" w:hAnsi="Times New Roman"/>
          <w:bCs/>
          <w:sz w:val="24"/>
          <w:szCs w:val="24"/>
        </w:rPr>
        <w:t>to provide value</w:t>
      </w:r>
      <w:r w:rsidR="00B84958" w:rsidRPr="00361569">
        <w:rPr>
          <w:rFonts w:ascii="Times New Roman" w:hAnsi="Times New Roman"/>
          <w:bCs/>
          <w:sz w:val="24"/>
          <w:szCs w:val="24"/>
        </w:rPr>
        <w:t xml:space="preserve"> added</w:t>
      </w:r>
      <w:r w:rsidRPr="00361569">
        <w:rPr>
          <w:rFonts w:ascii="Times New Roman" w:hAnsi="Times New Roman"/>
          <w:bCs/>
          <w:sz w:val="24"/>
          <w:szCs w:val="24"/>
        </w:rPr>
        <w:t>, renewal</w:t>
      </w:r>
      <w:r w:rsidRPr="00361569">
        <w:rPr>
          <w:rFonts w:ascii="Times New Roman" w:hAnsi="Times New Roman"/>
          <w:bCs/>
          <w:sz w:val="24"/>
          <w:szCs w:val="24"/>
          <w:lang w:val="en-US"/>
        </w:rPr>
        <w:t>,</w:t>
      </w:r>
      <w:r w:rsidRPr="00361569">
        <w:rPr>
          <w:rFonts w:ascii="Times New Roman" w:hAnsi="Times New Roman"/>
          <w:bCs/>
          <w:sz w:val="24"/>
          <w:szCs w:val="24"/>
        </w:rPr>
        <w:t xml:space="preserve"> and </w:t>
      </w:r>
      <w:r w:rsidR="00B84958" w:rsidRPr="00361569">
        <w:rPr>
          <w:rFonts w:ascii="Times New Roman" w:hAnsi="Times New Roman"/>
          <w:bCs/>
          <w:sz w:val="24"/>
          <w:szCs w:val="24"/>
        </w:rPr>
        <w:t>expansion of products or services</w:t>
      </w:r>
      <w:r w:rsidRPr="00361569">
        <w:rPr>
          <w:rFonts w:ascii="Times New Roman" w:hAnsi="Times New Roman"/>
          <w:bCs/>
          <w:sz w:val="24"/>
          <w:szCs w:val="24"/>
        </w:rPr>
        <w:t xml:space="preserve"> </w:t>
      </w:r>
      <w:r w:rsidR="00B84958" w:rsidRPr="00361569">
        <w:rPr>
          <w:rFonts w:ascii="Times New Roman" w:hAnsi="Times New Roman"/>
          <w:bCs/>
          <w:sz w:val="24"/>
          <w:szCs w:val="24"/>
          <w:lang w:val="en-US"/>
        </w:rPr>
        <w:t>through</w:t>
      </w:r>
      <w:r w:rsidRPr="00361569">
        <w:rPr>
          <w:rFonts w:ascii="Times New Roman" w:hAnsi="Times New Roman"/>
          <w:bCs/>
          <w:sz w:val="24"/>
          <w:szCs w:val="24"/>
        </w:rPr>
        <w:t xml:space="preserve"> developing new production methods and establishing new management systems.</w:t>
      </w:r>
      <w:r w:rsidR="00B84958" w:rsidRPr="00361569">
        <w:rPr>
          <w:rFonts w:ascii="Times New Roman" w:hAnsi="Times New Roman"/>
          <w:bCs/>
          <w:sz w:val="24"/>
          <w:szCs w:val="24"/>
          <w:lang w:val="en-US"/>
        </w:rPr>
        <w:t xml:space="preserve"> In addition,</w:t>
      </w:r>
      <w:r w:rsidRPr="00361569">
        <w:rPr>
          <w:rFonts w:ascii="Times New Roman" w:hAnsi="Times New Roman"/>
          <w:bCs/>
          <w:sz w:val="24"/>
          <w:szCs w:val="24"/>
        </w:rPr>
        <w:t xml:space="preserve"> Lawson </w:t>
      </w:r>
      <w:r w:rsidRPr="00361569">
        <w:rPr>
          <w:rFonts w:ascii="Times New Roman" w:hAnsi="Times New Roman"/>
          <w:bCs/>
          <w:sz w:val="24"/>
          <w:szCs w:val="24"/>
          <w:lang w:val="en-US"/>
        </w:rPr>
        <w:t>and</w:t>
      </w:r>
      <w:r w:rsidRPr="00361569">
        <w:rPr>
          <w:rFonts w:ascii="Times New Roman" w:hAnsi="Times New Roman"/>
          <w:bCs/>
          <w:sz w:val="24"/>
          <w:szCs w:val="24"/>
        </w:rPr>
        <w:t xml:space="preserve"> Samson (2001) state</w:t>
      </w:r>
      <w:r w:rsidRPr="00361569">
        <w:rPr>
          <w:rFonts w:ascii="Times New Roman" w:hAnsi="Times New Roman"/>
          <w:bCs/>
          <w:sz w:val="24"/>
          <w:szCs w:val="24"/>
          <w:lang w:val="en-US"/>
        </w:rPr>
        <w:t>d</w:t>
      </w:r>
      <w:r w:rsidRPr="00361569">
        <w:rPr>
          <w:rFonts w:ascii="Times New Roman" w:hAnsi="Times New Roman"/>
          <w:bCs/>
          <w:sz w:val="24"/>
          <w:szCs w:val="24"/>
        </w:rPr>
        <w:t xml:space="preserve"> that innovation is a mechanism in organizations to produce new products, processes</w:t>
      </w:r>
      <w:r w:rsidRPr="00361569">
        <w:rPr>
          <w:rFonts w:ascii="Times New Roman" w:hAnsi="Times New Roman"/>
          <w:bCs/>
          <w:sz w:val="24"/>
          <w:szCs w:val="24"/>
          <w:lang w:val="en-US"/>
        </w:rPr>
        <w:t>,</w:t>
      </w:r>
      <w:r w:rsidRPr="00361569">
        <w:rPr>
          <w:rFonts w:ascii="Times New Roman" w:hAnsi="Times New Roman"/>
          <w:bCs/>
          <w:sz w:val="24"/>
          <w:szCs w:val="24"/>
        </w:rPr>
        <w:t xml:space="preserve"> and systems to adapt </w:t>
      </w:r>
      <w:r w:rsidR="00B84958" w:rsidRPr="00361569">
        <w:rPr>
          <w:rFonts w:ascii="Times New Roman" w:hAnsi="Times New Roman"/>
          <w:bCs/>
          <w:sz w:val="24"/>
          <w:szCs w:val="24"/>
        </w:rPr>
        <w:t xml:space="preserve">changing markets </w:t>
      </w:r>
      <w:r w:rsidRPr="00361569">
        <w:rPr>
          <w:rFonts w:ascii="Times New Roman" w:hAnsi="Times New Roman"/>
          <w:bCs/>
          <w:sz w:val="24"/>
          <w:szCs w:val="24"/>
        </w:rPr>
        <w:t xml:space="preserve">and competition. Rosenbusch et al. (2011) </w:t>
      </w:r>
      <w:r w:rsidR="00B84958" w:rsidRPr="00361569">
        <w:rPr>
          <w:rFonts w:ascii="Times New Roman" w:hAnsi="Times New Roman"/>
          <w:bCs/>
          <w:sz w:val="24"/>
          <w:szCs w:val="24"/>
          <w:lang w:val="en-US"/>
        </w:rPr>
        <w:t>stated</w:t>
      </w:r>
      <w:r w:rsidRPr="00361569">
        <w:rPr>
          <w:rFonts w:ascii="Times New Roman" w:hAnsi="Times New Roman"/>
          <w:bCs/>
          <w:sz w:val="24"/>
          <w:szCs w:val="24"/>
        </w:rPr>
        <w:t xml:space="preserve"> that innovation has </w:t>
      </w:r>
      <w:proofErr w:type="spellStart"/>
      <w:r w:rsidR="0068620D" w:rsidRPr="00361569">
        <w:rPr>
          <w:rFonts w:ascii="Times New Roman" w:hAnsi="Times New Roman"/>
          <w:bCs/>
          <w:sz w:val="24"/>
          <w:szCs w:val="24"/>
          <w:lang w:val="en-US"/>
        </w:rPr>
        <w:t>enhanching</w:t>
      </w:r>
      <w:proofErr w:type="spellEnd"/>
      <w:r w:rsidR="0068620D" w:rsidRPr="00361569">
        <w:rPr>
          <w:rFonts w:ascii="Times New Roman" w:hAnsi="Times New Roman"/>
          <w:bCs/>
          <w:sz w:val="24"/>
          <w:szCs w:val="24"/>
          <w:lang w:val="en-US"/>
        </w:rPr>
        <w:t xml:space="preserve"> </w:t>
      </w:r>
      <w:r w:rsidRPr="00361569">
        <w:rPr>
          <w:rFonts w:ascii="Times New Roman" w:hAnsi="Times New Roman"/>
          <w:bCs/>
          <w:sz w:val="24"/>
          <w:szCs w:val="24"/>
        </w:rPr>
        <w:t>performance when contribute more resources to process inputs</w:t>
      </w:r>
      <w:r w:rsidR="0068620D" w:rsidRPr="00361569">
        <w:rPr>
          <w:rFonts w:ascii="Times New Roman" w:hAnsi="Times New Roman"/>
          <w:bCs/>
          <w:sz w:val="24"/>
          <w:szCs w:val="24"/>
          <w:lang w:val="en-US"/>
        </w:rPr>
        <w:t xml:space="preserve"> through</w:t>
      </w:r>
      <w:r w:rsidRPr="00361569">
        <w:rPr>
          <w:rFonts w:ascii="Times New Roman" w:hAnsi="Times New Roman"/>
          <w:bCs/>
          <w:sz w:val="24"/>
          <w:szCs w:val="24"/>
        </w:rPr>
        <w:t xml:space="preserve"> research and development</w:t>
      </w:r>
      <w:r w:rsidR="0068620D" w:rsidRPr="00361569">
        <w:rPr>
          <w:rFonts w:ascii="Times New Roman" w:hAnsi="Times New Roman"/>
          <w:bCs/>
          <w:sz w:val="24"/>
          <w:szCs w:val="24"/>
          <w:lang w:val="en-US"/>
        </w:rPr>
        <w:t xml:space="preserve"> </w:t>
      </w:r>
      <w:r w:rsidRPr="00361569">
        <w:rPr>
          <w:rFonts w:ascii="Times New Roman" w:hAnsi="Times New Roman"/>
          <w:bCs/>
          <w:sz w:val="24"/>
          <w:szCs w:val="24"/>
        </w:rPr>
        <w:t xml:space="preserve">(Zhang et al., 2019). </w:t>
      </w:r>
      <w:r w:rsidR="0068620D" w:rsidRPr="00361569">
        <w:rPr>
          <w:rFonts w:ascii="Times New Roman" w:hAnsi="Times New Roman"/>
          <w:bCs/>
          <w:sz w:val="24"/>
          <w:szCs w:val="24"/>
          <w:lang w:val="en-US"/>
        </w:rPr>
        <w:t xml:space="preserve">Moreover, </w:t>
      </w:r>
      <w:r w:rsidRPr="00361569">
        <w:rPr>
          <w:rFonts w:ascii="Times New Roman" w:hAnsi="Times New Roman"/>
          <w:bCs/>
          <w:sz w:val="24"/>
          <w:szCs w:val="24"/>
        </w:rPr>
        <w:t>Kafetzopoulos and Psomas (2015) state</w:t>
      </w:r>
      <w:r w:rsidRPr="00361569">
        <w:rPr>
          <w:rFonts w:ascii="Times New Roman" w:hAnsi="Times New Roman"/>
          <w:bCs/>
          <w:sz w:val="24"/>
          <w:szCs w:val="24"/>
          <w:lang w:val="en-US"/>
        </w:rPr>
        <w:t>d</w:t>
      </w:r>
      <w:r w:rsidRPr="00361569">
        <w:rPr>
          <w:rFonts w:ascii="Times New Roman" w:hAnsi="Times New Roman"/>
          <w:bCs/>
          <w:sz w:val="24"/>
          <w:szCs w:val="24"/>
        </w:rPr>
        <w:t xml:space="preserve"> that innovation directly contributes to product quality and operational performance </w:t>
      </w:r>
      <w:r w:rsidR="0068620D" w:rsidRPr="00361569">
        <w:rPr>
          <w:rFonts w:ascii="Times New Roman" w:hAnsi="Times New Roman"/>
          <w:bCs/>
          <w:sz w:val="24"/>
          <w:szCs w:val="24"/>
          <w:lang w:val="en-US"/>
        </w:rPr>
        <w:t>and</w:t>
      </w:r>
      <w:r w:rsidRPr="00361569">
        <w:rPr>
          <w:rFonts w:ascii="Times New Roman" w:hAnsi="Times New Roman"/>
          <w:bCs/>
          <w:sz w:val="24"/>
          <w:szCs w:val="24"/>
        </w:rPr>
        <w:t xml:space="preserve"> </w:t>
      </w:r>
      <w:r w:rsidR="0068620D" w:rsidRPr="00361569">
        <w:rPr>
          <w:rFonts w:ascii="Times New Roman" w:hAnsi="Times New Roman"/>
          <w:bCs/>
          <w:sz w:val="24"/>
          <w:szCs w:val="24"/>
          <w:lang w:val="en-US"/>
        </w:rPr>
        <w:t>increase</w:t>
      </w:r>
      <w:r w:rsidR="0068620D" w:rsidRPr="00361569">
        <w:rPr>
          <w:rFonts w:ascii="Times New Roman" w:hAnsi="Times New Roman"/>
          <w:bCs/>
          <w:sz w:val="24"/>
          <w:szCs w:val="24"/>
        </w:rPr>
        <w:t xml:space="preserve"> organizational</w:t>
      </w:r>
      <w:r w:rsidR="0068620D" w:rsidRPr="00361569">
        <w:rPr>
          <w:rFonts w:ascii="Times New Roman" w:hAnsi="Times New Roman"/>
          <w:bCs/>
          <w:sz w:val="24"/>
          <w:szCs w:val="24"/>
          <w:lang w:val="en-US"/>
        </w:rPr>
        <w:t xml:space="preserve"> </w:t>
      </w:r>
      <w:r w:rsidR="0068620D" w:rsidRPr="00361569">
        <w:rPr>
          <w:rFonts w:ascii="Times New Roman" w:hAnsi="Times New Roman"/>
          <w:bCs/>
          <w:sz w:val="24"/>
          <w:szCs w:val="24"/>
        </w:rPr>
        <w:t>creativity</w:t>
      </w:r>
      <w:r w:rsidRPr="00361569">
        <w:rPr>
          <w:rFonts w:ascii="Times New Roman" w:hAnsi="Times New Roman"/>
          <w:bCs/>
          <w:sz w:val="24"/>
          <w:szCs w:val="24"/>
        </w:rPr>
        <w:t xml:space="preserve">. </w:t>
      </w:r>
      <w:r w:rsidR="0068620D" w:rsidRPr="00361569">
        <w:rPr>
          <w:rFonts w:ascii="Times New Roman" w:hAnsi="Times New Roman"/>
          <w:bCs/>
          <w:sz w:val="24"/>
          <w:szCs w:val="24"/>
          <w:lang w:val="en-US"/>
        </w:rPr>
        <w:t>Furthermore, o</w:t>
      </w:r>
      <w:r w:rsidRPr="00361569">
        <w:rPr>
          <w:rFonts w:ascii="Times New Roman" w:hAnsi="Times New Roman"/>
          <w:bCs/>
          <w:sz w:val="24"/>
          <w:szCs w:val="24"/>
        </w:rPr>
        <w:t xml:space="preserve">rganizational creativity contributes to the creation of ideas to create innovative products (Carvalho &amp; Roberto, 2012). The importance of knowledge sharing among employees can support the success of innovation (Urbancova, 2013). Knowledge sharing practices positively </w:t>
      </w:r>
      <w:proofErr w:type="spellStart"/>
      <w:r w:rsidR="0068620D" w:rsidRPr="00361569">
        <w:rPr>
          <w:rFonts w:ascii="Times New Roman" w:hAnsi="Times New Roman"/>
          <w:bCs/>
          <w:sz w:val="24"/>
          <w:szCs w:val="24"/>
          <w:lang w:val="en-US"/>
        </w:rPr>
        <w:t>asscociated</w:t>
      </w:r>
      <w:proofErr w:type="spellEnd"/>
      <w:r w:rsidR="0068620D" w:rsidRPr="00361569">
        <w:rPr>
          <w:rFonts w:ascii="Times New Roman" w:hAnsi="Times New Roman"/>
          <w:bCs/>
          <w:sz w:val="24"/>
          <w:szCs w:val="24"/>
          <w:lang w:val="en-US"/>
        </w:rPr>
        <w:t xml:space="preserve"> to </w:t>
      </w:r>
      <w:r w:rsidRPr="00361569">
        <w:rPr>
          <w:rFonts w:ascii="Times New Roman" w:hAnsi="Times New Roman"/>
          <w:bCs/>
          <w:sz w:val="24"/>
          <w:szCs w:val="24"/>
        </w:rPr>
        <w:t xml:space="preserve">speed quality of innovation and organizational performance </w:t>
      </w:r>
      <w:r w:rsidR="0068620D" w:rsidRPr="00361569">
        <w:rPr>
          <w:rFonts w:ascii="Times New Roman" w:hAnsi="Times New Roman"/>
          <w:bCs/>
          <w:sz w:val="24"/>
          <w:szCs w:val="24"/>
          <w:lang w:val="en-US"/>
        </w:rPr>
        <w:t xml:space="preserve">impact </w:t>
      </w:r>
      <w:r w:rsidRPr="00361569">
        <w:rPr>
          <w:rFonts w:ascii="Times New Roman" w:hAnsi="Times New Roman"/>
          <w:bCs/>
          <w:sz w:val="24"/>
          <w:szCs w:val="24"/>
        </w:rPr>
        <w:t xml:space="preserve">(Wang &amp; Wang, 2012). </w:t>
      </w:r>
      <w:r w:rsidR="0068620D" w:rsidRPr="00361569">
        <w:rPr>
          <w:rFonts w:ascii="Times New Roman" w:hAnsi="Times New Roman"/>
          <w:bCs/>
          <w:sz w:val="24"/>
          <w:szCs w:val="24"/>
          <w:lang w:val="en-US"/>
        </w:rPr>
        <w:t>Scholar found</w:t>
      </w:r>
      <w:r w:rsidRPr="00361569">
        <w:rPr>
          <w:rFonts w:ascii="Times New Roman" w:hAnsi="Times New Roman"/>
          <w:bCs/>
          <w:sz w:val="24"/>
          <w:szCs w:val="24"/>
        </w:rPr>
        <w:t xml:space="preserve"> </w:t>
      </w:r>
      <w:r w:rsidR="0068620D" w:rsidRPr="00361569">
        <w:rPr>
          <w:rFonts w:ascii="Times New Roman" w:hAnsi="Times New Roman"/>
          <w:bCs/>
          <w:sz w:val="24"/>
          <w:szCs w:val="24"/>
          <w:lang w:val="en-US"/>
        </w:rPr>
        <w:t xml:space="preserve">that </w:t>
      </w:r>
      <w:r w:rsidRPr="00361569">
        <w:rPr>
          <w:rFonts w:ascii="Times New Roman" w:hAnsi="Times New Roman"/>
          <w:bCs/>
          <w:sz w:val="24"/>
          <w:szCs w:val="24"/>
        </w:rPr>
        <w:t>a significant influence between knowledge sharing and innovation ability</w:t>
      </w:r>
      <w:r w:rsidR="0068620D" w:rsidRPr="00361569">
        <w:rPr>
          <w:rFonts w:ascii="Times New Roman" w:hAnsi="Times New Roman"/>
          <w:bCs/>
          <w:sz w:val="24"/>
          <w:szCs w:val="24"/>
          <w:lang w:val="en-US"/>
        </w:rPr>
        <w:t xml:space="preserve"> </w:t>
      </w:r>
      <w:r w:rsidRPr="00361569">
        <w:rPr>
          <w:rFonts w:ascii="Times New Roman" w:hAnsi="Times New Roman"/>
          <w:bCs/>
          <w:sz w:val="24"/>
          <w:szCs w:val="24"/>
        </w:rPr>
        <w:t xml:space="preserve">when employees share and combine knowledge in organizations (Mathuramaytha, 2012). Seidler-de and Hartmann (2008) </w:t>
      </w:r>
      <w:r w:rsidR="0068620D" w:rsidRPr="00361569">
        <w:rPr>
          <w:rFonts w:ascii="Times New Roman" w:hAnsi="Times New Roman"/>
          <w:bCs/>
          <w:sz w:val="24"/>
          <w:szCs w:val="24"/>
          <w:lang w:val="en-US"/>
        </w:rPr>
        <w:t xml:space="preserve">clarify </w:t>
      </w:r>
      <w:r w:rsidRPr="00361569">
        <w:rPr>
          <w:rFonts w:ascii="Times New Roman" w:hAnsi="Times New Roman"/>
          <w:bCs/>
          <w:sz w:val="24"/>
          <w:szCs w:val="24"/>
        </w:rPr>
        <w:t xml:space="preserve"> that tacit knowledge plays an important role in all stages of the innovation process. Organizations that are considered creative tend to encourage the </w:t>
      </w:r>
      <w:r w:rsidR="0068620D" w:rsidRPr="00361569">
        <w:rPr>
          <w:rFonts w:ascii="Times New Roman" w:hAnsi="Times New Roman"/>
          <w:bCs/>
          <w:sz w:val="24"/>
          <w:szCs w:val="24"/>
          <w:lang w:val="en-US"/>
        </w:rPr>
        <w:t>enrichment</w:t>
      </w:r>
      <w:r w:rsidRPr="00361569">
        <w:rPr>
          <w:rFonts w:ascii="Times New Roman" w:hAnsi="Times New Roman"/>
          <w:bCs/>
          <w:sz w:val="24"/>
          <w:szCs w:val="24"/>
        </w:rPr>
        <w:t xml:space="preserve"> </w:t>
      </w:r>
      <w:r w:rsidRPr="00361569">
        <w:rPr>
          <w:rFonts w:ascii="Times New Roman" w:hAnsi="Times New Roman"/>
          <w:bCs/>
          <w:sz w:val="24"/>
          <w:szCs w:val="24"/>
        </w:rPr>
        <w:lastRenderedPageBreak/>
        <w:t>exchange of ideas throughout business functions and transform these ideas into innovation (Reychav et al., 2012).</w:t>
      </w:r>
    </w:p>
    <w:p w:rsidR="0051725A" w:rsidRPr="00361569" w:rsidRDefault="00AF3A9D" w:rsidP="0036156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361569">
        <w:rPr>
          <w:rFonts w:ascii="Times New Roman" w:hAnsi="Times New Roman" w:cs="Times New Roman"/>
          <w:sz w:val="24"/>
          <w:szCs w:val="24"/>
          <w:shd w:val="clear" w:color="auto" w:fill="FFFFFF"/>
        </w:rPr>
        <w:t>T</w:t>
      </w:r>
      <w:r w:rsidR="00A97140" w:rsidRPr="00361569">
        <w:rPr>
          <w:rFonts w:ascii="Times New Roman" w:hAnsi="Times New Roman" w:cs="Times New Roman"/>
          <w:sz w:val="24"/>
          <w:szCs w:val="24"/>
          <w:shd w:val="clear" w:color="auto" w:fill="FFFFFF"/>
        </w:rPr>
        <w:t>he potential of absorptive capacity can increase the ability of absorptive capacity and innovative performance</w:t>
      </w:r>
      <w:r w:rsidRPr="00361569">
        <w:rPr>
          <w:rFonts w:ascii="Times New Roman" w:hAnsi="Times New Roman" w:cs="Times New Roman"/>
          <w:sz w:val="24"/>
          <w:szCs w:val="24"/>
          <w:shd w:val="clear" w:color="auto" w:fill="FFFFFF"/>
        </w:rPr>
        <w:t xml:space="preserve"> (</w:t>
      </w:r>
      <w:proofErr w:type="spellStart"/>
      <w:r w:rsidRPr="00361569">
        <w:rPr>
          <w:rFonts w:ascii="Times New Roman" w:hAnsi="Times New Roman" w:cs="Times New Roman"/>
          <w:sz w:val="24"/>
          <w:szCs w:val="24"/>
          <w:shd w:val="clear" w:color="auto" w:fill="FFFFFF"/>
        </w:rPr>
        <w:t>Yaseen</w:t>
      </w:r>
      <w:proofErr w:type="spellEnd"/>
      <w:r w:rsidRPr="00361569">
        <w:rPr>
          <w:rFonts w:ascii="Times New Roman" w:hAnsi="Times New Roman" w:cs="Times New Roman"/>
          <w:sz w:val="24"/>
          <w:szCs w:val="24"/>
          <w:shd w:val="clear" w:color="auto" w:fill="FFFFFF"/>
        </w:rPr>
        <w:t>, 2019)</w:t>
      </w:r>
      <w:r w:rsidR="00A97140" w:rsidRPr="00361569">
        <w:rPr>
          <w:rFonts w:ascii="Times New Roman" w:hAnsi="Times New Roman" w:cs="Times New Roman"/>
          <w:sz w:val="24"/>
          <w:szCs w:val="24"/>
          <w:shd w:val="clear" w:color="auto" w:fill="FFFFFF"/>
        </w:rPr>
        <w:t xml:space="preserve">. Innovative performance requires the transformation and exploitation of knowledge possessed by the organization (Lawson &amp; Samson, 2001). Tsai (2001) stated that organizations with a high level of absorptive capacity tend to utilize new knowledge from external sources to help innovative activities. Organizational units must to absorb input and produce output through access to external knowledge and internal learning capacity to improve innovation and performance. Investment in absorptive capacity enables organizations to effectively transform and exploit external knowledge. Lau and Lo (2019) stated that knowledge sharing affects absorptive capacity and innovative performance. Furthermore, absorptive capacity has </w:t>
      </w:r>
      <w:r w:rsidRPr="00361569">
        <w:rPr>
          <w:rFonts w:ascii="Times New Roman" w:hAnsi="Times New Roman" w:cs="Times New Roman"/>
          <w:sz w:val="24"/>
          <w:szCs w:val="24"/>
          <w:shd w:val="clear" w:color="auto" w:fill="FFFFFF"/>
        </w:rPr>
        <w:t xml:space="preserve">intensify </w:t>
      </w:r>
      <w:r w:rsidR="00A97140" w:rsidRPr="00361569">
        <w:rPr>
          <w:rFonts w:ascii="Times New Roman" w:hAnsi="Times New Roman" w:cs="Times New Roman"/>
          <w:sz w:val="24"/>
          <w:szCs w:val="24"/>
          <w:shd w:val="clear" w:color="auto" w:fill="FFFFFF"/>
        </w:rPr>
        <w:t>inn</w:t>
      </w:r>
      <w:r w:rsidR="00C92BE6" w:rsidRPr="00361569">
        <w:rPr>
          <w:rFonts w:ascii="Times New Roman" w:hAnsi="Times New Roman" w:cs="Times New Roman"/>
          <w:sz w:val="24"/>
          <w:szCs w:val="24"/>
          <w:shd w:val="clear" w:color="auto" w:fill="FFFFFF"/>
        </w:rPr>
        <w:t>ovation activities (</w:t>
      </w:r>
      <w:proofErr w:type="spellStart"/>
      <w:proofErr w:type="gramStart"/>
      <w:r w:rsidR="00C92BE6" w:rsidRPr="00361569">
        <w:rPr>
          <w:rFonts w:ascii="Times New Roman" w:hAnsi="Times New Roman" w:cs="Times New Roman"/>
          <w:sz w:val="24"/>
          <w:szCs w:val="24"/>
          <w:shd w:val="clear" w:color="auto" w:fill="FFFFFF"/>
        </w:rPr>
        <w:t>Gao</w:t>
      </w:r>
      <w:proofErr w:type="spellEnd"/>
      <w:r w:rsidR="00C92BE6" w:rsidRPr="00361569">
        <w:rPr>
          <w:rFonts w:ascii="Times New Roman" w:hAnsi="Times New Roman" w:cs="Times New Roman"/>
          <w:sz w:val="24"/>
          <w:szCs w:val="24"/>
          <w:shd w:val="clear" w:color="auto" w:fill="FFFFFF"/>
        </w:rPr>
        <w:t xml:space="preserve"> et al</w:t>
      </w:r>
      <w:proofErr w:type="gramEnd"/>
      <w:r w:rsidR="00C92BE6" w:rsidRPr="00361569">
        <w:rPr>
          <w:rFonts w:ascii="Times New Roman" w:hAnsi="Times New Roman" w:cs="Times New Roman"/>
          <w:sz w:val="24"/>
          <w:szCs w:val="24"/>
          <w:shd w:val="clear" w:color="auto" w:fill="FFFFFF"/>
        </w:rPr>
        <w:t xml:space="preserve">., </w:t>
      </w:r>
      <w:r w:rsidR="00A97140" w:rsidRPr="00361569">
        <w:rPr>
          <w:rFonts w:ascii="Times New Roman" w:hAnsi="Times New Roman" w:cs="Times New Roman"/>
          <w:sz w:val="24"/>
          <w:szCs w:val="24"/>
          <w:shd w:val="clear" w:color="auto" w:fill="FFFFFF"/>
        </w:rPr>
        <w:t xml:space="preserve">2008) and performance (George et al., 2001; </w:t>
      </w:r>
      <w:proofErr w:type="spellStart"/>
      <w:r w:rsidR="00A97140" w:rsidRPr="00361569">
        <w:rPr>
          <w:rFonts w:ascii="Times New Roman" w:hAnsi="Times New Roman" w:cs="Times New Roman"/>
          <w:sz w:val="24"/>
          <w:szCs w:val="24"/>
          <w:shd w:val="clear" w:color="auto" w:fill="FFFFFF"/>
        </w:rPr>
        <w:t>Tzokas</w:t>
      </w:r>
      <w:proofErr w:type="spellEnd"/>
      <w:r w:rsidR="00A97140" w:rsidRPr="00361569">
        <w:rPr>
          <w:rFonts w:ascii="Times New Roman" w:hAnsi="Times New Roman" w:cs="Times New Roman"/>
          <w:sz w:val="24"/>
          <w:szCs w:val="24"/>
          <w:shd w:val="clear" w:color="auto" w:fill="FFFFFF"/>
        </w:rPr>
        <w:t xml:space="preserve"> et al., 2015: Kale et al., 2019). Organizations with high levels of absorptive capacity tend to utilize new knowledge to help innovative activities so that it affects the capacity of innovation (Liao et al., 2007). </w:t>
      </w:r>
      <w:proofErr w:type="spellStart"/>
      <w:r w:rsidR="00A97140" w:rsidRPr="00361569">
        <w:rPr>
          <w:rFonts w:ascii="Times New Roman" w:hAnsi="Times New Roman" w:cs="Times New Roman"/>
          <w:sz w:val="24"/>
          <w:szCs w:val="24"/>
          <w:shd w:val="clear" w:color="auto" w:fill="FFFFFF"/>
        </w:rPr>
        <w:t>Gao</w:t>
      </w:r>
      <w:proofErr w:type="spellEnd"/>
      <w:r w:rsidR="00A97140" w:rsidRPr="00361569">
        <w:rPr>
          <w:rFonts w:ascii="Times New Roman" w:hAnsi="Times New Roman" w:cs="Times New Roman"/>
          <w:sz w:val="24"/>
          <w:szCs w:val="24"/>
          <w:shd w:val="clear" w:color="auto" w:fill="FFFFFF"/>
        </w:rPr>
        <w:t xml:space="preserve"> et al. (2008) </w:t>
      </w:r>
      <w:r w:rsidR="00CD4053" w:rsidRPr="00361569">
        <w:rPr>
          <w:rFonts w:ascii="Times New Roman" w:hAnsi="Times New Roman" w:cs="Times New Roman"/>
          <w:sz w:val="24"/>
          <w:szCs w:val="24"/>
          <w:shd w:val="clear" w:color="auto" w:fill="FFFFFF"/>
        </w:rPr>
        <w:t xml:space="preserve">clarify </w:t>
      </w:r>
      <w:r w:rsidR="00C92BE6" w:rsidRPr="00361569">
        <w:rPr>
          <w:rFonts w:ascii="Times New Roman" w:hAnsi="Times New Roman" w:cs="Times New Roman"/>
          <w:sz w:val="24"/>
          <w:szCs w:val="24"/>
          <w:shd w:val="clear" w:color="auto" w:fill="FFFFFF"/>
        </w:rPr>
        <w:t xml:space="preserve">that absorptive capacity has </w:t>
      </w:r>
      <w:proofErr w:type="gramStart"/>
      <w:r w:rsidR="00C92BE6" w:rsidRPr="00361569">
        <w:rPr>
          <w:rFonts w:ascii="Times New Roman" w:hAnsi="Times New Roman" w:cs="Times New Roman"/>
          <w:sz w:val="24"/>
          <w:szCs w:val="24"/>
          <w:shd w:val="clear" w:color="auto" w:fill="FFFFFF"/>
        </w:rPr>
        <w:t xml:space="preserve">a </w:t>
      </w:r>
      <w:r w:rsidRPr="00361569">
        <w:rPr>
          <w:rFonts w:ascii="Times New Roman" w:hAnsi="Times New Roman" w:cs="Times New Roman"/>
          <w:sz w:val="24"/>
          <w:szCs w:val="24"/>
          <w:shd w:val="clear" w:color="auto" w:fill="FFFFFF"/>
        </w:rPr>
        <w:t>in</w:t>
      </w:r>
      <w:r w:rsidR="00C92BE6" w:rsidRPr="00361569">
        <w:rPr>
          <w:rFonts w:ascii="Times New Roman" w:hAnsi="Times New Roman" w:cs="Times New Roman"/>
          <w:sz w:val="24"/>
          <w:szCs w:val="24"/>
          <w:shd w:val="clear" w:color="auto" w:fill="FFFFFF"/>
        </w:rPr>
        <w:t>tensify</w:t>
      </w:r>
      <w:proofErr w:type="gramEnd"/>
      <w:r w:rsidR="00C92BE6" w:rsidRPr="00361569">
        <w:rPr>
          <w:rFonts w:ascii="Times New Roman" w:hAnsi="Times New Roman" w:cs="Times New Roman"/>
          <w:sz w:val="24"/>
          <w:szCs w:val="24"/>
          <w:shd w:val="clear" w:color="auto" w:fill="FFFFFF"/>
        </w:rPr>
        <w:t xml:space="preserve"> </w:t>
      </w:r>
      <w:r w:rsidR="00A97140" w:rsidRPr="00361569">
        <w:rPr>
          <w:rFonts w:ascii="Times New Roman" w:hAnsi="Times New Roman" w:cs="Times New Roman"/>
          <w:sz w:val="24"/>
          <w:szCs w:val="24"/>
          <w:shd w:val="clear" w:color="auto" w:fill="FFFFFF"/>
        </w:rPr>
        <w:t xml:space="preserve">the creation of corporate innovation so that associated with opportunities to exploit new knowledge needed by organizations to </w:t>
      </w:r>
      <w:r w:rsidRPr="00361569">
        <w:rPr>
          <w:rFonts w:ascii="Times New Roman" w:hAnsi="Times New Roman" w:cs="Times New Roman"/>
          <w:sz w:val="24"/>
          <w:szCs w:val="24"/>
          <w:shd w:val="clear" w:color="auto" w:fill="FFFFFF"/>
        </w:rPr>
        <w:t>create</w:t>
      </w:r>
      <w:r w:rsidR="00A97140" w:rsidRPr="00361569">
        <w:rPr>
          <w:rFonts w:ascii="Times New Roman" w:hAnsi="Times New Roman" w:cs="Times New Roman"/>
          <w:sz w:val="24"/>
          <w:szCs w:val="24"/>
          <w:shd w:val="clear" w:color="auto" w:fill="FFFFFF"/>
        </w:rPr>
        <w:t xml:space="preserve"> innovation.</w:t>
      </w:r>
      <w:r w:rsidR="00A97140" w:rsidRPr="00361569">
        <w:rPr>
          <w:rFonts w:ascii="Times New Roman" w:hAnsi="Times New Roman" w:cs="Times New Roman"/>
          <w:sz w:val="24"/>
          <w:szCs w:val="24"/>
        </w:rPr>
        <w:t xml:space="preserve"> </w:t>
      </w:r>
    </w:p>
    <w:p w:rsidR="0051725A" w:rsidRPr="00361569" w:rsidRDefault="008E69BC" w:rsidP="00361569">
      <w:pPr>
        <w:autoSpaceDE w:val="0"/>
        <w:autoSpaceDN w:val="0"/>
        <w:adjustRightInd w:val="0"/>
        <w:spacing w:after="0" w:line="360" w:lineRule="auto"/>
        <w:ind w:firstLine="709"/>
        <w:jc w:val="both"/>
        <w:rPr>
          <w:rFonts w:ascii="Times New Roman" w:hAnsi="Times New Roman" w:cs="Times New Roman"/>
          <w:sz w:val="24"/>
          <w:szCs w:val="24"/>
        </w:rPr>
      </w:pPr>
      <w:r w:rsidRPr="00361569">
        <w:rPr>
          <w:rFonts w:ascii="Times New Roman" w:eastAsia="TimesNewRoman" w:hAnsi="Times New Roman" w:cs="Times New Roman"/>
          <w:sz w:val="24"/>
          <w:szCs w:val="24"/>
        </w:rPr>
        <w:t xml:space="preserve">As a result </w:t>
      </w:r>
      <w:r w:rsidR="00A337A2" w:rsidRPr="00361569">
        <w:rPr>
          <w:rFonts w:ascii="Times New Roman" w:eastAsia="TimesNewRoman" w:hAnsi="Times New Roman" w:cs="Times New Roman"/>
          <w:sz w:val="24"/>
          <w:szCs w:val="24"/>
        </w:rPr>
        <w:t xml:space="preserve">on the </w:t>
      </w:r>
      <w:r w:rsidRPr="00361569">
        <w:rPr>
          <w:rFonts w:ascii="Times New Roman" w:eastAsia="TimesNewRoman" w:hAnsi="Times New Roman" w:cs="Times New Roman"/>
          <w:sz w:val="24"/>
          <w:szCs w:val="24"/>
        </w:rPr>
        <w:t xml:space="preserve">previous research </w:t>
      </w:r>
      <w:r w:rsidR="00A337A2" w:rsidRPr="00361569">
        <w:rPr>
          <w:rFonts w:ascii="Times New Roman" w:eastAsia="TimesNewRoman" w:hAnsi="Times New Roman" w:cs="Times New Roman"/>
          <w:sz w:val="24"/>
          <w:szCs w:val="24"/>
        </w:rPr>
        <w:t>argument</w:t>
      </w:r>
      <w:r w:rsidRPr="00361569">
        <w:rPr>
          <w:rFonts w:ascii="Times New Roman" w:eastAsia="TimesNewRoman" w:hAnsi="Times New Roman" w:cs="Times New Roman"/>
          <w:sz w:val="24"/>
          <w:szCs w:val="24"/>
        </w:rPr>
        <w:t>,</w:t>
      </w:r>
      <w:r w:rsidR="00A337A2" w:rsidRPr="00361569">
        <w:rPr>
          <w:rFonts w:ascii="Times New Roman" w:eastAsia="TimesNewRoman" w:hAnsi="Times New Roman" w:cs="Times New Roman"/>
          <w:sz w:val="24"/>
          <w:szCs w:val="24"/>
        </w:rPr>
        <w:t xml:space="preserve"> the following hypothesis (H) </w:t>
      </w:r>
      <w:r w:rsidR="006A1BC7" w:rsidRPr="00361569">
        <w:rPr>
          <w:rFonts w:ascii="Times New Roman" w:eastAsia="TimesNewRoman" w:hAnsi="Times New Roman" w:cs="Times New Roman"/>
          <w:sz w:val="24"/>
          <w:szCs w:val="24"/>
        </w:rPr>
        <w:t>is</w:t>
      </w:r>
      <w:r w:rsidR="00A337A2" w:rsidRPr="00361569">
        <w:rPr>
          <w:rFonts w:ascii="Times New Roman" w:eastAsia="TimesNewRoman" w:hAnsi="Times New Roman" w:cs="Times New Roman"/>
          <w:sz w:val="24"/>
          <w:szCs w:val="24"/>
        </w:rPr>
        <w:t xml:space="preserve"> </w:t>
      </w:r>
      <w:r w:rsidRPr="00361569">
        <w:rPr>
          <w:rFonts w:ascii="Times New Roman" w:eastAsia="TimesNewRoman" w:hAnsi="Times New Roman" w:cs="Times New Roman"/>
          <w:sz w:val="24"/>
          <w:szCs w:val="24"/>
        </w:rPr>
        <w:t>proposed</w:t>
      </w:r>
      <w:r w:rsidR="00A337A2" w:rsidRPr="00361569">
        <w:rPr>
          <w:rFonts w:ascii="Times New Roman" w:eastAsia="TimesNewRoman" w:hAnsi="Times New Roman" w:cs="Times New Roman"/>
          <w:sz w:val="24"/>
          <w:szCs w:val="24"/>
        </w:rPr>
        <w:t>.</w:t>
      </w:r>
    </w:p>
    <w:p w:rsidR="0051725A" w:rsidRPr="00361569" w:rsidRDefault="008E69BC" w:rsidP="00361569">
      <w:pPr>
        <w:spacing w:after="0" w:line="360" w:lineRule="auto"/>
        <w:jc w:val="both"/>
        <w:rPr>
          <w:rFonts w:ascii="Times New Roman" w:hAnsi="Times New Roman" w:cs="Times New Roman"/>
          <w:sz w:val="24"/>
          <w:szCs w:val="24"/>
        </w:rPr>
      </w:pPr>
      <w:r w:rsidRPr="00361569">
        <w:rPr>
          <w:rFonts w:ascii="Times New Roman" w:eastAsia="TimesNewRoman" w:hAnsi="Times New Roman" w:cs="Times New Roman"/>
          <w:sz w:val="24"/>
          <w:szCs w:val="24"/>
        </w:rPr>
        <w:t>Hypothesis</w:t>
      </w:r>
      <w:r w:rsidRPr="00361569">
        <w:rPr>
          <w:rFonts w:ascii="Times New Roman" w:hAnsi="Times New Roman" w:cs="Times New Roman"/>
          <w:sz w:val="24"/>
          <w:szCs w:val="24"/>
        </w:rPr>
        <w:t xml:space="preserve"> </w:t>
      </w:r>
      <w:r w:rsidR="0060376A" w:rsidRPr="00361569">
        <w:rPr>
          <w:rFonts w:ascii="Times New Roman" w:hAnsi="Times New Roman" w:cs="Times New Roman"/>
          <w:sz w:val="24"/>
          <w:szCs w:val="24"/>
        </w:rPr>
        <w:t xml:space="preserve">1. </w:t>
      </w:r>
      <w:r w:rsidR="00A97140" w:rsidRPr="00361569">
        <w:rPr>
          <w:rFonts w:ascii="Times New Roman" w:hAnsi="Times New Roman" w:cs="Times New Roman"/>
          <w:sz w:val="24"/>
          <w:szCs w:val="24"/>
        </w:rPr>
        <w:t xml:space="preserve">Knowledge sharing </w:t>
      </w:r>
      <w:r w:rsidR="00A337A2" w:rsidRPr="00361569">
        <w:rPr>
          <w:rFonts w:ascii="Times New Roman" w:hAnsi="Times New Roman" w:cs="Times New Roman"/>
          <w:sz w:val="24"/>
          <w:szCs w:val="24"/>
        </w:rPr>
        <w:t xml:space="preserve">is positive relationship with </w:t>
      </w:r>
      <w:r w:rsidR="00A97140" w:rsidRPr="00361569">
        <w:rPr>
          <w:rFonts w:ascii="Times New Roman" w:hAnsi="Times New Roman" w:cs="Times New Roman"/>
          <w:sz w:val="24"/>
          <w:szCs w:val="24"/>
        </w:rPr>
        <w:t>performance</w:t>
      </w:r>
    </w:p>
    <w:p w:rsidR="0051725A" w:rsidRPr="00361569" w:rsidRDefault="008E69BC" w:rsidP="00361569">
      <w:pPr>
        <w:spacing w:after="0" w:line="360" w:lineRule="auto"/>
        <w:jc w:val="both"/>
        <w:rPr>
          <w:rFonts w:ascii="Times New Roman" w:hAnsi="Times New Roman" w:cs="Times New Roman"/>
          <w:sz w:val="24"/>
          <w:szCs w:val="24"/>
        </w:rPr>
      </w:pPr>
      <w:r w:rsidRPr="00361569">
        <w:rPr>
          <w:rFonts w:ascii="Times New Roman" w:eastAsia="TimesNewRoman" w:hAnsi="Times New Roman" w:cs="Times New Roman"/>
          <w:sz w:val="24"/>
          <w:szCs w:val="24"/>
        </w:rPr>
        <w:t>Hypothesis</w:t>
      </w:r>
      <w:r w:rsidRPr="00361569">
        <w:rPr>
          <w:rFonts w:ascii="Times New Roman" w:hAnsi="Times New Roman" w:cs="Times New Roman"/>
          <w:sz w:val="24"/>
          <w:szCs w:val="24"/>
        </w:rPr>
        <w:t xml:space="preserve"> </w:t>
      </w:r>
      <w:r w:rsidR="0060376A" w:rsidRPr="00361569">
        <w:rPr>
          <w:rFonts w:ascii="Times New Roman" w:hAnsi="Times New Roman" w:cs="Times New Roman"/>
          <w:sz w:val="24"/>
          <w:szCs w:val="24"/>
        </w:rPr>
        <w:t xml:space="preserve">2. </w:t>
      </w:r>
      <w:r w:rsidR="00A97140" w:rsidRPr="00361569">
        <w:rPr>
          <w:rFonts w:ascii="Times New Roman" w:hAnsi="Times New Roman" w:cs="Times New Roman"/>
          <w:sz w:val="24"/>
          <w:szCs w:val="24"/>
        </w:rPr>
        <w:t xml:space="preserve">Absorptive capacity </w:t>
      </w:r>
      <w:r w:rsidR="00C92BE6" w:rsidRPr="00361569">
        <w:rPr>
          <w:rFonts w:ascii="Times New Roman" w:hAnsi="Times New Roman" w:cs="Times New Roman"/>
          <w:sz w:val="24"/>
          <w:szCs w:val="24"/>
        </w:rPr>
        <w:t xml:space="preserve">is positive relationship with </w:t>
      </w:r>
      <w:r w:rsidR="00A97140" w:rsidRPr="00361569">
        <w:rPr>
          <w:rFonts w:ascii="Times New Roman" w:hAnsi="Times New Roman" w:cs="Times New Roman"/>
          <w:sz w:val="24"/>
          <w:szCs w:val="24"/>
        </w:rPr>
        <w:t>performance</w:t>
      </w:r>
    </w:p>
    <w:p w:rsidR="0051725A" w:rsidRPr="00361569" w:rsidRDefault="008E69BC" w:rsidP="00361569">
      <w:pPr>
        <w:spacing w:after="0" w:line="360" w:lineRule="auto"/>
        <w:jc w:val="both"/>
        <w:rPr>
          <w:rFonts w:ascii="Times New Roman" w:hAnsi="Times New Roman" w:cs="Times New Roman"/>
          <w:sz w:val="24"/>
          <w:szCs w:val="24"/>
        </w:rPr>
      </w:pPr>
      <w:r w:rsidRPr="00361569">
        <w:rPr>
          <w:rFonts w:ascii="Times New Roman" w:eastAsia="TimesNewRoman" w:hAnsi="Times New Roman" w:cs="Times New Roman"/>
          <w:sz w:val="24"/>
          <w:szCs w:val="24"/>
        </w:rPr>
        <w:t>Hypothesis</w:t>
      </w:r>
      <w:r w:rsidRPr="00361569">
        <w:rPr>
          <w:rFonts w:ascii="Times New Roman" w:hAnsi="Times New Roman" w:cs="Times New Roman"/>
          <w:sz w:val="24"/>
          <w:szCs w:val="24"/>
        </w:rPr>
        <w:t xml:space="preserve"> </w:t>
      </w:r>
      <w:r w:rsidR="0060376A" w:rsidRPr="00361569">
        <w:rPr>
          <w:rFonts w:ascii="Times New Roman" w:hAnsi="Times New Roman" w:cs="Times New Roman"/>
          <w:sz w:val="24"/>
          <w:szCs w:val="24"/>
        </w:rPr>
        <w:t xml:space="preserve">3. </w:t>
      </w:r>
      <w:r w:rsidR="00A97140" w:rsidRPr="00361569">
        <w:rPr>
          <w:rFonts w:ascii="Times New Roman" w:hAnsi="Times New Roman" w:cs="Times New Roman"/>
          <w:sz w:val="24"/>
          <w:szCs w:val="24"/>
        </w:rPr>
        <w:t xml:space="preserve">Knowledge sharing </w:t>
      </w:r>
      <w:r w:rsidR="00C92BE6" w:rsidRPr="00361569">
        <w:rPr>
          <w:rFonts w:ascii="Times New Roman" w:hAnsi="Times New Roman" w:cs="Times New Roman"/>
          <w:sz w:val="24"/>
          <w:szCs w:val="24"/>
        </w:rPr>
        <w:t xml:space="preserve">is positive relationship with </w:t>
      </w:r>
      <w:r w:rsidR="00A97140" w:rsidRPr="00361569">
        <w:rPr>
          <w:rFonts w:ascii="Times New Roman" w:hAnsi="Times New Roman" w:cs="Times New Roman"/>
          <w:sz w:val="24"/>
          <w:szCs w:val="24"/>
        </w:rPr>
        <w:t>innovation</w:t>
      </w:r>
    </w:p>
    <w:p w:rsidR="0051725A" w:rsidRPr="00361569" w:rsidRDefault="008E69BC" w:rsidP="00361569">
      <w:pPr>
        <w:spacing w:after="0" w:line="360" w:lineRule="auto"/>
        <w:jc w:val="both"/>
        <w:rPr>
          <w:rFonts w:ascii="Times New Roman" w:hAnsi="Times New Roman" w:cs="Times New Roman"/>
          <w:sz w:val="24"/>
          <w:szCs w:val="24"/>
        </w:rPr>
      </w:pPr>
      <w:r w:rsidRPr="00361569">
        <w:rPr>
          <w:rFonts w:ascii="Times New Roman" w:eastAsia="TimesNewRoman" w:hAnsi="Times New Roman" w:cs="Times New Roman"/>
          <w:sz w:val="24"/>
          <w:szCs w:val="24"/>
        </w:rPr>
        <w:t>Hypothesis</w:t>
      </w:r>
      <w:r w:rsidRPr="00361569">
        <w:rPr>
          <w:rFonts w:ascii="Times New Roman" w:hAnsi="Times New Roman" w:cs="Times New Roman"/>
          <w:sz w:val="24"/>
          <w:szCs w:val="24"/>
        </w:rPr>
        <w:t xml:space="preserve"> </w:t>
      </w:r>
      <w:r w:rsidR="0060376A" w:rsidRPr="00361569">
        <w:rPr>
          <w:rFonts w:ascii="Times New Roman" w:hAnsi="Times New Roman" w:cs="Times New Roman"/>
          <w:sz w:val="24"/>
          <w:szCs w:val="24"/>
        </w:rPr>
        <w:t xml:space="preserve">4. </w:t>
      </w:r>
      <w:r w:rsidR="00A97140" w:rsidRPr="00361569">
        <w:rPr>
          <w:rFonts w:ascii="Times New Roman" w:hAnsi="Times New Roman" w:cs="Times New Roman"/>
          <w:sz w:val="24"/>
          <w:szCs w:val="24"/>
        </w:rPr>
        <w:t xml:space="preserve">Absorptive capacity </w:t>
      </w:r>
      <w:r w:rsidR="00C92BE6" w:rsidRPr="00361569">
        <w:rPr>
          <w:rFonts w:ascii="Times New Roman" w:hAnsi="Times New Roman" w:cs="Times New Roman"/>
          <w:sz w:val="24"/>
          <w:szCs w:val="24"/>
        </w:rPr>
        <w:t xml:space="preserve">is positive relationship with </w:t>
      </w:r>
      <w:r w:rsidR="00A97140" w:rsidRPr="00361569">
        <w:rPr>
          <w:rFonts w:ascii="Times New Roman" w:hAnsi="Times New Roman" w:cs="Times New Roman"/>
          <w:sz w:val="24"/>
          <w:szCs w:val="24"/>
        </w:rPr>
        <w:t>innovation</w:t>
      </w:r>
    </w:p>
    <w:p w:rsidR="0051725A" w:rsidRPr="00361569" w:rsidRDefault="008E69BC" w:rsidP="00361569">
      <w:pPr>
        <w:spacing w:after="0" w:line="360" w:lineRule="auto"/>
        <w:jc w:val="both"/>
        <w:rPr>
          <w:rFonts w:ascii="Times New Roman" w:hAnsi="Times New Roman" w:cs="Times New Roman"/>
          <w:sz w:val="24"/>
          <w:szCs w:val="24"/>
        </w:rPr>
      </w:pPr>
      <w:r w:rsidRPr="00361569">
        <w:rPr>
          <w:rFonts w:ascii="Times New Roman" w:eastAsia="TimesNewRoman" w:hAnsi="Times New Roman" w:cs="Times New Roman"/>
          <w:sz w:val="24"/>
          <w:szCs w:val="24"/>
        </w:rPr>
        <w:t>Hypothesis</w:t>
      </w:r>
      <w:r w:rsidRPr="00361569">
        <w:rPr>
          <w:rFonts w:ascii="Times New Roman" w:hAnsi="Times New Roman" w:cs="Times New Roman"/>
          <w:sz w:val="24"/>
          <w:szCs w:val="24"/>
        </w:rPr>
        <w:t xml:space="preserve"> </w:t>
      </w:r>
      <w:r w:rsidR="0060376A" w:rsidRPr="00361569">
        <w:rPr>
          <w:rFonts w:ascii="Times New Roman" w:hAnsi="Times New Roman" w:cs="Times New Roman"/>
          <w:sz w:val="24"/>
          <w:szCs w:val="24"/>
        </w:rPr>
        <w:t xml:space="preserve">5. </w:t>
      </w:r>
      <w:r w:rsidR="00A97140" w:rsidRPr="00361569">
        <w:rPr>
          <w:rFonts w:ascii="Times New Roman" w:hAnsi="Times New Roman" w:cs="Times New Roman"/>
          <w:sz w:val="24"/>
          <w:szCs w:val="24"/>
        </w:rPr>
        <w:t xml:space="preserve">Innovation </w:t>
      </w:r>
      <w:r w:rsidR="00C92BE6" w:rsidRPr="00361569">
        <w:rPr>
          <w:rFonts w:ascii="Times New Roman" w:hAnsi="Times New Roman" w:cs="Times New Roman"/>
          <w:sz w:val="24"/>
          <w:szCs w:val="24"/>
        </w:rPr>
        <w:t xml:space="preserve">is positive relationship with </w:t>
      </w:r>
      <w:r w:rsidR="00A97140" w:rsidRPr="00361569">
        <w:rPr>
          <w:rFonts w:ascii="Times New Roman" w:hAnsi="Times New Roman" w:cs="Times New Roman"/>
          <w:sz w:val="24"/>
          <w:szCs w:val="24"/>
        </w:rPr>
        <w:t>performance</w:t>
      </w:r>
    </w:p>
    <w:p w:rsidR="0051725A" w:rsidRPr="00361569" w:rsidRDefault="0051725A" w:rsidP="00361569">
      <w:pPr>
        <w:pStyle w:val="ListParagraph"/>
        <w:spacing w:after="0" w:line="360" w:lineRule="auto"/>
        <w:jc w:val="both"/>
        <w:rPr>
          <w:rFonts w:ascii="Times New Roman" w:hAnsi="Times New Roman"/>
          <w:color w:val="C00000"/>
          <w:sz w:val="24"/>
          <w:szCs w:val="24"/>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RESEARCH METHODOLOGY</w:t>
      </w:r>
    </w:p>
    <w:p w:rsidR="0051725A" w:rsidRPr="00361569" w:rsidRDefault="00A97140" w:rsidP="00361569">
      <w:pPr>
        <w:spacing w:line="360" w:lineRule="auto"/>
        <w:jc w:val="both"/>
        <w:rPr>
          <w:rFonts w:ascii="Times New Roman" w:hAnsi="Times New Roman" w:cs="Times New Roman"/>
          <w:sz w:val="24"/>
          <w:szCs w:val="24"/>
        </w:rPr>
      </w:pPr>
      <w:r w:rsidRPr="00361569">
        <w:rPr>
          <w:rFonts w:ascii="Times New Roman" w:hAnsi="Times New Roman" w:cs="Times New Roman"/>
          <w:sz w:val="24"/>
          <w:szCs w:val="24"/>
        </w:rPr>
        <w:t xml:space="preserve">The population of this study was all small </w:t>
      </w:r>
      <w:proofErr w:type="spellStart"/>
      <w:r w:rsidRPr="00361569">
        <w:rPr>
          <w:rFonts w:ascii="Times New Roman" w:hAnsi="Times New Roman" w:cs="Times New Roman"/>
          <w:sz w:val="24"/>
          <w:szCs w:val="24"/>
        </w:rPr>
        <w:t>ikat</w:t>
      </w:r>
      <w:proofErr w:type="spellEnd"/>
      <w:r w:rsidRPr="00361569">
        <w:rPr>
          <w:rFonts w:ascii="Times New Roman" w:hAnsi="Times New Roman" w:cs="Times New Roman"/>
          <w:sz w:val="24"/>
          <w:szCs w:val="24"/>
        </w:rPr>
        <w:t xml:space="preserve"> weaving businesses registered at the Trade and Industry Office in Bali, namely 159 craftsmen spread across 8 (eight) regencies and city with 2,255 employees. The majority of small-scale weaving businesses are located in the </w:t>
      </w:r>
      <w:proofErr w:type="spellStart"/>
      <w:r w:rsidRPr="00361569">
        <w:rPr>
          <w:rFonts w:ascii="Times New Roman" w:hAnsi="Times New Roman" w:cs="Times New Roman"/>
          <w:sz w:val="24"/>
          <w:szCs w:val="24"/>
        </w:rPr>
        <w:t>Klungkung</w:t>
      </w:r>
      <w:proofErr w:type="spellEnd"/>
      <w:r w:rsidRPr="00361569">
        <w:rPr>
          <w:rFonts w:ascii="Times New Roman" w:hAnsi="Times New Roman" w:cs="Times New Roman"/>
          <w:sz w:val="24"/>
          <w:szCs w:val="24"/>
        </w:rPr>
        <w:t xml:space="preserve"> Regency, which consist of 55 craft industries (8 micro-businesses; 45 small businesses; 2 medium businesses) with a total number of 1,082 employees. The population of this study was determined to crafters in </w:t>
      </w:r>
      <w:proofErr w:type="spellStart"/>
      <w:r w:rsidRPr="00361569">
        <w:rPr>
          <w:rFonts w:ascii="Times New Roman" w:hAnsi="Times New Roman" w:cs="Times New Roman"/>
          <w:sz w:val="24"/>
          <w:szCs w:val="24"/>
        </w:rPr>
        <w:t>Klungkung</w:t>
      </w:r>
      <w:proofErr w:type="spellEnd"/>
      <w:r w:rsidRPr="00361569">
        <w:rPr>
          <w:rFonts w:ascii="Times New Roman" w:hAnsi="Times New Roman" w:cs="Times New Roman"/>
          <w:sz w:val="24"/>
          <w:szCs w:val="24"/>
        </w:rPr>
        <w:t xml:space="preserve"> by distributing 300 questionnaires distributed proportionally to 45 small </w:t>
      </w:r>
      <w:r w:rsidR="00FE0FCC" w:rsidRPr="00361569">
        <w:rPr>
          <w:rFonts w:ascii="Times New Roman" w:hAnsi="Times New Roman" w:cs="Times New Roman"/>
          <w:sz w:val="24"/>
          <w:szCs w:val="24"/>
        </w:rPr>
        <w:t>woven</w:t>
      </w:r>
      <w:r w:rsidRPr="00361569">
        <w:rPr>
          <w:rFonts w:ascii="Times New Roman" w:hAnsi="Times New Roman" w:cs="Times New Roman"/>
          <w:sz w:val="24"/>
          <w:szCs w:val="24"/>
        </w:rPr>
        <w:t xml:space="preserve"> industries. The questionnaire was prepared using a five-point </w:t>
      </w:r>
      <w:proofErr w:type="spellStart"/>
      <w:r w:rsidRPr="00361569">
        <w:rPr>
          <w:rFonts w:ascii="Times New Roman" w:hAnsi="Times New Roman" w:cs="Times New Roman"/>
          <w:sz w:val="24"/>
          <w:szCs w:val="24"/>
        </w:rPr>
        <w:t>Likert</w:t>
      </w:r>
      <w:proofErr w:type="spellEnd"/>
      <w:r w:rsidRPr="00361569">
        <w:rPr>
          <w:rFonts w:ascii="Times New Roman" w:hAnsi="Times New Roman" w:cs="Times New Roman"/>
          <w:sz w:val="24"/>
          <w:szCs w:val="24"/>
        </w:rPr>
        <w:t xml:space="preserve"> scale containing statements about the research variables. Knowledge sharing variable (X1) refers to the research indicators by (</w:t>
      </w:r>
      <w:proofErr w:type="spellStart"/>
      <w:r w:rsidRPr="00361569">
        <w:rPr>
          <w:rFonts w:ascii="Times New Roman" w:hAnsi="Times New Roman" w:cs="Times New Roman"/>
          <w:sz w:val="24"/>
          <w:szCs w:val="24"/>
        </w:rPr>
        <w:t>Giustiniano</w:t>
      </w:r>
      <w:proofErr w:type="spellEnd"/>
      <w:r w:rsidRPr="00361569">
        <w:rPr>
          <w:rFonts w:ascii="Times New Roman" w:hAnsi="Times New Roman" w:cs="Times New Roman"/>
          <w:sz w:val="24"/>
          <w:szCs w:val="24"/>
        </w:rPr>
        <w:t xml:space="preserve"> et al., 2016; Lin, 2007; </w:t>
      </w:r>
      <w:proofErr w:type="spellStart"/>
      <w:r w:rsidRPr="00361569">
        <w:rPr>
          <w:rFonts w:ascii="Times New Roman" w:hAnsi="Times New Roman" w:cs="Times New Roman"/>
          <w:sz w:val="24"/>
          <w:szCs w:val="24"/>
        </w:rPr>
        <w:lastRenderedPageBreak/>
        <w:t>Hussain</w:t>
      </w:r>
      <w:proofErr w:type="spellEnd"/>
      <w:r w:rsidRPr="00361569">
        <w:rPr>
          <w:rFonts w:ascii="Times New Roman" w:hAnsi="Times New Roman" w:cs="Times New Roman"/>
          <w:sz w:val="24"/>
          <w:szCs w:val="24"/>
        </w:rPr>
        <w:t xml:space="preserve"> et al., 2016) and two indicators were used, namely, knowledge collecting (X1.1) and knowledge donating (X1.2). Absorptive capacity variable (X2) refers to research conducted by (Zahra &amp; George, 2002, Liao et al., 2007; </w:t>
      </w:r>
      <w:proofErr w:type="spellStart"/>
      <w:r w:rsidRPr="00361569">
        <w:rPr>
          <w:rFonts w:ascii="Times New Roman" w:hAnsi="Times New Roman" w:cs="Times New Roman"/>
          <w:sz w:val="24"/>
          <w:szCs w:val="24"/>
        </w:rPr>
        <w:t>Presutti</w:t>
      </w:r>
      <w:proofErr w:type="spellEnd"/>
      <w:r w:rsidRPr="00361569">
        <w:rPr>
          <w:rFonts w:ascii="Times New Roman" w:hAnsi="Times New Roman" w:cs="Times New Roman"/>
          <w:sz w:val="24"/>
          <w:szCs w:val="24"/>
        </w:rPr>
        <w:t xml:space="preserve"> et al., 2019) and we used four indicators, namely acquisition (X2.1), assimilation (X2.2), transformation (X2.3), and exploitation (X2.4). The innovation variable (Y1) refers to research by (Wang &amp; Ahmed, 2004; Srivastava &amp; Gupta, 2007) and three indicators were used, namely product innovation (Y1.1), process innovation (Y1.2), and management innovation (Y1.3). Furthermore, the performance variable (Y2) used two indicators, namely task performance (Y2.1) and contextual performance (Y2.2) adopted from the study of Koopmans et al (2014). The questionnaire was distributed directly to each address of the small business in the form of a questionnaire. The first step was checking after two weeks, in which 1</w:t>
      </w:r>
      <w:r w:rsidR="00FE0FCC" w:rsidRPr="00361569">
        <w:rPr>
          <w:rFonts w:ascii="Times New Roman" w:hAnsi="Times New Roman" w:cs="Times New Roman"/>
          <w:sz w:val="24"/>
          <w:szCs w:val="24"/>
        </w:rPr>
        <w:t>2</w:t>
      </w:r>
      <w:r w:rsidRPr="00361569">
        <w:rPr>
          <w:rFonts w:ascii="Times New Roman" w:hAnsi="Times New Roman" w:cs="Times New Roman"/>
          <w:sz w:val="24"/>
          <w:szCs w:val="24"/>
        </w:rPr>
        <w:t>6 questionnaires were filled in completely. The second phase was to check again after three weeks and collected 69 completed questionnaires. After tabulating the data, 1</w:t>
      </w:r>
      <w:r w:rsidR="00FE0FCC" w:rsidRPr="00361569">
        <w:rPr>
          <w:rFonts w:ascii="Times New Roman" w:hAnsi="Times New Roman" w:cs="Times New Roman"/>
          <w:sz w:val="24"/>
          <w:szCs w:val="24"/>
        </w:rPr>
        <w:t>9</w:t>
      </w:r>
      <w:r w:rsidRPr="00361569">
        <w:rPr>
          <w:rFonts w:ascii="Times New Roman" w:hAnsi="Times New Roman" w:cs="Times New Roman"/>
          <w:sz w:val="24"/>
          <w:szCs w:val="24"/>
        </w:rPr>
        <w:t xml:space="preserve">5 questionnaires were declared valid and ready to be analyzed using SEM-PLS. </w:t>
      </w: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 xml:space="preserve">RESULTS </w:t>
      </w:r>
      <w:r w:rsidR="001B6BED" w:rsidRPr="00361569">
        <w:rPr>
          <w:rFonts w:ascii="Times New Roman" w:hAnsi="Times New Roman" w:cs="Times New Roman"/>
          <w:b/>
          <w:sz w:val="24"/>
          <w:szCs w:val="24"/>
        </w:rPr>
        <w:t>AND ANALYSIS</w:t>
      </w:r>
    </w:p>
    <w:p w:rsidR="0051725A" w:rsidRPr="00361569" w:rsidRDefault="0033258C"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V</w:t>
      </w:r>
      <w:r w:rsidR="00A97140" w:rsidRPr="00361569">
        <w:rPr>
          <w:rFonts w:ascii="Times New Roman" w:hAnsi="Times New Roman" w:cs="Times New Roman"/>
          <w:b/>
          <w:sz w:val="24"/>
          <w:szCs w:val="24"/>
        </w:rPr>
        <w:t>alidity and reliability testing</w:t>
      </w:r>
    </w:p>
    <w:p w:rsidR="0051725A" w:rsidRPr="00361569" w:rsidRDefault="00A97140" w:rsidP="00361569">
      <w:pPr>
        <w:spacing w:after="0" w:line="360" w:lineRule="auto"/>
        <w:ind w:firstLine="720"/>
        <w:jc w:val="both"/>
        <w:rPr>
          <w:rFonts w:ascii="Times New Roman" w:hAnsi="Times New Roman" w:cs="Times New Roman"/>
          <w:b/>
          <w:sz w:val="24"/>
          <w:szCs w:val="24"/>
        </w:rPr>
      </w:pPr>
      <w:r w:rsidRPr="00361569">
        <w:rPr>
          <w:rFonts w:ascii="Times New Roman" w:hAnsi="Times New Roman" w:cs="Times New Roman"/>
          <w:sz w:val="24"/>
          <w:szCs w:val="24"/>
          <w:lang w:val="id-ID"/>
        </w:rPr>
        <w:t>Before analyz</w:t>
      </w:r>
      <w:proofErr w:type="spellStart"/>
      <w:r w:rsidRPr="00361569">
        <w:rPr>
          <w:rFonts w:ascii="Times New Roman" w:hAnsi="Times New Roman" w:cs="Times New Roman"/>
          <w:sz w:val="24"/>
          <w:szCs w:val="24"/>
        </w:rPr>
        <w:t>ed</w:t>
      </w:r>
      <w:proofErr w:type="spellEnd"/>
      <w:r w:rsidRPr="00361569">
        <w:rPr>
          <w:rFonts w:ascii="Times New Roman" w:hAnsi="Times New Roman" w:cs="Times New Roman"/>
          <w:sz w:val="24"/>
          <w:szCs w:val="24"/>
          <w:lang w:val="id-ID"/>
        </w:rPr>
        <w:t xml:space="preserve"> using SEM PLS, the validity and reliability test of the measuring instrument </w:t>
      </w:r>
      <w:r w:rsidRPr="00361569">
        <w:rPr>
          <w:rFonts w:ascii="Times New Roman" w:hAnsi="Times New Roman" w:cs="Times New Roman"/>
          <w:sz w:val="24"/>
          <w:szCs w:val="24"/>
        </w:rPr>
        <w:t>were</w:t>
      </w:r>
      <w:r w:rsidRPr="00361569">
        <w:rPr>
          <w:rFonts w:ascii="Times New Roman" w:hAnsi="Times New Roman" w:cs="Times New Roman"/>
          <w:sz w:val="24"/>
          <w:szCs w:val="24"/>
          <w:lang w:val="id-ID"/>
        </w:rPr>
        <w:t xml:space="preserve"> conducted</w:t>
      </w:r>
      <w:r w:rsidRPr="00361569">
        <w:rPr>
          <w:rFonts w:ascii="Times New Roman" w:hAnsi="Times New Roman" w:cs="Times New Roman"/>
          <w:sz w:val="24"/>
          <w:szCs w:val="24"/>
        </w:rPr>
        <w:t xml:space="preserve">, which was a </w:t>
      </w:r>
      <w:r w:rsidRPr="00361569">
        <w:rPr>
          <w:rFonts w:ascii="Times New Roman" w:hAnsi="Times New Roman" w:cs="Times New Roman"/>
          <w:sz w:val="24"/>
          <w:szCs w:val="24"/>
          <w:lang w:val="id-ID"/>
        </w:rPr>
        <w:t xml:space="preserve">questionnaire. </w:t>
      </w:r>
      <w:r w:rsidRPr="00361569">
        <w:rPr>
          <w:rFonts w:ascii="Times New Roman" w:hAnsi="Times New Roman" w:cs="Times New Roman"/>
          <w:sz w:val="24"/>
          <w:szCs w:val="24"/>
        </w:rPr>
        <w:t>A v</w:t>
      </w:r>
      <w:r w:rsidRPr="00361569">
        <w:rPr>
          <w:rFonts w:ascii="Times New Roman" w:hAnsi="Times New Roman" w:cs="Times New Roman"/>
          <w:sz w:val="24"/>
          <w:szCs w:val="24"/>
          <w:lang w:val="id-ID"/>
        </w:rPr>
        <w:t xml:space="preserve">alidity test is intended to determine </w:t>
      </w:r>
      <w:r w:rsidRPr="00361569">
        <w:rPr>
          <w:rFonts w:ascii="Times New Roman" w:hAnsi="Times New Roman" w:cs="Times New Roman"/>
          <w:sz w:val="24"/>
          <w:szCs w:val="24"/>
        </w:rPr>
        <w:t xml:space="preserve">whether </w:t>
      </w:r>
      <w:r w:rsidRPr="00361569">
        <w:rPr>
          <w:rFonts w:ascii="Times New Roman" w:hAnsi="Times New Roman" w:cs="Times New Roman"/>
          <w:sz w:val="24"/>
          <w:szCs w:val="24"/>
          <w:lang w:val="id-ID"/>
        </w:rPr>
        <w:t>the measuring instrument used is absolutely right to measure the object being measured. While the reliability test aims to determine the reliability of the measuring instrument or</w:t>
      </w:r>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in other words</w:t>
      </w:r>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the measuring tool is consistent if used to measure the same object. Before data </w:t>
      </w:r>
      <w:r w:rsidRPr="00361569">
        <w:rPr>
          <w:rFonts w:ascii="Times New Roman" w:hAnsi="Times New Roman" w:cs="Times New Roman"/>
          <w:sz w:val="24"/>
          <w:szCs w:val="24"/>
        </w:rPr>
        <w:t>was</w:t>
      </w:r>
      <w:r w:rsidRPr="00361569">
        <w:rPr>
          <w:rFonts w:ascii="Times New Roman" w:hAnsi="Times New Roman" w:cs="Times New Roman"/>
          <w:sz w:val="24"/>
          <w:szCs w:val="24"/>
          <w:lang w:val="id-ID"/>
        </w:rPr>
        <w:t xml:space="preserve"> collected as a whole, the instrument </w:t>
      </w:r>
      <w:r w:rsidRPr="00361569">
        <w:rPr>
          <w:rFonts w:ascii="Times New Roman" w:hAnsi="Times New Roman" w:cs="Times New Roman"/>
          <w:sz w:val="24"/>
          <w:szCs w:val="24"/>
        </w:rPr>
        <w:t>was</w:t>
      </w:r>
      <w:r w:rsidRPr="00361569">
        <w:rPr>
          <w:rFonts w:ascii="Times New Roman" w:hAnsi="Times New Roman" w:cs="Times New Roman"/>
          <w:sz w:val="24"/>
          <w:szCs w:val="24"/>
          <w:lang w:val="id-ID"/>
        </w:rPr>
        <w:t xml:space="preserve"> tested using the instrument validity and reliability test. The test results showed the instrument was valid (r</w:t>
      </w:r>
      <w:r w:rsidRPr="00361569">
        <w:rPr>
          <w:rFonts w:ascii="Times New Roman" w:hAnsi="Times New Roman" w:cs="Times New Roman"/>
          <w:sz w:val="24"/>
          <w:szCs w:val="24"/>
        </w:rPr>
        <w:t xml:space="preserve"> </w:t>
      </w:r>
      <w:r w:rsidRPr="00361569">
        <w:rPr>
          <w:rFonts w:ascii="Times New Roman" w:hAnsi="Times New Roman" w:cs="Times New Roman"/>
          <w:sz w:val="24"/>
          <w:szCs w:val="24"/>
          <w:lang w:val="id-ID"/>
        </w:rPr>
        <w:t>&gt; 0.30) and reliable (</w:t>
      </w:r>
      <w:r w:rsidRPr="00361569">
        <w:rPr>
          <w:rFonts w:ascii="Times New Roman" w:hAnsi="Times New Roman" w:cs="Times New Roman"/>
          <w:sz w:val="24"/>
          <w:szCs w:val="24"/>
        </w:rPr>
        <w:t>C</w:t>
      </w:r>
      <w:r w:rsidRPr="00361569">
        <w:rPr>
          <w:rFonts w:ascii="Times New Roman" w:hAnsi="Times New Roman" w:cs="Times New Roman"/>
          <w:sz w:val="24"/>
          <w:szCs w:val="24"/>
          <w:lang w:val="id-ID"/>
        </w:rPr>
        <w:t>ronbach</w:t>
      </w:r>
      <w:r w:rsidRPr="00361569">
        <w:rPr>
          <w:rFonts w:ascii="Times New Roman" w:hAnsi="Times New Roman" w:cs="Times New Roman"/>
          <w:sz w:val="24"/>
          <w:szCs w:val="24"/>
        </w:rPr>
        <w:t>’s</w:t>
      </w:r>
      <w:r w:rsidRPr="00361569">
        <w:rPr>
          <w:rFonts w:ascii="Times New Roman" w:hAnsi="Times New Roman" w:cs="Times New Roman"/>
          <w:sz w:val="24"/>
          <w:szCs w:val="24"/>
          <w:lang w:val="id-ID"/>
        </w:rPr>
        <w:t xml:space="preserve"> alpha value</w:t>
      </w:r>
      <w:r w:rsidRPr="00361569">
        <w:rPr>
          <w:rFonts w:ascii="Times New Roman" w:hAnsi="Times New Roman" w:cs="Times New Roman"/>
          <w:sz w:val="24"/>
          <w:szCs w:val="24"/>
        </w:rPr>
        <w:t xml:space="preserve"> </w:t>
      </w:r>
      <w:r w:rsidRPr="00361569">
        <w:rPr>
          <w:rFonts w:ascii="Times New Roman" w:hAnsi="Times New Roman" w:cs="Times New Roman"/>
          <w:sz w:val="24"/>
          <w:szCs w:val="24"/>
          <w:lang w:val="id-ID"/>
        </w:rPr>
        <w:t xml:space="preserve">&gt; 0.60) so that the instrument was declared to have met the </w:t>
      </w:r>
      <w:r w:rsidR="00A80FEE" w:rsidRPr="00361569">
        <w:rPr>
          <w:rFonts w:ascii="Times New Roman" w:hAnsi="Times New Roman" w:cs="Times New Roman"/>
          <w:sz w:val="24"/>
          <w:szCs w:val="24"/>
        </w:rPr>
        <w:t xml:space="preserve">validity and reliability </w:t>
      </w:r>
      <w:r w:rsidRPr="00361569">
        <w:rPr>
          <w:rFonts w:ascii="Times New Roman" w:hAnsi="Times New Roman" w:cs="Times New Roman"/>
          <w:sz w:val="24"/>
          <w:szCs w:val="24"/>
          <w:lang w:val="id-ID"/>
        </w:rPr>
        <w:t xml:space="preserve">requirements. Next, the validity and reliability of the model </w:t>
      </w:r>
      <w:r w:rsidRPr="00361569">
        <w:rPr>
          <w:rFonts w:ascii="Times New Roman" w:hAnsi="Times New Roman" w:cs="Times New Roman"/>
          <w:sz w:val="24"/>
          <w:szCs w:val="24"/>
        </w:rPr>
        <w:t xml:space="preserve">were tested </w:t>
      </w:r>
      <w:r w:rsidRPr="00361569">
        <w:rPr>
          <w:rFonts w:ascii="Times New Roman" w:hAnsi="Times New Roman" w:cs="Times New Roman"/>
          <w:sz w:val="24"/>
          <w:szCs w:val="24"/>
          <w:lang w:val="id-ID"/>
        </w:rPr>
        <w:t xml:space="preserve">to </w:t>
      </w:r>
      <w:r w:rsidRPr="00361569">
        <w:rPr>
          <w:rFonts w:ascii="Times New Roman" w:hAnsi="Times New Roman" w:cs="Times New Roman"/>
          <w:sz w:val="24"/>
          <w:szCs w:val="24"/>
        </w:rPr>
        <w:t>check</w:t>
      </w:r>
      <w:r w:rsidRPr="00361569">
        <w:rPr>
          <w:rFonts w:ascii="Times New Roman" w:hAnsi="Times New Roman" w:cs="Times New Roman"/>
          <w:sz w:val="24"/>
          <w:szCs w:val="24"/>
          <w:lang w:val="id-ID"/>
        </w:rPr>
        <w:t xml:space="preserve"> the measurement model (outer model) and </w:t>
      </w:r>
      <w:r w:rsidRPr="00361569">
        <w:rPr>
          <w:rFonts w:ascii="Times New Roman" w:hAnsi="Times New Roman" w:cs="Times New Roman"/>
          <w:sz w:val="24"/>
          <w:szCs w:val="24"/>
        </w:rPr>
        <w:t xml:space="preserve">the </w:t>
      </w:r>
      <w:r w:rsidRPr="00361569">
        <w:rPr>
          <w:rFonts w:ascii="Times New Roman" w:hAnsi="Times New Roman" w:cs="Times New Roman"/>
          <w:sz w:val="24"/>
          <w:szCs w:val="24"/>
          <w:lang w:val="id-ID"/>
        </w:rPr>
        <w:t>structural model (inner model) as follows.</w:t>
      </w:r>
      <w:r w:rsidRPr="00361569">
        <w:rPr>
          <w:rFonts w:ascii="Times New Roman" w:hAnsi="Times New Roman" w:cs="Times New Roman"/>
          <w:sz w:val="24"/>
          <w:szCs w:val="24"/>
        </w:rPr>
        <w:t xml:space="preserve">  </w:t>
      </w:r>
    </w:p>
    <w:p w:rsidR="001B6BED" w:rsidRPr="00361569" w:rsidRDefault="001B6BED" w:rsidP="00361569">
      <w:pPr>
        <w:spacing w:after="0" w:line="360" w:lineRule="auto"/>
        <w:rPr>
          <w:rFonts w:ascii="Times New Roman" w:hAnsi="Times New Roman" w:cs="Times New Roman"/>
          <w:b/>
          <w:sz w:val="24"/>
          <w:szCs w:val="24"/>
        </w:rPr>
      </w:pPr>
    </w:p>
    <w:p w:rsidR="0051725A" w:rsidRPr="00361569" w:rsidRDefault="00A97140" w:rsidP="00361569">
      <w:pPr>
        <w:spacing w:after="0" w:line="360" w:lineRule="auto"/>
        <w:jc w:val="center"/>
        <w:rPr>
          <w:rFonts w:ascii="Times New Roman" w:hAnsi="Times New Roman" w:cs="Times New Roman"/>
          <w:b/>
          <w:sz w:val="24"/>
          <w:szCs w:val="24"/>
        </w:rPr>
      </w:pPr>
      <w:r w:rsidRPr="00361569">
        <w:rPr>
          <w:rFonts w:ascii="Times New Roman" w:hAnsi="Times New Roman" w:cs="Times New Roman"/>
          <w:b/>
          <w:sz w:val="24"/>
          <w:szCs w:val="24"/>
        </w:rPr>
        <w:t>Table 1. Average Variance Extracted (AVE)</w:t>
      </w:r>
    </w:p>
    <w:tbl>
      <w:tblPr>
        <w:tblStyle w:val="TableGrid"/>
        <w:tblW w:w="0" w:type="auto"/>
        <w:jc w:val="center"/>
        <w:tblLook w:val="04A0" w:firstRow="1" w:lastRow="0" w:firstColumn="1" w:lastColumn="0" w:noHBand="0" w:noVBand="1"/>
      </w:tblPr>
      <w:tblGrid>
        <w:gridCol w:w="1560"/>
        <w:gridCol w:w="997"/>
        <w:gridCol w:w="1395"/>
        <w:gridCol w:w="1091"/>
        <w:gridCol w:w="1240"/>
        <w:gridCol w:w="838"/>
        <w:gridCol w:w="963"/>
      </w:tblGrid>
      <w:tr w:rsidR="0051725A" w:rsidRPr="00361569">
        <w:trPr>
          <w:jc w:val="center"/>
        </w:trPr>
        <w:tc>
          <w:tcPr>
            <w:tcW w:w="1560" w:type="dxa"/>
            <w:vMerge w:val="restart"/>
            <w:hideMark/>
          </w:tcPr>
          <w:p w:rsidR="0051725A" w:rsidRPr="00361569" w:rsidRDefault="00A97140" w:rsidP="00361569">
            <w:pPr>
              <w:spacing w:before="120" w:after="120"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Variable</w:t>
            </w:r>
          </w:p>
        </w:tc>
        <w:tc>
          <w:tcPr>
            <w:tcW w:w="997" w:type="dxa"/>
            <w:vMerge w:val="restart"/>
          </w:tcPr>
          <w:p w:rsidR="0051725A" w:rsidRPr="00361569" w:rsidRDefault="00A97140" w:rsidP="00361569">
            <w:pPr>
              <w:spacing w:before="120" w:after="120"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AVE</w:t>
            </w:r>
          </w:p>
        </w:tc>
        <w:tc>
          <w:tcPr>
            <w:tcW w:w="1395" w:type="dxa"/>
            <w:vMerge w:val="restart"/>
          </w:tcPr>
          <w:p w:rsidR="0051725A" w:rsidRPr="00361569" w:rsidRDefault="00EE6294" w:rsidP="00361569">
            <w:pPr>
              <w:spacing w:before="120" w:after="120" w:line="360" w:lineRule="auto"/>
              <w:jc w:val="center"/>
              <w:rPr>
                <w:rFonts w:ascii="Times New Roman" w:hAnsi="Times New Roman" w:cs="Times New Roman"/>
                <w:bCs/>
                <w:color w:val="000000"/>
                <w:sz w:val="24"/>
                <w:szCs w:val="24"/>
              </w:rPr>
            </w:pPr>
            <m:oMath>
              <m:r>
                <w:rPr>
                  <w:rFonts w:ascii="Cambria Math" w:hAnsi="Cambria Math" w:cs="Times New Roman"/>
                  <w:color w:val="000000"/>
                  <w:sz w:val="24"/>
                  <w:szCs w:val="24"/>
                </w:rPr>
                <m:t>√</m:t>
              </m:r>
            </m:oMath>
            <w:r w:rsidR="00A97140" w:rsidRPr="00361569">
              <w:rPr>
                <w:rFonts w:ascii="Times New Roman" w:hAnsi="Times New Roman" w:cs="Times New Roman"/>
                <w:bCs/>
                <w:color w:val="000000"/>
                <w:sz w:val="24"/>
                <w:szCs w:val="24"/>
              </w:rPr>
              <w:t>AVE</w:t>
            </w:r>
          </w:p>
        </w:tc>
        <w:tc>
          <w:tcPr>
            <w:tcW w:w="4132" w:type="dxa"/>
            <w:gridSpan w:val="4"/>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Correlation value between variables</w:t>
            </w:r>
          </w:p>
        </w:tc>
      </w:tr>
      <w:tr w:rsidR="0051725A" w:rsidRPr="00361569">
        <w:trPr>
          <w:jc w:val="center"/>
        </w:trPr>
        <w:tc>
          <w:tcPr>
            <w:tcW w:w="1560" w:type="dxa"/>
            <w:vMerge/>
          </w:tcPr>
          <w:p w:rsidR="0051725A" w:rsidRPr="00361569" w:rsidRDefault="0051725A" w:rsidP="00361569">
            <w:pPr>
              <w:spacing w:line="360" w:lineRule="auto"/>
              <w:jc w:val="center"/>
              <w:rPr>
                <w:rFonts w:ascii="Times New Roman" w:hAnsi="Times New Roman" w:cs="Times New Roman"/>
                <w:bCs/>
                <w:color w:val="000000"/>
                <w:sz w:val="24"/>
                <w:szCs w:val="24"/>
              </w:rPr>
            </w:pPr>
          </w:p>
        </w:tc>
        <w:tc>
          <w:tcPr>
            <w:tcW w:w="997" w:type="dxa"/>
            <w:vMerge/>
          </w:tcPr>
          <w:p w:rsidR="0051725A" w:rsidRPr="00361569" w:rsidRDefault="0051725A" w:rsidP="00361569">
            <w:pPr>
              <w:spacing w:line="360" w:lineRule="auto"/>
              <w:jc w:val="center"/>
              <w:rPr>
                <w:rFonts w:ascii="Times New Roman" w:hAnsi="Times New Roman" w:cs="Times New Roman"/>
                <w:bCs/>
                <w:color w:val="000000"/>
                <w:sz w:val="24"/>
                <w:szCs w:val="24"/>
              </w:rPr>
            </w:pPr>
          </w:p>
        </w:tc>
        <w:tc>
          <w:tcPr>
            <w:tcW w:w="1395" w:type="dxa"/>
            <w:vMerge/>
          </w:tcPr>
          <w:p w:rsidR="0051725A" w:rsidRPr="00361569" w:rsidRDefault="0051725A" w:rsidP="00361569">
            <w:pPr>
              <w:spacing w:line="360" w:lineRule="auto"/>
              <w:jc w:val="center"/>
              <w:rPr>
                <w:rFonts w:ascii="Times New Roman" w:hAnsi="Times New Roman" w:cs="Times New Roman"/>
                <w:bCs/>
                <w:color w:val="000000"/>
                <w:sz w:val="24"/>
                <w:szCs w:val="24"/>
              </w:rPr>
            </w:pPr>
          </w:p>
        </w:tc>
        <w:tc>
          <w:tcPr>
            <w:tcW w:w="1091" w:type="dxa"/>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p>
        </w:tc>
        <w:tc>
          <w:tcPr>
            <w:tcW w:w="1240" w:type="dxa"/>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p>
        </w:tc>
        <w:tc>
          <w:tcPr>
            <w:tcW w:w="838" w:type="dxa"/>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INOV</w:t>
            </w:r>
          </w:p>
        </w:tc>
        <w:tc>
          <w:tcPr>
            <w:tcW w:w="963" w:type="dxa"/>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PERF</w:t>
            </w:r>
          </w:p>
        </w:tc>
      </w:tr>
      <w:tr w:rsidR="0051725A" w:rsidRPr="00361569">
        <w:trPr>
          <w:jc w:val="center"/>
        </w:trPr>
        <w:tc>
          <w:tcPr>
            <w:tcW w:w="156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p>
        </w:tc>
        <w:tc>
          <w:tcPr>
            <w:tcW w:w="997"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0.769</w:t>
            </w:r>
          </w:p>
        </w:tc>
        <w:tc>
          <w:tcPr>
            <w:tcW w:w="1395"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0.877</w:t>
            </w:r>
          </w:p>
        </w:tc>
        <w:tc>
          <w:tcPr>
            <w:tcW w:w="109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1.000</w:t>
            </w:r>
          </w:p>
        </w:tc>
        <w:tc>
          <w:tcPr>
            <w:tcW w:w="124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838"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963"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trPr>
          <w:jc w:val="center"/>
        </w:trPr>
        <w:tc>
          <w:tcPr>
            <w:tcW w:w="156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p>
        </w:tc>
        <w:tc>
          <w:tcPr>
            <w:tcW w:w="997"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0.695</w:t>
            </w:r>
          </w:p>
        </w:tc>
        <w:tc>
          <w:tcPr>
            <w:tcW w:w="1395"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0,834</w:t>
            </w:r>
          </w:p>
        </w:tc>
        <w:tc>
          <w:tcPr>
            <w:tcW w:w="109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0.737</w:t>
            </w:r>
          </w:p>
        </w:tc>
        <w:tc>
          <w:tcPr>
            <w:tcW w:w="124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1.000</w:t>
            </w:r>
          </w:p>
        </w:tc>
        <w:tc>
          <w:tcPr>
            <w:tcW w:w="838"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963"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trPr>
          <w:jc w:val="center"/>
        </w:trPr>
        <w:tc>
          <w:tcPr>
            <w:tcW w:w="156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INOV</w:t>
            </w:r>
          </w:p>
        </w:tc>
        <w:tc>
          <w:tcPr>
            <w:tcW w:w="997"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0.720</w:t>
            </w:r>
          </w:p>
        </w:tc>
        <w:tc>
          <w:tcPr>
            <w:tcW w:w="1395"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0,849</w:t>
            </w:r>
          </w:p>
        </w:tc>
        <w:tc>
          <w:tcPr>
            <w:tcW w:w="109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0.764</w:t>
            </w:r>
          </w:p>
        </w:tc>
        <w:tc>
          <w:tcPr>
            <w:tcW w:w="124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0.769</w:t>
            </w:r>
          </w:p>
        </w:tc>
        <w:tc>
          <w:tcPr>
            <w:tcW w:w="838"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1.000</w:t>
            </w:r>
          </w:p>
        </w:tc>
        <w:tc>
          <w:tcPr>
            <w:tcW w:w="963"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trPr>
          <w:jc w:val="center"/>
        </w:trPr>
        <w:tc>
          <w:tcPr>
            <w:tcW w:w="156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lastRenderedPageBreak/>
              <w:t>PERF</w:t>
            </w:r>
          </w:p>
        </w:tc>
        <w:tc>
          <w:tcPr>
            <w:tcW w:w="997"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0.868</w:t>
            </w:r>
          </w:p>
        </w:tc>
        <w:tc>
          <w:tcPr>
            <w:tcW w:w="1395"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0,932</w:t>
            </w:r>
          </w:p>
        </w:tc>
        <w:tc>
          <w:tcPr>
            <w:tcW w:w="109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0.815</w:t>
            </w:r>
          </w:p>
        </w:tc>
        <w:tc>
          <w:tcPr>
            <w:tcW w:w="124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0.811</w:t>
            </w:r>
          </w:p>
        </w:tc>
        <w:tc>
          <w:tcPr>
            <w:tcW w:w="838"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0.881</w:t>
            </w:r>
          </w:p>
        </w:tc>
        <w:tc>
          <w:tcPr>
            <w:tcW w:w="963"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1.000</w:t>
            </w:r>
          </w:p>
        </w:tc>
      </w:tr>
    </w:tbl>
    <w:p w:rsidR="0051725A" w:rsidRPr="00361569" w:rsidRDefault="0051725A" w:rsidP="00361569">
      <w:pPr>
        <w:spacing w:line="360" w:lineRule="auto"/>
        <w:rPr>
          <w:rFonts w:ascii="Times New Roman" w:hAnsi="Times New Roman" w:cs="Times New Roman"/>
          <w:sz w:val="24"/>
          <w:szCs w:val="24"/>
        </w:rPr>
      </w:pPr>
    </w:p>
    <w:p w:rsidR="0051725A" w:rsidRPr="00361569" w:rsidRDefault="00A97140" w:rsidP="00361569">
      <w:pPr>
        <w:spacing w:line="360" w:lineRule="auto"/>
        <w:jc w:val="both"/>
        <w:rPr>
          <w:rFonts w:ascii="Times New Roman" w:hAnsi="Times New Roman" w:cs="Times New Roman"/>
          <w:sz w:val="24"/>
          <w:szCs w:val="24"/>
        </w:rPr>
      </w:pPr>
      <w:r w:rsidRPr="00361569">
        <w:rPr>
          <w:rFonts w:ascii="Times New Roman" w:hAnsi="Times New Roman" w:cs="Times New Roman"/>
          <w:sz w:val="24"/>
          <w:szCs w:val="24"/>
        </w:rPr>
        <w:t xml:space="preserve">The measurement model test was carried out to measure the reflective model which was assessed using reliability and validity. The results of the analysis with SEM - PLS (Table 1) informs that the value of average variance extracted (AVE) of knowledge sharing, absorptive capacity, innovation, and performance variables is greater than 0.50. Hair et al. (2016) stated that the AVE value of at least 0.50 (&gt; 0.50) illustrates adequate convergent validity. The results of the analysis (Table 1) show that the entire AVE values are greater than 0.50 which gives the meaning that the model meets the validity criteria of convergent. While discriminant validity is an additional concept to know a set of indicators that are combined are not </w:t>
      </w:r>
      <w:proofErr w:type="spellStart"/>
      <w:r w:rsidRPr="00361569">
        <w:rPr>
          <w:rFonts w:ascii="Times New Roman" w:hAnsi="Times New Roman" w:cs="Times New Roman"/>
          <w:sz w:val="24"/>
          <w:szCs w:val="24"/>
        </w:rPr>
        <w:t>unidimensional</w:t>
      </w:r>
      <w:proofErr w:type="spellEnd"/>
      <w:r w:rsidRPr="00361569">
        <w:rPr>
          <w:rFonts w:ascii="Times New Roman" w:hAnsi="Times New Roman" w:cs="Times New Roman"/>
          <w:sz w:val="24"/>
          <w:szCs w:val="24"/>
        </w:rPr>
        <w:t xml:space="preserve"> (</w:t>
      </w:r>
      <w:proofErr w:type="spellStart"/>
      <w:r w:rsidRPr="00361569">
        <w:rPr>
          <w:rFonts w:ascii="Times New Roman" w:hAnsi="Times New Roman" w:cs="Times New Roman"/>
          <w:sz w:val="24"/>
          <w:szCs w:val="24"/>
        </w:rPr>
        <w:t>Fornell</w:t>
      </w:r>
      <w:proofErr w:type="spellEnd"/>
      <w:r w:rsidRPr="00361569">
        <w:rPr>
          <w:rFonts w:ascii="Times New Roman" w:hAnsi="Times New Roman" w:cs="Times New Roman"/>
          <w:sz w:val="24"/>
          <w:szCs w:val="24"/>
        </w:rPr>
        <w:t xml:space="preserve"> - </w:t>
      </w:r>
      <w:proofErr w:type="spellStart"/>
      <w:r w:rsidRPr="00361569">
        <w:rPr>
          <w:rFonts w:ascii="Times New Roman" w:hAnsi="Times New Roman" w:cs="Times New Roman"/>
          <w:sz w:val="24"/>
          <w:szCs w:val="24"/>
        </w:rPr>
        <w:t>Larcker</w:t>
      </w:r>
      <w:proofErr w:type="spellEnd"/>
      <w:r w:rsidRPr="00361569">
        <w:rPr>
          <w:rFonts w:ascii="Times New Roman" w:hAnsi="Times New Roman" w:cs="Times New Roman"/>
          <w:sz w:val="24"/>
          <w:szCs w:val="24"/>
        </w:rPr>
        <w:t>). Table 1 also informs that the square root values of the AVE</w:t>
      </w:r>
      <w:r w:rsidR="0060376A" w:rsidRPr="00361569">
        <w:rPr>
          <w:rFonts w:ascii="Times New Roman" w:hAnsi="Times New Roman" w:cs="Times New Roman"/>
          <w:sz w:val="24"/>
          <w:szCs w:val="24"/>
        </w:rPr>
        <w:t xml:space="preserve"> (</w:t>
      </w:r>
      <m:oMath>
        <m:r>
          <w:rPr>
            <w:rFonts w:ascii="Cambria Math" w:hAnsi="Cambria Math" w:cs="Times New Roman"/>
            <w:color w:val="000000"/>
            <w:sz w:val="24"/>
            <w:szCs w:val="24"/>
          </w:rPr>
          <m:t>√</m:t>
        </m:r>
      </m:oMath>
      <w:r w:rsidR="0060376A" w:rsidRPr="00361569">
        <w:rPr>
          <w:rFonts w:ascii="Times New Roman" w:hAnsi="Times New Roman" w:cs="Times New Roman"/>
          <w:bCs/>
          <w:color w:val="000000"/>
          <w:sz w:val="24"/>
          <w:szCs w:val="24"/>
        </w:rPr>
        <w:t>AVE)</w:t>
      </w:r>
      <w:r w:rsidRPr="00361569">
        <w:rPr>
          <w:rFonts w:ascii="Times New Roman" w:hAnsi="Times New Roman" w:cs="Times New Roman"/>
          <w:sz w:val="24"/>
          <w:szCs w:val="24"/>
        </w:rPr>
        <w:t xml:space="preserve"> of the study variables are greater than the correlation value (R-square / r2) between latent variables in the model so that the model has met the discriminant validity criteria. Furthermore, the analysis shows that the value of the outer loading indicator variable is above the cross-loading value between indicators. Thus, it can be concluded that the model has met the requirements of discriminant validity (</w:t>
      </w:r>
      <w:proofErr w:type="spellStart"/>
      <w:r w:rsidRPr="00361569">
        <w:rPr>
          <w:rFonts w:ascii="Times New Roman" w:hAnsi="Times New Roman" w:cs="Times New Roman"/>
          <w:sz w:val="24"/>
          <w:szCs w:val="24"/>
        </w:rPr>
        <w:t>Fornell</w:t>
      </w:r>
      <w:proofErr w:type="spellEnd"/>
      <w:r w:rsidRPr="00361569">
        <w:rPr>
          <w:rFonts w:ascii="Times New Roman" w:hAnsi="Times New Roman" w:cs="Times New Roman"/>
          <w:sz w:val="24"/>
          <w:szCs w:val="24"/>
        </w:rPr>
        <w:t xml:space="preserve"> - </w:t>
      </w:r>
      <w:proofErr w:type="spellStart"/>
      <w:r w:rsidRPr="00361569">
        <w:rPr>
          <w:rFonts w:ascii="Times New Roman" w:hAnsi="Times New Roman" w:cs="Times New Roman"/>
          <w:sz w:val="24"/>
          <w:szCs w:val="24"/>
        </w:rPr>
        <w:t>Larcker</w:t>
      </w:r>
      <w:proofErr w:type="spellEnd"/>
      <w:r w:rsidRPr="00361569">
        <w:rPr>
          <w:rFonts w:ascii="Times New Roman" w:hAnsi="Times New Roman" w:cs="Times New Roman"/>
          <w:sz w:val="24"/>
          <w:szCs w:val="24"/>
        </w:rPr>
        <w:t xml:space="preserve">) and cross-loading values.   </w:t>
      </w:r>
    </w:p>
    <w:p w:rsidR="0051725A" w:rsidRPr="00361569" w:rsidRDefault="00A97140" w:rsidP="00361569">
      <w:pPr>
        <w:spacing w:line="360" w:lineRule="auto"/>
        <w:jc w:val="center"/>
        <w:rPr>
          <w:rFonts w:ascii="Times New Roman" w:hAnsi="Times New Roman" w:cs="Times New Roman"/>
          <w:b/>
          <w:sz w:val="24"/>
          <w:szCs w:val="24"/>
        </w:rPr>
      </w:pPr>
      <w:r w:rsidRPr="00361569">
        <w:rPr>
          <w:rFonts w:ascii="Times New Roman" w:hAnsi="Times New Roman" w:cs="Times New Roman"/>
          <w:b/>
          <w:sz w:val="24"/>
          <w:szCs w:val="24"/>
        </w:rPr>
        <w:t>Table 2. Outer loading indicator value</w:t>
      </w:r>
      <w:r w:rsidR="00E06EFA" w:rsidRPr="00361569">
        <w:rPr>
          <w:rFonts w:ascii="Times New Roman" w:hAnsi="Times New Roman" w:cs="Times New Roman"/>
          <w:b/>
          <w:sz w:val="24"/>
          <w:szCs w:val="24"/>
        </w:rPr>
        <w:t>s</w:t>
      </w:r>
    </w:p>
    <w:tbl>
      <w:tblPr>
        <w:tblStyle w:val="TableGrid"/>
        <w:tblW w:w="0" w:type="auto"/>
        <w:jc w:val="center"/>
        <w:tblLook w:val="04A0" w:firstRow="1" w:lastRow="0" w:firstColumn="1" w:lastColumn="0" w:noHBand="0" w:noVBand="1"/>
      </w:tblPr>
      <w:tblGrid>
        <w:gridCol w:w="1696"/>
        <w:gridCol w:w="1716"/>
        <w:gridCol w:w="1545"/>
        <w:gridCol w:w="1701"/>
        <w:gridCol w:w="1134"/>
      </w:tblGrid>
      <w:tr w:rsidR="0051725A" w:rsidRPr="00361569" w:rsidTr="0033258C">
        <w:trPr>
          <w:jc w:val="center"/>
        </w:trPr>
        <w:tc>
          <w:tcPr>
            <w:tcW w:w="1696" w:type="dxa"/>
            <w:hideMark/>
          </w:tcPr>
          <w:p w:rsidR="0051725A" w:rsidRPr="00361569" w:rsidRDefault="0033258C" w:rsidP="00361569">
            <w:pPr>
              <w:spacing w:line="360" w:lineRule="auto"/>
              <w:jc w:val="center"/>
              <w:rPr>
                <w:rFonts w:ascii="Times New Roman" w:hAnsi="Times New Roman" w:cs="Times New Roman"/>
                <w:sz w:val="24"/>
                <w:szCs w:val="24"/>
              </w:rPr>
            </w:pPr>
            <w:r w:rsidRPr="00361569">
              <w:rPr>
                <w:rFonts w:ascii="Times New Roman" w:hAnsi="Times New Roman" w:cs="Times New Roman"/>
                <w:sz w:val="24"/>
                <w:szCs w:val="24"/>
              </w:rPr>
              <w:t>Variables / indicators</w:t>
            </w:r>
          </w:p>
        </w:tc>
        <w:tc>
          <w:tcPr>
            <w:tcW w:w="171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original sample estimate</w:t>
            </w:r>
          </w:p>
        </w:tc>
        <w:tc>
          <w:tcPr>
            <w:tcW w:w="1545"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mean of subsamples</w:t>
            </w:r>
          </w:p>
        </w:tc>
        <w:tc>
          <w:tcPr>
            <w:tcW w:w="1701"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Standard deviation</w:t>
            </w:r>
          </w:p>
        </w:tc>
        <w:tc>
          <w:tcPr>
            <w:tcW w:w="1134"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T-Statistic</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X11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0.898</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0.895</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0.035</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25.347</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X12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0.914</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0.915</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0.021</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44.401</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X13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0.816</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0.828</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0.036</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22.968</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X21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0.839</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0.833</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0.044</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18.981</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X22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0.805</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0.829</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0.027</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29.975</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X23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0.909</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0.906</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0.040</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22.755</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X24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0.776</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0.766</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0.078</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9.988</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INOV</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Y11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0.912</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0.897</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0.035</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26.153</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Y12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0.840</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0.840</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0.046</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18.247</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Y13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0.789</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0.809</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0.025</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31.621</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PERF</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 </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lastRenderedPageBreak/>
              <w:t xml:space="preserve">Y21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0.941</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0.939</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0.018</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53.299</w:t>
            </w:r>
          </w:p>
        </w:tc>
      </w:tr>
      <w:tr w:rsidR="0051725A" w:rsidRPr="00361569" w:rsidTr="0033258C">
        <w:trPr>
          <w:jc w:val="center"/>
        </w:trPr>
        <w:tc>
          <w:tcPr>
            <w:tcW w:w="1696"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 xml:space="preserve">Y22 </w:t>
            </w:r>
          </w:p>
        </w:tc>
        <w:tc>
          <w:tcPr>
            <w:tcW w:w="1716"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0.921</w:t>
            </w:r>
          </w:p>
        </w:tc>
        <w:tc>
          <w:tcPr>
            <w:tcW w:w="1545"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0.913</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0.039</w:t>
            </w:r>
          </w:p>
        </w:tc>
        <w:tc>
          <w:tcPr>
            <w:tcW w:w="1134"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23.790</w:t>
            </w:r>
          </w:p>
        </w:tc>
      </w:tr>
    </w:tbl>
    <w:p w:rsidR="0051725A" w:rsidRPr="00361569" w:rsidRDefault="0051725A" w:rsidP="00361569">
      <w:pPr>
        <w:spacing w:line="360" w:lineRule="auto"/>
        <w:jc w:val="both"/>
        <w:rPr>
          <w:rFonts w:ascii="Times New Roman" w:hAnsi="Times New Roman" w:cs="Times New Roman"/>
          <w:sz w:val="24"/>
          <w:szCs w:val="24"/>
        </w:rPr>
      </w:pPr>
    </w:p>
    <w:p w:rsidR="0051725A" w:rsidRPr="00361569" w:rsidRDefault="00A97140" w:rsidP="00361569">
      <w:pPr>
        <w:spacing w:line="360" w:lineRule="auto"/>
        <w:jc w:val="both"/>
        <w:rPr>
          <w:rFonts w:ascii="Times New Roman" w:hAnsi="Times New Roman" w:cs="Times New Roman"/>
          <w:sz w:val="24"/>
          <w:szCs w:val="24"/>
        </w:rPr>
      </w:pPr>
      <w:r w:rsidRPr="00361569">
        <w:rPr>
          <w:rFonts w:ascii="Times New Roman" w:hAnsi="Times New Roman" w:cs="Times New Roman"/>
          <w:sz w:val="24"/>
          <w:szCs w:val="24"/>
        </w:rPr>
        <w:t xml:space="preserve">Besides using AVE criteria (&gt; 0.50), the validity of the convergent was also analyzed using the outer loading value (original sample estimate). The results of the analysis in Table 2 show the outer loading values ​​of all the research variable indicators are above the 0.50 value. This indicated that the model meets the convergence criteria. Next, Table 3 shows the composite reliability value of each variable. The value of composite reliability is often interpreted by the </w:t>
      </w:r>
      <w:proofErr w:type="spellStart"/>
      <w:r w:rsidRPr="00361569">
        <w:rPr>
          <w:rFonts w:ascii="Times New Roman" w:hAnsi="Times New Roman" w:cs="Times New Roman"/>
          <w:sz w:val="24"/>
          <w:szCs w:val="24"/>
        </w:rPr>
        <w:t>Cronbach’s</w:t>
      </w:r>
      <w:proofErr w:type="spellEnd"/>
      <w:r w:rsidRPr="00361569">
        <w:rPr>
          <w:rFonts w:ascii="Times New Roman" w:hAnsi="Times New Roman" w:cs="Times New Roman"/>
          <w:sz w:val="24"/>
          <w:szCs w:val="24"/>
        </w:rPr>
        <w:t xml:space="preserve"> Alpha value. If the composite reliability value is above </w:t>
      </w:r>
      <w:r w:rsidR="0060376A" w:rsidRPr="00361569">
        <w:rPr>
          <w:rFonts w:ascii="Times New Roman" w:hAnsi="Times New Roman" w:cs="Times New Roman"/>
          <w:sz w:val="24"/>
          <w:szCs w:val="24"/>
        </w:rPr>
        <w:t>than</w:t>
      </w:r>
      <w:r w:rsidRPr="00361569">
        <w:rPr>
          <w:rFonts w:ascii="Times New Roman" w:hAnsi="Times New Roman" w:cs="Times New Roman"/>
          <w:sz w:val="24"/>
          <w:szCs w:val="24"/>
        </w:rPr>
        <w:t xml:space="preserve"> 0.70, then the model can be stated to have fulfilled the composite reliability criteria. The results of the analysis in Table 3 show that the composite reliability values are between the interval of 0.885 - 0.929 so that the model has met the composite reliability criteria. The testing </w:t>
      </w:r>
      <w:r w:rsidR="003F7D31" w:rsidRPr="00361569">
        <w:rPr>
          <w:rFonts w:ascii="Times New Roman" w:hAnsi="Times New Roman" w:cs="Times New Roman"/>
          <w:sz w:val="24"/>
          <w:szCs w:val="24"/>
        </w:rPr>
        <w:t>of validity</w:t>
      </w:r>
      <w:r w:rsidRPr="00361569">
        <w:rPr>
          <w:rFonts w:ascii="Times New Roman" w:hAnsi="Times New Roman" w:cs="Times New Roman"/>
          <w:sz w:val="24"/>
          <w:szCs w:val="24"/>
        </w:rPr>
        <w:t xml:space="preserve"> and reliability show all the criteria had been declared eligible so that the model was declared to be valid and reliable to be interpreted.</w:t>
      </w:r>
    </w:p>
    <w:p w:rsidR="0051725A" w:rsidRPr="00361569" w:rsidRDefault="00A97140" w:rsidP="00361569">
      <w:pPr>
        <w:spacing w:after="0" w:line="360" w:lineRule="auto"/>
        <w:jc w:val="center"/>
        <w:rPr>
          <w:rFonts w:ascii="Times New Roman" w:hAnsi="Times New Roman" w:cs="Times New Roman"/>
          <w:b/>
          <w:sz w:val="24"/>
          <w:szCs w:val="24"/>
        </w:rPr>
      </w:pPr>
      <w:r w:rsidRPr="00361569">
        <w:rPr>
          <w:rFonts w:ascii="Times New Roman" w:hAnsi="Times New Roman" w:cs="Times New Roman"/>
          <w:b/>
          <w:sz w:val="24"/>
          <w:szCs w:val="24"/>
        </w:rPr>
        <w:t xml:space="preserve">Table 3. Composite reliability </w:t>
      </w:r>
      <w:proofErr w:type="spellStart"/>
      <w:r w:rsidRPr="00361569">
        <w:rPr>
          <w:rFonts w:ascii="Times New Roman" w:hAnsi="Times New Roman" w:cs="Times New Roman"/>
          <w:b/>
          <w:sz w:val="24"/>
          <w:szCs w:val="24"/>
        </w:rPr>
        <w:t>dan</w:t>
      </w:r>
      <w:proofErr w:type="spellEnd"/>
      <w:r w:rsidRPr="00361569">
        <w:rPr>
          <w:rFonts w:ascii="Times New Roman" w:hAnsi="Times New Roman" w:cs="Times New Roman"/>
          <w:b/>
          <w:sz w:val="24"/>
          <w:szCs w:val="24"/>
        </w:rPr>
        <w:t xml:space="preserve"> R-square</w:t>
      </w:r>
    </w:p>
    <w:tbl>
      <w:tblPr>
        <w:tblStyle w:val="TableGrid"/>
        <w:tblW w:w="0" w:type="auto"/>
        <w:jc w:val="center"/>
        <w:tblLook w:val="04A0" w:firstRow="1" w:lastRow="0" w:firstColumn="1" w:lastColumn="0" w:noHBand="0" w:noVBand="1"/>
      </w:tblPr>
      <w:tblGrid>
        <w:gridCol w:w="1422"/>
        <w:gridCol w:w="1892"/>
        <w:gridCol w:w="1533"/>
      </w:tblGrid>
      <w:tr w:rsidR="0051725A" w:rsidRPr="00361569">
        <w:trPr>
          <w:jc w:val="center"/>
        </w:trPr>
        <w:tc>
          <w:tcPr>
            <w:tcW w:w="1422" w:type="dxa"/>
            <w:hideMark/>
          </w:tcPr>
          <w:p w:rsidR="0051725A" w:rsidRPr="00361569" w:rsidRDefault="0051725A" w:rsidP="00361569">
            <w:pPr>
              <w:spacing w:line="360" w:lineRule="auto"/>
              <w:jc w:val="center"/>
              <w:rPr>
                <w:rFonts w:ascii="Times New Roman" w:hAnsi="Times New Roman" w:cs="Times New Roman"/>
                <w:bCs/>
                <w:color w:val="000000"/>
                <w:sz w:val="24"/>
                <w:szCs w:val="24"/>
              </w:rPr>
            </w:pPr>
          </w:p>
        </w:tc>
        <w:tc>
          <w:tcPr>
            <w:tcW w:w="1892"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Composite Reliability</w:t>
            </w:r>
          </w:p>
        </w:tc>
        <w:tc>
          <w:tcPr>
            <w:tcW w:w="1533" w:type="dxa"/>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R-square</w:t>
            </w:r>
          </w:p>
          <w:p w:rsidR="0051725A" w:rsidRPr="00361569" w:rsidRDefault="0051725A" w:rsidP="00361569">
            <w:pPr>
              <w:spacing w:line="360" w:lineRule="auto"/>
              <w:jc w:val="center"/>
              <w:rPr>
                <w:rFonts w:ascii="Times New Roman" w:hAnsi="Times New Roman" w:cs="Times New Roman"/>
                <w:bCs/>
                <w:color w:val="000000"/>
                <w:sz w:val="24"/>
                <w:szCs w:val="24"/>
              </w:rPr>
            </w:pPr>
          </w:p>
        </w:tc>
      </w:tr>
      <w:tr w:rsidR="0051725A" w:rsidRPr="00361569">
        <w:trPr>
          <w:jc w:val="center"/>
        </w:trPr>
        <w:tc>
          <w:tcPr>
            <w:tcW w:w="1422"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p>
        </w:tc>
        <w:tc>
          <w:tcPr>
            <w:tcW w:w="1892"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0.909</w:t>
            </w:r>
          </w:p>
        </w:tc>
        <w:tc>
          <w:tcPr>
            <w:tcW w:w="1533"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w:t>
            </w:r>
          </w:p>
        </w:tc>
      </w:tr>
      <w:tr w:rsidR="0051725A" w:rsidRPr="00361569">
        <w:trPr>
          <w:jc w:val="center"/>
        </w:trPr>
        <w:tc>
          <w:tcPr>
            <w:tcW w:w="1422"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p>
        </w:tc>
        <w:tc>
          <w:tcPr>
            <w:tcW w:w="1892"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0.901</w:t>
            </w:r>
          </w:p>
        </w:tc>
        <w:tc>
          <w:tcPr>
            <w:tcW w:w="1533"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w:t>
            </w:r>
          </w:p>
        </w:tc>
      </w:tr>
      <w:tr w:rsidR="0051725A" w:rsidRPr="00361569">
        <w:trPr>
          <w:jc w:val="center"/>
        </w:trPr>
        <w:tc>
          <w:tcPr>
            <w:tcW w:w="1422"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INOV</w:t>
            </w:r>
          </w:p>
        </w:tc>
        <w:tc>
          <w:tcPr>
            <w:tcW w:w="1892"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0.885</w:t>
            </w:r>
          </w:p>
        </w:tc>
        <w:tc>
          <w:tcPr>
            <w:tcW w:w="1533" w:type="dxa"/>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0.677</w:t>
            </w:r>
          </w:p>
        </w:tc>
      </w:tr>
      <w:tr w:rsidR="0051725A" w:rsidRPr="00361569">
        <w:trPr>
          <w:jc w:val="center"/>
        </w:trPr>
        <w:tc>
          <w:tcPr>
            <w:tcW w:w="1422"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PERF</w:t>
            </w:r>
          </w:p>
        </w:tc>
        <w:tc>
          <w:tcPr>
            <w:tcW w:w="1892"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0.929</w:t>
            </w:r>
          </w:p>
        </w:tc>
        <w:tc>
          <w:tcPr>
            <w:tcW w:w="1533"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bCs/>
                <w:color w:val="000000"/>
                <w:sz w:val="24"/>
                <w:szCs w:val="24"/>
              </w:rPr>
              <w:t>0.843</w:t>
            </w:r>
          </w:p>
        </w:tc>
      </w:tr>
    </w:tbl>
    <w:p w:rsidR="0051725A" w:rsidRPr="00361569" w:rsidRDefault="0051725A" w:rsidP="00361569">
      <w:pPr>
        <w:spacing w:after="0" w:line="360" w:lineRule="auto"/>
        <w:jc w:val="both"/>
        <w:rPr>
          <w:rFonts w:ascii="Times New Roman" w:hAnsi="Times New Roman" w:cs="Times New Roman"/>
          <w:bCs/>
          <w:sz w:val="24"/>
          <w:szCs w:val="24"/>
        </w:rPr>
      </w:pPr>
    </w:p>
    <w:p w:rsidR="0051725A" w:rsidRPr="00361569" w:rsidRDefault="00A97140" w:rsidP="00361569">
      <w:pPr>
        <w:spacing w:after="0" w:line="360" w:lineRule="auto"/>
        <w:jc w:val="both"/>
        <w:rPr>
          <w:rFonts w:ascii="Times New Roman" w:hAnsi="Times New Roman" w:cs="Times New Roman"/>
          <w:bCs/>
          <w:sz w:val="24"/>
          <w:szCs w:val="24"/>
        </w:rPr>
      </w:pPr>
      <w:r w:rsidRPr="00361569">
        <w:rPr>
          <w:rFonts w:ascii="Times New Roman" w:hAnsi="Times New Roman" w:cs="Times New Roman"/>
          <w:bCs/>
          <w:sz w:val="24"/>
          <w:szCs w:val="24"/>
        </w:rPr>
        <w:t>Testing the structural model (inner model) showed evidence that the observed value has been reconstructed properly so that the model had predictive relevance. Testing the Goodness of Fit of the structural model in the inner model used the predictive-relevance (Q2) value based on the R2 value of each endogenous variable in the study (Table 3). Q-square (Q2) predictive relevance calculation results were obtained as follows</w:t>
      </w:r>
    </w:p>
    <w:p w:rsidR="0051725A" w:rsidRPr="00361569" w:rsidRDefault="00A97140" w:rsidP="00361569">
      <w:pPr>
        <w:pStyle w:val="ListParagraph"/>
        <w:spacing w:line="360" w:lineRule="auto"/>
        <w:ind w:left="480" w:hanging="142"/>
        <w:jc w:val="both"/>
        <w:rPr>
          <w:rFonts w:ascii="Times New Roman" w:hAnsi="Times New Roman"/>
          <w:sz w:val="24"/>
          <w:szCs w:val="24"/>
          <w:lang w:val="en-US"/>
        </w:rPr>
      </w:pPr>
      <w:r w:rsidRPr="00361569">
        <w:rPr>
          <w:rFonts w:ascii="Times New Roman" w:hAnsi="Times New Roman"/>
          <w:sz w:val="24"/>
          <w:szCs w:val="24"/>
          <w:lang w:val="en-US"/>
        </w:rPr>
        <w:t>Q</w:t>
      </w:r>
      <w:r w:rsidRPr="00361569">
        <w:rPr>
          <w:rFonts w:ascii="Times New Roman" w:hAnsi="Times New Roman"/>
          <w:sz w:val="24"/>
          <w:szCs w:val="24"/>
          <w:vertAlign w:val="superscript"/>
          <w:lang w:val="en-US"/>
        </w:rPr>
        <w:t>2</w:t>
      </w:r>
      <w:r w:rsidRPr="00361569">
        <w:rPr>
          <w:rFonts w:ascii="Times New Roman" w:hAnsi="Times New Roman"/>
          <w:sz w:val="24"/>
          <w:szCs w:val="24"/>
          <w:lang w:val="en-US"/>
        </w:rPr>
        <w:t xml:space="preserve"> = 1 – (1 – R</w:t>
      </w:r>
      <w:r w:rsidRPr="00361569">
        <w:rPr>
          <w:rFonts w:ascii="Times New Roman" w:hAnsi="Times New Roman"/>
          <w:sz w:val="24"/>
          <w:szCs w:val="24"/>
          <w:vertAlign w:val="subscript"/>
          <w:lang w:val="en-US"/>
        </w:rPr>
        <w:t>1</w:t>
      </w:r>
      <w:r w:rsidRPr="00361569">
        <w:rPr>
          <w:rFonts w:ascii="Times New Roman" w:hAnsi="Times New Roman"/>
          <w:sz w:val="24"/>
          <w:szCs w:val="24"/>
          <w:vertAlign w:val="superscript"/>
          <w:lang w:val="en-US"/>
        </w:rPr>
        <w:t>2</w:t>
      </w:r>
      <w:r w:rsidRPr="00361569">
        <w:rPr>
          <w:rFonts w:ascii="Times New Roman" w:hAnsi="Times New Roman"/>
          <w:sz w:val="24"/>
          <w:szCs w:val="24"/>
          <w:lang w:val="en-US"/>
        </w:rPr>
        <w:t>) (1 – R</w:t>
      </w:r>
      <w:r w:rsidRPr="00361569">
        <w:rPr>
          <w:rFonts w:ascii="Times New Roman" w:hAnsi="Times New Roman"/>
          <w:sz w:val="24"/>
          <w:szCs w:val="24"/>
          <w:vertAlign w:val="subscript"/>
          <w:lang w:val="en-US"/>
        </w:rPr>
        <w:t>2</w:t>
      </w:r>
      <w:r w:rsidRPr="00361569">
        <w:rPr>
          <w:rFonts w:ascii="Times New Roman" w:hAnsi="Times New Roman"/>
          <w:sz w:val="24"/>
          <w:szCs w:val="24"/>
          <w:vertAlign w:val="superscript"/>
          <w:lang w:val="en-US"/>
        </w:rPr>
        <w:t>2</w:t>
      </w:r>
      <w:r w:rsidRPr="00361569">
        <w:rPr>
          <w:rFonts w:ascii="Times New Roman" w:hAnsi="Times New Roman"/>
          <w:sz w:val="24"/>
          <w:szCs w:val="24"/>
          <w:lang w:val="en-US"/>
        </w:rPr>
        <w:t xml:space="preserve">) </w:t>
      </w:r>
    </w:p>
    <w:p w:rsidR="0051725A" w:rsidRPr="00361569" w:rsidRDefault="00A97140" w:rsidP="00361569">
      <w:pPr>
        <w:pStyle w:val="ListParagraph"/>
        <w:spacing w:line="360" w:lineRule="auto"/>
        <w:ind w:left="480" w:hanging="142"/>
        <w:jc w:val="both"/>
        <w:rPr>
          <w:rFonts w:ascii="Times New Roman" w:hAnsi="Times New Roman"/>
          <w:sz w:val="24"/>
          <w:szCs w:val="24"/>
          <w:lang w:val="en-US"/>
        </w:rPr>
      </w:pPr>
      <w:r w:rsidRPr="00361569">
        <w:rPr>
          <w:rFonts w:ascii="Times New Roman" w:hAnsi="Times New Roman"/>
          <w:sz w:val="24"/>
          <w:szCs w:val="24"/>
          <w:lang w:val="en-US"/>
        </w:rPr>
        <w:t>Q</w:t>
      </w:r>
      <w:r w:rsidRPr="00361569">
        <w:rPr>
          <w:rFonts w:ascii="Times New Roman" w:hAnsi="Times New Roman"/>
          <w:sz w:val="24"/>
          <w:szCs w:val="24"/>
          <w:vertAlign w:val="superscript"/>
          <w:lang w:val="en-US"/>
        </w:rPr>
        <w:t>2</w:t>
      </w:r>
      <w:r w:rsidRPr="00361569">
        <w:rPr>
          <w:rFonts w:ascii="Times New Roman" w:hAnsi="Times New Roman"/>
          <w:sz w:val="24"/>
          <w:szCs w:val="24"/>
          <w:lang w:val="en-US"/>
        </w:rPr>
        <w:t xml:space="preserve"> = 1 – (1 – 0.677) (1 – 0.843) = 1 – (0.323) (0.157)</w:t>
      </w:r>
    </w:p>
    <w:p w:rsidR="0051725A" w:rsidRPr="00361569" w:rsidRDefault="00A97140" w:rsidP="00361569">
      <w:pPr>
        <w:pStyle w:val="ListParagraph"/>
        <w:spacing w:line="360" w:lineRule="auto"/>
        <w:ind w:left="480" w:hanging="142"/>
        <w:jc w:val="both"/>
        <w:rPr>
          <w:rFonts w:ascii="Times New Roman" w:hAnsi="Times New Roman"/>
          <w:sz w:val="24"/>
          <w:szCs w:val="24"/>
          <w:lang w:val="en-US"/>
        </w:rPr>
      </w:pPr>
      <w:r w:rsidRPr="00361569">
        <w:rPr>
          <w:rFonts w:ascii="Times New Roman" w:hAnsi="Times New Roman"/>
          <w:sz w:val="24"/>
          <w:szCs w:val="24"/>
          <w:lang w:val="en-US"/>
        </w:rPr>
        <w:t>Q</w:t>
      </w:r>
      <w:r w:rsidRPr="00361569">
        <w:rPr>
          <w:rFonts w:ascii="Times New Roman" w:hAnsi="Times New Roman"/>
          <w:sz w:val="24"/>
          <w:szCs w:val="24"/>
          <w:vertAlign w:val="superscript"/>
          <w:lang w:val="en-US"/>
        </w:rPr>
        <w:t>2</w:t>
      </w:r>
      <w:r w:rsidRPr="00361569">
        <w:rPr>
          <w:rFonts w:ascii="Times New Roman" w:hAnsi="Times New Roman"/>
          <w:sz w:val="24"/>
          <w:szCs w:val="24"/>
          <w:lang w:val="en-US"/>
        </w:rPr>
        <w:t xml:space="preserve"> = 0.9493 =&gt; (94.93 %)</w:t>
      </w:r>
    </w:p>
    <w:p w:rsidR="0051725A" w:rsidRPr="00361569" w:rsidRDefault="00A97140" w:rsidP="00361569">
      <w:pPr>
        <w:pStyle w:val="ListParagraph"/>
        <w:spacing w:line="360" w:lineRule="auto"/>
        <w:ind w:left="0"/>
        <w:jc w:val="both"/>
        <w:rPr>
          <w:rFonts w:ascii="Times New Roman" w:hAnsi="Times New Roman"/>
          <w:sz w:val="24"/>
          <w:szCs w:val="24"/>
          <w:lang w:val="en-US"/>
        </w:rPr>
      </w:pPr>
      <w:r w:rsidRPr="00361569">
        <w:rPr>
          <w:rFonts w:ascii="Times New Roman" w:hAnsi="Times New Roman"/>
          <w:bCs/>
          <w:sz w:val="24"/>
          <w:szCs w:val="24"/>
        </w:rPr>
        <w:t>The results show a predictive-relevance of 94.93%</w:t>
      </w:r>
      <w:r w:rsidRPr="00361569">
        <w:rPr>
          <w:rFonts w:ascii="Times New Roman" w:hAnsi="Times New Roman"/>
          <w:bCs/>
          <w:sz w:val="24"/>
          <w:szCs w:val="24"/>
          <w:lang w:val="en-US"/>
        </w:rPr>
        <w:t xml:space="preserve"> </w:t>
      </w:r>
      <w:r w:rsidRPr="00361569">
        <w:rPr>
          <w:rFonts w:ascii="Times New Roman" w:hAnsi="Times New Roman"/>
          <w:bCs/>
          <w:sz w:val="24"/>
          <w:szCs w:val="24"/>
        </w:rPr>
        <w:t xml:space="preserve">so that the model </w:t>
      </w:r>
      <w:r w:rsidRPr="00361569">
        <w:rPr>
          <w:rFonts w:ascii="Times New Roman" w:hAnsi="Times New Roman"/>
          <w:bCs/>
          <w:sz w:val="24"/>
          <w:szCs w:val="24"/>
          <w:lang w:val="en-US"/>
        </w:rPr>
        <w:t>was</w:t>
      </w:r>
      <w:r w:rsidRPr="00361569">
        <w:rPr>
          <w:rFonts w:ascii="Times New Roman" w:hAnsi="Times New Roman"/>
          <w:bCs/>
          <w:sz w:val="24"/>
          <w:szCs w:val="24"/>
        </w:rPr>
        <w:t xml:space="preserve"> feasible to be said to have relevant predictive value. These results inform th</w:t>
      </w:r>
      <w:r w:rsidRPr="00361569">
        <w:rPr>
          <w:rFonts w:ascii="Times New Roman" w:hAnsi="Times New Roman"/>
          <w:bCs/>
          <w:sz w:val="24"/>
          <w:szCs w:val="24"/>
          <w:lang w:val="en-US"/>
        </w:rPr>
        <w:t>at the</w:t>
      </w:r>
      <w:r w:rsidRPr="00361569">
        <w:rPr>
          <w:rFonts w:ascii="Times New Roman" w:hAnsi="Times New Roman"/>
          <w:bCs/>
          <w:sz w:val="24"/>
          <w:szCs w:val="24"/>
        </w:rPr>
        <w:t xml:space="preserve"> model </w:t>
      </w:r>
      <w:r w:rsidRPr="00361569">
        <w:rPr>
          <w:rFonts w:ascii="Times New Roman" w:hAnsi="Times New Roman"/>
          <w:bCs/>
          <w:sz w:val="24"/>
          <w:szCs w:val="24"/>
          <w:lang w:val="en-US"/>
        </w:rPr>
        <w:t>had</w:t>
      </w:r>
      <w:r w:rsidRPr="00361569">
        <w:rPr>
          <w:rFonts w:ascii="Times New Roman" w:hAnsi="Times New Roman"/>
          <w:bCs/>
          <w:sz w:val="24"/>
          <w:szCs w:val="24"/>
        </w:rPr>
        <w:t xml:space="preserve"> a relative influence of 94.93 percent in observing endogenous variables (performance).</w:t>
      </w:r>
      <w:r w:rsidRPr="00361569">
        <w:rPr>
          <w:rFonts w:ascii="Times New Roman" w:hAnsi="Times New Roman"/>
          <w:bCs/>
          <w:sz w:val="24"/>
          <w:szCs w:val="24"/>
          <w:lang w:val="en-US"/>
        </w:rPr>
        <w:t xml:space="preserve"> Then, the SEM-PLS analysis </w:t>
      </w:r>
      <w:r w:rsidRPr="00361569">
        <w:rPr>
          <w:rFonts w:ascii="Times New Roman" w:hAnsi="Times New Roman"/>
          <w:bCs/>
          <w:sz w:val="24"/>
          <w:szCs w:val="24"/>
          <w:lang w:val="en-US"/>
        </w:rPr>
        <w:lastRenderedPageBreak/>
        <w:t>results were displayed to test the proposed research hypotheses. Hypothesis testing results are shown in Figure 1 and Table 4 below.</w:t>
      </w:r>
    </w:p>
    <w:p w:rsidR="0051725A" w:rsidRPr="00361569" w:rsidRDefault="00A97140" w:rsidP="00361569">
      <w:pPr>
        <w:spacing w:line="360" w:lineRule="auto"/>
        <w:jc w:val="center"/>
        <w:rPr>
          <w:rFonts w:ascii="Times New Roman" w:hAnsi="Times New Roman" w:cs="Times New Roman"/>
          <w:sz w:val="24"/>
          <w:szCs w:val="24"/>
        </w:rPr>
      </w:pPr>
      <w:r w:rsidRPr="00361569">
        <w:rPr>
          <w:rFonts w:ascii="Times New Roman" w:hAnsi="Times New Roman" w:cs="Times New Roman"/>
          <w:noProof/>
          <w:sz w:val="24"/>
          <w:szCs w:val="24"/>
        </w:rPr>
        <w:drawing>
          <wp:inline distT="0" distB="0" distL="0" distR="0" wp14:anchorId="09BCAD39" wp14:editId="264E122A">
            <wp:extent cx="3561021" cy="2149522"/>
            <wp:effectExtent l="0" t="0" r="1905" b="317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570026" cy="2154958"/>
                    </a:xfrm>
                    <a:prstGeom prst="rect">
                      <a:avLst/>
                    </a:prstGeom>
                  </pic:spPr>
                </pic:pic>
              </a:graphicData>
            </a:graphic>
          </wp:inline>
        </w:drawing>
      </w:r>
    </w:p>
    <w:p w:rsidR="0051725A" w:rsidRPr="00361569" w:rsidRDefault="00A97140" w:rsidP="00361569">
      <w:pPr>
        <w:spacing w:line="360" w:lineRule="auto"/>
        <w:contextualSpacing/>
        <w:jc w:val="center"/>
        <w:rPr>
          <w:rFonts w:ascii="Times New Roman" w:hAnsi="Times New Roman" w:cs="Times New Roman"/>
          <w:b/>
          <w:sz w:val="24"/>
          <w:szCs w:val="24"/>
        </w:rPr>
      </w:pPr>
      <w:r w:rsidRPr="00361569">
        <w:rPr>
          <w:rFonts w:ascii="Times New Roman" w:hAnsi="Times New Roman" w:cs="Times New Roman"/>
          <w:b/>
          <w:sz w:val="24"/>
          <w:szCs w:val="24"/>
        </w:rPr>
        <w:t>Figure 1. Results of SEM – PLS Analysis</w:t>
      </w:r>
    </w:p>
    <w:p w:rsidR="0051725A" w:rsidRPr="00361569" w:rsidRDefault="0051725A" w:rsidP="00361569">
      <w:pPr>
        <w:spacing w:line="360" w:lineRule="auto"/>
        <w:contextualSpacing/>
        <w:jc w:val="center"/>
        <w:rPr>
          <w:rFonts w:ascii="Times New Roman" w:hAnsi="Times New Roman" w:cs="Times New Roman"/>
          <w:sz w:val="24"/>
          <w:szCs w:val="24"/>
        </w:rPr>
      </w:pPr>
    </w:p>
    <w:p w:rsidR="0051725A" w:rsidRPr="00361569" w:rsidRDefault="00A97140" w:rsidP="00361569">
      <w:pPr>
        <w:spacing w:line="360" w:lineRule="auto"/>
        <w:contextualSpacing/>
        <w:jc w:val="center"/>
        <w:rPr>
          <w:rFonts w:ascii="Times New Roman" w:hAnsi="Times New Roman" w:cs="Times New Roman"/>
          <w:b/>
          <w:sz w:val="24"/>
          <w:szCs w:val="24"/>
        </w:rPr>
      </w:pPr>
      <w:r w:rsidRPr="00361569">
        <w:rPr>
          <w:rFonts w:ascii="Times New Roman" w:hAnsi="Times New Roman" w:cs="Times New Roman"/>
          <w:b/>
          <w:sz w:val="24"/>
          <w:szCs w:val="24"/>
        </w:rPr>
        <w:t>Table 4. The results of the research hypothesis testing</w:t>
      </w:r>
    </w:p>
    <w:tbl>
      <w:tblPr>
        <w:tblStyle w:val="TableGrid"/>
        <w:tblW w:w="0" w:type="auto"/>
        <w:tblLook w:val="04A0" w:firstRow="1" w:lastRow="0" w:firstColumn="1" w:lastColumn="0" w:noHBand="0" w:noVBand="1"/>
      </w:tblPr>
      <w:tblGrid>
        <w:gridCol w:w="1980"/>
        <w:gridCol w:w="1701"/>
        <w:gridCol w:w="1701"/>
        <w:gridCol w:w="1417"/>
        <w:gridCol w:w="1043"/>
        <w:gridCol w:w="1000"/>
      </w:tblGrid>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 </w:t>
            </w:r>
          </w:p>
        </w:tc>
        <w:tc>
          <w:tcPr>
            <w:tcW w:w="1701" w:type="dxa"/>
            <w:hideMark/>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Path coefficient</w:t>
            </w:r>
          </w:p>
        </w:tc>
        <w:tc>
          <w:tcPr>
            <w:tcW w:w="1701" w:type="dxa"/>
            <w:hideMark/>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mean of subsamples</w:t>
            </w:r>
          </w:p>
        </w:tc>
        <w:tc>
          <w:tcPr>
            <w:tcW w:w="1417" w:type="dxa"/>
            <w:hideMark/>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Standard deviation</w:t>
            </w:r>
          </w:p>
        </w:tc>
        <w:tc>
          <w:tcPr>
            <w:tcW w:w="1000" w:type="dxa"/>
            <w:hideMark/>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T-Statistic</w:t>
            </w:r>
          </w:p>
        </w:tc>
        <w:tc>
          <w:tcPr>
            <w:tcW w:w="1000" w:type="dxa"/>
          </w:tcPr>
          <w:p w:rsidR="0051725A" w:rsidRPr="00361569" w:rsidRDefault="00A97140" w:rsidP="00361569">
            <w:pPr>
              <w:spacing w:line="360" w:lineRule="auto"/>
              <w:jc w:val="center"/>
              <w:rPr>
                <w:rFonts w:ascii="Times New Roman" w:hAnsi="Times New Roman" w:cs="Times New Roman"/>
                <w:b/>
                <w:bCs/>
                <w:color w:val="000000"/>
                <w:sz w:val="24"/>
                <w:szCs w:val="24"/>
              </w:rPr>
            </w:pPr>
            <w:r w:rsidRPr="00361569">
              <w:rPr>
                <w:rFonts w:ascii="Times New Roman" w:hAnsi="Times New Roman" w:cs="Times New Roman"/>
                <w:b/>
                <w:bCs/>
                <w:color w:val="000000"/>
                <w:sz w:val="24"/>
                <w:szCs w:val="24"/>
              </w:rPr>
              <w:t>Note</w:t>
            </w:r>
          </w:p>
        </w:tc>
      </w:tr>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r w:rsidRPr="00361569">
              <w:rPr>
                <w:rFonts w:ascii="Times New Roman" w:hAnsi="Times New Roman" w:cs="Times New Roman"/>
                <w:bCs/>
                <w:color w:val="000000"/>
                <w:sz w:val="24"/>
                <w:szCs w:val="24"/>
              </w:rPr>
              <w:t xml:space="preserve"> -&gt; INOV</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0.432</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0.422</w:t>
            </w:r>
          </w:p>
        </w:tc>
        <w:tc>
          <w:tcPr>
            <w:tcW w:w="1417"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0.103</w:t>
            </w:r>
          </w:p>
        </w:tc>
        <w:tc>
          <w:tcPr>
            <w:tcW w:w="100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4.190</w:t>
            </w:r>
          </w:p>
        </w:tc>
        <w:tc>
          <w:tcPr>
            <w:tcW w:w="1000"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sig</w:t>
            </w:r>
          </w:p>
        </w:tc>
      </w:tr>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r w:rsidRPr="00361569">
              <w:rPr>
                <w:rFonts w:ascii="Times New Roman" w:hAnsi="Times New Roman" w:cs="Times New Roman"/>
                <w:bCs/>
                <w:color w:val="000000"/>
                <w:sz w:val="24"/>
                <w:szCs w:val="24"/>
              </w:rPr>
              <w:t xml:space="preserve"> -&gt; INOV</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0.451</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0.459</w:t>
            </w:r>
          </w:p>
        </w:tc>
        <w:tc>
          <w:tcPr>
            <w:tcW w:w="1417"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0.117</w:t>
            </w:r>
          </w:p>
        </w:tc>
        <w:tc>
          <w:tcPr>
            <w:tcW w:w="100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3.867</w:t>
            </w:r>
          </w:p>
        </w:tc>
        <w:tc>
          <w:tcPr>
            <w:tcW w:w="1000"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sig</w:t>
            </w:r>
          </w:p>
        </w:tc>
      </w:tr>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KSh</w:t>
            </w:r>
            <w:proofErr w:type="spellEnd"/>
            <w:r w:rsidRPr="00361569">
              <w:rPr>
                <w:rFonts w:ascii="Times New Roman" w:hAnsi="Times New Roman" w:cs="Times New Roman"/>
                <w:bCs/>
                <w:color w:val="000000"/>
                <w:sz w:val="24"/>
                <w:szCs w:val="24"/>
              </w:rPr>
              <w:t xml:space="preserve"> -&gt; PERF</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0.258</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0.189</w:t>
            </w:r>
          </w:p>
        </w:tc>
        <w:tc>
          <w:tcPr>
            <w:tcW w:w="1417"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0.127</w:t>
            </w:r>
          </w:p>
        </w:tc>
        <w:tc>
          <w:tcPr>
            <w:tcW w:w="100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2.038</w:t>
            </w:r>
          </w:p>
        </w:tc>
        <w:tc>
          <w:tcPr>
            <w:tcW w:w="1000"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sig</w:t>
            </w:r>
          </w:p>
        </w:tc>
      </w:tr>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proofErr w:type="spellStart"/>
            <w:r w:rsidRPr="00361569">
              <w:rPr>
                <w:rFonts w:ascii="Times New Roman" w:hAnsi="Times New Roman" w:cs="Times New Roman"/>
                <w:bCs/>
                <w:color w:val="000000"/>
                <w:sz w:val="24"/>
                <w:szCs w:val="24"/>
              </w:rPr>
              <w:t>ABCap</w:t>
            </w:r>
            <w:proofErr w:type="spellEnd"/>
            <w:r w:rsidRPr="00361569">
              <w:rPr>
                <w:rFonts w:ascii="Times New Roman" w:hAnsi="Times New Roman" w:cs="Times New Roman"/>
                <w:bCs/>
                <w:color w:val="000000"/>
                <w:sz w:val="24"/>
                <w:szCs w:val="24"/>
              </w:rPr>
              <w:t xml:space="preserve"> -&gt; PERF</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0.232</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0.226</w:t>
            </w:r>
          </w:p>
        </w:tc>
        <w:tc>
          <w:tcPr>
            <w:tcW w:w="1417"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0.105</w:t>
            </w:r>
          </w:p>
        </w:tc>
        <w:tc>
          <w:tcPr>
            <w:tcW w:w="100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2.198</w:t>
            </w:r>
          </w:p>
        </w:tc>
        <w:tc>
          <w:tcPr>
            <w:tcW w:w="1000"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sig</w:t>
            </w:r>
          </w:p>
        </w:tc>
      </w:tr>
      <w:tr w:rsidR="0051725A" w:rsidRPr="00361569">
        <w:tc>
          <w:tcPr>
            <w:tcW w:w="1980" w:type="dxa"/>
            <w:hideMark/>
          </w:tcPr>
          <w:p w:rsidR="0051725A" w:rsidRPr="00361569" w:rsidRDefault="00A97140" w:rsidP="00361569">
            <w:pPr>
              <w:spacing w:line="360" w:lineRule="auto"/>
              <w:jc w:val="center"/>
              <w:rPr>
                <w:rFonts w:ascii="Times New Roman" w:hAnsi="Times New Roman" w:cs="Times New Roman"/>
                <w:bCs/>
                <w:color w:val="000000"/>
                <w:sz w:val="24"/>
                <w:szCs w:val="24"/>
              </w:rPr>
            </w:pPr>
            <w:r w:rsidRPr="00361569">
              <w:rPr>
                <w:rFonts w:ascii="Times New Roman" w:hAnsi="Times New Roman" w:cs="Times New Roman"/>
                <w:bCs/>
                <w:color w:val="000000"/>
                <w:sz w:val="24"/>
                <w:szCs w:val="24"/>
              </w:rPr>
              <w:t>INOV -&gt; PERF</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0.505</w:t>
            </w:r>
          </w:p>
        </w:tc>
        <w:tc>
          <w:tcPr>
            <w:tcW w:w="1701"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0.570</w:t>
            </w:r>
          </w:p>
        </w:tc>
        <w:tc>
          <w:tcPr>
            <w:tcW w:w="1417"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0.185</w:t>
            </w:r>
          </w:p>
        </w:tc>
        <w:tc>
          <w:tcPr>
            <w:tcW w:w="1000" w:type="dxa"/>
            <w:hideMark/>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2.734</w:t>
            </w:r>
          </w:p>
        </w:tc>
        <w:tc>
          <w:tcPr>
            <w:tcW w:w="1000" w:type="dxa"/>
          </w:tcPr>
          <w:p w:rsidR="0051725A" w:rsidRPr="00361569" w:rsidRDefault="00A97140" w:rsidP="00361569">
            <w:pPr>
              <w:spacing w:line="360" w:lineRule="auto"/>
              <w:jc w:val="center"/>
              <w:rPr>
                <w:rFonts w:ascii="Times New Roman" w:hAnsi="Times New Roman" w:cs="Times New Roman"/>
                <w:color w:val="000000"/>
                <w:sz w:val="24"/>
                <w:szCs w:val="24"/>
              </w:rPr>
            </w:pPr>
            <w:r w:rsidRPr="00361569">
              <w:rPr>
                <w:rFonts w:ascii="Times New Roman" w:hAnsi="Times New Roman" w:cs="Times New Roman"/>
                <w:color w:val="000000"/>
                <w:sz w:val="24"/>
                <w:szCs w:val="24"/>
              </w:rPr>
              <w:t>sig</w:t>
            </w:r>
          </w:p>
        </w:tc>
      </w:tr>
    </w:tbl>
    <w:p w:rsidR="0051725A" w:rsidRPr="00361569" w:rsidRDefault="0051725A" w:rsidP="00361569">
      <w:pPr>
        <w:spacing w:after="0" w:line="360" w:lineRule="auto"/>
        <w:jc w:val="both"/>
        <w:rPr>
          <w:rFonts w:ascii="Times New Roman" w:hAnsi="Times New Roman" w:cs="Times New Roman"/>
          <w:b/>
          <w:sz w:val="24"/>
          <w:szCs w:val="24"/>
          <w:u w:val="single"/>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The hypothesis testing</w:t>
      </w:r>
    </w:p>
    <w:p w:rsidR="0051725A" w:rsidRPr="00361569" w:rsidRDefault="00A97140" w:rsidP="00361569">
      <w:pPr>
        <w:spacing w:after="0" w:line="360" w:lineRule="auto"/>
        <w:ind w:firstLine="720"/>
        <w:jc w:val="both"/>
        <w:rPr>
          <w:rFonts w:ascii="Times New Roman" w:hAnsi="Times New Roman" w:cs="Times New Roman"/>
          <w:sz w:val="24"/>
          <w:szCs w:val="24"/>
        </w:rPr>
      </w:pPr>
      <w:r w:rsidRPr="00361569">
        <w:rPr>
          <w:rFonts w:ascii="Times New Roman" w:hAnsi="Times New Roman" w:cs="Times New Roman"/>
          <w:sz w:val="24"/>
          <w:szCs w:val="24"/>
        </w:rPr>
        <w:t>The results of the analysis using SEM - PLS showed that all proposed hypotheses can be accepted. The influence of Knowledge sharing (</w:t>
      </w:r>
      <w:proofErr w:type="spellStart"/>
      <w:r w:rsidRPr="00361569">
        <w:rPr>
          <w:rFonts w:ascii="Times New Roman" w:hAnsi="Times New Roman" w:cs="Times New Roman"/>
          <w:sz w:val="24"/>
          <w:szCs w:val="24"/>
        </w:rPr>
        <w:t>KSh</w:t>
      </w:r>
      <w:proofErr w:type="spellEnd"/>
      <w:r w:rsidRPr="00361569">
        <w:rPr>
          <w:rFonts w:ascii="Times New Roman" w:hAnsi="Times New Roman" w:cs="Times New Roman"/>
          <w:sz w:val="24"/>
          <w:szCs w:val="24"/>
        </w:rPr>
        <w:t>) on Innovation (INOV) shows a path coefficient of 0.432 with a t-statistic of 4.190 (&gt; t-critical of 1.96), then the hypothesis of knowledge sharing (</w:t>
      </w:r>
      <w:proofErr w:type="spellStart"/>
      <w:r w:rsidRPr="00361569">
        <w:rPr>
          <w:rFonts w:ascii="Times New Roman" w:hAnsi="Times New Roman" w:cs="Times New Roman"/>
          <w:sz w:val="24"/>
          <w:szCs w:val="24"/>
        </w:rPr>
        <w:t>KSh</w:t>
      </w:r>
      <w:proofErr w:type="spellEnd"/>
      <w:r w:rsidRPr="00361569">
        <w:rPr>
          <w:rFonts w:ascii="Times New Roman" w:hAnsi="Times New Roman" w:cs="Times New Roman"/>
          <w:sz w:val="24"/>
          <w:szCs w:val="24"/>
        </w:rPr>
        <w:t>) has a significant influence on innovation (INOV) can be accepted. The influence of absorptive capacity (</w:t>
      </w:r>
      <w:proofErr w:type="spellStart"/>
      <w:r w:rsidRPr="00361569">
        <w:rPr>
          <w:rFonts w:ascii="Times New Roman" w:hAnsi="Times New Roman" w:cs="Times New Roman"/>
          <w:sz w:val="24"/>
          <w:szCs w:val="24"/>
        </w:rPr>
        <w:t>ABCap</w:t>
      </w:r>
      <w:proofErr w:type="spellEnd"/>
      <w:r w:rsidRPr="00361569">
        <w:rPr>
          <w:rFonts w:ascii="Times New Roman" w:hAnsi="Times New Roman" w:cs="Times New Roman"/>
          <w:sz w:val="24"/>
          <w:szCs w:val="24"/>
        </w:rPr>
        <w:t xml:space="preserve">) on innovation (INOV) obtained the value of the line coefficient of 0.451 with a t-statistic value of 3.867, greater than the t-critical value of 1.96 so that the </w:t>
      </w:r>
      <w:proofErr w:type="spellStart"/>
      <w:r w:rsidRPr="00361569">
        <w:rPr>
          <w:rFonts w:ascii="Times New Roman" w:hAnsi="Times New Roman" w:cs="Times New Roman"/>
          <w:sz w:val="24"/>
          <w:szCs w:val="24"/>
        </w:rPr>
        <w:t>ABCap</w:t>
      </w:r>
      <w:proofErr w:type="spellEnd"/>
      <w:r w:rsidRPr="00361569">
        <w:rPr>
          <w:rFonts w:ascii="Times New Roman" w:hAnsi="Times New Roman" w:cs="Times New Roman"/>
          <w:sz w:val="24"/>
          <w:szCs w:val="24"/>
        </w:rPr>
        <w:t xml:space="preserve"> has a significant effect on innovation (INOV) hypothesis can be accepted. The influence of Knowledge sharing on performance (PERF) obtained path coefficient value of 0.258 with a t-statistic of 2.038 (&gt; t-critical of 1.96), then the knowledge sharing (KS) has a significant effect on performance hypothesis can be accepted. Meanwhile, the influence of absorptive capacity (</w:t>
      </w:r>
      <w:proofErr w:type="spellStart"/>
      <w:r w:rsidRPr="00361569">
        <w:rPr>
          <w:rFonts w:ascii="Times New Roman" w:hAnsi="Times New Roman" w:cs="Times New Roman"/>
          <w:sz w:val="24"/>
          <w:szCs w:val="24"/>
        </w:rPr>
        <w:t>ABCap</w:t>
      </w:r>
      <w:proofErr w:type="spellEnd"/>
      <w:r w:rsidRPr="00361569">
        <w:rPr>
          <w:rFonts w:ascii="Times New Roman" w:hAnsi="Times New Roman" w:cs="Times New Roman"/>
          <w:sz w:val="24"/>
          <w:szCs w:val="24"/>
        </w:rPr>
        <w:t xml:space="preserve">) on performance (PERF) obtained a path </w:t>
      </w:r>
      <w:r w:rsidRPr="00361569">
        <w:rPr>
          <w:rFonts w:ascii="Times New Roman" w:hAnsi="Times New Roman" w:cs="Times New Roman"/>
          <w:sz w:val="24"/>
          <w:szCs w:val="24"/>
        </w:rPr>
        <w:lastRenderedPageBreak/>
        <w:t>coefficient of 0.232 with a t-statistic of 2.198 (&gt; 1.96) which means that the hypothesis of absorptive capacity (</w:t>
      </w:r>
      <w:proofErr w:type="spellStart"/>
      <w:r w:rsidRPr="00361569">
        <w:rPr>
          <w:rFonts w:ascii="Times New Roman" w:hAnsi="Times New Roman" w:cs="Times New Roman"/>
          <w:sz w:val="24"/>
          <w:szCs w:val="24"/>
        </w:rPr>
        <w:t>ABCap</w:t>
      </w:r>
      <w:proofErr w:type="spellEnd"/>
      <w:r w:rsidRPr="00361569">
        <w:rPr>
          <w:rFonts w:ascii="Times New Roman" w:hAnsi="Times New Roman" w:cs="Times New Roman"/>
          <w:sz w:val="24"/>
          <w:szCs w:val="24"/>
        </w:rPr>
        <w:t xml:space="preserve">) has a significant effect on performance can be accepted. Furthermore, the hypothesis stating innovation (INOV) has a significant influence on performance (PERF) is acceptable because the t-statistic value is 2.734 (&gt; 1.96) with a path coefficient of 0.505. Based on these explanations, all the hypotheses of the direct influence proposed in the study are acceptable. </w:t>
      </w:r>
    </w:p>
    <w:p w:rsidR="0051725A" w:rsidRPr="00361569" w:rsidRDefault="00A97140" w:rsidP="00361569">
      <w:pPr>
        <w:spacing w:after="0" w:line="360" w:lineRule="auto"/>
        <w:ind w:firstLine="720"/>
        <w:jc w:val="both"/>
        <w:rPr>
          <w:rFonts w:ascii="Times New Roman" w:hAnsi="Times New Roman" w:cs="Times New Roman"/>
          <w:sz w:val="24"/>
          <w:szCs w:val="24"/>
        </w:rPr>
      </w:pPr>
      <w:r w:rsidRPr="00361569">
        <w:rPr>
          <w:rFonts w:ascii="Times New Roman" w:hAnsi="Times New Roman" w:cs="Times New Roman"/>
          <w:sz w:val="24"/>
          <w:szCs w:val="24"/>
        </w:rPr>
        <w:t xml:space="preserve">Besides analyzing the direct effect, this study also examines the indirect effect of knowledge sharing and absorptive capacity on performance through innovation. The indirect effect of knowledge sharing on performance through innovation using the variance accounted for – VAF test (Hair et al., 2016) obtained an indirect effect of 0.218 and a total effect of 0.4762, therefore obtained a VAF value of 45.80 percent, which means partial mediation. While the effect of absorptive capacity on performance through innovation obtained an indirect effect value of 0.2277 and a total </w:t>
      </w:r>
      <w:proofErr w:type="spellStart"/>
      <w:r w:rsidR="002A1BA5" w:rsidRPr="00361569">
        <w:rPr>
          <w:rFonts w:ascii="Times New Roman" w:hAnsi="Times New Roman" w:cs="Times New Roman"/>
          <w:sz w:val="24"/>
          <w:szCs w:val="24"/>
        </w:rPr>
        <w:t>affect</w:t>
      </w:r>
      <w:proofErr w:type="spellEnd"/>
      <w:r w:rsidRPr="00361569">
        <w:rPr>
          <w:rFonts w:ascii="Times New Roman" w:hAnsi="Times New Roman" w:cs="Times New Roman"/>
          <w:sz w:val="24"/>
          <w:szCs w:val="24"/>
        </w:rPr>
        <w:t xml:space="preserve"> of 0.4597 so that provided the VAF value of 49.54 percent. This means it mediates the variables partially. Thus, the direct effect of knowledge sharing and absorptive capacity on performance through innovation is partial mediation.</w:t>
      </w:r>
    </w:p>
    <w:p w:rsidR="0051725A" w:rsidRPr="00361569" w:rsidRDefault="0051725A" w:rsidP="00361569">
      <w:pPr>
        <w:spacing w:after="0" w:line="360" w:lineRule="auto"/>
        <w:jc w:val="both"/>
        <w:rPr>
          <w:rFonts w:ascii="Times New Roman" w:hAnsi="Times New Roman" w:cs="Times New Roman"/>
          <w:sz w:val="24"/>
          <w:szCs w:val="24"/>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DISCUSSION</w:t>
      </w:r>
    </w:p>
    <w:p w:rsidR="0051725A" w:rsidRPr="00361569" w:rsidRDefault="00A97140" w:rsidP="00361569">
      <w:pPr>
        <w:spacing w:after="0" w:line="360" w:lineRule="auto"/>
        <w:ind w:firstLine="709"/>
        <w:jc w:val="both"/>
        <w:rPr>
          <w:rFonts w:ascii="Times New Roman" w:hAnsi="Times New Roman" w:cs="Times New Roman"/>
          <w:color w:val="000000"/>
          <w:sz w:val="24"/>
          <w:szCs w:val="24"/>
          <w:lang w:val="id-ID"/>
        </w:rPr>
      </w:pPr>
      <w:r w:rsidRPr="00361569">
        <w:rPr>
          <w:rFonts w:ascii="Times New Roman" w:hAnsi="Times New Roman" w:cs="Times New Roman"/>
          <w:sz w:val="24"/>
          <w:szCs w:val="24"/>
        </w:rPr>
        <w:t xml:space="preserve">Knowledge sharing is a process of exchanging information, knowledge, and skills, including gathering as well as giving and receiving (Lin, 2007). Knowledge exchange within organizations using existing networks plays an important role in creating innovation. Small businesses generally store a variety of tacit knowledge, but it does not spread well due to knowledge sharing barriers. The findings of this study indicate knowledge sharing has an impact on the creation of innovation (Lau and Lo, 2019). The lack of cultural activities of sharing knowledge in small businesses can interfere with the creation of organizational innovation. In addition, the network for sharing knowledge in small businesses is more informal so employees feel they have not received sufficient information to support the creation of innovation. </w:t>
      </w:r>
      <w:proofErr w:type="spellStart"/>
      <w:r w:rsidRPr="00361569">
        <w:rPr>
          <w:rFonts w:ascii="Times New Roman" w:hAnsi="Times New Roman" w:cs="Times New Roman"/>
          <w:sz w:val="24"/>
          <w:szCs w:val="24"/>
        </w:rPr>
        <w:t>Seidler</w:t>
      </w:r>
      <w:proofErr w:type="spellEnd"/>
      <w:r w:rsidRPr="00361569">
        <w:rPr>
          <w:rFonts w:ascii="Times New Roman" w:hAnsi="Times New Roman" w:cs="Times New Roman"/>
          <w:sz w:val="24"/>
          <w:szCs w:val="24"/>
        </w:rPr>
        <w:t>-de and Hartmann (2008) affirmed that organizational tacit knowledge plays an important role in the innovation process. Therefore, knowledge sharing can be used as a basis for innovation (</w:t>
      </w:r>
      <w:proofErr w:type="spellStart"/>
      <w:r w:rsidRPr="00361569">
        <w:rPr>
          <w:rFonts w:ascii="Times New Roman" w:hAnsi="Times New Roman" w:cs="Times New Roman"/>
          <w:sz w:val="24"/>
          <w:szCs w:val="24"/>
        </w:rPr>
        <w:t>Hadi</w:t>
      </w:r>
      <w:proofErr w:type="spellEnd"/>
      <w:r w:rsidRPr="00361569">
        <w:rPr>
          <w:rFonts w:ascii="Times New Roman" w:hAnsi="Times New Roman" w:cs="Times New Roman"/>
          <w:sz w:val="24"/>
          <w:szCs w:val="24"/>
        </w:rPr>
        <w:t xml:space="preserve"> et al., 2016; Al-</w:t>
      </w:r>
      <w:proofErr w:type="spellStart"/>
      <w:r w:rsidRPr="00361569">
        <w:rPr>
          <w:rFonts w:ascii="Times New Roman" w:hAnsi="Times New Roman" w:cs="Times New Roman"/>
          <w:sz w:val="24"/>
          <w:szCs w:val="24"/>
        </w:rPr>
        <w:t>Husseini</w:t>
      </w:r>
      <w:proofErr w:type="spellEnd"/>
      <w:r w:rsidRPr="00361569">
        <w:rPr>
          <w:rFonts w:ascii="Times New Roman" w:hAnsi="Times New Roman" w:cs="Times New Roman"/>
          <w:sz w:val="24"/>
          <w:szCs w:val="24"/>
        </w:rPr>
        <w:t xml:space="preserve"> &amp; </w:t>
      </w:r>
      <w:proofErr w:type="spellStart"/>
      <w:r w:rsidRPr="00361569">
        <w:rPr>
          <w:rFonts w:ascii="Times New Roman" w:hAnsi="Times New Roman" w:cs="Times New Roman"/>
          <w:sz w:val="24"/>
          <w:szCs w:val="24"/>
        </w:rPr>
        <w:t>Elbeltagi</w:t>
      </w:r>
      <w:proofErr w:type="spellEnd"/>
      <w:r w:rsidRPr="00361569">
        <w:rPr>
          <w:rFonts w:ascii="Times New Roman" w:hAnsi="Times New Roman" w:cs="Times New Roman"/>
          <w:sz w:val="24"/>
          <w:szCs w:val="24"/>
        </w:rPr>
        <w:t>, 2013). Creative organizations tend to encourage the free exchange of ideas in all business functions and transform these ideas into innovation (</w:t>
      </w:r>
      <w:proofErr w:type="spellStart"/>
      <w:r w:rsidRPr="00361569">
        <w:rPr>
          <w:rFonts w:ascii="Times New Roman" w:hAnsi="Times New Roman" w:cs="Times New Roman"/>
          <w:sz w:val="24"/>
          <w:szCs w:val="24"/>
        </w:rPr>
        <w:t>Reychav</w:t>
      </w:r>
      <w:proofErr w:type="spellEnd"/>
      <w:r w:rsidRPr="00361569">
        <w:rPr>
          <w:rFonts w:ascii="Times New Roman" w:hAnsi="Times New Roman" w:cs="Times New Roman"/>
          <w:sz w:val="24"/>
          <w:szCs w:val="24"/>
        </w:rPr>
        <w:t xml:space="preserve"> et al., 2012).</w:t>
      </w:r>
      <w:r w:rsidRPr="00361569">
        <w:rPr>
          <w:rFonts w:ascii="Times New Roman" w:hAnsi="Times New Roman" w:cs="Times New Roman"/>
          <w:color w:val="000000"/>
          <w:sz w:val="24"/>
          <w:szCs w:val="24"/>
          <w:lang w:val="id-ID"/>
        </w:rPr>
        <w:t xml:space="preserve"> </w:t>
      </w:r>
    </w:p>
    <w:p w:rsidR="0051725A" w:rsidRPr="00361569" w:rsidRDefault="00A97140" w:rsidP="00361569">
      <w:pPr>
        <w:spacing w:after="0" w:line="360" w:lineRule="auto"/>
        <w:ind w:firstLine="709"/>
        <w:jc w:val="both"/>
        <w:rPr>
          <w:rFonts w:ascii="Times New Roman" w:hAnsi="Times New Roman" w:cs="Times New Roman"/>
          <w:sz w:val="24"/>
          <w:szCs w:val="24"/>
          <w:lang w:val="id-ID"/>
        </w:rPr>
      </w:pPr>
      <w:r w:rsidRPr="00361569">
        <w:rPr>
          <w:rFonts w:ascii="Times New Roman" w:hAnsi="Times New Roman" w:cs="Times New Roman"/>
          <w:color w:val="000000"/>
          <w:sz w:val="24"/>
          <w:szCs w:val="24"/>
        </w:rPr>
        <w:t xml:space="preserve">The findings of this study inform that knowledge sharing has a significant impact on performance. The knowledge and experience of the organization are very important to share because they can support the success of innovation to improve the quality of innovation and </w:t>
      </w:r>
      <w:r w:rsidRPr="00361569">
        <w:rPr>
          <w:rFonts w:ascii="Times New Roman" w:hAnsi="Times New Roman" w:cs="Times New Roman"/>
          <w:color w:val="000000"/>
          <w:sz w:val="24"/>
          <w:szCs w:val="24"/>
        </w:rPr>
        <w:lastRenderedPageBreak/>
        <w:t xml:space="preserve">performance (Wang &amp; Wang, 2012). Innovation can be created when employees combine all knowledge in the organization, </w:t>
      </w:r>
      <w:r w:rsidR="00B41821" w:rsidRPr="00361569">
        <w:rPr>
          <w:rFonts w:ascii="Times New Roman" w:hAnsi="Times New Roman" w:cs="Times New Roman"/>
          <w:color w:val="000000"/>
          <w:sz w:val="24"/>
          <w:szCs w:val="24"/>
        </w:rPr>
        <w:t>and then</w:t>
      </w:r>
      <w:r w:rsidRPr="00361569">
        <w:rPr>
          <w:rFonts w:ascii="Times New Roman" w:hAnsi="Times New Roman" w:cs="Times New Roman"/>
          <w:color w:val="000000"/>
          <w:sz w:val="24"/>
          <w:szCs w:val="24"/>
        </w:rPr>
        <w:t xml:space="preserve"> shared between all the organizational lines (</w:t>
      </w:r>
      <w:proofErr w:type="spellStart"/>
      <w:r w:rsidRPr="00361569">
        <w:rPr>
          <w:rFonts w:ascii="Times New Roman" w:hAnsi="Times New Roman" w:cs="Times New Roman"/>
          <w:color w:val="000000"/>
          <w:sz w:val="24"/>
          <w:szCs w:val="24"/>
        </w:rPr>
        <w:t>Mathuramaytha</w:t>
      </w:r>
      <w:proofErr w:type="spellEnd"/>
      <w:r w:rsidRPr="00361569">
        <w:rPr>
          <w:rFonts w:ascii="Times New Roman" w:hAnsi="Times New Roman" w:cs="Times New Roman"/>
          <w:color w:val="000000"/>
          <w:sz w:val="24"/>
          <w:szCs w:val="24"/>
        </w:rPr>
        <w:t>, 2012). Nearly all 21</w:t>
      </w:r>
      <w:r w:rsidRPr="00361569">
        <w:rPr>
          <w:rFonts w:ascii="Times New Roman" w:hAnsi="Times New Roman" w:cs="Times New Roman"/>
          <w:color w:val="000000"/>
          <w:sz w:val="24"/>
          <w:szCs w:val="24"/>
          <w:vertAlign w:val="superscript"/>
        </w:rPr>
        <w:t>st</w:t>
      </w:r>
      <w:r w:rsidRPr="00361569">
        <w:rPr>
          <w:rFonts w:ascii="Times New Roman" w:hAnsi="Times New Roman" w:cs="Times New Roman"/>
          <w:color w:val="000000"/>
          <w:sz w:val="24"/>
          <w:szCs w:val="24"/>
        </w:rPr>
        <w:t>-century organizations focus on making innovation one of the bases for improving performance. Innovation has been proven to help organizations grow and develop so that it becomes sustainable because it can maintain and even improve performance (</w:t>
      </w:r>
      <w:proofErr w:type="spellStart"/>
      <w:r w:rsidRPr="00361569">
        <w:rPr>
          <w:rFonts w:ascii="Times New Roman" w:hAnsi="Times New Roman" w:cs="Times New Roman"/>
          <w:color w:val="000000"/>
          <w:sz w:val="24"/>
          <w:szCs w:val="24"/>
        </w:rPr>
        <w:t>Bustinza</w:t>
      </w:r>
      <w:proofErr w:type="spellEnd"/>
      <w:r w:rsidRPr="00361569">
        <w:rPr>
          <w:rFonts w:ascii="Times New Roman" w:hAnsi="Times New Roman" w:cs="Times New Roman"/>
          <w:color w:val="000000"/>
          <w:sz w:val="24"/>
          <w:szCs w:val="24"/>
        </w:rPr>
        <w:t xml:space="preserve"> et al., 2019). </w:t>
      </w:r>
    </w:p>
    <w:p w:rsidR="0051725A" w:rsidRPr="00361569" w:rsidRDefault="00A97140" w:rsidP="00361569">
      <w:pPr>
        <w:spacing w:after="0" w:line="360" w:lineRule="auto"/>
        <w:ind w:firstLine="709"/>
        <w:jc w:val="both"/>
        <w:rPr>
          <w:rFonts w:ascii="Times New Roman" w:hAnsi="Times New Roman" w:cs="Times New Roman"/>
          <w:sz w:val="24"/>
          <w:szCs w:val="24"/>
        </w:rPr>
      </w:pPr>
      <w:r w:rsidRPr="00361569">
        <w:rPr>
          <w:rFonts w:ascii="Times New Roman" w:hAnsi="Times New Roman" w:cs="Times New Roman"/>
          <w:color w:val="000000"/>
          <w:sz w:val="24"/>
          <w:szCs w:val="24"/>
        </w:rPr>
        <w:t xml:space="preserve">The results of this study also provide a strategic role for absorptive capacity to enhance innovation. Costa and </w:t>
      </w:r>
      <w:proofErr w:type="spellStart"/>
      <w:r w:rsidRPr="00361569">
        <w:rPr>
          <w:rFonts w:ascii="Times New Roman" w:hAnsi="Times New Roman" w:cs="Times New Roman"/>
          <w:color w:val="000000"/>
          <w:sz w:val="24"/>
          <w:szCs w:val="24"/>
        </w:rPr>
        <w:t>Monteiro</w:t>
      </w:r>
      <w:proofErr w:type="spellEnd"/>
      <w:r w:rsidRPr="00361569">
        <w:rPr>
          <w:rFonts w:ascii="Times New Roman" w:hAnsi="Times New Roman" w:cs="Times New Roman"/>
          <w:color w:val="000000"/>
          <w:sz w:val="24"/>
          <w:szCs w:val="24"/>
        </w:rPr>
        <w:t xml:space="preserve"> (2016) argued that the ability of organizations to recognize new values ​​from the external environment is very important to be assimilated to enhance innovative capabilities. Absorptive capacity greatly determines the ability of organizations to absorb new knowledge in the industrial environment. Organizations need to develop a thorough understanding of the knowledge they have and the process of converting knowledge to increase capacity according to environmental demands. Tsai (2001) stated organizations with a high level of absorptive capacity not only can help innovative activities but can also improve performance (Kale et al., 2019). The ability to access external knowledge and collaborate with internal capacity plays an important role in improving innovation and performance. Therefore, adequate investment is needed in absorptive capacity so that the organization can effectively exploit and transform external knowledge to improve organizational capability. Absorptive capacity influences the capacity of innovation (Liao et al., 2007) so that it significantly influences innovation (</w:t>
      </w:r>
      <w:proofErr w:type="spellStart"/>
      <w:r w:rsidRPr="00361569">
        <w:rPr>
          <w:rFonts w:ascii="Times New Roman" w:hAnsi="Times New Roman" w:cs="Times New Roman"/>
          <w:color w:val="000000"/>
          <w:sz w:val="24"/>
          <w:szCs w:val="24"/>
        </w:rPr>
        <w:t>Gao</w:t>
      </w:r>
      <w:proofErr w:type="spellEnd"/>
      <w:r w:rsidRPr="00361569">
        <w:rPr>
          <w:rFonts w:ascii="Times New Roman" w:hAnsi="Times New Roman" w:cs="Times New Roman"/>
          <w:color w:val="000000"/>
          <w:sz w:val="24"/>
          <w:szCs w:val="24"/>
        </w:rPr>
        <w:t xml:space="preserve"> et al., 2008).</w:t>
      </w:r>
    </w:p>
    <w:p w:rsidR="0051725A" w:rsidRPr="00361569" w:rsidRDefault="00A97140" w:rsidP="00361569">
      <w:pPr>
        <w:spacing w:after="0" w:line="360" w:lineRule="auto"/>
        <w:ind w:firstLine="709"/>
        <w:jc w:val="both"/>
        <w:rPr>
          <w:rFonts w:ascii="Times New Roman" w:hAnsi="Times New Roman" w:cs="Times New Roman"/>
          <w:sz w:val="24"/>
          <w:szCs w:val="24"/>
        </w:rPr>
      </w:pPr>
      <w:r w:rsidRPr="00361569">
        <w:rPr>
          <w:rFonts w:ascii="Times New Roman" w:hAnsi="Times New Roman" w:cs="Times New Roman"/>
          <w:sz w:val="24"/>
          <w:szCs w:val="24"/>
        </w:rPr>
        <w:t>The</w:t>
      </w:r>
      <w:r w:rsidR="00031936" w:rsidRPr="00361569">
        <w:rPr>
          <w:rFonts w:ascii="Times New Roman" w:hAnsi="Times New Roman" w:cs="Times New Roman"/>
          <w:sz w:val="24"/>
          <w:szCs w:val="24"/>
        </w:rPr>
        <w:t>se</w:t>
      </w:r>
      <w:r w:rsidRPr="00361569">
        <w:rPr>
          <w:rFonts w:ascii="Times New Roman" w:hAnsi="Times New Roman" w:cs="Times New Roman"/>
          <w:sz w:val="24"/>
          <w:szCs w:val="24"/>
        </w:rPr>
        <w:t xml:space="preserve"> study also inform that innovation plays an important role in improving performance. Innovation can be understood as an effort to develop, produce, adopt, and implement new ideas to achieve organizational goals more effectively (</w:t>
      </w:r>
      <w:proofErr w:type="spellStart"/>
      <w:r w:rsidRPr="00361569">
        <w:rPr>
          <w:rFonts w:ascii="Times New Roman" w:hAnsi="Times New Roman" w:cs="Times New Roman"/>
          <w:sz w:val="24"/>
          <w:szCs w:val="24"/>
        </w:rPr>
        <w:t>Verbano</w:t>
      </w:r>
      <w:proofErr w:type="spellEnd"/>
      <w:r w:rsidRPr="00361569">
        <w:rPr>
          <w:rFonts w:ascii="Times New Roman" w:hAnsi="Times New Roman" w:cs="Times New Roman"/>
          <w:sz w:val="24"/>
          <w:szCs w:val="24"/>
        </w:rPr>
        <w:t xml:space="preserve"> et al., 2015). Innovation is a mechanism in organizations to produce new products, processes, and systems in order to adapt to changes in markets, technology, and competition (Lawson &amp; Samson, 2001). Therefore, innovation is the novelty or adoption of production, assimilation, and exploitation to provide added value (</w:t>
      </w:r>
      <w:proofErr w:type="spellStart"/>
      <w:r w:rsidRPr="00361569">
        <w:rPr>
          <w:rFonts w:ascii="Times New Roman" w:hAnsi="Times New Roman" w:cs="Times New Roman"/>
          <w:sz w:val="24"/>
          <w:szCs w:val="24"/>
        </w:rPr>
        <w:t>Crossan</w:t>
      </w:r>
      <w:proofErr w:type="spellEnd"/>
      <w:r w:rsidRPr="00361569">
        <w:rPr>
          <w:rFonts w:ascii="Times New Roman" w:hAnsi="Times New Roman" w:cs="Times New Roman"/>
          <w:sz w:val="24"/>
          <w:szCs w:val="24"/>
        </w:rPr>
        <w:t xml:space="preserve"> &amp; </w:t>
      </w:r>
      <w:proofErr w:type="spellStart"/>
      <w:r w:rsidRPr="00361569">
        <w:rPr>
          <w:rFonts w:ascii="Times New Roman" w:hAnsi="Times New Roman" w:cs="Times New Roman"/>
          <w:sz w:val="24"/>
          <w:szCs w:val="24"/>
        </w:rPr>
        <w:t>Apaydin</w:t>
      </w:r>
      <w:proofErr w:type="spellEnd"/>
      <w:r w:rsidRPr="00361569">
        <w:rPr>
          <w:rFonts w:ascii="Times New Roman" w:hAnsi="Times New Roman" w:cs="Times New Roman"/>
          <w:sz w:val="24"/>
          <w:szCs w:val="24"/>
        </w:rPr>
        <w:t>, 2010). Organizations that are always innovating tend to operate more efficiently so that they perform better because they carry out renewal and expansion of products, services, and markets (</w:t>
      </w:r>
      <w:proofErr w:type="spellStart"/>
      <w:r w:rsidRPr="00361569">
        <w:rPr>
          <w:rFonts w:ascii="Times New Roman" w:hAnsi="Times New Roman" w:cs="Times New Roman"/>
          <w:sz w:val="24"/>
          <w:szCs w:val="24"/>
        </w:rPr>
        <w:t>Bustinza</w:t>
      </w:r>
      <w:proofErr w:type="spellEnd"/>
      <w:r w:rsidRPr="00361569">
        <w:rPr>
          <w:rFonts w:ascii="Times New Roman" w:hAnsi="Times New Roman" w:cs="Times New Roman"/>
          <w:sz w:val="24"/>
          <w:szCs w:val="24"/>
        </w:rPr>
        <w:t xml:space="preserve"> et al., 2019). The findings of this study inform that innovation is an important requirement for small businesses</w:t>
      </w:r>
      <w:r w:rsidR="00CB3E16" w:rsidRPr="00361569">
        <w:rPr>
          <w:rFonts w:ascii="Times New Roman" w:hAnsi="Times New Roman" w:cs="Times New Roman"/>
          <w:sz w:val="24"/>
          <w:szCs w:val="24"/>
        </w:rPr>
        <w:t xml:space="preserve"> entering industrial revolution 4.0</w:t>
      </w:r>
      <w:r w:rsidRPr="00361569">
        <w:rPr>
          <w:rFonts w:ascii="Times New Roman" w:hAnsi="Times New Roman" w:cs="Times New Roman"/>
          <w:sz w:val="24"/>
          <w:szCs w:val="24"/>
        </w:rPr>
        <w:t xml:space="preserve"> to maintain performance</w:t>
      </w:r>
      <w:r w:rsidR="00CB3E16" w:rsidRPr="00361569">
        <w:rPr>
          <w:rFonts w:ascii="Times New Roman" w:hAnsi="Times New Roman" w:cs="Times New Roman"/>
          <w:sz w:val="24"/>
          <w:szCs w:val="24"/>
        </w:rPr>
        <w:t xml:space="preserve"> and sustain</w:t>
      </w:r>
      <w:r w:rsidRPr="00361569">
        <w:rPr>
          <w:rFonts w:ascii="Times New Roman" w:hAnsi="Times New Roman" w:cs="Times New Roman"/>
          <w:sz w:val="24"/>
          <w:szCs w:val="24"/>
        </w:rPr>
        <w:t>. However, creating innovation requires the support of absorptive capacity and knowledge sharing</w:t>
      </w:r>
      <w:r w:rsidR="00CB3E16" w:rsidRPr="00361569">
        <w:rPr>
          <w:rFonts w:ascii="Times New Roman" w:hAnsi="Times New Roman" w:cs="Times New Roman"/>
          <w:sz w:val="24"/>
          <w:szCs w:val="24"/>
        </w:rPr>
        <w:t xml:space="preserve"> (Riana et al., 2019</w:t>
      </w:r>
      <w:r w:rsidR="003F7D31" w:rsidRPr="00361569">
        <w:rPr>
          <w:rFonts w:ascii="Times New Roman" w:hAnsi="Times New Roman" w:cs="Times New Roman"/>
          <w:sz w:val="24"/>
          <w:szCs w:val="24"/>
        </w:rPr>
        <w:t>) to</w:t>
      </w:r>
      <w:r w:rsidRPr="00361569">
        <w:rPr>
          <w:rFonts w:ascii="Times New Roman" w:hAnsi="Times New Roman" w:cs="Times New Roman"/>
          <w:sz w:val="24"/>
          <w:szCs w:val="24"/>
        </w:rPr>
        <w:t xml:space="preserve"> improve the performance of small businesses. </w:t>
      </w:r>
    </w:p>
    <w:p w:rsidR="0051725A" w:rsidRPr="00361569" w:rsidRDefault="0051725A" w:rsidP="00361569">
      <w:pPr>
        <w:spacing w:after="0" w:line="360" w:lineRule="auto"/>
        <w:ind w:firstLine="709"/>
        <w:jc w:val="both"/>
        <w:rPr>
          <w:rFonts w:ascii="Times New Roman" w:hAnsi="Times New Roman" w:cs="Times New Roman"/>
          <w:sz w:val="24"/>
          <w:szCs w:val="24"/>
          <w:lang w:val="id-ID"/>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CONCLUSION</w:t>
      </w:r>
    </w:p>
    <w:p w:rsidR="0051725A" w:rsidRPr="00361569" w:rsidRDefault="00A97140" w:rsidP="00361569">
      <w:pPr>
        <w:spacing w:after="0" w:line="360" w:lineRule="auto"/>
        <w:ind w:firstLine="720"/>
        <w:jc w:val="both"/>
        <w:rPr>
          <w:rFonts w:ascii="Times New Roman" w:hAnsi="Times New Roman" w:cs="Times New Roman"/>
          <w:sz w:val="24"/>
          <w:szCs w:val="24"/>
        </w:rPr>
      </w:pPr>
      <w:r w:rsidRPr="00361569">
        <w:rPr>
          <w:rFonts w:ascii="Times New Roman" w:hAnsi="Times New Roman" w:cs="Times New Roman"/>
          <w:sz w:val="24"/>
          <w:szCs w:val="24"/>
          <w:lang w:val="id-ID"/>
        </w:rPr>
        <w:lastRenderedPageBreak/>
        <w:t xml:space="preserve">Knowledge is </w:t>
      </w:r>
      <w:r w:rsidRPr="00361569">
        <w:rPr>
          <w:rFonts w:ascii="Times New Roman" w:hAnsi="Times New Roman" w:cs="Times New Roman"/>
          <w:sz w:val="24"/>
          <w:szCs w:val="24"/>
        </w:rPr>
        <w:t>perceived as</w:t>
      </w:r>
      <w:r w:rsidRPr="00361569">
        <w:rPr>
          <w:rFonts w:ascii="Times New Roman" w:hAnsi="Times New Roman" w:cs="Times New Roman"/>
          <w:sz w:val="24"/>
          <w:szCs w:val="24"/>
          <w:lang w:val="id-ID"/>
        </w:rPr>
        <w:t xml:space="preserve"> increasingly important in modern society because it can change the paradigm of solving organizational problems (Nonaka, 1994). How organizations manage and process knowledge to create new knowledge is an issue that is still open for debate. Grant (1996)</w:t>
      </w:r>
      <w:r w:rsidRPr="00361569">
        <w:rPr>
          <w:rFonts w:ascii="Times New Roman" w:hAnsi="Times New Roman" w:cs="Times New Roman"/>
          <w:sz w:val="24"/>
          <w:szCs w:val="24"/>
        </w:rPr>
        <w:t xml:space="preserve"> </w:t>
      </w:r>
      <w:r w:rsidRPr="00361569">
        <w:rPr>
          <w:rFonts w:ascii="Times New Roman" w:hAnsi="Times New Roman" w:cs="Times New Roman"/>
          <w:sz w:val="24"/>
          <w:szCs w:val="24"/>
          <w:lang w:val="id-ID"/>
        </w:rPr>
        <w:t>expect</w:t>
      </w:r>
      <w:proofErr w:type="spellStart"/>
      <w:r w:rsidRPr="00361569">
        <w:rPr>
          <w:rFonts w:ascii="Times New Roman" w:hAnsi="Times New Roman" w:cs="Times New Roman"/>
          <w:sz w:val="24"/>
          <w:szCs w:val="24"/>
        </w:rPr>
        <w:t>ed</w:t>
      </w:r>
      <w:proofErr w:type="spellEnd"/>
      <w:r w:rsidRPr="00361569">
        <w:rPr>
          <w:rFonts w:ascii="Times New Roman" w:hAnsi="Times New Roman" w:cs="Times New Roman"/>
          <w:sz w:val="24"/>
          <w:szCs w:val="24"/>
          <w:lang w:val="id-ID"/>
        </w:rPr>
        <w:t xml:space="preserve"> organizations to pay more attention </w:t>
      </w:r>
      <w:r w:rsidRPr="00361569">
        <w:rPr>
          <w:rFonts w:ascii="Times New Roman" w:hAnsi="Times New Roman" w:cs="Times New Roman"/>
          <w:sz w:val="24"/>
          <w:szCs w:val="24"/>
        </w:rPr>
        <w:t>to the</w:t>
      </w:r>
      <w:r w:rsidRPr="00361569">
        <w:rPr>
          <w:rFonts w:ascii="Times New Roman" w:hAnsi="Times New Roman" w:cs="Times New Roman"/>
          <w:sz w:val="24"/>
          <w:szCs w:val="24"/>
          <w:lang w:val="id-ID"/>
        </w:rPr>
        <w:t xml:space="preserve"> ability to manage knowledge </w:t>
      </w:r>
      <w:r w:rsidRPr="00361569">
        <w:rPr>
          <w:rFonts w:ascii="Times New Roman" w:hAnsi="Times New Roman" w:cs="Times New Roman"/>
          <w:sz w:val="24"/>
          <w:szCs w:val="24"/>
        </w:rPr>
        <w:t xml:space="preserve">which </w:t>
      </w:r>
      <w:r w:rsidRPr="00361569">
        <w:rPr>
          <w:rFonts w:ascii="Times New Roman" w:hAnsi="Times New Roman" w:cs="Times New Roman"/>
          <w:sz w:val="24"/>
          <w:szCs w:val="24"/>
          <w:lang w:val="id-ID"/>
        </w:rPr>
        <w:t>can be equivalent to the management of other organizational resources. This study informs that knowledge sharing and absorptive capacity have important impacts on improving innovation and performance (Fazli et al</w:t>
      </w:r>
      <w:r w:rsidRPr="00361569">
        <w:rPr>
          <w:rFonts w:ascii="Times New Roman" w:hAnsi="Times New Roman" w:cs="Times New Roman"/>
          <w:sz w:val="24"/>
          <w:szCs w:val="24"/>
        </w:rPr>
        <w:t xml:space="preserve">., </w:t>
      </w:r>
      <w:r w:rsidRPr="00361569">
        <w:rPr>
          <w:rFonts w:ascii="Times New Roman" w:hAnsi="Times New Roman" w:cs="Times New Roman"/>
          <w:sz w:val="24"/>
          <w:szCs w:val="24"/>
          <w:lang w:val="id-ID"/>
        </w:rPr>
        <w:t xml:space="preserve">2016). Furthermore, the innovations carried out by the organization have a strong impact on increasing performance. This research provides an important role in managing knowledge from external sources to help organizations innovate to produce superior performance. </w:t>
      </w:r>
      <w:r w:rsidRPr="00361569">
        <w:rPr>
          <w:rFonts w:ascii="Times New Roman" w:hAnsi="Times New Roman" w:cs="Times New Roman"/>
          <w:sz w:val="24"/>
          <w:szCs w:val="24"/>
        </w:rPr>
        <w:t>Also</w:t>
      </w:r>
      <w:r w:rsidRPr="00361569">
        <w:rPr>
          <w:rFonts w:ascii="Times New Roman" w:hAnsi="Times New Roman" w:cs="Times New Roman"/>
          <w:sz w:val="24"/>
          <w:szCs w:val="24"/>
          <w:lang w:val="id-ID"/>
        </w:rPr>
        <w:t xml:space="preserve">, organizations need to develop a more thorough understanding of the knowledge they have to </w:t>
      </w:r>
      <w:r w:rsidRPr="00361569">
        <w:rPr>
          <w:rFonts w:ascii="Times New Roman" w:hAnsi="Times New Roman" w:cs="Times New Roman"/>
          <w:sz w:val="24"/>
          <w:szCs w:val="24"/>
        </w:rPr>
        <w:t xml:space="preserve">be </w:t>
      </w:r>
      <w:r w:rsidRPr="00361569">
        <w:rPr>
          <w:rFonts w:ascii="Times New Roman" w:hAnsi="Times New Roman" w:cs="Times New Roman"/>
          <w:sz w:val="24"/>
          <w:szCs w:val="24"/>
          <w:lang w:val="id-ID"/>
        </w:rPr>
        <w:t>share</w:t>
      </w:r>
      <w:r w:rsidRPr="00361569">
        <w:rPr>
          <w:rFonts w:ascii="Times New Roman" w:hAnsi="Times New Roman" w:cs="Times New Roman"/>
          <w:sz w:val="24"/>
          <w:szCs w:val="24"/>
        </w:rPr>
        <w:t>d</w:t>
      </w:r>
      <w:r w:rsidRPr="00361569">
        <w:rPr>
          <w:rFonts w:ascii="Times New Roman" w:hAnsi="Times New Roman" w:cs="Times New Roman"/>
          <w:sz w:val="24"/>
          <w:szCs w:val="24"/>
          <w:lang w:val="id-ID"/>
        </w:rPr>
        <w:t xml:space="preserve"> and the process of converting knowledge to increase capacity and competitiveness.</w:t>
      </w:r>
    </w:p>
    <w:p w:rsidR="0051725A" w:rsidRPr="00361569" w:rsidRDefault="00A97140" w:rsidP="00361569">
      <w:pPr>
        <w:spacing w:after="0" w:line="360" w:lineRule="auto"/>
        <w:ind w:firstLine="720"/>
        <w:jc w:val="both"/>
        <w:rPr>
          <w:rFonts w:ascii="Times New Roman" w:hAnsi="Times New Roman" w:cs="Times New Roman"/>
          <w:sz w:val="24"/>
          <w:szCs w:val="24"/>
        </w:rPr>
      </w:pPr>
      <w:r w:rsidRPr="00361569">
        <w:rPr>
          <w:rFonts w:ascii="Times New Roman" w:hAnsi="Times New Roman" w:cs="Times New Roman"/>
          <w:sz w:val="24"/>
          <w:szCs w:val="24"/>
        </w:rPr>
        <w:t xml:space="preserve">This research has limitations because it was only executed in small businesses. Meanwhile, the existing handicraft businesses are categorized into three, namely micro-businesses, small-scale businesses, and medium-scale businesses. The reason for using small businesses as the research target was because it has the largest number in industries and has the most employees and more knowledge base. Future researchers need to take research samples in three categories of existing businesses to be able to generalize the findings. In addition, future research is deemed necessary to explore knowledge sharing and absorptive capacity </w:t>
      </w:r>
      <w:r w:rsidR="00CF1B4E" w:rsidRPr="00361569">
        <w:rPr>
          <w:rFonts w:ascii="Times New Roman" w:hAnsi="Times New Roman" w:cs="Times New Roman"/>
          <w:sz w:val="24"/>
          <w:szCs w:val="24"/>
        </w:rPr>
        <w:t xml:space="preserve">mechanism on </w:t>
      </w:r>
      <w:r w:rsidRPr="00361569">
        <w:rPr>
          <w:rFonts w:ascii="Times New Roman" w:hAnsi="Times New Roman" w:cs="Times New Roman"/>
          <w:sz w:val="24"/>
          <w:szCs w:val="24"/>
        </w:rPr>
        <w:t>support</w:t>
      </w:r>
      <w:r w:rsidR="00CF1B4E" w:rsidRPr="00361569">
        <w:rPr>
          <w:rFonts w:ascii="Times New Roman" w:hAnsi="Times New Roman" w:cs="Times New Roman"/>
          <w:sz w:val="24"/>
          <w:szCs w:val="24"/>
        </w:rPr>
        <w:t xml:space="preserve">ing </w:t>
      </w:r>
      <w:r w:rsidRPr="00361569">
        <w:rPr>
          <w:rFonts w:ascii="Times New Roman" w:hAnsi="Times New Roman" w:cs="Times New Roman"/>
          <w:sz w:val="24"/>
          <w:szCs w:val="24"/>
        </w:rPr>
        <w:t>innovation in small businesses because it operates conventionally and interacts informally (</w:t>
      </w:r>
      <w:proofErr w:type="spellStart"/>
      <w:r w:rsidRPr="00361569">
        <w:rPr>
          <w:rFonts w:ascii="Times New Roman" w:hAnsi="Times New Roman" w:cs="Times New Roman"/>
          <w:sz w:val="24"/>
          <w:szCs w:val="24"/>
        </w:rPr>
        <w:t>Damanpour</w:t>
      </w:r>
      <w:proofErr w:type="spellEnd"/>
      <w:r w:rsidRPr="00361569">
        <w:rPr>
          <w:rFonts w:ascii="Times New Roman" w:hAnsi="Times New Roman" w:cs="Times New Roman"/>
          <w:sz w:val="24"/>
          <w:szCs w:val="24"/>
        </w:rPr>
        <w:t xml:space="preserve">, 1991). </w:t>
      </w:r>
    </w:p>
    <w:p w:rsidR="0051725A" w:rsidRPr="00361569" w:rsidRDefault="0051725A" w:rsidP="00361569">
      <w:pPr>
        <w:spacing w:after="0" w:line="360" w:lineRule="auto"/>
        <w:jc w:val="both"/>
        <w:rPr>
          <w:rFonts w:ascii="Times New Roman" w:hAnsi="Times New Roman" w:cs="Times New Roman"/>
          <w:sz w:val="24"/>
          <w:szCs w:val="24"/>
        </w:rPr>
      </w:pPr>
    </w:p>
    <w:p w:rsidR="0051725A" w:rsidRPr="00361569" w:rsidRDefault="0051725A" w:rsidP="00361569">
      <w:pPr>
        <w:spacing w:after="0" w:line="360" w:lineRule="auto"/>
        <w:jc w:val="both"/>
        <w:rPr>
          <w:rFonts w:ascii="Times New Roman" w:hAnsi="Times New Roman" w:cs="Times New Roman"/>
          <w:sz w:val="24"/>
          <w:szCs w:val="24"/>
        </w:rPr>
      </w:pPr>
    </w:p>
    <w:p w:rsidR="0051725A" w:rsidRPr="00361569" w:rsidRDefault="00A97140" w:rsidP="00361569">
      <w:pPr>
        <w:spacing w:after="0" w:line="360" w:lineRule="auto"/>
        <w:jc w:val="both"/>
        <w:rPr>
          <w:rFonts w:ascii="Times New Roman" w:hAnsi="Times New Roman" w:cs="Times New Roman"/>
          <w:b/>
          <w:sz w:val="24"/>
          <w:szCs w:val="24"/>
        </w:rPr>
      </w:pPr>
      <w:r w:rsidRPr="00361569">
        <w:rPr>
          <w:rFonts w:ascii="Times New Roman" w:hAnsi="Times New Roman" w:cs="Times New Roman"/>
          <w:b/>
          <w:sz w:val="24"/>
          <w:szCs w:val="24"/>
        </w:rPr>
        <w:t>REFERENCE</w:t>
      </w:r>
      <w:r w:rsidR="003F7D31" w:rsidRPr="00361569">
        <w:rPr>
          <w:rFonts w:ascii="Times New Roman" w:hAnsi="Times New Roman" w:cs="Times New Roman"/>
          <w:b/>
          <w:sz w:val="24"/>
          <w:szCs w:val="24"/>
        </w:rPr>
        <w:t>S</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Allameh</w:t>
      </w:r>
      <w:proofErr w:type="spellEnd"/>
      <w:r w:rsidRPr="00361569">
        <w:rPr>
          <w:rFonts w:ascii="Times New Roman" w:hAnsi="Times New Roman" w:cs="Times New Roman"/>
          <w:sz w:val="24"/>
          <w:szCs w:val="24"/>
          <w:shd w:val="clear" w:color="auto" w:fill="FFFFFF"/>
        </w:rPr>
        <w:t>, S. M. (2018). Antecedents and consequences of intellectual capital: The role of social capital, knowledge sharing and innovation. </w:t>
      </w:r>
      <w:r w:rsidRPr="00361569">
        <w:rPr>
          <w:rFonts w:ascii="Times New Roman" w:hAnsi="Times New Roman" w:cs="Times New Roman"/>
          <w:i/>
          <w:iCs/>
          <w:sz w:val="24"/>
          <w:szCs w:val="24"/>
          <w:shd w:val="clear" w:color="auto" w:fill="FFFFFF"/>
        </w:rPr>
        <w:t>Journal of Intellectual Capital</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19</w:t>
      </w:r>
      <w:r w:rsidRPr="00361569">
        <w:rPr>
          <w:rFonts w:ascii="Times New Roman" w:hAnsi="Times New Roman" w:cs="Times New Roman"/>
          <w:sz w:val="24"/>
          <w:szCs w:val="24"/>
          <w:shd w:val="clear" w:color="auto" w:fill="FFFFFF"/>
        </w:rPr>
        <w:t>(5), 858-874.</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Al-</w:t>
      </w:r>
      <w:proofErr w:type="spellStart"/>
      <w:r w:rsidRPr="00361569">
        <w:rPr>
          <w:rFonts w:ascii="Times New Roman" w:hAnsi="Times New Roman" w:cs="Times New Roman"/>
          <w:sz w:val="24"/>
          <w:szCs w:val="24"/>
          <w:shd w:val="clear" w:color="auto" w:fill="FFFFFF"/>
        </w:rPr>
        <w:t>Kurdi</w:t>
      </w:r>
      <w:proofErr w:type="spellEnd"/>
      <w:r w:rsidRPr="00361569">
        <w:rPr>
          <w:rFonts w:ascii="Times New Roman" w:hAnsi="Times New Roman" w:cs="Times New Roman"/>
          <w:sz w:val="24"/>
          <w:szCs w:val="24"/>
          <w:shd w:val="clear" w:color="auto" w:fill="FFFFFF"/>
        </w:rPr>
        <w:t>, O., El-</w:t>
      </w:r>
      <w:proofErr w:type="spellStart"/>
      <w:r w:rsidRPr="00361569">
        <w:rPr>
          <w:rFonts w:ascii="Times New Roman" w:hAnsi="Times New Roman" w:cs="Times New Roman"/>
          <w:sz w:val="24"/>
          <w:szCs w:val="24"/>
          <w:shd w:val="clear" w:color="auto" w:fill="FFFFFF"/>
        </w:rPr>
        <w:t>Haddadeh</w:t>
      </w:r>
      <w:proofErr w:type="spellEnd"/>
      <w:r w:rsidRPr="00361569">
        <w:rPr>
          <w:rFonts w:ascii="Times New Roman" w:hAnsi="Times New Roman" w:cs="Times New Roman"/>
          <w:sz w:val="24"/>
          <w:szCs w:val="24"/>
          <w:shd w:val="clear" w:color="auto" w:fill="FFFFFF"/>
        </w:rPr>
        <w:t xml:space="preserve">, R., &amp; </w:t>
      </w:r>
      <w:proofErr w:type="spellStart"/>
      <w:r w:rsidRPr="00361569">
        <w:rPr>
          <w:rFonts w:ascii="Times New Roman" w:hAnsi="Times New Roman" w:cs="Times New Roman"/>
          <w:sz w:val="24"/>
          <w:szCs w:val="24"/>
          <w:shd w:val="clear" w:color="auto" w:fill="FFFFFF"/>
        </w:rPr>
        <w:t>Eldabi</w:t>
      </w:r>
      <w:proofErr w:type="spellEnd"/>
      <w:r w:rsidRPr="00361569">
        <w:rPr>
          <w:rFonts w:ascii="Times New Roman" w:hAnsi="Times New Roman" w:cs="Times New Roman"/>
          <w:sz w:val="24"/>
          <w:szCs w:val="24"/>
          <w:shd w:val="clear" w:color="auto" w:fill="FFFFFF"/>
        </w:rPr>
        <w:t>, T. (2018). Knowledge sharing in higher education institutions: a systematic review. </w:t>
      </w:r>
      <w:r w:rsidRPr="00361569">
        <w:rPr>
          <w:rFonts w:ascii="Times New Roman" w:hAnsi="Times New Roman" w:cs="Times New Roman"/>
          <w:i/>
          <w:iCs/>
          <w:sz w:val="24"/>
          <w:szCs w:val="24"/>
          <w:shd w:val="clear" w:color="auto" w:fill="FFFFFF"/>
        </w:rPr>
        <w:t>Journal of Enterprise Information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31</w:t>
      </w:r>
      <w:r w:rsidRPr="00361569">
        <w:rPr>
          <w:rFonts w:ascii="Times New Roman" w:hAnsi="Times New Roman" w:cs="Times New Roman"/>
          <w:sz w:val="24"/>
          <w:szCs w:val="24"/>
          <w:shd w:val="clear" w:color="auto" w:fill="FFFFFF"/>
        </w:rPr>
        <w:t>(2), 226-246.</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361569">
        <w:rPr>
          <w:rFonts w:ascii="Times New Roman" w:hAnsi="Times New Roman" w:cs="Times New Roman"/>
          <w:sz w:val="24"/>
          <w:szCs w:val="24"/>
        </w:rPr>
        <w:t xml:space="preserve">Al- </w:t>
      </w:r>
      <w:proofErr w:type="spellStart"/>
      <w:r w:rsidRPr="00361569">
        <w:rPr>
          <w:rFonts w:ascii="Times New Roman" w:hAnsi="Times New Roman" w:cs="Times New Roman"/>
          <w:sz w:val="24"/>
          <w:szCs w:val="24"/>
        </w:rPr>
        <w:t>Husseini</w:t>
      </w:r>
      <w:proofErr w:type="spellEnd"/>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S</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 xml:space="preserve"> and </w:t>
      </w:r>
      <w:proofErr w:type="spellStart"/>
      <w:r w:rsidRPr="00361569">
        <w:rPr>
          <w:rFonts w:ascii="Times New Roman" w:hAnsi="Times New Roman" w:cs="Times New Roman"/>
          <w:sz w:val="24"/>
          <w:szCs w:val="24"/>
        </w:rPr>
        <w:t>Elbeltagi</w:t>
      </w:r>
      <w:proofErr w:type="spellEnd"/>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I. (</w:t>
      </w:r>
      <w:r w:rsidRPr="00361569">
        <w:rPr>
          <w:rFonts w:ascii="Times New Roman" w:hAnsi="Times New Roman" w:cs="Times New Roman"/>
          <w:sz w:val="24"/>
          <w:szCs w:val="24"/>
          <w:lang w:val="id-ID"/>
        </w:rPr>
        <w:t>2013</w:t>
      </w:r>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Knowledge Sharing Practices as a Basis of Product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Innovation: A Case of Higher Education in Iraq</w:t>
      </w:r>
      <w:r w:rsidRPr="00361569">
        <w:rPr>
          <w:rFonts w:ascii="Times New Roman" w:hAnsi="Times New Roman" w:cs="Times New Roman"/>
          <w:sz w:val="24"/>
          <w:szCs w:val="24"/>
          <w:lang w:val="id-ID"/>
        </w:rPr>
        <w:t xml:space="preserve">. </w:t>
      </w:r>
      <w:r w:rsidRPr="00361569">
        <w:rPr>
          <w:rFonts w:ascii="Times New Roman" w:hAnsi="Times New Roman" w:cs="Times New Roman"/>
          <w:i/>
          <w:iCs/>
          <w:sz w:val="24"/>
          <w:szCs w:val="24"/>
        </w:rPr>
        <w:t>International Journal of Social Science and Humanity</w:t>
      </w:r>
      <w:r w:rsidRPr="00361569">
        <w:rPr>
          <w:rFonts w:ascii="Times New Roman" w:hAnsi="Times New Roman" w:cs="Times New Roman"/>
          <w:iCs/>
          <w:sz w:val="24"/>
          <w:szCs w:val="24"/>
          <w:lang w:val="id-ID"/>
        </w:rPr>
        <w:t>.</w:t>
      </w:r>
      <w:r w:rsidRPr="00361569">
        <w:rPr>
          <w:rFonts w:ascii="Times New Roman" w:hAnsi="Times New Roman" w:cs="Times New Roman"/>
          <w:iCs/>
          <w:sz w:val="24"/>
          <w:szCs w:val="24"/>
        </w:rPr>
        <w:t xml:space="preserve"> 5</w:t>
      </w:r>
      <w:r w:rsidRPr="00361569">
        <w:rPr>
          <w:rFonts w:ascii="Times New Roman" w:hAnsi="Times New Roman" w:cs="Times New Roman"/>
          <w:iCs/>
          <w:sz w:val="24"/>
          <w:szCs w:val="24"/>
          <w:lang w:val="id-ID"/>
        </w:rPr>
        <w:t xml:space="preserve"> (</w:t>
      </w:r>
      <w:r w:rsidRPr="00361569">
        <w:rPr>
          <w:rFonts w:ascii="Times New Roman" w:hAnsi="Times New Roman" w:cs="Times New Roman"/>
          <w:iCs/>
          <w:sz w:val="24"/>
          <w:szCs w:val="24"/>
        </w:rPr>
        <w:t>2</w:t>
      </w:r>
      <w:r w:rsidRPr="00361569">
        <w:rPr>
          <w:rFonts w:ascii="Times New Roman" w:hAnsi="Times New Roman" w:cs="Times New Roman"/>
          <w:iCs/>
          <w:sz w:val="24"/>
          <w:szCs w:val="24"/>
          <w:lang w:val="id-ID"/>
        </w:rPr>
        <w:t>), 182</w:t>
      </w:r>
      <w:r w:rsidRPr="00361569">
        <w:rPr>
          <w:rFonts w:ascii="Times New Roman" w:hAnsi="Times New Roman" w:cs="Times New Roman"/>
          <w:i/>
          <w:iCs/>
          <w:sz w:val="24"/>
          <w:szCs w:val="24"/>
        </w:rPr>
        <w:t>-</w:t>
      </w:r>
      <w:r w:rsidRPr="00361569">
        <w:rPr>
          <w:rFonts w:ascii="Times New Roman" w:hAnsi="Times New Roman" w:cs="Times New Roman"/>
          <w:iCs/>
          <w:sz w:val="24"/>
          <w:szCs w:val="24"/>
          <w:lang w:val="id-ID"/>
        </w:rPr>
        <w:t>85.</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Aromaa</w:t>
      </w:r>
      <w:proofErr w:type="spellEnd"/>
      <w:r w:rsidRPr="00361569">
        <w:rPr>
          <w:rFonts w:ascii="Times New Roman" w:hAnsi="Times New Roman" w:cs="Times New Roman"/>
          <w:sz w:val="24"/>
          <w:szCs w:val="24"/>
          <w:shd w:val="clear" w:color="auto" w:fill="FFFFFF"/>
        </w:rPr>
        <w:t xml:space="preserve">, S., </w:t>
      </w:r>
      <w:proofErr w:type="spellStart"/>
      <w:r w:rsidRPr="00361569">
        <w:rPr>
          <w:rFonts w:ascii="Times New Roman" w:hAnsi="Times New Roman" w:cs="Times New Roman"/>
          <w:sz w:val="24"/>
          <w:szCs w:val="24"/>
          <w:shd w:val="clear" w:color="auto" w:fill="FFFFFF"/>
        </w:rPr>
        <w:t>Tsourma</w:t>
      </w:r>
      <w:proofErr w:type="spellEnd"/>
      <w:r w:rsidRPr="00361569">
        <w:rPr>
          <w:rFonts w:ascii="Times New Roman" w:hAnsi="Times New Roman" w:cs="Times New Roman"/>
          <w:sz w:val="24"/>
          <w:szCs w:val="24"/>
          <w:shd w:val="clear" w:color="auto" w:fill="FFFFFF"/>
        </w:rPr>
        <w:t xml:space="preserve">, M., </w:t>
      </w:r>
      <w:proofErr w:type="spellStart"/>
      <w:r w:rsidRPr="00361569">
        <w:rPr>
          <w:rFonts w:ascii="Times New Roman" w:hAnsi="Times New Roman" w:cs="Times New Roman"/>
          <w:sz w:val="24"/>
          <w:szCs w:val="24"/>
          <w:shd w:val="clear" w:color="auto" w:fill="FFFFFF"/>
        </w:rPr>
        <w:t>Zikos</w:t>
      </w:r>
      <w:proofErr w:type="spellEnd"/>
      <w:r w:rsidRPr="00361569">
        <w:rPr>
          <w:rFonts w:ascii="Times New Roman" w:hAnsi="Times New Roman" w:cs="Times New Roman"/>
          <w:sz w:val="24"/>
          <w:szCs w:val="24"/>
          <w:shd w:val="clear" w:color="auto" w:fill="FFFFFF"/>
        </w:rPr>
        <w:t xml:space="preserve">, S., </w:t>
      </w:r>
      <w:proofErr w:type="spellStart"/>
      <w:r w:rsidRPr="00361569">
        <w:rPr>
          <w:rFonts w:ascii="Times New Roman" w:hAnsi="Times New Roman" w:cs="Times New Roman"/>
          <w:sz w:val="24"/>
          <w:szCs w:val="24"/>
          <w:shd w:val="clear" w:color="auto" w:fill="FFFFFF"/>
        </w:rPr>
        <w:t>Kaasinen</w:t>
      </w:r>
      <w:proofErr w:type="spellEnd"/>
      <w:r w:rsidRPr="00361569">
        <w:rPr>
          <w:rFonts w:ascii="Times New Roman" w:hAnsi="Times New Roman" w:cs="Times New Roman"/>
          <w:sz w:val="24"/>
          <w:szCs w:val="24"/>
          <w:shd w:val="clear" w:color="auto" w:fill="FFFFFF"/>
        </w:rPr>
        <w:t xml:space="preserve">, E., </w:t>
      </w:r>
      <w:proofErr w:type="spellStart"/>
      <w:r w:rsidRPr="00361569">
        <w:rPr>
          <w:rFonts w:ascii="Times New Roman" w:hAnsi="Times New Roman" w:cs="Times New Roman"/>
          <w:sz w:val="24"/>
          <w:szCs w:val="24"/>
          <w:shd w:val="clear" w:color="auto" w:fill="FFFFFF"/>
        </w:rPr>
        <w:t>Kreposna</w:t>
      </w:r>
      <w:proofErr w:type="spellEnd"/>
      <w:r w:rsidRPr="00361569">
        <w:rPr>
          <w:rFonts w:ascii="Times New Roman" w:hAnsi="Times New Roman" w:cs="Times New Roman"/>
          <w:sz w:val="24"/>
          <w:szCs w:val="24"/>
          <w:shd w:val="clear" w:color="auto" w:fill="FFFFFF"/>
        </w:rPr>
        <w:t xml:space="preserve">, M., </w:t>
      </w:r>
      <w:proofErr w:type="spellStart"/>
      <w:r w:rsidRPr="00361569">
        <w:rPr>
          <w:rFonts w:ascii="Times New Roman" w:hAnsi="Times New Roman" w:cs="Times New Roman"/>
          <w:sz w:val="24"/>
          <w:szCs w:val="24"/>
          <w:shd w:val="clear" w:color="auto" w:fill="FFFFFF"/>
        </w:rPr>
        <w:t>Drosou</w:t>
      </w:r>
      <w:proofErr w:type="spellEnd"/>
      <w:r w:rsidRPr="00361569">
        <w:rPr>
          <w:rFonts w:ascii="Times New Roman" w:hAnsi="Times New Roman" w:cs="Times New Roman"/>
          <w:sz w:val="24"/>
          <w:szCs w:val="24"/>
          <w:shd w:val="clear" w:color="auto" w:fill="FFFFFF"/>
        </w:rPr>
        <w:t xml:space="preserve">, A., &amp; </w:t>
      </w:r>
      <w:proofErr w:type="spellStart"/>
      <w:r w:rsidRPr="00361569">
        <w:rPr>
          <w:rFonts w:ascii="Times New Roman" w:hAnsi="Times New Roman" w:cs="Times New Roman"/>
          <w:sz w:val="24"/>
          <w:szCs w:val="24"/>
          <w:shd w:val="clear" w:color="auto" w:fill="FFFFFF"/>
        </w:rPr>
        <w:t>Tzovaras</w:t>
      </w:r>
      <w:proofErr w:type="spellEnd"/>
      <w:r w:rsidRPr="00361569">
        <w:rPr>
          <w:rFonts w:ascii="Times New Roman" w:hAnsi="Times New Roman" w:cs="Times New Roman"/>
          <w:sz w:val="24"/>
          <w:szCs w:val="24"/>
          <w:shd w:val="clear" w:color="auto" w:fill="FFFFFF"/>
        </w:rPr>
        <w:t xml:space="preserve">, D. (2019). User Experience of a Social Media Based Knowledge Sharing System in Usaha </w:t>
      </w:r>
      <w:r w:rsidRPr="00361569">
        <w:rPr>
          <w:rFonts w:ascii="Times New Roman" w:hAnsi="Times New Roman" w:cs="Times New Roman"/>
          <w:sz w:val="24"/>
          <w:szCs w:val="24"/>
          <w:shd w:val="clear" w:color="auto" w:fill="FFFFFF"/>
        </w:rPr>
        <w:lastRenderedPageBreak/>
        <w:t>Work. In </w:t>
      </w:r>
      <w:r w:rsidRPr="00361569">
        <w:rPr>
          <w:rFonts w:ascii="Times New Roman" w:hAnsi="Times New Roman" w:cs="Times New Roman"/>
          <w:i/>
          <w:iCs/>
          <w:sz w:val="24"/>
          <w:szCs w:val="24"/>
          <w:shd w:val="clear" w:color="auto" w:fill="FFFFFF"/>
        </w:rPr>
        <w:t>International Conference on Human Interaction and Emerging Technologies</w:t>
      </w:r>
      <w:r w:rsidRPr="00361569">
        <w:rPr>
          <w:rFonts w:ascii="Times New Roman" w:hAnsi="Times New Roman" w:cs="Times New Roman"/>
          <w:sz w:val="24"/>
          <w:szCs w:val="24"/>
          <w:shd w:val="clear" w:color="auto" w:fill="FFFFFF"/>
        </w:rPr>
        <w:t xml:space="preserve"> (pp. 117-123). </w:t>
      </w:r>
    </w:p>
    <w:p w:rsidR="0051725A" w:rsidRPr="00361569" w:rsidRDefault="00A97140" w:rsidP="00361569">
      <w:pPr>
        <w:pStyle w:val="ListParagraph"/>
        <w:spacing w:after="0" w:line="360" w:lineRule="auto"/>
        <w:ind w:left="567" w:hanging="567"/>
        <w:jc w:val="both"/>
        <w:rPr>
          <w:rFonts w:ascii="Times New Roman" w:hAnsi="Times New Roman"/>
          <w:sz w:val="24"/>
          <w:szCs w:val="24"/>
          <w:shd w:val="clear" w:color="auto" w:fill="FFFFFF"/>
        </w:rPr>
      </w:pPr>
      <w:r w:rsidRPr="00361569">
        <w:rPr>
          <w:rFonts w:ascii="Times New Roman" w:hAnsi="Times New Roman"/>
          <w:sz w:val="24"/>
          <w:szCs w:val="24"/>
          <w:shd w:val="clear" w:color="auto" w:fill="FFFFFF"/>
        </w:rPr>
        <w:t>Bustinza, O. F., Gomes, E., Vendrell‐Herrero, F., &amp; Baines, T. (2019). Product–service innovation and performance: the role of collaborative partnerships and R&amp;D intensity. </w:t>
      </w:r>
      <w:r w:rsidRPr="00361569">
        <w:rPr>
          <w:rFonts w:ascii="Times New Roman" w:hAnsi="Times New Roman"/>
          <w:i/>
          <w:iCs/>
          <w:sz w:val="24"/>
          <w:szCs w:val="24"/>
          <w:shd w:val="clear" w:color="auto" w:fill="FFFFFF"/>
        </w:rPr>
        <w:t>R&amp;D Management</w:t>
      </w:r>
      <w:r w:rsidRPr="00361569">
        <w:rPr>
          <w:rFonts w:ascii="Times New Roman" w:hAnsi="Times New Roman"/>
          <w:sz w:val="24"/>
          <w:szCs w:val="24"/>
          <w:shd w:val="clear" w:color="auto" w:fill="FFFFFF"/>
        </w:rPr>
        <w:t>, </w:t>
      </w:r>
      <w:r w:rsidRPr="00361569">
        <w:rPr>
          <w:rFonts w:ascii="Times New Roman" w:hAnsi="Times New Roman"/>
          <w:iCs/>
          <w:sz w:val="24"/>
          <w:szCs w:val="24"/>
          <w:shd w:val="clear" w:color="auto" w:fill="FFFFFF"/>
        </w:rPr>
        <w:t>49</w:t>
      </w:r>
      <w:r w:rsidRPr="00361569">
        <w:rPr>
          <w:rFonts w:ascii="Times New Roman" w:hAnsi="Times New Roman"/>
          <w:sz w:val="24"/>
          <w:szCs w:val="24"/>
          <w:shd w:val="clear" w:color="auto" w:fill="FFFFFF"/>
        </w:rPr>
        <w:t>(1), 33-45.</w:t>
      </w:r>
    </w:p>
    <w:p w:rsidR="0051725A" w:rsidRPr="00361569" w:rsidRDefault="00A97140" w:rsidP="00361569">
      <w:pPr>
        <w:spacing w:after="0" w:line="360" w:lineRule="auto"/>
        <w:ind w:left="567" w:hanging="567"/>
        <w:jc w:val="both"/>
        <w:rPr>
          <w:rFonts w:ascii="Times New Roman" w:eastAsia="Times New Roman" w:hAnsi="Times New Roman" w:cs="Times New Roman"/>
          <w:iCs/>
          <w:sz w:val="24"/>
          <w:szCs w:val="24"/>
          <w:lang w:val="id-ID"/>
        </w:rPr>
      </w:pPr>
      <w:proofErr w:type="spellStart"/>
      <w:r w:rsidRPr="00361569">
        <w:rPr>
          <w:rFonts w:ascii="Times New Roman" w:hAnsi="Times New Roman" w:cs="Times New Roman"/>
          <w:sz w:val="24"/>
          <w:szCs w:val="24"/>
          <w:shd w:val="clear" w:color="auto" w:fill="FFFFFF"/>
        </w:rPr>
        <w:t>Carvalho</w:t>
      </w:r>
      <w:proofErr w:type="spellEnd"/>
      <w:r w:rsidRPr="00361569">
        <w:rPr>
          <w:rFonts w:ascii="Times New Roman" w:hAnsi="Times New Roman" w:cs="Times New Roman"/>
          <w:sz w:val="24"/>
          <w:szCs w:val="24"/>
          <w:shd w:val="clear" w:color="auto" w:fill="FFFFFF"/>
        </w:rPr>
        <w:t>, A. D. P., &amp; dos Reis, D. R. (2012). Creativity to Innovation in the APL of Information Technology in the Southwest Region of Paraná-PR. </w:t>
      </w:r>
      <w:r w:rsidRPr="00361569">
        <w:rPr>
          <w:rFonts w:ascii="Times New Roman" w:hAnsi="Times New Roman" w:cs="Times New Roman"/>
          <w:i/>
          <w:iCs/>
          <w:sz w:val="24"/>
          <w:szCs w:val="24"/>
          <w:shd w:val="clear" w:color="auto" w:fill="FFFFFF"/>
        </w:rPr>
        <w:t>International Journal of Organizational Innovation (Online)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4</w:t>
      </w:r>
      <w:r w:rsidRPr="00361569">
        <w:rPr>
          <w:rFonts w:ascii="Times New Roman" w:hAnsi="Times New Roman" w:cs="Times New Roman"/>
          <w:sz w:val="24"/>
          <w:szCs w:val="24"/>
          <w:shd w:val="clear" w:color="auto" w:fill="FFFFFF"/>
        </w:rPr>
        <w:t>(3), 7-</w:t>
      </w:r>
      <w:r w:rsidRPr="00361569">
        <w:rPr>
          <w:rFonts w:ascii="Times New Roman" w:eastAsia="Times New Roman" w:hAnsi="Times New Roman" w:cs="Times New Roman"/>
          <w:iCs/>
          <w:sz w:val="24"/>
          <w:szCs w:val="24"/>
          <w:lang w:val="id-ID" w:eastAsia="id-ID"/>
        </w:rPr>
        <w:t xml:space="preserve"> 23.</w:t>
      </w:r>
    </w:p>
    <w:p w:rsidR="0051725A" w:rsidRPr="00361569" w:rsidRDefault="00A97140" w:rsidP="00361569">
      <w:pPr>
        <w:tabs>
          <w:tab w:val="left" w:pos="1276"/>
          <w:tab w:val="left" w:pos="1418"/>
        </w:tabs>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Crema</w:t>
      </w:r>
      <w:proofErr w:type="spellEnd"/>
      <w:r w:rsidRPr="00361569">
        <w:rPr>
          <w:rFonts w:ascii="Times New Roman" w:hAnsi="Times New Roman" w:cs="Times New Roman"/>
          <w:sz w:val="24"/>
          <w:szCs w:val="24"/>
          <w:shd w:val="clear" w:color="auto" w:fill="FFFFFF"/>
        </w:rPr>
        <w:t xml:space="preserve">, M., </w:t>
      </w:r>
      <w:proofErr w:type="spellStart"/>
      <w:r w:rsidRPr="00361569">
        <w:rPr>
          <w:rFonts w:ascii="Times New Roman" w:hAnsi="Times New Roman" w:cs="Times New Roman"/>
          <w:sz w:val="24"/>
          <w:szCs w:val="24"/>
          <w:shd w:val="clear" w:color="auto" w:fill="FFFFFF"/>
        </w:rPr>
        <w:t>Verbano</w:t>
      </w:r>
      <w:proofErr w:type="spellEnd"/>
      <w:r w:rsidRPr="00361569">
        <w:rPr>
          <w:rFonts w:ascii="Times New Roman" w:hAnsi="Times New Roman" w:cs="Times New Roman"/>
          <w:sz w:val="24"/>
          <w:szCs w:val="24"/>
          <w:shd w:val="clear" w:color="auto" w:fill="FFFFFF"/>
        </w:rPr>
        <w:t xml:space="preserve">, C., &amp; </w:t>
      </w:r>
      <w:proofErr w:type="spellStart"/>
      <w:r w:rsidRPr="00361569">
        <w:rPr>
          <w:rFonts w:ascii="Times New Roman" w:hAnsi="Times New Roman" w:cs="Times New Roman"/>
          <w:sz w:val="24"/>
          <w:szCs w:val="24"/>
          <w:shd w:val="clear" w:color="auto" w:fill="FFFFFF"/>
        </w:rPr>
        <w:t>Venturini</w:t>
      </w:r>
      <w:proofErr w:type="spellEnd"/>
      <w:r w:rsidRPr="00361569">
        <w:rPr>
          <w:rFonts w:ascii="Times New Roman" w:hAnsi="Times New Roman" w:cs="Times New Roman"/>
          <w:sz w:val="24"/>
          <w:szCs w:val="24"/>
          <w:shd w:val="clear" w:color="auto" w:fill="FFFFFF"/>
        </w:rPr>
        <w:t>, K. (2014). Linking strategy with open innovation and performance in SMEs. </w:t>
      </w:r>
      <w:r w:rsidRPr="00361569">
        <w:rPr>
          <w:rFonts w:ascii="Times New Roman" w:hAnsi="Times New Roman" w:cs="Times New Roman"/>
          <w:i/>
          <w:iCs/>
          <w:sz w:val="24"/>
          <w:szCs w:val="24"/>
          <w:shd w:val="clear" w:color="auto" w:fill="FFFFFF"/>
        </w:rPr>
        <w:t>Measuring Business Excellence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18</w:t>
      </w:r>
      <w:r w:rsidRPr="00361569">
        <w:rPr>
          <w:rFonts w:ascii="Times New Roman" w:hAnsi="Times New Roman" w:cs="Times New Roman"/>
          <w:sz w:val="24"/>
          <w:szCs w:val="24"/>
          <w:shd w:val="clear" w:color="auto" w:fill="FFFFFF"/>
        </w:rPr>
        <w:t>(2), 14-27.</w:t>
      </w:r>
    </w:p>
    <w:p w:rsidR="0051725A" w:rsidRPr="00361569" w:rsidRDefault="00A97140" w:rsidP="00361569">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id-ID"/>
        </w:rPr>
      </w:pPr>
      <w:proofErr w:type="spellStart"/>
      <w:r w:rsidRPr="00361569">
        <w:rPr>
          <w:rFonts w:ascii="Times New Roman" w:hAnsi="Times New Roman" w:cs="Times New Roman"/>
          <w:sz w:val="24"/>
          <w:szCs w:val="24"/>
          <w:shd w:val="clear" w:color="auto" w:fill="FFFFFF"/>
        </w:rPr>
        <w:t>Crossan</w:t>
      </w:r>
      <w:proofErr w:type="spellEnd"/>
      <w:r w:rsidRPr="00361569">
        <w:rPr>
          <w:rFonts w:ascii="Times New Roman" w:hAnsi="Times New Roman" w:cs="Times New Roman"/>
          <w:sz w:val="24"/>
          <w:szCs w:val="24"/>
          <w:shd w:val="clear" w:color="auto" w:fill="FFFFFF"/>
        </w:rPr>
        <w:t xml:space="preserve">, M. M., &amp; </w:t>
      </w:r>
      <w:proofErr w:type="spellStart"/>
      <w:r w:rsidRPr="00361569">
        <w:rPr>
          <w:rFonts w:ascii="Times New Roman" w:hAnsi="Times New Roman" w:cs="Times New Roman"/>
          <w:sz w:val="24"/>
          <w:szCs w:val="24"/>
          <w:shd w:val="clear" w:color="auto" w:fill="FFFFFF"/>
        </w:rPr>
        <w:t>Apaydin</w:t>
      </w:r>
      <w:proofErr w:type="spellEnd"/>
      <w:r w:rsidRPr="00361569">
        <w:rPr>
          <w:rFonts w:ascii="Times New Roman" w:hAnsi="Times New Roman" w:cs="Times New Roman"/>
          <w:sz w:val="24"/>
          <w:szCs w:val="24"/>
          <w:shd w:val="clear" w:color="auto" w:fill="FFFFFF"/>
        </w:rPr>
        <w:t>, M. (2010). A multi‐dimensional framework of organizational innovation: A systematic review of the literature. </w:t>
      </w:r>
      <w:r w:rsidRPr="00361569">
        <w:rPr>
          <w:rFonts w:ascii="Times New Roman" w:hAnsi="Times New Roman" w:cs="Times New Roman"/>
          <w:i/>
          <w:iCs/>
          <w:sz w:val="24"/>
          <w:szCs w:val="24"/>
          <w:shd w:val="clear" w:color="auto" w:fill="FFFFFF"/>
        </w:rPr>
        <w:t>Journal of management studies</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47</w:t>
      </w:r>
      <w:r w:rsidRPr="00361569">
        <w:rPr>
          <w:rFonts w:ascii="Times New Roman" w:hAnsi="Times New Roman" w:cs="Times New Roman"/>
          <w:sz w:val="24"/>
          <w:szCs w:val="24"/>
          <w:shd w:val="clear" w:color="auto" w:fill="FFFFFF"/>
        </w:rPr>
        <w:t>(6), 1154-1191.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Costa, V., &amp; </w:t>
      </w:r>
      <w:proofErr w:type="spellStart"/>
      <w:r w:rsidRPr="00361569">
        <w:rPr>
          <w:rFonts w:ascii="Times New Roman" w:hAnsi="Times New Roman" w:cs="Times New Roman"/>
          <w:sz w:val="24"/>
          <w:szCs w:val="24"/>
          <w:shd w:val="clear" w:color="auto" w:fill="FFFFFF"/>
        </w:rPr>
        <w:t>Monteiro</w:t>
      </w:r>
      <w:proofErr w:type="spellEnd"/>
      <w:r w:rsidRPr="00361569">
        <w:rPr>
          <w:rFonts w:ascii="Times New Roman" w:hAnsi="Times New Roman" w:cs="Times New Roman"/>
          <w:sz w:val="24"/>
          <w:szCs w:val="24"/>
          <w:shd w:val="clear" w:color="auto" w:fill="FFFFFF"/>
        </w:rPr>
        <w:t>, S. (2016). Knowledge processes, absorptive capacity and innovation: A mediation analysis. </w:t>
      </w:r>
      <w:r w:rsidRPr="00361569">
        <w:rPr>
          <w:rFonts w:ascii="Times New Roman" w:hAnsi="Times New Roman" w:cs="Times New Roman"/>
          <w:i/>
          <w:iCs/>
          <w:sz w:val="24"/>
          <w:szCs w:val="24"/>
          <w:shd w:val="clear" w:color="auto" w:fill="FFFFFF"/>
        </w:rPr>
        <w:t>Knowledge and Process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23</w:t>
      </w:r>
      <w:r w:rsidRPr="00361569">
        <w:rPr>
          <w:rFonts w:ascii="Times New Roman" w:hAnsi="Times New Roman" w:cs="Times New Roman"/>
          <w:sz w:val="24"/>
          <w:szCs w:val="24"/>
          <w:shd w:val="clear" w:color="auto" w:fill="FFFFFF"/>
        </w:rPr>
        <w:t>(3), 207-218.</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Damanpour</w:t>
      </w:r>
      <w:proofErr w:type="spellEnd"/>
      <w:r w:rsidRPr="00361569">
        <w:rPr>
          <w:rFonts w:ascii="Times New Roman" w:hAnsi="Times New Roman" w:cs="Times New Roman"/>
          <w:sz w:val="24"/>
          <w:szCs w:val="24"/>
          <w:shd w:val="clear" w:color="auto" w:fill="FFFFFF"/>
        </w:rPr>
        <w:t>, F. (1991). Organizational innovation: A meta-analysis of effects of determinants and moderators. </w:t>
      </w:r>
      <w:r w:rsidRPr="00361569">
        <w:rPr>
          <w:rFonts w:ascii="Times New Roman" w:hAnsi="Times New Roman" w:cs="Times New Roman"/>
          <w:i/>
          <w:iCs/>
          <w:sz w:val="24"/>
          <w:szCs w:val="24"/>
          <w:shd w:val="clear" w:color="auto" w:fill="FFFFFF"/>
        </w:rPr>
        <w:t>Academy of management journal</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34</w:t>
      </w:r>
      <w:r w:rsidRPr="00361569">
        <w:rPr>
          <w:rFonts w:ascii="Times New Roman" w:hAnsi="Times New Roman" w:cs="Times New Roman"/>
          <w:sz w:val="24"/>
          <w:szCs w:val="24"/>
          <w:shd w:val="clear" w:color="auto" w:fill="FFFFFF"/>
        </w:rPr>
        <w:t>(3), 555-590.</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Dávila</w:t>
      </w:r>
      <w:proofErr w:type="spellEnd"/>
      <w:r w:rsidRPr="00361569">
        <w:rPr>
          <w:rFonts w:ascii="Times New Roman" w:hAnsi="Times New Roman" w:cs="Times New Roman"/>
          <w:sz w:val="24"/>
          <w:szCs w:val="24"/>
          <w:shd w:val="clear" w:color="auto" w:fill="FFFFFF"/>
        </w:rPr>
        <w:t xml:space="preserve">, G. A., Durst, S., &amp; </w:t>
      </w:r>
      <w:proofErr w:type="spellStart"/>
      <w:r w:rsidRPr="00361569">
        <w:rPr>
          <w:rFonts w:ascii="Times New Roman" w:hAnsi="Times New Roman" w:cs="Times New Roman"/>
          <w:sz w:val="24"/>
          <w:szCs w:val="24"/>
          <w:shd w:val="clear" w:color="auto" w:fill="FFFFFF"/>
        </w:rPr>
        <w:t>Varvakis</w:t>
      </w:r>
      <w:proofErr w:type="spellEnd"/>
      <w:r w:rsidRPr="00361569">
        <w:rPr>
          <w:rFonts w:ascii="Times New Roman" w:hAnsi="Times New Roman" w:cs="Times New Roman"/>
          <w:sz w:val="24"/>
          <w:szCs w:val="24"/>
          <w:shd w:val="clear" w:color="auto" w:fill="FFFFFF"/>
        </w:rPr>
        <w:t>, G. (2018). Knowledge absorptive capacity, innovation, and firm’s performance: insights from the South of Brazil. </w:t>
      </w:r>
      <w:r w:rsidRPr="00361569">
        <w:rPr>
          <w:rFonts w:ascii="Times New Roman" w:hAnsi="Times New Roman" w:cs="Times New Roman"/>
          <w:i/>
          <w:iCs/>
          <w:sz w:val="24"/>
          <w:szCs w:val="24"/>
          <w:shd w:val="clear" w:color="auto" w:fill="FFFFFF"/>
        </w:rPr>
        <w:t>International Journal of Innovation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22</w:t>
      </w:r>
      <w:r w:rsidRPr="00361569">
        <w:rPr>
          <w:rFonts w:ascii="Times New Roman" w:hAnsi="Times New Roman" w:cs="Times New Roman"/>
          <w:sz w:val="24"/>
          <w:szCs w:val="24"/>
          <w:shd w:val="clear" w:color="auto" w:fill="FFFFFF"/>
        </w:rPr>
        <w:t>(02), 1850013.</w:t>
      </w:r>
    </w:p>
    <w:p w:rsidR="0051725A" w:rsidRPr="00361569" w:rsidRDefault="00A97140" w:rsidP="00361569">
      <w:pPr>
        <w:spacing w:after="0" w:line="360" w:lineRule="auto"/>
        <w:ind w:left="567" w:hanging="567"/>
        <w:jc w:val="both"/>
        <w:rPr>
          <w:rFonts w:ascii="Times New Roman" w:hAnsi="Times New Roman" w:cs="Times New Roman"/>
          <w:sz w:val="24"/>
          <w:szCs w:val="24"/>
        </w:rPr>
      </w:pPr>
      <w:r w:rsidRPr="00361569">
        <w:rPr>
          <w:rFonts w:ascii="Times New Roman" w:hAnsi="Times New Roman" w:cs="Times New Roman"/>
          <w:sz w:val="24"/>
          <w:szCs w:val="24"/>
        </w:rPr>
        <w:t>Denning</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 xml:space="preserve"> Steve</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(2005)</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Why the best and brightest approaches don’t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solve the innovation dilemma</w:t>
      </w:r>
      <w:r w:rsidRPr="00361569">
        <w:rPr>
          <w:rFonts w:ascii="Times New Roman" w:hAnsi="Times New Roman" w:cs="Times New Roman"/>
          <w:sz w:val="24"/>
          <w:szCs w:val="24"/>
          <w:lang w:val="id-ID"/>
        </w:rPr>
        <w:t xml:space="preserve">. </w:t>
      </w:r>
      <w:r w:rsidRPr="00361569">
        <w:rPr>
          <w:rFonts w:ascii="Times New Roman" w:hAnsi="Times New Roman" w:cs="Times New Roman"/>
          <w:i/>
          <w:sz w:val="24"/>
          <w:szCs w:val="24"/>
        </w:rPr>
        <w:t>S</w:t>
      </w:r>
      <w:r w:rsidRPr="00361569">
        <w:rPr>
          <w:rFonts w:ascii="Times New Roman" w:hAnsi="Times New Roman" w:cs="Times New Roman"/>
          <w:i/>
          <w:sz w:val="24"/>
          <w:szCs w:val="24"/>
          <w:lang w:val="id-ID"/>
        </w:rPr>
        <w:t xml:space="preserve">trategy and </w:t>
      </w:r>
      <w:r w:rsidRPr="00361569">
        <w:rPr>
          <w:rFonts w:ascii="Times New Roman" w:hAnsi="Times New Roman" w:cs="Times New Roman"/>
          <w:i/>
          <w:sz w:val="24"/>
          <w:szCs w:val="24"/>
        </w:rPr>
        <w:t>L</w:t>
      </w:r>
      <w:r w:rsidRPr="00361569">
        <w:rPr>
          <w:rFonts w:ascii="Times New Roman" w:hAnsi="Times New Roman" w:cs="Times New Roman"/>
          <w:i/>
          <w:sz w:val="24"/>
          <w:szCs w:val="24"/>
          <w:lang w:val="id-ID"/>
        </w:rPr>
        <w:t>eadership</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 xml:space="preserve"> 33 (1)</w:t>
      </w:r>
      <w:proofErr w:type="gramStart"/>
      <w:r w:rsidRPr="00361569">
        <w:rPr>
          <w:rFonts w:ascii="Times New Roman" w:hAnsi="Times New Roman" w:cs="Times New Roman"/>
          <w:sz w:val="24"/>
          <w:szCs w:val="24"/>
        </w:rPr>
        <w:t>,  4</w:t>
      </w:r>
      <w:proofErr w:type="gramEnd"/>
      <w:r w:rsidRPr="00361569">
        <w:rPr>
          <w:rFonts w:ascii="Times New Roman" w:hAnsi="Times New Roman" w:cs="Times New Roman"/>
          <w:sz w:val="24"/>
          <w:szCs w:val="24"/>
        </w:rPr>
        <w:t>-11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Desouza</w:t>
      </w:r>
      <w:proofErr w:type="spellEnd"/>
      <w:r w:rsidRPr="00361569">
        <w:rPr>
          <w:rFonts w:ascii="Times New Roman" w:hAnsi="Times New Roman" w:cs="Times New Roman"/>
          <w:sz w:val="24"/>
          <w:szCs w:val="24"/>
          <w:shd w:val="clear" w:color="auto" w:fill="FFFFFF"/>
        </w:rPr>
        <w:t xml:space="preserve">, K. C., &amp; </w:t>
      </w:r>
      <w:proofErr w:type="spellStart"/>
      <w:r w:rsidRPr="00361569">
        <w:rPr>
          <w:rFonts w:ascii="Times New Roman" w:hAnsi="Times New Roman" w:cs="Times New Roman"/>
          <w:sz w:val="24"/>
          <w:szCs w:val="24"/>
          <w:shd w:val="clear" w:color="auto" w:fill="FFFFFF"/>
        </w:rPr>
        <w:t>Awazu</w:t>
      </w:r>
      <w:proofErr w:type="spellEnd"/>
      <w:r w:rsidRPr="00361569">
        <w:rPr>
          <w:rFonts w:ascii="Times New Roman" w:hAnsi="Times New Roman" w:cs="Times New Roman"/>
          <w:sz w:val="24"/>
          <w:szCs w:val="24"/>
          <w:shd w:val="clear" w:color="auto" w:fill="FFFFFF"/>
        </w:rPr>
        <w:t>, Y. (2006). Knowledge management at SMEs: five peculiarities. </w:t>
      </w:r>
      <w:r w:rsidRPr="00361569">
        <w:rPr>
          <w:rFonts w:ascii="Times New Roman" w:hAnsi="Times New Roman" w:cs="Times New Roman"/>
          <w:i/>
          <w:iCs/>
          <w:sz w:val="24"/>
          <w:szCs w:val="24"/>
          <w:shd w:val="clear" w:color="auto" w:fill="FFFFFF"/>
        </w:rPr>
        <w:t>Journal of knowledge management</w:t>
      </w:r>
      <w:r w:rsidRPr="00361569">
        <w:rPr>
          <w:rFonts w:ascii="Times New Roman" w:hAnsi="Times New Roman" w:cs="Times New Roman"/>
          <w:sz w:val="24"/>
          <w:szCs w:val="24"/>
          <w:shd w:val="clear" w:color="auto" w:fill="FFFFFF"/>
        </w:rPr>
        <w:t>. 16 (6), 879-903</w:t>
      </w:r>
    </w:p>
    <w:p w:rsidR="003840D9" w:rsidRPr="00361569" w:rsidRDefault="00A97140" w:rsidP="00361569">
      <w:pPr>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shd w:val="clear" w:color="auto" w:fill="FFFFFF"/>
        </w:rPr>
        <w:t>Escribá‐Esteve</w:t>
      </w:r>
      <w:proofErr w:type="spellEnd"/>
      <w:r w:rsidRPr="00361569">
        <w:rPr>
          <w:rFonts w:ascii="Times New Roman" w:hAnsi="Times New Roman" w:cs="Times New Roman"/>
          <w:sz w:val="24"/>
          <w:szCs w:val="24"/>
          <w:shd w:val="clear" w:color="auto" w:fill="FFFFFF"/>
        </w:rPr>
        <w:t xml:space="preserve">, A., &amp; </w:t>
      </w:r>
      <w:proofErr w:type="spellStart"/>
      <w:r w:rsidRPr="00361569">
        <w:rPr>
          <w:rFonts w:ascii="Times New Roman" w:hAnsi="Times New Roman" w:cs="Times New Roman"/>
          <w:sz w:val="24"/>
          <w:szCs w:val="24"/>
          <w:shd w:val="clear" w:color="auto" w:fill="FFFFFF"/>
        </w:rPr>
        <w:t>Montoro</w:t>
      </w:r>
      <w:proofErr w:type="spellEnd"/>
      <w:r w:rsidRPr="00361569">
        <w:rPr>
          <w:rFonts w:ascii="Times New Roman" w:hAnsi="Times New Roman" w:cs="Times New Roman"/>
          <w:sz w:val="24"/>
          <w:szCs w:val="24"/>
          <w:shd w:val="clear" w:color="auto" w:fill="FFFFFF"/>
        </w:rPr>
        <w:t>‐Sánchez, Á. (2012). Guest editorial: creativity and innovation in the firm. </w:t>
      </w:r>
      <w:r w:rsidRPr="00361569">
        <w:rPr>
          <w:rFonts w:ascii="Times New Roman" w:hAnsi="Times New Roman" w:cs="Times New Roman"/>
          <w:i/>
          <w:iCs/>
          <w:sz w:val="24"/>
          <w:szCs w:val="24"/>
          <w:shd w:val="clear" w:color="auto" w:fill="FFFFFF"/>
        </w:rPr>
        <w:t>International Journal of Manpower</w:t>
      </w:r>
      <w:r w:rsidRPr="00361569">
        <w:rPr>
          <w:rFonts w:ascii="Times New Roman" w:hAnsi="Times New Roman" w:cs="Times New Roman"/>
          <w:sz w:val="24"/>
          <w:szCs w:val="24"/>
          <w:shd w:val="clear" w:color="auto" w:fill="FFFFFF"/>
        </w:rPr>
        <w:t>.</w:t>
      </w:r>
      <w:r w:rsidRPr="00361569">
        <w:rPr>
          <w:rFonts w:ascii="Times New Roman" w:hAnsi="Times New Roman" w:cs="Times New Roman"/>
          <w:sz w:val="24"/>
          <w:szCs w:val="24"/>
        </w:rPr>
        <w:t xml:space="preserve"> 33 (4)</w:t>
      </w:r>
      <w:proofErr w:type="gramStart"/>
      <w:r w:rsidRPr="00361569">
        <w:rPr>
          <w:rFonts w:ascii="Times New Roman" w:hAnsi="Times New Roman" w:cs="Times New Roman"/>
          <w:sz w:val="24"/>
          <w:szCs w:val="24"/>
        </w:rPr>
        <w:t>,  344</w:t>
      </w:r>
      <w:proofErr w:type="gramEnd"/>
      <w:r w:rsidRPr="00361569">
        <w:rPr>
          <w:rFonts w:ascii="Times New Roman" w:hAnsi="Times New Roman" w:cs="Times New Roman"/>
          <w:sz w:val="24"/>
          <w:szCs w:val="24"/>
        </w:rPr>
        <w:t>-348</w:t>
      </w:r>
    </w:p>
    <w:p w:rsidR="003840D9" w:rsidRPr="00361569" w:rsidRDefault="003840D9" w:rsidP="00361569">
      <w:pPr>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rPr>
        <w:t>Esteve</w:t>
      </w:r>
      <w:proofErr w:type="spellEnd"/>
      <w:r w:rsidRPr="00361569">
        <w:rPr>
          <w:rFonts w:ascii="Times New Roman" w:hAnsi="Times New Roman" w:cs="Times New Roman"/>
          <w:sz w:val="24"/>
          <w:szCs w:val="24"/>
        </w:rPr>
        <w:t xml:space="preserve"> A.E., Sanchez A.M., (2012), Guest editorial: creativity and innovation in the firm Managerial antecedents and effects on employees, “International Journal of Manpower”, 33(4)</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Fazli</w:t>
      </w:r>
      <w:proofErr w:type="spellEnd"/>
      <w:r w:rsidRPr="00361569">
        <w:rPr>
          <w:rFonts w:ascii="Times New Roman" w:hAnsi="Times New Roman" w:cs="Times New Roman"/>
          <w:sz w:val="24"/>
          <w:szCs w:val="24"/>
          <w:shd w:val="clear" w:color="auto" w:fill="FFFFFF"/>
        </w:rPr>
        <w:t xml:space="preserve">, H. S., </w:t>
      </w:r>
      <w:proofErr w:type="spellStart"/>
      <w:r w:rsidRPr="00361569">
        <w:rPr>
          <w:rFonts w:ascii="Times New Roman" w:hAnsi="Times New Roman" w:cs="Times New Roman"/>
          <w:sz w:val="24"/>
          <w:szCs w:val="24"/>
          <w:shd w:val="clear" w:color="auto" w:fill="FFFFFF"/>
        </w:rPr>
        <w:t>Vazifehdoust</w:t>
      </w:r>
      <w:proofErr w:type="spellEnd"/>
      <w:r w:rsidRPr="00361569">
        <w:rPr>
          <w:rFonts w:ascii="Times New Roman" w:hAnsi="Times New Roman" w:cs="Times New Roman"/>
          <w:sz w:val="24"/>
          <w:szCs w:val="24"/>
          <w:shd w:val="clear" w:color="auto" w:fill="FFFFFF"/>
        </w:rPr>
        <w:t xml:space="preserve">, H., &amp; </w:t>
      </w:r>
      <w:proofErr w:type="spellStart"/>
      <w:r w:rsidRPr="00361569">
        <w:rPr>
          <w:rFonts w:ascii="Times New Roman" w:hAnsi="Times New Roman" w:cs="Times New Roman"/>
          <w:sz w:val="24"/>
          <w:szCs w:val="24"/>
          <w:shd w:val="clear" w:color="auto" w:fill="FFFFFF"/>
        </w:rPr>
        <w:t>Nikoumaram</w:t>
      </w:r>
      <w:proofErr w:type="spellEnd"/>
      <w:r w:rsidRPr="00361569">
        <w:rPr>
          <w:rFonts w:ascii="Times New Roman" w:hAnsi="Times New Roman" w:cs="Times New Roman"/>
          <w:sz w:val="24"/>
          <w:szCs w:val="24"/>
          <w:shd w:val="clear" w:color="auto" w:fill="FFFFFF"/>
        </w:rPr>
        <w:t>, H. (2016). The Effect of Knowledge Sharing On Organizational Innovation, Considering a Mediating Role of Organizational Learning.</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proofErr w:type="gramStart"/>
      <w:r w:rsidRPr="00361569">
        <w:rPr>
          <w:rFonts w:ascii="Times New Roman" w:hAnsi="Times New Roman" w:cs="Times New Roman"/>
          <w:sz w:val="24"/>
          <w:szCs w:val="24"/>
          <w:shd w:val="clear" w:color="auto" w:fill="FFFFFF"/>
        </w:rPr>
        <w:t>Gao</w:t>
      </w:r>
      <w:proofErr w:type="spellEnd"/>
      <w:proofErr w:type="gramEnd"/>
      <w:r w:rsidRPr="00361569">
        <w:rPr>
          <w:rFonts w:ascii="Times New Roman" w:hAnsi="Times New Roman" w:cs="Times New Roman"/>
          <w:sz w:val="24"/>
          <w:szCs w:val="24"/>
          <w:shd w:val="clear" w:color="auto" w:fill="FFFFFF"/>
        </w:rPr>
        <w:t xml:space="preserve">, S., </w:t>
      </w:r>
      <w:proofErr w:type="spellStart"/>
      <w:r w:rsidRPr="00361569">
        <w:rPr>
          <w:rFonts w:ascii="Times New Roman" w:hAnsi="Times New Roman" w:cs="Times New Roman"/>
          <w:sz w:val="24"/>
          <w:szCs w:val="24"/>
          <w:shd w:val="clear" w:color="auto" w:fill="FFFFFF"/>
        </w:rPr>
        <w:t>Xu</w:t>
      </w:r>
      <w:proofErr w:type="spellEnd"/>
      <w:r w:rsidRPr="00361569">
        <w:rPr>
          <w:rFonts w:ascii="Times New Roman" w:hAnsi="Times New Roman" w:cs="Times New Roman"/>
          <w:sz w:val="24"/>
          <w:szCs w:val="24"/>
          <w:shd w:val="clear" w:color="auto" w:fill="FFFFFF"/>
        </w:rPr>
        <w:t>, K., &amp; Yang, J. (2008). Managerial ties, absorptive capacity, and innovation. </w:t>
      </w:r>
      <w:r w:rsidRPr="00361569">
        <w:rPr>
          <w:rFonts w:ascii="Times New Roman" w:hAnsi="Times New Roman" w:cs="Times New Roman"/>
          <w:i/>
          <w:iCs/>
          <w:sz w:val="24"/>
          <w:szCs w:val="24"/>
          <w:shd w:val="clear" w:color="auto" w:fill="FFFFFF"/>
        </w:rPr>
        <w:t>Asia Pacific Journal of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
          <w:iCs/>
          <w:sz w:val="24"/>
          <w:szCs w:val="24"/>
          <w:shd w:val="clear" w:color="auto" w:fill="FFFFFF"/>
        </w:rPr>
        <w:t>25</w:t>
      </w:r>
      <w:r w:rsidRPr="00361569">
        <w:rPr>
          <w:rFonts w:ascii="Times New Roman" w:hAnsi="Times New Roman" w:cs="Times New Roman"/>
          <w:sz w:val="24"/>
          <w:szCs w:val="24"/>
          <w:shd w:val="clear" w:color="auto" w:fill="FFFFFF"/>
        </w:rPr>
        <w:t>(3), 395-412.</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lastRenderedPageBreak/>
        <w:t>George, G., Zahra, S. A., Wheatley, K. K., &amp; Khan, R. (2001). The effects of alliance portfolio characteristics and absorptive capacity on performance: A study of biotechnology firms. </w:t>
      </w:r>
      <w:r w:rsidRPr="00361569">
        <w:rPr>
          <w:rFonts w:ascii="Times New Roman" w:hAnsi="Times New Roman" w:cs="Times New Roman"/>
          <w:i/>
          <w:iCs/>
          <w:sz w:val="24"/>
          <w:szCs w:val="24"/>
          <w:shd w:val="clear" w:color="auto" w:fill="FFFFFF"/>
        </w:rPr>
        <w:t>The Journal of High Technology Management Research</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12</w:t>
      </w:r>
      <w:r w:rsidRPr="00361569">
        <w:rPr>
          <w:rFonts w:ascii="Times New Roman" w:hAnsi="Times New Roman" w:cs="Times New Roman"/>
          <w:sz w:val="24"/>
          <w:szCs w:val="24"/>
          <w:shd w:val="clear" w:color="auto" w:fill="FFFFFF"/>
        </w:rPr>
        <w:t>(2), 205-226.</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Giustiniano</w:t>
      </w:r>
      <w:proofErr w:type="spellEnd"/>
      <w:r w:rsidRPr="00361569">
        <w:rPr>
          <w:rFonts w:ascii="Times New Roman" w:hAnsi="Times New Roman" w:cs="Times New Roman"/>
          <w:sz w:val="24"/>
          <w:szCs w:val="24"/>
          <w:shd w:val="clear" w:color="auto" w:fill="FFFFFF"/>
        </w:rPr>
        <w:t xml:space="preserve">, L., Lombardi, S., &amp; </w:t>
      </w:r>
      <w:proofErr w:type="spellStart"/>
      <w:r w:rsidRPr="00361569">
        <w:rPr>
          <w:rFonts w:ascii="Times New Roman" w:hAnsi="Times New Roman" w:cs="Times New Roman"/>
          <w:sz w:val="24"/>
          <w:szCs w:val="24"/>
          <w:shd w:val="clear" w:color="auto" w:fill="FFFFFF"/>
        </w:rPr>
        <w:t>Cavaliere</w:t>
      </w:r>
      <w:proofErr w:type="spellEnd"/>
      <w:r w:rsidRPr="00361569">
        <w:rPr>
          <w:rFonts w:ascii="Times New Roman" w:hAnsi="Times New Roman" w:cs="Times New Roman"/>
          <w:sz w:val="24"/>
          <w:szCs w:val="24"/>
          <w:shd w:val="clear" w:color="auto" w:fill="FFFFFF"/>
        </w:rPr>
        <w:t>, V. (2016). </w:t>
      </w:r>
      <w:r w:rsidRPr="00361569">
        <w:rPr>
          <w:rFonts w:ascii="Times New Roman" w:hAnsi="Times New Roman" w:cs="Times New Roman"/>
          <w:iCs/>
          <w:sz w:val="24"/>
          <w:szCs w:val="24"/>
          <w:shd w:val="clear" w:color="auto" w:fill="FFFFFF"/>
        </w:rPr>
        <w:t>How knowledge collecting fosters organizational creativity</w:t>
      </w:r>
      <w:r w:rsidRPr="00361569">
        <w:rPr>
          <w:rFonts w:ascii="Times New Roman" w:hAnsi="Times New Roman" w:cs="Times New Roman"/>
          <w:i/>
          <w:iCs/>
          <w:sz w:val="24"/>
          <w:szCs w:val="24"/>
          <w:shd w:val="clear" w:color="auto" w:fill="FFFFFF"/>
        </w:rPr>
        <w:t xml:space="preserve">. Management Decision, </w:t>
      </w:r>
      <w:r w:rsidRPr="00361569">
        <w:rPr>
          <w:rFonts w:ascii="Times New Roman" w:hAnsi="Times New Roman" w:cs="Times New Roman"/>
          <w:iCs/>
          <w:sz w:val="24"/>
          <w:szCs w:val="24"/>
          <w:shd w:val="clear" w:color="auto" w:fill="FFFFFF"/>
        </w:rPr>
        <w:t>54(6), 1464–1496</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Gray, C. (2006). Absorptive capacity, knowledge management and innovation in entrepreneurial small firms. </w:t>
      </w:r>
      <w:r w:rsidRPr="00361569">
        <w:rPr>
          <w:rFonts w:ascii="Times New Roman" w:hAnsi="Times New Roman" w:cs="Times New Roman"/>
          <w:i/>
          <w:iCs/>
          <w:sz w:val="24"/>
          <w:szCs w:val="24"/>
          <w:shd w:val="clear" w:color="auto" w:fill="FFFFFF"/>
        </w:rPr>
        <w:t>International Journal of Entrepreneurial Behavior &amp; Research</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12</w:t>
      </w:r>
      <w:r w:rsidRPr="00361569">
        <w:rPr>
          <w:rFonts w:ascii="Times New Roman" w:hAnsi="Times New Roman" w:cs="Times New Roman"/>
          <w:sz w:val="24"/>
          <w:szCs w:val="24"/>
          <w:shd w:val="clear" w:color="auto" w:fill="FFFFFF"/>
        </w:rPr>
        <w:t>(6), 345-360.</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Grant, R. M. (1996). Toward a knowledge‐based theory of the firm. </w:t>
      </w:r>
      <w:r w:rsidRPr="00361569">
        <w:rPr>
          <w:rFonts w:ascii="Times New Roman" w:hAnsi="Times New Roman" w:cs="Times New Roman"/>
          <w:i/>
          <w:iCs/>
          <w:sz w:val="24"/>
          <w:szCs w:val="24"/>
          <w:shd w:val="clear" w:color="auto" w:fill="FFFFFF"/>
        </w:rPr>
        <w:t>Strategic management journal</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17</w:t>
      </w:r>
      <w:r w:rsidRPr="00361569">
        <w:rPr>
          <w:rFonts w:ascii="Times New Roman" w:hAnsi="Times New Roman" w:cs="Times New Roman"/>
          <w:sz w:val="24"/>
          <w:szCs w:val="24"/>
          <w:shd w:val="clear" w:color="auto" w:fill="FFFFFF"/>
        </w:rPr>
        <w:t>(Winter Special Issue), 109-122.</w:t>
      </w:r>
    </w:p>
    <w:p w:rsidR="0051725A" w:rsidRPr="00361569" w:rsidRDefault="00A97140" w:rsidP="00361569">
      <w:pPr>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rPr>
        <w:t>Hadi</w:t>
      </w:r>
      <w:proofErr w:type="spellEnd"/>
      <w:r w:rsidRPr="00361569">
        <w:rPr>
          <w:rFonts w:ascii="Times New Roman" w:hAnsi="Times New Roman" w:cs="Times New Roman"/>
          <w:sz w:val="24"/>
          <w:szCs w:val="24"/>
        </w:rPr>
        <w:t xml:space="preserve">, S. F., </w:t>
      </w:r>
      <w:proofErr w:type="spellStart"/>
      <w:r w:rsidRPr="00361569">
        <w:rPr>
          <w:rFonts w:ascii="Times New Roman" w:hAnsi="Times New Roman" w:cs="Times New Roman"/>
          <w:sz w:val="24"/>
          <w:szCs w:val="24"/>
        </w:rPr>
        <w:t>Hosein</w:t>
      </w:r>
      <w:proofErr w:type="spellEnd"/>
      <w:r w:rsidRPr="00361569">
        <w:rPr>
          <w:rFonts w:ascii="Times New Roman" w:hAnsi="Times New Roman" w:cs="Times New Roman"/>
          <w:sz w:val="24"/>
          <w:szCs w:val="24"/>
        </w:rPr>
        <w:t xml:space="preserve"> H., </w:t>
      </w:r>
      <w:proofErr w:type="spellStart"/>
      <w:r w:rsidRPr="00361569">
        <w:rPr>
          <w:rFonts w:ascii="Times New Roman" w:hAnsi="Times New Roman" w:cs="Times New Roman"/>
          <w:sz w:val="24"/>
          <w:szCs w:val="24"/>
        </w:rPr>
        <w:t>Hashem</w:t>
      </w:r>
      <w:proofErr w:type="spellEnd"/>
      <w:r w:rsidRPr="00361569">
        <w:rPr>
          <w:rFonts w:ascii="Times New Roman" w:hAnsi="Times New Roman" w:cs="Times New Roman"/>
          <w:sz w:val="24"/>
          <w:szCs w:val="24"/>
        </w:rPr>
        <w:t xml:space="preserve">, N. (2016) </w:t>
      </w:r>
      <w:r w:rsidRPr="00361569">
        <w:rPr>
          <w:rFonts w:ascii="Times New Roman" w:eastAsia="Times New Roman" w:hAnsi="Times New Roman" w:cs="Times New Roman"/>
          <w:sz w:val="24"/>
          <w:szCs w:val="24"/>
          <w:lang w:val="id-ID"/>
        </w:rPr>
        <w:t>The Effect of Knowledge Sharing On Organizational Innovation, Considering a Mediating Role of Organizational Learning,</w:t>
      </w:r>
      <w:r w:rsidRPr="00361569">
        <w:rPr>
          <w:rFonts w:ascii="Times New Roman" w:eastAsia="Times New Roman" w:hAnsi="Times New Roman" w:cs="Times New Roman"/>
          <w:sz w:val="24"/>
          <w:szCs w:val="24"/>
        </w:rPr>
        <w:t xml:space="preserve"> </w:t>
      </w:r>
      <w:r w:rsidRPr="00361569">
        <w:rPr>
          <w:rFonts w:ascii="Times New Roman" w:hAnsi="Times New Roman" w:cs="Times New Roman"/>
          <w:sz w:val="24"/>
          <w:szCs w:val="24"/>
        </w:rPr>
        <w:t>International Journal of Business and Marketing, 1 – 11</w:t>
      </w:r>
    </w:p>
    <w:p w:rsidR="0051725A" w:rsidRPr="00361569" w:rsidRDefault="00A97140" w:rsidP="00361569">
      <w:pPr>
        <w:spacing w:after="0" w:line="360" w:lineRule="auto"/>
        <w:ind w:left="567" w:hanging="567"/>
        <w:jc w:val="both"/>
        <w:rPr>
          <w:rFonts w:ascii="Times New Roman" w:hAnsi="Times New Roman" w:cs="Times New Roman"/>
          <w:sz w:val="24"/>
          <w:szCs w:val="24"/>
        </w:rPr>
      </w:pPr>
      <w:r w:rsidRPr="00361569">
        <w:rPr>
          <w:rFonts w:ascii="Times New Roman" w:hAnsi="Times New Roman" w:cs="Times New Roman"/>
          <w:sz w:val="24"/>
          <w:szCs w:val="24"/>
          <w:shd w:val="clear" w:color="auto" w:fill="FFFFFF"/>
        </w:rPr>
        <w:t xml:space="preserve">Hair </w:t>
      </w:r>
      <w:proofErr w:type="spellStart"/>
      <w:r w:rsidRPr="00361569">
        <w:rPr>
          <w:rFonts w:ascii="Times New Roman" w:hAnsi="Times New Roman" w:cs="Times New Roman"/>
          <w:sz w:val="24"/>
          <w:szCs w:val="24"/>
          <w:shd w:val="clear" w:color="auto" w:fill="FFFFFF"/>
        </w:rPr>
        <w:t>Jr</w:t>
      </w:r>
      <w:proofErr w:type="spellEnd"/>
      <w:r w:rsidRPr="00361569">
        <w:rPr>
          <w:rFonts w:ascii="Times New Roman" w:hAnsi="Times New Roman" w:cs="Times New Roman"/>
          <w:sz w:val="24"/>
          <w:szCs w:val="24"/>
          <w:shd w:val="clear" w:color="auto" w:fill="FFFFFF"/>
        </w:rPr>
        <w:t xml:space="preserve">, J. F., </w:t>
      </w:r>
      <w:proofErr w:type="spellStart"/>
      <w:r w:rsidRPr="00361569">
        <w:rPr>
          <w:rFonts w:ascii="Times New Roman" w:hAnsi="Times New Roman" w:cs="Times New Roman"/>
          <w:sz w:val="24"/>
          <w:szCs w:val="24"/>
          <w:shd w:val="clear" w:color="auto" w:fill="FFFFFF"/>
        </w:rPr>
        <w:t>Hult</w:t>
      </w:r>
      <w:proofErr w:type="spellEnd"/>
      <w:r w:rsidRPr="00361569">
        <w:rPr>
          <w:rFonts w:ascii="Times New Roman" w:hAnsi="Times New Roman" w:cs="Times New Roman"/>
          <w:sz w:val="24"/>
          <w:szCs w:val="24"/>
          <w:shd w:val="clear" w:color="auto" w:fill="FFFFFF"/>
        </w:rPr>
        <w:t xml:space="preserve">, G. T. M., </w:t>
      </w:r>
      <w:proofErr w:type="spellStart"/>
      <w:r w:rsidRPr="00361569">
        <w:rPr>
          <w:rFonts w:ascii="Times New Roman" w:hAnsi="Times New Roman" w:cs="Times New Roman"/>
          <w:sz w:val="24"/>
          <w:szCs w:val="24"/>
          <w:shd w:val="clear" w:color="auto" w:fill="FFFFFF"/>
        </w:rPr>
        <w:t>Ringle</w:t>
      </w:r>
      <w:proofErr w:type="spellEnd"/>
      <w:r w:rsidRPr="00361569">
        <w:rPr>
          <w:rFonts w:ascii="Times New Roman" w:hAnsi="Times New Roman" w:cs="Times New Roman"/>
          <w:sz w:val="24"/>
          <w:szCs w:val="24"/>
          <w:shd w:val="clear" w:color="auto" w:fill="FFFFFF"/>
        </w:rPr>
        <w:t xml:space="preserve">, C., &amp; </w:t>
      </w:r>
      <w:proofErr w:type="spellStart"/>
      <w:r w:rsidRPr="00361569">
        <w:rPr>
          <w:rFonts w:ascii="Times New Roman" w:hAnsi="Times New Roman" w:cs="Times New Roman"/>
          <w:sz w:val="24"/>
          <w:szCs w:val="24"/>
          <w:shd w:val="clear" w:color="auto" w:fill="FFFFFF"/>
        </w:rPr>
        <w:t>Sarstedt</w:t>
      </w:r>
      <w:proofErr w:type="spellEnd"/>
      <w:r w:rsidRPr="00361569">
        <w:rPr>
          <w:rFonts w:ascii="Times New Roman" w:hAnsi="Times New Roman" w:cs="Times New Roman"/>
          <w:sz w:val="24"/>
          <w:szCs w:val="24"/>
          <w:shd w:val="clear" w:color="auto" w:fill="FFFFFF"/>
        </w:rPr>
        <w:t>, M. (2016). </w:t>
      </w:r>
      <w:r w:rsidRPr="00361569">
        <w:rPr>
          <w:rFonts w:ascii="Times New Roman" w:hAnsi="Times New Roman" w:cs="Times New Roman"/>
          <w:i/>
          <w:iCs/>
          <w:sz w:val="24"/>
          <w:szCs w:val="24"/>
          <w:shd w:val="clear" w:color="auto" w:fill="FFFFFF"/>
        </w:rPr>
        <w:t>A primer on partial least squares structural equation modeling (PLS-SEM)</w:t>
      </w:r>
      <w:r w:rsidRPr="00361569">
        <w:rPr>
          <w:rFonts w:ascii="Times New Roman" w:hAnsi="Times New Roman" w:cs="Times New Roman"/>
          <w:sz w:val="24"/>
          <w:szCs w:val="24"/>
          <w:shd w:val="clear" w:color="auto" w:fill="FFFFFF"/>
        </w:rPr>
        <w:t>. Sage publications</w:t>
      </w:r>
    </w:p>
    <w:p w:rsidR="003840D9"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Hassen</w:t>
      </w:r>
      <w:proofErr w:type="spellEnd"/>
      <w:r w:rsidRPr="00361569">
        <w:rPr>
          <w:rFonts w:ascii="Times New Roman" w:hAnsi="Times New Roman" w:cs="Times New Roman"/>
          <w:sz w:val="24"/>
          <w:szCs w:val="24"/>
          <w:shd w:val="clear" w:color="auto" w:fill="FFFFFF"/>
        </w:rPr>
        <w:t xml:space="preserve">, Y. A., &amp; </w:t>
      </w:r>
      <w:proofErr w:type="spellStart"/>
      <w:r w:rsidRPr="00361569">
        <w:rPr>
          <w:rFonts w:ascii="Times New Roman" w:hAnsi="Times New Roman" w:cs="Times New Roman"/>
          <w:sz w:val="24"/>
          <w:szCs w:val="24"/>
          <w:shd w:val="clear" w:color="auto" w:fill="FFFFFF"/>
        </w:rPr>
        <w:t>Svensson</w:t>
      </w:r>
      <w:proofErr w:type="spellEnd"/>
      <w:r w:rsidRPr="00361569">
        <w:rPr>
          <w:rFonts w:ascii="Times New Roman" w:hAnsi="Times New Roman" w:cs="Times New Roman"/>
          <w:sz w:val="24"/>
          <w:szCs w:val="24"/>
          <w:shd w:val="clear" w:color="auto" w:fill="FFFFFF"/>
        </w:rPr>
        <w:t>, A. (2014). The Role of E‐commerce for the Growth of Small Enterprises in Ethiopia. </w:t>
      </w:r>
      <w:r w:rsidRPr="00361569">
        <w:rPr>
          <w:rFonts w:ascii="Times New Roman" w:hAnsi="Times New Roman" w:cs="Times New Roman"/>
          <w:i/>
          <w:iCs/>
          <w:sz w:val="24"/>
          <w:szCs w:val="24"/>
          <w:shd w:val="clear" w:color="auto" w:fill="FFFFFF"/>
        </w:rPr>
        <w:t>The Electronic Journal of Information Systems in Developing Countries</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65</w:t>
      </w:r>
      <w:r w:rsidRPr="00361569">
        <w:rPr>
          <w:rFonts w:ascii="Times New Roman" w:hAnsi="Times New Roman" w:cs="Times New Roman"/>
          <w:sz w:val="24"/>
          <w:szCs w:val="24"/>
          <w:shd w:val="clear" w:color="auto" w:fill="FFFFFF"/>
        </w:rPr>
        <w:t>(1), 1-20.</w:t>
      </w:r>
    </w:p>
    <w:p w:rsidR="003840D9" w:rsidRPr="00361569" w:rsidRDefault="003840D9"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rPr>
        <w:t>Hort</w:t>
      </w:r>
      <w:proofErr w:type="spellEnd"/>
      <w:r w:rsidRPr="00361569">
        <w:rPr>
          <w:rFonts w:ascii="Times New Roman" w:hAnsi="Times New Roman" w:cs="Times New Roman"/>
          <w:sz w:val="24"/>
          <w:szCs w:val="24"/>
        </w:rPr>
        <w:t xml:space="preserve"> M.D., </w:t>
      </w:r>
      <w:proofErr w:type="spellStart"/>
      <w:r w:rsidRPr="00361569">
        <w:rPr>
          <w:rFonts w:ascii="Times New Roman" w:hAnsi="Times New Roman" w:cs="Times New Roman"/>
          <w:sz w:val="24"/>
          <w:szCs w:val="24"/>
        </w:rPr>
        <w:t>Vehar</w:t>
      </w:r>
      <w:proofErr w:type="spellEnd"/>
      <w:r w:rsidRPr="00361569">
        <w:rPr>
          <w:rFonts w:ascii="Times New Roman" w:hAnsi="Times New Roman" w:cs="Times New Roman"/>
          <w:sz w:val="24"/>
          <w:szCs w:val="24"/>
        </w:rPr>
        <w:t xml:space="preserve"> J., (2012), Becoming a Leader Who Fosters Innovation, Center for Creative Leadership, A White Paper.</w:t>
      </w:r>
    </w:p>
    <w:p w:rsidR="0051725A" w:rsidRPr="00361569" w:rsidRDefault="00A97140" w:rsidP="00361569">
      <w:pPr>
        <w:spacing w:after="0" w:line="360" w:lineRule="auto"/>
        <w:ind w:left="567" w:hanging="567"/>
        <w:jc w:val="both"/>
        <w:rPr>
          <w:rFonts w:ascii="Times New Roman" w:hAnsi="Times New Roman" w:cs="Times New Roman"/>
          <w:sz w:val="24"/>
          <w:szCs w:val="24"/>
          <w:lang w:val="id-ID" w:eastAsia="id-ID"/>
        </w:rPr>
      </w:pPr>
      <w:proofErr w:type="spellStart"/>
      <w:r w:rsidRPr="00361569">
        <w:rPr>
          <w:rFonts w:ascii="Times New Roman" w:hAnsi="Times New Roman" w:cs="Times New Roman"/>
          <w:sz w:val="24"/>
          <w:szCs w:val="24"/>
          <w:shd w:val="clear" w:color="auto" w:fill="FFFFFF"/>
        </w:rPr>
        <w:t>Hussain</w:t>
      </w:r>
      <w:proofErr w:type="spellEnd"/>
      <w:r w:rsidRPr="00361569">
        <w:rPr>
          <w:rFonts w:ascii="Times New Roman" w:hAnsi="Times New Roman" w:cs="Times New Roman"/>
          <w:sz w:val="24"/>
          <w:szCs w:val="24"/>
          <w:shd w:val="clear" w:color="auto" w:fill="FFFFFF"/>
        </w:rPr>
        <w:t xml:space="preserve">, K., </w:t>
      </w:r>
      <w:proofErr w:type="spellStart"/>
      <w:r w:rsidRPr="00361569">
        <w:rPr>
          <w:rFonts w:ascii="Times New Roman" w:hAnsi="Times New Roman" w:cs="Times New Roman"/>
          <w:sz w:val="24"/>
          <w:szCs w:val="24"/>
          <w:shd w:val="clear" w:color="auto" w:fill="FFFFFF"/>
        </w:rPr>
        <w:t>Konar</w:t>
      </w:r>
      <w:proofErr w:type="spellEnd"/>
      <w:r w:rsidRPr="00361569">
        <w:rPr>
          <w:rFonts w:ascii="Times New Roman" w:hAnsi="Times New Roman" w:cs="Times New Roman"/>
          <w:sz w:val="24"/>
          <w:szCs w:val="24"/>
          <w:shd w:val="clear" w:color="auto" w:fill="FFFFFF"/>
        </w:rPr>
        <w:t xml:space="preserve">, R., &amp; Ali, F. (2016). Measuring service innovation performance through team culture and knowledge sharing </w:t>
      </w:r>
      <w:proofErr w:type="spellStart"/>
      <w:r w:rsidRPr="00361569">
        <w:rPr>
          <w:rFonts w:ascii="Times New Roman" w:hAnsi="Times New Roman" w:cs="Times New Roman"/>
          <w:sz w:val="24"/>
          <w:szCs w:val="24"/>
          <w:shd w:val="clear" w:color="auto" w:fill="FFFFFF"/>
        </w:rPr>
        <w:t>behaviour</w:t>
      </w:r>
      <w:proofErr w:type="spellEnd"/>
      <w:r w:rsidRPr="00361569">
        <w:rPr>
          <w:rFonts w:ascii="Times New Roman" w:hAnsi="Times New Roman" w:cs="Times New Roman"/>
          <w:sz w:val="24"/>
          <w:szCs w:val="24"/>
          <w:shd w:val="clear" w:color="auto" w:fill="FFFFFF"/>
        </w:rPr>
        <w:t xml:space="preserve"> in hotel services: a PLS approach. </w:t>
      </w:r>
      <w:proofErr w:type="spellStart"/>
      <w:r w:rsidRPr="00361569">
        <w:rPr>
          <w:rFonts w:ascii="Times New Roman" w:hAnsi="Times New Roman" w:cs="Times New Roman"/>
          <w:i/>
          <w:iCs/>
          <w:sz w:val="24"/>
          <w:szCs w:val="24"/>
          <w:shd w:val="clear" w:color="auto" w:fill="FFFFFF"/>
        </w:rPr>
        <w:t>Procedia</w:t>
      </w:r>
      <w:proofErr w:type="spellEnd"/>
      <w:r w:rsidRPr="00361569">
        <w:rPr>
          <w:rFonts w:ascii="Times New Roman" w:hAnsi="Times New Roman" w:cs="Times New Roman"/>
          <w:i/>
          <w:iCs/>
          <w:sz w:val="24"/>
          <w:szCs w:val="24"/>
          <w:shd w:val="clear" w:color="auto" w:fill="FFFFFF"/>
        </w:rPr>
        <w:t>-Social and Behavioral Sciences</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224</w:t>
      </w:r>
      <w:r w:rsidRPr="00361569">
        <w:rPr>
          <w:rFonts w:ascii="Times New Roman" w:hAnsi="Times New Roman" w:cs="Times New Roman"/>
          <w:sz w:val="24"/>
          <w:szCs w:val="24"/>
          <w:shd w:val="clear" w:color="auto" w:fill="FFFFFF"/>
        </w:rPr>
        <w:t>(15), 35-43.</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Hutchinson, V., &amp; </w:t>
      </w:r>
      <w:proofErr w:type="spellStart"/>
      <w:r w:rsidRPr="00361569">
        <w:rPr>
          <w:rFonts w:ascii="Times New Roman" w:hAnsi="Times New Roman" w:cs="Times New Roman"/>
          <w:sz w:val="24"/>
          <w:szCs w:val="24"/>
          <w:shd w:val="clear" w:color="auto" w:fill="FFFFFF"/>
        </w:rPr>
        <w:t>Quintas</w:t>
      </w:r>
      <w:proofErr w:type="spellEnd"/>
      <w:r w:rsidRPr="00361569">
        <w:rPr>
          <w:rFonts w:ascii="Times New Roman" w:hAnsi="Times New Roman" w:cs="Times New Roman"/>
          <w:sz w:val="24"/>
          <w:szCs w:val="24"/>
          <w:shd w:val="clear" w:color="auto" w:fill="FFFFFF"/>
        </w:rPr>
        <w:t>, P. (2008). Do SMEs do knowledge management? Or simply manage what they know</w:t>
      </w:r>
      <w:proofErr w:type="gramStart"/>
      <w:r w:rsidRPr="00361569">
        <w:rPr>
          <w:rFonts w:ascii="Times New Roman" w:hAnsi="Times New Roman" w:cs="Times New Roman"/>
          <w:sz w:val="24"/>
          <w:szCs w:val="24"/>
          <w:shd w:val="clear" w:color="auto" w:fill="FFFFFF"/>
        </w:rPr>
        <w:t>?.</w:t>
      </w:r>
      <w:proofErr w:type="gramEnd"/>
      <w:r w:rsidRPr="00361569">
        <w:rPr>
          <w:rFonts w:ascii="Times New Roman" w:hAnsi="Times New Roman" w:cs="Times New Roman"/>
          <w:sz w:val="24"/>
          <w:szCs w:val="24"/>
          <w:shd w:val="clear" w:color="auto" w:fill="FFFFFF"/>
        </w:rPr>
        <w:t> </w:t>
      </w:r>
      <w:r w:rsidRPr="00361569">
        <w:rPr>
          <w:rFonts w:ascii="Times New Roman" w:hAnsi="Times New Roman" w:cs="Times New Roman"/>
          <w:i/>
          <w:iCs/>
          <w:sz w:val="24"/>
          <w:szCs w:val="24"/>
          <w:shd w:val="clear" w:color="auto" w:fill="FFFFFF"/>
        </w:rPr>
        <w:t>International Small Business Journal</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26</w:t>
      </w:r>
      <w:r w:rsidRPr="00361569">
        <w:rPr>
          <w:rFonts w:ascii="Times New Roman" w:hAnsi="Times New Roman" w:cs="Times New Roman"/>
          <w:sz w:val="24"/>
          <w:szCs w:val="24"/>
          <w:shd w:val="clear" w:color="auto" w:fill="FFFFFF"/>
        </w:rPr>
        <w:t>(2), 131-154.</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Ikeda, K., &amp; Marshall, A. (2016). How successful organizations drive innovation. </w:t>
      </w:r>
      <w:r w:rsidRPr="00361569">
        <w:rPr>
          <w:rFonts w:ascii="Times New Roman" w:hAnsi="Times New Roman" w:cs="Times New Roman"/>
          <w:i/>
          <w:iCs/>
          <w:sz w:val="24"/>
          <w:szCs w:val="24"/>
          <w:shd w:val="clear" w:color="auto" w:fill="FFFFFF"/>
        </w:rPr>
        <w:t>Strategy &amp; Leadership</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44</w:t>
      </w:r>
      <w:r w:rsidRPr="00361569">
        <w:rPr>
          <w:rFonts w:ascii="Times New Roman" w:hAnsi="Times New Roman" w:cs="Times New Roman"/>
          <w:sz w:val="24"/>
          <w:szCs w:val="24"/>
          <w:shd w:val="clear" w:color="auto" w:fill="FFFFFF"/>
        </w:rPr>
        <w:t>(3), 9-19.</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Ismail, M. B., &amp; </w:t>
      </w:r>
      <w:proofErr w:type="spellStart"/>
      <w:r w:rsidRPr="00361569">
        <w:rPr>
          <w:rFonts w:ascii="Times New Roman" w:hAnsi="Times New Roman" w:cs="Times New Roman"/>
          <w:sz w:val="24"/>
          <w:szCs w:val="24"/>
          <w:shd w:val="clear" w:color="auto" w:fill="FFFFFF"/>
        </w:rPr>
        <w:t>Yusof</w:t>
      </w:r>
      <w:proofErr w:type="spellEnd"/>
      <w:r w:rsidRPr="00361569">
        <w:rPr>
          <w:rFonts w:ascii="Times New Roman" w:hAnsi="Times New Roman" w:cs="Times New Roman"/>
          <w:sz w:val="24"/>
          <w:szCs w:val="24"/>
          <w:shd w:val="clear" w:color="auto" w:fill="FFFFFF"/>
        </w:rPr>
        <w:t>, Z. M. (2009). Demographic factors and knowledge sharing quality among Malaysian government officers. </w:t>
      </w:r>
      <w:r w:rsidRPr="00361569">
        <w:rPr>
          <w:rFonts w:ascii="Times New Roman" w:hAnsi="Times New Roman" w:cs="Times New Roman"/>
          <w:i/>
          <w:iCs/>
          <w:sz w:val="24"/>
          <w:szCs w:val="24"/>
          <w:shd w:val="clear" w:color="auto" w:fill="FFFFFF"/>
        </w:rPr>
        <w:t>Communications of the IBIMA</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9</w:t>
      </w:r>
      <w:r w:rsidRPr="00361569">
        <w:rPr>
          <w:rFonts w:ascii="Times New Roman" w:hAnsi="Times New Roman" w:cs="Times New Roman"/>
          <w:sz w:val="24"/>
          <w:szCs w:val="24"/>
          <w:shd w:val="clear" w:color="auto" w:fill="FFFFFF"/>
        </w:rPr>
        <w:t>(1), 1-8.</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Kafetzopoulos</w:t>
      </w:r>
      <w:proofErr w:type="spellEnd"/>
      <w:r w:rsidRPr="00361569">
        <w:rPr>
          <w:rFonts w:ascii="Times New Roman" w:hAnsi="Times New Roman" w:cs="Times New Roman"/>
          <w:sz w:val="24"/>
          <w:szCs w:val="24"/>
          <w:shd w:val="clear" w:color="auto" w:fill="FFFFFF"/>
        </w:rPr>
        <w:t xml:space="preserve">, D., &amp; </w:t>
      </w:r>
      <w:proofErr w:type="spellStart"/>
      <w:r w:rsidRPr="00361569">
        <w:rPr>
          <w:rFonts w:ascii="Times New Roman" w:hAnsi="Times New Roman" w:cs="Times New Roman"/>
          <w:sz w:val="24"/>
          <w:szCs w:val="24"/>
          <w:shd w:val="clear" w:color="auto" w:fill="FFFFFF"/>
        </w:rPr>
        <w:t>Psomas</w:t>
      </w:r>
      <w:proofErr w:type="spellEnd"/>
      <w:r w:rsidRPr="00361569">
        <w:rPr>
          <w:rFonts w:ascii="Times New Roman" w:hAnsi="Times New Roman" w:cs="Times New Roman"/>
          <w:sz w:val="24"/>
          <w:szCs w:val="24"/>
          <w:shd w:val="clear" w:color="auto" w:fill="FFFFFF"/>
        </w:rPr>
        <w:t>, E. (2015). The impact of innovation capability on the performance of manufacturing companies: The Greek case. </w:t>
      </w:r>
      <w:r w:rsidRPr="00361569">
        <w:rPr>
          <w:rFonts w:ascii="Times New Roman" w:hAnsi="Times New Roman" w:cs="Times New Roman"/>
          <w:i/>
          <w:iCs/>
          <w:sz w:val="24"/>
          <w:szCs w:val="24"/>
          <w:shd w:val="clear" w:color="auto" w:fill="FFFFFF"/>
        </w:rPr>
        <w:t>Journal of Manufacturing Technology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26</w:t>
      </w:r>
      <w:r w:rsidRPr="00361569">
        <w:rPr>
          <w:rFonts w:ascii="Times New Roman" w:hAnsi="Times New Roman" w:cs="Times New Roman"/>
          <w:sz w:val="24"/>
          <w:szCs w:val="24"/>
          <w:shd w:val="clear" w:color="auto" w:fill="FFFFFF"/>
        </w:rPr>
        <w:t>(1), 104-130.</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lastRenderedPageBreak/>
        <w:t xml:space="preserve">Kale, E., </w:t>
      </w:r>
      <w:proofErr w:type="spellStart"/>
      <w:r w:rsidRPr="00361569">
        <w:rPr>
          <w:rFonts w:ascii="Times New Roman" w:hAnsi="Times New Roman" w:cs="Times New Roman"/>
          <w:sz w:val="24"/>
          <w:szCs w:val="24"/>
          <w:shd w:val="clear" w:color="auto" w:fill="FFFFFF"/>
        </w:rPr>
        <w:t>Aknar</w:t>
      </w:r>
      <w:proofErr w:type="spellEnd"/>
      <w:r w:rsidRPr="00361569">
        <w:rPr>
          <w:rFonts w:ascii="Times New Roman" w:hAnsi="Times New Roman" w:cs="Times New Roman"/>
          <w:sz w:val="24"/>
          <w:szCs w:val="24"/>
          <w:shd w:val="clear" w:color="auto" w:fill="FFFFFF"/>
        </w:rPr>
        <w:t xml:space="preserve">, A., &amp; </w:t>
      </w:r>
      <w:proofErr w:type="spellStart"/>
      <w:r w:rsidRPr="00361569">
        <w:rPr>
          <w:rFonts w:ascii="Times New Roman" w:hAnsi="Times New Roman" w:cs="Times New Roman"/>
          <w:sz w:val="24"/>
          <w:szCs w:val="24"/>
          <w:shd w:val="clear" w:color="auto" w:fill="FFFFFF"/>
        </w:rPr>
        <w:t>Başar</w:t>
      </w:r>
      <w:proofErr w:type="spellEnd"/>
      <w:r w:rsidRPr="00361569">
        <w:rPr>
          <w:rFonts w:ascii="Times New Roman" w:hAnsi="Times New Roman" w:cs="Times New Roman"/>
          <w:sz w:val="24"/>
          <w:szCs w:val="24"/>
          <w:shd w:val="clear" w:color="auto" w:fill="FFFFFF"/>
        </w:rPr>
        <w:t>, Ö. (2019). Absorptive capacity and firm performance: The mediating role of strategic agility. </w:t>
      </w:r>
      <w:r w:rsidRPr="00361569">
        <w:rPr>
          <w:rFonts w:ascii="Times New Roman" w:hAnsi="Times New Roman" w:cs="Times New Roman"/>
          <w:i/>
          <w:iCs/>
          <w:sz w:val="24"/>
          <w:szCs w:val="24"/>
          <w:shd w:val="clear" w:color="auto" w:fill="FFFFFF"/>
        </w:rPr>
        <w:t>International Journal of Hospitality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78</w:t>
      </w:r>
      <w:r w:rsidRPr="00361569">
        <w:rPr>
          <w:rFonts w:ascii="Times New Roman" w:hAnsi="Times New Roman" w:cs="Times New Roman"/>
          <w:sz w:val="24"/>
          <w:szCs w:val="24"/>
          <w:shd w:val="clear" w:color="auto" w:fill="FFFFFF"/>
        </w:rPr>
        <w:t>, 276-283.</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Koopmans, L., </w:t>
      </w:r>
      <w:proofErr w:type="spellStart"/>
      <w:r w:rsidRPr="00361569">
        <w:rPr>
          <w:rFonts w:ascii="Times New Roman" w:hAnsi="Times New Roman" w:cs="Times New Roman"/>
          <w:sz w:val="24"/>
          <w:szCs w:val="24"/>
          <w:shd w:val="clear" w:color="auto" w:fill="FFFFFF"/>
        </w:rPr>
        <w:t>Bernaards</w:t>
      </w:r>
      <w:proofErr w:type="spellEnd"/>
      <w:r w:rsidRPr="00361569">
        <w:rPr>
          <w:rFonts w:ascii="Times New Roman" w:hAnsi="Times New Roman" w:cs="Times New Roman"/>
          <w:sz w:val="24"/>
          <w:szCs w:val="24"/>
          <w:shd w:val="clear" w:color="auto" w:fill="FFFFFF"/>
        </w:rPr>
        <w:t xml:space="preserve">, C. M., Hildebrandt, V. H., De Vet, H. C., &amp; Van der </w:t>
      </w:r>
      <w:proofErr w:type="spellStart"/>
      <w:r w:rsidRPr="00361569">
        <w:rPr>
          <w:rFonts w:ascii="Times New Roman" w:hAnsi="Times New Roman" w:cs="Times New Roman"/>
          <w:sz w:val="24"/>
          <w:szCs w:val="24"/>
          <w:shd w:val="clear" w:color="auto" w:fill="FFFFFF"/>
        </w:rPr>
        <w:t>Beek</w:t>
      </w:r>
      <w:proofErr w:type="spellEnd"/>
      <w:r w:rsidRPr="00361569">
        <w:rPr>
          <w:rFonts w:ascii="Times New Roman" w:hAnsi="Times New Roman" w:cs="Times New Roman"/>
          <w:sz w:val="24"/>
          <w:szCs w:val="24"/>
          <w:shd w:val="clear" w:color="auto" w:fill="FFFFFF"/>
        </w:rPr>
        <w:t>, A. J. (2014). Construct validity of the individual work performance questionnaire. </w:t>
      </w:r>
      <w:r w:rsidRPr="00361569">
        <w:rPr>
          <w:rFonts w:ascii="Times New Roman" w:hAnsi="Times New Roman" w:cs="Times New Roman"/>
          <w:i/>
          <w:iCs/>
          <w:sz w:val="24"/>
          <w:szCs w:val="24"/>
          <w:shd w:val="clear" w:color="auto" w:fill="FFFFFF"/>
        </w:rPr>
        <w:t>Journal of occupational and environmental medicine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56</w:t>
      </w:r>
      <w:r w:rsidRPr="00361569">
        <w:rPr>
          <w:rFonts w:ascii="Times New Roman" w:hAnsi="Times New Roman" w:cs="Times New Roman"/>
          <w:sz w:val="24"/>
          <w:szCs w:val="24"/>
          <w:shd w:val="clear" w:color="auto" w:fill="FFFFFF"/>
        </w:rPr>
        <w:t>(3), 331-337.</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Lau, A. K., &amp; Lo, W. (2019). Absorptive capacity, technological innovation capability and innovation performance: an empirical study in Hong Kong. </w:t>
      </w:r>
      <w:r w:rsidRPr="00361569">
        <w:rPr>
          <w:rFonts w:ascii="Times New Roman" w:hAnsi="Times New Roman" w:cs="Times New Roman"/>
          <w:i/>
          <w:iCs/>
          <w:sz w:val="24"/>
          <w:szCs w:val="24"/>
          <w:shd w:val="clear" w:color="auto" w:fill="FFFFFF"/>
        </w:rPr>
        <w:t>International Journal of Technology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80</w:t>
      </w:r>
      <w:r w:rsidRPr="00361569">
        <w:rPr>
          <w:rFonts w:ascii="Times New Roman" w:hAnsi="Times New Roman" w:cs="Times New Roman"/>
          <w:sz w:val="24"/>
          <w:szCs w:val="24"/>
          <w:shd w:val="clear" w:color="auto" w:fill="FFFFFF"/>
        </w:rPr>
        <w:t>(1-2), 107-148.</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Lane, P. J., </w:t>
      </w:r>
      <w:proofErr w:type="spellStart"/>
      <w:r w:rsidRPr="00361569">
        <w:rPr>
          <w:rFonts w:ascii="Times New Roman" w:hAnsi="Times New Roman" w:cs="Times New Roman"/>
          <w:sz w:val="24"/>
          <w:szCs w:val="24"/>
          <w:shd w:val="clear" w:color="auto" w:fill="FFFFFF"/>
        </w:rPr>
        <w:t>Koka</w:t>
      </w:r>
      <w:proofErr w:type="spellEnd"/>
      <w:r w:rsidRPr="00361569">
        <w:rPr>
          <w:rFonts w:ascii="Times New Roman" w:hAnsi="Times New Roman" w:cs="Times New Roman"/>
          <w:sz w:val="24"/>
          <w:szCs w:val="24"/>
          <w:shd w:val="clear" w:color="auto" w:fill="FFFFFF"/>
        </w:rPr>
        <w:t>, B. R., &amp; Pathak, S. (2006). The reification of absorptive capacity: A critical review and rejuvenation of the construct. </w:t>
      </w:r>
      <w:r w:rsidRPr="00361569">
        <w:rPr>
          <w:rFonts w:ascii="Times New Roman" w:hAnsi="Times New Roman" w:cs="Times New Roman"/>
          <w:i/>
          <w:iCs/>
          <w:sz w:val="24"/>
          <w:szCs w:val="24"/>
          <w:shd w:val="clear" w:color="auto" w:fill="FFFFFF"/>
        </w:rPr>
        <w:t>Academy of management review</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31</w:t>
      </w:r>
      <w:r w:rsidRPr="00361569">
        <w:rPr>
          <w:rFonts w:ascii="Times New Roman" w:hAnsi="Times New Roman" w:cs="Times New Roman"/>
          <w:sz w:val="24"/>
          <w:szCs w:val="24"/>
          <w:shd w:val="clear" w:color="auto" w:fill="FFFFFF"/>
        </w:rPr>
        <w:t>(4), 833-863.</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Lawson, B., &amp; Samson, D. (2001). Developing innovation capability in </w:t>
      </w:r>
      <w:proofErr w:type="spellStart"/>
      <w:r w:rsidRPr="00361569">
        <w:rPr>
          <w:rFonts w:ascii="Times New Roman" w:hAnsi="Times New Roman" w:cs="Times New Roman"/>
          <w:sz w:val="24"/>
          <w:szCs w:val="24"/>
          <w:shd w:val="clear" w:color="auto" w:fill="FFFFFF"/>
        </w:rPr>
        <w:t>organisations</w:t>
      </w:r>
      <w:proofErr w:type="spellEnd"/>
      <w:r w:rsidRPr="00361569">
        <w:rPr>
          <w:rFonts w:ascii="Times New Roman" w:hAnsi="Times New Roman" w:cs="Times New Roman"/>
          <w:sz w:val="24"/>
          <w:szCs w:val="24"/>
          <w:shd w:val="clear" w:color="auto" w:fill="FFFFFF"/>
        </w:rPr>
        <w:t>: a dynamic capabilities approach. </w:t>
      </w:r>
      <w:r w:rsidRPr="00361569">
        <w:rPr>
          <w:rFonts w:ascii="Times New Roman" w:hAnsi="Times New Roman" w:cs="Times New Roman"/>
          <w:i/>
          <w:iCs/>
          <w:sz w:val="24"/>
          <w:szCs w:val="24"/>
          <w:shd w:val="clear" w:color="auto" w:fill="FFFFFF"/>
        </w:rPr>
        <w:t>International journal of innovation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
          <w:iCs/>
          <w:sz w:val="24"/>
          <w:szCs w:val="24"/>
          <w:shd w:val="clear" w:color="auto" w:fill="FFFFFF"/>
        </w:rPr>
        <w:t>5</w:t>
      </w:r>
      <w:r w:rsidRPr="00361569">
        <w:rPr>
          <w:rFonts w:ascii="Times New Roman" w:hAnsi="Times New Roman" w:cs="Times New Roman"/>
          <w:sz w:val="24"/>
          <w:szCs w:val="24"/>
          <w:shd w:val="clear" w:color="auto" w:fill="FFFFFF"/>
        </w:rPr>
        <w:t>(03), 377-400.</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Liao, S. H., </w:t>
      </w:r>
      <w:proofErr w:type="spellStart"/>
      <w:r w:rsidRPr="00361569">
        <w:rPr>
          <w:rFonts w:ascii="Times New Roman" w:hAnsi="Times New Roman" w:cs="Times New Roman"/>
          <w:sz w:val="24"/>
          <w:szCs w:val="24"/>
          <w:shd w:val="clear" w:color="auto" w:fill="FFFFFF"/>
        </w:rPr>
        <w:t>Fei</w:t>
      </w:r>
      <w:proofErr w:type="spellEnd"/>
      <w:r w:rsidRPr="00361569">
        <w:rPr>
          <w:rFonts w:ascii="Times New Roman" w:hAnsi="Times New Roman" w:cs="Times New Roman"/>
          <w:sz w:val="24"/>
          <w:szCs w:val="24"/>
          <w:shd w:val="clear" w:color="auto" w:fill="FFFFFF"/>
        </w:rPr>
        <w:t>, W. C., &amp; Chen, C. C. (2007). Knowledge sharing, absorptive capacity, and innovation capability: an empirical study of Taiwan's knowledge-intensive industries. </w:t>
      </w:r>
      <w:r w:rsidRPr="00361569">
        <w:rPr>
          <w:rFonts w:ascii="Times New Roman" w:hAnsi="Times New Roman" w:cs="Times New Roman"/>
          <w:i/>
          <w:iCs/>
          <w:sz w:val="24"/>
          <w:szCs w:val="24"/>
          <w:shd w:val="clear" w:color="auto" w:fill="FFFFFF"/>
        </w:rPr>
        <w:t>Journal of information science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33</w:t>
      </w:r>
      <w:r w:rsidRPr="00361569">
        <w:rPr>
          <w:rFonts w:ascii="Times New Roman" w:hAnsi="Times New Roman" w:cs="Times New Roman"/>
          <w:sz w:val="24"/>
          <w:szCs w:val="24"/>
          <w:shd w:val="clear" w:color="auto" w:fill="FFFFFF"/>
        </w:rPr>
        <w:t>(3), 340-359.</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Lin, H. F. (2007). Knowledge sharing and firm innovation capability: an empirical study. </w:t>
      </w:r>
      <w:r w:rsidRPr="00361569">
        <w:rPr>
          <w:rFonts w:ascii="Times New Roman" w:hAnsi="Times New Roman" w:cs="Times New Roman"/>
          <w:i/>
          <w:iCs/>
          <w:sz w:val="24"/>
          <w:szCs w:val="24"/>
          <w:shd w:val="clear" w:color="auto" w:fill="FFFFFF"/>
        </w:rPr>
        <w:t>International Journal of manpower</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28</w:t>
      </w:r>
      <w:r w:rsidRPr="00361569">
        <w:rPr>
          <w:rFonts w:ascii="Times New Roman" w:hAnsi="Times New Roman" w:cs="Times New Roman"/>
          <w:sz w:val="24"/>
          <w:szCs w:val="24"/>
          <w:shd w:val="clear" w:color="auto" w:fill="FFFFFF"/>
        </w:rPr>
        <w:t>(3/4), 315-332.</w:t>
      </w:r>
    </w:p>
    <w:p w:rsidR="0051725A" w:rsidRPr="00361569" w:rsidRDefault="00A97140" w:rsidP="00361569">
      <w:pPr>
        <w:pStyle w:val="ListParagraph"/>
        <w:spacing w:after="0" w:line="360" w:lineRule="auto"/>
        <w:ind w:left="567" w:hanging="567"/>
        <w:jc w:val="both"/>
        <w:rPr>
          <w:rFonts w:ascii="Times New Roman" w:hAnsi="Times New Roman"/>
          <w:sz w:val="24"/>
          <w:szCs w:val="24"/>
          <w:shd w:val="clear" w:color="auto" w:fill="FFFFFF"/>
        </w:rPr>
      </w:pPr>
      <w:r w:rsidRPr="00361569">
        <w:rPr>
          <w:rFonts w:ascii="Times New Roman" w:hAnsi="Times New Roman"/>
          <w:sz w:val="24"/>
          <w:szCs w:val="24"/>
          <w:shd w:val="clear" w:color="auto" w:fill="FFFFFF"/>
        </w:rPr>
        <w:t>López-Nicolás, C., &amp; Meroño-Cerdán, Á. L. (2011). Strategic knowledge management, innovation and performance. </w:t>
      </w:r>
      <w:r w:rsidRPr="00361569">
        <w:rPr>
          <w:rFonts w:ascii="Times New Roman" w:hAnsi="Times New Roman"/>
          <w:i/>
          <w:iCs/>
          <w:sz w:val="24"/>
          <w:szCs w:val="24"/>
          <w:shd w:val="clear" w:color="auto" w:fill="FFFFFF"/>
        </w:rPr>
        <w:t>International journal of information management</w:t>
      </w:r>
      <w:r w:rsidRPr="00361569">
        <w:rPr>
          <w:rFonts w:ascii="Times New Roman" w:hAnsi="Times New Roman"/>
          <w:sz w:val="24"/>
          <w:szCs w:val="24"/>
          <w:shd w:val="clear" w:color="auto" w:fill="FFFFFF"/>
        </w:rPr>
        <w:t>, </w:t>
      </w:r>
      <w:r w:rsidRPr="00361569">
        <w:rPr>
          <w:rFonts w:ascii="Times New Roman" w:hAnsi="Times New Roman"/>
          <w:iCs/>
          <w:sz w:val="24"/>
          <w:szCs w:val="24"/>
          <w:shd w:val="clear" w:color="auto" w:fill="FFFFFF"/>
        </w:rPr>
        <w:t>31</w:t>
      </w:r>
      <w:r w:rsidRPr="00361569">
        <w:rPr>
          <w:rFonts w:ascii="Times New Roman" w:hAnsi="Times New Roman"/>
          <w:sz w:val="24"/>
          <w:szCs w:val="24"/>
          <w:shd w:val="clear" w:color="auto" w:fill="FFFFFF"/>
        </w:rPr>
        <w:t>(6), 502-509.</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Mathuramaytha</w:t>
      </w:r>
      <w:proofErr w:type="spellEnd"/>
      <w:r w:rsidRPr="00361569">
        <w:rPr>
          <w:rFonts w:ascii="Times New Roman" w:hAnsi="Times New Roman" w:cs="Times New Roman"/>
          <w:sz w:val="24"/>
          <w:szCs w:val="24"/>
          <w:shd w:val="clear" w:color="auto" w:fill="FFFFFF"/>
        </w:rPr>
        <w:t>, C. (2012). Developing Knowledge-Sharing Capabilities Influence Innovation Capabilities in Organizations–a Theoretical Model. In </w:t>
      </w:r>
      <w:r w:rsidRPr="00361569">
        <w:rPr>
          <w:rFonts w:ascii="Times New Roman" w:hAnsi="Times New Roman" w:cs="Times New Roman"/>
          <w:i/>
          <w:iCs/>
          <w:sz w:val="24"/>
          <w:szCs w:val="24"/>
          <w:shd w:val="clear" w:color="auto" w:fill="FFFFFF"/>
        </w:rPr>
        <w:t>International Conference on Education and Management Innovation IPEDR</w:t>
      </w:r>
      <w:proofErr w:type="gramStart"/>
      <w:r w:rsidRPr="00361569">
        <w:rPr>
          <w:rFonts w:ascii="Times New Roman" w:hAnsi="Times New Roman" w:cs="Times New Roman"/>
          <w:i/>
          <w:iCs/>
          <w:sz w:val="24"/>
          <w:szCs w:val="24"/>
          <w:shd w:val="clear" w:color="auto" w:fill="FFFFFF"/>
        </w:rPr>
        <w:t xml:space="preserve">, </w:t>
      </w:r>
      <w:r w:rsidRPr="00361569">
        <w:rPr>
          <w:rFonts w:ascii="Times New Roman" w:hAnsi="Times New Roman" w:cs="Times New Roman"/>
          <w:sz w:val="24"/>
          <w:szCs w:val="24"/>
          <w:shd w:val="clear" w:color="auto" w:fill="FFFFFF"/>
        </w:rPr>
        <w:t xml:space="preserve"> 30</w:t>
      </w:r>
      <w:proofErr w:type="gramEnd"/>
      <w:r w:rsidRPr="00361569">
        <w:rPr>
          <w:rFonts w:ascii="Times New Roman" w:hAnsi="Times New Roman" w:cs="Times New Roman"/>
          <w:sz w:val="24"/>
          <w:szCs w:val="24"/>
          <w:shd w:val="clear" w:color="auto" w:fill="FFFFFF"/>
        </w:rPr>
        <w:t>.</w:t>
      </w:r>
      <w:r w:rsidRPr="00361569">
        <w:rPr>
          <w:rFonts w:ascii="Times New Roman" w:eastAsia="Times New Roman" w:hAnsi="Times New Roman" w:cs="Times New Roman"/>
          <w:iCs/>
          <w:sz w:val="24"/>
          <w:szCs w:val="24"/>
          <w:lang w:val="id-ID"/>
        </w:rPr>
        <w:t xml:space="preserve"> 285</w:t>
      </w:r>
      <w:r w:rsidRPr="00361569">
        <w:rPr>
          <w:rFonts w:ascii="Times New Roman" w:eastAsia="Times New Roman" w:hAnsi="Times New Roman" w:cs="Times New Roman"/>
          <w:iCs/>
          <w:sz w:val="24"/>
          <w:szCs w:val="24"/>
        </w:rPr>
        <w:t>-</w:t>
      </w:r>
      <w:r w:rsidRPr="00361569">
        <w:rPr>
          <w:rFonts w:ascii="Times New Roman" w:eastAsia="Times New Roman" w:hAnsi="Times New Roman" w:cs="Times New Roman"/>
          <w:iCs/>
          <w:sz w:val="24"/>
          <w:szCs w:val="24"/>
          <w:lang w:val="id-ID"/>
        </w:rPr>
        <w:t>291.</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Matzler</w:t>
      </w:r>
      <w:proofErr w:type="spellEnd"/>
      <w:r w:rsidRPr="00361569">
        <w:rPr>
          <w:rFonts w:ascii="Times New Roman" w:hAnsi="Times New Roman" w:cs="Times New Roman"/>
          <w:sz w:val="24"/>
          <w:szCs w:val="24"/>
          <w:shd w:val="clear" w:color="auto" w:fill="FFFFFF"/>
        </w:rPr>
        <w:t>, K., &amp; Mueller, J. (2011). Antecedents of knowledge sharing–Examining the influence of learning and performance orientation. </w:t>
      </w:r>
      <w:r w:rsidRPr="00361569">
        <w:rPr>
          <w:rFonts w:ascii="Times New Roman" w:hAnsi="Times New Roman" w:cs="Times New Roman"/>
          <w:i/>
          <w:iCs/>
          <w:sz w:val="24"/>
          <w:szCs w:val="24"/>
          <w:shd w:val="clear" w:color="auto" w:fill="FFFFFF"/>
        </w:rPr>
        <w:t>Journal of Economic Psychology</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32</w:t>
      </w:r>
      <w:r w:rsidRPr="00361569">
        <w:rPr>
          <w:rFonts w:ascii="Times New Roman" w:hAnsi="Times New Roman" w:cs="Times New Roman"/>
          <w:sz w:val="24"/>
          <w:szCs w:val="24"/>
          <w:shd w:val="clear" w:color="auto" w:fill="FFFFFF"/>
        </w:rPr>
        <w:t>(3), 317-329.</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Mehmood</w:t>
      </w:r>
      <w:proofErr w:type="spellEnd"/>
      <w:r w:rsidRPr="00361569">
        <w:rPr>
          <w:rFonts w:ascii="Times New Roman" w:hAnsi="Times New Roman" w:cs="Times New Roman"/>
          <w:sz w:val="24"/>
          <w:szCs w:val="24"/>
          <w:shd w:val="clear" w:color="auto" w:fill="FFFFFF"/>
        </w:rPr>
        <w:t>, K. K., &amp; Afzal, M. A. (2019). Six Sigma and Absorptive Capacity Affecting Firm Innovation and Performance. </w:t>
      </w:r>
      <w:r w:rsidRPr="00361569">
        <w:rPr>
          <w:rFonts w:ascii="Times New Roman" w:hAnsi="Times New Roman" w:cs="Times New Roman"/>
          <w:i/>
          <w:iCs/>
          <w:sz w:val="24"/>
          <w:szCs w:val="24"/>
          <w:shd w:val="clear" w:color="auto" w:fill="FFFFFF"/>
        </w:rPr>
        <w:t>Pakistan Journal of Social Sciences (PJSS)</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39</w:t>
      </w:r>
      <w:r w:rsidRPr="00361569">
        <w:rPr>
          <w:rFonts w:ascii="Times New Roman" w:hAnsi="Times New Roman" w:cs="Times New Roman"/>
          <w:sz w:val="24"/>
          <w:szCs w:val="24"/>
          <w:shd w:val="clear" w:color="auto" w:fill="FFFFFF"/>
        </w:rPr>
        <w:t>(4), 1583-1597.</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Mei, S. E., &amp; </w:t>
      </w:r>
      <w:proofErr w:type="spellStart"/>
      <w:r w:rsidRPr="00361569">
        <w:rPr>
          <w:rFonts w:ascii="Times New Roman" w:hAnsi="Times New Roman" w:cs="Times New Roman"/>
          <w:sz w:val="24"/>
          <w:szCs w:val="24"/>
          <w:shd w:val="clear" w:color="auto" w:fill="FFFFFF"/>
        </w:rPr>
        <w:t>Nie</w:t>
      </w:r>
      <w:proofErr w:type="spellEnd"/>
      <w:r w:rsidRPr="00361569">
        <w:rPr>
          <w:rFonts w:ascii="Times New Roman" w:hAnsi="Times New Roman" w:cs="Times New Roman"/>
          <w:sz w:val="24"/>
          <w:szCs w:val="24"/>
          <w:shd w:val="clear" w:color="auto" w:fill="FFFFFF"/>
        </w:rPr>
        <w:t>, M. (2007). Relationship between knowledge sharing, knowledge characteristics, absorptive capacity and innovation: An empirical study of Wuhan optoelectronic cluster. </w:t>
      </w:r>
      <w:r w:rsidRPr="00361569">
        <w:rPr>
          <w:rFonts w:ascii="Times New Roman" w:hAnsi="Times New Roman" w:cs="Times New Roman"/>
          <w:i/>
          <w:iCs/>
          <w:sz w:val="24"/>
          <w:szCs w:val="24"/>
          <w:shd w:val="clear" w:color="auto" w:fill="FFFFFF"/>
        </w:rPr>
        <w:t>The Business Review</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7</w:t>
      </w:r>
      <w:r w:rsidRPr="00361569">
        <w:rPr>
          <w:rFonts w:ascii="Times New Roman" w:hAnsi="Times New Roman" w:cs="Times New Roman"/>
          <w:sz w:val="24"/>
          <w:szCs w:val="24"/>
          <w:shd w:val="clear" w:color="auto" w:fill="FFFFFF"/>
        </w:rPr>
        <w:t>(2), 154-161.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lastRenderedPageBreak/>
        <w:t>Mumford, M. D. (2000). Managing creative people: Strategies and tactics for innovation. </w:t>
      </w:r>
      <w:r w:rsidRPr="00361569">
        <w:rPr>
          <w:rFonts w:ascii="Times New Roman" w:hAnsi="Times New Roman" w:cs="Times New Roman"/>
          <w:i/>
          <w:iCs/>
          <w:sz w:val="24"/>
          <w:szCs w:val="24"/>
          <w:shd w:val="clear" w:color="auto" w:fill="FFFFFF"/>
        </w:rPr>
        <w:t>Human resource management review</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10</w:t>
      </w:r>
      <w:r w:rsidRPr="00361569">
        <w:rPr>
          <w:rFonts w:ascii="Times New Roman" w:hAnsi="Times New Roman" w:cs="Times New Roman"/>
          <w:sz w:val="24"/>
          <w:szCs w:val="24"/>
          <w:shd w:val="clear" w:color="auto" w:fill="FFFFFF"/>
        </w:rPr>
        <w:t>(3), 313-351.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Mumford, M. D., Hunter, S. T., &amp; </w:t>
      </w:r>
      <w:proofErr w:type="spellStart"/>
      <w:r w:rsidRPr="00361569">
        <w:rPr>
          <w:rFonts w:ascii="Times New Roman" w:hAnsi="Times New Roman" w:cs="Times New Roman"/>
          <w:sz w:val="24"/>
          <w:szCs w:val="24"/>
          <w:shd w:val="clear" w:color="auto" w:fill="FFFFFF"/>
        </w:rPr>
        <w:t>Bedell</w:t>
      </w:r>
      <w:proofErr w:type="spellEnd"/>
      <w:r w:rsidRPr="00361569">
        <w:rPr>
          <w:rFonts w:ascii="Times New Roman" w:hAnsi="Times New Roman" w:cs="Times New Roman"/>
          <w:sz w:val="24"/>
          <w:szCs w:val="24"/>
          <w:shd w:val="clear" w:color="auto" w:fill="FFFFFF"/>
        </w:rPr>
        <w:t>-Avers, K. E. (Eds.). (2008). </w:t>
      </w:r>
      <w:r w:rsidRPr="00361569">
        <w:rPr>
          <w:rFonts w:ascii="Times New Roman" w:hAnsi="Times New Roman" w:cs="Times New Roman"/>
          <w:i/>
          <w:iCs/>
          <w:sz w:val="24"/>
          <w:szCs w:val="24"/>
          <w:shd w:val="clear" w:color="auto" w:fill="FFFFFF"/>
        </w:rPr>
        <w:t>Multi-level issues in creativity and innovation</w:t>
      </w:r>
      <w:r w:rsidRPr="00361569">
        <w:rPr>
          <w:rFonts w:ascii="Times New Roman" w:hAnsi="Times New Roman" w:cs="Times New Roman"/>
          <w:sz w:val="24"/>
          <w:szCs w:val="24"/>
          <w:shd w:val="clear" w:color="auto" w:fill="FFFFFF"/>
        </w:rPr>
        <w:t>. Emerald Group Publishing Limited.</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Nevalainen</w:t>
      </w:r>
      <w:proofErr w:type="spellEnd"/>
      <w:r w:rsidRPr="00361569">
        <w:rPr>
          <w:rFonts w:ascii="Times New Roman" w:hAnsi="Times New Roman" w:cs="Times New Roman"/>
          <w:sz w:val="24"/>
          <w:szCs w:val="24"/>
          <w:shd w:val="clear" w:color="auto" w:fill="FFFFFF"/>
        </w:rPr>
        <w:t xml:space="preserve">, T., &amp; </w:t>
      </w:r>
      <w:proofErr w:type="spellStart"/>
      <w:r w:rsidRPr="00361569">
        <w:rPr>
          <w:rFonts w:ascii="Times New Roman" w:hAnsi="Times New Roman" w:cs="Times New Roman"/>
          <w:sz w:val="24"/>
          <w:szCs w:val="24"/>
          <w:shd w:val="clear" w:color="auto" w:fill="FFFFFF"/>
        </w:rPr>
        <w:t>Maijala</w:t>
      </w:r>
      <w:proofErr w:type="spellEnd"/>
      <w:r w:rsidRPr="00361569">
        <w:rPr>
          <w:rFonts w:ascii="Times New Roman" w:hAnsi="Times New Roman" w:cs="Times New Roman"/>
          <w:sz w:val="24"/>
          <w:szCs w:val="24"/>
          <w:shd w:val="clear" w:color="auto" w:fill="FFFFFF"/>
        </w:rPr>
        <w:t xml:space="preserve">, M. (2012). Creative management in TAMK </w:t>
      </w:r>
      <w:proofErr w:type="spellStart"/>
      <w:r w:rsidRPr="00361569">
        <w:rPr>
          <w:rFonts w:ascii="Times New Roman" w:hAnsi="Times New Roman" w:cs="Times New Roman"/>
          <w:sz w:val="24"/>
          <w:szCs w:val="24"/>
          <w:shd w:val="clear" w:color="auto" w:fill="FFFFFF"/>
        </w:rPr>
        <w:t>Proacademy</w:t>
      </w:r>
      <w:proofErr w:type="spellEnd"/>
      <w:r w:rsidRPr="00361569">
        <w:rPr>
          <w:rFonts w:ascii="Times New Roman" w:hAnsi="Times New Roman" w:cs="Times New Roman"/>
          <w:sz w:val="24"/>
          <w:szCs w:val="24"/>
          <w:shd w:val="clear" w:color="auto" w:fill="FFFFFF"/>
        </w:rPr>
        <w:t>. </w:t>
      </w:r>
      <w:r w:rsidRPr="00361569">
        <w:rPr>
          <w:rFonts w:ascii="Times New Roman" w:hAnsi="Times New Roman" w:cs="Times New Roman"/>
          <w:i/>
          <w:iCs/>
          <w:sz w:val="24"/>
          <w:szCs w:val="24"/>
          <w:shd w:val="clear" w:color="auto" w:fill="FFFFFF"/>
        </w:rPr>
        <w:t>Development and Learning in Organizations: An International Journal</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26</w:t>
      </w:r>
      <w:r w:rsidRPr="00361569">
        <w:rPr>
          <w:rFonts w:ascii="Times New Roman" w:hAnsi="Times New Roman" w:cs="Times New Roman"/>
          <w:sz w:val="24"/>
          <w:szCs w:val="24"/>
          <w:shd w:val="clear" w:color="auto" w:fill="FFFFFF"/>
        </w:rPr>
        <w:t>(6), 17-19.</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Nonaka</w:t>
      </w:r>
      <w:proofErr w:type="spellEnd"/>
      <w:r w:rsidRPr="00361569">
        <w:rPr>
          <w:rFonts w:ascii="Times New Roman" w:hAnsi="Times New Roman" w:cs="Times New Roman"/>
          <w:sz w:val="24"/>
          <w:szCs w:val="24"/>
          <w:shd w:val="clear" w:color="auto" w:fill="FFFFFF"/>
        </w:rPr>
        <w:t>, I. (1994). A dynamic theory of organizational knowledge creation. </w:t>
      </w:r>
      <w:r w:rsidRPr="00361569">
        <w:rPr>
          <w:rFonts w:ascii="Times New Roman" w:hAnsi="Times New Roman" w:cs="Times New Roman"/>
          <w:i/>
          <w:iCs/>
          <w:sz w:val="24"/>
          <w:szCs w:val="24"/>
          <w:shd w:val="clear" w:color="auto" w:fill="FFFFFF"/>
        </w:rPr>
        <w:t>Organization science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5</w:t>
      </w:r>
      <w:r w:rsidRPr="00361569">
        <w:rPr>
          <w:rFonts w:ascii="Times New Roman" w:hAnsi="Times New Roman" w:cs="Times New Roman"/>
          <w:sz w:val="24"/>
          <w:szCs w:val="24"/>
          <w:shd w:val="clear" w:color="auto" w:fill="FFFFFF"/>
        </w:rPr>
        <w:t>(1), 14-37.</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lang w:val="id-ID"/>
        </w:rPr>
      </w:pPr>
      <w:proofErr w:type="spellStart"/>
      <w:r w:rsidRPr="00361569">
        <w:rPr>
          <w:rFonts w:ascii="Times New Roman" w:hAnsi="Times New Roman" w:cs="Times New Roman"/>
          <w:bCs/>
          <w:iCs/>
          <w:sz w:val="24"/>
          <w:szCs w:val="24"/>
        </w:rPr>
        <w:t>Parthasarathy</w:t>
      </w:r>
      <w:proofErr w:type="spellEnd"/>
      <w:r w:rsidRPr="00361569">
        <w:rPr>
          <w:rFonts w:ascii="Times New Roman" w:hAnsi="Times New Roman" w:cs="Times New Roman"/>
          <w:bCs/>
          <w:iCs/>
          <w:sz w:val="24"/>
          <w:szCs w:val="24"/>
        </w:rPr>
        <w:t xml:space="preserve">, </w:t>
      </w:r>
      <w:proofErr w:type="spellStart"/>
      <w:r w:rsidRPr="00361569">
        <w:rPr>
          <w:rFonts w:ascii="Times New Roman" w:hAnsi="Times New Roman" w:cs="Times New Roman"/>
          <w:bCs/>
          <w:iCs/>
          <w:sz w:val="24"/>
          <w:szCs w:val="24"/>
        </w:rPr>
        <w:t>Rangarajan</w:t>
      </w:r>
      <w:proofErr w:type="spellEnd"/>
      <w:r w:rsidRPr="00361569">
        <w:rPr>
          <w:rFonts w:ascii="Times New Roman" w:hAnsi="Times New Roman" w:cs="Times New Roman"/>
          <w:bCs/>
          <w:iCs/>
          <w:sz w:val="24"/>
          <w:szCs w:val="24"/>
        </w:rPr>
        <w:t xml:space="preserve">; Huang, </w:t>
      </w:r>
      <w:proofErr w:type="spellStart"/>
      <w:r w:rsidRPr="00361569">
        <w:rPr>
          <w:rFonts w:ascii="Times New Roman" w:hAnsi="Times New Roman" w:cs="Times New Roman"/>
          <w:bCs/>
          <w:iCs/>
          <w:sz w:val="24"/>
          <w:szCs w:val="24"/>
        </w:rPr>
        <w:t>Chenglei</w:t>
      </w:r>
      <w:proofErr w:type="spellEnd"/>
      <w:r w:rsidRPr="00361569">
        <w:rPr>
          <w:rFonts w:ascii="Times New Roman" w:hAnsi="Times New Roman" w:cs="Times New Roman"/>
          <w:bCs/>
          <w:iCs/>
          <w:sz w:val="24"/>
          <w:szCs w:val="24"/>
        </w:rPr>
        <w:t xml:space="preserve"> and </w:t>
      </w:r>
      <w:proofErr w:type="spellStart"/>
      <w:r w:rsidRPr="00361569">
        <w:rPr>
          <w:rFonts w:ascii="Times New Roman" w:hAnsi="Times New Roman" w:cs="Times New Roman"/>
          <w:bCs/>
          <w:iCs/>
          <w:sz w:val="24"/>
          <w:szCs w:val="24"/>
        </w:rPr>
        <w:t>Ariss</w:t>
      </w:r>
      <w:proofErr w:type="spellEnd"/>
      <w:r w:rsidRPr="00361569">
        <w:rPr>
          <w:rFonts w:ascii="Times New Roman" w:hAnsi="Times New Roman" w:cs="Times New Roman"/>
          <w:bCs/>
          <w:iCs/>
          <w:sz w:val="24"/>
          <w:szCs w:val="24"/>
        </w:rPr>
        <w:t>, Sonny</w:t>
      </w:r>
      <w:r w:rsidRPr="00361569">
        <w:rPr>
          <w:rFonts w:ascii="Times New Roman" w:hAnsi="Times New Roman" w:cs="Times New Roman"/>
          <w:bCs/>
          <w:i/>
          <w:iCs/>
          <w:sz w:val="24"/>
          <w:szCs w:val="24"/>
        </w:rPr>
        <w:t xml:space="preserve">. </w:t>
      </w:r>
      <w:r w:rsidRPr="00361569">
        <w:rPr>
          <w:rFonts w:ascii="Times New Roman" w:hAnsi="Times New Roman" w:cs="Times New Roman"/>
          <w:bCs/>
          <w:iCs/>
          <w:sz w:val="24"/>
          <w:szCs w:val="24"/>
        </w:rPr>
        <w:t>(</w:t>
      </w:r>
      <w:r w:rsidRPr="00361569">
        <w:rPr>
          <w:rFonts w:ascii="Times New Roman" w:hAnsi="Times New Roman" w:cs="Times New Roman"/>
          <w:bCs/>
          <w:iCs/>
          <w:sz w:val="24"/>
          <w:szCs w:val="24"/>
          <w:lang w:val="id-ID"/>
        </w:rPr>
        <w:t>2011</w:t>
      </w:r>
      <w:r w:rsidRPr="00361569">
        <w:rPr>
          <w:rFonts w:ascii="Times New Roman" w:hAnsi="Times New Roman" w:cs="Times New Roman"/>
          <w:bCs/>
          <w:iCs/>
          <w:sz w:val="24"/>
          <w:szCs w:val="24"/>
        </w:rPr>
        <w:t>)</w:t>
      </w:r>
      <w:r w:rsidRPr="00361569">
        <w:rPr>
          <w:rFonts w:ascii="Times New Roman" w:hAnsi="Times New Roman" w:cs="Times New Roman"/>
          <w:bCs/>
          <w:i/>
          <w:iCs/>
          <w:sz w:val="24"/>
          <w:szCs w:val="24"/>
          <w:lang w:val="id-ID"/>
        </w:rPr>
        <w:t xml:space="preserve">. </w:t>
      </w:r>
      <w:r w:rsidRPr="00361569">
        <w:rPr>
          <w:rFonts w:ascii="Times New Roman" w:hAnsi="Times New Roman" w:cs="Times New Roman"/>
          <w:bCs/>
          <w:sz w:val="24"/>
          <w:szCs w:val="24"/>
        </w:rPr>
        <w:t xml:space="preserve">Impact of Dynamic Capability on Innovation, Value Creation and Usaha Leadership </w:t>
      </w:r>
      <w:proofErr w:type="gramStart"/>
      <w:r w:rsidRPr="00361569">
        <w:rPr>
          <w:rFonts w:ascii="Times New Roman" w:hAnsi="Times New Roman" w:cs="Times New Roman"/>
          <w:i/>
          <w:sz w:val="24"/>
          <w:szCs w:val="24"/>
        </w:rPr>
        <w:t>The</w:t>
      </w:r>
      <w:proofErr w:type="gramEnd"/>
      <w:r w:rsidRPr="00361569">
        <w:rPr>
          <w:rFonts w:ascii="Times New Roman" w:hAnsi="Times New Roman" w:cs="Times New Roman"/>
          <w:i/>
          <w:sz w:val="24"/>
          <w:szCs w:val="24"/>
        </w:rPr>
        <w:t xml:space="preserve"> IUP Journal of Knowledge Management</w:t>
      </w:r>
      <w:r w:rsidRPr="00361569">
        <w:rPr>
          <w:rFonts w:ascii="Times New Roman" w:hAnsi="Times New Roman" w:cs="Times New Roman"/>
          <w:sz w:val="24"/>
          <w:szCs w:val="24"/>
        </w:rPr>
        <w:t>, 9(3)</w:t>
      </w:r>
      <w:r w:rsidRPr="00361569">
        <w:rPr>
          <w:rFonts w:ascii="Times New Roman" w:hAnsi="Times New Roman" w:cs="Times New Roman"/>
          <w:sz w:val="24"/>
          <w:szCs w:val="24"/>
          <w:lang w:val="id-ID"/>
        </w:rPr>
        <w:t>.59- 73.</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361569">
        <w:rPr>
          <w:rFonts w:ascii="Times New Roman" w:hAnsi="Times New Roman" w:cs="Times New Roman"/>
          <w:sz w:val="24"/>
          <w:szCs w:val="24"/>
          <w:shd w:val="clear" w:color="auto" w:fill="FFFFFF"/>
        </w:rPr>
        <w:t>Porter, M. E. (2011). </w:t>
      </w:r>
      <w:r w:rsidRPr="00361569">
        <w:rPr>
          <w:rFonts w:ascii="Times New Roman" w:hAnsi="Times New Roman" w:cs="Times New Roman"/>
          <w:i/>
          <w:iCs/>
          <w:sz w:val="24"/>
          <w:szCs w:val="24"/>
          <w:shd w:val="clear" w:color="auto" w:fill="FFFFFF"/>
        </w:rPr>
        <w:t>Competitive advantage of nations: creating and sustaining superior performance</w:t>
      </w:r>
      <w:r w:rsidRPr="00361569">
        <w:rPr>
          <w:rFonts w:ascii="Times New Roman" w:hAnsi="Times New Roman" w:cs="Times New Roman"/>
          <w:sz w:val="24"/>
          <w:szCs w:val="24"/>
          <w:shd w:val="clear" w:color="auto" w:fill="FFFFFF"/>
        </w:rPr>
        <w:t>. Simon and Schuster</w:t>
      </w:r>
      <w:proofErr w:type="gramStart"/>
      <w:r w:rsidRPr="00361569">
        <w:rPr>
          <w:rFonts w:ascii="Times New Roman" w:hAnsi="Times New Roman" w:cs="Times New Roman"/>
          <w:sz w:val="24"/>
          <w:szCs w:val="24"/>
          <w:shd w:val="clear" w:color="auto" w:fill="FFFFFF"/>
        </w:rPr>
        <w:t>.</w:t>
      </w:r>
      <w:r w:rsidRPr="00361569">
        <w:rPr>
          <w:rFonts w:ascii="Times New Roman" w:hAnsi="Times New Roman" w:cs="Times New Roman"/>
          <w:sz w:val="24"/>
          <w:szCs w:val="24"/>
          <w:lang w:val="id-ID"/>
        </w:rPr>
        <w:t>.</w:t>
      </w:r>
      <w:proofErr w:type="gramEnd"/>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rPr>
        <w:t>Pratoom</w:t>
      </w:r>
      <w:proofErr w:type="spellEnd"/>
      <w:r w:rsidRPr="00361569">
        <w:rPr>
          <w:rFonts w:ascii="Times New Roman" w:hAnsi="Times New Roman" w:cs="Times New Roman"/>
          <w:sz w:val="24"/>
          <w:szCs w:val="24"/>
        </w:rPr>
        <w:t>, Karun &amp;</w:t>
      </w:r>
      <w:r w:rsidRPr="00361569">
        <w:rPr>
          <w:rFonts w:ascii="Times New Roman" w:hAnsi="Times New Roman" w:cs="Times New Roman"/>
          <w:sz w:val="24"/>
          <w:szCs w:val="24"/>
          <w:lang w:val="id-ID"/>
        </w:rPr>
        <w:t xml:space="preserve"> </w:t>
      </w:r>
      <w:proofErr w:type="spellStart"/>
      <w:r w:rsidRPr="00361569">
        <w:rPr>
          <w:rFonts w:ascii="Times New Roman" w:hAnsi="Times New Roman" w:cs="Times New Roman"/>
          <w:sz w:val="24"/>
          <w:szCs w:val="24"/>
        </w:rPr>
        <w:t>Savatsomboon</w:t>
      </w:r>
      <w:proofErr w:type="gramStart"/>
      <w:r w:rsidRPr="00361569">
        <w:rPr>
          <w:rFonts w:ascii="Times New Roman" w:hAnsi="Times New Roman" w:cs="Times New Roman"/>
          <w:sz w:val="24"/>
          <w:szCs w:val="24"/>
        </w:rPr>
        <w:t>,Gomon</w:t>
      </w:r>
      <w:proofErr w:type="spellEnd"/>
      <w:proofErr w:type="gramEnd"/>
      <w:r w:rsidRPr="00361569">
        <w:rPr>
          <w:rFonts w:ascii="Times New Roman" w:hAnsi="Times New Roman" w:cs="Times New Roman"/>
          <w:sz w:val="24"/>
          <w:szCs w:val="24"/>
        </w:rPr>
        <w:t>. (2012)</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 xml:space="preserve">Explaining factors affecting individual </w:t>
      </w:r>
      <w:proofErr w:type="spellStart"/>
      <w:r w:rsidRPr="00361569">
        <w:rPr>
          <w:rFonts w:ascii="Times New Roman" w:hAnsi="Times New Roman" w:cs="Times New Roman"/>
          <w:sz w:val="24"/>
          <w:szCs w:val="24"/>
        </w:rPr>
        <w:t>innovation</w:t>
      </w:r>
      <w:proofErr w:type="gramStart"/>
      <w:r w:rsidRPr="00361569">
        <w:rPr>
          <w:rFonts w:ascii="Times New Roman" w:hAnsi="Times New Roman" w:cs="Times New Roman"/>
          <w:sz w:val="24"/>
          <w:szCs w:val="24"/>
        </w:rPr>
        <w:t>:The</w:t>
      </w:r>
      <w:proofErr w:type="spellEnd"/>
      <w:proofErr w:type="gramEnd"/>
      <w:r w:rsidRPr="00361569">
        <w:rPr>
          <w:rFonts w:ascii="Times New Roman" w:hAnsi="Times New Roman" w:cs="Times New Roman"/>
          <w:sz w:val="24"/>
          <w:szCs w:val="24"/>
        </w:rPr>
        <w:t xml:space="preserve"> case of producer group members in Thailand</w:t>
      </w:r>
      <w:r w:rsidRPr="00361569">
        <w:rPr>
          <w:rFonts w:ascii="Times New Roman" w:hAnsi="Times New Roman" w:cs="Times New Roman"/>
          <w:sz w:val="24"/>
          <w:szCs w:val="24"/>
          <w:lang w:val="id-ID"/>
        </w:rPr>
        <w:t xml:space="preserve">. </w:t>
      </w:r>
      <w:r w:rsidRPr="00361569">
        <w:rPr>
          <w:rFonts w:ascii="Times New Roman" w:hAnsi="Times New Roman" w:cs="Times New Roman"/>
          <w:i/>
          <w:sz w:val="24"/>
          <w:szCs w:val="24"/>
        </w:rPr>
        <w:t xml:space="preserve">Asia Pac J </w:t>
      </w:r>
      <w:proofErr w:type="spellStart"/>
      <w:r w:rsidRPr="00361569">
        <w:rPr>
          <w:rFonts w:ascii="Times New Roman" w:hAnsi="Times New Roman" w:cs="Times New Roman"/>
          <w:i/>
          <w:sz w:val="24"/>
          <w:szCs w:val="24"/>
        </w:rPr>
        <w:t>Manag</w:t>
      </w:r>
      <w:proofErr w:type="spellEnd"/>
      <w:r w:rsidRPr="00361569">
        <w:rPr>
          <w:rFonts w:ascii="Times New Roman" w:hAnsi="Times New Roman" w:cs="Times New Roman"/>
          <w:sz w:val="24"/>
          <w:szCs w:val="24"/>
        </w:rPr>
        <w:t>, 29, 1063–1087</w:t>
      </w:r>
    </w:p>
    <w:p w:rsidR="0051725A" w:rsidRPr="00361569" w:rsidRDefault="00A97140" w:rsidP="00361569">
      <w:pPr>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shd w:val="clear" w:color="auto" w:fill="FFFFFF"/>
        </w:rPr>
        <w:t>Presutti</w:t>
      </w:r>
      <w:proofErr w:type="spellEnd"/>
      <w:r w:rsidRPr="00361569">
        <w:rPr>
          <w:rFonts w:ascii="Times New Roman" w:hAnsi="Times New Roman" w:cs="Times New Roman"/>
          <w:sz w:val="24"/>
          <w:szCs w:val="24"/>
          <w:shd w:val="clear" w:color="auto" w:fill="FFFFFF"/>
        </w:rPr>
        <w:t xml:space="preserve">, M., </w:t>
      </w:r>
      <w:proofErr w:type="spellStart"/>
      <w:r w:rsidRPr="00361569">
        <w:rPr>
          <w:rFonts w:ascii="Times New Roman" w:hAnsi="Times New Roman" w:cs="Times New Roman"/>
          <w:sz w:val="24"/>
          <w:szCs w:val="24"/>
          <w:shd w:val="clear" w:color="auto" w:fill="FFFFFF"/>
        </w:rPr>
        <w:t>Boari</w:t>
      </w:r>
      <w:proofErr w:type="spellEnd"/>
      <w:r w:rsidRPr="00361569">
        <w:rPr>
          <w:rFonts w:ascii="Times New Roman" w:hAnsi="Times New Roman" w:cs="Times New Roman"/>
          <w:sz w:val="24"/>
          <w:szCs w:val="24"/>
          <w:shd w:val="clear" w:color="auto" w:fill="FFFFFF"/>
        </w:rPr>
        <w:t xml:space="preserve">, C., </w:t>
      </w:r>
      <w:proofErr w:type="spellStart"/>
      <w:r w:rsidRPr="00361569">
        <w:rPr>
          <w:rFonts w:ascii="Times New Roman" w:hAnsi="Times New Roman" w:cs="Times New Roman"/>
          <w:sz w:val="24"/>
          <w:szCs w:val="24"/>
          <w:shd w:val="clear" w:color="auto" w:fill="FFFFFF"/>
        </w:rPr>
        <w:t>Majocchi</w:t>
      </w:r>
      <w:proofErr w:type="spellEnd"/>
      <w:r w:rsidRPr="00361569">
        <w:rPr>
          <w:rFonts w:ascii="Times New Roman" w:hAnsi="Times New Roman" w:cs="Times New Roman"/>
          <w:sz w:val="24"/>
          <w:szCs w:val="24"/>
          <w:shd w:val="clear" w:color="auto" w:fill="FFFFFF"/>
        </w:rPr>
        <w:t>, A., &amp; Molina‐Morales, X. (2019). Distance to Customers, Absorptive Capacity, and Innovation in High‐Tech Firms: The Dark Face of Geographical Proximity. </w:t>
      </w:r>
      <w:r w:rsidRPr="00361569">
        <w:rPr>
          <w:rFonts w:ascii="Times New Roman" w:hAnsi="Times New Roman" w:cs="Times New Roman"/>
          <w:i/>
          <w:iCs/>
          <w:sz w:val="24"/>
          <w:szCs w:val="24"/>
          <w:shd w:val="clear" w:color="auto" w:fill="FFFFFF"/>
        </w:rPr>
        <w:t>Journal of Small Business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57</w:t>
      </w:r>
      <w:r w:rsidRPr="00361569">
        <w:rPr>
          <w:rFonts w:ascii="Times New Roman" w:hAnsi="Times New Roman" w:cs="Times New Roman"/>
          <w:sz w:val="24"/>
          <w:szCs w:val="24"/>
          <w:shd w:val="clear" w:color="auto" w:fill="FFFFFF"/>
        </w:rPr>
        <w:t>(2), 343-361.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Rafique</w:t>
      </w:r>
      <w:proofErr w:type="spellEnd"/>
      <w:r w:rsidRPr="00361569">
        <w:rPr>
          <w:rFonts w:ascii="Times New Roman" w:hAnsi="Times New Roman" w:cs="Times New Roman"/>
          <w:sz w:val="24"/>
          <w:szCs w:val="24"/>
          <w:shd w:val="clear" w:color="auto" w:fill="FFFFFF"/>
        </w:rPr>
        <w:t>, M., Hameed, S., &amp; Agha, M. H. (2018). Impact of knowledge sharing, learning adaptability and organizational commitment on absorptive capacity in pharmaceutical firms based in Pakistan. </w:t>
      </w:r>
      <w:r w:rsidRPr="00361569">
        <w:rPr>
          <w:rFonts w:ascii="Times New Roman" w:hAnsi="Times New Roman" w:cs="Times New Roman"/>
          <w:i/>
          <w:iCs/>
          <w:sz w:val="24"/>
          <w:szCs w:val="24"/>
          <w:shd w:val="clear" w:color="auto" w:fill="FFFFFF"/>
        </w:rPr>
        <w:t>Journal of Knowledge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22</w:t>
      </w:r>
      <w:r w:rsidRPr="00361569">
        <w:rPr>
          <w:rFonts w:ascii="Times New Roman" w:hAnsi="Times New Roman" w:cs="Times New Roman"/>
          <w:sz w:val="24"/>
          <w:szCs w:val="24"/>
          <w:shd w:val="clear" w:color="auto" w:fill="FFFFFF"/>
        </w:rPr>
        <w:t>(1), 44-56.</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Reychav</w:t>
      </w:r>
      <w:proofErr w:type="spellEnd"/>
      <w:r w:rsidRPr="00361569">
        <w:rPr>
          <w:rFonts w:ascii="Times New Roman" w:hAnsi="Times New Roman" w:cs="Times New Roman"/>
          <w:sz w:val="24"/>
          <w:szCs w:val="24"/>
          <w:shd w:val="clear" w:color="auto" w:fill="FFFFFF"/>
        </w:rPr>
        <w:t xml:space="preserve">, I., Stein, E. W., Weisberg, J., &amp; </w:t>
      </w:r>
      <w:proofErr w:type="spellStart"/>
      <w:r w:rsidRPr="00361569">
        <w:rPr>
          <w:rFonts w:ascii="Times New Roman" w:hAnsi="Times New Roman" w:cs="Times New Roman"/>
          <w:sz w:val="24"/>
          <w:szCs w:val="24"/>
          <w:shd w:val="clear" w:color="auto" w:fill="FFFFFF"/>
        </w:rPr>
        <w:t>Glezer</w:t>
      </w:r>
      <w:proofErr w:type="spellEnd"/>
      <w:r w:rsidRPr="00361569">
        <w:rPr>
          <w:rFonts w:ascii="Times New Roman" w:hAnsi="Times New Roman" w:cs="Times New Roman"/>
          <w:sz w:val="24"/>
          <w:szCs w:val="24"/>
          <w:shd w:val="clear" w:color="auto" w:fill="FFFFFF"/>
        </w:rPr>
        <w:t>, C. (2012). The role of knowledge sharing in raising the task innovativeness of systems analysts. </w:t>
      </w:r>
      <w:r w:rsidRPr="00361569">
        <w:rPr>
          <w:rFonts w:ascii="Times New Roman" w:hAnsi="Times New Roman" w:cs="Times New Roman"/>
          <w:i/>
          <w:iCs/>
          <w:sz w:val="24"/>
          <w:szCs w:val="24"/>
          <w:shd w:val="clear" w:color="auto" w:fill="FFFFFF"/>
        </w:rPr>
        <w:t>International Journal of Knowledge Management (IJKM)</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8</w:t>
      </w:r>
      <w:r w:rsidRPr="00361569">
        <w:rPr>
          <w:rFonts w:ascii="Times New Roman" w:hAnsi="Times New Roman" w:cs="Times New Roman"/>
          <w:sz w:val="24"/>
          <w:szCs w:val="24"/>
          <w:shd w:val="clear" w:color="auto" w:fill="FFFFFF"/>
        </w:rPr>
        <w:t>(2), 1-22.</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Riana, I. G., </w:t>
      </w:r>
      <w:proofErr w:type="spellStart"/>
      <w:r w:rsidRPr="00361569">
        <w:rPr>
          <w:rFonts w:ascii="Times New Roman" w:hAnsi="Times New Roman" w:cs="Times New Roman"/>
          <w:sz w:val="24"/>
          <w:szCs w:val="24"/>
          <w:shd w:val="clear" w:color="auto" w:fill="FFFFFF"/>
        </w:rPr>
        <w:t>Rihayana</w:t>
      </w:r>
      <w:proofErr w:type="spellEnd"/>
      <w:r w:rsidRPr="00361569">
        <w:rPr>
          <w:rFonts w:ascii="Times New Roman" w:hAnsi="Times New Roman" w:cs="Times New Roman"/>
          <w:sz w:val="24"/>
          <w:szCs w:val="24"/>
          <w:shd w:val="clear" w:color="auto" w:fill="FFFFFF"/>
        </w:rPr>
        <w:t xml:space="preserve">, I. G., </w:t>
      </w:r>
      <w:proofErr w:type="spellStart"/>
      <w:r w:rsidRPr="00361569">
        <w:rPr>
          <w:rFonts w:ascii="Times New Roman" w:hAnsi="Times New Roman" w:cs="Times New Roman"/>
          <w:sz w:val="24"/>
          <w:szCs w:val="24"/>
          <w:shd w:val="clear" w:color="auto" w:fill="FFFFFF"/>
        </w:rPr>
        <w:t>Kumala</w:t>
      </w:r>
      <w:proofErr w:type="spellEnd"/>
      <w:r w:rsidRPr="00361569">
        <w:rPr>
          <w:rFonts w:ascii="Times New Roman" w:hAnsi="Times New Roman" w:cs="Times New Roman"/>
          <w:sz w:val="24"/>
          <w:szCs w:val="24"/>
          <w:shd w:val="clear" w:color="auto" w:fill="FFFFFF"/>
        </w:rPr>
        <w:t xml:space="preserve"> </w:t>
      </w:r>
      <w:proofErr w:type="spellStart"/>
      <w:r w:rsidRPr="00361569">
        <w:rPr>
          <w:rFonts w:ascii="Times New Roman" w:hAnsi="Times New Roman" w:cs="Times New Roman"/>
          <w:sz w:val="24"/>
          <w:szCs w:val="24"/>
          <w:shd w:val="clear" w:color="auto" w:fill="FFFFFF"/>
        </w:rPr>
        <w:t>Ratih</w:t>
      </w:r>
      <w:proofErr w:type="spellEnd"/>
      <w:r w:rsidRPr="00361569">
        <w:rPr>
          <w:rFonts w:ascii="Times New Roman" w:hAnsi="Times New Roman" w:cs="Times New Roman"/>
          <w:sz w:val="24"/>
          <w:szCs w:val="24"/>
          <w:shd w:val="clear" w:color="auto" w:fill="FFFFFF"/>
        </w:rPr>
        <w:t xml:space="preserve">, I. A. D. (2019). Creating Innovation </w:t>
      </w:r>
      <w:proofErr w:type="gramStart"/>
      <w:r w:rsidRPr="00361569">
        <w:rPr>
          <w:rFonts w:ascii="Times New Roman" w:hAnsi="Times New Roman" w:cs="Times New Roman"/>
          <w:sz w:val="24"/>
          <w:szCs w:val="24"/>
          <w:shd w:val="clear" w:color="auto" w:fill="FFFFFF"/>
        </w:rPr>
        <w:t>Through</w:t>
      </w:r>
      <w:proofErr w:type="gramEnd"/>
      <w:r w:rsidRPr="00361569">
        <w:rPr>
          <w:rFonts w:ascii="Times New Roman" w:hAnsi="Times New Roman" w:cs="Times New Roman"/>
          <w:sz w:val="24"/>
          <w:szCs w:val="24"/>
          <w:shd w:val="clear" w:color="auto" w:fill="FFFFFF"/>
        </w:rPr>
        <w:t xml:space="preserve"> Knowledge Sharing and Absorptive Capacity, Polish Journal </w:t>
      </w:r>
      <w:r w:rsidR="00CF1B4E" w:rsidRPr="00361569">
        <w:rPr>
          <w:rFonts w:ascii="Times New Roman" w:hAnsi="Times New Roman" w:cs="Times New Roman"/>
          <w:sz w:val="24"/>
          <w:szCs w:val="24"/>
          <w:shd w:val="clear" w:color="auto" w:fill="FFFFFF"/>
        </w:rPr>
        <w:t xml:space="preserve">of Management Studies. 19 (1), </w:t>
      </w:r>
      <w:r w:rsidRPr="00361569">
        <w:rPr>
          <w:rFonts w:ascii="Times New Roman" w:hAnsi="Times New Roman" w:cs="Times New Roman"/>
          <w:sz w:val="24"/>
          <w:szCs w:val="24"/>
          <w:shd w:val="clear" w:color="auto" w:fill="FFFFFF"/>
        </w:rPr>
        <w:t>338 – 352</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Ritala</w:t>
      </w:r>
      <w:proofErr w:type="spellEnd"/>
      <w:r w:rsidRPr="00361569">
        <w:rPr>
          <w:rFonts w:ascii="Times New Roman" w:hAnsi="Times New Roman" w:cs="Times New Roman"/>
          <w:sz w:val="24"/>
          <w:szCs w:val="24"/>
          <w:shd w:val="clear" w:color="auto" w:fill="FFFFFF"/>
        </w:rPr>
        <w:t xml:space="preserve">, P., Husted, K., </w:t>
      </w:r>
      <w:proofErr w:type="spellStart"/>
      <w:r w:rsidRPr="00361569">
        <w:rPr>
          <w:rFonts w:ascii="Times New Roman" w:hAnsi="Times New Roman" w:cs="Times New Roman"/>
          <w:sz w:val="24"/>
          <w:szCs w:val="24"/>
          <w:shd w:val="clear" w:color="auto" w:fill="FFFFFF"/>
        </w:rPr>
        <w:t>Olander</w:t>
      </w:r>
      <w:proofErr w:type="spellEnd"/>
      <w:r w:rsidRPr="00361569">
        <w:rPr>
          <w:rFonts w:ascii="Times New Roman" w:hAnsi="Times New Roman" w:cs="Times New Roman"/>
          <w:sz w:val="24"/>
          <w:szCs w:val="24"/>
          <w:shd w:val="clear" w:color="auto" w:fill="FFFFFF"/>
        </w:rPr>
        <w:t xml:space="preserve">, H., &amp; </w:t>
      </w:r>
      <w:proofErr w:type="spellStart"/>
      <w:r w:rsidRPr="00361569">
        <w:rPr>
          <w:rFonts w:ascii="Times New Roman" w:hAnsi="Times New Roman" w:cs="Times New Roman"/>
          <w:sz w:val="24"/>
          <w:szCs w:val="24"/>
          <w:shd w:val="clear" w:color="auto" w:fill="FFFFFF"/>
        </w:rPr>
        <w:t>Michailova</w:t>
      </w:r>
      <w:proofErr w:type="spellEnd"/>
      <w:r w:rsidRPr="00361569">
        <w:rPr>
          <w:rFonts w:ascii="Times New Roman" w:hAnsi="Times New Roman" w:cs="Times New Roman"/>
          <w:sz w:val="24"/>
          <w:szCs w:val="24"/>
          <w:shd w:val="clear" w:color="auto" w:fill="FFFFFF"/>
        </w:rPr>
        <w:t>, S. (2018). External knowledge sharing and radical innovation: the downsides of uncontrolled openness. </w:t>
      </w:r>
      <w:r w:rsidRPr="00361569">
        <w:rPr>
          <w:rFonts w:ascii="Times New Roman" w:hAnsi="Times New Roman" w:cs="Times New Roman"/>
          <w:i/>
          <w:iCs/>
          <w:sz w:val="24"/>
          <w:szCs w:val="24"/>
          <w:shd w:val="clear" w:color="auto" w:fill="FFFFFF"/>
        </w:rPr>
        <w:t>Journal of Knowledge Management</w:t>
      </w:r>
      <w:r w:rsidRPr="00361569">
        <w:rPr>
          <w:rFonts w:ascii="Times New Roman" w:hAnsi="Times New Roman" w:cs="Times New Roman"/>
          <w:sz w:val="24"/>
          <w:szCs w:val="24"/>
          <w:shd w:val="clear" w:color="auto" w:fill="FFFFFF"/>
        </w:rPr>
        <w:t>. 22(5)</w:t>
      </w:r>
      <w:proofErr w:type="gramStart"/>
      <w:r w:rsidRPr="00361569">
        <w:rPr>
          <w:rFonts w:ascii="Times New Roman" w:hAnsi="Times New Roman" w:cs="Times New Roman"/>
          <w:sz w:val="24"/>
          <w:szCs w:val="24"/>
          <w:shd w:val="clear" w:color="auto" w:fill="FFFFFF"/>
        </w:rPr>
        <w:t>,  1104</w:t>
      </w:r>
      <w:proofErr w:type="gramEnd"/>
      <w:r w:rsidRPr="00361569">
        <w:rPr>
          <w:rFonts w:ascii="Times New Roman" w:hAnsi="Times New Roman" w:cs="Times New Roman"/>
          <w:sz w:val="24"/>
          <w:szCs w:val="24"/>
          <w:shd w:val="clear" w:color="auto" w:fill="FFFFFF"/>
        </w:rPr>
        <w:t>-1123</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Rosenbusch</w:t>
      </w:r>
      <w:proofErr w:type="spellEnd"/>
      <w:r w:rsidRPr="00361569">
        <w:rPr>
          <w:rFonts w:ascii="Times New Roman" w:hAnsi="Times New Roman" w:cs="Times New Roman"/>
          <w:sz w:val="24"/>
          <w:szCs w:val="24"/>
          <w:shd w:val="clear" w:color="auto" w:fill="FFFFFF"/>
        </w:rPr>
        <w:t xml:space="preserve">, N., </w:t>
      </w:r>
      <w:proofErr w:type="spellStart"/>
      <w:r w:rsidRPr="00361569">
        <w:rPr>
          <w:rFonts w:ascii="Times New Roman" w:hAnsi="Times New Roman" w:cs="Times New Roman"/>
          <w:sz w:val="24"/>
          <w:szCs w:val="24"/>
          <w:shd w:val="clear" w:color="auto" w:fill="FFFFFF"/>
        </w:rPr>
        <w:t>Brinckmann</w:t>
      </w:r>
      <w:proofErr w:type="spellEnd"/>
      <w:r w:rsidRPr="00361569">
        <w:rPr>
          <w:rFonts w:ascii="Times New Roman" w:hAnsi="Times New Roman" w:cs="Times New Roman"/>
          <w:sz w:val="24"/>
          <w:szCs w:val="24"/>
          <w:shd w:val="clear" w:color="auto" w:fill="FFFFFF"/>
        </w:rPr>
        <w:t>, J., &amp; Bausch, A. (2011). Is innovation always beneficial? A meta-analysis of the relationship between innovation and performance in SMEs. </w:t>
      </w:r>
      <w:r w:rsidRPr="00361569">
        <w:rPr>
          <w:rFonts w:ascii="Times New Roman" w:hAnsi="Times New Roman" w:cs="Times New Roman"/>
          <w:i/>
          <w:iCs/>
          <w:sz w:val="24"/>
          <w:szCs w:val="24"/>
          <w:shd w:val="clear" w:color="auto" w:fill="FFFFFF"/>
        </w:rPr>
        <w:t>Journal of business Venturing</w:t>
      </w:r>
      <w:r w:rsidRPr="00361569">
        <w:rPr>
          <w:rFonts w:ascii="Times New Roman" w:hAnsi="Times New Roman" w:cs="Times New Roman"/>
          <w:sz w:val="24"/>
          <w:szCs w:val="24"/>
          <w:shd w:val="clear" w:color="auto" w:fill="FFFFFF"/>
        </w:rPr>
        <w:t>, </w:t>
      </w:r>
      <w:r w:rsidRPr="00361569">
        <w:rPr>
          <w:rFonts w:ascii="Times New Roman" w:hAnsi="Times New Roman" w:cs="Times New Roman"/>
          <w:i/>
          <w:iCs/>
          <w:sz w:val="24"/>
          <w:szCs w:val="24"/>
          <w:shd w:val="clear" w:color="auto" w:fill="FFFFFF"/>
        </w:rPr>
        <w:t>26</w:t>
      </w:r>
      <w:r w:rsidRPr="00361569">
        <w:rPr>
          <w:rFonts w:ascii="Times New Roman" w:hAnsi="Times New Roman" w:cs="Times New Roman"/>
          <w:sz w:val="24"/>
          <w:szCs w:val="24"/>
          <w:shd w:val="clear" w:color="auto" w:fill="FFFFFF"/>
        </w:rPr>
        <w:t>(4), 441-457.</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lastRenderedPageBreak/>
        <w:t>Ruckstuhl</w:t>
      </w:r>
      <w:proofErr w:type="spellEnd"/>
      <w:r w:rsidRPr="00361569">
        <w:rPr>
          <w:rFonts w:ascii="Times New Roman" w:hAnsi="Times New Roman" w:cs="Times New Roman"/>
          <w:sz w:val="24"/>
          <w:szCs w:val="24"/>
          <w:shd w:val="clear" w:color="auto" w:fill="FFFFFF"/>
        </w:rPr>
        <w:t xml:space="preserve">, K., </w:t>
      </w:r>
      <w:proofErr w:type="spellStart"/>
      <w:r w:rsidRPr="00361569">
        <w:rPr>
          <w:rFonts w:ascii="Times New Roman" w:hAnsi="Times New Roman" w:cs="Times New Roman"/>
          <w:sz w:val="24"/>
          <w:szCs w:val="24"/>
          <w:shd w:val="clear" w:color="auto" w:fill="FFFFFF"/>
        </w:rPr>
        <w:t>Amoamo</w:t>
      </w:r>
      <w:proofErr w:type="spellEnd"/>
      <w:r w:rsidRPr="00361569">
        <w:rPr>
          <w:rFonts w:ascii="Times New Roman" w:hAnsi="Times New Roman" w:cs="Times New Roman"/>
          <w:sz w:val="24"/>
          <w:szCs w:val="24"/>
          <w:shd w:val="clear" w:color="auto" w:fill="FFFFFF"/>
        </w:rPr>
        <w:t>, M., Hart, N. H., Martin, W. J., Keegan, T. T., &amp; Pollock, R. (2019). Research and development absorptive capacity: a Māori perspective. </w:t>
      </w:r>
      <w:proofErr w:type="spellStart"/>
      <w:r w:rsidRPr="00361569">
        <w:rPr>
          <w:rFonts w:ascii="Times New Roman" w:hAnsi="Times New Roman" w:cs="Times New Roman"/>
          <w:i/>
          <w:iCs/>
          <w:sz w:val="24"/>
          <w:szCs w:val="24"/>
          <w:shd w:val="clear" w:color="auto" w:fill="FFFFFF"/>
        </w:rPr>
        <w:t>Kōtuitui</w:t>
      </w:r>
      <w:proofErr w:type="spellEnd"/>
      <w:r w:rsidRPr="00361569">
        <w:rPr>
          <w:rFonts w:ascii="Times New Roman" w:hAnsi="Times New Roman" w:cs="Times New Roman"/>
          <w:i/>
          <w:iCs/>
          <w:sz w:val="24"/>
          <w:szCs w:val="24"/>
          <w:shd w:val="clear" w:color="auto" w:fill="FFFFFF"/>
        </w:rPr>
        <w:t>: New Zealand Journal of Social Sciences Online</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14</w:t>
      </w:r>
      <w:r w:rsidRPr="00361569">
        <w:rPr>
          <w:rFonts w:ascii="Times New Roman" w:hAnsi="Times New Roman" w:cs="Times New Roman"/>
          <w:sz w:val="24"/>
          <w:szCs w:val="24"/>
          <w:shd w:val="clear" w:color="auto" w:fill="FFFFFF"/>
        </w:rPr>
        <w:t>(1), 177-197.</w:t>
      </w:r>
    </w:p>
    <w:p w:rsidR="0051725A" w:rsidRPr="00361569" w:rsidRDefault="00A97140" w:rsidP="00361569">
      <w:pPr>
        <w:autoSpaceDE w:val="0"/>
        <w:autoSpaceDN w:val="0"/>
        <w:adjustRightInd w:val="0"/>
        <w:spacing w:after="0" w:line="360" w:lineRule="auto"/>
        <w:ind w:left="567" w:hanging="567"/>
        <w:jc w:val="both"/>
        <w:rPr>
          <w:rFonts w:ascii="Times New Roman" w:hAnsi="Times New Roman" w:cs="Times New Roman"/>
          <w:iCs/>
          <w:sz w:val="24"/>
          <w:szCs w:val="24"/>
          <w:lang w:val="id-ID"/>
        </w:rPr>
      </w:pPr>
      <w:proofErr w:type="spellStart"/>
      <w:r w:rsidRPr="00361569">
        <w:rPr>
          <w:rFonts w:ascii="Times New Roman" w:hAnsi="Times New Roman" w:cs="Times New Roman"/>
          <w:sz w:val="24"/>
          <w:szCs w:val="24"/>
        </w:rPr>
        <w:t>Seidler</w:t>
      </w:r>
      <w:proofErr w:type="spellEnd"/>
      <w:r w:rsidRPr="00361569">
        <w:rPr>
          <w:rFonts w:ascii="Times New Roman" w:hAnsi="Times New Roman" w:cs="Times New Roman"/>
          <w:sz w:val="24"/>
          <w:szCs w:val="24"/>
        </w:rPr>
        <w:t>-de</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 xml:space="preserve"> A.R. and Hartmann</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E. (</w:t>
      </w:r>
      <w:r w:rsidRPr="00361569">
        <w:rPr>
          <w:rFonts w:ascii="Times New Roman" w:hAnsi="Times New Roman" w:cs="Times New Roman"/>
          <w:sz w:val="24"/>
          <w:szCs w:val="24"/>
          <w:lang w:val="id-ID"/>
        </w:rPr>
        <w:t>2008</w:t>
      </w:r>
      <w:r w:rsidRPr="00361569">
        <w:rPr>
          <w:rFonts w:ascii="Times New Roman" w:hAnsi="Times New Roman" w:cs="Times New Roman"/>
          <w:sz w:val="24"/>
          <w:szCs w:val="24"/>
        </w:rPr>
        <w:t>)</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The use of tacit knowledge</w:t>
      </w:r>
      <w:r w:rsidRPr="00361569">
        <w:rPr>
          <w:rFonts w:ascii="Times New Roman" w:hAnsi="Times New Roman" w:cs="Times New Roman"/>
          <w:sz w:val="24"/>
          <w:szCs w:val="24"/>
          <w:lang w:val="id-ID"/>
        </w:rPr>
        <w:t xml:space="preserve"> </w:t>
      </w:r>
      <w:r w:rsidRPr="00361569">
        <w:rPr>
          <w:rFonts w:ascii="Times New Roman" w:hAnsi="Times New Roman" w:cs="Times New Roman"/>
          <w:sz w:val="24"/>
          <w:szCs w:val="24"/>
        </w:rPr>
        <w:t xml:space="preserve">within innovative companies: </w:t>
      </w:r>
      <w:proofErr w:type="spellStart"/>
      <w:r w:rsidRPr="00361569">
        <w:rPr>
          <w:rFonts w:ascii="Times New Roman" w:hAnsi="Times New Roman" w:cs="Times New Roman"/>
          <w:sz w:val="24"/>
          <w:szCs w:val="24"/>
        </w:rPr>
        <w:t>knowledgemanagement</w:t>
      </w:r>
      <w:proofErr w:type="spellEnd"/>
      <w:r w:rsidRPr="00361569">
        <w:rPr>
          <w:rFonts w:ascii="Times New Roman" w:hAnsi="Times New Roman" w:cs="Times New Roman"/>
          <w:sz w:val="24"/>
          <w:szCs w:val="24"/>
        </w:rPr>
        <w:t xml:space="preserve"> in innovative enterprises. </w:t>
      </w:r>
      <w:r w:rsidRPr="00361569">
        <w:rPr>
          <w:rFonts w:ascii="Times New Roman" w:hAnsi="Times New Roman" w:cs="Times New Roman"/>
          <w:i/>
          <w:sz w:val="24"/>
          <w:szCs w:val="24"/>
        </w:rPr>
        <w:t>Journal of Knowledge Management</w:t>
      </w:r>
      <w:r w:rsidRPr="00361569">
        <w:rPr>
          <w:rFonts w:ascii="Times New Roman" w:hAnsi="Times New Roman" w:cs="Times New Roman"/>
          <w:sz w:val="24"/>
          <w:szCs w:val="24"/>
        </w:rPr>
        <w:t xml:space="preserve">. 12 </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1</w:t>
      </w:r>
      <w:r w:rsidRPr="00361569">
        <w:rPr>
          <w:rFonts w:ascii="Times New Roman" w:hAnsi="Times New Roman" w:cs="Times New Roman"/>
          <w:sz w:val="24"/>
          <w:szCs w:val="24"/>
          <w:lang w:val="id-ID"/>
        </w:rPr>
        <w:t>)</w:t>
      </w:r>
      <w:r w:rsidRPr="00361569">
        <w:rPr>
          <w:rFonts w:ascii="Times New Roman" w:hAnsi="Times New Roman" w:cs="Times New Roman"/>
          <w:sz w:val="24"/>
          <w:szCs w:val="24"/>
        </w:rPr>
        <w:t xml:space="preserve">, </w:t>
      </w:r>
      <w:r w:rsidRPr="00361569">
        <w:rPr>
          <w:rFonts w:ascii="Times New Roman" w:hAnsi="Times New Roman" w:cs="Times New Roman"/>
          <w:sz w:val="24"/>
          <w:szCs w:val="24"/>
          <w:lang w:val="id-ID"/>
        </w:rPr>
        <w:t>133</w:t>
      </w:r>
      <w:r w:rsidRPr="00361569">
        <w:rPr>
          <w:rFonts w:ascii="Times New Roman" w:hAnsi="Times New Roman" w:cs="Times New Roman"/>
          <w:iCs/>
          <w:sz w:val="24"/>
          <w:szCs w:val="24"/>
        </w:rPr>
        <w:t>-</w:t>
      </w:r>
      <w:r w:rsidRPr="00361569">
        <w:rPr>
          <w:rFonts w:ascii="Times New Roman" w:hAnsi="Times New Roman" w:cs="Times New Roman"/>
          <w:iCs/>
          <w:sz w:val="24"/>
          <w:szCs w:val="24"/>
          <w:lang w:val="id-ID"/>
        </w:rPr>
        <w:t>147.</w:t>
      </w:r>
    </w:p>
    <w:p w:rsidR="00F3412F" w:rsidRPr="00361569" w:rsidRDefault="00F3412F" w:rsidP="00361569">
      <w:pPr>
        <w:spacing w:after="0" w:line="360" w:lineRule="auto"/>
        <w:ind w:left="567" w:hanging="567"/>
        <w:jc w:val="both"/>
        <w:rPr>
          <w:rFonts w:ascii="Times New Roman" w:hAnsi="Times New Roman" w:cs="Times New Roman"/>
          <w:sz w:val="24"/>
          <w:szCs w:val="24"/>
        </w:rPr>
      </w:pPr>
      <w:proofErr w:type="spellStart"/>
      <w:r w:rsidRPr="00361569">
        <w:rPr>
          <w:rFonts w:ascii="Times New Roman" w:hAnsi="Times New Roman" w:cs="Times New Roman"/>
          <w:sz w:val="24"/>
          <w:szCs w:val="24"/>
        </w:rPr>
        <w:t>Shahin</w:t>
      </w:r>
      <w:proofErr w:type="spellEnd"/>
      <w:r w:rsidRPr="00361569">
        <w:rPr>
          <w:rFonts w:ascii="Times New Roman" w:hAnsi="Times New Roman" w:cs="Times New Roman"/>
          <w:sz w:val="24"/>
          <w:szCs w:val="24"/>
        </w:rPr>
        <w:t xml:space="preserve">, A &amp; Zahra, Z. (2010). Developing a relationship Matrix for Organizational Learning and Innovativeness: With </w:t>
      </w:r>
      <w:proofErr w:type="gramStart"/>
      <w:r w:rsidRPr="00361569">
        <w:rPr>
          <w:rFonts w:ascii="Times New Roman" w:hAnsi="Times New Roman" w:cs="Times New Roman"/>
          <w:sz w:val="24"/>
          <w:szCs w:val="24"/>
        </w:rPr>
        <w:t>A</w:t>
      </w:r>
      <w:proofErr w:type="gramEnd"/>
      <w:r w:rsidRPr="00361569">
        <w:rPr>
          <w:rFonts w:ascii="Times New Roman" w:hAnsi="Times New Roman" w:cs="Times New Roman"/>
          <w:sz w:val="24"/>
          <w:szCs w:val="24"/>
        </w:rPr>
        <w:t xml:space="preserve"> Case Study in a Manufacturing Company. </w:t>
      </w:r>
      <w:r w:rsidRPr="00361569">
        <w:rPr>
          <w:rFonts w:ascii="Times New Roman" w:hAnsi="Times New Roman" w:cs="Times New Roman"/>
          <w:i/>
          <w:sz w:val="24"/>
          <w:szCs w:val="24"/>
        </w:rPr>
        <w:t>International Journal of Business and Management</w:t>
      </w:r>
      <w:r w:rsidRPr="00361569">
        <w:rPr>
          <w:rFonts w:ascii="Times New Roman" w:hAnsi="Times New Roman" w:cs="Times New Roman"/>
          <w:sz w:val="24"/>
          <w:szCs w:val="24"/>
        </w:rPr>
        <w:t xml:space="preserve">. 5 </w:t>
      </w:r>
      <w:r w:rsidR="006C7F13" w:rsidRPr="00361569">
        <w:rPr>
          <w:rFonts w:ascii="Times New Roman" w:hAnsi="Times New Roman" w:cs="Times New Roman"/>
          <w:sz w:val="24"/>
          <w:szCs w:val="24"/>
        </w:rPr>
        <w:t>(</w:t>
      </w:r>
      <w:r w:rsidRPr="00361569">
        <w:rPr>
          <w:rFonts w:ascii="Times New Roman" w:hAnsi="Times New Roman" w:cs="Times New Roman"/>
          <w:sz w:val="24"/>
          <w:szCs w:val="24"/>
        </w:rPr>
        <w:t>.7</w:t>
      </w:r>
      <w:r w:rsidR="006C7F13" w:rsidRPr="00361569">
        <w:rPr>
          <w:rFonts w:ascii="Times New Roman" w:hAnsi="Times New Roman" w:cs="Times New Roman"/>
          <w:sz w:val="24"/>
          <w:szCs w:val="24"/>
        </w:rPr>
        <w:t>)</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Srivastava, A., &amp; Gupta, R. K. (2007). Leveraging knowledge management for organizational innovation and creativity.</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Standing, C., &amp; </w:t>
      </w:r>
      <w:proofErr w:type="spellStart"/>
      <w:r w:rsidRPr="00361569">
        <w:rPr>
          <w:rFonts w:ascii="Times New Roman" w:hAnsi="Times New Roman" w:cs="Times New Roman"/>
          <w:sz w:val="24"/>
          <w:szCs w:val="24"/>
          <w:shd w:val="clear" w:color="auto" w:fill="FFFFFF"/>
        </w:rPr>
        <w:t>Kiniti</w:t>
      </w:r>
      <w:proofErr w:type="spellEnd"/>
      <w:r w:rsidRPr="00361569">
        <w:rPr>
          <w:rFonts w:ascii="Times New Roman" w:hAnsi="Times New Roman" w:cs="Times New Roman"/>
          <w:sz w:val="24"/>
          <w:szCs w:val="24"/>
          <w:shd w:val="clear" w:color="auto" w:fill="FFFFFF"/>
        </w:rPr>
        <w:t>, S. (2011). How can organizations use wikis for innovation</w:t>
      </w:r>
      <w:proofErr w:type="gramStart"/>
      <w:r w:rsidRPr="00361569">
        <w:rPr>
          <w:rFonts w:ascii="Times New Roman" w:hAnsi="Times New Roman" w:cs="Times New Roman"/>
          <w:sz w:val="24"/>
          <w:szCs w:val="24"/>
          <w:shd w:val="clear" w:color="auto" w:fill="FFFFFF"/>
        </w:rPr>
        <w:t>?.</w:t>
      </w:r>
      <w:proofErr w:type="gramEnd"/>
      <w:r w:rsidRPr="00361569">
        <w:rPr>
          <w:rFonts w:ascii="Times New Roman" w:hAnsi="Times New Roman" w:cs="Times New Roman"/>
          <w:sz w:val="24"/>
          <w:szCs w:val="24"/>
          <w:shd w:val="clear" w:color="auto" w:fill="FFFFFF"/>
        </w:rPr>
        <w:t> </w:t>
      </w:r>
      <w:proofErr w:type="spellStart"/>
      <w:r w:rsidRPr="00361569">
        <w:rPr>
          <w:rFonts w:ascii="Times New Roman" w:hAnsi="Times New Roman" w:cs="Times New Roman"/>
          <w:i/>
          <w:iCs/>
          <w:sz w:val="24"/>
          <w:szCs w:val="24"/>
          <w:shd w:val="clear" w:color="auto" w:fill="FFFFFF"/>
        </w:rPr>
        <w:t>Technovation</w:t>
      </w:r>
      <w:proofErr w:type="spellEnd"/>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31</w:t>
      </w:r>
      <w:r w:rsidRPr="00361569">
        <w:rPr>
          <w:rFonts w:ascii="Times New Roman" w:hAnsi="Times New Roman" w:cs="Times New Roman"/>
          <w:sz w:val="24"/>
          <w:szCs w:val="24"/>
          <w:shd w:val="clear" w:color="auto" w:fill="FFFFFF"/>
        </w:rPr>
        <w:t>(7), 287-295.</w:t>
      </w:r>
    </w:p>
    <w:p w:rsidR="0051725A" w:rsidRPr="00361569" w:rsidRDefault="00A97140" w:rsidP="00361569">
      <w:pPr>
        <w:spacing w:after="0" w:line="360" w:lineRule="auto"/>
        <w:ind w:left="567" w:hanging="567"/>
        <w:jc w:val="both"/>
        <w:rPr>
          <w:rFonts w:ascii="Times New Roman" w:eastAsia="Times New Roman" w:hAnsi="Times New Roman" w:cs="Times New Roman"/>
          <w:sz w:val="24"/>
          <w:szCs w:val="24"/>
        </w:rPr>
      </w:pPr>
      <w:r w:rsidRPr="00361569">
        <w:rPr>
          <w:rFonts w:ascii="Times New Roman" w:hAnsi="Times New Roman" w:cs="Times New Roman"/>
          <w:sz w:val="24"/>
          <w:szCs w:val="24"/>
          <w:shd w:val="clear" w:color="auto" w:fill="FFFFFF"/>
        </w:rPr>
        <w:t>Tsai, W. (2001). Knowledge transfer in intra-organizational networks: Effects of network position and absorptive capacity on business innovation and performance.</w:t>
      </w:r>
      <w:r w:rsidRPr="00361569">
        <w:rPr>
          <w:rFonts w:ascii="Times New Roman" w:eastAsia="Times New Roman" w:hAnsi="Times New Roman" w:cs="Times New Roman"/>
          <w:i/>
          <w:sz w:val="24"/>
          <w:szCs w:val="24"/>
        </w:rPr>
        <w:t xml:space="preserve"> The Academy of Management Journal</w:t>
      </w:r>
      <w:r w:rsidRPr="00361569">
        <w:rPr>
          <w:rFonts w:ascii="Times New Roman" w:eastAsia="Times New Roman" w:hAnsi="Times New Roman" w:cs="Times New Roman"/>
          <w:sz w:val="24"/>
          <w:szCs w:val="24"/>
          <w:lang w:val="id-ID"/>
        </w:rPr>
        <w:t>.</w:t>
      </w:r>
      <w:r w:rsidRPr="00361569">
        <w:rPr>
          <w:rFonts w:ascii="Times New Roman" w:eastAsia="Times New Roman" w:hAnsi="Times New Roman" w:cs="Times New Roman"/>
          <w:sz w:val="24"/>
          <w:szCs w:val="24"/>
        </w:rPr>
        <w:t xml:space="preserve"> 44</w:t>
      </w:r>
      <w:r w:rsidRPr="00361569">
        <w:rPr>
          <w:rFonts w:ascii="Times New Roman" w:eastAsia="Times New Roman" w:hAnsi="Times New Roman" w:cs="Times New Roman"/>
          <w:sz w:val="24"/>
          <w:szCs w:val="24"/>
          <w:lang w:val="id-ID"/>
        </w:rPr>
        <w:t xml:space="preserve"> (</w:t>
      </w:r>
      <w:r w:rsidRPr="00361569">
        <w:rPr>
          <w:rFonts w:ascii="Times New Roman" w:eastAsia="Times New Roman" w:hAnsi="Times New Roman" w:cs="Times New Roman"/>
          <w:sz w:val="24"/>
          <w:szCs w:val="24"/>
        </w:rPr>
        <w:t>5</w:t>
      </w:r>
      <w:r w:rsidRPr="00361569">
        <w:rPr>
          <w:rFonts w:ascii="Times New Roman" w:eastAsia="Times New Roman" w:hAnsi="Times New Roman" w:cs="Times New Roman"/>
          <w:sz w:val="24"/>
          <w:szCs w:val="24"/>
          <w:lang w:val="id-ID"/>
        </w:rPr>
        <w:t>)</w:t>
      </w:r>
      <w:proofErr w:type="gramStart"/>
      <w:r w:rsidRPr="00361569">
        <w:rPr>
          <w:rFonts w:ascii="Times New Roman" w:eastAsia="Times New Roman" w:hAnsi="Times New Roman" w:cs="Times New Roman"/>
          <w:sz w:val="24"/>
          <w:szCs w:val="24"/>
        </w:rPr>
        <w:t>,  996</w:t>
      </w:r>
      <w:proofErr w:type="gramEnd"/>
      <w:r w:rsidRPr="00361569">
        <w:rPr>
          <w:rFonts w:ascii="Times New Roman" w:eastAsia="Times New Roman" w:hAnsi="Times New Roman" w:cs="Times New Roman"/>
          <w:iCs/>
          <w:sz w:val="24"/>
          <w:szCs w:val="24"/>
        </w:rPr>
        <w:t>-</w:t>
      </w:r>
      <w:r w:rsidRPr="00361569">
        <w:rPr>
          <w:rFonts w:ascii="Times New Roman" w:eastAsia="Times New Roman" w:hAnsi="Times New Roman" w:cs="Times New Roman"/>
          <w:sz w:val="24"/>
          <w:szCs w:val="24"/>
        </w:rPr>
        <w:t>1004.</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Tzokas</w:t>
      </w:r>
      <w:proofErr w:type="spellEnd"/>
      <w:r w:rsidRPr="00361569">
        <w:rPr>
          <w:rFonts w:ascii="Times New Roman" w:hAnsi="Times New Roman" w:cs="Times New Roman"/>
          <w:sz w:val="24"/>
          <w:szCs w:val="24"/>
          <w:shd w:val="clear" w:color="auto" w:fill="FFFFFF"/>
        </w:rPr>
        <w:t>, N., Kim, Y. A., Akbar, H., &amp; Al-</w:t>
      </w:r>
      <w:proofErr w:type="spellStart"/>
      <w:r w:rsidRPr="00361569">
        <w:rPr>
          <w:rFonts w:ascii="Times New Roman" w:hAnsi="Times New Roman" w:cs="Times New Roman"/>
          <w:sz w:val="24"/>
          <w:szCs w:val="24"/>
          <w:shd w:val="clear" w:color="auto" w:fill="FFFFFF"/>
        </w:rPr>
        <w:t>Dajani</w:t>
      </w:r>
      <w:proofErr w:type="spellEnd"/>
      <w:r w:rsidRPr="00361569">
        <w:rPr>
          <w:rFonts w:ascii="Times New Roman" w:hAnsi="Times New Roman" w:cs="Times New Roman"/>
          <w:sz w:val="24"/>
          <w:szCs w:val="24"/>
          <w:shd w:val="clear" w:color="auto" w:fill="FFFFFF"/>
        </w:rPr>
        <w:t>, H. (2015). Absorptive capacity and performance: The role of customer relationship and technological capabilities in high-tech SMEs. </w:t>
      </w:r>
      <w:r w:rsidRPr="00361569">
        <w:rPr>
          <w:rFonts w:ascii="Times New Roman" w:hAnsi="Times New Roman" w:cs="Times New Roman"/>
          <w:i/>
          <w:iCs/>
          <w:sz w:val="24"/>
          <w:szCs w:val="24"/>
          <w:shd w:val="clear" w:color="auto" w:fill="FFFFFF"/>
        </w:rPr>
        <w:t>Industrial Marketing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47</w:t>
      </w:r>
      <w:r w:rsidRPr="00361569">
        <w:rPr>
          <w:rFonts w:ascii="Times New Roman" w:hAnsi="Times New Roman" w:cs="Times New Roman"/>
          <w:sz w:val="24"/>
          <w:szCs w:val="24"/>
          <w:shd w:val="clear" w:color="auto" w:fill="FFFFFF"/>
        </w:rPr>
        <w:t>, 134-142.</w:t>
      </w:r>
    </w:p>
    <w:p w:rsidR="0051725A" w:rsidRPr="00361569" w:rsidRDefault="00A97140" w:rsidP="00361569">
      <w:pPr>
        <w:autoSpaceDE w:val="0"/>
        <w:autoSpaceDN w:val="0"/>
        <w:adjustRightInd w:val="0"/>
        <w:spacing w:after="0" w:line="360" w:lineRule="auto"/>
        <w:ind w:left="567" w:hanging="567"/>
        <w:jc w:val="both"/>
        <w:rPr>
          <w:rFonts w:ascii="Times New Roman" w:eastAsia="Times New Roman" w:hAnsi="Times New Roman" w:cs="Times New Roman"/>
          <w:sz w:val="24"/>
          <w:szCs w:val="24"/>
          <w:lang w:val="id-ID" w:eastAsia="id-ID"/>
        </w:rPr>
      </w:pPr>
      <w:proofErr w:type="spellStart"/>
      <w:r w:rsidRPr="00361569">
        <w:rPr>
          <w:rFonts w:ascii="Times New Roman" w:hAnsi="Times New Roman" w:cs="Times New Roman"/>
          <w:sz w:val="24"/>
          <w:szCs w:val="24"/>
          <w:shd w:val="clear" w:color="auto" w:fill="FFFFFF"/>
        </w:rPr>
        <w:t>Urbancova</w:t>
      </w:r>
      <w:proofErr w:type="spellEnd"/>
      <w:r w:rsidRPr="00361569">
        <w:rPr>
          <w:rFonts w:ascii="Times New Roman" w:hAnsi="Times New Roman" w:cs="Times New Roman"/>
          <w:sz w:val="24"/>
          <w:szCs w:val="24"/>
          <w:shd w:val="clear" w:color="auto" w:fill="FFFFFF"/>
        </w:rPr>
        <w:t>, H. (2013). Competitive advantage achievement through innovation and knowledge. </w:t>
      </w:r>
      <w:r w:rsidRPr="00361569">
        <w:rPr>
          <w:rFonts w:ascii="Times New Roman" w:hAnsi="Times New Roman" w:cs="Times New Roman"/>
          <w:i/>
          <w:iCs/>
          <w:sz w:val="24"/>
          <w:szCs w:val="24"/>
          <w:shd w:val="clear" w:color="auto" w:fill="FFFFFF"/>
        </w:rPr>
        <w:t>Journal of competitiveness</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5</w:t>
      </w:r>
      <w:r w:rsidRPr="00361569">
        <w:rPr>
          <w:rFonts w:ascii="Times New Roman" w:hAnsi="Times New Roman" w:cs="Times New Roman"/>
          <w:sz w:val="24"/>
          <w:szCs w:val="24"/>
          <w:shd w:val="clear" w:color="auto" w:fill="FFFFFF"/>
        </w:rPr>
        <w:t>(1).</w:t>
      </w:r>
      <w:r w:rsidRPr="00361569">
        <w:rPr>
          <w:rFonts w:ascii="Times New Roman" w:eastAsia="Times New Roman" w:hAnsi="Times New Roman" w:cs="Times New Roman"/>
          <w:sz w:val="24"/>
          <w:szCs w:val="24"/>
          <w:lang w:val="id-ID" w:eastAsia="id-ID"/>
        </w:rPr>
        <w:t xml:space="preserve"> 82</w:t>
      </w:r>
      <w:r w:rsidRPr="00361569">
        <w:rPr>
          <w:rFonts w:ascii="Times New Roman" w:eastAsia="Times New Roman" w:hAnsi="Times New Roman" w:cs="Times New Roman"/>
          <w:iCs/>
          <w:sz w:val="24"/>
          <w:szCs w:val="24"/>
        </w:rPr>
        <w:t>-</w:t>
      </w:r>
      <w:r w:rsidRPr="00361569">
        <w:rPr>
          <w:rFonts w:ascii="Times New Roman" w:eastAsia="Times New Roman" w:hAnsi="Times New Roman" w:cs="Times New Roman"/>
          <w:sz w:val="24"/>
          <w:szCs w:val="24"/>
          <w:lang w:val="id-ID" w:eastAsia="id-ID"/>
        </w:rPr>
        <w:t>96.</w:t>
      </w:r>
    </w:p>
    <w:p w:rsidR="0051725A" w:rsidRPr="00361569" w:rsidRDefault="00A97140" w:rsidP="00361569">
      <w:pPr>
        <w:tabs>
          <w:tab w:val="left" w:pos="1276"/>
          <w:tab w:val="left" w:pos="1418"/>
        </w:tabs>
        <w:spacing w:after="0" w:line="360" w:lineRule="auto"/>
        <w:ind w:left="567" w:hanging="567"/>
        <w:jc w:val="both"/>
        <w:rPr>
          <w:rFonts w:ascii="Times New Roman" w:eastAsia="Times New Roman" w:hAnsi="Times New Roman" w:cs="Times New Roman"/>
          <w:sz w:val="24"/>
          <w:szCs w:val="24"/>
          <w:lang w:val="id-ID"/>
        </w:rPr>
      </w:pPr>
      <w:proofErr w:type="spellStart"/>
      <w:r w:rsidRPr="00361569">
        <w:rPr>
          <w:rFonts w:ascii="Times New Roman" w:hAnsi="Times New Roman" w:cs="Times New Roman"/>
          <w:sz w:val="24"/>
          <w:szCs w:val="24"/>
          <w:shd w:val="clear" w:color="auto" w:fill="FFFFFF"/>
        </w:rPr>
        <w:t>Verbano</w:t>
      </w:r>
      <w:proofErr w:type="spellEnd"/>
      <w:r w:rsidRPr="00361569">
        <w:rPr>
          <w:rFonts w:ascii="Times New Roman" w:hAnsi="Times New Roman" w:cs="Times New Roman"/>
          <w:sz w:val="24"/>
          <w:szCs w:val="24"/>
          <w:shd w:val="clear" w:color="auto" w:fill="FFFFFF"/>
        </w:rPr>
        <w:t xml:space="preserve">, C., </w:t>
      </w:r>
      <w:proofErr w:type="spellStart"/>
      <w:r w:rsidRPr="00361569">
        <w:rPr>
          <w:rFonts w:ascii="Times New Roman" w:hAnsi="Times New Roman" w:cs="Times New Roman"/>
          <w:sz w:val="24"/>
          <w:szCs w:val="24"/>
          <w:shd w:val="clear" w:color="auto" w:fill="FFFFFF"/>
        </w:rPr>
        <w:t>Crema</w:t>
      </w:r>
      <w:proofErr w:type="spellEnd"/>
      <w:r w:rsidRPr="00361569">
        <w:rPr>
          <w:rFonts w:ascii="Times New Roman" w:hAnsi="Times New Roman" w:cs="Times New Roman"/>
          <w:sz w:val="24"/>
          <w:szCs w:val="24"/>
          <w:shd w:val="clear" w:color="auto" w:fill="FFFFFF"/>
        </w:rPr>
        <w:t xml:space="preserve">, M., &amp; </w:t>
      </w:r>
      <w:proofErr w:type="spellStart"/>
      <w:r w:rsidRPr="00361569">
        <w:rPr>
          <w:rFonts w:ascii="Times New Roman" w:hAnsi="Times New Roman" w:cs="Times New Roman"/>
          <w:sz w:val="24"/>
          <w:szCs w:val="24"/>
          <w:shd w:val="clear" w:color="auto" w:fill="FFFFFF"/>
        </w:rPr>
        <w:t>Venturini</w:t>
      </w:r>
      <w:proofErr w:type="spellEnd"/>
      <w:r w:rsidRPr="00361569">
        <w:rPr>
          <w:rFonts w:ascii="Times New Roman" w:hAnsi="Times New Roman" w:cs="Times New Roman"/>
          <w:sz w:val="24"/>
          <w:szCs w:val="24"/>
          <w:shd w:val="clear" w:color="auto" w:fill="FFFFFF"/>
        </w:rPr>
        <w:t>, K. (2015). The Identification and Characterization of Open Innovation Profiles in Italian Small and Medium‐sized Enterprises. </w:t>
      </w:r>
      <w:r w:rsidRPr="00361569">
        <w:rPr>
          <w:rFonts w:ascii="Times New Roman" w:hAnsi="Times New Roman" w:cs="Times New Roman"/>
          <w:i/>
          <w:iCs/>
          <w:sz w:val="24"/>
          <w:szCs w:val="24"/>
          <w:shd w:val="clear" w:color="auto" w:fill="FFFFFF"/>
        </w:rPr>
        <w:t>Journal of Small Business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53</w:t>
      </w:r>
      <w:r w:rsidRPr="00361569">
        <w:rPr>
          <w:rFonts w:ascii="Times New Roman" w:hAnsi="Times New Roman" w:cs="Times New Roman"/>
          <w:sz w:val="24"/>
          <w:szCs w:val="24"/>
          <w:shd w:val="clear" w:color="auto" w:fill="FFFFFF"/>
        </w:rPr>
        <w:t>(4), 1052-1075.</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Wang, S., &amp; </w:t>
      </w:r>
      <w:proofErr w:type="spellStart"/>
      <w:r w:rsidRPr="00361569">
        <w:rPr>
          <w:rFonts w:ascii="Times New Roman" w:hAnsi="Times New Roman" w:cs="Times New Roman"/>
          <w:sz w:val="24"/>
          <w:szCs w:val="24"/>
          <w:shd w:val="clear" w:color="auto" w:fill="FFFFFF"/>
        </w:rPr>
        <w:t>Noe</w:t>
      </w:r>
      <w:proofErr w:type="spellEnd"/>
      <w:r w:rsidRPr="00361569">
        <w:rPr>
          <w:rFonts w:ascii="Times New Roman" w:hAnsi="Times New Roman" w:cs="Times New Roman"/>
          <w:sz w:val="24"/>
          <w:szCs w:val="24"/>
          <w:shd w:val="clear" w:color="auto" w:fill="FFFFFF"/>
        </w:rPr>
        <w:t>, R. A. (2010). Knowledge sharing: A review and directions for future research. </w:t>
      </w:r>
      <w:r w:rsidRPr="00361569">
        <w:rPr>
          <w:rFonts w:ascii="Times New Roman" w:hAnsi="Times New Roman" w:cs="Times New Roman"/>
          <w:i/>
          <w:iCs/>
          <w:sz w:val="24"/>
          <w:szCs w:val="24"/>
          <w:shd w:val="clear" w:color="auto" w:fill="FFFFFF"/>
        </w:rPr>
        <w:t>Human resource management review</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20</w:t>
      </w:r>
      <w:r w:rsidRPr="00361569">
        <w:rPr>
          <w:rFonts w:ascii="Times New Roman" w:hAnsi="Times New Roman" w:cs="Times New Roman"/>
          <w:sz w:val="24"/>
          <w:szCs w:val="24"/>
          <w:shd w:val="clear" w:color="auto" w:fill="FFFFFF"/>
        </w:rPr>
        <w:t>(2), 115-131.</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 xml:space="preserve">Wang, C. L., &amp; Ahmed, P. K. (2004). The development and validation of the </w:t>
      </w:r>
      <w:proofErr w:type="spellStart"/>
      <w:r w:rsidRPr="00361569">
        <w:rPr>
          <w:rFonts w:ascii="Times New Roman" w:hAnsi="Times New Roman" w:cs="Times New Roman"/>
          <w:sz w:val="24"/>
          <w:szCs w:val="24"/>
          <w:shd w:val="clear" w:color="auto" w:fill="FFFFFF"/>
        </w:rPr>
        <w:t>organisational</w:t>
      </w:r>
      <w:proofErr w:type="spellEnd"/>
      <w:r w:rsidRPr="00361569">
        <w:rPr>
          <w:rFonts w:ascii="Times New Roman" w:hAnsi="Times New Roman" w:cs="Times New Roman"/>
          <w:sz w:val="24"/>
          <w:szCs w:val="24"/>
          <w:shd w:val="clear" w:color="auto" w:fill="FFFFFF"/>
        </w:rPr>
        <w:t xml:space="preserve"> innovativeness construct using confirmatory factor analysis. </w:t>
      </w:r>
      <w:r w:rsidRPr="00361569">
        <w:rPr>
          <w:rFonts w:ascii="Times New Roman" w:hAnsi="Times New Roman" w:cs="Times New Roman"/>
          <w:i/>
          <w:iCs/>
          <w:sz w:val="24"/>
          <w:szCs w:val="24"/>
          <w:shd w:val="clear" w:color="auto" w:fill="FFFFFF"/>
        </w:rPr>
        <w:t>European journal of innovation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7</w:t>
      </w:r>
      <w:r w:rsidRPr="00361569">
        <w:rPr>
          <w:rFonts w:ascii="Times New Roman" w:hAnsi="Times New Roman" w:cs="Times New Roman"/>
          <w:sz w:val="24"/>
          <w:szCs w:val="24"/>
          <w:shd w:val="clear" w:color="auto" w:fill="FFFFFF"/>
        </w:rPr>
        <w:t>(4), 303-313.</w:t>
      </w:r>
    </w:p>
    <w:p w:rsidR="0051725A" w:rsidRPr="00361569" w:rsidRDefault="00A97140" w:rsidP="00361569">
      <w:pPr>
        <w:spacing w:after="0" w:line="360" w:lineRule="auto"/>
        <w:ind w:left="567" w:hanging="567"/>
        <w:jc w:val="both"/>
        <w:rPr>
          <w:rFonts w:ascii="Times New Roman" w:hAnsi="Times New Roman" w:cs="Times New Roman"/>
          <w:sz w:val="24"/>
          <w:szCs w:val="24"/>
        </w:rPr>
      </w:pPr>
      <w:r w:rsidRPr="00361569">
        <w:rPr>
          <w:rFonts w:ascii="Times New Roman" w:hAnsi="Times New Roman" w:cs="Times New Roman"/>
          <w:sz w:val="24"/>
          <w:szCs w:val="24"/>
        </w:rPr>
        <w:t xml:space="preserve">Wang, Z, &amp; Wang, N. (2012). Knowledge sharing, innovation and firm performance. Expert Systems with Applications 39, 8899–8908. </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Wasko</w:t>
      </w:r>
      <w:proofErr w:type="spellEnd"/>
      <w:r w:rsidRPr="00361569">
        <w:rPr>
          <w:rFonts w:ascii="Times New Roman" w:hAnsi="Times New Roman" w:cs="Times New Roman"/>
          <w:sz w:val="24"/>
          <w:szCs w:val="24"/>
          <w:shd w:val="clear" w:color="auto" w:fill="FFFFFF"/>
        </w:rPr>
        <w:t xml:space="preserve">, M. M., &amp; </w:t>
      </w:r>
      <w:proofErr w:type="spellStart"/>
      <w:r w:rsidRPr="00361569">
        <w:rPr>
          <w:rFonts w:ascii="Times New Roman" w:hAnsi="Times New Roman" w:cs="Times New Roman"/>
          <w:sz w:val="24"/>
          <w:szCs w:val="24"/>
          <w:shd w:val="clear" w:color="auto" w:fill="FFFFFF"/>
        </w:rPr>
        <w:t>Faraj</w:t>
      </w:r>
      <w:proofErr w:type="spellEnd"/>
      <w:r w:rsidRPr="00361569">
        <w:rPr>
          <w:rFonts w:ascii="Times New Roman" w:hAnsi="Times New Roman" w:cs="Times New Roman"/>
          <w:sz w:val="24"/>
          <w:szCs w:val="24"/>
          <w:shd w:val="clear" w:color="auto" w:fill="FFFFFF"/>
        </w:rPr>
        <w:t>, S. (2005). Why should I share? Examining social capital and knowledge contribution in electronic networks of practice. </w:t>
      </w:r>
      <w:r w:rsidRPr="00361569">
        <w:rPr>
          <w:rFonts w:ascii="Times New Roman" w:hAnsi="Times New Roman" w:cs="Times New Roman"/>
          <w:i/>
          <w:iCs/>
          <w:sz w:val="24"/>
          <w:szCs w:val="24"/>
          <w:shd w:val="clear" w:color="auto" w:fill="FFFFFF"/>
        </w:rPr>
        <w:t>MIS quarterly</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29</w:t>
      </w:r>
      <w:r w:rsidRPr="00361569">
        <w:rPr>
          <w:rFonts w:ascii="Times New Roman" w:hAnsi="Times New Roman" w:cs="Times New Roman"/>
          <w:sz w:val="24"/>
          <w:szCs w:val="24"/>
          <w:shd w:val="clear" w:color="auto" w:fill="FFFFFF"/>
        </w:rPr>
        <w:t>(1), 35-57.</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lastRenderedPageBreak/>
        <w:t>Xie</w:t>
      </w:r>
      <w:proofErr w:type="spellEnd"/>
      <w:r w:rsidRPr="00361569">
        <w:rPr>
          <w:rFonts w:ascii="Times New Roman" w:hAnsi="Times New Roman" w:cs="Times New Roman"/>
          <w:sz w:val="24"/>
          <w:szCs w:val="24"/>
          <w:shd w:val="clear" w:color="auto" w:fill="FFFFFF"/>
        </w:rPr>
        <w:t xml:space="preserve">, X., </w:t>
      </w:r>
      <w:proofErr w:type="spellStart"/>
      <w:r w:rsidRPr="00361569">
        <w:rPr>
          <w:rFonts w:ascii="Times New Roman" w:hAnsi="Times New Roman" w:cs="Times New Roman"/>
          <w:sz w:val="24"/>
          <w:szCs w:val="24"/>
          <w:shd w:val="clear" w:color="auto" w:fill="FFFFFF"/>
        </w:rPr>
        <w:t>Zou</w:t>
      </w:r>
      <w:proofErr w:type="spellEnd"/>
      <w:r w:rsidRPr="00361569">
        <w:rPr>
          <w:rFonts w:ascii="Times New Roman" w:hAnsi="Times New Roman" w:cs="Times New Roman"/>
          <w:sz w:val="24"/>
          <w:szCs w:val="24"/>
          <w:shd w:val="clear" w:color="auto" w:fill="FFFFFF"/>
        </w:rPr>
        <w:t>, H., &amp; Qi, G. (2018). Knowledge absorptive capacity and innovation performance in high-tech companies: A multi-mediating analysis. </w:t>
      </w:r>
      <w:r w:rsidRPr="00361569">
        <w:rPr>
          <w:rFonts w:ascii="Times New Roman" w:hAnsi="Times New Roman" w:cs="Times New Roman"/>
          <w:i/>
          <w:iCs/>
          <w:sz w:val="24"/>
          <w:szCs w:val="24"/>
          <w:shd w:val="clear" w:color="auto" w:fill="FFFFFF"/>
        </w:rPr>
        <w:t>Journal of Business Research</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88</w:t>
      </w:r>
      <w:r w:rsidRPr="00361569">
        <w:rPr>
          <w:rFonts w:ascii="Times New Roman" w:hAnsi="Times New Roman" w:cs="Times New Roman"/>
          <w:sz w:val="24"/>
          <w:szCs w:val="24"/>
          <w:shd w:val="clear" w:color="auto" w:fill="FFFFFF"/>
        </w:rPr>
        <w:t>, 289-297.</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Yang, J. T. (2007). The impact of knowledge sharing on organizational learning and effectiveness. </w:t>
      </w:r>
      <w:r w:rsidRPr="00361569">
        <w:rPr>
          <w:rFonts w:ascii="Times New Roman" w:hAnsi="Times New Roman" w:cs="Times New Roman"/>
          <w:i/>
          <w:iCs/>
          <w:sz w:val="24"/>
          <w:szCs w:val="24"/>
          <w:shd w:val="clear" w:color="auto" w:fill="FFFFFF"/>
        </w:rPr>
        <w:t>Journal of Knowledge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11</w:t>
      </w:r>
      <w:r w:rsidRPr="00361569">
        <w:rPr>
          <w:rFonts w:ascii="Times New Roman" w:hAnsi="Times New Roman" w:cs="Times New Roman"/>
          <w:sz w:val="24"/>
          <w:szCs w:val="24"/>
          <w:shd w:val="clear" w:color="auto" w:fill="FFFFFF"/>
        </w:rPr>
        <w:t>(2), 83-90.</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Yang, G., Wang, H., &amp; Huang, J. (2019). A Model of Trust Knowledge Based on Trust Relationship and Knowledge Sharing. In </w:t>
      </w:r>
      <w:r w:rsidRPr="00361569">
        <w:rPr>
          <w:rFonts w:ascii="Times New Roman" w:hAnsi="Times New Roman" w:cs="Times New Roman"/>
          <w:i/>
          <w:iCs/>
          <w:sz w:val="24"/>
          <w:szCs w:val="24"/>
          <w:shd w:val="clear" w:color="auto" w:fill="FFFFFF"/>
        </w:rPr>
        <w:t>The International Conference on Natural Computation, Fuzzy Systems and Knowledge Discovery</w:t>
      </w:r>
      <w:r w:rsidR="00CF1B4E" w:rsidRPr="00361569">
        <w:rPr>
          <w:rFonts w:ascii="Times New Roman" w:hAnsi="Times New Roman" w:cs="Times New Roman"/>
          <w:sz w:val="24"/>
          <w:szCs w:val="24"/>
          <w:shd w:val="clear" w:color="auto" w:fill="FFFFFF"/>
        </w:rPr>
        <w:t xml:space="preserve">, </w:t>
      </w:r>
      <w:r w:rsidRPr="00361569">
        <w:rPr>
          <w:rFonts w:ascii="Times New Roman" w:hAnsi="Times New Roman" w:cs="Times New Roman"/>
          <w:sz w:val="24"/>
          <w:szCs w:val="24"/>
          <w:shd w:val="clear" w:color="auto" w:fill="FFFFFF"/>
        </w:rPr>
        <w:t>147-153)</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proofErr w:type="spellStart"/>
      <w:r w:rsidRPr="00361569">
        <w:rPr>
          <w:rFonts w:ascii="Times New Roman" w:hAnsi="Times New Roman" w:cs="Times New Roman"/>
          <w:sz w:val="24"/>
          <w:szCs w:val="24"/>
          <w:shd w:val="clear" w:color="auto" w:fill="FFFFFF"/>
        </w:rPr>
        <w:t>Yaseen</w:t>
      </w:r>
      <w:proofErr w:type="spellEnd"/>
      <w:r w:rsidRPr="00361569">
        <w:rPr>
          <w:rFonts w:ascii="Times New Roman" w:hAnsi="Times New Roman" w:cs="Times New Roman"/>
          <w:sz w:val="24"/>
          <w:szCs w:val="24"/>
          <w:shd w:val="clear" w:color="auto" w:fill="FFFFFF"/>
        </w:rPr>
        <w:t>, S. G. (2019). Potential Absorptive Capacity, Realized Absorptive Capacity and Innovation Performance. In </w:t>
      </w:r>
      <w:r w:rsidRPr="00361569">
        <w:rPr>
          <w:rFonts w:ascii="Times New Roman" w:hAnsi="Times New Roman" w:cs="Times New Roman"/>
          <w:i/>
          <w:iCs/>
          <w:sz w:val="24"/>
          <w:szCs w:val="24"/>
          <w:shd w:val="clear" w:color="auto" w:fill="FFFFFF"/>
        </w:rPr>
        <w:t>International Conference on Human Interaction and Emerging Technologies</w:t>
      </w:r>
      <w:r w:rsidRPr="00361569">
        <w:rPr>
          <w:rFonts w:ascii="Times New Roman" w:hAnsi="Times New Roman" w:cs="Times New Roman"/>
          <w:sz w:val="24"/>
          <w:szCs w:val="24"/>
          <w:shd w:val="clear" w:color="auto" w:fill="FFFFFF"/>
        </w:rPr>
        <w:t xml:space="preserve"> (pp. 863-870). </w:t>
      </w:r>
    </w:p>
    <w:p w:rsidR="0051725A" w:rsidRPr="00361569" w:rsidRDefault="00A97140" w:rsidP="00361569">
      <w:pPr>
        <w:autoSpaceDE w:val="0"/>
        <w:autoSpaceDN w:val="0"/>
        <w:adjustRightInd w:val="0"/>
        <w:spacing w:after="0" w:line="360" w:lineRule="auto"/>
        <w:ind w:left="567" w:hanging="567"/>
        <w:jc w:val="both"/>
        <w:rPr>
          <w:rFonts w:ascii="Times New Roman" w:eastAsia="Times New Roman" w:hAnsi="Times New Roman" w:cs="Times New Roman"/>
          <w:sz w:val="24"/>
          <w:szCs w:val="24"/>
          <w:lang w:val="id-ID"/>
        </w:rPr>
      </w:pPr>
      <w:r w:rsidRPr="00361569">
        <w:rPr>
          <w:rFonts w:ascii="Times New Roman" w:hAnsi="Times New Roman" w:cs="Times New Roman"/>
          <w:sz w:val="24"/>
          <w:szCs w:val="24"/>
          <w:shd w:val="clear" w:color="auto" w:fill="FFFFFF"/>
        </w:rPr>
        <w:t>Zahra, S. A., &amp; George, G. (2002). Absorptive capacity: A review, reconceptualization, and extension. </w:t>
      </w:r>
      <w:r w:rsidRPr="00361569">
        <w:rPr>
          <w:rFonts w:ascii="Times New Roman" w:hAnsi="Times New Roman" w:cs="Times New Roman"/>
          <w:i/>
          <w:iCs/>
          <w:sz w:val="24"/>
          <w:szCs w:val="24"/>
          <w:shd w:val="clear" w:color="auto" w:fill="FFFFFF"/>
        </w:rPr>
        <w:t>Academy of management review</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27</w:t>
      </w:r>
      <w:r w:rsidRPr="00361569">
        <w:rPr>
          <w:rFonts w:ascii="Times New Roman" w:hAnsi="Times New Roman" w:cs="Times New Roman"/>
          <w:sz w:val="24"/>
          <w:szCs w:val="24"/>
          <w:shd w:val="clear" w:color="auto" w:fill="FFFFFF"/>
        </w:rPr>
        <w:t>(2), 185-203.</w:t>
      </w:r>
    </w:p>
    <w:p w:rsidR="0051725A" w:rsidRPr="00361569" w:rsidRDefault="00A97140" w:rsidP="00361569">
      <w:pPr>
        <w:spacing w:after="0" w:line="360" w:lineRule="auto"/>
        <w:ind w:left="567" w:hanging="567"/>
        <w:jc w:val="both"/>
        <w:rPr>
          <w:rFonts w:ascii="Times New Roman" w:hAnsi="Times New Roman" w:cs="Times New Roman"/>
          <w:sz w:val="24"/>
          <w:szCs w:val="24"/>
          <w:shd w:val="clear" w:color="auto" w:fill="FFFFFF"/>
        </w:rPr>
      </w:pPr>
      <w:r w:rsidRPr="00361569">
        <w:rPr>
          <w:rFonts w:ascii="Times New Roman" w:hAnsi="Times New Roman" w:cs="Times New Roman"/>
          <w:sz w:val="24"/>
          <w:szCs w:val="24"/>
          <w:shd w:val="clear" w:color="auto" w:fill="FFFFFF"/>
        </w:rPr>
        <w:t>Zhang, J., Jiang, H., Wu, R., &amp; Li, J. (2019). Reconciling the dilemma of knowledge sharing: a network pluralism framework of firms’ R&amp;D alliance network and innovation performance. </w:t>
      </w:r>
      <w:r w:rsidRPr="00361569">
        <w:rPr>
          <w:rFonts w:ascii="Times New Roman" w:hAnsi="Times New Roman" w:cs="Times New Roman"/>
          <w:i/>
          <w:iCs/>
          <w:sz w:val="24"/>
          <w:szCs w:val="24"/>
          <w:shd w:val="clear" w:color="auto" w:fill="FFFFFF"/>
        </w:rPr>
        <w:t>Journal of Management</w:t>
      </w:r>
      <w:r w:rsidRPr="00361569">
        <w:rPr>
          <w:rFonts w:ascii="Times New Roman" w:hAnsi="Times New Roman" w:cs="Times New Roman"/>
          <w:sz w:val="24"/>
          <w:szCs w:val="24"/>
          <w:shd w:val="clear" w:color="auto" w:fill="FFFFFF"/>
        </w:rPr>
        <w:t>, </w:t>
      </w:r>
      <w:r w:rsidRPr="00361569">
        <w:rPr>
          <w:rFonts w:ascii="Times New Roman" w:hAnsi="Times New Roman" w:cs="Times New Roman"/>
          <w:iCs/>
          <w:sz w:val="24"/>
          <w:szCs w:val="24"/>
          <w:shd w:val="clear" w:color="auto" w:fill="FFFFFF"/>
        </w:rPr>
        <w:t>45</w:t>
      </w:r>
      <w:r w:rsidRPr="00361569">
        <w:rPr>
          <w:rFonts w:ascii="Times New Roman" w:hAnsi="Times New Roman" w:cs="Times New Roman"/>
          <w:sz w:val="24"/>
          <w:szCs w:val="24"/>
          <w:shd w:val="clear" w:color="auto" w:fill="FFFFFF"/>
        </w:rPr>
        <w:t>(7), 2635-2665.</w:t>
      </w:r>
    </w:p>
    <w:sectPr w:rsidR="0051725A" w:rsidRPr="00361569" w:rsidSect="00CD405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2C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E5733"/>
    <w:multiLevelType w:val="hybridMultilevel"/>
    <w:tmpl w:val="5B5A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5A"/>
    <w:rsid w:val="00002F0D"/>
    <w:rsid w:val="00006BF9"/>
    <w:rsid w:val="000143C7"/>
    <w:rsid w:val="00031936"/>
    <w:rsid w:val="000409D5"/>
    <w:rsid w:val="00064EC3"/>
    <w:rsid w:val="00075E62"/>
    <w:rsid w:val="000A6CDE"/>
    <w:rsid w:val="00143E61"/>
    <w:rsid w:val="00160F78"/>
    <w:rsid w:val="001720DA"/>
    <w:rsid w:val="001839DA"/>
    <w:rsid w:val="00196590"/>
    <w:rsid w:val="001A4661"/>
    <w:rsid w:val="001B0AD4"/>
    <w:rsid w:val="001B6BED"/>
    <w:rsid w:val="001C7216"/>
    <w:rsid w:val="001C73F0"/>
    <w:rsid w:val="0027044B"/>
    <w:rsid w:val="00281AE0"/>
    <w:rsid w:val="002A1BA5"/>
    <w:rsid w:val="002D3060"/>
    <w:rsid w:val="002E4592"/>
    <w:rsid w:val="0033258C"/>
    <w:rsid w:val="00336C5D"/>
    <w:rsid w:val="00357056"/>
    <w:rsid w:val="00361569"/>
    <w:rsid w:val="00377D9D"/>
    <w:rsid w:val="00382058"/>
    <w:rsid w:val="003840D9"/>
    <w:rsid w:val="003904C4"/>
    <w:rsid w:val="003F7D31"/>
    <w:rsid w:val="00416A7B"/>
    <w:rsid w:val="0042551D"/>
    <w:rsid w:val="00473E67"/>
    <w:rsid w:val="004D7551"/>
    <w:rsid w:val="0051725A"/>
    <w:rsid w:val="00535AEF"/>
    <w:rsid w:val="00537108"/>
    <w:rsid w:val="005527C8"/>
    <w:rsid w:val="00582221"/>
    <w:rsid w:val="005C300F"/>
    <w:rsid w:val="005D058F"/>
    <w:rsid w:val="005E5598"/>
    <w:rsid w:val="005F6D36"/>
    <w:rsid w:val="0060376A"/>
    <w:rsid w:val="00681A0E"/>
    <w:rsid w:val="0068620D"/>
    <w:rsid w:val="006A19DC"/>
    <w:rsid w:val="006A1BC7"/>
    <w:rsid w:val="006A372D"/>
    <w:rsid w:val="006A5188"/>
    <w:rsid w:val="006C7F13"/>
    <w:rsid w:val="0070042E"/>
    <w:rsid w:val="007A22F0"/>
    <w:rsid w:val="007A46BF"/>
    <w:rsid w:val="007B0B89"/>
    <w:rsid w:val="007C518E"/>
    <w:rsid w:val="007F7132"/>
    <w:rsid w:val="0081744C"/>
    <w:rsid w:val="00822F4C"/>
    <w:rsid w:val="00870BFD"/>
    <w:rsid w:val="008B77A2"/>
    <w:rsid w:val="008D37D2"/>
    <w:rsid w:val="008D4F18"/>
    <w:rsid w:val="008E69BC"/>
    <w:rsid w:val="00904AA6"/>
    <w:rsid w:val="009114FB"/>
    <w:rsid w:val="00947AAF"/>
    <w:rsid w:val="00947EA2"/>
    <w:rsid w:val="009B10AB"/>
    <w:rsid w:val="009C71F6"/>
    <w:rsid w:val="009F5785"/>
    <w:rsid w:val="00A337A2"/>
    <w:rsid w:val="00A54B06"/>
    <w:rsid w:val="00A80FEE"/>
    <w:rsid w:val="00A97140"/>
    <w:rsid w:val="00AA0A95"/>
    <w:rsid w:val="00AC3D4A"/>
    <w:rsid w:val="00AD2411"/>
    <w:rsid w:val="00AF3A9D"/>
    <w:rsid w:val="00B35181"/>
    <w:rsid w:val="00B41821"/>
    <w:rsid w:val="00B76130"/>
    <w:rsid w:val="00B84958"/>
    <w:rsid w:val="00BF3261"/>
    <w:rsid w:val="00BF4981"/>
    <w:rsid w:val="00C3554A"/>
    <w:rsid w:val="00C37C7E"/>
    <w:rsid w:val="00C92BE6"/>
    <w:rsid w:val="00CB3E16"/>
    <w:rsid w:val="00CD4053"/>
    <w:rsid w:val="00CE37A0"/>
    <w:rsid w:val="00CF1B4E"/>
    <w:rsid w:val="00D4538D"/>
    <w:rsid w:val="00D83F9E"/>
    <w:rsid w:val="00D92BD6"/>
    <w:rsid w:val="00DA77F5"/>
    <w:rsid w:val="00E06EFA"/>
    <w:rsid w:val="00E34F1C"/>
    <w:rsid w:val="00E55809"/>
    <w:rsid w:val="00E97277"/>
    <w:rsid w:val="00ED1301"/>
    <w:rsid w:val="00EE6294"/>
    <w:rsid w:val="00F00A05"/>
    <w:rsid w:val="00F166BF"/>
    <w:rsid w:val="00F3374C"/>
    <w:rsid w:val="00F3412F"/>
    <w:rsid w:val="00FE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59C4B-0B22-4B43-A68D-4CEA61B2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eastAsia="Times New Roman" w:cs="Times New Roman"/>
      <w:lang w:val="id-ID"/>
    </w:rPr>
  </w:style>
  <w:style w:type="character" w:customStyle="1" w:styleId="hps">
    <w:name w:val="hps"/>
    <w:basedOn w:val="DefaultParagraphFont"/>
    <w:rPr>
      <w:rFonts w:cs="Times New Roman"/>
    </w:rPr>
  </w:style>
  <w:style w:type="character" w:customStyle="1" w:styleId="longtext">
    <w:name w:val="long_text"/>
    <w:basedOn w:val="DefaultParagraphFont"/>
    <w:rPr>
      <w:rFonts w:cs="Times New Roman"/>
    </w:rPr>
  </w:style>
  <w:style w:type="character" w:styleId="LineNumber">
    <w:name w:val="line number"/>
    <w:basedOn w:val="DefaultParagraphFont"/>
    <w:uiPriority w:val="99"/>
    <w:rPr>
      <w:rFonts w:cs="Times New Roman"/>
    </w:rPr>
  </w:style>
  <w:style w:type="paragraph" w:styleId="NormalWeb">
    <w:name w:val="Normal (Web)"/>
    <w:basedOn w:val="Normal"/>
    <w:uiPriority w:val="99"/>
    <w:pPr>
      <w:spacing w:before="100" w:beforeAutospacing="1" w:after="115"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semiHidden/>
    <w:rsid w:val="00EE6294"/>
    <w:rPr>
      <w:color w:val="808080"/>
    </w:rPr>
  </w:style>
  <w:style w:type="paragraph" w:styleId="BalloonText">
    <w:name w:val="Balloon Text"/>
    <w:basedOn w:val="Normal"/>
    <w:link w:val="BalloonTextChar"/>
    <w:uiPriority w:val="99"/>
    <w:semiHidden/>
    <w:unhideWhenUsed/>
    <w:rsid w:val="00947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65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engah.aristana@triatmamuly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6440</Words>
  <Characters>36711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2020-07-24T02:43:00Z</dcterms:created>
  <dcterms:modified xsi:type="dcterms:W3CDTF">2020-07-24T02:43:00Z</dcterms:modified>
</cp:coreProperties>
</file>