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184" w:rsidRPr="00E85123" w:rsidRDefault="00F54184" w:rsidP="00F54184">
      <w:pPr>
        <w:spacing w:line="360" w:lineRule="auto"/>
        <w:jc w:val="center"/>
        <w:rPr>
          <w:rFonts w:ascii="Times New Roman" w:hAnsi="Times New Roman" w:cs="Times New Roman"/>
          <w:b/>
          <w:sz w:val="24"/>
          <w:szCs w:val="24"/>
        </w:rPr>
      </w:pPr>
      <w:r w:rsidRPr="00E85123">
        <w:rPr>
          <w:rFonts w:ascii="Times New Roman" w:hAnsi="Times New Roman" w:cs="Times New Roman"/>
          <w:b/>
          <w:sz w:val="24"/>
          <w:szCs w:val="24"/>
        </w:rPr>
        <w:t>ASPECT</w:t>
      </w:r>
      <w:r w:rsidRPr="00E85123">
        <w:rPr>
          <w:rFonts w:ascii="Times New Roman" w:hAnsi="Times New Roman" w:cs="Times New Roman"/>
          <w:b/>
          <w:sz w:val="24"/>
          <w:szCs w:val="24"/>
          <w:lang w:val="en-US"/>
        </w:rPr>
        <w:t>S</w:t>
      </w:r>
      <w:r w:rsidRPr="00E85123">
        <w:rPr>
          <w:rFonts w:ascii="Times New Roman" w:hAnsi="Times New Roman" w:cs="Times New Roman"/>
          <w:b/>
          <w:sz w:val="24"/>
          <w:szCs w:val="24"/>
        </w:rPr>
        <w:t xml:space="preserve"> OF FINANCIAL RATIO TOWARD STOCK RETURN ON TOURISM, HOTEL AND RESTAURANT SECTOR LISTED AT INDONESIA STOCK EXCHANGE</w:t>
      </w:r>
    </w:p>
    <w:p w:rsidR="00F54184" w:rsidRPr="00E85123" w:rsidRDefault="00F54184" w:rsidP="00F54184">
      <w:pPr>
        <w:spacing w:before="240" w:line="360" w:lineRule="auto"/>
        <w:jc w:val="center"/>
        <w:rPr>
          <w:rFonts w:ascii="Times New Roman" w:hAnsi="Times New Roman" w:cs="Times New Roman"/>
          <w:b/>
          <w:sz w:val="24"/>
          <w:szCs w:val="24"/>
          <w:lang w:val="en-US"/>
        </w:rPr>
      </w:pPr>
      <w:r w:rsidRPr="00E85123">
        <w:rPr>
          <w:rFonts w:ascii="Times New Roman" w:hAnsi="Times New Roman" w:cs="Times New Roman"/>
          <w:b/>
          <w:sz w:val="24"/>
          <w:szCs w:val="24"/>
          <w:lang w:val="en-US"/>
        </w:rPr>
        <w:t>JOURNAL</w:t>
      </w:r>
    </w:p>
    <w:p w:rsidR="00F54184" w:rsidRPr="005F0F64" w:rsidRDefault="00F54184" w:rsidP="00F54184">
      <w:pPr>
        <w:spacing w:after="0" w:line="360" w:lineRule="auto"/>
        <w:jc w:val="center"/>
        <w:rPr>
          <w:rFonts w:ascii="Times New Roman" w:hAnsi="Times New Roman" w:cs="Times New Roman"/>
          <w:b/>
          <w:sz w:val="24"/>
          <w:szCs w:val="24"/>
        </w:rPr>
      </w:pPr>
      <w:r w:rsidRPr="005F0F64">
        <w:rPr>
          <w:rFonts w:ascii="Times New Roman" w:hAnsi="Times New Roman" w:cs="Times New Roman"/>
          <w:b/>
          <w:sz w:val="24"/>
          <w:szCs w:val="24"/>
        </w:rPr>
        <w:t xml:space="preserve">Submitted to Fulfill The Requirements for Bachelor Degree </w:t>
      </w:r>
      <w:r>
        <w:rPr>
          <w:rFonts w:ascii="Times New Roman" w:hAnsi="Times New Roman" w:cs="Times New Roman"/>
          <w:b/>
          <w:sz w:val="24"/>
          <w:szCs w:val="24"/>
        </w:rPr>
        <w:t xml:space="preserve">in </w:t>
      </w:r>
      <w:r w:rsidRPr="005F0F64">
        <w:rPr>
          <w:rFonts w:ascii="Times New Roman" w:hAnsi="Times New Roman" w:cs="Times New Roman"/>
          <w:b/>
          <w:sz w:val="24"/>
          <w:szCs w:val="24"/>
        </w:rPr>
        <w:t xml:space="preserve">Faculty of Economics and Business, </w:t>
      </w:r>
      <w:r>
        <w:rPr>
          <w:rFonts w:ascii="Times New Roman" w:hAnsi="Times New Roman" w:cs="Times New Roman"/>
          <w:b/>
          <w:sz w:val="24"/>
          <w:szCs w:val="24"/>
        </w:rPr>
        <w:t xml:space="preserve">Majoring in Management </w:t>
      </w:r>
      <w:r w:rsidRPr="005F0F64">
        <w:rPr>
          <w:rFonts w:ascii="Times New Roman" w:hAnsi="Times New Roman" w:cs="Times New Roman"/>
          <w:b/>
          <w:sz w:val="24"/>
          <w:szCs w:val="24"/>
        </w:rPr>
        <w:t xml:space="preserve"> </w:t>
      </w:r>
    </w:p>
    <w:p w:rsidR="00F54184" w:rsidRPr="005F0F64" w:rsidRDefault="00F54184" w:rsidP="00F54184">
      <w:pPr>
        <w:spacing w:after="0" w:line="360" w:lineRule="auto"/>
        <w:jc w:val="center"/>
        <w:rPr>
          <w:rFonts w:ascii="Times New Roman" w:hAnsi="Times New Roman" w:cs="Times New Roman"/>
          <w:b/>
          <w:sz w:val="24"/>
          <w:szCs w:val="24"/>
        </w:rPr>
      </w:pPr>
      <w:r w:rsidRPr="005F0F64">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2BC0EA2" wp14:editId="738A242E">
            <wp:simplePos x="0" y="0"/>
            <wp:positionH relativeFrom="column">
              <wp:posOffset>1198661</wp:posOffset>
            </wp:positionH>
            <wp:positionV relativeFrom="paragraph">
              <wp:posOffset>247015</wp:posOffset>
            </wp:positionV>
            <wp:extent cx="2920365" cy="2143760"/>
            <wp:effectExtent l="0" t="0" r="0" b="8890"/>
            <wp:wrapNone/>
            <wp:docPr id="10" name="Picture 10" descr="C:\Users\ASUS-PC\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Pictures\inde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0365" cy="2143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F64">
        <w:rPr>
          <w:rFonts w:ascii="Times New Roman" w:hAnsi="Times New Roman" w:cs="Times New Roman"/>
          <w:b/>
          <w:sz w:val="24"/>
          <w:szCs w:val="24"/>
        </w:rPr>
        <w:t>Universitas Mercu Buana</w:t>
      </w:r>
    </w:p>
    <w:p w:rsidR="00F54184" w:rsidRPr="005F0F64" w:rsidRDefault="00F54184" w:rsidP="00F54184">
      <w:pPr>
        <w:spacing w:line="480" w:lineRule="auto"/>
        <w:rPr>
          <w:rFonts w:ascii="Times New Roman" w:hAnsi="Times New Roman" w:cs="Times New Roman"/>
          <w:b/>
          <w:sz w:val="24"/>
          <w:szCs w:val="24"/>
        </w:rPr>
      </w:pPr>
    </w:p>
    <w:p w:rsidR="00F54184" w:rsidRPr="005F0F64" w:rsidRDefault="00F54184" w:rsidP="00F54184">
      <w:pPr>
        <w:spacing w:after="0" w:line="480" w:lineRule="auto"/>
        <w:ind w:left="2880"/>
        <w:rPr>
          <w:rFonts w:ascii="Times New Roman" w:hAnsi="Times New Roman" w:cs="Times New Roman"/>
          <w:b/>
          <w:sz w:val="24"/>
          <w:szCs w:val="24"/>
        </w:rPr>
      </w:pPr>
    </w:p>
    <w:p w:rsidR="00F54184" w:rsidRPr="005F0F64" w:rsidRDefault="00F54184" w:rsidP="00F54184">
      <w:pPr>
        <w:spacing w:after="0" w:line="480" w:lineRule="auto"/>
        <w:ind w:left="2880"/>
        <w:rPr>
          <w:rFonts w:ascii="Times New Roman" w:hAnsi="Times New Roman" w:cs="Times New Roman"/>
          <w:sz w:val="24"/>
          <w:szCs w:val="24"/>
        </w:rPr>
      </w:pPr>
    </w:p>
    <w:p w:rsidR="00F54184" w:rsidRPr="005F0F64" w:rsidRDefault="00F54184" w:rsidP="00F54184">
      <w:pPr>
        <w:spacing w:after="0" w:line="480" w:lineRule="auto"/>
        <w:ind w:left="2880"/>
        <w:rPr>
          <w:rFonts w:ascii="Times New Roman" w:hAnsi="Times New Roman" w:cs="Times New Roman"/>
          <w:sz w:val="24"/>
          <w:szCs w:val="24"/>
        </w:rPr>
      </w:pPr>
    </w:p>
    <w:p w:rsidR="00F54184" w:rsidRPr="005F0F64" w:rsidRDefault="00F54184" w:rsidP="00F54184">
      <w:pPr>
        <w:spacing w:after="0" w:line="480" w:lineRule="auto"/>
        <w:rPr>
          <w:rFonts w:ascii="Times New Roman" w:hAnsi="Times New Roman" w:cs="Times New Roman"/>
          <w:b/>
          <w:sz w:val="24"/>
          <w:szCs w:val="24"/>
        </w:rPr>
      </w:pPr>
    </w:p>
    <w:p w:rsidR="00F54184" w:rsidRPr="005F0F64" w:rsidRDefault="00F54184" w:rsidP="00F54184">
      <w:pPr>
        <w:spacing w:after="0" w:line="480" w:lineRule="auto"/>
        <w:rPr>
          <w:rFonts w:ascii="Times New Roman" w:hAnsi="Times New Roman" w:cs="Times New Roman"/>
          <w:b/>
          <w:sz w:val="24"/>
          <w:szCs w:val="24"/>
        </w:rPr>
      </w:pPr>
    </w:p>
    <w:p w:rsidR="00F54184" w:rsidRPr="00734D49" w:rsidRDefault="00F54184" w:rsidP="00F54184">
      <w:pPr>
        <w:spacing w:after="0" w:line="480" w:lineRule="auto"/>
        <w:ind w:left="2160"/>
        <w:rPr>
          <w:rFonts w:ascii="Times New Roman" w:hAnsi="Times New Roman" w:cs="Times New Roman"/>
          <w:b/>
          <w:sz w:val="24"/>
          <w:szCs w:val="24"/>
          <w:lang w:val="en-US"/>
        </w:rPr>
      </w:pPr>
      <w:r w:rsidRPr="005F0F64">
        <w:rPr>
          <w:rFonts w:ascii="Times New Roman" w:hAnsi="Times New Roman" w:cs="Times New Roman"/>
          <w:b/>
          <w:sz w:val="24"/>
          <w:szCs w:val="24"/>
        </w:rPr>
        <w:t>Name</w:t>
      </w:r>
      <w:r w:rsidRPr="005F0F64">
        <w:rPr>
          <w:rFonts w:ascii="Times New Roman" w:hAnsi="Times New Roman" w:cs="Times New Roman"/>
          <w:b/>
          <w:sz w:val="24"/>
          <w:szCs w:val="24"/>
        </w:rPr>
        <w:tab/>
      </w:r>
      <w:r w:rsidRPr="005F0F64">
        <w:rPr>
          <w:rFonts w:ascii="Times New Roman" w:hAnsi="Times New Roman" w:cs="Times New Roman"/>
          <w:b/>
          <w:sz w:val="24"/>
          <w:szCs w:val="24"/>
        </w:rPr>
        <w:tab/>
        <w:t xml:space="preserve">: </w:t>
      </w:r>
      <w:r>
        <w:rPr>
          <w:rFonts w:ascii="Times New Roman" w:hAnsi="Times New Roman" w:cs="Times New Roman"/>
          <w:b/>
          <w:sz w:val="24"/>
          <w:szCs w:val="24"/>
          <w:lang w:val="en-US"/>
        </w:rPr>
        <w:t>Marliyana Setiyani Muliasari</w:t>
      </w:r>
    </w:p>
    <w:p w:rsidR="00F54184" w:rsidRPr="00734D49" w:rsidRDefault="00F54184" w:rsidP="00F54184">
      <w:pPr>
        <w:spacing w:after="0" w:line="480" w:lineRule="auto"/>
        <w:ind w:left="2160"/>
        <w:rPr>
          <w:rFonts w:ascii="Times New Roman" w:hAnsi="Times New Roman" w:cs="Times New Roman"/>
          <w:b/>
          <w:sz w:val="24"/>
          <w:szCs w:val="24"/>
          <w:lang w:val="en-US"/>
        </w:rPr>
      </w:pPr>
      <w:r>
        <w:rPr>
          <w:rFonts w:ascii="Times New Roman" w:hAnsi="Times New Roman" w:cs="Times New Roman"/>
          <w:b/>
          <w:sz w:val="24"/>
          <w:szCs w:val="24"/>
        </w:rPr>
        <w:t>Student ID</w:t>
      </w:r>
      <w:r>
        <w:rPr>
          <w:rFonts w:ascii="Times New Roman" w:hAnsi="Times New Roman" w:cs="Times New Roman"/>
          <w:b/>
          <w:sz w:val="24"/>
          <w:szCs w:val="24"/>
        </w:rPr>
        <w:tab/>
        <w:t>: 4311</w:t>
      </w:r>
      <w:r>
        <w:rPr>
          <w:rFonts w:ascii="Times New Roman" w:hAnsi="Times New Roman" w:cs="Times New Roman"/>
          <w:b/>
          <w:sz w:val="24"/>
          <w:szCs w:val="24"/>
          <w:lang w:val="en-US"/>
        </w:rPr>
        <w:t>4010148</w:t>
      </w:r>
    </w:p>
    <w:p w:rsidR="00F54184" w:rsidRDefault="00F54184" w:rsidP="00F54184">
      <w:pPr>
        <w:spacing w:after="0" w:line="480" w:lineRule="auto"/>
        <w:ind w:left="2160"/>
        <w:rPr>
          <w:rFonts w:ascii="Times New Roman" w:hAnsi="Times New Roman" w:cs="Times New Roman"/>
          <w:b/>
          <w:sz w:val="24"/>
          <w:szCs w:val="24"/>
        </w:rPr>
      </w:pPr>
    </w:p>
    <w:p w:rsidR="00F54184" w:rsidRPr="00E85123" w:rsidRDefault="00F54184" w:rsidP="00F54184">
      <w:pPr>
        <w:spacing w:after="0" w:line="480" w:lineRule="auto"/>
        <w:ind w:left="2160"/>
        <w:rPr>
          <w:rFonts w:ascii="Times New Roman" w:hAnsi="Times New Roman" w:cs="Times New Roman"/>
          <w:b/>
          <w:sz w:val="24"/>
          <w:szCs w:val="24"/>
          <w:lang w:val="en-US"/>
        </w:rPr>
      </w:pPr>
    </w:p>
    <w:p w:rsidR="00F54184" w:rsidRPr="005F0F64" w:rsidRDefault="00F54184" w:rsidP="00F54184">
      <w:pPr>
        <w:tabs>
          <w:tab w:val="left" w:pos="345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Management International Class Program</w:t>
      </w:r>
    </w:p>
    <w:p w:rsidR="00F54184" w:rsidRPr="005F0F64" w:rsidRDefault="00F54184" w:rsidP="00F54184">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FACULTY OF ECONOMIC</w:t>
      </w:r>
      <w:r>
        <w:rPr>
          <w:rFonts w:ascii="Times New Roman" w:hAnsi="Times New Roman" w:cs="Times New Roman"/>
          <w:b/>
          <w:sz w:val="24"/>
          <w:szCs w:val="24"/>
        </w:rPr>
        <w:t>S</w:t>
      </w:r>
      <w:r w:rsidRPr="005F0F64">
        <w:rPr>
          <w:rFonts w:ascii="Times New Roman" w:hAnsi="Times New Roman" w:cs="Times New Roman"/>
          <w:b/>
          <w:sz w:val="24"/>
          <w:szCs w:val="24"/>
        </w:rPr>
        <w:t xml:space="preserve"> AND BUSINESS</w:t>
      </w:r>
    </w:p>
    <w:p w:rsidR="00F54184" w:rsidRPr="005F0F64" w:rsidRDefault="00F54184" w:rsidP="00F54184">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UNIVERSITAS MERCU BUANA</w:t>
      </w:r>
    </w:p>
    <w:p w:rsidR="00F54184" w:rsidRPr="005F0F64" w:rsidRDefault="00F54184" w:rsidP="00F54184">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JAKARTA</w:t>
      </w:r>
    </w:p>
    <w:p w:rsidR="00F54184" w:rsidRDefault="00F54184" w:rsidP="00F54184">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2018</w:t>
      </w:r>
    </w:p>
    <w:p w:rsidR="00F54184" w:rsidRDefault="00F54184" w:rsidP="00F54184">
      <w:pPr>
        <w:tabs>
          <w:tab w:val="left" w:pos="3450"/>
        </w:tabs>
        <w:spacing w:line="240" w:lineRule="auto"/>
        <w:jc w:val="center"/>
        <w:rPr>
          <w:rFonts w:ascii="Times New Roman" w:hAnsi="Times New Roman" w:cs="Times New Roman"/>
          <w:b/>
          <w:sz w:val="24"/>
          <w:szCs w:val="24"/>
        </w:rPr>
      </w:pPr>
    </w:p>
    <w:p w:rsidR="00F54184" w:rsidRDefault="00F54184" w:rsidP="00F54184">
      <w:pPr>
        <w:tabs>
          <w:tab w:val="left" w:pos="3450"/>
        </w:tabs>
        <w:spacing w:line="240" w:lineRule="auto"/>
        <w:jc w:val="center"/>
        <w:rPr>
          <w:rFonts w:ascii="Times New Roman" w:hAnsi="Times New Roman" w:cs="Times New Roman"/>
          <w:b/>
          <w:sz w:val="24"/>
          <w:szCs w:val="24"/>
        </w:rPr>
      </w:pPr>
    </w:p>
    <w:p w:rsidR="00F54184" w:rsidRDefault="00F54184" w:rsidP="00F54184">
      <w:pPr>
        <w:tabs>
          <w:tab w:val="left" w:pos="3450"/>
        </w:tabs>
        <w:spacing w:line="240" w:lineRule="auto"/>
        <w:jc w:val="center"/>
        <w:rPr>
          <w:rFonts w:ascii="Times New Roman" w:hAnsi="Times New Roman" w:cs="Times New Roman"/>
          <w:b/>
          <w:sz w:val="24"/>
          <w:szCs w:val="24"/>
        </w:rPr>
      </w:pPr>
    </w:p>
    <w:p w:rsidR="00F54184" w:rsidRDefault="00F54184" w:rsidP="00F54184">
      <w:pPr>
        <w:tabs>
          <w:tab w:val="left" w:pos="3450"/>
        </w:tabs>
        <w:spacing w:line="240" w:lineRule="auto"/>
        <w:jc w:val="center"/>
        <w:rPr>
          <w:rFonts w:ascii="Times New Roman" w:hAnsi="Times New Roman" w:cs="Times New Roman"/>
          <w:b/>
          <w:sz w:val="24"/>
          <w:szCs w:val="24"/>
        </w:rPr>
      </w:pPr>
    </w:p>
    <w:p w:rsidR="00F54184" w:rsidRDefault="00F54184" w:rsidP="00F54184">
      <w:pPr>
        <w:tabs>
          <w:tab w:val="left" w:pos="3450"/>
        </w:tabs>
        <w:spacing w:line="240" w:lineRule="auto"/>
        <w:jc w:val="center"/>
        <w:rPr>
          <w:rFonts w:ascii="Times New Roman" w:hAnsi="Times New Roman" w:cs="Times New Roman"/>
          <w:b/>
          <w:sz w:val="24"/>
          <w:szCs w:val="24"/>
        </w:rPr>
      </w:pPr>
    </w:p>
    <w:p w:rsidR="00F54184" w:rsidRDefault="00F54184" w:rsidP="00F54184">
      <w:pPr>
        <w:tabs>
          <w:tab w:val="left" w:pos="3450"/>
        </w:tabs>
        <w:spacing w:line="240" w:lineRule="auto"/>
        <w:jc w:val="center"/>
        <w:rPr>
          <w:rFonts w:ascii="Times New Roman" w:hAnsi="Times New Roman" w:cs="Times New Roman"/>
          <w:b/>
          <w:sz w:val="24"/>
          <w:szCs w:val="24"/>
        </w:rPr>
      </w:pPr>
    </w:p>
    <w:p w:rsidR="00F54184" w:rsidRDefault="00F54184" w:rsidP="00F54184">
      <w:pPr>
        <w:spacing w:before="7" w:line="260" w:lineRule="exact"/>
        <w:rPr>
          <w:sz w:val="26"/>
          <w:szCs w:val="26"/>
        </w:rPr>
      </w:pPr>
    </w:p>
    <w:p w:rsidR="00F54184" w:rsidRPr="00F54184" w:rsidRDefault="00F54184" w:rsidP="00F54184">
      <w:pPr>
        <w:spacing w:after="0" w:line="240" w:lineRule="auto"/>
        <w:ind w:left="640" w:right="83"/>
        <w:jc w:val="center"/>
        <w:rPr>
          <w:rFonts w:asciiTheme="majorBidi" w:hAnsiTheme="majorBidi" w:cstheme="majorBidi"/>
          <w:b/>
          <w:sz w:val="24"/>
          <w:szCs w:val="24"/>
        </w:rPr>
      </w:pPr>
      <w:r w:rsidRPr="00F54184">
        <w:rPr>
          <w:rFonts w:asciiTheme="majorBidi" w:hAnsiTheme="majorBidi" w:cstheme="majorBidi"/>
          <w:b/>
          <w:spacing w:val="2"/>
          <w:sz w:val="24"/>
          <w:szCs w:val="24"/>
        </w:rPr>
        <w:lastRenderedPageBreak/>
        <w:t>AN</w:t>
      </w:r>
      <w:r w:rsidRPr="00F54184">
        <w:rPr>
          <w:rFonts w:asciiTheme="majorBidi" w:hAnsiTheme="majorBidi" w:cstheme="majorBidi"/>
          <w:b/>
          <w:spacing w:val="-2"/>
          <w:sz w:val="24"/>
          <w:szCs w:val="24"/>
        </w:rPr>
        <w:t>A</w:t>
      </w:r>
      <w:r w:rsidRPr="00F54184">
        <w:rPr>
          <w:rFonts w:asciiTheme="majorBidi" w:hAnsiTheme="majorBidi" w:cstheme="majorBidi"/>
          <w:b/>
          <w:spacing w:val="2"/>
          <w:sz w:val="24"/>
          <w:szCs w:val="24"/>
        </w:rPr>
        <w:t>LY</w:t>
      </w:r>
      <w:r w:rsidRPr="00F54184">
        <w:rPr>
          <w:rFonts w:asciiTheme="majorBidi" w:hAnsiTheme="majorBidi" w:cstheme="majorBidi"/>
          <w:b/>
          <w:sz w:val="24"/>
          <w:szCs w:val="24"/>
        </w:rPr>
        <w:t>SIS</w:t>
      </w:r>
      <w:r w:rsidRPr="00F54184">
        <w:rPr>
          <w:rFonts w:asciiTheme="majorBidi" w:hAnsiTheme="majorBidi" w:cstheme="majorBidi"/>
          <w:b/>
          <w:spacing w:val="-3"/>
          <w:sz w:val="24"/>
          <w:szCs w:val="24"/>
        </w:rPr>
        <w:t xml:space="preserve"> </w:t>
      </w:r>
      <w:r w:rsidRPr="00F54184">
        <w:rPr>
          <w:rFonts w:asciiTheme="majorBidi" w:hAnsiTheme="majorBidi" w:cstheme="majorBidi"/>
          <w:b/>
          <w:spacing w:val="-2"/>
          <w:sz w:val="24"/>
          <w:szCs w:val="24"/>
        </w:rPr>
        <w:t>O</w:t>
      </w:r>
      <w:r w:rsidRPr="00F54184">
        <w:rPr>
          <w:rFonts w:asciiTheme="majorBidi" w:hAnsiTheme="majorBidi" w:cstheme="majorBidi"/>
          <w:b/>
          <w:sz w:val="24"/>
          <w:szCs w:val="24"/>
        </w:rPr>
        <w:t>F</w:t>
      </w:r>
      <w:r w:rsidRPr="00F54184">
        <w:rPr>
          <w:rFonts w:asciiTheme="majorBidi" w:hAnsiTheme="majorBidi" w:cstheme="majorBidi"/>
          <w:b/>
          <w:spacing w:val="-1"/>
          <w:sz w:val="24"/>
          <w:szCs w:val="24"/>
        </w:rPr>
        <w:t xml:space="preserve"> </w:t>
      </w:r>
      <w:r w:rsidRPr="00F54184">
        <w:rPr>
          <w:rFonts w:asciiTheme="majorBidi" w:hAnsiTheme="majorBidi" w:cstheme="majorBidi"/>
          <w:b/>
          <w:spacing w:val="2"/>
          <w:sz w:val="24"/>
          <w:szCs w:val="24"/>
        </w:rPr>
        <w:t>CU</w:t>
      </w:r>
      <w:r w:rsidRPr="00F54184">
        <w:rPr>
          <w:rFonts w:asciiTheme="majorBidi" w:hAnsiTheme="majorBidi" w:cstheme="majorBidi"/>
          <w:b/>
          <w:spacing w:val="-2"/>
          <w:sz w:val="24"/>
          <w:szCs w:val="24"/>
        </w:rPr>
        <w:t>R</w:t>
      </w:r>
      <w:r w:rsidRPr="00F54184">
        <w:rPr>
          <w:rFonts w:asciiTheme="majorBidi" w:hAnsiTheme="majorBidi" w:cstheme="majorBidi"/>
          <w:b/>
          <w:spacing w:val="2"/>
          <w:sz w:val="24"/>
          <w:szCs w:val="24"/>
        </w:rPr>
        <w:t>R</w:t>
      </w:r>
      <w:r w:rsidRPr="00F54184">
        <w:rPr>
          <w:rFonts w:asciiTheme="majorBidi" w:hAnsiTheme="majorBidi" w:cstheme="majorBidi"/>
          <w:b/>
          <w:spacing w:val="1"/>
          <w:sz w:val="24"/>
          <w:szCs w:val="24"/>
        </w:rPr>
        <w:t>E</w:t>
      </w:r>
      <w:r w:rsidRPr="00F54184">
        <w:rPr>
          <w:rFonts w:asciiTheme="majorBidi" w:hAnsiTheme="majorBidi" w:cstheme="majorBidi"/>
          <w:b/>
          <w:spacing w:val="-2"/>
          <w:sz w:val="24"/>
          <w:szCs w:val="24"/>
        </w:rPr>
        <w:t>N</w:t>
      </w:r>
      <w:r w:rsidRPr="00F54184">
        <w:rPr>
          <w:rFonts w:asciiTheme="majorBidi" w:hAnsiTheme="majorBidi" w:cstheme="majorBidi"/>
          <w:b/>
          <w:sz w:val="24"/>
          <w:szCs w:val="24"/>
        </w:rPr>
        <w:t>T</w:t>
      </w:r>
      <w:r w:rsidRPr="00F54184">
        <w:rPr>
          <w:rFonts w:asciiTheme="majorBidi" w:hAnsiTheme="majorBidi" w:cstheme="majorBidi"/>
          <w:b/>
          <w:spacing w:val="-1"/>
          <w:sz w:val="24"/>
          <w:szCs w:val="24"/>
        </w:rPr>
        <w:t xml:space="preserve"> </w:t>
      </w:r>
      <w:r w:rsidRPr="00F54184">
        <w:rPr>
          <w:rFonts w:asciiTheme="majorBidi" w:hAnsiTheme="majorBidi" w:cstheme="majorBidi"/>
          <w:b/>
          <w:spacing w:val="2"/>
          <w:sz w:val="24"/>
          <w:szCs w:val="24"/>
        </w:rPr>
        <w:t>RA</w:t>
      </w:r>
      <w:r w:rsidRPr="00F54184">
        <w:rPr>
          <w:rFonts w:asciiTheme="majorBidi" w:hAnsiTheme="majorBidi" w:cstheme="majorBidi"/>
          <w:b/>
          <w:spacing w:val="-3"/>
          <w:sz w:val="24"/>
          <w:szCs w:val="24"/>
        </w:rPr>
        <w:t>T</w:t>
      </w:r>
      <w:r w:rsidRPr="00F54184">
        <w:rPr>
          <w:rFonts w:asciiTheme="majorBidi" w:hAnsiTheme="majorBidi" w:cstheme="majorBidi"/>
          <w:b/>
          <w:spacing w:val="-1"/>
          <w:sz w:val="24"/>
          <w:szCs w:val="24"/>
        </w:rPr>
        <w:t>I</w:t>
      </w:r>
      <w:r w:rsidRPr="00F54184">
        <w:rPr>
          <w:rFonts w:asciiTheme="majorBidi" w:hAnsiTheme="majorBidi" w:cstheme="majorBidi"/>
          <w:b/>
          <w:spacing w:val="-2"/>
          <w:sz w:val="24"/>
          <w:szCs w:val="24"/>
        </w:rPr>
        <w:t>O</w:t>
      </w:r>
      <w:r w:rsidRPr="00F54184">
        <w:rPr>
          <w:rFonts w:asciiTheme="majorBidi" w:hAnsiTheme="majorBidi" w:cstheme="majorBidi"/>
          <w:b/>
          <w:sz w:val="24"/>
          <w:szCs w:val="24"/>
        </w:rPr>
        <w:t>,</w:t>
      </w:r>
      <w:r w:rsidRPr="00F54184">
        <w:rPr>
          <w:rFonts w:asciiTheme="majorBidi" w:hAnsiTheme="majorBidi" w:cstheme="majorBidi"/>
          <w:b/>
          <w:spacing w:val="3"/>
          <w:sz w:val="24"/>
          <w:szCs w:val="24"/>
        </w:rPr>
        <w:t xml:space="preserve"> </w:t>
      </w:r>
      <w:r w:rsidRPr="00F54184">
        <w:rPr>
          <w:rFonts w:asciiTheme="majorBidi" w:hAnsiTheme="majorBidi" w:cstheme="majorBidi"/>
          <w:b/>
          <w:spacing w:val="-3"/>
          <w:sz w:val="24"/>
          <w:szCs w:val="24"/>
        </w:rPr>
        <w:t>P</w:t>
      </w:r>
      <w:r w:rsidRPr="00F54184">
        <w:rPr>
          <w:rFonts w:asciiTheme="majorBidi" w:hAnsiTheme="majorBidi" w:cstheme="majorBidi"/>
          <w:b/>
          <w:spacing w:val="2"/>
          <w:sz w:val="24"/>
          <w:szCs w:val="24"/>
        </w:rPr>
        <w:t>R</w:t>
      </w:r>
      <w:r w:rsidRPr="00F54184">
        <w:rPr>
          <w:rFonts w:asciiTheme="majorBidi" w:hAnsiTheme="majorBidi" w:cstheme="majorBidi"/>
          <w:b/>
          <w:spacing w:val="-1"/>
          <w:sz w:val="24"/>
          <w:szCs w:val="24"/>
        </w:rPr>
        <w:t>I</w:t>
      </w:r>
      <w:r w:rsidRPr="00F54184">
        <w:rPr>
          <w:rFonts w:asciiTheme="majorBidi" w:hAnsiTheme="majorBidi" w:cstheme="majorBidi"/>
          <w:b/>
          <w:spacing w:val="2"/>
          <w:sz w:val="24"/>
          <w:szCs w:val="24"/>
        </w:rPr>
        <w:t>C</w:t>
      </w:r>
      <w:r w:rsidRPr="00F54184">
        <w:rPr>
          <w:rFonts w:asciiTheme="majorBidi" w:hAnsiTheme="majorBidi" w:cstheme="majorBidi"/>
          <w:b/>
          <w:sz w:val="24"/>
          <w:szCs w:val="24"/>
        </w:rPr>
        <w:t>E</w:t>
      </w:r>
      <w:r w:rsidRPr="00F54184">
        <w:rPr>
          <w:rFonts w:asciiTheme="majorBidi" w:hAnsiTheme="majorBidi" w:cstheme="majorBidi"/>
          <w:b/>
          <w:spacing w:val="3"/>
          <w:sz w:val="24"/>
          <w:szCs w:val="24"/>
        </w:rPr>
        <w:t xml:space="preserve"> </w:t>
      </w:r>
      <w:r w:rsidRPr="00F54184">
        <w:rPr>
          <w:rFonts w:asciiTheme="majorBidi" w:hAnsiTheme="majorBidi" w:cstheme="majorBidi"/>
          <w:b/>
          <w:spacing w:val="-3"/>
          <w:sz w:val="24"/>
          <w:szCs w:val="24"/>
        </w:rPr>
        <w:t>E</w:t>
      </w:r>
      <w:r w:rsidRPr="00F54184">
        <w:rPr>
          <w:rFonts w:asciiTheme="majorBidi" w:hAnsiTheme="majorBidi" w:cstheme="majorBidi"/>
          <w:b/>
          <w:spacing w:val="2"/>
          <w:sz w:val="24"/>
          <w:szCs w:val="24"/>
        </w:rPr>
        <w:t>A</w:t>
      </w:r>
      <w:r w:rsidRPr="00F54184">
        <w:rPr>
          <w:rFonts w:asciiTheme="majorBidi" w:hAnsiTheme="majorBidi" w:cstheme="majorBidi"/>
          <w:b/>
          <w:spacing w:val="-2"/>
          <w:sz w:val="24"/>
          <w:szCs w:val="24"/>
        </w:rPr>
        <w:t>R</w:t>
      </w:r>
      <w:r w:rsidRPr="00F54184">
        <w:rPr>
          <w:rFonts w:asciiTheme="majorBidi" w:hAnsiTheme="majorBidi" w:cstheme="majorBidi"/>
          <w:b/>
          <w:spacing w:val="2"/>
          <w:sz w:val="24"/>
          <w:szCs w:val="24"/>
        </w:rPr>
        <w:t>N</w:t>
      </w:r>
      <w:r w:rsidRPr="00F54184">
        <w:rPr>
          <w:rFonts w:asciiTheme="majorBidi" w:hAnsiTheme="majorBidi" w:cstheme="majorBidi"/>
          <w:b/>
          <w:spacing w:val="-1"/>
          <w:sz w:val="24"/>
          <w:szCs w:val="24"/>
        </w:rPr>
        <w:t>I</w:t>
      </w:r>
      <w:r w:rsidRPr="00F54184">
        <w:rPr>
          <w:rFonts w:asciiTheme="majorBidi" w:hAnsiTheme="majorBidi" w:cstheme="majorBidi"/>
          <w:b/>
          <w:spacing w:val="2"/>
          <w:sz w:val="24"/>
          <w:szCs w:val="24"/>
        </w:rPr>
        <w:t>N</w:t>
      </w:r>
      <w:r w:rsidRPr="00F54184">
        <w:rPr>
          <w:rFonts w:asciiTheme="majorBidi" w:hAnsiTheme="majorBidi" w:cstheme="majorBidi"/>
          <w:b/>
          <w:sz w:val="24"/>
          <w:szCs w:val="24"/>
        </w:rPr>
        <w:t xml:space="preserve">G </w:t>
      </w:r>
      <w:r w:rsidRPr="00F54184">
        <w:rPr>
          <w:rFonts w:asciiTheme="majorBidi" w:hAnsiTheme="majorBidi" w:cstheme="majorBidi"/>
          <w:b/>
          <w:spacing w:val="-2"/>
          <w:sz w:val="24"/>
          <w:szCs w:val="24"/>
        </w:rPr>
        <w:t>R</w:t>
      </w:r>
      <w:r w:rsidRPr="00F54184">
        <w:rPr>
          <w:rFonts w:asciiTheme="majorBidi" w:hAnsiTheme="majorBidi" w:cstheme="majorBidi"/>
          <w:b/>
          <w:spacing w:val="2"/>
          <w:sz w:val="24"/>
          <w:szCs w:val="24"/>
        </w:rPr>
        <w:t>A</w:t>
      </w:r>
      <w:r w:rsidRPr="00F54184">
        <w:rPr>
          <w:rFonts w:asciiTheme="majorBidi" w:hAnsiTheme="majorBidi" w:cstheme="majorBidi"/>
          <w:b/>
          <w:spacing w:val="1"/>
          <w:sz w:val="24"/>
          <w:szCs w:val="24"/>
        </w:rPr>
        <w:t>T</w:t>
      </w:r>
      <w:r w:rsidRPr="00F54184">
        <w:rPr>
          <w:rFonts w:asciiTheme="majorBidi" w:hAnsiTheme="majorBidi" w:cstheme="majorBidi"/>
          <w:b/>
          <w:spacing w:val="-1"/>
          <w:sz w:val="24"/>
          <w:szCs w:val="24"/>
        </w:rPr>
        <w:t>I</w:t>
      </w:r>
      <w:r w:rsidRPr="00F54184">
        <w:rPr>
          <w:rFonts w:asciiTheme="majorBidi" w:hAnsiTheme="majorBidi" w:cstheme="majorBidi"/>
          <w:b/>
          <w:spacing w:val="-2"/>
          <w:sz w:val="24"/>
          <w:szCs w:val="24"/>
        </w:rPr>
        <w:t>O</w:t>
      </w:r>
      <w:r w:rsidRPr="00F54184">
        <w:rPr>
          <w:rFonts w:asciiTheme="majorBidi" w:hAnsiTheme="majorBidi" w:cstheme="majorBidi"/>
          <w:b/>
          <w:sz w:val="24"/>
          <w:szCs w:val="24"/>
        </w:rPr>
        <w:t xml:space="preserve">, </w:t>
      </w:r>
      <w:r w:rsidRPr="00F54184">
        <w:rPr>
          <w:rFonts w:asciiTheme="majorBidi" w:hAnsiTheme="majorBidi" w:cstheme="majorBidi"/>
          <w:b/>
          <w:spacing w:val="2"/>
          <w:sz w:val="24"/>
          <w:szCs w:val="24"/>
        </w:rPr>
        <w:t>N</w:t>
      </w:r>
      <w:r w:rsidRPr="00F54184">
        <w:rPr>
          <w:rFonts w:asciiTheme="majorBidi" w:hAnsiTheme="majorBidi" w:cstheme="majorBidi"/>
          <w:b/>
          <w:spacing w:val="1"/>
          <w:sz w:val="24"/>
          <w:szCs w:val="24"/>
        </w:rPr>
        <w:t>E</w:t>
      </w:r>
      <w:r w:rsidRPr="00F54184">
        <w:rPr>
          <w:rFonts w:asciiTheme="majorBidi" w:hAnsiTheme="majorBidi" w:cstheme="majorBidi"/>
          <w:b/>
          <w:sz w:val="24"/>
          <w:szCs w:val="24"/>
        </w:rPr>
        <w:t>T</w:t>
      </w:r>
      <w:r w:rsidRPr="00F54184">
        <w:rPr>
          <w:rFonts w:asciiTheme="majorBidi" w:hAnsiTheme="majorBidi" w:cstheme="majorBidi"/>
          <w:b/>
          <w:spacing w:val="-1"/>
          <w:sz w:val="24"/>
          <w:szCs w:val="24"/>
        </w:rPr>
        <w:t xml:space="preserve"> </w:t>
      </w:r>
      <w:r w:rsidRPr="00F54184">
        <w:rPr>
          <w:rFonts w:asciiTheme="majorBidi" w:hAnsiTheme="majorBidi" w:cstheme="majorBidi"/>
          <w:b/>
          <w:spacing w:val="-3"/>
          <w:sz w:val="24"/>
          <w:szCs w:val="24"/>
        </w:rPr>
        <w:t>P</w:t>
      </w:r>
      <w:r w:rsidRPr="00F54184">
        <w:rPr>
          <w:rFonts w:asciiTheme="majorBidi" w:hAnsiTheme="majorBidi" w:cstheme="majorBidi"/>
          <w:b/>
          <w:spacing w:val="2"/>
          <w:sz w:val="24"/>
          <w:szCs w:val="24"/>
        </w:rPr>
        <w:t>R</w:t>
      </w:r>
      <w:r w:rsidRPr="00F54184">
        <w:rPr>
          <w:rFonts w:asciiTheme="majorBidi" w:hAnsiTheme="majorBidi" w:cstheme="majorBidi"/>
          <w:b/>
          <w:spacing w:val="-2"/>
          <w:sz w:val="24"/>
          <w:szCs w:val="24"/>
        </w:rPr>
        <w:t>O</w:t>
      </w:r>
      <w:r w:rsidRPr="00F54184">
        <w:rPr>
          <w:rFonts w:asciiTheme="majorBidi" w:hAnsiTheme="majorBidi" w:cstheme="majorBidi"/>
          <w:b/>
          <w:spacing w:val="-3"/>
          <w:sz w:val="24"/>
          <w:szCs w:val="24"/>
        </w:rPr>
        <w:t>F</w:t>
      </w:r>
      <w:r w:rsidRPr="00F54184">
        <w:rPr>
          <w:rFonts w:asciiTheme="majorBidi" w:hAnsiTheme="majorBidi" w:cstheme="majorBidi"/>
          <w:b/>
          <w:spacing w:val="-1"/>
          <w:sz w:val="24"/>
          <w:szCs w:val="24"/>
        </w:rPr>
        <w:t>I</w:t>
      </w:r>
      <w:r w:rsidRPr="00F54184">
        <w:rPr>
          <w:rFonts w:asciiTheme="majorBidi" w:hAnsiTheme="majorBidi" w:cstheme="majorBidi"/>
          <w:b/>
          <w:sz w:val="24"/>
          <w:szCs w:val="24"/>
        </w:rPr>
        <w:t>T</w:t>
      </w:r>
      <w:r w:rsidRPr="00F54184">
        <w:rPr>
          <w:rFonts w:asciiTheme="majorBidi" w:hAnsiTheme="majorBidi" w:cstheme="majorBidi"/>
          <w:b/>
          <w:spacing w:val="3"/>
          <w:sz w:val="24"/>
          <w:szCs w:val="24"/>
        </w:rPr>
        <w:t xml:space="preserve"> </w:t>
      </w:r>
      <w:r w:rsidRPr="00F54184">
        <w:rPr>
          <w:rFonts w:asciiTheme="majorBidi" w:hAnsiTheme="majorBidi" w:cstheme="majorBidi"/>
          <w:b/>
          <w:sz w:val="24"/>
          <w:szCs w:val="24"/>
        </w:rPr>
        <w:t>M</w:t>
      </w:r>
      <w:r w:rsidRPr="00F54184">
        <w:rPr>
          <w:rFonts w:asciiTheme="majorBidi" w:hAnsiTheme="majorBidi" w:cstheme="majorBidi"/>
          <w:b/>
          <w:spacing w:val="1"/>
          <w:sz w:val="24"/>
          <w:szCs w:val="24"/>
        </w:rPr>
        <w:t>A</w:t>
      </w:r>
      <w:r w:rsidRPr="00F54184">
        <w:rPr>
          <w:rFonts w:asciiTheme="majorBidi" w:hAnsiTheme="majorBidi" w:cstheme="majorBidi"/>
          <w:b/>
          <w:spacing w:val="2"/>
          <w:sz w:val="24"/>
          <w:szCs w:val="24"/>
        </w:rPr>
        <w:t>R</w:t>
      </w:r>
      <w:r w:rsidRPr="00F54184">
        <w:rPr>
          <w:rFonts w:asciiTheme="majorBidi" w:hAnsiTheme="majorBidi" w:cstheme="majorBidi"/>
          <w:b/>
          <w:spacing w:val="-2"/>
          <w:sz w:val="24"/>
          <w:szCs w:val="24"/>
        </w:rPr>
        <w:t>G</w:t>
      </w:r>
      <w:r w:rsidRPr="00F54184">
        <w:rPr>
          <w:rFonts w:asciiTheme="majorBidi" w:hAnsiTheme="majorBidi" w:cstheme="majorBidi"/>
          <w:b/>
          <w:spacing w:val="-1"/>
          <w:sz w:val="24"/>
          <w:szCs w:val="24"/>
        </w:rPr>
        <w:t>I</w:t>
      </w:r>
      <w:r w:rsidRPr="00F54184">
        <w:rPr>
          <w:rFonts w:asciiTheme="majorBidi" w:hAnsiTheme="majorBidi" w:cstheme="majorBidi"/>
          <w:b/>
          <w:sz w:val="24"/>
          <w:szCs w:val="24"/>
        </w:rPr>
        <w:t>N</w:t>
      </w:r>
      <w:r w:rsidRPr="00F54184">
        <w:rPr>
          <w:rFonts w:asciiTheme="majorBidi" w:hAnsiTheme="majorBidi" w:cstheme="majorBidi"/>
          <w:b/>
          <w:spacing w:val="3"/>
          <w:sz w:val="24"/>
          <w:szCs w:val="24"/>
        </w:rPr>
        <w:t xml:space="preserve"> </w:t>
      </w:r>
      <w:r w:rsidRPr="00F54184">
        <w:rPr>
          <w:rFonts w:asciiTheme="majorBidi" w:hAnsiTheme="majorBidi" w:cstheme="majorBidi"/>
          <w:b/>
          <w:spacing w:val="-2"/>
          <w:sz w:val="24"/>
          <w:szCs w:val="24"/>
        </w:rPr>
        <w:t>A</w:t>
      </w:r>
      <w:r w:rsidRPr="00F54184">
        <w:rPr>
          <w:rFonts w:asciiTheme="majorBidi" w:hAnsiTheme="majorBidi" w:cstheme="majorBidi"/>
          <w:b/>
          <w:spacing w:val="2"/>
          <w:sz w:val="24"/>
          <w:szCs w:val="24"/>
        </w:rPr>
        <w:t>N</w:t>
      </w:r>
      <w:r w:rsidRPr="00F54184">
        <w:rPr>
          <w:rFonts w:asciiTheme="majorBidi" w:hAnsiTheme="majorBidi" w:cstheme="majorBidi"/>
          <w:b/>
          <w:sz w:val="24"/>
          <w:szCs w:val="24"/>
        </w:rPr>
        <w:t xml:space="preserve">D </w:t>
      </w:r>
      <w:r w:rsidRPr="00F54184">
        <w:rPr>
          <w:rFonts w:asciiTheme="majorBidi" w:hAnsiTheme="majorBidi" w:cstheme="majorBidi"/>
          <w:b/>
          <w:spacing w:val="-3"/>
          <w:sz w:val="24"/>
          <w:szCs w:val="24"/>
        </w:rPr>
        <w:t>P</w:t>
      </w:r>
      <w:r w:rsidRPr="00F54184">
        <w:rPr>
          <w:rFonts w:asciiTheme="majorBidi" w:hAnsiTheme="majorBidi" w:cstheme="majorBidi"/>
          <w:b/>
          <w:spacing w:val="2"/>
          <w:sz w:val="24"/>
          <w:szCs w:val="24"/>
        </w:rPr>
        <w:t>R</w:t>
      </w:r>
      <w:r w:rsidRPr="00F54184">
        <w:rPr>
          <w:rFonts w:asciiTheme="majorBidi" w:hAnsiTheme="majorBidi" w:cstheme="majorBidi"/>
          <w:b/>
          <w:spacing w:val="-1"/>
          <w:sz w:val="24"/>
          <w:szCs w:val="24"/>
        </w:rPr>
        <w:t>I</w:t>
      </w:r>
      <w:r w:rsidRPr="00F54184">
        <w:rPr>
          <w:rFonts w:asciiTheme="majorBidi" w:hAnsiTheme="majorBidi" w:cstheme="majorBidi"/>
          <w:b/>
          <w:spacing w:val="2"/>
          <w:sz w:val="24"/>
          <w:szCs w:val="24"/>
        </w:rPr>
        <w:t>C</w:t>
      </w:r>
      <w:r w:rsidRPr="00F54184">
        <w:rPr>
          <w:rFonts w:asciiTheme="majorBidi" w:hAnsiTheme="majorBidi" w:cstheme="majorBidi"/>
          <w:b/>
          <w:sz w:val="24"/>
          <w:szCs w:val="24"/>
        </w:rPr>
        <w:t>E</w:t>
      </w:r>
      <w:r w:rsidRPr="00F54184">
        <w:rPr>
          <w:rFonts w:asciiTheme="majorBidi" w:hAnsiTheme="majorBidi" w:cstheme="majorBidi"/>
          <w:b/>
          <w:spacing w:val="3"/>
          <w:sz w:val="24"/>
          <w:szCs w:val="24"/>
        </w:rPr>
        <w:t xml:space="preserve"> </w:t>
      </w:r>
      <w:r w:rsidRPr="00F54184">
        <w:rPr>
          <w:rFonts w:asciiTheme="majorBidi" w:hAnsiTheme="majorBidi" w:cstheme="majorBidi"/>
          <w:b/>
          <w:spacing w:val="1"/>
          <w:sz w:val="24"/>
          <w:szCs w:val="24"/>
        </w:rPr>
        <w:t>B</w:t>
      </w:r>
      <w:r w:rsidRPr="00F54184">
        <w:rPr>
          <w:rFonts w:asciiTheme="majorBidi" w:hAnsiTheme="majorBidi" w:cstheme="majorBidi"/>
          <w:b/>
          <w:spacing w:val="-2"/>
          <w:sz w:val="24"/>
          <w:szCs w:val="24"/>
        </w:rPr>
        <w:t>OO</w:t>
      </w:r>
      <w:r w:rsidRPr="00F54184">
        <w:rPr>
          <w:rFonts w:asciiTheme="majorBidi" w:hAnsiTheme="majorBidi" w:cstheme="majorBidi"/>
          <w:b/>
          <w:sz w:val="24"/>
          <w:szCs w:val="24"/>
        </w:rPr>
        <w:t xml:space="preserve">K </w:t>
      </w:r>
      <w:r w:rsidRPr="00F54184">
        <w:rPr>
          <w:rFonts w:asciiTheme="majorBidi" w:hAnsiTheme="majorBidi" w:cstheme="majorBidi"/>
          <w:b/>
          <w:spacing w:val="-2"/>
          <w:sz w:val="24"/>
          <w:szCs w:val="24"/>
        </w:rPr>
        <w:t>V</w:t>
      </w:r>
      <w:r w:rsidRPr="00F54184">
        <w:rPr>
          <w:rFonts w:asciiTheme="majorBidi" w:hAnsiTheme="majorBidi" w:cstheme="majorBidi"/>
          <w:b/>
          <w:spacing w:val="2"/>
          <w:sz w:val="24"/>
          <w:szCs w:val="24"/>
        </w:rPr>
        <w:t>A</w:t>
      </w:r>
      <w:r w:rsidRPr="00F54184">
        <w:rPr>
          <w:rFonts w:asciiTheme="majorBidi" w:hAnsiTheme="majorBidi" w:cstheme="majorBidi"/>
          <w:b/>
          <w:spacing w:val="1"/>
          <w:sz w:val="24"/>
          <w:szCs w:val="24"/>
        </w:rPr>
        <w:t>L</w:t>
      </w:r>
      <w:r w:rsidRPr="00F54184">
        <w:rPr>
          <w:rFonts w:asciiTheme="majorBidi" w:hAnsiTheme="majorBidi" w:cstheme="majorBidi"/>
          <w:b/>
          <w:spacing w:val="2"/>
          <w:sz w:val="24"/>
          <w:szCs w:val="24"/>
        </w:rPr>
        <w:t>U</w:t>
      </w:r>
      <w:r w:rsidRPr="00F54184">
        <w:rPr>
          <w:rFonts w:asciiTheme="majorBidi" w:hAnsiTheme="majorBidi" w:cstheme="majorBidi"/>
          <w:b/>
          <w:sz w:val="24"/>
          <w:szCs w:val="24"/>
        </w:rPr>
        <w:t>E</w:t>
      </w:r>
      <w:r w:rsidRPr="00F54184">
        <w:rPr>
          <w:rFonts w:asciiTheme="majorBidi" w:hAnsiTheme="majorBidi" w:cstheme="majorBidi"/>
          <w:b/>
          <w:spacing w:val="8"/>
          <w:sz w:val="24"/>
          <w:szCs w:val="24"/>
        </w:rPr>
        <w:t xml:space="preserve"> </w:t>
      </w:r>
      <w:r w:rsidRPr="00F54184">
        <w:rPr>
          <w:rFonts w:asciiTheme="majorBidi" w:hAnsiTheme="majorBidi" w:cstheme="majorBidi"/>
          <w:b/>
          <w:spacing w:val="-2"/>
          <w:sz w:val="24"/>
          <w:szCs w:val="24"/>
        </w:rPr>
        <w:t>O</w:t>
      </w:r>
      <w:r w:rsidRPr="00F54184">
        <w:rPr>
          <w:rFonts w:asciiTheme="majorBidi" w:hAnsiTheme="majorBidi" w:cstheme="majorBidi"/>
          <w:b/>
          <w:sz w:val="24"/>
          <w:szCs w:val="24"/>
        </w:rPr>
        <w:t>N S</w:t>
      </w:r>
      <w:r w:rsidRPr="00F54184">
        <w:rPr>
          <w:rFonts w:asciiTheme="majorBidi" w:hAnsiTheme="majorBidi" w:cstheme="majorBidi"/>
          <w:b/>
          <w:spacing w:val="1"/>
          <w:sz w:val="24"/>
          <w:szCs w:val="24"/>
        </w:rPr>
        <w:t>T</w:t>
      </w:r>
      <w:r w:rsidRPr="00F54184">
        <w:rPr>
          <w:rFonts w:asciiTheme="majorBidi" w:hAnsiTheme="majorBidi" w:cstheme="majorBidi"/>
          <w:b/>
          <w:spacing w:val="-2"/>
          <w:sz w:val="24"/>
          <w:szCs w:val="24"/>
        </w:rPr>
        <w:t>O</w:t>
      </w:r>
      <w:r w:rsidRPr="00F54184">
        <w:rPr>
          <w:rFonts w:asciiTheme="majorBidi" w:hAnsiTheme="majorBidi" w:cstheme="majorBidi"/>
          <w:b/>
          <w:spacing w:val="2"/>
          <w:sz w:val="24"/>
          <w:szCs w:val="24"/>
        </w:rPr>
        <w:t>C</w:t>
      </w:r>
      <w:r w:rsidRPr="00F54184">
        <w:rPr>
          <w:rFonts w:asciiTheme="majorBidi" w:hAnsiTheme="majorBidi" w:cstheme="majorBidi"/>
          <w:b/>
          <w:sz w:val="24"/>
          <w:szCs w:val="24"/>
        </w:rPr>
        <w:t xml:space="preserve">K </w:t>
      </w:r>
      <w:r w:rsidRPr="00F54184">
        <w:rPr>
          <w:rFonts w:asciiTheme="majorBidi" w:hAnsiTheme="majorBidi" w:cstheme="majorBidi"/>
          <w:b/>
          <w:spacing w:val="2"/>
          <w:sz w:val="24"/>
          <w:szCs w:val="24"/>
        </w:rPr>
        <w:t>R</w:t>
      </w:r>
      <w:r w:rsidRPr="00F54184">
        <w:rPr>
          <w:rFonts w:asciiTheme="majorBidi" w:hAnsiTheme="majorBidi" w:cstheme="majorBidi"/>
          <w:b/>
          <w:spacing w:val="-3"/>
          <w:sz w:val="24"/>
          <w:szCs w:val="24"/>
        </w:rPr>
        <w:t>E</w:t>
      </w:r>
      <w:r w:rsidRPr="00F54184">
        <w:rPr>
          <w:rFonts w:asciiTheme="majorBidi" w:hAnsiTheme="majorBidi" w:cstheme="majorBidi"/>
          <w:b/>
          <w:spacing w:val="1"/>
          <w:sz w:val="24"/>
          <w:szCs w:val="24"/>
        </w:rPr>
        <w:t>T</w:t>
      </w:r>
      <w:r w:rsidRPr="00F54184">
        <w:rPr>
          <w:rFonts w:asciiTheme="majorBidi" w:hAnsiTheme="majorBidi" w:cstheme="majorBidi"/>
          <w:b/>
          <w:spacing w:val="2"/>
          <w:sz w:val="24"/>
          <w:szCs w:val="24"/>
        </w:rPr>
        <w:t>U</w:t>
      </w:r>
      <w:r w:rsidRPr="00F54184">
        <w:rPr>
          <w:rFonts w:asciiTheme="majorBidi" w:hAnsiTheme="majorBidi" w:cstheme="majorBidi"/>
          <w:b/>
          <w:spacing w:val="-2"/>
          <w:sz w:val="24"/>
          <w:szCs w:val="24"/>
        </w:rPr>
        <w:t>R</w:t>
      </w:r>
      <w:r w:rsidRPr="00F54184">
        <w:rPr>
          <w:rFonts w:asciiTheme="majorBidi" w:hAnsiTheme="majorBidi" w:cstheme="majorBidi"/>
          <w:b/>
          <w:sz w:val="24"/>
          <w:szCs w:val="24"/>
        </w:rPr>
        <w:t>N</w:t>
      </w:r>
    </w:p>
    <w:p w:rsidR="00F54184" w:rsidRPr="00F54184" w:rsidRDefault="00F54184" w:rsidP="00F54184">
      <w:pPr>
        <w:spacing w:after="0" w:line="240" w:lineRule="auto"/>
        <w:ind w:left="640" w:right="83"/>
        <w:jc w:val="center"/>
        <w:rPr>
          <w:rFonts w:asciiTheme="majorBidi" w:hAnsiTheme="majorBidi" w:cstheme="majorBidi"/>
          <w:sz w:val="24"/>
          <w:szCs w:val="24"/>
        </w:rPr>
      </w:pPr>
    </w:p>
    <w:p w:rsidR="00F54184" w:rsidRPr="00F54184" w:rsidRDefault="00F54184" w:rsidP="00F54184">
      <w:pPr>
        <w:spacing w:after="0"/>
        <w:ind w:left="660" w:right="103"/>
        <w:jc w:val="center"/>
        <w:rPr>
          <w:rFonts w:asciiTheme="majorBidi" w:hAnsiTheme="majorBidi" w:cstheme="majorBidi"/>
          <w:sz w:val="24"/>
          <w:szCs w:val="24"/>
        </w:rPr>
      </w:pPr>
      <w:r w:rsidRPr="00F54184">
        <w:rPr>
          <w:rFonts w:asciiTheme="majorBidi" w:hAnsiTheme="majorBidi" w:cstheme="majorBidi"/>
          <w:b/>
          <w:sz w:val="24"/>
          <w:szCs w:val="24"/>
        </w:rPr>
        <w:t xml:space="preserve">( </w:t>
      </w:r>
      <w:r w:rsidRPr="00F54184">
        <w:rPr>
          <w:rFonts w:asciiTheme="majorBidi" w:hAnsiTheme="majorBidi" w:cstheme="majorBidi"/>
          <w:b/>
          <w:spacing w:val="2"/>
          <w:sz w:val="24"/>
          <w:szCs w:val="24"/>
        </w:rPr>
        <w:t>C</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s</w:t>
      </w:r>
      <w:r w:rsidRPr="00F54184">
        <w:rPr>
          <w:rFonts w:asciiTheme="majorBidi" w:hAnsiTheme="majorBidi" w:cstheme="majorBidi"/>
          <w:b/>
          <w:sz w:val="24"/>
          <w:szCs w:val="24"/>
        </w:rPr>
        <w:t>e</w:t>
      </w:r>
      <w:r w:rsidRPr="00F54184">
        <w:rPr>
          <w:rFonts w:asciiTheme="majorBidi" w:hAnsiTheme="majorBidi" w:cstheme="majorBidi"/>
          <w:b/>
          <w:spacing w:val="3"/>
          <w:sz w:val="24"/>
          <w:szCs w:val="24"/>
        </w:rPr>
        <w:t xml:space="preserve"> </w:t>
      </w:r>
      <w:r w:rsidRPr="00F54184">
        <w:rPr>
          <w:rFonts w:asciiTheme="majorBidi" w:hAnsiTheme="majorBidi" w:cstheme="majorBidi"/>
          <w:b/>
          <w:sz w:val="24"/>
          <w:szCs w:val="24"/>
        </w:rPr>
        <w:t>S</w:t>
      </w:r>
      <w:r w:rsidRPr="00F54184">
        <w:rPr>
          <w:rFonts w:asciiTheme="majorBidi" w:hAnsiTheme="majorBidi" w:cstheme="majorBidi"/>
          <w:b/>
          <w:spacing w:val="-1"/>
          <w:sz w:val="24"/>
          <w:szCs w:val="24"/>
        </w:rPr>
        <w:t>t</w:t>
      </w:r>
      <w:r w:rsidRPr="00F54184">
        <w:rPr>
          <w:rFonts w:asciiTheme="majorBidi" w:hAnsiTheme="majorBidi" w:cstheme="majorBidi"/>
          <w:b/>
          <w:sz w:val="24"/>
          <w:szCs w:val="24"/>
        </w:rPr>
        <w:t>u</w:t>
      </w:r>
      <w:r w:rsidRPr="00F54184">
        <w:rPr>
          <w:rFonts w:asciiTheme="majorBidi" w:hAnsiTheme="majorBidi" w:cstheme="majorBidi"/>
          <w:b/>
          <w:spacing w:val="-3"/>
          <w:sz w:val="24"/>
          <w:szCs w:val="24"/>
        </w:rPr>
        <w:t>d</w:t>
      </w:r>
      <w:r w:rsidRPr="00F54184">
        <w:rPr>
          <w:rFonts w:asciiTheme="majorBidi" w:hAnsiTheme="majorBidi" w:cstheme="majorBidi"/>
          <w:b/>
          <w:sz w:val="24"/>
          <w:szCs w:val="24"/>
        </w:rPr>
        <w:t>y</w:t>
      </w:r>
      <w:r w:rsidRPr="00F54184">
        <w:rPr>
          <w:rFonts w:asciiTheme="majorBidi" w:hAnsiTheme="majorBidi" w:cstheme="majorBidi"/>
          <w:b/>
          <w:spacing w:val="2"/>
          <w:sz w:val="24"/>
          <w:szCs w:val="24"/>
        </w:rPr>
        <w:t xml:space="preserve"> </w:t>
      </w:r>
      <w:r w:rsidRPr="00F54184">
        <w:rPr>
          <w:rFonts w:asciiTheme="majorBidi" w:hAnsiTheme="majorBidi" w:cstheme="majorBidi"/>
          <w:b/>
          <w:spacing w:val="1"/>
          <w:sz w:val="24"/>
          <w:szCs w:val="24"/>
        </w:rPr>
        <w:t>T</w:t>
      </w:r>
      <w:r w:rsidRPr="00F54184">
        <w:rPr>
          <w:rFonts w:asciiTheme="majorBidi" w:hAnsiTheme="majorBidi" w:cstheme="majorBidi"/>
          <w:b/>
          <w:sz w:val="24"/>
          <w:szCs w:val="24"/>
        </w:rPr>
        <w:t>our</w:t>
      </w:r>
      <w:r w:rsidRPr="00F54184">
        <w:rPr>
          <w:rFonts w:asciiTheme="majorBidi" w:hAnsiTheme="majorBidi" w:cstheme="majorBidi"/>
          <w:b/>
          <w:spacing w:val="-2"/>
          <w:sz w:val="24"/>
          <w:szCs w:val="24"/>
        </w:rPr>
        <w:t>i</w:t>
      </w:r>
      <w:r w:rsidRPr="00F54184">
        <w:rPr>
          <w:rFonts w:asciiTheme="majorBidi" w:hAnsiTheme="majorBidi" w:cstheme="majorBidi"/>
          <w:b/>
          <w:spacing w:val="-1"/>
          <w:sz w:val="24"/>
          <w:szCs w:val="24"/>
        </w:rPr>
        <w:t>s</w:t>
      </w:r>
      <w:r w:rsidRPr="00F54184">
        <w:rPr>
          <w:rFonts w:asciiTheme="majorBidi" w:hAnsiTheme="majorBidi" w:cstheme="majorBidi"/>
          <w:b/>
          <w:spacing w:val="-5"/>
          <w:sz w:val="24"/>
          <w:szCs w:val="24"/>
        </w:rPr>
        <w:t>m</w:t>
      </w:r>
      <w:r w:rsidRPr="00F54184">
        <w:rPr>
          <w:rFonts w:asciiTheme="majorBidi" w:hAnsiTheme="majorBidi" w:cstheme="majorBidi"/>
          <w:b/>
          <w:sz w:val="24"/>
          <w:szCs w:val="24"/>
        </w:rPr>
        <w:t>,</w:t>
      </w:r>
      <w:r w:rsidRPr="00F54184">
        <w:rPr>
          <w:rFonts w:asciiTheme="majorBidi" w:hAnsiTheme="majorBidi" w:cstheme="majorBidi"/>
          <w:b/>
          <w:spacing w:val="3"/>
          <w:sz w:val="24"/>
          <w:szCs w:val="24"/>
        </w:rPr>
        <w:t xml:space="preserve"> </w:t>
      </w:r>
      <w:r w:rsidRPr="00F54184">
        <w:rPr>
          <w:rFonts w:asciiTheme="majorBidi" w:hAnsiTheme="majorBidi" w:cstheme="majorBidi"/>
          <w:b/>
          <w:spacing w:val="-2"/>
          <w:sz w:val="24"/>
          <w:szCs w:val="24"/>
        </w:rPr>
        <w:t>H</w:t>
      </w:r>
      <w:r w:rsidRPr="00F54184">
        <w:rPr>
          <w:rFonts w:asciiTheme="majorBidi" w:hAnsiTheme="majorBidi" w:cstheme="majorBidi"/>
          <w:b/>
          <w:sz w:val="24"/>
          <w:szCs w:val="24"/>
        </w:rPr>
        <w:t>o</w:t>
      </w:r>
      <w:r w:rsidRPr="00F54184">
        <w:rPr>
          <w:rFonts w:asciiTheme="majorBidi" w:hAnsiTheme="majorBidi" w:cstheme="majorBidi"/>
          <w:b/>
          <w:spacing w:val="-1"/>
          <w:sz w:val="24"/>
          <w:szCs w:val="24"/>
        </w:rPr>
        <w:t>t</w:t>
      </w:r>
      <w:r w:rsidRPr="00F54184">
        <w:rPr>
          <w:rFonts w:asciiTheme="majorBidi" w:hAnsiTheme="majorBidi" w:cstheme="majorBidi"/>
          <w:b/>
          <w:spacing w:val="3"/>
          <w:sz w:val="24"/>
          <w:szCs w:val="24"/>
        </w:rPr>
        <w:t>e</w:t>
      </w:r>
      <w:r w:rsidRPr="00F54184">
        <w:rPr>
          <w:rFonts w:asciiTheme="majorBidi" w:hAnsiTheme="majorBidi" w:cstheme="majorBidi"/>
          <w:b/>
          <w:sz w:val="24"/>
          <w:szCs w:val="24"/>
        </w:rPr>
        <w:t>l and</w:t>
      </w:r>
      <w:r w:rsidRPr="00F54184">
        <w:rPr>
          <w:rFonts w:asciiTheme="majorBidi" w:hAnsiTheme="majorBidi" w:cstheme="majorBidi"/>
          <w:b/>
          <w:spacing w:val="2"/>
          <w:sz w:val="24"/>
          <w:szCs w:val="24"/>
        </w:rPr>
        <w:t xml:space="preserve"> R</w:t>
      </w:r>
      <w:r w:rsidRPr="00F54184">
        <w:rPr>
          <w:rFonts w:asciiTheme="majorBidi" w:hAnsiTheme="majorBidi" w:cstheme="majorBidi"/>
          <w:b/>
          <w:sz w:val="24"/>
          <w:szCs w:val="24"/>
        </w:rPr>
        <w:t>e</w:t>
      </w:r>
      <w:r w:rsidRPr="00F54184">
        <w:rPr>
          <w:rFonts w:asciiTheme="majorBidi" w:hAnsiTheme="majorBidi" w:cstheme="majorBidi"/>
          <w:b/>
          <w:spacing w:val="-1"/>
          <w:sz w:val="24"/>
          <w:szCs w:val="24"/>
        </w:rPr>
        <w:t>st</w:t>
      </w:r>
      <w:r w:rsidRPr="00F54184">
        <w:rPr>
          <w:rFonts w:asciiTheme="majorBidi" w:hAnsiTheme="majorBidi" w:cstheme="majorBidi"/>
          <w:b/>
          <w:sz w:val="24"/>
          <w:szCs w:val="24"/>
        </w:rPr>
        <w:t>aurant</w:t>
      </w:r>
      <w:r w:rsidRPr="00F54184">
        <w:rPr>
          <w:rFonts w:asciiTheme="majorBidi" w:hAnsiTheme="majorBidi" w:cstheme="majorBidi"/>
          <w:b/>
          <w:spacing w:val="1"/>
          <w:sz w:val="24"/>
          <w:szCs w:val="24"/>
        </w:rPr>
        <w:t xml:space="preserve"> </w:t>
      </w:r>
      <w:r w:rsidRPr="00F54184">
        <w:rPr>
          <w:rFonts w:asciiTheme="majorBidi" w:hAnsiTheme="majorBidi" w:cstheme="majorBidi"/>
          <w:b/>
          <w:sz w:val="24"/>
          <w:szCs w:val="24"/>
        </w:rPr>
        <w:t>Sec</w:t>
      </w:r>
      <w:r w:rsidRPr="00F54184">
        <w:rPr>
          <w:rFonts w:asciiTheme="majorBidi" w:hAnsiTheme="majorBidi" w:cstheme="majorBidi"/>
          <w:b/>
          <w:spacing w:val="-2"/>
          <w:sz w:val="24"/>
          <w:szCs w:val="24"/>
        </w:rPr>
        <w:t>t</w:t>
      </w:r>
      <w:r w:rsidRPr="00F54184">
        <w:rPr>
          <w:rFonts w:asciiTheme="majorBidi" w:hAnsiTheme="majorBidi" w:cstheme="majorBidi"/>
          <w:b/>
          <w:sz w:val="24"/>
          <w:szCs w:val="24"/>
        </w:rPr>
        <w:t>or</w:t>
      </w:r>
      <w:r w:rsidRPr="00F54184">
        <w:rPr>
          <w:rFonts w:asciiTheme="majorBidi" w:hAnsiTheme="majorBidi" w:cstheme="majorBidi"/>
          <w:b/>
          <w:spacing w:val="1"/>
          <w:sz w:val="24"/>
          <w:szCs w:val="24"/>
        </w:rPr>
        <w:t xml:space="preserve"> </w:t>
      </w:r>
      <w:r w:rsidRPr="00F54184">
        <w:rPr>
          <w:rFonts w:asciiTheme="majorBidi" w:hAnsiTheme="majorBidi" w:cstheme="majorBidi"/>
          <w:b/>
          <w:spacing w:val="-2"/>
          <w:sz w:val="24"/>
          <w:szCs w:val="24"/>
        </w:rPr>
        <w:t>i</w:t>
      </w:r>
      <w:r w:rsidRPr="00F54184">
        <w:rPr>
          <w:rFonts w:asciiTheme="majorBidi" w:hAnsiTheme="majorBidi" w:cstheme="majorBidi"/>
          <w:b/>
          <w:sz w:val="24"/>
          <w:szCs w:val="24"/>
        </w:rPr>
        <w:t>n</w:t>
      </w:r>
      <w:r w:rsidRPr="00F54184">
        <w:rPr>
          <w:rFonts w:asciiTheme="majorBidi" w:hAnsiTheme="majorBidi" w:cstheme="majorBidi"/>
          <w:b/>
          <w:spacing w:val="2"/>
          <w:sz w:val="24"/>
          <w:szCs w:val="24"/>
        </w:rPr>
        <w:t xml:space="preserve"> </w:t>
      </w:r>
      <w:r w:rsidRPr="00F54184">
        <w:rPr>
          <w:rFonts w:asciiTheme="majorBidi" w:hAnsiTheme="majorBidi" w:cstheme="majorBidi"/>
          <w:b/>
          <w:spacing w:val="-1"/>
          <w:sz w:val="24"/>
          <w:szCs w:val="24"/>
        </w:rPr>
        <w:t>I</w:t>
      </w:r>
      <w:r w:rsidRPr="00F54184">
        <w:rPr>
          <w:rFonts w:asciiTheme="majorBidi" w:hAnsiTheme="majorBidi" w:cstheme="majorBidi"/>
          <w:b/>
          <w:sz w:val="24"/>
          <w:szCs w:val="24"/>
        </w:rPr>
        <w:t>ndo</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e</w:t>
      </w:r>
      <w:r w:rsidRPr="00F54184">
        <w:rPr>
          <w:rFonts w:asciiTheme="majorBidi" w:hAnsiTheme="majorBidi" w:cstheme="majorBidi"/>
          <w:b/>
          <w:spacing w:val="-1"/>
          <w:sz w:val="24"/>
          <w:szCs w:val="24"/>
        </w:rPr>
        <w:t>s</w:t>
      </w:r>
      <w:r w:rsidRPr="00F54184">
        <w:rPr>
          <w:rFonts w:asciiTheme="majorBidi" w:hAnsiTheme="majorBidi" w:cstheme="majorBidi"/>
          <w:b/>
          <w:spacing w:val="-2"/>
          <w:sz w:val="24"/>
          <w:szCs w:val="24"/>
        </w:rPr>
        <w:t>i</w:t>
      </w:r>
      <w:r w:rsidRPr="00F54184">
        <w:rPr>
          <w:rFonts w:asciiTheme="majorBidi" w:hAnsiTheme="majorBidi" w:cstheme="majorBidi"/>
          <w:b/>
          <w:sz w:val="24"/>
          <w:szCs w:val="24"/>
        </w:rPr>
        <w:t>a</w:t>
      </w:r>
    </w:p>
    <w:p w:rsidR="00F54184" w:rsidRPr="00F54184" w:rsidRDefault="00F54184" w:rsidP="00F54184">
      <w:pPr>
        <w:spacing w:after="0"/>
        <w:ind w:left="2312" w:right="1748"/>
        <w:jc w:val="center"/>
        <w:rPr>
          <w:rFonts w:asciiTheme="majorBidi" w:hAnsiTheme="majorBidi" w:cstheme="majorBidi"/>
          <w:sz w:val="24"/>
          <w:szCs w:val="24"/>
        </w:rPr>
      </w:pPr>
      <w:r w:rsidRPr="00F54184">
        <w:rPr>
          <w:rFonts w:asciiTheme="majorBidi" w:hAnsiTheme="majorBidi" w:cstheme="majorBidi"/>
          <w:b/>
          <w:sz w:val="24"/>
          <w:szCs w:val="24"/>
        </w:rPr>
        <w:t>S</w:t>
      </w:r>
      <w:r w:rsidRPr="00F54184">
        <w:rPr>
          <w:rFonts w:asciiTheme="majorBidi" w:hAnsiTheme="majorBidi" w:cstheme="majorBidi"/>
          <w:b/>
          <w:spacing w:val="-1"/>
          <w:sz w:val="24"/>
          <w:szCs w:val="24"/>
        </w:rPr>
        <w:t>t</w:t>
      </w:r>
      <w:r w:rsidRPr="00F54184">
        <w:rPr>
          <w:rFonts w:asciiTheme="majorBidi" w:hAnsiTheme="majorBidi" w:cstheme="majorBidi"/>
          <w:b/>
          <w:sz w:val="24"/>
          <w:szCs w:val="24"/>
        </w:rPr>
        <w:t>ock</w:t>
      </w:r>
      <w:r w:rsidRPr="00F54184">
        <w:rPr>
          <w:rFonts w:asciiTheme="majorBidi" w:hAnsiTheme="majorBidi" w:cstheme="majorBidi"/>
          <w:b/>
          <w:spacing w:val="2"/>
          <w:sz w:val="24"/>
          <w:szCs w:val="24"/>
        </w:rPr>
        <w:t xml:space="preserve"> </w:t>
      </w:r>
      <w:r w:rsidRPr="00F54184">
        <w:rPr>
          <w:rFonts w:asciiTheme="majorBidi" w:hAnsiTheme="majorBidi" w:cstheme="majorBidi"/>
          <w:b/>
          <w:spacing w:val="1"/>
          <w:sz w:val="24"/>
          <w:szCs w:val="24"/>
        </w:rPr>
        <w:t>E</w:t>
      </w:r>
      <w:r w:rsidRPr="00F54184">
        <w:rPr>
          <w:rFonts w:asciiTheme="majorBidi" w:hAnsiTheme="majorBidi" w:cstheme="majorBidi"/>
          <w:b/>
          <w:sz w:val="24"/>
          <w:szCs w:val="24"/>
        </w:rPr>
        <w:t>xchange</w:t>
      </w:r>
      <w:r w:rsidRPr="00F54184">
        <w:rPr>
          <w:rFonts w:asciiTheme="majorBidi" w:hAnsiTheme="majorBidi" w:cstheme="majorBidi"/>
          <w:b/>
          <w:spacing w:val="2"/>
          <w:sz w:val="24"/>
          <w:szCs w:val="24"/>
        </w:rPr>
        <w:t xml:space="preserve"> </w:t>
      </w:r>
      <w:r w:rsidRPr="00F54184">
        <w:rPr>
          <w:rFonts w:asciiTheme="majorBidi" w:hAnsiTheme="majorBidi" w:cstheme="majorBidi"/>
          <w:b/>
          <w:spacing w:val="-3"/>
          <w:sz w:val="24"/>
          <w:szCs w:val="24"/>
        </w:rPr>
        <w:t>P</w:t>
      </w:r>
      <w:r w:rsidRPr="00F54184">
        <w:rPr>
          <w:rFonts w:asciiTheme="majorBidi" w:hAnsiTheme="majorBidi" w:cstheme="majorBidi"/>
          <w:b/>
          <w:sz w:val="24"/>
          <w:szCs w:val="24"/>
        </w:rPr>
        <w:t>er</w:t>
      </w:r>
      <w:r w:rsidRPr="00F54184">
        <w:rPr>
          <w:rFonts w:asciiTheme="majorBidi" w:hAnsiTheme="majorBidi" w:cstheme="majorBidi"/>
          <w:b/>
          <w:spacing w:val="-3"/>
          <w:sz w:val="24"/>
          <w:szCs w:val="24"/>
        </w:rPr>
        <w:t>i</w:t>
      </w:r>
      <w:r w:rsidRPr="00F54184">
        <w:rPr>
          <w:rFonts w:asciiTheme="majorBidi" w:hAnsiTheme="majorBidi" w:cstheme="majorBidi"/>
          <w:b/>
          <w:sz w:val="24"/>
          <w:szCs w:val="24"/>
        </w:rPr>
        <w:t>od</w:t>
      </w:r>
      <w:r w:rsidRPr="00F54184">
        <w:rPr>
          <w:rFonts w:asciiTheme="majorBidi" w:hAnsiTheme="majorBidi" w:cstheme="majorBidi"/>
          <w:b/>
          <w:spacing w:val="2"/>
          <w:sz w:val="24"/>
          <w:szCs w:val="24"/>
        </w:rPr>
        <w:t xml:space="preserve"> </w:t>
      </w:r>
      <w:r w:rsidRPr="00F54184">
        <w:rPr>
          <w:rFonts w:asciiTheme="majorBidi" w:hAnsiTheme="majorBidi" w:cstheme="majorBidi"/>
          <w:b/>
          <w:sz w:val="24"/>
          <w:szCs w:val="24"/>
        </w:rPr>
        <w:t>2012</w:t>
      </w:r>
      <w:r w:rsidRPr="00F54184">
        <w:rPr>
          <w:rFonts w:asciiTheme="majorBidi" w:hAnsiTheme="majorBidi" w:cstheme="majorBidi"/>
          <w:b/>
          <w:spacing w:val="5"/>
          <w:sz w:val="24"/>
          <w:szCs w:val="24"/>
        </w:rPr>
        <w:t xml:space="preserve"> </w:t>
      </w:r>
      <w:r w:rsidRPr="00F54184">
        <w:rPr>
          <w:rFonts w:asciiTheme="majorBidi" w:hAnsiTheme="majorBidi" w:cstheme="majorBidi"/>
          <w:b/>
          <w:sz w:val="24"/>
          <w:szCs w:val="24"/>
        </w:rPr>
        <w:t>–</w:t>
      </w:r>
      <w:r w:rsidRPr="00F54184">
        <w:rPr>
          <w:rFonts w:asciiTheme="majorBidi" w:hAnsiTheme="majorBidi" w:cstheme="majorBidi"/>
          <w:b/>
          <w:spacing w:val="2"/>
          <w:sz w:val="24"/>
          <w:szCs w:val="24"/>
        </w:rPr>
        <w:t xml:space="preserve"> </w:t>
      </w:r>
      <w:r w:rsidRPr="00F54184">
        <w:rPr>
          <w:rFonts w:asciiTheme="majorBidi" w:hAnsiTheme="majorBidi" w:cstheme="majorBidi"/>
          <w:b/>
          <w:sz w:val="24"/>
          <w:szCs w:val="24"/>
        </w:rPr>
        <w:t>2</w:t>
      </w:r>
      <w:r w:rsidRPr="00F54184">
        <w:rPr>
          <w:rFonts w:asciiTheme="majorBidi" w:hAnsiTheme="majorBidi" w:cstheme="majorBidi"/>
          <w:b/>
          <w:spacing w:val="-4"/>
          <w:sz w:val="24"/>
          <w:szCs w:val="24"/>
        </w:rPr>
        <w:t>0</w:t>
      </w:r>
      <w:r w:rsidRPr="00F54184">
        <w:rPr>
          <w:rFonts w:asciiTheme="majorBidi" w:hAnsiTheme="majorBidi" w:cstheme="majorBidi"/>
          <w:b/>
          <w:sz w:val="24"/>
          <w:szCs w:val="24"/>
        </w:rPr>
        <w:t>16</w:t>
      </w:r>
      <w:r w:rsidRPr="00F54184">
        <w:rPr>
          <w:rFonts w:asciiTheme="majorBidi" w:hAnsiTheme="majorBidi" w:cstheme="majorBidi"/>
          <w:b/>
          <w:spacing w:val="2"/>
          <w:sz w:val="24"/>
          <w:szCs w:val="24"/>
        </w:rPr>
        <w:t xml:space="preserve"> </w:t>
      </w:r>
      <w:r w:rsidRPr="00F54184">
        <w:rPr>
          <w:rFonts w:asciiTheme="majorBidi" w:hAnsiTheme="majorBidi" w:cstheme="majorBidi"/>
          <w:b/>
          <w:sz w:val="24"/>
          <w:szCs w:val="24"/>
        </w:rPr>
        <w:t>)</w:t>
      </w:r>
    </w:p>
    <w:p w:rsidR="00F54184" w:rsidRPr="00F54184" w:rsidRDefault="00F54184" w:rsidP="00F54184">
      <w:pPr>
        <w:spacing w:before="10" w:line="100" w:lineRule="exact"/>
        <w:rPr>
          <w:rFonts w:asciiTheme="majorBidi" w:hAnsiTheme="majorBidi" w:cstheme="majorBidi"/>
          <w:sz w:val="24"/>
          <w:szCs w:val="24"/>
        </w:rPr>
      </w:pPr>
    </w:p>
    <w:p w:rsidR="00F54184" w:rsidRPr="00F54184" w:rsidRDefault="00F54184" w:rsidP="00F54184">
      <w:pPr>
        <w:ind w:left="4084" w:right="3523"/>
        <w:jc w:val="center"/>
        <w:rPr>
          <w:rFonts w:asciiTheme="majorBidi" w:hAnsiTheme="majorBidi" w:cstheme="majorBidi"/>
          <w:sz w:val="24"/>
          <w:szCs w:val="24"/>
        </w:rPr>
      </w:pPr>
      <w:r w:rsidRPr="00F54184">
        <w:rPr>
          <w:rFonts w:asciiTheme="majorBidi" w:hAnsiTheme="majorBidi" w:cstheme="majorBidi"/>
          <w:b/>
          <w:sz w:val="24"/>
          <w:szCs w:val="24"/>
        </w:rPr>
        <w:t>T</w:t>
      </w:r>
      <w:r w:rsidRPr="00F54184">
        <w:rPr>
          <w:rFonts w:asciiTheme="majorBidi" w:hAnsiTheme="majorBidi" w:cstheme="majorBidi"/>
          <w:b/>
          <w:spacing w:val="1"/>
          <w:sz w:val="24"/>
          <w:szCs w:val="24"/>
        </w:rPr>
        <w:t>H</w:t>
      </w:r>
      <w:r w:rsidRPr="00F54184">
        <w:rPr>
          <w:rFonts w:asciiTheme="majorBidi" w:hAnsiTheme="majorBidi" w:cstheme="majorBidi"/>
          <w:b/>
          <w:sz w:val="24"/>
          <w:szCs w:val="24"/>
        </w:rPr>
        <w:t>E</w:t>
      </w:r>
      <w:r w:rsidRPr="00F54184">
        <w:rPr>
          <w:rFonts w:asciiTheme="majorBidi" w:hAnsiTheme="majorBidi" w:cstheme="majorBidi"/>
          <w:b/>
          <w:spacing w:val="-1"/>
          <w:sz w:val="24"/>
          <w:szCs w:val="24"/>
        </w:rPr>
        <w:t>SI</w:t>
      </w:r>
      <w:r w:rsidRPr="00F54184">
        <w:rPr>
          <w:rFonts w:asciiTheme="majorBidi" w:hAnsiTheme="majorBidi" w:cstheme="majorBidi"/>
          <w:b/>
          <w:sz w:val="24"/>
          <w:szCs w:val="24"/>
        </w:rPr>
        <w:t>S</w:t>
      </w:r>
    </w:p>
    <w:p w:rsidR="00F54184" w:rsidRPr="00F54184" w:rsidRDefault="00F54184" w:rsidP="00F54184">
      <w:pPr>
        <w:spacing w:line="280" w:lineRule="exact"/>
        <w:rPr>
          <w:rFonts w:asciiTheme="majorBidi" w:hAnsiTheme="majorBidi" w:cstheme="majorBidi"/>
          <w:sz w:val="24"/>
          <w:szCs w:val="24"/>
        </w:rPr>
      </w:pPr>
    </w:p>
    <w:p w:rsidR="00F54184" w:rsidRPr="00F54184" w:rsidRDefault="00F54184" w:rsidP="00F54184">
      <w:pPr>
        <w:spacing w:line="360" w:lineRule="auto"/>
        <w:ind w:left="808" w:right="244"/>
        <w:jc w:val="center"/>
        <w:rPr>
          <w:rFonts w:asciiTheme="majorBidi" w:hAnsiTheme="majorBidi" w:cstheme="majorBidi"/>
          <w:b/>
          <w:spacing w:val="-1"/>
          <w:sz w:val="24"/>
          <w:szCs w:val="24"/>
        </w:rPr>
      </w:pPr>
      <w:r w:rsidRPr="00F54184">
        <w:rPr>
          <w:rFonts w:asciiTheme="majorBidi" w:hAnsiTheme="majorBidi" w:cstheme="majorBidi"/>
          <w:b/>
          <w:spacing w:val="-1"/>
          <w:sz w:val="24"/>
          <w:szCs w:val="24"/>
        </w:rPr>
        <w:t>S</w:t>
      </w:r>
      <w:r w:rsidRPr="00F54184">
        <w:rPr>
          <w:rFonts w:asciiTheme="majorBidi" w:hAnsiTheme="majorBidi" w:cstheme="majorBidi"/>
          <w:b/>
          <w:spacing w:val="2"/>
          <w:sz w:val="24"/>
          <w:szCs w:val="24"/>
        </w:rPr>
        <w:t>u</w:t>
      </w:r>
      <w:r w:rsidRPr="00F54184">
        <w:rPr>
          <w:rFonts w:asciiTheme="majorBidi" w:hAnsiTheme="majorBidi" w:cstheme="majorBidi"/>
          <w:b/>
          <w:spacing w:val="-1"/>
          <w:sz w:val="24"/>
          <w:szCs w:val="24"/>
        </w:rPr>
        <w:t>b</w:t>
      </w:r>
      <w:r w:rsidRPr="00F54184">
        <w:rPr>
          <w:rFonts w:asciiTheme="majorBidi" w:hAnsiTheme="majorBidi" w:cstheme="majorBidi"/>
          <w:b/>
          <w:spacing w:val="-4"/>
          <w:sz w:val="24"/>
          <w:szCs w:val="24"/>
        </w:rPr>
        <w:t>m</w:t>
      </w:r>
      <w:r w:rsidRPr="00F54184">
        <w:rPr>
          <w:rFonts w:asciiTheme="majorBidi" w:hAnsiTheme="majorBidi" w:cstheme="majorBidi"/>
          <w:b/>
          <w:spacing w:val="1"/>
          <w:sz w:val="24"/>
          <w:szCs w:val="24"/>
        </w:rPr>
        <w:t>i</w:t>
      </w:r>
      <w:r w:rsidRPr="00F54184">
        <w:rPr>
          <w:rFonts w:asciiTheme="majorBidi" w:hAnsiTheme="majorBidi" w:cstheme="majorBidi"/>
          <w:b/>
          <w:sz w:val="24"/>
          <w:szCs w:val="24"/>
        </w:rPr>
        <w:t>tt</w:t>
      </w:r>
      <w:r w:rsidRPr="00F54184">
        <w:rPr>
          <w:rFonts w:asciiTheme="majorBidi" w:hAnsiTheme="majorBidi" w:cstheme="majorBidi"/>
          <w:b/>
          <w:spacing w:val="5"/>
          <w:sz w:val="24"/>
          <w:szCs w:val="24"/>
        </w:rPr>
        <w:t>e</w:t>
      </w:r>
      <w:r w:rsidRPr="00F54184">
        <w:rPr>
          <w:rFonts w:asciiTheme="majorBidi" w:hAnsiTheme="majorBidi" w:cstheme="majorBidi"/>
          <w:b/>
          <w:sz w:val="24"/>
          <w:szCs w:val="24"/>
        </w:rPr>
        <w:t>d</w:t>
      </w:r>
      <w:r w:rsidRPr="00F54184">
        <w:rPr>
          <w:rFonts w:asciiTheme="majorBidi" w:hAnsiTheme="majorBidi" w:cstheme="majorBidi"/>
          <w:b/>
          <w:spacing w:val="-6"/>
          <w:sz w:val="24"/>
          <w:szCs w:val="24"/>
        </w:rPr>
        <w:t xml:space="preserve"> </w:t>
      </w:r>
      <w:r w:rsidRPr="00F54184">
        <w:rPr>
          <w:rFonts w:asciiTheme="majorBidi" w:hAnsiTheme="majorBidi" w:cstheme="majorBidi"/>
          <w:b/>
          <w:spacing w:val="4"/>
          <w:sz w:val="24"/>
          <w:szCs w:val="24"/>
        </w:rPr>
        <w:t>t</w:t>
      </w:r>
      <w:r w:rsidRPr="00F54184">
        <w:rPr>
          <w:rFonts w:asciiTheme="majorBidi" w:hAnsiTheme="majorBidi" w:cstheme="majorBidi"/>
          <w:b/>
          <w:sz w:val="24"/>
          <w:szCs w:val="24"/>
        </w:rPr>
        <w:t>o</w:t>
      </w:r>
      <w:r w:rsidRPr="00F54184">
        <w:rPr>
          <w:rFonts w:asciiTheme="majorBidi" w:hAnsiTheme="majorBidi" w:cstheme="majorBidi"/>
          <w:b/>
          <w:spacing w:val="-4"/>
          <w:sz w:val="24"/>
          <w:szCs w:val="24"/>
        </w:rPr>
        <w:t xml:space="preserve"> </w:t>
      </w:r>
      <w:r w:rsidRPr="00F54184">
        <w:rPr>
          <w:rFonts w:asciiTheme="majorBidi" w:hAnsiTheme="majorBidi" w:cstheme="majorBidi"/>
          <w:b/>
          <w:spacing w:val="1"/>
          <w:sz w:val="24"/>
          <w:szCs w:val="24"/>
        </w:rPr>
        <w:t>F</w:t>
      </w:r>
      <w:r w:rsidRPr="00F54184">
        <w:rPr>
          <w:rFonts w:asciiTheme="majorBidi" w:hAnsiTheme="majorBidi" w:cstheme="majorBidi"/>
          <w:b/>
          <w:sz w:val="24"/>
          <w:szCs w:val="24"/>
        </w:rPr>
        <w:t>u</w:t>
      </w:r>
      <w:r w:rsidRPr="00F54184">
        <w:rPr>
          <w:rFonts w:asciiTheme="majorBidi" w:hAnsiTheme="majorBidi" w:cstheme="majorBidi"/>
          <w:b/>
          <w:spacing w:val="1"/>
          <w:sz w:val="24"/>
          <w:szCs w:val="24"/>
        </w:rPr>
        <w:t>l</w:t>
      </w:r>
      <w:r w:rsidRPr="00F54184">
        <w:rPr>
          <w:rFonts w:asciiTheme="majorBidi" w:hAnsiTheme="majorBidi" w:cstheme="majorBidi"/>
          <w:b/>
          <w:sz w:val="24"/>
          <w:szCs w:val="24"/>
        </w:rPr>
        <w:t>f</w:t>
      </w:r>
      <w:r w:rsidRPr="00F54184">
        <w:rPr>
          <w:rFonts w:asciiTheme="majorBidi" w:hAnsiTheme="majorBidi" w:cstheme="majorBidi"/>
          <w:b/>
          <w:spacing w:val="1"/>
          <w:sz w:val="24"/>
          <w:szCs w:val="24"/>
        </w:rPr>
        <w:t>il</w:t>
      </w:r>
      <w:r w:rsidRPr="00F54184">
        <w:rPr>
          <w:rFonts w:asciiTheme="majorBidi" w:hAnsiTheme="majorBidi" w:cstheme="majorBidi"/>
          <w:b/>
          <w:sz w:val="24"/>
          <w:szCs w:val="24"/>
        </w:rPr>
        <w:t>l</w:t>
      </w:r>
      <w:r w:rsidRPr="00F54184">
        <w:rPr>
          <w:rFonts w:asciiTheme="majorBidi" w:hAnsiTheme="majorBidi" w:cstheme="majorBidi"/>
          <w:b/>
          <w:spacing w:val="1"/>
          <w:sz w:val="24"/>
          <w:szCs w:val="24"/>
        </w:rPr>
        <w:t xml:space="preserve"> </w:t>
      </w:r>
      <w:r w:rsidRPr="00F54184">
        <w:rPr>
          <w:rFonts w:asciiTheme="majorBidi" w:hAnsiTheme="majorBidi" w:cstheme="majorBidi"/>
          <w:b/>
          <w:sz w:val="24"/>
          <w:szCs w:val="24"/>
        </w:rPr>
        <w:t>T</w:t>
      </w:r>
      <w:r w:rsidRPr="00F54184">
        <w:rPr>
          <w:rFonts w:asciiTheme="majorBidi" w:hAnsiTheme="majorBidi" w:cstheme="majorBidi"/>
          <w:b/>
          <w:spacing w:val="-1"/>
          <w:sz w:val="24"/>
          <w:szCs w:val="24"/>
        </w:rPr>
        <w:t>h</w:t>
      </w:r>
      <w:r w:rsidRPr="00F54184">
        <w:rPr>
          <w:rFonts w:asciiTheme="majorBidi" w:hAnsiTheme="majorBidi" w:cstheme="majorBidi"/>
          <w:b/>
          <w:sz w:val="24"/>
          <w:szCs w:val="24"/>
        </w:rPr>
        <w:t>e</w:t>
      </w:r>
      <w:r w:rsidRPr="00F54184">
        <w:rPr>
          <w:rFonts w:asciiTheme="majorBidi" w:hAnsiTheme="majorBidi" w:cstheme="majorBidi"/>
          <w:b/>
          <w:spacing w:val="1"/>
          <w:sz w:val="24"/>
          <w:szCs w:val="24"/>
        </w:rPr>
        <w:t xml:space="preserve"> </w:t>
      </w:r>
      <w:r w:rsidRPr="00F54184">
        <w:rPr>
          <w:rFonts w:asciiTheme="majorBidi" w:hAnsiTheme="majorBidi" w:cstheme="majorBidi"/>
          <w:b/>
          <w:spacing w:val="-1"/>
          <w:sz w:val="24"/>
          <w:szCs w:val="24"/>
        </w:rPr>
        <w:t>R</w:t>
      </w:r>
      <w:r w:rsidRPr="00F54184">
        <w:rPr>
          <w:rFonts w:asciiTheme="majorBidi" w:hAnsiTheme="majorBidi" w:cstheme="majorBidi"/>
          <w:b/>
          <w:spacing w:val="1"/>
          <w:sz w:val="24"/>
          <w:szCs w:val="24"/>
        </w:rPr>
        <w:t>e</w:t>
      </w:r>
      <w:r w:rsidRPr="00F54184">
        <w:rPr>
          <w:rFonts w:asciiTheme="majorBidi" w:hAnsiTheme="majorBidi" w:cstheme="majorBidi"/>
          <w:b/>
          <w:spacing w:val="-6"/>
          <w:sz w:val="24"/>
          <w:szCs w:val="24"/>
        </w:rPr>
        <w:t>q</w:t>
      </w:r>
      <w:r w:rsidRPr="00F54184">
        <w:rPr>
          <w:rFonts w:asciiTheme="majorBidi" w:hAnsiTheme="majorBidi" w:cstheme="majorBidi"/>
          <w:b/>
          <w:spacing w:val="-1"/>
          <w:sz w:val="24"/>
          <w:szCs w:val="24"/>
        </w:rPr>
        <w:t>u</w:t>
      </w:r>
      <w:r w:rsidRPr="00F54184">
        <w:rPr>
          <w:rFonts w:asciiTheme="majorBidi" w:hAnsiTheme="majorBidi" w:cstheme="majorBidi"/>
          <w:b/>
          <w:spacing w:val="1"/>
          <w:sz w:val="24"/>
          <w:szCs w:val="24"/>
        </w:rPr>
        <w:t>ir</w:t>
      </w:r>
      <w:r w:rsidRPr="00F54184">
        <w:rPr>
          <w:rFonts w:asciiTheme="majorBidi" w:hAnsiTheme="majorBidi" w:cstheme="majorBidi"/>
          <w:b/>
          <w:spacing w:val="5"/>
          <w:sz w:val="24"/>
          <w:szCs w:val="24"/>
        </w:rPr>
        <w:t>e</w:t>
      </w:r>
      <w:r w:rsidRPr="00F54184">
        <w:rPr>
          <w:rFonts w:asciiTheme="majorBidi" w:hAnsiTheme="majorBidi" w:cstheme="majorBidi"/>
          <w:b/>
          <w:spacing w:val="-8"/>
          <w:sz w:val="24"/>
          <w:szCs w:val="24"/>
        </w:rPr>
        <w:t>m</w:t>
      </w:r>
      <w:r w:rsidRPr="00F54184">
        <w:rPr>
          <w:rFonts w:asciiTheme="majorBidi" w:hAnsiTheme="majorBidi" w:cstheme="majorBidi"/>
          <w:b/>
          <w:spacing w:val="1"/>
          <w:sz w:val="24"/>
          <w:szCs w:val="24"/>
        </w:rPr>
        <w:t>e</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ts</w:t>
      </w:r>
      <w:r w:rsidRPr="00F54184">
        <w:rPr>
          <w:rFonts w:asciiTheme="majorBidi" w:hAnsiTheme="majorBidi" w:cstheme="majorBidi"/>
          <w:b/>
          <w:spacing w:val="3"/>
          <w:sz w:val="24"/>
          <w:szCs w:val="24"/>
        </w:rPr>
        <w:t xml:space="preserve"> </w:t>
      </w:r>
      <w:r w:rsidRPr="00F54184">
        <w:rPr>
          <w:rFonts w:asciiTheme="majorBidi" w:hAnsiTheme="majorBidi" w:cstheme="majorBidi"/>
          <w:b/>
          <w:sz w:val="24"/>
          <w:szCs w:val="24"/>
        </w:rPr>
        <w:t>f</w:t>
      </w:r>
      <w:r w:rsidRPr="00F54184">
        <w:rPr>
          <w:rFonts w:asciiTheme="majorBidi" w:hAnsiTheme="majorBidi" w:cstheme="majorBidi"/>
          <w:b/>
          <w:spacing w:val="-4"/>
          <w:sz w:val="24"/>
          <w:szCs w:val="24"/>
        </w:rPr>
        <w:t>o</w:t>
      </w:r>
      <w:r w:rsidRPr="00F54184">
        <w:rPr>
          <w:rFonts w:asciiTheme="majorBidi" w:hAnsiTheme="majorBidi" w:cstheme="majorBidi"/>
          <w:b/>
          <w:sz w:val="24"/>
          <w:szCs w:val="24"/>
        </w:rPr>
        <w:t>r</w:t>
      </w:r>
      <w:r w:rsidRPr="00F54184">
        <w:rPr>
          <w:rFonts w:asciiTheme="majorBidi" w:hAnsiTheme="majorBidi" w:cstheme="majorBidi"/>
          <w:b/>
          <w:spacing w:val="4"/>
          <w:sz w:val="24"/>
          <w:szCs w:val="24"/>
        </w:rPr>
        <w:t xml:space="preserve"> </w:t>
      </w:r>
      <w:r w:rsidRPr="00F54184">
        <w:rPr>
          <w:rFonts w:asciiTheme="majorBidi" w:hAnsiTheme="majorBidi" w:cstheme="majorBidi"/>
          <w:b/>
          <w:sz w:val="24"/>
          <w:szCs w:val="24"/>
        </w:rPr>
        <w:t>Ba</w:t>
      </w:r>
      <w:r w:rsidRPr="00F54184">
        <w:rPr>
          <w:rFonts w:asciiTheme="majorBidi" w:hAnsiTheme="majorBidi" w:cstheme="majorBidi"/>
          <w:b/>
          <w:spacing w:val="1"/>
          <w:sz w:val="24"/>
          <w:szCs w:val="24"/>
        </w:rPr>
        <w:t>c</w:t>
      </w:r>
      <w:r w:rsidRPr="00F54184">
        <w:rPr>
          <w:rFonts w:asciiTheme="majorBidi" w:hAnsiTheme="majorBidi" w:cstheme="majorBidi"/>
          <w:b/>
          <w:spacing w:val="-1"/>
          <w:sz w:val="24"/>
          <w:szCs w:val="24"/>
        </w:rPr>
        <w:t>h</w:t>
      </w:r>
      <w:r w:rsidRPr="00F54184">
        <w:rPr>
          <w:rFonts w:asciiTheme="majorBidi" w:hAnsiTheme="majorBidi" w:cstheme="majorBidi"/>
          <w:b/>
          <w:spacing w:val="1"/>
          <w:sz w:val="24"/>
          <w:szCs w:val="24"/>
        </w:rPr>
        <w:t>el</w:t>
      </w:r>
      <w:r w:rsidRPr="00F54184">
        <w:rPr>
          <w:rFonts w:asciiTheme="majorBidi" w:hAnsiTheme="majorBidi" w:cstheme="majorBidi"/>
          <w:b/>
          <w:spacing w:val="-4"/>
          <w:sz w:val="24"/>
          <w:szCs w:val="24"/>
        </w:rPr>
        <w:t>o</w:t>
      </w:r>
      <w:r w:rsidRPr="00F54184">
        <w:rPr>
          <w:rFonts w:asciiTheme="majorBidi" w:hAnsiTheme="majorBidi" w:cstheme="majorBidi"/>
          <w:b/>
          <w:sz w:val="24"/>
          <w:szCs w:val="24"/>
        </w:rPr>
        <w:t>r</w:t>
      </w:r>
      <w:r w:rsidRPr="00F54184">
        <w:rPr>
          <w:rFonts w:asciiTheme="majorBidi" w:hAnsiTheme="majorBidi" w:cstheme="majorBidi"/>
          <w:b/>
          <w:spacing w:val="3"/>
          <w:sz w:val="24"/>
          <w:szCs w:val="24"/>
        </w:rPr>
        <w:t xml:space="preserve"> </w:t>
      </w:r>
      <w:r w:rsidRPr="00F54184">
        <w:rPr>
          <w:rFonts w:asciiTheme="majorBidi" w:hAnsiTheme="majorBidi" w:cstheme="majorBidi"/>
          <w:b/>
          <w:spacing w:val="-1"/>
          <w:sz w:val="24"/>
          <w:szCs w:val="24"/>
        </w:rPr>
        <w:t>D</w:t>
      </w:r>
      <w:r w:rsidRPr="00F54184">
        <w:rPr>
          <w:rFonts w:asciiTheme="majorBidi" w:hAnsiTheme="majorBidi" w:cstheme="majorBidi"/>
          <w:b/>
          <w:spacing w:val="1"/>
          <w:sz w:val="24"/>
          <w:szCs w:val="24"/>
        </w:rPr>
        <w:t>e</w:t>
      </w:r>
      <w:r w:rsidRPr="00F54184">
        <w:rPr>
          <w:rFonts w:asciiTheme="majorBidi" w:hAnsiTheme="majorBidi" w:cstheme="majorBidi"/>
          <w:b/>
          <w:sz w:val="24"/>
          <w:szCs w:val="24"/>
        </w:rPr>
        <w:t>g</w:t>
      </w:r>
      <w:r w:rsidRPr="00F54184">
        <w:rPr>
          <w:rFonts w:asciiTheme="majorBidi" w:hAnsiTheme="majorBidi" w:cstheme="majorBidi"/>
          <w:b/>
          <w:spacing w:val="1"/>
          <w:sz w:val="24"/>
          <w:szCs w:val="24"/>
        </w:rPr>
        <w:t>re</w:t>
      </w:r>
      <w:r w:rsidRPr="00F54184">
        <w:rPr>
          <w:rFonts w:asciiTheme="majorBidi" w:hAnsiTheme="majorBidi" w:cstheme="majorBidi"/>
          <w:b/>
          <w:sz w:val="24"/>
          <w:szCs w:val="24"/>
        </w:rPr>
        <w:t>e</w:t>
      </w:r>
      <w:r w:rsidRPr="00F54184">
        <w:rPr>
          <w:rFonts w:asciiTheme="majorBidi" w:hAnsiTheme="majorBidi" w:cstheme="majorBidi"/>
          <w:b/>
          <w:spacing w:val="2"/>
          <w:sz w:val="24"/>
          <w:szCs w:val="24"/>
        </w:rPr>
        <w:t xml:space="preserve"> </w:t>
      </w:r>
      <w:r w:rsidRPr="00F54184">
        <w:rPr>
          <w:rFonts w:asciiTheme="majorBidi" w:hAnsiTheme="majorBidi" w:cstheme="majorBidi"/>
          <w:b/>
          <w:spacing w:val="1"/>
          <w:sz w:val="24"/>
          <w:szCs w:val="24"/>
        </w:rPr>
        <w:t>i</w:t>
      </w:r>
      <w:r w:rsidRPr="00F54184">
        <w:rPr>
          <w:rFonts w:asciiTheme="majorBidi" w:hAnsiTheme="majorBidi" w:cstheme="majorBidi"/>
          <w:b/>
          <w:sz w:val="24"/>
          <w:szCs w:val="24"/>
        </w:rPr>
        <w:t xml:space="preserve">n </w:t>
      </w:r>
      <w:r w:rsidRPr="00F54184">
        <w:rPr>
          <w:rFonts w:asciiTheme="majorBidi" w:hAnsiTheme="majorBidi" w:cstheme="majorBidi"/>
          <w:b/>
          <w:spacing w:val="1"/>
          <w:sz w:val="24"/>
          <w:szCs w:val="24"/>
        </w:rPr>
        <w:t>F</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c</w:t>
      </w:r>
      <w:r w:rsidRPr="00F54184">
        <w:rPr>
          <w:rFonts w:asciiTheme="majorBidi" w:hAnsiTheme="majorBidi" w:cstheme="majorBidi"/>
          <w:b/>
          <w:spacing w:val="-1"/>
          <w:sz w:val="24"/>
          <w:szCs w:val="24"/>
        </w:rPr>
        <w:t>u</w:t>
      </w:r>
      <w:r w:rsidRPr="00F54184">
        <w:rPr>
          <w:rFonts w:asciiTheme="majorBidi" w:hAnsiTheme="majorBidi" w:cstheme="majorBidi"/>
          <w:b/>
          <w:spacing w:val="2"/>
          <w:sz w:val="24"/>
          <w:szCs w:val="24"/>
        </w:rPr>
        <w:t>l</w:t>
      </w:r>
      <w:r w:rsidRPr="00F54184">
        <w:rPr>
          <w:rFonts w:asciiTheme="majorBidi" w:hAnsiTheme="majorBidi" w:cstheme="majorBidi"/>
          <w:b/>
          <w:spacing w:val="-4"/>
          <w:sz w:val="24"/>
          <w:szCs w:val="24"/>
        </w:rPr>
        <w:t>t</w:t>
      </w:r>
      <w:r w:rsidRPr="00F54184">
        <w:rPr>
          <w:rFonts w:asciiTheme="majorBidi" w:hAnsiTheme="majorBidi" w:cstheme="majorBidi"/>
          <w:b/>
          <w:sz w:val="24"/>
          <w:szCs w:val="24"/>
        </w:rPr>
        <w:t>y</w:t>
      </w:r>
      <w:r w:rsidRPr="00F54184">
        <w:rPr>
          <w:rFonts w:asciiTheme="majorBidi" w:hAnsiTheme="majorBidi" w:cstheme="majorBidi"/>
          <w:b/>
          <w:spacing w:val="4"/>
          <w:sz w:val="24"/>
          <w:szCs w:val="24"/>
        </w:rPr>
        <w:t xml:space="preserve"> </w:t>
      </w:r>
      <w:r w:rsidRPr="00F54184">
        <w:rPr>
          <w:rFonts w:asciiTheme="majorBidi" w:hAnsiTheme="majorBidi" w:cstheme="majorBidi"/>
          <w:b/>
          <w:spacing w:val="-4"/>
          <w:sz w:val="24"/>
          <w:szCs w:val="24"/>
        </w:rPr>
        <w:t>o</w:t>
      </w:r>
      <w:r w:rsidRPr="00F54184">
        <w:rPr>
          <w:rFonts w:asciiTheme="majorBidi" w:hAnsiTheme="majorBidi" w:cstheme="majorBidi"/>
          <w:b/>
          <w:sz w:val="24"/>
          <w:szCs w:val="24"/>
        </w:rPr>
        <w:t>f E</w:t>
      </w:r>
      <w:r w:rsidRPr="00F54184">
        <w:rPr>
          <w:rFonts w:asciiTheme="majorBidi" w:hAnsiTheme="majorBidi" w:cstheme="majorBidi"/>
          <w:b/>
          <w:spacing w:val="1"/>
          <w:sz w:val="24"/>
          <w:szCs w:val="24"/>
        </w:rPr>
        <w:t>c</w:t>
      </w:r>
      <w:r w:rsidRPr="00F54184">
        <w:rPr>
          <w:rFonts w:asciiTheme="majorBidi" w:hAnsiTheme="majorBidi" w:cstheme="majorBidi"/>
          <w:b/>
          <w:spacing w:val="-4"/>
          <w:sz w:val="24"/>
          <w:szCs w:val="24"/>
        </w:rPr>
        <w:t>o</w:t>
      </w:r>
      <w:r w:rsidRPr="00F54184">
        <w:rPr>
          <w:rFonts w:asciiTheme="majorBidi" w:hAnsiTheme="majorBidi" w:cstheme="majorBidi"/>
          <w:b/>
          <w:spacing w:val="2"/>
          <w:sz w:val="24"/>
          <w:szCs w:val="24"/>
        </w:rPr>
        <w:t>n</w:t>
      </w:r>
      <w:r w:rsidRPr="00F54184">
        <w:rPr>
          <w:rFonts w:asciiTheme="majorBidi" w:hAnsiTheme="majorBidi" w:cstheme="majorBidi"/>
          <w:b/>
          <w:sz w:val="24"/>
          <w:szCs w:val="24"/>
        </w:rPr>
        <w:t>o</w:t>
      </w:r>
      <w:r w:rsidRPr="00F54184">
        <w:rPr>
          <w:rFonts w:asciiTheme="majorBidi" w:hAnsiTheme="majorBidi" w:cstheme="majorBidi"/>
          <w:b/>
          <w:spacing w:val="-4"/>
          <w:sz w:val="24"/>
          <w:szCs w:val="24"/>
        </w:rPr>
        <w:t>m</w:t>
      </w:r>
      <w:r w:rsidRPr="00F54184">
        <w:rPr>
          <w:rFonts w:asciiTheme="majorBidi" w:hAnsiTheme="majorBidi" w:cstheme="majorBidi"/>
          <w:b/>
          <w:spacing w:val="1"/>
          <w:sz w:val="24"/>
          <w:szCs w:val="24"/>
        </w:rPr>
        <w:t>ic</w:t>
      </w:r>
      <w:r w:rsidRPr="00F54184">
        <w:rPr>
          <w:rFonts w:asciiTheme="majorBidi" w:hAnsiTheme="majorBidi" w:cstheme="majorBidi"/>
          <w:b/>
          <w:sz w:val="24"/>
          <w:szCs w:val="24"/>
        </w:rPr>
        <w:t>s</w:t>
      </w:r>
      <w:r w:rsidRPr="00F54184">
        <w:rPr>
          <w:rFonts w:asciiTheme="majorBidi" w:hAnsiTheme="majorBidi" w:cstheme="majorBidi"/>
          <w:b/>
          <w:spacing w:val="-1"/>
          <w:sz w:val="24"/>
          <w:szCs w:val="24"/>
        </w:rPr>
        <w:t xml:space="preserve"> </w:t>
      </w:r>
      <w:r w:rsidRPr="00F54184">
        <w:rPr>
          <w:rFonts w:asciiTheme="majorBidi" w:hAnsiTheme="majorBidi" w:cstheme="majorBidi"/>
          <w:b/>
          <w:sz w:val="24"/>
          <w:szCs w:val="24"/>
        </w:rPr>
        <w:t>a</w:t>
      </w:r>
      <w:r w:rsidRPr="00F54184">
        <w:rPr>
          <w:rFonts w:asciiTheme="majorBidi" w:hAnsiTheme="majorBidi" w:cstheme="majorBidi"/>
          <w:b/>
          <w:spacing w:val="2"/>
          <w:sz w:val="24"/>
          <w:szCs w:val="24"/>
        </w:rPr>
        <w:t>n</w:t>
      </w:r>
      <w:r w:rsidRPr="00F54184">
        <w:rPr>
          <w:rFonts w:asciiTheme="majorBidi" w:hAnsiTheme="majorBidi" w:cstheme="majorBidi"/>
          <w:b/>
          <w:sz w:val="24"/>
          <w:szCs w:val="24"/>
        </w:rPr>
        <w:t>d</w:t>
      </w:r>
      <w:r w:rsidRPr="00F54184">
        <w:rPr>
          <w:rFonts w:asciiTheme="majorBidi" w:hAnsiTheme="majorBidi" w:cstheme="majorBidi"/>
          <w:b/>
          <w:spacing w:val="-6"/>
          <w:sz w:val="24"/>
          <w:szCs w:val="24"/>
        </w:rPr>
        <w:t xml:space="preserve"> </w:t>
      </w:r>
      <w:r w:rsidRPr="00F54184">
        <w:rPr>
          <w:rFonts w:asciiTheme="majorBidi" w:hAnsiTheme="majorBidi" w:cstheme="majorBidi"/>
          <w:b/>
          <w:spacing w:val="4"/>
          <w:sz w:val="24"/>
          <w:szCs w:val="24"/>
        </w:rPr>
        <w:t>B</w:t>
      </w:r>
      <w:r w:rsidRPr="00F54184">
        <w:rPr>
          <w:rFonts w:asciiTheme="majorBidi" w:hAnsiTheme="majorBidi" w:cstheme="majorBidi"/>
          <w:b/>
          <w:spacing w:val="-1"/>
          <w:sz w:val="24"/>
          <w:szCs w:val="24"/>
        </w:rPr>
        <w:t>us</w:t>
      </w:r>
      <w:r w:rsidRPr="00F54184">
        <w:rPr>
          <w:rFonts w:asciiTheme="majorBidi" w:hAnsiTheme="majorBidi" w:cstheme="majorBidi"/>
          <w:b/>
          <w:spacing w:val="1"/>
          <w:sz w:val="24"/>
          <w:szCs w:val="24"/>
        </w:rPr>
        <w:t>i</w:t>
      </w:r>
      <w:r w:rsidRPr="00F54184">
        <w:rPr>
          <w:rFonts w:asciiTheme="majorBidi" w:hAnsiTheme="majorBidi" w:cstheme="majorBidi"/>
          <w:b/>
          <w:spacing w:val="-1"/>
          <w:sz w:val="24"/>
          <w:szCs w:val="24"/>
        </w:rPr>
        <w:t>n</w:t>
      </w:r>
      <w:r w:rsidRPr="00F54184">
        <w:rPr>
          <w:rFonts w:asciiTheme="majorBidi" w:hAnsiTheme="majorBidi" w:cstheme="majorBidi"/>
          <w:b/>
          <w:spacing w:val="1"/>
          <w:sz w:val="24"/>
          <w:szCs w:val="24"/>
        </w:rPr>
        <w:t>e</w:t>
      </w:r>
      <w:r w:rsidRPr="00F54184">
        <w:rPr>
          <w:rFonts w:asciiTheme="majorBidi" w:hAnsiTheme="majorBidi" w:cstheme="majorBidi"/>
          <w:b/>
          <w:spacing w:val="-1"/>
          <w:sz w:val="24"/>
          <w:szCs w:val="24"/>
        </w:rPr>
        <w:t>ss</w:t>
      </w:r>
      <w:r w:rsidRPr="00F54184">
        <w:rPr>
          <w:rFonts w:asciiTheme="majorBidi" w:hAnsiTheme="majorBidi" w:cstheme="majorBidi"/>
          <w:b/>
          <w:sz w:val="24"/>
          <w:szCs w:val="24"/>
        </w:rPr>
        <w:t>,</w:t>
      </w:r>
      <w:r w:rsidRPr="00F54184">
        <w:rPr>
          <w:rFonts w:asciiTheme="majorBidi" w:hAnsiTheme="majorBidi" w:cstheme="majorBidi"/>
          <w:b/>
          <w:spacing w:val="3"/>
          <w:sz w:val="24"/>
          <w:szCs w:val="24"/>
        </w:rPr>
        <w:t xml:space="preserve"> </w:t>
      </w:r>
      <w:r w:rsidRPr="00F54184">
        <w:rPr>
          <w:rFonts w:asciiTheme="majorBidi" w:hAnsiTheme="majorBidi" w:cstheme="majorBidi"/>
          <w:b/>
          <w:spacing w:val="1"/>
          <w:sz w:val="24"/>
          <w:szCs w:val="24"/>
        </w:rPr>
        <w:t>M</w:t>
      </w:r>
      <w:r w:rsidRPr="00F54184">
        <w:rPr>
          <w:rFonts w:asciiTheme="majorBidi" w:hAnsiTheme="majorBidi" w:cstheme="majorBidi"/>
          <w:b/>
          <w:sz w:val="24"/>
          <w:szCs w:val="24"/>
        </w:rPr>
        <w:t>a</w:t>
      </w:r>
      <w:r w:rsidRPr="00F54184">
        <w:rPr>
          <w:rFonts w:asciiTheme="majorBidi" w:hAnsiTheme="majorBidi" w:cstheme="majorBidi"/>
          <w:b/>
          <w:spacing w:val="4"/>
          <w:sz w:val="24"/>
          <w:szCs w:val="24"/>
        </w:rPr>
        <w:t>j</w:t>
      </w:r>
      <w:r w:rsidRPr="00F54184">
        <w:rPr>
          <w:rFonts w:asciiTheme="majorBidi" w:hAnsiTheme="majorBidi" w:cstheme="majorBidi"/>
          <w:b/>
          <w:spacing w:val="-4"/>
          <w:sz w:val="24"/>
          <w:szCs w:val="24"/>
        </w:rPr>
        <w:t>o</w:t>
      </w:r>
      <w:r w:rsidRPr="00F54184">
        <w:rPr>
          <w:rFonts w:asciiTheme="majorBidi" w:hAnsiTheme="majorBidi" w:cstheme="majorBidi"/>
          <w:b/>
          <w:spacing w:val="1"/>
          <w:sz w:val="24"/>
          <w:szCs w:val="24"/>
        </w:rPr>
        <w:t>ri</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 xml:space="preserve">g </w:t>
      </w:r>
      <w:r w:rsidRPr="00F54184">
        <w:rPr>
          <w:rFonts w:asciiTheme="majorBidi" w:hAnsiTheme="majorBidi" w:cstheme="majorBidi"/>
          <w:b/>
          <w:spacing w:val="1"/>
          <w:sz w:val="24"/>
          <w:szCs w:val="24"/>
        </w:rPr>
        <w:t>i</w:t>
      </w:r>
      <w:r w:rsidRPr="00F54184">
        <w:rPr>
          <w:rFonts w:asciiTheme="majorBidi" w:hAnsiTheme="majorBidi" w:cstheme="majorBidi"/>
          <w:b/>
          <w:sz w:val="24"/>
          <w:szCs w:val="24"/>
        </w:rPr>
        <w:t>n</w:t>
      </w:r>
      <w:r w:rsidRPr="00F54184">
        <w:rPr>
          <w:rFonts w:asciiTheme="majorBidi" w:hAnsiTheme="majorBidi" w:cstheme="majorBidi"/>
          <w:b/>
          <w:spacing w:val="2"/>
          <w:sz w:val="24"/>
          <w:szCs w:val="24"/>
        </w:rPr>
        <w:t xml:space="preserve"> </w:t>
      </w:r>
      <w:r w:rsidRPr="00F54184">
        <w:rPr>
          <w:rFonts w:asciiTheme="majorBidi" w:hAnsiTheme="majorBidi" w:cstheme="majorBidi"/>
          <w:b/>
          <w:spacing w:val="1"/>
          <w:sz w:val="24"/>
          <w:szCs w:val="24"/>
        </w:rPr>
        <w:t>M</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ag</w:t>
      </w:r>
      <w:r w:rsidRPr="00F54184">
        <w:rPr>
          <w:rFonts w:asciiTheme="majorBidi" w:hAnsiTheme="majorBidi" w:cstheme="majorBidi"/>
          <w:b/>
          <w:spacing w:val="5"/>
          <w:sz w:val="24"/>
          <w:szCs w:val="24"/>
        </w:rPr>
        <w:t>e</w:t>
      </w:r>
      <w:r w:rsidRPr="00F54184">
        <w:rPr>
          <w:rFonts w:asciiTheme="majorBidi" w:hAnsiTheme="majorBidi" w:cstheme="majorBidi"/>
          <w:b/>
          <w:spacing w:val="-8"/>
          <w:sz w:val="24"/>
          <w:szCs w:val="24"/>
        </w:rPr>
        <w:t>m</w:t>
      </w:r>
      <w:r w:rsidRPr="00F54184">
        <w:rPr>
          <w:rFonts w:asciiTheme="majorBidi" w:hAnsiTheme="majorBidi" w:cstheme="majorBidi"/>
          <w:b/>
          <w:spacing w:val="1"/>
          <w:sz w:val="24"/>
          <w:szCs w:val="24"/>
        </w:rPr>
        <w:t>e</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 xml:space="preserve">t </w:t>
      </w:r>
      <w:r w:rsidRPr="00F54184">
        <w:rPr>
          <w:rFonts w:asciiTheme="majorBidi" w:hAnsiTheme="majorBidi" w:cstheme="majorBidi"/>
          <w:b/>
          <w:spacing w:val="-1"/>
          <w:sz w:val="24"/>
          <w:szCs w:val="24"/>
        </w:rPr>
        <w:t>Un</w:t>
      </w:r>
      <w:r w:rsidRPr="00F54184">
        <w:rPr>
          <w:rFonts w:asciiTheme="majorBidi" w:hAnsiTheme="majorBidi" w:cstheme="majorBidi"/>
          <w:b/>
          <w:spacing w:val="1"/>
          <w:sz w:val="24"/>
          <w:szCs w:val="24"/>
        </w:rPr>
        <w:t>i</w:t>
      </w:r>
      <w:r w:rsidRPr="00F54184">
        <w:rPr>
          <w:rFonts w:asciiTheme="majorBidi" w:hAnsiTheme="majorBidi" w:cstheme="majorBidi"/>
          <w:b/>
          <w:sz w:val="24"/>
          <w:szCs w:val="24"/>
        </w:rPr>
        <w:t>v</w:t>
      </w:r>
      <w:r w:rsidRPr="00F54184">
        <w:rPr>
          <w:rFonts w:asciiTheme="majorBidi" w:hAnsiTheme="majorBidi" w:cstheme="majorBidi"/>
          <w:b/>
          <w:spacing w:val="1"/>
          <w:sz w:val="24"/>
          <w:szCs w:val="24"/>
        </w:rPr>
        <w:t>er</w:t>
      </w:r>
      <w:r w:rsidRPr="00F54184">
        <w:rPr>
          <w:rFonts w:asciiTheme="majorBidi" w:hAnsiTheme="majorBidi" w:cstheme="majorBidi"/>
          <w:b/>
          <w:spacing w:val="-1"/>
          <w:sz w:val="24"/>
          <w:szCs w:val="24"/>
        </w:rPr>
        <w:t>s</w:t>
      </w:r>
      <w:r w:rsidRPr="00F54184">
        <w:rPr>
          <w:rFonts w:asciiTheme="majorBidi" w:hAnsiTheme="majorBidi" w:cstheme="majorBidi"/>
          <w:b/>
          <w:spacing w:val="1"/>
          <w:sz w:val="24"/>
          <w:szCs w:val="24"/>
        </w:rPr>
        <w:t>i</w:t>
      </w:r>
      <w:r w:rsidRPr="00F54184">
        <w:rPr>
          <w:rFonts w:asciiTheme="majorBidi" w:hAnsiTheme="majorBidi" w:cstheme="majorBidi"/>
          <w:b/>
          <w:sz w:val="24"/>
          <w:szCs w:val="24"/>
        </w:rPr>
        <w:t>tas</w:t>
      </w:r>
      <w:r w:rsidRPr="00F54184">
        <w:rPr>
          <w:rFonts w:asciiTheme="majorBidi" w:hAnsiTheme="majorBidi" w:cstheme="majorBidi"/>
          <w:b/>
          <w:spacing w:val="-1"/>
          <w:sz w:val="24"/>
          <w:szCs w:val="24"/>
        </w:rPr>
        <w:t xml:space="preserve"> </w:t>
      </w:r>
    </w:p>
    <w:p w:rsidR="00F54184" w:rsidRPr="00F54184" w:rsidRDefault="00F54184" w:rsidP="00F54184">
      <w:pPr>
        <w:spacing w:line="360" w:lineRule="auto"/>
        <w:ind w:left="808" w:right="244"/>
        <w:jc w:val="center"/>
        <w:rPr>
          <w:rFonts w:asciiTheme="majorBidi" w:hAnsiTheme="majorBidi" w:cstheme="majorBidi"/>
          <w:b/>
          <w:sz w:val="24"/>
          <w:szCs w:val="24"/>
        </w:rPr>
      </w:pPr>
      <w:r w:rsidRPr="00F54184">
        <w:rPr>
          <w:rFonts w:asciiTheme="majorBidi" w:hAnsiTheme="majorBidi" w:cstheme="majorBidi"/>
          <w:b/>
          <w:spacing w:val="1"/>
          <w:sz w:val="24"/>
          <w:szCs w:val="24"/>
        </w:rPr>
        <w:t>Merc</w:t>
      </w:r>
      <w:r w:rsidRPr="00F54184">
        <w:rPr>
          <w:rFonts w:asciiTheme="majorBidi" w:hAnsiTheme="majorBidi" w:cstheme="majorBidi"/>
          <w:b/>
          <w:sz w:val="24"/>
          <w:szCs w:val="24"/>
        </w:rPr>
        <w:t>u</w:t>
      </w:r>
      <w:r w:rsidRPr="00F54184">
        <w:rPr>
          <w:rFonts w:asciiTheme="majorBidi" w:hAnsiTheme="majorBidi" w:cstheme="majorBidi"/>
          <w:b/>
          <w:spacing w:val="-1"/>
          <w:sz w:val="24"/>
          <w:szCs w:val="24"/>
        </w:rPr>
        <w:t xml:space="preserve"> </w:t>
      </w:r>
      <w:r w:rsidRPr="00F54184">
        <w:rPr>
          <w:rFonts w:asciiTheme="majorBidi" w:hAnsiTheme="majorBidi" w:cstheme="majorBidi"/>
          <w:b/>
          <w:sz w:val="24"/>
          <w:szCs w:val="24"/>
        </w:rPr>
        <w:t>B</w:t>
      </w:r>
      <w:r w:rsidRPr="00F54184">
        <w:rPr>
          <w:rFonts w:asciiTheme="majorBidi" w:hAnsiTheme="majorBidi" w:cstheme="majorBidi"/>
          <w:b/>
          <w:spacing w:val="-1"/>
          <w:sz w:val="24"/>
          <w:szCs w:val="24"/>
        </w:rPr>
        <w:t>u</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a</w:t>
      </w:r>
    </w:p>
    <w:p w:rsidR="00F54184" w:rsidRDefault="00F54184" w:rsidP="00F54184">
      <w:pPr>
        <w:spacing w:line="360" w:lineRule="auto"/>
        <w:ind w:left="808" w:right="244"/>
        <w:jc w:val="center"/>
        <w:rPr>
          <w:sz w:val="24"/>
          <w:szCs w:val="24"/>
        </w:rPr>
      </w:pPr>
      <w:r>
        <w:rPr>
          <w:noProof/>
          <w:sz w:val="20"/>
          <w:szCs w:val="20"/>
          <w:lang w:val="en-US"/>
        </w:rPr>
        <w:drawing>
          <wp:anchor distT="0" distB="0" distL="114300" distR="114300" simplePos="0" relativeHeight="251661312" behindDoc="1" locked="0" layoutInCell="1" allowOverlap="1" wp14:anchorId="7A306272" wp14:editId="2D3DA175">
            <wp:simplePos x="0" y="0"/>
            <wp:positionH relativeFrom="page">
              <wp:posOffset>2436495</wp:posOffset>
            </wp:positionH>
            <wp:positionV relativeFrom="paragraph">
              <wp:posOffset>224681</wp:posOffset>
            </wp:positionV>
            <wp:extent cx="2918460" cy="2143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8460" cy="2143760"/>
                    </a:xfrm>
                    <a:prstGeom prst="rect">
                      <a:avLst/>
                    </a:prstGeom>
                    <a:noFill/>
                  </pic:spPr>
                </pic:pic>
              </a:graphicData>
            </a:graphic>
            <wp14:sizeRelH relativeFrom="page">
              <wp14:pctWidth>0</wp14:pctWidth>
            </wp14:sizeRelH>
            <wp14:sizeRelV relativeFrom="page">
              <wp14:pctHeight>0</wp14:pctHeight>
            </wp14:sizeRelV>
          </wp:anchor>
        </w:drawing>
      </w:r>
    </w:p>
    <w:p w:rsidR="00F54184" w:rsidRDefault="00F54184" w:rsidP="00F54184">
      <w:pPr>
        <w:spacing w:before="2" w:line="100" w:lineRule="exact"/>
        <w:rPr>
          <w:sz w:val="11"/>
          <w:szCs w:val="11"/>
        </w:rPr>
      </w:pPr>
    </w:p>
    <w:p w:rsidR="00F54184" w:rsidRDefault="00F54184" w:rsidP="00F54184">
      <w:pPr>
        <w:spacing w:line="200" w:lineRule="exact"/>
      </w:pPr>
    </w:p>
    <w:p w:rsidR="00F54184" w:rsidRDefault="00F54184" w:rsidP="00F54184">
      <w:pPr>
        <w:spacing w:line="200" w:lineRule="exact"/>
      </w:pPr>
    </w:p>
    <w:p w:rsidR="00F54184" w:rsidRDefault="00F54184" w:rsidP="00F54184">
      <w:pPr>
        <w:spacing w:line="200" w:lineRule="exact"/>
      </w:pPr>
    </w:p>
    <w:p w:rsidR="00F54184" w:rsidRDefault="00F54184" w:rsidP="00F54184">
      <w:pPr>
        <w:spacing w:line="200" w:lineRule="exact"/>
      </w:pPr>
    </w:p>
    <w:p w:rsidR="00F54184" w:rsidRDefault="00F54184" w:rsidP="00F54184">
      <w:pPr>
        <w:spacing w:line="200" w:lineRule="exact"/>
      </w:pPr>
    </w:p>
    <w:p w:rsidR="00F54184" w:rsidRDefault="00F54184" w:rsidP="00F54184">
      <w:pPr>
        <w:spacing w:line="200" w:lineRule="exact"/>
      </w:pPr>
    </w:p>
    <w:p w:rsidR="00F54184" w:rsidRDefault="00F54184" w:rsidP="00F54184">
      <w:pPr>
        <w:spacing w:line="200" w:lineRule="exact"/>
      </w:pPr>
    </w:p>
    <w:p w:rsidR="00F54184" w:rsidRDefault="00F54184" w:rsidP="00F54184">
      <w:pPr>
        <w:spacing w:line="200" w:lineRule="exact"/>
      </w:pPr>
    </w:p>
    <w:p w:rsidR="00F54184" w:rsidRDefault="00F54184" w:rsidP="00F54184">
      <w:pPr>
        <w:spacing w:line="200" w:lineRule="exact"/>
      </w:pPr>
    </w:p>
    <w:p w:rsidR="00F54184" w:rsidRPr="00F54184" w:rsidRDefault="00F54184" w:rsidP="00F54184">
      <w:pPr>
        <w:ind w:left="2750"/>
        <w:rPr>
          <w:rFonts w:asciiTheme="majorBidi" w:hAnsiTheme="majorBidi" w:cstheme="majorBidi"/>
          <w:sz w:val="24"/>
          <w:szCs w:val="24"/>
        </w:rPr>
      </w:pPr>
      <w:r w:rsidRPr="00F54184">
        <w:rPr>
          <w:rFonts w:asciiTheme="majorBidi" w:hAnsiTheme="majorBidi" w:cstheme="majorBidi"/>
          <w:b/>
          <w:spacing w:val="-1"/>
          <w:sz w:val="24"/>
          <w:szCs w:val="24"/>
        </w:rPr>
        <w:t>N</w:t>
      </w:r>
      <w:r w:rsidRPr="00F54184">
        <w:rPr>
          <w:rFonts w:asciiTheme="majorBidi" w:hAnsiTheme="majorBidi" w:cstheme="majorBidi"/>
          <w:b/>
          <w:spacing w:val="4"/>
          <w:sz w:val="24"/>
          <w:szCs w:val="24"/>
        </w:rPr>
        <w:t>a</w:t>
      </w:r>
      <w:r w:rsidRPr="00F54184">
        <w:rPr>
          <w:rFonts w:asciiTheme="majorBidi" w:hAnsiTheme="majorBidi" w:cstheme="majorBidi"/>
          <w:b/>
          <w:spacing w:val="-8"/>
          <w:sz w:val="24"/>
          <w:szCs w:val="24"/>
        </w:rPr>
        <w:t>m</w:t>
      </w:r>
      <w:r w:rsidRPr="00F54184">
        <w:rPr>
          <w:rFonts w:asciiTheme="majorBidi" w:hAnsiTheme="majorBidi" w:cstheme="majorBidi"/>
          <w:b/>
          <w:sz w:val="24"/>
          <w:szCs w:val="24"/>
        </w:rPr>
        <w:t xml:space="preserve">e             </w:t>
      </w:r>
      <w:r w:rsidRPr="00F54184">
        <w:rPr>
          <w:rFonts w:asciiTheme="majorBidi" w:hAnsiTheme="majorBidi" w:cstheme="majorBidi"/>
          <w:b/>
          <w:spacing w:val="6"/>
          <w:sz w:val="24"/>
          <w:szCs w:val="24"/>
        </w:rPr>
        <w:t xml:space="preserve"> </w:t>
      </w:r>
      <w:r w:rsidRPr="00F54184">
        <w:rPr>
          <w:rFonts w:asciiTheme="majorBidi" w:hAnsiTheme="majorBidi" w:cstheme="majorBidi"/>
          <w:b/>
          <w:sz w:val="24"/>
          <w:szCs w:val="24"/>
        </w:rPr>
        <w:t xml:space="preserve">: </w:t>
      </w:r>
      <w:r w:rsidRPr="00F54184">
        <w:rPr>
          <w:rFonts w:asciiTheme="majorBidi" w:hAnsiTheme="majorBidi" w:cstheme="majorBidi"/>
          <w:b/>
          <w:spacing w:val="1"/>
          <w:sz w:val="24"/>
          <w:szCs w:val="24"/>
        </w:rPr>
        <w:t>M</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rl</w:t>
      </w:r>
      <w:r w:rsidRPr="00F54184">
        <w:rPr>
          <w:rFonts w:asciiTheme="majorBidi" w:hAnsiTheme="majorBidi" w:cstheme="majorBidi"/>
          <w:b/>
          <w:spacing w:val="-3"/>
          <w:sz w:val="24"/>
          <w:szCs w:val="24"/>
        </w:rPr>
        <w:t>i</w:t>
      </w:r>
      <w:r w:rsidRPr="00F54184">
        <w:rPr>
          <w:rFonts w:asciiTheme="majorBidi" w:hAnsiTheme="majorBidi" w:cstheme="majorBidi"/>
          <w:b/>
          <w:spacing w:val="4"/>
          <w:sz w:val="24"/>
          <w:szCs w:val="24"/>
        </w:rPr>
        <w:t>y</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 xml:space="preserve">a </w:t>
      </w:r>
      <w:r w:rsidRPr="00F54184">
        <w:rPr>
          <w:rFonts w:asciiTheme="majorBidi" w:hAnsiTheme="majorBidi" w:cstheme="majorBidi"/>
          <w:b/>
          <w:spacing w:val="-1"/>
          <w:sz w:val="24"/>
          <w:szCs w:val="24"/>
        </w:rPr>
        <w:t>S</w:t>
      </w:r>
      <w:r w:rsidRPr="00F54184">
        <w:rPr>
          <w:rFonts w:asciiTheme="majorBidi" w:hAnsiTheme="majorBidi" w:cstheme="majorBidi"/>
          <w:b/>
          <w:spacing w:val="1"/>
          <w:sz w:val="24"/>
          <w:szCs w:val="24"/>
        </w:rPr>
        <w:t>e</w:t>
      </w:r>
      <w:r w:rsidRPr="00F54184">
        <w:rPr>
          <w:rFonts w:asciiTheme="majorBidi" w:hAnsiTheme="majorBidi" w:cstheme="majorBidi"/>
          <w:b/>
          <w:sz w:val="24"/>
          <w:szCs w:val="24"/>
        </w:rPr>
        <w:t>t</w:t>
      </w:r>
      <w:r w:rsidRPr="00F54184">
        <w:rPr>
          <w:rFonts w:asciiTheme="majorBidi" w:hAnsiTheme="majorBidi" w:cstheme="majorBidi"/>
          <w:b/>
          <w:spacing w:val="-3"/>
          <w:sz w:val="24"/>
          <w:szCs w:val="24"/>
        </w:rPr>
        <w:t>i</w:t>
      </w:r>
      <w:r w:rsidRPr="00F54184">
        <w:rPr>
          <w:rFonts w:asciiTheme="majorBidi" w:hAnsiTheme="majorBidi" w:cstheme="majorBidi"/>
          <w:b/>
          <w:spacing w:val="4"/>
          <w:sz w:val="24"/>
          <w:szCs w:val="24"/>
        </w:rPr>
        <w:t>y</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i</w:t>
      </w:r>
      <w:r w:rsidRPr="00F54184">
        <w:rPr>
          <w:rFonts w:asciiTheme="majorBidi" w:hAnsiTheme="majorBidi" w:cstheme="majorBidi"/>
          <w:b/>
          <w:spacing w:val="-3"/>
          <w:sz w:val="24"/>
          <w:szCs w:val="24"/>
        </w:rPr>
        <w:t xml:space="preserve"> </w:t>
      </w:r>
      <w:r w:rsidRPr="00F54184">
        <w:rPr>
          <w:rFonts w:asciiTheme="majorBidi" w:hAnsiTheme="majorBidi" w:cstheme="majorBidi"/>
          <w:b/>
          <w:spacing w:val="1"/>
          <w:sz w:val="24"/>
          <w:szCs w:val="24"/>
        </w:rPr>
        <w:t>M</w:t>
      </w:r>
      <w:r w:rsidRPr="00F54184">
        <w:rPr>
          <w:rFonts w:asciiTheme="majorBidi" w:hAnsiTheme="majorBidi" w:cstheme="majorBidi"/>
          <w:b/>
          <w:spacing w:val="-1"/>
          <w:sz w:val="24"/>
          <w:szCs w:val="24"/>
        </w:rPr>
        <w:t>u</w:t>
      </w:r>
      <w:r w:rsidRPr="00F54184">
        <w:rPr>
          <w:rFonts w:asciiTheme="majorBidi" w:hAnsiTheme="majorBidi" w:cstheme="majorBidi"/>
          <w:b/>
          <w:spacing w:val="1"/>
          <w:sz w:val="24"/>
          <w:szCs w:val="24"/>
        </w:rPr>
        <w:t>li</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s</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r</w:t>
      </w:r>
      <w:r w:rsidRPr="00F54184">
        <w:rPr>
          <w:rFonts w:asciiTheme="majorBidi" w:hAnsiTheme="majorBidi" w:cstheme="majorBidi"/>
          <w:b/>
          <w:sz w:val="24"/>
          <w:szCs w:val="24"/>
        </w:rPr>
        <w:t>i</w:t>
      </w:r>
    </w:p>
    <w:p w:rsidR="00F54184" w:rsidRPr="00F54184" w:rsidRDefault="00F54184" w:rsidP="00F54184">
      <w:pPr>
        <w:ind w:left="2750"/>
        <w:rPr>
          <w:rFonts w:asciiTheme="majorBidi" w:hAnsiTheme="majorBidi" w:cstheme="majorBidi"/>
          <w:sz w:val="24"/>
          <w:szCs w:val="24"/>
        </w:rPr>
      </w:pPr>
      <w:r w:rsidRPr="00F54184">
        <w:rPr>
          <w:rFonts w:asciiTheme="majorBidi" w:hAnsiTheme="majorBidi" w:cstheme="majorBidi"/>
          <w:b/>
          <w:spacing w:val="-1"/>
          <w:sz w:val="24"/>
          <w:szCs w:val="24"/>
        </w:rPr>
        <w:t>S</w:t>
      </w:r>
      <w:r w:rsidRPr="00F54184">
        <w:rPr>
          <w:rFonts w:asciiTheme="majorBidi" w:hAnsiTheme="majorBidi" w:cstheme="majorBidi"/>
          <w:b/>
          <w:sz w:val="24"/>
          <w:szCs w:val="24"/>
        </w:rPr>
        <w:t>t</w:t>
      </w:r>
      <w:r w:rsidRPr="00F54184">
        <w:rPr>
          <w:rFonts w:asciiTheme="majorBidi" w:hAnsiTheme="majorBidi" w:cstheme="majorBidi"/>
          <w:b/>
          <w:spacing w:val="2"/>
          <w:sz w:val="24"/>
          <w:szCs w:val="24"/>
        </w:rPr>
        <w:t>u</w:t>
      </w:r>
      <w:r w:rsidRPr="00F54184">
        <w:rPr>
          <w:rFonts w:asciiTheme="majorBidi" w:hAnsiTheme="majorBidi" w:cstheme="majorBidi"/>
          <w:b/>
          <w:spacing w:val="-6"/>
          <w:sz w:val="24"/>
          <w:szCs w:val="24"/>
        </w:rPr>
        <w:t>d</w:t>
      </w:r>
      <w:r w:rsidRPr="00F54184">
        <w:rPr>
          <w:rFonts w:asciiTheme="majorBidi" w:hAnsiTheme="majorBidi" w:cstheme="majorBidi"/>
          <w:b/>
          <w:spacing w:val="1"/>
          <w:sz w:val="24"/>
          <w:szCs w:val="24"/>
        </w:rPr>
        <w:t>e</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 xml:space="preserve">t </w:t>
      </w:r>
      <w:r w:rsidRPr="00F54184">
        <w:rPr>
          <w:rFonts w:asciiTheme="majorBidi" w:hAnsiTheme="majorBidi" w:cstheme="majorBidi"/>
          <w:b/>
          <w:spacing w:val="2"/>
          <w:sz w:val="24"/>
          <w:szCs w:val="24"/>
        </w:rPr>
        <w:t>I</w:t>
      </w:r>
      <w:r w:rsidRPr="00F54184">
        <w:rPr>
          <w:rFonts w:asciiTheme="majorBidi" w:hAnsiTheme="majorBidi" w:cstheme="majorBidi"/>
          <w:b/>
          <w:sz w:val="24"/>
          <w:szCs w:val="24"/>
        </w:rPr>
        <w:t xml:space="preserve">D    </w:t>
      </w:r>
      <w:r w:rsidRPr="00F54184">
        <w:rPr>
          <w:rFonts w:asciiTheme="majorBidi" w:hAnsiTheme="majorBidi" w:cstheme="majorBidi"/>
          <w:b/>
          <w:spacing w:val="16"/>
          <w:sz w:val="24"/>
          <w:szCs w:val="24"/>
        </w:rPr>
        <w:t xml:space="preserve"> </w:t>
      </w:r>
      <w:r w:rsidRPr="00F54184">
        <w:rPr>
          <w:rFonts w:asciiTheme="majorBidi" w:hAnsiTheme="majorBidi" w:cstheme="majorBidi"/>
          <w:b/>
          <w:sz w:val="24"/>
          <w:szCs w:val="24"/>
        </w:rPr>
        <w:t>: 43114010148</w:t>
      </w:r>
    </w:p>
    <w:p w:rsidR="00F54184" w:rsidRPr="00F54184" w:rsidRDefault="00F54184" w:rsidP="00F54184">
      <w:pPr>
        <w:spacing w:line="414" w:lineRule="auto"/>
        <w:ind w:left="2076" w:right="1513" w:firstLine="4"/>
        <w:jc w:val="center"/>
        <w:rPr>
          <w:rFonts w:asciiTheme="majorBidi" w:hAnsiTheme="majorBidi" w:cstheme="majorBidi"/>
          <w:b/>
          <w:spacing w:val="1"/>
          <w:sz w:val="24"/>
          <w:szCs w:val="24"/>
        </w:rPr>
      </w:pPr>
    </w:p>
    <w:p w:rsidR="00F54184" w:rsidRPr="00F54184" w:rsidRDefault="00F54184" w:rsidP="00F54184">
      <w:pPr>
        <w:spacing w:line="414" w:lineRule="auto"/>
        <w:ind w:left="2076" w:right="1513" w:firstLine="4"/>
        <w:jc w:val="center"/>
        <w:rPr>
          <w:rFonts w:asciiTheme="majorBidi" w:hAnsiTheme="majorBidi" w:cstheme="majorBidi"/>
          <w:sz w:val="24"/>
          <w:szCs w:val="24"/>
        </w:rPr>
      </w:pPr>
      <w:r w:rsidRPr="00F54184">
        <w:rPr>
          <w:rFonts w:asciiTheme="majorBidi" w:hAnsiTheme="majorBidi" w:cstheme="majorBidi"/>
          <w:b/>
          <w:spacing w:val="1"/>
          <w:sz w:val="24"/>
          <w:szCs w:val="24"/>
        </w:rPr>
        <w:t>M</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ag</w:t>
      </w:r>
      <w:r w:rsidRPr="00F54184">
        <w:rPr>
          <w:rFonts w:asciiTheme="majorBidi" w:hAnsiTheme="majorBidi" w:cstheme="majorBidi"/>
          <w:b/>
          <w:spacing w:val="5"/>
          <w:sz w:val="24"/>
          <w:szCs w:val="24"/>
        </w:rPr>
        <w:t>e</w:t>
      </w:r>
      <w:r w:rsidRPr="00F54184">
        <w:rPr>
          <w:rFonts w:asciiTheme="majorBidi" w:hAnsiTheme="majorBidi" w:cstheme="majorBidi"/>
          <w:b/>
          <w:spacing w:val="-8"/>
          <w:sz w:val="24"/>
          <w:szCs w:val="24"/>
        </w:rPr>
        <w:t>m</w:t>
      </w:r>
      <w:r w:rsidRPr="00F54184">
        <w:rPr>
          <w:rFonts w:asciiTheme="majorBidi" w:hAnsiTheme="majorBidi" w:cstheme="majorBidi"/>
          <w:b/>
          <w:spacing w:val="1"/>
          <w:sz w:val="24"/>
          <w:szCs w:val="24"/>
        </w:rPr>
        <w:t>e</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 xml:space="preserve">t </w:t>
      </w:r>
      <w:r w:rsidRPr="00F54184">
        <w:rPr>
          <w:rFonts w:asciiTheme="majorBidi" w:hAnsiTheme="majorBidi" w:cstheme="majorBidi"/>
          <w:b/>
          <w:spacing w:val="-1"/>
          <w:sz w:val="24"/>
          <w:szCs w:val="24"/>
        </w:rPr>
        <w:t>In</w:t>
      </w:r>
      <w:r w:rsidRPr="00F54184">
        <w:rPr>
          <w:rFonts w:asciiTheme="majorBidi" w:hAnsiTheme="majorBidi" w:cstheme="majorBidi"/>
          <w:b/>
          <w:sz w:val="24"/>
          <w:szCs w:val="24"/>
        </w:rPr>
        <w:t>t</w:t>
      </w:r>
      <w:r w:rsidRPr="00F54184">
        <w:rPr>
          <w:rFonts w:asciiTheme="majorBidi" w:hAnsiTheme="majorBidi" w:cstheme="majorBidi"/>
          <w:b/>
          <w:spacing w:val="1"/>
          <w:sz w:val="24"/>
          <w:szCs w:val="24"/>
        </w:rPr>
        <w:t>er</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at</w:t>
      </w:r>
      <w:r w:rsidRPr="00F54184">
        <w:rPr>
          <w:rFonts w:asciiTheme="majorBidi" w:hAnsiTheme="majorBidi" w:cstheme="majorBidi"/>
          <w:b/>
          <w:spacing w:val="5"/>
          <w:sz w:val="24"/>
          <w:szCs w:val="24"/>
        </w:rPr>
        <w:t>i</w:t>
      </w:r>
      <w:r w:rsidRPr="00F54184">
        <w:rPr>
          <w:rFonts w:asciiTheme="majorBidi" w:hAnsiTheme="majorBidi" w:cstheme="majorBidi"/>
          <w:b/>
          <w:spacing w:val="-4"/>
          <w:sz w:val="24"/>
          <w:szCs w:val="24"/>
        </w:rPr>
        <w:t>o</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al</w:t>
      </w:r>
      <w:r w:rsidRPr="00F54184">
        <w:rPr>
          <w:rFonts w:asciiTheme="majorBidi" w:hAnsiTheme="majorBidi" w:cstheme="majorBidi"/>
          <w:b/>
          <w:spacing w:val="1"/>
          <w:sz w:val="24"/>
          <w:szCs w:val="24"/>
        </w:rPr>
        <w:t xml:space="preserve"> </w:t>
      </w:r>
      <w:r w:rsidRPr="00F54184">
        <w:rPr>
          <w:rFonts w:asciiTheme="majorBidi" w:hAnsiTheme="majorBidi" w:cstheme="majorBidi"/>
          <w:b/>
          <w:spacing w:val="-1"/>
          <w:sz w:val="24"/>
          <w:szCs w:val="24"/>
        </w:rPr>
        <w:t>C</w:t>
      </w:r>
      <w:r w:rsidRPr="00F54184">
        <w:rPr>
          <w:rFonts w:asciiTheme="majorBidi" w:hAnsiTheme="majorBidi" w:cstheme="majorBidi"/>
          <w:b/>
          <w:spacing w:val="1"/>
          <w:sz w:val="24"/>
          <w:szCs w:val="24"/>
        </w:rPr>
        <w:t>l</w:t>
      </w:r>
      <w:r w:rsidRPr="00F54184">
        <w:rPr>
          <w:rFonts w:asciiTheme="majorBidi" w:hAnsiTheme="majorBidi" w:cstheme="majorBidi"/>
          <w:b/>
          <w:sz w:val="24"/>
          <w:szCs w:val="24"/>
        </w:rPr>
        <w:t>a</w:t>
      </w:r>
      <w:r w:rsidRPr="00F54184">
        <w:rPr>
          <w:rFonts w:asciiTheme="majorBidi" w:hAnsiTheme="majorBidi" w:cstheme="majorBidi"/>
          <w:b/>
          <w:spacing w:val="-1"/>
          <w:sz w:val="24"/>
          <w:szCs w:val="24"/>
        </w:rPr>
        <w:t>s</w:t>
      </w:r>
      <w:r w:rsidRPr="00F54184">
        <w:rPr>
          <w:rFonts w:asciiTheme="majorBidi" w:hAnsiTheme="majorBidi" w:cstheme="majorBidi"/>
          <w:b/>
          <w:sz w:val="24"/>
          <w:szCs w:val="24"/>
        </w:rPr>
        <w:t>s</w:t>
      </w:r>
      <w:r w:rsidRPr="00F54184">
        <w:rPr>
          <w:rFonts w:asciiTheme="majorBidi" w:hAnsiTheme="majorBidi" w:cstheme="majorBidi"/>
          <w:b/>
          <w:spacing w:val="-1"/>
          <w:sz w:val="24"/>
          <w:szCs w:val="24"/>
        </w:rPr>
        <w:t xml:space="preserve"> </w:t>
      </w:r>
      <w:r w:rsidRPr="00F54184">
        <w:rPr>
          <w:rFonts w:asciiTheme="majorBidi" w:hAnsiTheme="majorBidi" w:cstheme="majorBidi"/>
          <w:b/>
          <w:spacing w:val="1"/>
          <w:sz w:val="24"/>
          <w:szCs w:val="24"/>
        </w:rPr>
        <w:t>P</w:t>
      </w:r>
      <w:r w:rsidRPr="00F54184">
        <w:rPr>
          <w:rFonts w:asciiTheme="majorBidi" w:hAnsiTheme="majorBidi" w:cstheme="majorBidi"/>
          <w:b/>
          <w:spacing w:val="5"/>
          <w:sz w:val="24"/>
          <w:szCs w:val="24"/>
        </w:rPr>
        <w:t>r</w:t>
      </w:r>
      <w:r w:rsidRPr="00F54184">
        <w:rPr>
          <w:rFonts w:asciiTheme="majorBidi" w:hAnsiTheme="majorBidi" w:cstheme="majorBidi"/>
          <w:b/>
          <w:spacing w:val="-4"/>
          <w:sz w:val="24"/>
          <w:szCs w:val="24"/>
        </w:rPr>
        <w:t>o</w:t>
      </w:r>
      <w:r w:rsidRPr="00F54184">
        <w:rPr>
          <w:rFonts w:asciiTheme="majorBidi" w:hAnsiTheme="majorBidi" w:cstheme="majorBidi"/>
          <w:b/>
          <w:sz w:val="24"/>
          <w:szCs w:val="24"/>
        </w:rPr>
        <w:t>g</w:t>
      </w:r>
      <w:r w:rsidRPr="00F54184">
        <w:rPr>
          <w:rFonts w:asciiTheme="majorBidi" w:hAnsiTheme="majorBidi" w:cstheme="majorBidi"/>
          <w:b/>
          <w:spacing w:val="1"/>
          <w:sz w:val="24"/>
          <w:szCs w:val="24"/>
        </w:rPr>
        <w:t>r</w:t>
      </w:r>
      <w:r w:rsidRPr="00F54184">
        <w:rPr>
          <w:rFonts w:asciiTheme="majorBidi" w:hAnsiTheme="majorBidi" w:cstheme="majorBidi"/>
          <w:b/>
          <w:spacing w:val="4"/>
          <w:sz w:val="24"/>
          <w:szCs w:val="24"/>
        </w:rPr>
        <w:t>a</w:t>
      </w:r>
      <w:r w:rsidRPr="00F54184">
        <w:rPr>
          <w:rFonts w:asciiTheme="majorBidi" w:hAnsiTheme="majorBidi" w:cstheme="majorBidi"/>
          <w:b/>
          <w:sz w:val="24"/>
          <w:szCs w:val="24"/>
        </w:rPr>
        <w:t xml:space="preserve">m </w:t>
      </w:r>
      <w:r w:rsidRPr="00F54184">
        <w:rPr>
          <w:rFonts w:asciiTheme="majorBidi" w:hAnsiTheme="majorBidi" w:cstheme="majorBidi"/>
          <w:b/>
          <w:spacing w:val="1"/>
          <w:sz w:val="24"/>
          <w:szCs w:val="24"/>
        </w:rPr>
        <w:t>F</w:t>
      </w:r>
      <w:r w:rsidRPr="00F54184">
        <w:rPr>
          <w:rFonts w:asciiTheme="majorBidi" w:hAnsiTheme="majorBidi" w:cstheme="majorBidi"/>
          <w:b/>
          <w:spacing w:val="-1"/>
          <w:sz w:val="24"/>
          <w:szCs w:val="24"/>
        </w:rPr>
        <w:t>ACU</w:t>
      </w:r>
      <w:r w:rsidRPr="00F54184">
        <w:rPr>
          <w:rFonts w:asciiTheme="majorBidi" w:hAnsiTheme="majorBidi" w:cstheme="majorBidi"/>
          <w:b/>
          <w:sz w:val="24"/>
          <w:szCs w:val="24"/>
        </w:rPr>
        <w:t>LTY</w:t>
      </w:r>
      <w:r w:rsidRPr="00F54184">
        <w:rPr>
          <w:rFonts w:asciiTheme="majorBidi" w:hAnsiTheme="majorBidi" w:cstheme="majorBidi"/>
          <w:b/>
          <w:spacing w:val="-1"/>
          <w:sz w:val="24"/>
          <w:szCs w:val="24"/>
        </w:rPr>
        <w:t xml:space="preserve"> </w:t>
      </w:r>
      <w:r w:rsidRPr="00F54184">
        <w:rPr>
          <w:rFonts w:asciiTheme="majorBidi" w:hAnsiTheme="majorBidi" w:cstheme="majorBidi"/>
          <w:b/>
          <w:spacing w:val="1"/>
          <w:sz w:val="24"/>
          <w:szCs w:val="24"/>
        </w:rPr>
        <w:t>O</w:t>
      </w:r>
      <w:r w:rsidRPr="00F54184">
        <w:rPr>
          <w:rFonts w:asciiTheme="majorBidi" w:hAnsiTheme="majorBidi" w:cstheme="majorBidi"/>
          <w:b/>
          <w:sz w:val="24"/>
          <w:szCs w:val="24"/>
        </w:rPr>
        <w:t>F</w:t>
      </w:r>
      <w:r w:rsidRPr="00F54184">
        <w:rPr>
          <w:rFonts w:asciiTheme="majorBidi" w:hAnsiTheme="majorBidi" w:cstheme="majorBidi"/>
          <w:b/>
          <w:spacing w:val="1"/>
          <w:sz w:val="24"/>
          <w:szCs w:val="24"/>
        </w:rPr>
        <w:t xml:space="preserve"> </w:t>
      </w:r>
      <w:r w:rsidRPr="00F54184">
        <w:rPr>
          <w:rFonts w:asciiTheme="majorBidi" w:hAnsiTheme="majorBidi" w:cstheme="majorBidi"/>
          <w:b/>
          <w:sz w:val="24"/>
          <w:szCs w:val="24"/>
        </w:rPr>
        <w:t>E</w:t>
      </w:r>
      <w:r w:rsidRPr="00F54184">
        <w:rPr>
          <w:rFonts w:asciiTheme="majorBidi" w:hAnsiTheme="majorBidi" w:cstheme="majorBidi"/>
          <w:b/>
          <w:spacing w:val="-1"/>
          <w:sz w:val="24"/>
          <w:szCs w:val="24"/>
        </w:rPr>
        <w:t>C</w:t>
      </w:r>
      <w:r w:rsidRPr="00F54184">
        <w:rPr>
          <w:rFonts w:asciiTheme="majorBidi" w:hAnsiTheme="majorBidi" w:cstheme="majorBidi"/>
          <w:b/>
          <w:spacing w:val="1"/>
          <w:sz w:val="24"/>
          <w:szCs w:val="24"/>
        </w:rPr>
        <w:t>O</w:t>
      </w:r>
      <w:r w:rsidRPr="00F54184">
        <w:rPr>
          <w:rFonts w:asciiTheme="majorBidi" w:hAnsiTheme="majorBidi" w:cstheme="majorBidi"/>
          <w:b/>
          <w:spacing w:val="-1"/>
          <w:sz w:val="24"/>
          <w:szCs w:val="24"/>
        </w:rPr>
        <w:t>N</w:t>
      </w:r>
      <w:r w:rsidRPr="00F54184">
        <w:rPr>
          <w:rFonts w:asciiTheme="majorBidi" w:hAnsiTheme="majorBidi" w:cstheme="majorBidi"/>
          <w:b/>
          <w:spacing w:val="1"/>
          <w:sz w:val="24"/>
          <w:szCs w:val="24"/>
        </w:rPr>
        <w:t>OM</w:t>
      </w:r>
      <w:r w:rsidRPr="00F54184">
        <w:rPr>
          <w:rFonts w:asciiTheme="majorBidi" w:hAnsiTheme="majorBidi" w:cstheme="majorBidi"/>
          <w:b/>
          <w:spacing w:val="-1"/>
          <w:sz w:val="24"/>
          <w:szCs w:val="24"/>
        </w:rPr>
        <w:t>I</w:t>
      </w:r>
      <w:r w:rsidRPr="00F54184">
        <w:rPr>
          <w:rFonts w:asciiTheme="majorBidi" w:hAnsiTheme="majorBidi" w:cstheme="majorBidi"/>
          <w:b/>
          <w:spacing w:val="1"/>
          <w:sz w:val="24"/>
          <w:szCs w:val="24"/>
        </w:rPr>
        <w:t>C</w:t>
      </w:r>
      <w:r w:rsidRPr="00F54184">
        <w:rPr>
          <w:rFonts w:asciiTheme="majorBidi" w:hAnsiTheme="majorBidi" w:cstheme="majorBidi"/>
          <w:b/>
          <w:sz w:val="24"/>
          <w:szCs w:val="24"/>
        </w:rPr>
        <w:t>S</w:t>
      </w:r>
      <w:r w:rsidRPr="00F54184">
        <w:rPr>
          <w:rFonts w:asciiTheme="majorBidi" w:hAnsiTheme="majorBidi" w:cstheme="majorBidi"/>
          <w:b/>
          <w:spacing w:val="-1"/>
          <w:sz w:val="24"/>
          <w:szCs w:val="24"/>
        </w:rPr>
        <w:t xml:space="preserve"> </w:t>
      </w:r>
      <w:r w:rsidRPr="00F54184">
        <w:rPr>
          <w:rFonts w:asciiTheme="majorBidi" w:hAnsiTheme="majorBidi" w:cstheme="majorBidi"/>
          <w:b/>
          <w:spacing w:val="2"/>
          <w:sz w:val="24"/>
          <w:szCs w:val="24"/>
        </w:rPr>
        <w:t>A</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D</w:t>
      </w:r>
      <w:r w:rsidRPr="00F54184">
        <w:rPr>
          <w:rFonts w:asciiTheme="majorBidi" w:hAnsiTheme="majorBidi" w:cstheme="majorBidi"/>
          <w:b/>
          <w:spacing w:val="-1"/>
          <w:sz w:val="24"/>
          <w:szCs w:val="24"/>
        </w:rPr>
        <w:t xml:space="preserve"> </w:t>
      </w:r>
      <w:r w:rsidRPr="00F54184">
        <w:rPr>
          <w:rFonts w:asciiTheme="majorBidi" w:hAnsiTheme="majorBidi" w:cstheme="majorBidi"/>
          <w:b/>
          <w:sz w:val="24"/>
          <w:szCs w:val="24"/>
        </w:rPr>
        <w:t>B</w:t>
      </w:r>
      <w:r w:rsidRPr="00F54184">
        <w:rPr>
          <w:rFonts w:asciiTheme="majorBidi" w:hAnsiTheme="majorBidi" w:cstheme="majorBidi"/>
          <w:b/>
          <w:spacing w:val="2"/>
          <w:sz w:val="24"/>
          <w:szCs w:val="24"/>
        </w:rPr>
        <w:t>U</w:t>
      </w:r>
      <w:r w:rsidRPr="00F54184">
        <w:rPr>
          <w:rFonts w:asciiTheme="majorBidi" w:hAnsiTheme="majorBidi" w:cstheme="majorBidi"/>
          <w:b/>
          <w:spacing w:val="-1"/>
          <w:sz w:val="24"/>
          <w:szCs w:val="24"/>
        </w:rPr>
        <w:t>SIN</w:t>
      </w:r>
      <w:r w:rsidRPr="00F54184">
        <w:rPr>
          <w:rFonts w:asciiTheme="majorBidi" w:hAnsiTheme="majorBidi" w:cstheme="majorBidi"/>
          <w:b/>
          <w:sz w:val="24"/>
          <w:szCs w:val="24"/>
        </w:rPr>
        <w:t>E</w:t>
      </w:r>
      <w:r w:rsidRPr="00F54184">
        <w:rPr>
          <w:rFonts w:asciiTheme="majorBidi" w:hAnsiTheme="majorBidi" w:cstheme="majorBidi"/>
          <w:b/>
          <w:spacing w:val="2"/>
          <w:sz w:val="24"/>
          <w:szCs w:val="24"/>
        </w:rPr>
        <w:t>S</w:t>
      </w:r>
      <w:r w:rsidRPr="00F54184">
        <w:rPr>
          <w:rFonts w:asciiTheme="majorBidi" w:hAnsiTheme="majorBidi" w:cstheme="majorBidi"/>
          <w:b/>
          <w:sz w:val="24"/>
          <w:szCs w:val="24"/>
        </w:rPr>
        <w:t xml:space="preserve">S </w:t>
      </w:r>
      <w:r w:rsidRPr="00F54184">
        <w:rPr>
          <w:rFonts w:asciiTheme="majorBidi" w:hAnsiTheme="majorBidi" w:cstheme="majorBidi"/>
          <w:b/>
          <w:spacing w:val="-1"/>
          <w:sz w:val="24"/>
          <w:szCs w:val="24"/>
        </w:rPr>
        <w:t>UNIV</w:t>
      </w:r>
      <w:r w:rsidRPr="00F54184">
        <w:rPr>
          <w:rFonts w:asciiTheme="majorBidi" w:hAnsiTheme="majorBidi" w:cstheme="majorBidi"/>
          <w:b/>
          <w:spacing w:val="4"/>
          <w:sz w:val="24"/>
          <w:szCs w:val="24"/>
        </w:rPr>
        <w:t>E</w:t>
      </w:r>
      <w:r w:rsidRPr="00F54184">
        <w:rPr>
          <w:rFonts w:asciiTheme="majorBidi" w:hAnsiTheme="majorBidi" w:cstheme="majorBidi"/>
          <w:b/>
          <w:spacing w:val="-1"/>
          <w:sz w:val="24"/>
          <w:szCs w:val="24"/>
        </w:rPr>
        <w:t>RSI</w:t>
      </w:r>
      <w:r w:rsidRPr="00F54184">
        <w:rPr>
          <w:rFonts w:asciiTheme="majorBidi" w:hAnsiTheme="majorBidi" w:cstheme="majorBidi"/>
          <w:b/>
          <w:spacing w:val="4"/>
          <w:sz w:val="24"/>
          <w:szCs w:val="24"/>
        </w:rPr>
        <w:t>T</w:t>
      </w:r>
      <w:r w:rsidRPr="00F54184">
        <w:rPr>
          <w:rFonts w:asciiTheme="majorBidi" w:hAnsiTheme="majorBidi" w:cstheme="majorBidi"/>
          <w:b/>
          <w:spacing w:val="-1"/>
          <w:sz w:val="24"/>
          <w:szCs w:val="24"/>
        </w:rPr>
        <w:t>A</w:t>
      </w:r>
      <w:r w:rsidRPr="00F54184">
        <w:rPr>
          <w:rFonts w:asciiTheme="majorBidi" w:hAnsiTheme="majorBidi" w:cstheme="majorBidi"/>
          <w:b/>
          <w:sz w:val="24"/>
          <w:szCs w:val="24"/>
        </w:rPr>
        <w:t>S</w:t>
      </w:r>
      <w:r w:rsidRPr="00F54184">
        <w:rPr>
          <w:rFonts w:asciiTheme="majorBidi" w:hAnsiTheme="majorBidi" w:cstheme="majorBidi"/>
          <w:b/>
          <w:spacing w:val="-1"/>
          <w:sz w:val="24"/>
          <w:szCs w:val="24"/>
        </w:rPr>
        <w:t xml:space="preserve"> </w:t>
      </w:r>
      <w:r w:rsidRPr="00F54184">
        <w:rPr>
          <w:rFonts w:asciiTheme="majorBidi" w:hAnsiTheme="majorBidi" w:cstheme="majorBidi"/>
          <w:b/>
          <w:spacing w:val="1"/>
          <w:sz w:val="24"/>
          <w:szCs w:val="24"/>
        </w:rPr>
        <w:t>M</w:t>
      </w:r>
      <w:r w:rsidRPr="00F54184">
        <w:rPr>
          <w:rFonts w:asciiTheme="majorBidi" w:hAnsiTheme="majorBidi" w:cstheme="majorBidi"/>
          <w:b/>
          <w:sz w:val="24"/>
          <w:szCs w:val="24"/>
        </w:rPr>
        <w:t>E</w:t>
      </w:r>
      <w:r w:rsidRPr="00F54184">
        <w:rPr>
          <w:rFonts w:asciiTheme="majorBidi" w:hAnsiTheme="majorBidi" w:cstheme="majorBidi"/>
          <w:b/>
          <w:spacing w:val="-1"/>
          <w:sz w:val="24"/>
          <w:szCs w:val="24"/>
        </w:rPr>
        <w:t>R</w:t>
      </w:r>
      <w:r w:rsidRPr="00F54184">
        <w:rPr>
          <w:rFonts w:asciiTheme="majorBidi" w:hAnsiTheme="majorBidi" w:cstheme="majorBidi"/>
          <w:b/>
          <w:spacing w:val="2"/>
          <w:sz w:val="24"/>
          <w:szCs w:val="24"/>
        </w:rPr>
        <w:t>C</w:t>
      </w:r>
      <w:r w:rsidRPr="00F54184">
        <w:rPr>
          <w:rFonts w:asciiTheme="majorBidi" w:hAnsiTheme="majorBidi" w:cstheme="majorBidi"/>
          <w:b/>
          <w:sz w:val="24"/>
          <w:szCs w:val="24"/>
        </w:rPr>
        <w:t>U</w:t>
      </w:r>
      <w:r w:rsidRPr="00F54184">
        <w:rPr>
          <w:rFonts w:asciiTheme="majorBidi" w:hAnsiTheme="majorBidi" w:cstheme="majorBidi"/>
          <w:b/>
          <w:spacing w:val="-1"/>
          <w:sz w:val="24"/>
          <w:szCs w:val="24"/>
        </w:rPr>
        <w:t xml:space="preserve"> </w:t>
      </w:r>
      <w:r w:rsidRPr="00F54184">
        <w:rPr>
          <w:rFonts w:asciiTheme="majorBidi" w:hAnsiTheme="majorBidi" w:cstheme="majorBidi"/>
          <w:b/>
          <w:sz w:val="24"/>
          <w:szCs w:val="24"/>
        </w:rPr>
        <w:t>B</w:t>
      </w:r>
      <w:r w:rsidRPr="00F54184">
        <w:rPr>
          <w:rFonts w:asciiTheme="majorBidi" w:hAnsiTheme="majorBidi" w:cstheme="majorBidi"/>
          <w:b/>
          <w:spacing w:val="-1"/>
          <w:sz w:val="24"/>
          <w:szCs w:val="24"/>
        </w:rPr>
        <w:t>U</w:t>
      </w:r>
      <w:r w:rsidRPr="00F54184">
        <w:rPr>
          <w:rFonts w:asciiTheme="majorBidi" w:hAnsiTheme="majorBidi" w:cstheme="majorBidi"/>
          <w:b/>
          <w:spacing w:val="2"/>
          <w:sz w:val="24"/>
          <w:szCs w:val="24"/>
        </w:rPr>
        <w:t>A</w:t>
      </w:r>
      <w:r w:rsidRPr="00F54184">
        <w:rPr>
          <w:rFonts w:asciiTheme="majorBidi" w:hAnsiTheme="majorBidi" w:cstheme="majorBidi"/>
          <w:b/>
          <w:spacing w:val="-1"/>
          <w:sz w:val="24"/>
          <w:szCs w:val="24"/>
        </w:rPr>
        <w:t>N</w:t>
      </w:r>
      <w:r w:rsidRPr="00F54184">
        <w:rPr>
          <w:rFonts w:asciiTheme="majorBidi" w:hAnsiTheme="majorBidi" w:cstheme="majorBidi"/>
          <w:b/>
          <w:sz w:val="24"/>
          <w:szCs w:val="24"/>
        </w:rPr>
        <w:t>A</w:t>
      </w:r>
    </w:p>
    <w:p w:rsidR="00F54184" w:rsidRPr="00F54184" w:rsidRDefault="00F54184" w:rsidP="00F54184">
      <w:pPr>
        <w:spacing w:before="7"/>
        <w:ind w:left="3940" w:right="3375"/>
        <w:jc w:val="center"/>
        <w:rPr>
          <w:rFonts w:asciiTheme="majorBidi" w:hAnsiTheme="majorBidi" w:cstheme="majorBidi"/>
          <w:sz w:val="24"/>
          <w:szCs w:val="24"/>
        </w:rPr>
      </w:pPr>
      <w:r w:rsidRPr="00F54184">
        <w:rPr>
          <w:rFonts w:asciiTheme="majorBidi" w:hAnsiTheme="majorBidi" w:cstheme="majorBidi"/>
          <w:b/>
          <w:sz w:val="24"/>
          <w:szCs w:val="24"/>
        </w:rPr>
        <w:t>J</w:t>
      </w:r>
      <w:r w:rsidRPr="00F54184">
        <w:rPr>
          <w:rFonts w:asciiTheme="majorBidi" w:hAnsiTheme="majorBidi" w:cstheme="majorBidi"/>
          <w:b/>
          <w:spacing w:val="-1"/>
          <w:sz w:val="24"/>
          <w:szCs w:val="24"/>
        </w:rPr>
        <w:t>A</w:t>
      </w:r>
      <w:r w:rsidRPr="00F54184">
        <w:rPr>
          <w:rFonts w:asciiTheme="majorBidi" w:hAnsiTheme="majorBidi" w:cstheme="majorBidi"/>
          <w:b/>
          <w:spacing w:val="-3"/>
          <w:sz w:val="24"/>
          <w:szCs w:val="24"/>
        </w:rPr>
        <w:t>K</w:t>
      </w:r>
      <w:r w:rsidRPr="00F54184">
        <w:rPr>
          <w:rFonts w:asciiTheme="majorBidi" w:hAnsiTheme="majorBidi" w:cstheme="majorBidi"/>
          <w:b/>
          <w:spacing w:val="2"/>
          <w:sz w:val="24"/>
          <w:szCs w:val="24"/>
        </w:rPr>
        <w:t>A</w:t>
      </w:r>
      <w:r w:rsidRPr="00F54184">
        <w:rPr>
          <w:rFonts w:asciiTheme="majorBidi" w:hAnsiTheme="majorBidi" w:cstheme="majorBidi"/>
          <w:b/>
          <w:spacing w:val="-1"/>
          <w:sz w:val="24"/>
          <w:szCs w:val="24"/>
        </w:rPr>
        <w:t>R</w:t>
      </w:r>
      <w:r w:rsidRPr="00F54184">
        <w:rPr>
          <w:rFonts w:asciiTheme="majorBidi" w:hAnsiTheme="majorBidi" w:cstheme="majorBidi"/>
          <w:b/>
          <w:sz w:val="24"/>
          <w:szCs w:val="24"/>
        </w:rPr>
        <w:t>TA</w:t>
      </w:r>
    </w:p>
    <w:p w:rsidR="00F54184" w:rsidRDefault="00F54184" w:rsidP="00F54184">
      <w:pPr>
        <w:ind w:left="4280" w:right="3712"/>
        <w:jc w:val="center"/>
        <w:rPr>
          <w:rFonts w:asciiTheme="majorBidi" w:hAnsiTheme="majorBidi" w:cstheme="majorBidi"/>
          <w:b/>
          <w:sz w:val="24"/>
          <w:szCs w:val="24"/>
        </w:rPr>
      </w:pPr>
      <w:r w:rsidRPr="00F54184">
        <w:rPr>
          <w:rFonts w:asciiTheme="majorBidi" w:hAnsiTheme="majorBidi" w:cstheme="majorBidi"/>
          <w:b/>
          <w:sz w:val="24"/>
          <w:szCs w:val="24"/>
        </w:rPr>
        <w:t>2018</w:t>
      </w: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r w:rsidRPr="002B1E89">
        <w:rPr>
          <w:rFonts w:asciiTheme="majorBidi" w:hAnsiTheme="majorBidi" w:cstheme="majorBidi"/>
          <w:b/>
          <w:noProof/>
          <w:sz w:val="24"/>
          <w:szCs w:val="24"/>
          <w:lang w:val="en-US"/>
        </w:rPr>
        <w:lastRenderedPageBreak/>
        <w:drawing>
          <wp:anchor distT="0" distB="0" distL="114300" distR="114300" simplePos="0" relativeHeight="251662336" behindDoc="0" locked="0" layoutInCell="1" allowOverlap="1" wp14:anchorId="774D7AD0" wp14:editId="726D669C">
            <wp:simplePos x="0" y="0"/>
            <wp:positionH relativeFrom="column">
              <wp:posOffset>-971769</wp:posOffset>
            </wp:positionH>
            <wp:positionV relativeFrom="paragraph">
              <wp:posOffset>-927100</wp:posOffset>
            </wp:positionV>
            <wp:extent cx="7409793" cy="10466479"/>
            <wp:effectExtent l="0" t="0" r="1270" b="0"/>
            <wp:wrapNone/>
            <wp:docPr id="2" name="Picture 2" descr="F:\TU lina\New folder\stat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U lina\New folder\stateme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9793" cy="104664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p>
    <w:p w:rsidR="002B1E89" w:rsidRDefault="002B1E89" w:rsidP="00F54184">
      <w:pPr>
        <w:ind w:left="4280" w:right="3712"/>
        <w:jc w:val="center"/>
        <w:rPr>
          <w:rFonts w:asciiTheme="majorBidi" w:hAnsiTheme="majorBidi" w:cstheme="majorBidi"/>
          <w:b/>
          <w:sz w:val="24"/>
          <w:szCs w:val="24"/>
        </w:rPr>
      </w:pPr>
      <w:r w:rsidRPr="002B1E89">
        <w:rPr>
          <w:rFonts w:asciiTheme="majorBidi" w:hAnsiTheme="majorBidi" w:cstheme="majorBidi"/>
          <w:b/>
          <w:noProof/>
          <w:sz w:val="24"/>
          <w:szCs w:val="24"/>
          <w:lang w:val="en-US"/>
        </w:rPr>
        <w:lastRenderedPageBreak/>
        <w:drawing>
          <wp:anchor distT="0" distB="0" distL="114300" distR="114300" simplePos="0" relativeHeight="251663360" behindDoc="0" locked="0" layoutInCell="1" allowOverlap="1">
            <wp:simplePos x="0" y="0"/>
            <wp:positionH relativeFrom="column">
              <wp:posOffset>-1003739</wp:posOffset>
            </wp:positionH>
            <wp:positionV relativeFrom="paragraph">
              <wp:posOffset>-990600</wp:posOffset>
            </wp:positionV>
            <wp:extent cx="7409793" cy="10466479"/>
            <wp:effectExtent l="0" t="0" r="1270" b="0"/>
            <wp:wrapNone/>
            <wp:docPr id="3" name="Picture 3" descr="F:\TU lina\New folder\Endors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U lina\New folder\Endorsme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7775" cy="104777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E89" w:rsidRDefault="002B1E89" w:rsidP="00F54184">
      <w:pPr>
        <w:ind w:left="4280" w:right="3712"/>
        <w:jc w:val="center"/>
        <w:rPr>
          <w:sz w:val="24"/>
          <w:szCs w:val="24"/>
        </w:rPr>
        <w:sectPr w:rsidR="002B1E89">
          <w:pgSz w:w="11920" w:h="16840"/>
          <w:pgMar w:top="1560" w:right="1680" w:bottom="280" w:left="1680" w:header="720" w:footer="720" w:gutter="0"/>
          <w:cols w:space="720"/>
        </w:sectPr>
      </w:pPr>
      <w:bookmarkStart w:id="0" w:name="_GoBack"/>
      <w:bookmarkEnd w:id="0"/>
    </w:p>
    <w:p w:rsidR="00FF0930" w:rsidRDefault="00F21E29" w:rsidP="00601390">
      <w:pPr>
        <w:spacing w:after="0"/>
        <w:jc w:val="center"/>
        <w:rPr>
          <w:rFonts w:ascii="Times New Roman" w:hAnsi="Times New Roman" w:cs="Times New Roman"/>
          <w:b/>
          <w:sz w:val="28"/>
          <w:szCs w:val="28"/>
        </w:rPr>
      </w:pPr>
      <w:r w:rsidRPr="00A93D17">
        <w:rPr>
          <w:rFonts w:ascii="Times New Roman" w:hAnsi="Times New Roman" w:cs="Times New Roman"/>
          <w:b/>
          <w:sz w:val="28"/>
          <w:szCs w:val="28"/>
        </w:rPr>
        <w:lastRenderedPageBreak/>
        <w:t>ASPECT</w:t>
      </w:r>
      <w:r>
        <w:rPr>
          <w:rFonts w:ascii="Times New Roman" w:hAnsi="Times New Roman" w:cs="Times New Roman"/>
          <w:b/>
          <w:sz w:val="28"/>
          <w:szCs w:val="28"/>
          <w:lang w:val="en-US"/>
        </w:rPr>
        <w:t>S</w:t>
      </w:r>
      <w:r>
        <w:rPr>
          <w:rFonts w:ascii="Times New Roman" w:hAnsi="Times New Roman" w:cs="Times New Roman"/>
          <w:b/>
          <w:sz w:val="28"/>
          <w:szCs w:val="28"/>
        </w:rPr>
        <w:t xml:space="preserve"> OF FINANCIAL RATIO TOWARD </w:t>
      </w:r>
      <w:r w:rsidRPr="00A93D17">
        <w:rPr>
          <w:rFonts w:ascii="Times New Roman" w:hAnsi="Times New Roman" w:cs="Times New Roman"/>
          <w:b/>
          <w:sz w:val="28"/>
          <w:szCs w:val="28"/>
        </w:rPr>
        <w:t>STOCK RETURN</w:t>
      </w:r>
      <w:r>
        <w:rPr>
          <w:rFonts w:ascii="Times New Roman" w:hAnsi="Times New Roman" w:cs="Times New Roman"/>
          <w:b/>
          <w:sz w:val="28"/>
          <w:szCs w:val="28"/>
        </w:rPr>
        <w:t xml:space="preserve"> ON TOURISM, HOTEL AND RESTAURANT SECTOR LISTED AT INDONESIA STOCK EXCHANGE</w:t>
      </w:r>
    </w:p>
    <w:p w:rsidR="00BA3E6A" w:rsidRPr="00601390" w:rsidRDefault="001737A3" w:rsidP="00601390">
      <w:pPr>
        <w:spacing w:after="0" w:line="240" w:lineRule="auto"/>
        <w:jc w:val="center"/>
        <w:rPr>
          <w:rFonts w:ascii="Times New Roman" w:eastAsiaTheme="minorEastAsia" w:hAnsi="Times New Roman" w:cs="Times New Roman"/>
          <w:b/>
          <w:lang w:val="en-US"/>
        </w:rPr>
      </w:pPr>
      <m:oMathPara>
        <m:oMath>
          <m:sSup>
            <m:sSupPr>
              <m:ctrlPr>
                <w:rPr>
                  <w:rFonts w:ascii="Cambria Math" w:hAnsi="Cambria Math" w:cs="Times New Roman"/>
                  <w:b/>
                  <w:i/>
                </w:rPr>
              </m:ctrlPr>
            </m:sSupPr>
            <m:e>
              <m:r>
                <m:rPr>
                  <m:sty m:val="b"/>
                </m:rPr>
                <w:rPr>
                  <w:rFonts w:ascii="Cambria Math" w:hAnsi="Cambria Math" w:cs="Times New Roman"/>
                </w:rPr>
                <m:t>Lien</m:t>
              </m:r>
              <m:r>
                <m:rPr>
                  <m:sty m:val="b"/>
                </m:rPr>
                <w:rPr>
                  <w:rFonts w:ascii="Cambria Math" w:hAnsi="Cambria Math" w:cs="Times New Roman"/>
                </w:rPr>
                <m:t xml:space="preserve"> </m:t>
              </m:r>
              <m:r>
                <m:rPr>
                  <m:sty m:val="b"/>
                </m:rPr>
                <w:rPr>
                  <w:rFonts w:ascii="Cambria Math" w:hAnsi="Cambria Math" w:cs="Times New Roman"/>
                </w:rPr>
                <m:t>Herliani</m:t>
              </m:r>
              <m:r>
                <m:rPr>
                  <m:sty m:val="b"/>
                </m:rPr>
                <w:rPr>
                  <w:rFonts w:ascii="Cambria Math" w:hAnsi="Cambria Math" w:cs="Times New Roman"/>
                </w:rPr>
                <m:t xml:space="preserve"> </m:t>
              </m:r>
              <m:r>
                <m:rPr>
                  <m:sty m:val="b"/>
                </m:rPr>
                <w:rPr>
                  <w:rFonts w:ascii="Cambria Math" w:hAnsi="Cambria Math" w:cs="Times New Roman"/>
                </w:rPr>
                <m:t>Kusumah</m:t>
              </m:r>
            </m:e>
            <m:sup>
              <m:r>
                <m:rPr>
                  <m:sty m:val="bi"/>
                </m:rPr>
                <w:rPr>
                  <w:rFonts w:ascii="Cambria Math" w:hAnsi="Cambria Math" w:cs="Times New Roman"/>
                </w:rPr>
                <m:t>1</m:t>
              </m:r>
            </m:sup>
          </m:sSup>
        </m:oMath>
      </m:oMathPara>
    </w:p>
    <w:p w:rsidR="00BA3E6A" w:rsidRPr="00601390" w:rsidRDefault="00BA3E6A" w:rsidP="00601390">
      <w:pPr>
        <w:spacing w:after="0" w:line="240" w:lineRule="auto"/>
        <w:jc w:val="center"/>
        <w:rPr>
          <w:rFonts w:ascii="Times New Roman" w:eastAsiaTheme="minorEastAsia" w:hAnsi="Times New Roman" w:cs="Times New Roman"/>
          <w:lang w:val="en-US"/>
        </w:rPr>
      </w:pPr>
      <w:r w:rsidRPr="00601390">
        <w:rPr>
          <w:rFonts w:ascii="Times New Roman" w:eastAsiaTheme="minorEastAsia" w:hAnsi="Times New Roman" w:cs="Times New Roman"/>
          <w:lang w:val="en-US"/>
        </w:rPr>
        <w:t>lien.herliani@mercubuana.ac.id</w:t>
      </w:r>
    </w:p>
    <w:p w:rsidR="00BA3E6A" w:rsidRPr="00601390" w:rsidRDefault="001737A3" w:rsidP="00601390">
      <w:pPr>
        <w:spacing w:after="0" w:line="240" w:lineRule="auto"/>
        <w:jc w:val="center"/>
        <w:rPr>
          <w:rFonts w:ascii="Times New Roman" w:eastAsiaTheme="minorEastAsia" w:hAnsi="Times New Roman" w:cs="Times New Roman"/>
          <w:b/>
        </w:rPr>
      </w:pPr>
      <m:oMathPara>
        <m:oMath>
          <m:sSup>
            <m:sSupPr>
              <m:ctrlPr>
                <w:rPr>
                  <w:rFonts w:ascii="Cambria Math" w:hAnsi="Cambria Math" w:cs="Times New Roman"/>
                  <w:b/>
                  <w:i/>
                </w:rPr>
              </m:ctrlPr>
            </m:sSupPr>
            <m:e>
              <m:r>
                <m:rPr>
                  <m:sty m:val="b"/>
                </m:rPr>
                <w:rPr>
                  <w:rFonts w:ascii="Cambria Math" w:hAnsi="Cambria Math" w:cs="Times New Roman"/>
                </w:rPr>
                <m:t>Marliyana</m:t>
              </m:r>
              <m:r>
                <m:rPr>
                  <m:sty m:val="b"/>
                </m:rPr>
                <w:rPr>
                  <w:rFonts w:ascii="Cambria Math" w:hAnsi="Cambria Math" w:cs="Times New Roman"/>
                </w:rPr>
                <m:t xml:space="preserve"> </m:t>
              </m:r>
              <m:r>
                <m:rPr>
                  <m:sty m:val="b"/>
                </m:rPr>
                <w:rPr>
                  <w:rFonts w:ascii="Cambria Math" w:hAnsi="Cambria Math" w:cs="Times New Roman"/>
                </w:rPr>
                <m:t>Setiyani</m:t>
              </m:r>
              <m:r>
                <m:rPr>
                  <m:sty m:val="b"/>
                </m:rPr>
                <w:rPr>
                  <w:rFonts w:ascii="Cambria Math" w:hAnsi="Cambria Math" w:cs="Times New Roman"/>
                </w:rPr>
                <m:t xml:space="preserve"> </m:t>
              </m:r>
              <m:r>
                <m:rPr>
                  <m:sty m:val="b"/>
                </m:rPr>
                <w:rPr>
                  <w:rFonts w:ascii="Cambria Math" w:hAnsi="Cambria Math" w:cs="Times New Roman"/>
                </w:rPr>
                <m:t>Muliasari</m:t>
              </m:r>
            </m:e>
            <m:sup>
              <m:r>
                <m:rPr>
                  <m:sty m:val="bi"/>
                </m:rPr>
                <w:rPr>
                  <w:rFonts w:ascii="Cambria Math" w:hAnsi="Cambria Math" w:cs="Times New Roman"/>
                </w:rPr>
                <m:t>2</m:t>
              </m:r>
            </m:sup>
          </m:sSup>
        </m:oMath>
      </m:oMathPara>
    </w:p>
    <w:p w:rsidR="00DB01E3" w:rsidRPr="00DB01E3" w:rsidRDefault="001737A3" w:rsidP="00DB01E3">
      <w:pPr>
        <w:spacing w:after="0" w:line="240" w:lineRule="auto"/>
        <w:jc w:val="center"/>
        <w:rPr>
          <w:rFonts w:ascii="Times New Roman" w:eastAsiaTheme="minorEastAsia" w:hAnsi="Times New Roman" w:cs="Times New Roman"/>
        </w:rPr>
      </w:pPr>
      <w:hyperlink r:id="rId12" w:history="1">
        <w:r w:rsidR="00DB01E3" w:rsidRPr="00DB01E3">
          <w:rPr>
            <w:rStyle w:val="Hyperlink"/>
            <w:rFonts w:ascii="Times New Roman" w:eastAsiaTheme="minorEastAsia" w:hAnsi="Times New Roman" w:cs="Times New Roman"/>
            <w:color w:val="auto"/>
            <w:u w:val="none"/>
          </w:rPr>
          <w:t>marlianasty26@gmail.com</w:t>
        </w:r>
      </w:hyperlink>
    </w:p>
    <w:p w:rsidR="00DB01E3" w:rsidRDefault="00DB01E3" w:rsidP="00DB01E3">
      <w:pPr>
        <w:spacing w:line="240" w:lineRule="auto"/>
        <w:jc w:val="center"/>
        <w:rPr>
          <w:rFonts w:ascii="Times New Roman" w:eastAsiaTheme="minorEastAsia" w:hAnsi="Times New Roman" w:cs="Times New Roman"/>
        </w:rPr>
      </w:pPr>
    </w:p>
    <w:p w:rsidR="00D648B1" w:rsidRPr="00DB01E3" w:rsidRDefault="001324E6" w:rsidP="00DB01E3">
      <w:pPr>
        <w:spacing w:after="0" w:line="240" w:lineRule="auto"/>
        <w:jc w:val="center"/>
        <w:rPr>
          <w:rFonts w:ascii="Times New Roman" w:eastAsiaTheme="minorEastAsia" w:hAnsi="Times New Roman" w:cs="Times New Roman"/>
        </w:rPr>
      </w:pPr>
      <w:r w:rsidRPr="00601390">
        <w:rPr>
          <w:rFonts w:ascii="Times New Roman" w:hAnsi="Times New Roman" w:cs="Times New Roman"/>
          <w:b/>
          <w:sz w:val="20"/>
          <w:szCs w:val="20"/>
        </w:rPr>
        <w:t>ABSTRACT</w:t>
      </w:r>
    </w:p>
    <w:p w:rsidR="001F5882" w:rsidRPr="00601390" w:rsidRDefault="001F5882" w:rsidP="00601390">
      <w:pPr>
        <w:autoSpaceDE w:val="0"/>
        <w:autoSpaceDN w:val="0"/>
        <w:adjustRightInd w:val="0"/>
        <w:spacing w:after="0" w:line="240" w:lineRule="auto"/>
        <w:jc w:val="both"/>
        <w:rPr>
          <w:rFonts w:ascii="Times New Roman" w:hAnsi="Times New Roman" w:cs="Times New Roman"/>
          <w:iCs/>
          <w:sz w:val="20"/>
          <w:szCs w:val="20"/>
        </w:rPr>
      </w:pPr>
      <w:r w:rsidRPr="00601390">
        <w:rPr>
          <w:rFonts w:ascii="Times New Roman" w:hAnsi="Times New Roman" w:cs="Times New Roman"/>
          <w:iCs/>
          <w:sz w:val="20"/>
          <w:szCs w:val="20"/>
        </w:rPr>
        <w:t>This research aims to determine the effect of the Current Ratio</w:t>
      </w:r>
      <w:r w:rsidR="00C3361A" w:rsidRPr="00601390">
        <w:rPr>
          <w:rFonts w:ascii="Times New Roman" w:hAnsi="Times New Roman" w:cs="Times New Roman"/>
          <w:iCs/>
          <w:sz w:val="20"/>
          <w:szCs w:val="20"/>
        </w:rPr>
        <w:t xml:space="preserve"> (CR), Price Earning Ratio (PER), Net Profit Margin (NPM)</w:t>
      </w:r>
      <w:r w:rsidRPr="00601390">
        <w:rPr>
          <w:rFonts w:ascii="Times New Roman" w:hAnsi="Times New Roman" w:cs="Times New Roman"/>
          <w:iCs/>
          <w:sz w:val="20"/>
          <w:szCs w:val="20"/>
        </w:rPr>
        <w:t>, Price Book Valu</w:t>
      </w:r>
      <w:r w:rsidR="00C3361A" w:rsidRPr="00601390">
        <w:rPr>
          <w:rFonts w:ascii="Times New Roman" w:hAnsi="Times New Roman" w:cs="Times New Roman"/>
          <w:iCs/>
          <w:sz w:val="20"/>
          <w:szCs w:val="20"/>
        </w:rPr>
        <w:t>e (PBV)</w:t>
      </w:r>
      <w:r w:rsidRPr="00601390">
        <w:rPr>
          <w:rFonts w:ascii="Times New Roman" w:hAnsi="Times New Roman" w:cs="Times New Roman"/>
          <w:iCs/>
          <w:sz w:val="20"/>
          <w:szCs w:val="20"/>
        </w:rPr>
        <w:t xml:space="preserve"> of the Stock Return on sub sector of tourism, hotels and restaurant listed in Indonesia Stock Exchange since 2012-2016. </w:t>
      </w:r>
      <w:r w:rsidR="00090FD6" w:rsidRPr="00601390">
        <w:rPr>
          <w:rFonts w:ascii="Times New Roman" w:hAnsi="Times New Roman" w:cs="Times New Roman"/>
          <w:iCs/>
          <w:sz w:val="20"/>
          <w:szCs w:val="20"/>
          <w:lang w:val="en-US"/>
        </w:rPr>
        <w:t>Research</w:t>
      </w:r>
      <w:r w:rsidR="00090FD6" w:rsidRPr="00601390">
        <w:rPr>
          <w:rFonts w:ascii="Times New Roman" w:hAnsi="Times New Roman" w:cs="Times New Roman"/>
          <w:iCs/>
          <w:sz w:val="20"/>
          <w:szCs w:val="20"/>
        </w:rPr>
        <w:t xml:space="preserve"> use</w:t>
      </w:r>
      <w:r w:rsidRPr="00601390">
        <w:rPr>
          <w:rFonts w:ascii="Times New Roman" w:hAnsi="Times New Roman" w:cs="Times New Roman"/>
          <w:iCs/>
          <w:sz w:val="20"/>
          <w:szCs w:val="20"/>
        </w:rPr>
        <w:t xml:space="preserve"> secondary data</w:t>
      </w:r>
      <w:r w:rsidR="00090FD6" w:rsidRPr="00601390">
        <w:rPr>
          <w:rFonts w:ascii="Times New Roman" w:hAnsi="Times New Roman" w:cs="Times New Roman"/>
          <w:iCs/>
          <w:sz w:val="20"/>
          <w:szCs w:val="20"/>
          <w:lang w:val="en-US"/>
        </w:rPr>
        <w:t xml:space="preserve"> and</w:t>
      </w:r>
      <w:r w:rsidRPr="00601390">
        <w:rPr>
          <w:rFonts w:ascii="Times New Roman" w:hAnsi="Times New Roman" w:cs="Times New Roman"/>
          <w:iCs/>
          <w:sz w:val="20"/>
          <w:szCs w:val="20"/>
        </w:rPr>
        <w:t xml:space="preserve"> purposive </w:t>
      </w:r>
      <w:r w:rsidR="00090FD6" w:rsidRPr="00601390">
        <w:rPr>
          <w:rFonts w:ascii="Times New Roman" w:hAnsi="Times New Roman" w:cs="Times New Roman"/>
          <w:iCs/>
          <w:sz w:val="20"/>
          <w:szCs w:val="20"/>
        </w:rPr>
        <w:t>sampling method</w:t>
      </w:r>
      <w:r w:rsidR="00090FD6" w:rsidRPr="00601390">
        <w:rPr>
          <w:rFonts w:ascii="Times New Roman" w:hAnsi="Times New Roman" w:cs="Times New Roman"/>
          <w:iCs/>
          <w:sz w:val="20"/>
          <w:szCs w:val="20"/>
          <w:lang w:val="en-US"/>
        </w:rPr>
        <w:t xml:space="preserve">. </w:t>
      </w:r>
      <w:r w:rsidRPr="00601390">
        <w:rPr>
          <w:rFonts w:ascii="Times New Roman" w:hAnsi="Times New Roman" w:cs="Times New Roman"/>
          <w:iCs/>
          <w:sz w:val="20"/>
          <w:szCs w:val="20"/>
        </w:rPr>
        <w:t xml:space="preserve">Data processing was performed using EVIEWS version 9 with fixed effect methode obtained based on Chow test and Hausman test. </w:t>
      </w:r>
      <w:r w:rsidR="00434F89" w:rsidRPr="00601390">
        <w:rPr>
          <w:rFonts w:ascii="Times New Roman" w:hAnsi="Times New Roman" w:cs="Times New Roman"/>
          <w:iCs/>
          <w:sz w:val="20"/>
          <w:szCs w:val="20"/>
        </w:rPr>
        <w:t xml:space="preserve">The results based on t-test showed that variable </w:t>
      </w:r>
      <w:r w:rsidR="00C3361A" w:rsidRPr="00601390">
        <w:rPr>
          <w:rFonts w:ascii="Times New Roman" w:hAnsi="Times New Roman" w:cs="Times New Roman"/>
          <w:iCs/>
          <w:sz w:val="20"/>
          <w:szCs w:val="20"/>
        </w:rPr>
        <w:t xml:space="preserve">CR </w:t>
      </w:r>
      <w:r w:rsidR="00434F89" w:rsidRPr="00601390">
        <w:rPr>
          <w:rFonts w:ascii="Times New Roman" w:hAnsi="Times New Roman" w:cs="Times New Roman"/>
          <w:iCs/>
          <w:sz w:val="20"/>
          <w:szCs w:val="20"/>
        </w:rPr>
        <w:t xml:space="preserve">has negative insignificant effect on Stock Return, </w:t>
      </w:r>
      <w:r w:rsidR="00C3361A" w:rsidRPr="00601390">
        <w:rPr>
          <w:rFonts w:ascii="Times New Roman" w:hAnsi="Times New Roman" w:cs="Times New Roman"/>
          <w:iCs/>
          <w:sz w:val="20"/>
          <w:szCs w:val="20"/>
        </w:rPr>
        <w:t xml:space="preserve">PER </w:t>
      </w:r>
      <w:r w:rsidR="00434F89" w:rsidRPr="00601390">
        <w:rPr>
          <w:rFonts w:ascii="Times New Roman" w:hAnsi="Times New Roman" w:cs="Times New Roman"/>
          <w:iCs/>
          <w:sz w:val="20"/>
          <w:szCs w:val="20"/>
        </w:rPr>
        <w:t xml:space="preserve">has negative significant effect on Stock Return, </w:t>
      </w:r>
      <w:r w:rsidR="00C3361A" w:rsidRPr="00601390">
        <w:rPr>
          <w:rFonts w:ascii="Times New Roman" w:hAnsi="Times New Roman" w:cs="Times New Roman"/>
          <w:iCs/>
          <w:sz w:val="20"/>
          <w:szCs w:val="20"/>
        </w:rPr>
        <w:t xml:space="preserve">NPM </w:t>
      </w:r>
      <w:r w:rsidR="00434F89" w:rsidRPr="00601390">
        <w:rPr>
          <w:rFonts w:ascii="Times New Roman" w:hAnsi="Times New Roman" w:cs="Times New Roman"/>
          <w:iCs/>
          <w:sz w:val="20"/>
          <w:szCs w:val="20"/>
        </w:rPr>
        <w:t xml:space="preserve">has positive insignificant effect on Stock Return and </w:t>
      </w:r>
      <w:r w:rsidR="00C3361A" w:rsidRPr="00601390">
        <w:rPr>
          <w:rFonts w:ascii="Times New Roman" w:hAnsi="Times New Roman" w:cs="Times New Roman"/>
          <w:iCs/>
          <w:sz w:val="20"/>
          <w:szCs w:val="20"/>
        </w:rPr>
        <w:t xml:space="preserve">PBV </w:t>
      </w:r>
      <w:r w:rsidR="00434F89" w:rsidRPr="00601390">
        <w:rPr>
          <w:rFonts w:ascii="Times New Roman" w:hAnsi="Times New Roman" w:cs="Times New Roman"/>
          <w:iCs/>
          <w:sz w:val="20"/>
          <w:szCs w:val="20"/>
        </w:rPr>
        <w:t>has positive significant effect on Stock Return. Based on coefficient determination as much 46% of variation variable stock returns can be</w:t>
      </w:r>
      <w:r w:rsidR="00C3361A" w:rsidRPr="00601390">
        <w:rPr>
          <w:rFonts w:ascii="Times New Roman" w:hAnsi="Times New Roman" w:cs="Times New Roman"/>
          <w:iCs/>
          <w:sz w:val="20"/>
          <w:szCs w:val="20"/>
        </w:rPr>
        <w:t xml:space="preserve"> explained by CR, PER, NPM, PBV</w:t>
      </w:r>
      <w:r w:rsidR="00434F89" w:rsidRPr="00601390">
        <w:rPr>
          <w:rFonts w:ascii="Times New Roman" w:hAnsi="Times New Roman" w:cs="Times New Roman"/>
          <w:iCs/>
          <w:sz w:val="20"/>
          <w:szCs w:val="20"/>
        </w:rPr>
        <w:t xml:space="preserve"> while 54% on Stock Return variable variation explained by other factors.</w:t>
      </w:r>
    </w:p>
    <w:p w:rsidR="00434F89" w:rsidRPr="00601390" w:rsidRDefault="00434F89" w:rsidP="00601390">
      <w:pPr>
        <w:autoSpaceDE w:val="0"/>
        <w:autoSpaceDN w:val="0"/>
        <w:adjustRightInd w:val="0"/>
        <w:spacing w:after="0" w:line="240" w:lineRule="auto"/>
        <w:jc w:val="both"/>
        <w:rPr>
          <w:rFonts w:ascii="Times New Roman" w:hAnsi="Times New Roman" w:cs="Times New Roman"/>
          <w:iCs/>
          <w:sz w:val="20"/>
          <w:szCs w:val="20"/>
          <w:lang w:val="en-US"/>
        </w:rPr>
      </w:pPr>
    </w:p>
    <w:p w:rsidR="00434F89" w:rsidRPr="00601390" w:rsidRDefault="00153CD4" w:rsidP="00601390">
      <w:pPr>
        <w:autoSpaceDE w:val="0"/>
        <w:autoSpaceDN w:val="0"/>
        <w:adjustRightInd w:val="0"/>
        <w:spacing w:after="0" w:line="240" w:lineRule="auto"/>
        <w:ind w:left="1134" w:hanging="1134"/>
        <w:jc w:val="both"/>
        <w:rPr>
          <w:rFonts w:ascii="Times New Roman" w:hAnsi="Times New Roman" w:cs="Times New Roman"/>
          <w:iCs/>
          <w:sz w:val="20"/>
          <w:szCs w:val="20"/>
        </w:rPr>
      </w:pPr>
      <w:r w:rsidRPr="00601390">
        <w:rPr>
          <w:rFonts w:ascii="Times New Roman" w:hAnsi="Times New Roman" w:cs="Times New Roman"/>
          <w:b/>
          <w:i/>
          <w:iCs/>
          <w:sz w:val="20"/>
          <w:szCs w:val="20"/>
        </w:rPr>
        <w:t>Keywords</w:t>
      </w:r>
      <w:r w:rsidR="00D648B1" w:rsidRPr="00601390">
        <w:rPr>
          <w:rFonts w:ascii="Times New Roman" w:hAnsi="Times New Roman" w:cs="Times New Roman"/>
          <w:iCs/>
          <w:sz w:val="20"/>
          <w:szCs w:val="20"/>
        </w:rPr>
        <w:t xml:space="preserve">: Stock Return, </w:t>
      </w:r>
      <w:r w:rsidRPr="00601390">
        <w:rPr>
          <w:rFonts w:ascii="Times New Roman" w:hAnsi="Times New Roman" w:cs="Times New Roman"/>
          <w:iCs/>
          <w:sz w:val="20"/>
          <w:szCs w:val="20"/>
          <w:lang w:val="en-US"/>
        </w:rPr>
        <w:t xml:space="preserve">Financial Ratio Aspects, </w:t>
      </w:r>
      <w:r w:rsidRPr="00601390">
        <w:rPr>
          <w:rFonts w:ascii="Times New Roman" w:hAnsi="Times New Roman" w:cs="Times New Roman"/>
          <w:iCs/>
          <w:sz w:val="20"/>
          <w:szCs w:val="20"/>
        </w:rPr>
        <w:t>Current Ratio</w:t>
      </w:r>
      <w:r w:rsidR="00D648B1" w:rsidRPr="00601390">
        <w:rPr>
          <w:rFonts w:ascii="Times New Roman" w:hAnsi="Times New Roman" w:cs="Times New Roman"/>
          <w:iCs/>
          <w:sz w:val="20"/>
          <w:szCs w:val="20"/>
        </w:rPr>
        <w:t xml:space="preserve">, </w:t>
      </w:r>
      <w:r w:rsidRPr="00601390">
        <w:rPr>
          <w:rFonts w:ascii="Times New Roman" w:hAnsi="Times New Roman" w:cs="Times New Roman"/>
          <w:iCs/>
          <w:sz w:val="20"/>
          <w:szCs w:val="20"/>
        </w:rPr>
        <w:t>Price Earning Ratio</w:t>
      </w:r>
      <w:r w:rsidR="00D648B1" w:rsidRPr="00601390">
        <w:rPr>
          <w:rFonts w:ascii="Times New Roman" w:hAnsi="Times New Roman" w:cs="Times New Roman"/>
          <w:iCs/>
          <w:sz w:val="20"/>
          <w:szCs w:val="20"/>
        </w:rPr>
        <w:t xml:space="preserve">, </w:t>
      </w:r>
      <w:r w:rsidRPr="00601390">
        <w:rPr>
          <w:rFonts w:ascii="Times New Roman" w:hAnsi="Times New Roman" w:cs="Times New Roman"/>
          <w:iCs/>
          <w:sz w:val="20"/>
          <w:szCs w:val="20"/>
        </w:rPr>
        <w:t>Net Profit Margin</w:t>
      </w:r>
      <w:r w:rsidR="00D648B1" w:rsidRPr="00601390">
        <w:rPr>
          <w:rFonts w:ascii="Times New Roman" w:hAnsi="Times New Roman" w:cs="Times New Roman"/>
          <w:iCs/>
          <w:sz w:val="20"/>
          <w:szCs w:val="20"/>
        </w:rPr>
        <w:t xml:space="preserve">, </w:t>
      </w:r>
      <w:r w:rsidRPr="00601390">
        <w:rPr>
          <w:rFonts w:ascii="Times New Roman" w:hAnsi="Times New Roman" w:cs="Times New Roman"/>
          <w:iCs/>
          <w:sz w:val="20"/>
          <w:szCs w:val="20"/>
        </w:rPr>
        <w:t>Price Book Value</w:t>
      </w:r>
    </w:p>
    <w:p w:rsidR="00434F89" w:rsidRPr="00601390" w:rsidRDefault="00434F89" w:rsidP="00601390">
      <w:pPr>
        <w:spacing w:after="0" w:line="240" w:lineRule="auto"/>
        <w:rPr>
          <w:rFonts w:ascii="Times New Roman" w:hAnsi="Times New Roman" w:cs="Times New Roman"/>
          <w:iCs/>
          <w:sz w:val="20"/>
          <w:szCs w:val="20"/>
        </w:rPr>
      </w:pPr>
    </w:p>
    <w:p w:rsidR="007F5FE7" w:rsidRPr="00601390" w:rsidRDefault="001324E6" w:rsidP="00601390">
      <w:pPr>
        <w:pStyle w:val="Default"/>
        <w:numPr>
          <w:ilvl w:val="0"/>
          <w:numId w:val="1"/>
        </w:numPr>
        <w:ind w:left="426" w:hanging="426"/>
        <w:jc w:val="both"/>
        <w:rPr>
          <w:b/>
          <w:bCs/>
          <w:sz w:val="20"/>
          <w:szCs w:val="20"/>
        </w:rPr>
      </w:pPr>
      <w:r w:rsidRPr="00601390">
        <w:rPr>
          <w:b/>
          <w:bCs/>
          <w:sz w:val="20"/>
          <w:szCs w:val="20"/>
        </w:rPr>
        <w:t xml:space="preserve">INTRODUCTION </w:t>
      </w:r>
    </w:p>
    <w:p w:rsidR="00BA3E6A" w:rsidRPr="00601390" w:rsidRDefault="00BA3E6A" w:rsidP="00601390">
      <w:pPr>
        <w:pStyle w:val="Default"/>
        <w:jc w:val="both"/>
        <w:rPr>
          <w:bCs/>
          <w:sz w:val="20"/>
          <w:szCs w:val="20"/>
        </w:rPr>
        <w:sectPr w:rsidR="00BA3E6A" w:rsidRPr="00601390" w:rsidSect="00114EA6">
          <w:pgSz w:w="11906" w:h="16838" w:code="9"/>
          <w:pgMar w:top="1701" w:right="1701" w:bottom="1701" w:left="1701" w:header="709" w:footer="709" w:gutter="0"/>
          <w:cols w:space="708"/>
          <w:docGrid w:linePitch="360"/>
        </w:sectPr>
      </w:pPr>
    </w:p>
    <w:p w:rsidR="00601390" w:rsidRDefault="00434F89" w:rsidP="00601390">
      <w:pPr>
        <w:pStyle w:val="Default"/>
        <w:ind w:firstLine="426"/>
        <w:jc w:val="both"/>
        <w:rPr>
          <w:bCs/>
          <w:sz w:val="20"/>
          <w:szCs w:val="20"/>
        </w:rPr>
      </w:pPr>
      <w:r w:rsidRPr="00601390">
        <w:rPr>
          <w:bCs/>
          <w:sz w:val="20"/>
          <w:szCs w:val="20"/>
        </w:rPr>
        <w:lastRenderedPageBreak/>
        <w:t xml:space="preserve">Financial ratios in the investment are important among several other factors for investors in choosing stock to invest. Choosing a stock using financial ratios is a fundamental technique that can be applied in analyzing financial data to evaluate the company's position. Fundamentals come from companies that issue stock (issuers). According Sudarsono &amp; Sudiyatno (2016) if the company issuing stock in good condition performance, stock prices will tend to increase and if the stock price increases then the return received also increased. Return is the rate of return on investment. Return can be a key variable in investing for investors, the higher the stock price will result in greater capital gain and interest by investors. </w:t>
      </w:r>
    </w:p>
    <w:p w:rsidR="00601390" w:rsidRDefault="00434F89" w:rsidP="00601390">
      <w:pPr>
        <w:pStyle w:val="Default"/>
        <w:ind w:firstLine="426"/>
        <w:jc w:val="both"/>
        <w:rPr>
          <w:bCs/>
          <w:sz w:val="20"/>
          <w:szCs w:val="20"/>
        </w:rPr>
      </w:pPr>
      <w:r w:rsidRPr="00601390">
        <w:rPr>
          <w:bCs/>
          <w:sz w:val="20"/>
          <w:szCs w:val="20"/>
        </w:rPr>
        <w:t>For investors it is important to understand the risk and the rate of return before making an investment decision (Upadhyay, 2017). According Fama &amp; French (2011) returns provide passable descriptions of local average returns for portfolios formed on size and value versus growth. In this case, investors who invest in the capital market would expect a large return (stock return). Investors will tend to look for companies that are currently increasing their competitive advantage.</w:t>
      </w:r>
      <w:r w:rsidR="00601390">
        <w:rPr>
          <w:bCs/>
          <w:sz w:val="20"/>
          <w:szCs w:val="20"/>
        </w:rPr>
        <w:t xml:space="preserve"> </w:t>
      </w:r>
      <w:r w:rsidRPr="00601390">
        <w:rPr>
          <w:bCs/>
          <w:sz w:val="20"/>
          <w:szCs w:val="20"/>
        </w:rPr>
        <w:t xml:space="preserve">Several sectors are currently experiencing rapid development, one of them is service sector. Within the service sector there are tourism, hotel and restaurant </w:t>
      </w:r>
      <w:r w:rsidRPr="00601390">
        <w:rPr>
          <w:bCs/>
          <w:sz w:val="20"/>
          <w:szCs w:val="20"/>
        </w:rPr>
        <w:lastRenderedPageBreak/>
        <w:t>sector where several years in the period 2012-2016 attract investors to invest their stocks. According to the Investment Coordinating Board, investment interests for the tourism sector and the Special Economic Zone increased to 102.89 percent in the period from October 2014 to June 2015. The value of tourism investment has contributed to a total national investment of 2.4 percent. (www.bkpm.com). On the other hand, the contribution of the tourism sector, hotel and restaurant to the economy also continues to increase in line with the growth rate of this sector which is above the average growth of gross domestic product (GDP) (</w:t>
      </w:r>
      <w:hyperlink r:id="rId13" w:history="1">
        <w:r w:rsidR="00601390" w:rsidRPr="00601390">
          <w:rPr>
            <w:rStyle w:val="Hyperlink"/>
            <w:bCs/>
            <w:color w:val="auto"/>
            <w:sz w:val="20"/>
            <w:szCs w:val="20"/>
            <w:u w:val="none"/>
          </w:rPr>
          <w:t>www.kemenpar.go.id</w:t>
        </w:r>
      </w:hyperlink>
      <w:r w:rsidRPr="00601390">
        <w:rPr>
          <w:bCs/>
          <w:color w:val="auto"/>
          <w:sz w:val="20"/>
          <w:szCs w:val="20"/>
        </w:rPr>
        <w:t xml:space="preserve">). </w:t>
      </w:r>
    </w:p>
    <w:p w:rsidR="00C57821" w:rsidRPr="00601390" w:rsidRDefault="00C57821" w:rsidP="00601390">
      <w:pPr>
        <w:pStyle w:val="Default"/>
        <w:ind w:firstLine="426"/>
        <w:jc w:val="both"/>
        <w:rPr>
          <w:bCs/>
          <w:sz w:val="20"/>
          <w:szCs w:val="20"/>
        </w:rPr>
      </w:pPr>
      <w:r w:rsidRPr="00601390">
        <w:rPr>
          <w:bCs/>
          <w:sz w:val="20"/>
          <w:szCs w:val="20"/>
        </w:rPr>
        <w:t xml:space="preserve">However, in this study, based on the average movement of stocks, hotels and restaurants sector </w:t>
      </w:r>
      <w:r w:rsidR="007E5CA8" w:rsidRPr="00601390">
        <w:rPr>
          <w:bCs/>
          <w:sz w:val="20"/>
          <w:szCs w:val="20"/>
          <w:lang w:val="en-US"/>
        </w:rPr>
        <w:t xml:space="preserve">has </w:t>
      </w:r>
      <w:r w:rsidRPr="00601390">
        <w:rPr>
          <w:bCs/>
          <w:sz w:val="20"/>
          <w:szCs w:val="20"/>
        </w:rPr>
        <w:t>fluctuations that tend to decline in the last 5 years, which means this stock returns</w:t>
      </w:r>
      <w:r w:rsidR="007E5CA8" w:rsidRPr="00601390">
        <w:rPr>
          <w:bCs/>
          <w:sz w:val="20"/>
          <w:szCs w:val="20"/>
          <w:lang w:val="en-US"/>
        </w:rPr>
        <w:t xml:space="preserve"> </w:t>
      </w:r>
      <w:r w:rsidRPr="00601390">
        <w:rPr>
          <w:bCs/>
          <w:sz w:val="20"/>
          <w:szCs w:val="20"/>
        </w:rPr>
        <w:t>trend leads to a decreasing rate of return</w:t>
      </w:r>
      <w:r w:rsidR="007E5CA8" w:rsidRPr="00601390">
        <w:rPr>
          <w:bCs/>
          <w:sz w:val="20"/>
          <w:szCs w:val="20"/>
          <w:lang w:val="en-US"/>
        </w:rPr>
        <w:t>.</w:t>
      </w:r>
      <w:r w:rsidRPr="00601390">
        <w:rPr>
          <w:bCs/>
          <w:sz w:val="20"/>
          <w:szCs w:val="20"/>
        </w:rPr>
        <w:t xml:space="preserve"> </w:t>
      </w:r>
      <w:r w:rsidR="007E5CA8" w:rsidRPr="00601390">
        <w:rPr>
          <w:bCs/>
          <w:sz w:val="20"/>
          <w:szCs w:val="20"/>
          <w:lang w:val="en-US"/>
        </w:rPr>
        <w:t>I</w:t>
      </w:r>
      <w:r w:rsidR="007E5CA8" w:rsidRPr="00601390">
        <w:rPr>
          <w:bCs/>
          <w:sz w:val="20"/>
          <w:szCs w:val="20"/>
        </w:rPr>
        <w:t>n the year 2015 Stock Return has minimum decreased as 12,53%</w:t>
      </w:r>
      <w:r w:rsidR="007E5CA8" w:rsidRPr="00601390">
        <w:rPr>
          <w:bCs/>
          <w:sz w:val="20"/>
          <w:szCs w:val="20"/>
          <w:lang w:val="en-US"/>
        </w:rPr>
        <w:t>,</w:t>
      </w:r>
      <w:r w:rsidR="007E5CA8" w:rsidRPr="00601390">
        <w:rPr>
          <w:bCs/>
          <w:sz w:val="20"/>
          <w:szCs w:val="20"/>
        </w:rPr>
        <w:t xml:space="preserve"> </w:t>
      </w:r>
      <w:r w:rsidRPr="00601390">
        <w:rPr>
          <w:bCs/>
          <w:sz w:val="20"/>
          <w:szCs w:val="20"/>
        </w:rPr>
        <w:t xml:space="preserve">even though in 2016 increased by 24.29 %. </w:t>
      </w:r>
      <w:r w:rsidR="007E5CA8" w:rsidRPr="00601390">
        <w:rPr>
          <w:bCs/>
          <w:sz w:val="20"/>
          <w:szCs w:val="20"/>
          <w:lang w:val="en-US"/>
        </w:rPr>
        <w:t xml:space="preserve">This case </w:t>
      </w:r>
      <w:r w:rsidRPr="00601390">
        <w:rPr>
          <w:bCs/>
          <w:sz w:val="20"/>
          <w:szCs w:val="20"/>
        </w:rPr>
        <w:t xml:space="preserve">is in line </w:t>
      </w:r>
      <w:r w:rsidR="007E5CA8" w:rsidRPr="00601390">
        <w:rPr>
          <w:bCs/>
          <w:sz w:val="20"/>
          <w:szCs w:val="20"/>
          <w:lang w:val="en-US"/>
        </w:rPr>
        <w:t xml:space="preserve">with </w:t>
      </w:r>
      <w:r w:rsidRPr="00601390">
        <w:rPr>
          <w:bCs/>
          <w:sz w:val="20"/>
          <w:szCs w:val="20"/>
        </w:rPr>
        <w:t>Statistics of Foreign Direc</w:t>
      </w:r>
      <w:r w:rsidR="007E5CA8" w:rsidRPr="00601390">
        <w:rPr>
          <w:bCs/>
          <w:sz w:val="20"/>
          <w:szCs w:val="20"/>
        </w:rPr>
        <w:t>t In</w:t>
      </w:r>
      <w:r w:rsidR="00EB45A6" w:rsidRPr="00601390">
        <w:rPr>
          <w:bCs/>
          <w:sz w:val="20"/>
          <w:szCs w:val="20"/>
        </w:rPr>
        <w:t xml:space="preserve">vestment Realization </w:t>
      </w:r>
      <w:r w:rsidR="00EB45A6" w:rsidRPr="00601390">
        <w:rPr>
          <w:bCs/>
          <w:sz w:val="20"/>
          <w:szCs w:val="20"/>
          <w:lang w:val="en-US"/>
        </w:rPr>
        <w:t>b</w:t>
      </w:r>
      <w:r w:rsidR="007E5CA8" w:rsidRPr="00601390">
        <w:rPr>
          <w:bCs/>
          <w:sz w:val="20"/>
          <w:szCs w:val="20"/>
        </w:rPr>
        <w:t xml:space="preserve">ased </w:t>
      </w:r>
      <w:r w:rsidR="007E5CA8" w:rsidRPr="00601390">
        <w:rPr>
          <w:bCs/>
          <w:sz w:val="20"/>
          <w:szCs w:val="20"/>
          <w:lang w:val="en-US"/>
        </w:rPr>
        <w:t>o</w:t>
      </w:r>
      <w:r w:rsidRPr="00601390">
        <w:rPr>
          <w:bCs/>
          <w:sz w:val="20"/>
          <w:szCs w:val="20"/>
        </w:rPr>
        <w:t>n Capital Investment Activity Report. The hotel &amp; restaurant sector in 2012 is investing 768.2 million US dollars, in 2013 of 462.5</w:t>
      </w:r>
      <w:r w:rsidR="007E5CA8" w:rsidRPr="00601390">
        <w:rPr>
          <w:bCs/>
          <w:sz w:val="20"/>
          <w:szCs w:val="20"/>
          <w:lang w:val="en-US"/>
        </w:rPr>
        <w:t xml:space="preserve"> </w:t>
      </w:r>
      <w:r w:rsidR="007E5CA8" w:rsidRPr="00601390">
        <w:rPr>
          <w:bCs/>
          <w:sz w:val="20"/>
          <w:szCs w:val="20"/>
        </w:rPr>
        <w:t>million US dollars</w:t>
      </w:r>
      <w:r w:rsidRPr="00601390">
        <w:rPr>
          <w:bCs/>
          <w:sz w:val="20"/>
          <w:szCs w:val="20"/>
        </w:rPr>
        <w:t>, in 2014 of 513.1</w:t>
      </w:r>
      <w:r w:rsidR="007E5CA8" w:rsidRPr="00601390">
        <w:rPr>
          <w:bCs/>
          <w:sz w:val="20"/>
          <w:szCs w:val="20"/>
          <w:lang w:val="en-US"/>
        </w:rPr>
        <w:t xml:space="preserve"> </w:t>
      </w:r>
      <w:r w:rsidR="007E5CA8" w:rsidRPr="00601390">
        <w:rPr>
          <w:bCs/>
          <w:sz w:val="20"/>
          <w:szCs w:val="20"/>
        </w:rPr>
        <w:t>million US dollars</w:t>
      </w:r>
      <w:r w:rsidRPr="00601390">
        <w:rPr>
          <w:bCs/>
          <w:sz w:val="20"/>
          <w:szCs w:val="20"/>
        </w:rPr>
        <w:t>, in 2015 of 650.2</w:t>
      </w:r>
      <w:r w:rsidR="007E5CA8" w:rsidRPr="00601390">
        <w:rPr>
          <w:bCs/>
          <w:sz w:val="20"/>
          <w:szCs w:val="20"/>
          <w:lang w:val="en-US"/>
        </w:rPr>
        <w:t xml:space="preserve"> </w:t>
      </w:r>
      <w:r w:rsidR="007E5CA8" w:rsidRPr="00601390">
        <w:rPr>
          <w:bCs/>
          <w:sz w:val="20"/>
          <w:szCs w:val="20"/>
        </w:rPr>
        <w:t>million US dollars</w:t>
      </w:r>
      <w:r w:rsidRPr="00601390">
        <w:rPr>
          <w:bCs/>
          <w:sz w:val="20"/>
          <w:szCs w:val="20"/>
        </w:rPr>
        <w:t>, in 2016 at 887.8</w:t>
      </w:r>
      <w:r w:rsidR="007E5CA8" w:rsidRPr="00601390">
        <w:rPr>
          <w:bCs/>
          <w:sz w:val="20"/>
          <w:szCs w:val="20"/>
          <w:lang w:val="en-US"/>
        </w:rPr>
        <w:t xml:space="preserve"> </w:t>
      </w:r>
      <w:r w:rsidR="007E5CA8" w:rsidRPr="00601390">
        <w:rPr>
          <w:bCs/>
          <w:sz w:val="20"/>
          <w:szCs w:val="20"/>
        </w:rPr>
        <w:t>million US dollars</w:t>
      </w:r>
      <w:r w:rsidR="007E5CA8" w:rsidRPr="00601390">
        <w:rPr>
          <w:bCs/>
          <w:sz w:val="20"/>
          <w:szCs w:val="20"/>
          <w:lang w:val="en-US"/>
        </w:rPr>
        <w:t xml:space="preserve"> (www.bkpm.go.id)</w:t>
      </w:r>
      <w:r w:rsidR="00601390">
        <w:rPr>
          <w:bCs/>
          <w:sz w:val="20"/>
          <w:szCs w:val="20"/>
        </w:rPr>
        <w:t xml:space="preserve"> </w:t>
      </w:r>
      <w:r w:rsidR="007E5CA8" w:rsidRPr="00601390">
        <w:rPr>
          <w:bCs/>
          <w:sz w:val="20"/>
          <w:szCs w:val="20"/>
          <w:lang w:val="en-US"/>
        </w:rPr>
        <w:t>.</w:t>
      </w:r>
    </w:p>
    <w:p w:rsidR="00601390" w:rsidRDefault="007E5CA8" w:rsidP="00601390">
      <w:pPr>
        <w:pStyle w:val="Default"/>
        <w:ind w:firstLine="426"/>
        <w:jc w:val="both"/>
        <w:rPr>
          <w:bCs/>
          <w:sz w:val="20"/>
          <w:szCs w:val="20"/>
        </w:rPr>
      </w:pPr>
      <w:r w:rsidRPr="00601390">
        <w:rPr>
          <w:bCs/>
          <w:sz w:val="20"/>
          <w:szCs w:val="20"/>
          <w:lang w:val="en-US"/>
        </w:rPr>
        <w:lastRenderedPageBreak/>
        <w:t>Other than, f</w:t>
      </w:r>
      <w:r w:rsidR="00505D8B" w:rsidRPr="00601390">
        <w:rPr>
          <w:bCs/>
          <w:sz w:val="20"/>
          <w:szCs w:val="20"/>
        </w:rPr>
        <w:t>inancial ratio is one factor in the movement of Stock Retun. According to Zubir (2013), the risk factors for decreasing the ratio will affect the return in investment, one of which is financial risk, which is the financial risk associated with the capital structure used to finance the company's activities. If the company has large debts and unstable income it will affect investors to invest their shares. As a result, the company's stock is not attractive to be an investment instrument and its stock price will go down. Investors therefore often use some financial ratios with consideration of choosing stocks. Some ratios used in this research are Current Ratio (CR), Price Earning Ratio (PER), Net Profit Margin (NPM) and Price Book Value (PBV).</w:t>
      </w:r>
      <w:r w:rsidR="00505D8B" w:rsidRPr="00601390">
        <w:rPr>
          <w:bCs/>
          <w:sz w:val="20"/>
          <w:szCs w:val="20"/>
          <w:lang w:val="en-US"/>
        </w:rPr>
        <w:t xml:space="preserve"> </w:t>
      </w:r>
    </w:p>
    <w:p w:rsidR="00434F89" w:rsidRPr="00601390" w:rsidRDefault="00434F89" w:rsidP="00601390">
      <w:pPr>
        <w:pStyle w:val="Default"/>
        <w:ind w:firstLine="426"/>
        <w:jc w:val="both"/>
        <w:rPr>
          <w:bCs/>
          <w:sz w:val="20"/>
          <w:szCs w:val="20"/>
          <w:lang w:val="en-US"/>
        </w:rPr>
      </w:pPr>
      <w:r w:rsidRPr="00601390">
        <w:rPr>
          <w:bCs/>
          <w:sz w:val="20"/>
          <w:szCs w:val="20"/>
        </w:rPr>
        <w:t xml:space="preserve">Many researchers have conducted research on the aspect of financial ratios on stock return. Research conducted by Asmi (2015), Pinradee and Suppanunta (2014) show CR have a significant positive effect on stock return. In PER ratio, Hasintongan (2010) shows that PER has a positive impact on stock return. Anwar (2016), Dita &amp; Murtaqi (2014) found that </w:t>
      </w:r>
      <w:r w:rsidR="00BF64A1" w:rsidRPr="00601390">
        <w:rPr>
          <w:bCs/>
          <w:sz w:val="20"/>
          <w:szCs w:val="20"/>
        </w:rPr>
        <w:t>NPM</w:t>
      </w:r>
      <w:r w:rsidRPr="00601390">
        <w:rPr>
          <w:bCs/>
          <w:sz w:val="20"/>
          <w:szCs w:val="20"/>
        </w:rPr>
        <w:t xml:space="preserve"> has a positive influence on stock returns. Also, Akbar (2015) point out that PBV has influenced on stock returns. Some of researchers have found insignificant impact and some found that significant positive impact and some found significant negative impact aspect financial ratio on stock return. The problem is still present there that what should be the actual impact of financial ratio on stock return. This paper will examine if there is a significant effect of Tourism, Hotel &amp; Restaurant sector determined by financial ratio on Stock Return for the period 2012-2016, and how the results will approve the results of previous studies.</w:t>
      </w:r>
    </w:p>
    <w:p w:rsidR="00AF754D" w:rsidRPr="00601390" w:rsidRDefault="00AF754D" w:rsidP="00601390">
      <w:pPr>
        <w:pStyle w:val="Default"/>
        <w:jc w:val="both"/>
        <w:rPr>
          <w:bCs/>
          <w:sz w:val="20"/>
          <w:szCs w:val="20"/>
          <w:lang w:val="en-US"/>
        </w:rPr>
      </w:pPr>
    </w:p>
    <w:p w:rsidR="00AF754D" w:rsidRPr="00601390" w:rsidRDefault="001324E6" w:rsidP="00601390">
      <w:pPr>
        <w:pStyle w:val="Default"/>
        <w:numPr>
          <w:ilvl w:val="0"/>
          <w:numId w:val="1"/>
        </w:numPr>
        <w:ind w:left="426" w:hanging="426"/>
        <w:jc w:val="both"/>
        <w:rPr>
          <w:b/>
          <w:bCs/>
          <w:sz w:val="20"/>
          <w:szCs w:val="20"/>
        </w:rPr>
      </w:pPr>
      <w:r w:rsidRPr="00601390">
        <w:rPr>
          <w:b/>
          <w:bCs/>
          <w:sz w:val="20"/>
          <w:szCs w:val="20"/>
        </w:rPr>
        <w:t xml:space="preserve">LITERATURE REVIEW </w:t>
      </w:r>
    </w:p>
    <w:p w:rsidR="00114EA6" w:rsidRDefault="00114EA6" w:rsidP="00601390">
      <w:pPr>
        <w:pStyle w:val="Default"/>
        <w:jc w:val="both"/>
        <w:rPr>
          <w:b/>
          <w:sz w:val="20"/>
          <w:szCs w:val="20"/>
        </w:rPr>
      </w:pPr>
    </w:p>
    <w:p w:rsidR="00640BA1" w:rsidRPr="00601390" w:rsidRDefault="00640BA1" w:rsidP="00601390">
      <w:pPr>
        <w:pStyle w:val="Default"/>
        <w:jc w:val="both"/>
        <w:rPr>
          <w:b/>
          <w:sz w:val="20"/>
          <w:szCs w:val="20"/>
        </w:rPr>
      </w:pPr>
      <w:r w:rsidRPr="00601390">
        <w:rPr>
          <w:b/>
          <w:sz w:val="20"/>
          <w:szCs w:val="20"/>
        </w:rPr>
        <w:t>Stock</w:t>
      </w:r>
    </w:p>
    <w:p w:rsidR="00640BA1" w:rsidRPr="00601390" w:rsidRDefault="00640BA1" w:rsidP="00114EA6">
      <w:pPr>
        <w:pStyle w:val="Default"/>
        <w:spacing w:after="240"/>
        <w:ind w:firstLine="426"/>
        <w:jc w:val="both"/>
        <w:rPr>
          <w:iCs/>
          <w:sz w:val="20"/>
          <w:szCs w:val="20"/>
          <w:lang w:val="en-US"/>
        </w:rPr>
      </w:pPr>
      <w:r w:rsidRPr="00601390">
        <w:rPr>
          <w:iCs/>
          <w:sz w:val="20"/>
          <w:szCs w:val="20"/>
        </w:rPr>
        <w:t xml:space="preserve">According </w:t>
      </w:r>
      <w:r w:rsidR="00633D04" w:rsidRPr="00601390">
        <w:rPr>
          <w:iCs/>
          <w:sz w:val="20"/>
          <w:szCs w:val="20"/>
        </w:rPr>
        <w:t>Hermuningsih (201</w:t>
      </w:r>
      <w:r w:rsidR="00633D04" w:rsidRPr="00601390">
        <w:rPr>
          <w:iCs/>
          <w:sz w:val="20"/>
          <w:szCs w:val="20"/>
          <w:lang w:val="en-US"/>
        </w:rPr>
        <w:t>4</w:t>
      </w:r>
      <w:r w:rsidRPr="00601390">
        <w:rPr>
          <w:iCs/>
          <w:sz w:val="20"/>
          <w:szCs w:val="20"/>
        </w:rPr>
        <w:t>), stock are one of the securities traded on the capital market ownership. Meanwhile, according to Susilo (2009), stock can be defined as a sign of capital participation of a person or party (business entity) in a company or limited liability company.</w:t>
      </w:r>
      <w:r w:rsidR="001F5882" w:rsidRPr="00601390">
        <w:rPr>
          <w:iCs/>
          <w:sz w:val="20"/>
          <w:szCs w:val="20"/>
        </w:rPr>
        <w:t xml:space="preserve"> According </w:t>
      </w:r>
      <w:r w:rsidR="00E92A1B" w:rsidRPr="00601390">
        <w:rPr>
          <w:iCs/>
          <w:sz w:val="20"/>
          <w:szCs w:val="20"/>
        </w:rPr>
        <w:t>Hermuningsih (2012</w:t>
      </w:r>
      <w:r w:rsidR="001F5882" w:rsidRPr="00601390">
        <w:rPr>
          <w:iCs/>
          <w:sz w:val="20"/>
          <w:szCs w:val="20"/>
        </w:rPr>
        <w:t xml:space="preserve">), the types of shares can be reviewed in several aspects </w:t>
      </w:r>
      <w:r w:rsidR="00E92A1B" w:rsidRPr="00601390">
        <w:rPr>
          <w:iCs/>
          <w:sz w:val="20"/>
          <w:szCs w:val="20"/>
        </w:rPr>
        <w:t>are common s</w:t>
      </w:r>
      <w:r w:rsidR="001F5882" w:rsidRPr="00601390">
        <w:rPr>
          <w:iCs/>
          <w:sz w:val="20"/>
          <w:szCs w:val="20"/>
        </w:rPr>
        <w:t>tock</w:t>
      </w:r>
      <w:r w:rsidR="00E92A1B" w:rsidRPr="00601390">
        <w:rPr>
          <w:iCs/>
          <w:sz w:val="20"/>
          <w:szCs w:val="20"/>
        </w:rPr>
        <w:t xml:space="preserve"> and preferred s</w:t>
      </w:r>
      <w:r w:rsidR="001F5882" w:rsidRPr="00601390">
        <w:rPr>
          <w:iCs/>
          <w:sz w:val="20"/>
          <w:szCs w:val="20"/>
        </w:rPr>
        <w:t>tock</w:t>
      </w:r>
      <w:r w:rsidR="00E92A1B" w:rsidRPr="00601390">
        <w:rPr>
          <w:iCs/>
          <w:sz w:val="20"/>
          <w:szCs w:val="20"/>
        </w:rPr>
        <w:t>.</w:t>
      </w:r>
      <w:r w:rsidR="00434F89" w:rsidRPr="00601390">
        <w:rPr>
          <w:iCs/>
          <w:sz w:val="20"/>
          <w:szCs w:val="20"/>
          <w:lang w:val="en-US"/>
        </w:rPr>
        <w:t xml:space="preserve"> </w:t>
      </w:r>
    </w:p>
    <w:p w:rsidR="00640BA1" w:rsidRPr="00601390" w:rsidRDefault="00640BA1" w:rsidP="00114EA6">
      <w:pPr>
        <w:pStyle w:val="Default"/>
        <w:jc w:val="both"/>
        <w:rPr>
          <w:b/>
          <w:sz w:val="20"/>
          <w:szCs w:val="20"/>
        </w:rPr>
      </w:pPr>
      <w:r w:rsidRPr="00601390">
        <w:rPr>
          <w:b/>
          <w:sz w:val="20"/>
          <w:szCs w:val="20"/>
        </w:rPr>
        <w:t>Stock Return</w:t>
      </w:r>
    </w:p>
    <w:p w:rsidR="00EA1AE6" w:rsidRPr="00601390" w:rsidRDefault="00640BA1" w:rsidP="00114EA6">
      <w:pPr>
        <w:pStyle w:val="Default"/>
        <w:ind w:firstLine="426"/>
        <w:jc w:val="both"/>
        <w:rPr>
          <w:iCs/>
          <w:sz w:val="20"/>
          <w:szCs w:val="20"/>
        </w:rPr>
      </w:pPr>
      <w:r w:rsidRPr="00601390">
        <w:rPr>
          <w:iCs/>
          <w:sz w:val="20"/>
          <w:szCs w:val="20"/>
        </w:rPr>
        <w:t>Gitman</w:t>
      </w:r>
      <w:r w:rsidR="00796B69" w:rsidRPr="00601390">
        <w:rPr>
          <w:iCs/>
          <w:sz w:val="20"/>
          <w:szCs w:val="20"/>
          <w:lang w:val="en-US"/>
        </w:rPr>
        <w:t xml:space="preserve">, </w:t>
      </w:r>
      <w:r w:rsidR="00C227AB" w:rsidRPr="00601390">
        <w:rPr>
          <w:i/>
          <w:iCs/>
          <w:sz w:val="20"/>
          <w:szCs w:val="20"/>
          <w:lang w:val="en-US"/>
        </w:rPr>
        <w:t>et.</w:t>
      </w:r>
      <w:r w:rsidR="00796B69" w:rsidRPr="00601390">
        <w:rPr>
          <w:i/>
          <w:iCs/>
          <w:sz w:val="20"/>
          <w:szCs w:val="20"/>
          <w:lang w:val="en-US"/>
        </w:rPr>
        <w:t>al</w:t>
      </w:r>
      <w:r w:rsidR="00796B69" w:rsidRPr="00601390">
        <w:rPr>
          <w:iCs/>
          <w:sz w:val="20"/>
          <w:szCs w:val="20"/>
        </w:rPr>
        <w:t xml:space="preserve"> (20</w:t>
      </w:r>
      <w:r w:rsidR="00796B69" w:rsidRPr="00601390">
        <w:rPr>
          <w:iCs/>
          <w:sz w:val="20"/>
          <w:szCs w:val="20"/>
          <w:lang w:val="en-US"/>
        </w:rPr>
        <w:t>15</w:t>
      </w:r>
      <w:r w:rsidRPr="00601390">
        <w:rPr>
          <w:iCs/>
          <w:sz w:val="20"/>
          <w:szCs w:val="20"/>
        </w:rPr>
        <w:t xml:space="preserve">) stated stock return is the total gain or loss experience on an investment over a given period of time. It commonly measured as the change in value plus </w:t>
      </w:r>
      <w:r w:rsidRPr="00601390">
        <w:rPr>
          <w:iCs/>
          <w:sz w:val="20"/>
          <w:szCs w:val="20"/>
        </w:rPr>
        <w:lastRenderedPageBreak/>
        <w:t xml:space="preserve">any cash distributing during period of time, expressed as a percentage of the beginning period investment value. Return is the result of investment. </w:t>
      </w:r>
      <w:r w:rsidR="001F5882" w:rsidRPr="00601390">
        <w:rPr>
          <w:iCs/>
          <w:sz w:val="20"/>
          <w:szCs w:val="20"/>
        </w:rPr>
        <w:t>Returns or more often referred to as returns are rewards earned from investments made. This return is divided into two, i</w:t>
      </w:r>
      <w:r w:rsidR="001A4A1A" w:rsidRPr="00601390">
        <w:rPr>
          <w:iCs/>
          <w:sz w:val="20"/>
          <w:szCs w:val="20"/>
          <w:lang w:val="en-US"/>
        </w:rPr>
        <w:t>.</w:t>
      </w:r>
      <w:r w:rsidR="001F5882" w:rsidRPr="00601390">
        <w:rPr>
          <w:iCs/>
          <w:sz w:val="20"/>
          <w:szCs w:val="20"/>
        </w:rPr>
        <w:t>e actual returns calculated based on historical data, and expected returns (Expected Return - ER) will be obtained in the future.</w:t>
      </w:r>
      <w:r w:rsidR="00E92A1B" w:rsidRPr="00601390">
        <w:rPr>
          <w:iCs/>
          <w:sz w:val="20"/>
          <w:szCs w:val="20"/>
        </w:rPr>
        <w:t xml:space="preserve"> </w:t>
      </w:r>
      <w:r w:rsidR="000C2D3A" w:rsidRPr="00601390">
        <w:rPr>
          <w:iCs/>
          <w:sz w:val="20"/>
          <w:szCs w:val="20"/>
        </w:rPr>
        <w:t>The components of the return include</w:t>
      </w:r>
      <w:r w:rsidR="000C2D3A" w:rsidRPr="00601390">
        <w:rPr>
          <w:iCs/>
          <w:sz w:val="20"/>
          <w:szCs w:val="20"/>
          <w:lang w:val="en-US"/>
        </w:rPr>
        <w:t xml:space="preserve"> </w:t>
      </w:r>
      <w:r w:rsidR="000C2D3A" w:rsidRPr="00601390">
        <w:rPr>
          <w:iCs/>
          <w:sz w:val="20"/>
          <w:szCs w:val="20"/>
        </w:rPr>
        <w:t xml:space="preserve">Capital gains </w:t>
      </w:r>
      <w:r w:rsidR="000C2D3A" w:rsidRPr="00601390">
        <w:rPr>
          <w:iCs/>
          <w:sz w:val="20"/>
          <w:szCs w:val="20"/>
          <w:lang w:val="en-US"/>
        </w:rPr>
        <w:t xml:space="preserve">and Yield. </w:t>
      </w:r>
      <w:r w:rsidR="000C2D3A" w:rsidRPr="00601390">
        <w:rPr>
          <w:iCs/>
          <w:sz w:val="20"/>
          <w:szCs w:val="20"/>
        </w:rPr>
        <w:t>Capital gains for investors obtained from excess purchase price above the selling price, both of which occur in the secondary market.</w:t>
      </w:r>
      <w:r w:rsidR="000C2D3A" w:rsidRPr="00601390">
        <w:rPr>
          <w:iCs/>
          <w:sz w:val="20"/>
          <w:szCs w:val="20"/>
          <w:lang w:val="en-US"/>
        </w:rPr>
        <w:t xml:space="preserve"> </w:t>
      </w:r>
      <w:r w:rsidR="000C2D3A" w:rsidRPr="00601390">
        <w:rPr>
          <w:iCs/>
          <w:sz w:val="20"/>
          <w:szCs w:val="20"/>
        </w:rPr>
        <w:t>Yield is the income or cash flow that the investor receives periodically, for example in the form of dividends or interest. Yield is expressed as a percentage of the invested capital.</w:t>
      </w:r>
      <w:r w:rsidR="000C2D3A" w:rsidRPr="00601390">
        <w:rPr>
          <w:iCs/>
          <w:sz w:val="20"/>
          <w:szCs w:val="20"/>
          <w:lang w:val="en-US"/>
        </w:rPr>
        <w:t xml:space="preserve"> </w:t>
      </w:r>
      <w:r w:rsidR="00017F55" w:rsidRPr="00601390">
        <w:rPr>
          <w:iCs/>
          <w:sz w:val="20"/>
          <w:szCs w:val="20"/>
        </w:rPr>
        <w:t>T</w:t>
      </w:r>
      <w:r w:rsidR="00EA1AE6" w:rsidRPr="00601390">
        <w:rPr>
          <w:iCs/>
          <w:sz w:val="20"/>
          <w:szCs w:val="20"/>
        </w:rPr>
        <w:t>he formula to calculate stock return is:</w:t>
      </w:r>
    </w:p>
    <w:p w:rsidR="00434F89" w:rsidRPr="00601390" w:rsidRDefault="00EA1AE6" w:rsidP="00114EA6">
      <w:pPr>
        <w:pStyle w:val="Default"/>
        <w:spacing w:before="240"/>
        <w:rPr>
          <w:sz w:val="20"/>
          <w:szCs w:val="20"/>
          <w:lang w:val="en-US"/>
        </w:rPr>
      </w:pPr>
      <w:r w:rsidRPr="00601390">
        <w:rPr>
          <w:sz w:val="20"/>
          <w:szCs w:val="20"/>
          <w:lang w:val="en-US"/>
        </w:rPr>
        <w:t xml:space="preserve">Stock Return = </w:t>
      </w:r>
      <m:oMath>
        <m:box>
          <m:boxPr>
            <m:ctrlPr>
              <w:rPr>
                <w:rFonts w:ascii="Cambria Math" w:hAnsi="Cambria Math"/>
                <w:i/>
                <w:sz w:val="20"/>
                <w:szCs w:val="20"/>
                <w:lang w:val="en-US"/>
              </w:rPr>
            </m:ctrlPr>
          </m:boxPr>
          <m:e>
            <m:argPr>
              <m:argSz m:val="-1"/>
            </m:argPr>
            <m:f>
              <m:fPr>
                <m:ctrlPr>
                  <w:rPr>
                    <w:rFonts w:ascii="Cambria Math" w:hAnsi="Cambria Math"/>
                    <w:i/>
                    <w:sz w:val="20"/>
                    <w:szCs w:val="20"/>
                    <w:lang w:val="en-US"/>
                  </w:rPr>
                </m:ctrlPr>
              </m:fPr>
              <m:num>
                <m:r>
                  <w:rPr>
                    <w:rFonts w:ascii="Cambria Math" w:hAnsi="Cambria Math"/>
                    <w:sz w:val="20"/>
                    <w:szCs w:val="20"/>
                    <w:lang w:val="en-US"/>
                  </w:rPr>
                  <m:t>Pt-Pt-1</m:t>
                </m:r>
              </m:num>
              <m:den>
                <m:r>
                  <w:rPr>
                    <w:rFonts w:ascii="Cambria Math" w:hAnsi="Cambria Math"/>
                    <w:sz w:val="20"/>
                    <w:szCs w:val="20"/>
                    <w:lang w:val="en-US"/>
                  </w:rPr>
                  <m:t>Pt-1</m:t>
                </m:r>
              </m:den>
            </m:f>
          </m:e>
        </m:box>
      </m:oMath>
      <w:r w:rsidR="00E92A1B" w:rsidRPr="00601390">
        <w:rPr>
          <w:rFonts w:eastAsiaTheme="minorEastAsia"/>
          <w:sz w:val="20"/>
          <w:szCs w:val="20"/>
          <w:lang w:val="en-US"/>
        </w:rPr>
        <w:tab/>
      </w:r>
      <w:r w:rsidR="00E92A1B" w:rsidRPr="00601390">
        <w:rPr>
          <w:rFonts w:eastAsiaTheme="minorEastAsia"/>
          <w:sz w:val="20"/>
          <w:szCs w:val="20"/>
          <w:lang w:val="en-US"/>
        </w:rPr>
        <w:tab/>
      </w:r>
      <w:r w:rsidR="00E92A1B" w:rsidRPr="00601390">
        <w:rPr>
          <w:rFonts w:eastAsiaTheme="minorEastAsia"/>
          <w:sz w:val="20"/>
          <w:szCs w:val="20"/>
          <w:lang w:val="en-US"/>
        </w:rPr>
        <w:tab/>
      </w:r>
      <w:r w:rsidR="00E92A1B" w:rsidRPr="00601390">
        <w:rPr>
          <w:rFonts w:eastAsiaTheme="minorEastAsia"/>
          <w:sz w:val="20"/>
          <w:szCs w:val="20"/>
          <w:lang w:val="en-US"/>
        </w:rPr>
        <w:tab/>
      </w:r>
      <w:r w:rsidR="00E92A1B" w:rsidRPr="00601390">
        <w:rPr>
          <w:rFonts w:eastAsiaTheme="minorEastAsia"/>
          <w:sz w:val="20"/>
          <w:szCs w:val="20"/>
          <w:lang w:val="en-US"/>
        </w:rPr>
        <w:tab/>
      </w:r>
      <w:r w:rsidR="00E92A1B" w:rsidRPr="00601390">
        <w:rPr>
          <w:rFonts w:eastAsiaTheme="minorEastAsia"/>
          <w:sz w:val="20"/>
          <w:szCs w:val="20"/>
          <w:lang w:val="en-US"/>
        </w:rPr>
        <w:tab/>
      </w:r>
      <w:r w:rsidR="00E92A1B" w:rsidRPr="00601390">
        <w:rPr>
          <w:rFonts w:eastAsiaTheme="minorEastAsia"/>
          <w:sz w:val="20"/>
          <w:szCs w:val="20"/>
          <w:lang w:val="en-US"/>
        </w:rPr>
        <w:tab/>
        <w:t>(1)</w:t>
      </w:r>
    </w:p>
    <w:p w:rsidR="00175D8C" w:rsidRPr="00601390" w:rsidRDefault="0051409A" w:rsidP="00601390">
      <w:pPr>
        <w:pStyle w:val="Default"/>
        <w:jc w:val="both"/>
        <w:rPr>
          <w:b/>
          <w:sz w:val="20"/>
          <w:szCs w:val="20"/>
        </w:rPr>
      </w:pPr>
      <w:r w:rsidRPr="00601390">
        <w:rPr>
          <w:b/>
          <w:sz w:val="20"/>
          <w:szCs w:val="20"/>
        </w:rPr>
        <w:t>Current Ratio</w:t>
      </w:r>
    </w:p>
    <w:p w:rsidR="00EA1AE6" w:rsidRPr="00601390" w:rsidRDefault="0051409A" w:rsidP="00114EA6">
      <w:pPr>
        <w:pStyle w:val="Default"/>
        <w:spacing w:after="240"/>
        <w:ind w:firstLine="426"/>
        <w:jc w:val="both"/>
        <w:rPr>
          <w:iCs/>
          <w:sz w:val="20"/>
          <w:szCs w:val="20"/>
        </w:rPr>
      </w:pPr>
      <w:r w:rsidRPr="00601390">
        <w:rPr>
          <w:iCs/>
          <w:sz w:val="20"/>
          <w:szCs w:val="20"/>
        </w:rPr>
        <w:t>The liquidity ratio used to measure the effect on Stock Return is Curent Ratio (CR). CR is a comparison between current assets and current liabilities (</w:t>
      </w:r>
      <w:r w:rsidR="0009240A" w:rsidRPr="00601390">
        <w:rPr>
          <w:iCs/>
          <w:sz w:val="20"/>
          <w:szCs w:val="20"/>
        </w:rPr>
        <w:t>Keown</w:t>
      </w:r>
      <w:r w:rsidR="00C227AB" w:rsidRPr="00601390">
        <w:rPr>
          <w:iCs/>
          <w:sz w:val="20"/>
          <w:szCs w:val="20"/>
          <w:lang w:val="en-US"/>
        </w:rPr>
        <w:t>,</w:t>
      </w:r>
      <w:r w:rsidR="0009240A" w:rsidRPr="00601390">
        <w:rPr>
          <w:iCs/>
          <w:sz w:val="20"/>
          <w:szCs w:val="20"/>
        </w:rPr>
        <w:t xml:space="preserve"> </w:t>
      </w:r>
      <w:r w:rsidR="0009240A" w:rsidRPr="00601390">
        <w:rPr>
          <w:i/>
          <w:iCs/>
          <w:sz w:val="20"/>
          <w:szCs w:val="20"/>
        </w:rPr>
        <w:t>et</w:t>
      </w:r>
      <w:r w:rsidR="00C227AB" w:rsidRPr="00601390">
        <w:rPr>
          <w:i/>
          <w:iCs/>
          <w:sz w:val="20"/>
          <w:szCs w:val="20"/>
          <w:lang w:val="en-US"/>
        </w:rPr>
        <w:t>.</w:t>
      </w:r>
      <w:r w:rsidR="0009240A" w:rsidRPr="00601390">
        <w:rPr>
          <w:i/>
          <w:iCs/>
          <w:sz w:val="20"/>
          <w:szCs w:val="20"/>
        </w:rPr>
        <w:t>al</w:t>
      </w:r>
      <w:r w:rsidR="00C227AB" w:rsidRPr="00601390">
        <w:rPr>
          <w:iCs/>
          <w:sz w:val="20"/>
          <w:szCs w:val="20"/>
        </w:rPr>
        <w:t>, 20</w:t>
      </w:r>
      <w:r w:rsidR="00C227AB" w:rsidRPr="00601390">
        <w:rPr>
          <w:iCs/>
          <w:sz w:val="20"/>
          <w:szCs w:val="20"/>
          <w:lang w:val="en-US"/>
        </w:rPr>
        <w:t>08</w:t>
      </w:r>
      <w:r w:rsidRPr="00601390">
        <w:rPr>
          <w:iCs/>
          <w:sz w:val="20"/>
          <w:szCs w:val="20"/>
        </w:rPr>
        <w:t xml:space="preserve">). </w:t>
      </w:r>
      <w:r w:rsidR="00EA1AE6" w:rsidRPr="00601390">
        <w:rPr>
          <w:iCs/>
          <w:sz w:val="20"/>
          <w:szCs w:val="20"/>
        </w:rPr>
        <w:t>This ratio can be formulated as follows:</w:t>
      </w:r>
    </w:p>
    <w:p w:rsidR="00EA1AE6" w:rsidRPr="00601390" w:rsidRDefault="00EA1AE6" w:rsidP="00114EA6">
      <w:pPr>
        <w:spacing w:after="0" w:line="240" w:lineRule="auto"/>
        <w:contextualSpacing/>
        <w:jc w:val="both"/>
        <w:rPr>
          <w:rFonts w:ascii="Times New Roman" w:eastAsia="Times New Roman" w:hAnsi="Times New Roman" w:cs="Times New Roman"/>
          <w:sz w:val="20"/>
          <w:szCs w:val="20"/>
          <w:lang w:val="en-US"/>
        </w:rPr>
      </w:pPr>
      <m:oMath>
        <m:r>
          <w:rPr>
            <w:rFonts w:ascii="Cambria Math" w:eastAsia="Calibri" w:hAnsi="Cambria Math" w:cs="Times New Roman"/>
            <w:sz w:val="20"/>
            <w:szCs w:val="20"/>
          </w:rPr>
          <m:t xml:space="preserve">CR= </m:t>
        </m:r>
        <m:f>
          <m:fPr>
            <m:ctrlPr>
              <w:rPr>
                <w:rFonts w:ascii="Cambria Math" w:eastAsia="Calibri" w:hAnsi="Cambria Math" w:cs="Times New Roman"/>
                <w:i/>
                <w:sz w:val="20"/>
                <w:szCs w:val="20"/>
              </w:rPr>
            </m:ctrlPr>
          </m:fPr>
          <m:num>
            <m:r>
              <m:rPr>
                <m:sty m:val="p"/>
              </m:rPr>
              <w:rPr>
                <w:rFonts w:ascii="Cambria Math" w:hAnsi="Cambria Math" w:cs="Times New Roman"/>
                <w:sz w:val="20"/>
                <w:szCs w:val="20"/>
              </w:rPr>
              <m:t>current assets</m:t>
            </m:r>
          </m:num>
          <m:den>
            <m:r>
              <m:rPr>
                <m:sty m:val="p"/>
              </m:rPr>
              <w:rPr>
                <w:rFonts w:ascii="Cambria Math" w:hAnsi="Cambria Math" w:cs="Times New Roman"/>
                <w:sz w:val="20"/>
                <w:szCs w:val="20"/>
              </w:rPr>
              <m:t>current liabilities</m:t>
            </m:r>
          </m:den>
        </m:f>
      </m:oMath>
      <w:r w:rsidR="00E92A1B" w:rsidRPr="00601390">
        <w:rPr>
          <w:rFonts w:ascii="Times New Roman" w:eastAsia="Times New Roman" w:hAnsi="Times New Roman" w:cs="Times New Roman"/>
          <w:sz w:val="20"/>
          <w:szCs w:val="20"/>
          <w:lang w:val="en-US"/>
        </w:rPr>
        <w:tab/>
      </w:r>
      <w:r w:rsidR="00E92A1B" w:rsidRPr="00601390">
        <w:rPr>
          <w:rFonts w:ascii="Times New Roman" w:eastAsia="Times New Roman" w:hAnsi="Times New Roman" w:cs="Times New Roman"/>
          <w:sz w:val="20"/>
          <w:szCs w:val="20"/>
          <w:lang w:val="en-US"/>
        </w:rPr>
        <w:tab/>
      </w:r>
      <w:r w:rsidR="00E92A1B" w:rsidRPr="00601390">
        <w:rPr>
          <w:rFonts w:ascii="Times New Roman" w:eastAsia="Times New Roman" w:hAnsi="Times New Roman" w:cs="Times New Roman"/>
          <w:sz w:val="20"/>
          <w:szCs w:val="20"/>
          <w:lang w:val="en-US"/>
        </w:rPr>
        <w:tab/>
      </w:r>
      <w:r w:rsidR="00E92A1B" w:rsidRPr="00601390">
        <w:rPr>
          <w:rFonts w:ascii="Times New Roman" w:eastAsia="Times New Roman" w:hAnsi="Times New Roman" w:cs="Times New Roman"/>
          <w:sz w:val="20"/>
          <w:szCs w:val="20"/>
          <w:lang w:val="en-US"/>
        </w:rPr>
        <w:tab/>
      </w:r>
      <w:r w:rsidR="00E92A1B" w:rsidRPr="00601390">
        <w:rPr>
          <w:rFonts w:ascii="Times New Roman" w:eastAsia="Times New Roman" w:hAnsi="Times New Roman" w:cs="Times New Roman"/>
          <w:sz w:val="20"/>
          <w:szCs w:val="20"/>
          <w:lang w:val="en-US"/>
        </w:rPr>
        <w:tab/>
      </w:r>
      <w:r w:rsidR="00E92A1B" w:rsidRPr="00601390">
        <w:rPr>
          <w:rFonts w:ascii="Times New Roman" w:eastAsia="Times New Roman" w:hAnsi="Times New Roman" w:cs="Times New Roman"/>
          <w:sz w:val="20"/>
          <w:szCs w:val="20"/>
          <w:lang w:val="en-US"/>
        </w:rPr>
        <w:tab/>
      </w:r>
      <w:r w:rsidR="00E92A1B" w:rsidRPr="00601390">
        <w:rPr>
          <w:rFonts w:ascii="Times New Roman" w:eastAsia="Times New Roman" w:hAnsi="Times New Roman" w:cs="Times New Roman"/>
          <w:sz w:val="20"/>
          <w:szCs w:val="20"/>
          <w:lang w:val="en-US"/>
        </w:rPr>
        <w:tab/>
        <w:t>(2)</w:t>
      </w:r>
    </w:p>
    <w:p w:rsidR="001F758D" w:rsidRPr="00601390" w:rsidRDefault="0051409A" w:rsidP="00601390">
      <w:pPr>
        <w:pStyle w:val="Default"/>
        <w:jc w:val="both"/>
        <w:rPr>
          <w:iCs/>
          <w:sz w:val="20"/>
          <w:szCs w:val="20"/>
        </w:rPr>
      </w:pPr>
      <w:r w:rsidRPr="00601390">
        <w:rPr>
          <w:iCs/>
          <w:sz w:val="20"/>
          <w:szCs w:val="20"/>
        </w:rPr>
        <w:t xml:space="preserve">Current current ratio is usually considered to indicate the occurrence of liquidation problems, otherwise the current ratio is too high is also not good, because it shows the amount of idle funds that can ultimately reduce the company's profitability. In other words, a low CR will cause a fall in market prices from the stock price in question so that it will affect the level of purchases of shares in the sector and may decrease the profit earned. </w:t>
      </w:r>
      <w:r w:rsidR="00ED182F" w:rsidRPr="00601390">
        <w:rPr>
          <w:iCs/>
          <w:sz w:val="20"/>
          <w:szCs w:val="20"/>
        </w:rPr>
        <w:t xml:space="preserve">This hypothesis is supported by </w:t>
      </w:r>
      <w:r w:rsidR="00017F55" w:rsidRPr="00601390">
        <w:rPr>
          <w:iCs/>
          <w:sz w:val="20"/>
          <w:szCs w:val="20"/>
        </w:rPr>
        <w:t xml:space="preserve">Purnamasari </w:t>
      </w:r>
      <w:r w:rsidR="00C227AB" w:rsidRPr="00601390">
        <w:rPr>
          <w:iCs/>
          <w:sz w:val="20"/>
          <w:szCs w:val="20"/>
          <w:lang w:val="en-US"/>
        </w:rPr>
        <w:t xml:space="preserve">&amp; </w:t>
      </w:r>
      <w:r w:rsidR="00C227AB" w:rsidRPr="00601390">
        <w:rPr>
          <w:color w:val="000000" w:themeColor="text1"/>
          <w:sz w:val="20"/>
          <w:szCs w:val="20"/>
        </w:rPr>
        <w:t>Satriawan</w:t>
      </w:r>
      <w:r w:rsidR="00C227AB" w:rsidRPr="00601390">
        <w:rPr>
          <w:iCs/>
          <w:sz w:val="20"/>
          <w:szCs w:val="20"/>
        </w:rPr>
        <w:t xml:space="preserve"> (201</w:t>
      </w:r>
      <w:r w:rsidR="00C227AB" w:rsidRPr="00601390">
        <w:rPr>
          <w:iCs/>
          <w:sz w:val="20"/>
          <w:szCs w:val="20"/>
          <w:lang w:val="en-US"/>
        </w:rPr>
        <w:t>5</w:t>
      </w:r>
      <w:r w:rsidR="00ED182F" w:rsidRPr="00601390">
        <w:rPr>
          <w:iCs/>
          <w:sz w:val="20"/>
          <w:szCs w:val="20"/>
        </w:rPr>
        <w:t xml:space="preserve">) state that CR has a positive effect on stock return. </w:t>
      </w:r>
      <w:r w:rsidR="001F758D" w:rsidRPr="00601390">
        <w:rPr>
          <w:iCs/>
          <w:sz w:val="20"/>
          <w:szCs w:val="20"/>
        </w:rPr>
        <w:t>Based on the</w:t>
      </w:r>
      <w:r w:rsidR="00E92A1B" w:rsidRPr="00601390">
        <w:rPr>
          <w:iCs/>
          <w:sz w:val="20"/>
          <w:szCs w:val="20"/>
        </w:rPr>
        <w:t xml:space="preserve"> aurgument, it is proposed that</w:t>
      </w:r>
      <w:r w:rsidR="001F758D" w:rsidRPr="00601390">
        <w:rPr>
          <w:iCs/>
          <w:sz w:val="20"/>
          <w:szCs w:val="20"/>
        </w:rPr>
        <w:t>:</w:t>
      </w:r>
    </w:p>
    <w:p w:rsidR="00C86B3E" w:rsidRPr="00601390" w:rsidRDefault="00E92A1B" w:rsidP="00114EA6">
      <w:pPr>
        <w:pStyle w:val="Default"/>
        <w:spacing w:after="240"/>
        <w:jc w:val="both"/>
        <w:rPr>
          <w:sz w:val="20"/>
          <w:szCs w:val="20"/>
        </w:rPr>
      </w:pPr>
      <w:r w:rsidRPr="00601390">
        <w:rPr>
          <w:sz w:val="20"/>
          <w:szCs w:val="20"/>
          <w:lang w:val="en-US"/>
        </w:rPr>
        <w:t xml:space="preserve">Hypothesis </w:t>
      </w:r>
      <w:r w:rsidR="00574F90" w:rsidRPr="00601390">
        <w:rPr>
          <w:sz w:val="20"/>
          <w:szCs w:val="20"/>
          <w:lang w:val="en-US"/>
        </w:rPr>
        <w:t>–</w:t>
      </w:r>
      <w:r w:rsidRPr="00601390">
        <w:rPr>
          <w:sz w:val="20"/>
          <w:szCs w:val="20"/>
          <w:lang w:val="en-US"/>
        </w:rPr>
        <w:t xml:space="preserve"> </w:t>
      </w:r>
      <w:r w:rsidRPr="00601390">
        <w:rPr>
          <w:sz w:val="20"/>
          <w:szCs w:val="20"/>
        </w:rPr>
        <w:t>1</w:t>
      </w:r>
      <w:r w:rsidR="0051409A" w:rsidRPr="00601390">
        <w:rPr>
          <w:sz w:val="20"/>
          <w:szCs w:val="20"/>
        </w:rPr>
        <w:t xml:space="preserve">: CR has a </w:t>
      </w:r>
      <w:r w:rsidR="00D92ED0" w:rsidRPr="00601390">
        <w:rPr>
          <w:sz w:val="20"/>
          <w:szCs w:val="20"/>
        </w:rPr>
        <w:t xml:space="preserve">significant </w:t>
      </w:r>
      <w:r w:rsidR="0051409A" w:rsidRPr="00601390">
        <w:rPr>
          <w:sz w:val="20"/>
          <w:szCs w:val="20"/>
        </w:rPr>
        <w:t>positive effect on stock return</w:t>
      </w:r>
    </w:p>
    <w:p w:rsidR="00175D8C" w:rsidRPr="00601390" w:rsidRDefault="0051409A" w:rsidP="00601390">
      <w:pPr>
        <w:pStyle w:val="Default"/>
        <w:jc w:val="both"/>
        <w:rPr>
          <w:b/>
          <w:sz w:val="20"/>
          <w:szCs w:val="20"/>
        </w:rPr>
      </w:pPr>
      <w:r w:rsidRPr="00601390">
        <w:rPr>
          <w:b/>
          <w:sz w:val="20"/>
          <w:szCs w:val="20"/>
        </w:rPr>
        <w:t>Price Earning Ratio</w:t>
      </w:r>
    </w:p>
    <w:p w:rsidR="00EA1AE6" w:rsidRPr="00601390" w:rsidRDefault="0051409A" w:rsidP="00114EA6">
      <w:pPr>
        <w:pStyle w:val="Default"/>
        <w:ind w:firstLine="426"/>
        <w:jc w:val="both"/>
        <w:rPr>
          <w:iCs/>
          <w:sz w:val="20"/>
          <w:szCs w:val="20"/>
        </w:rPr>
      </w:pPr>
      <w:r w:rsidRPr="00601390">
        <w:rPr>
          <w:iCs/>
          <w:sz w:val="20"/>
          <w:szCs w:val="20"/>
        </w:rPr>
        <w:t>Price Earning Ratio (PER) is a measure of stock performance based on the comparison between stock market pr</w:t>
      </w:r>
      <w:r w:rsidR="00F21E29" w:rsidRPr="00601390">
        <w:rPr>
          <w:iCs/>
          <w:sz w:val="20"/>
          <w:szCs w:val="20"/>
        </w:rPr>
        <w:t xml:space="preserve">ice to earnings per share (EPS). </w:t>
      </w:r>
      <w:r w:rsidR="00E92A1B" w:rsidRPr="00601390">
        <w:rPr>
          <w:iCs/>
          <w:sz w:val="20"/>
          <w:szCs w:val="20"/>
        </w:rPr>
        <w:t>According to Halim</w:t>
      </w:r>
      <w:r w:rsidR="00B529BF" w:rsidRPr="00601390">
        <w:rPr>
          <w:iCs/>
          <w:sz w:val="20"/>
          <w:szCs w:val="20"/>
        </w:rPr>
        <w:t xml:space="preserve"> </w:t>
      </w:r>
      <w:r w:rsidR="00E92A1B" w:rsidRPr="00601390">
        <w:rPr>
          <w:iCs/>
          <w:sz w:val="20"/>
          <w:szCs w:val="20"/>
        </w:rPr>
        <w:t>(2007),</w:t>
      </w:r>
      <w:r w:rsidR="00B529BF" w:rsidRPr="00601390">
        <w:rPr>
          <w:iCs/>
          <w:sz w:val="20"/>
          <w:szCs w:val="20"/>
        </w:rPr>
        <w:t xml:space="preserve"> </w:t>
      </w:r>
      <w:r w:rsidR="00E92A1B" w:rsidRPr="00601390">
        <w:rPr>
          <w:iCs/>
          <w:sz w:val="20"/>
          <w:szCs w:val="20"/>
        </w:rPr>
        <w:t>t</w:t>
      </w:r>
      <w:r w:rsidR="00B529BF" w:rsidRPr="00601390">
        <w:rPr>
          <w:iCs/>
          <w:sz w:val="20"/>
          <w:szCs w:val="20"/>
        </w:rPr>
        <w:t xml:space="preserve">he market value ratio is used to measure how much management's ability to achieve market value exceeds cash expenditure. </w:t>
      </w:r>
      <w:r w:rsidR="00EA1AE6" w:rsidRPr="00601390">
        <w:rPr>
          <w:iCs/>
          <w:sz w:val="20"/>
          <w:szCs w:val="20"/>
        </w:rPr>
        <w:t>This ratio can be formulated as:</w:t>
      </w:r>
    </w:p>
    <w:p w:rsidR="00EA1AE6" w:rsidRPr="00601390" w:rsidRDefault="00B62392" w:rsidP="00114EA6">
      <w:pPr>
        <w:spacing w:after="0" w:line="240" w:lineRule="auto"/>
        <w:contextualSpacing/>
        <w:jc w:val="both"/>
        <w:rPr>
          <w:rFonts w:ascii="Times New Roman" w:eastAsia="Calibri" w:hAnsi="Times New Roman" w:cs="Times New Roman"/>
          <w:color w:val="000000" w:themeColor="text1"/>
          <w:sz w:val="20"/>
          <w:szCs w:val="20"/>
          <w:lang w:val="en-US"/>
        </w:rPr>
      </w:pPr>
      <m:oMath>
        <m:r>
          <w:rPr>
            <w:rFonts w:ascii="Cambria Math" w:eastAsia="Calibri" w:hAnsi="Cambria Math" w:cs="Times New Roman"/>
            <w:color w:val="000000" w:themeColor="text1"/>
            <w:sz w:val="20"/>
            <w:szCs w:val="20"/>
            <w:lang w:val="en-US"/>
          </w:rPr>
          <w:lastRenderedPageBreak/>
          <m:t xml:space="preserve">PER= </m:t>
        </m:r>
        <m:f>
          <m:fPr>
            <m:ctrlPr>
              <w:rPr>
                <w:rFonts w:ascii="Cambria Math" w:eastAsia="Calibri" w:hAnsi="Cambria Math" w:cs="Times New Roman"/>
                <w:i/>
                <w:color w:val="000000" w:themeColor="text1"/>
                <w:sz w:val="20"/>
                <w:szCs w:val="20"/>
                <w:lang w:val="en-US"/>
              </w:rPr>
            </m:ctrlPr>
          </m:fPr>
          <m:num>
            <m:r>
              <w:rPr>
                <w:rFonts w:ascii="Cambria Math" w:eastAsia="Calibri" w:hAnsi="Cambria Math" w:cs="Times New Roman"/>
                <w:color w:val="000000" w:themeColor="text1"/>
                <w:sz w:val="20"/>
                <w:szCs w:val="20"/>
                <w:lang w:val="en-US"/>
              </w:rPr>
              <m:t>market price per share</m:t>
            </m:r>
          </m:num>
          <m:den>
            <m:r>
              <w:rPr>
                <w:rFonts w:ascii="Cambria Math" w:eastAsia="Calibri" w:hAnsi="Cambria Math" w:cs="Times New Roman"/>
                <w:color w:val="000000" w:themeColor="text1"/>
                <w:sz w:val="20"/>
                <w:szCs w:val="20"/>
                <w:lang w:val="en-US"/>
              </w:rPr>
              <m:t>earning per share</m:t>
            </m:r>
          </m:den>
        </m:f>
      </m:oMath>
      <w:r w:rsidR="00E92A1B" w:rsidRPr="00601390">
        <w:rPr>
          <w:rFonts w:ascii="Times New Roman" w:eastAsia="Calibri" w:hAnsi="Times New Roman" w:cs="Times New Roman"/>
          <w:color w:val="FF0000"/>
          <w:sz w:val="20"/>
          <w:szCs w:val="20"/>
          <w:lang w:val="en-US"/>
        </w:rPr>
        <w:tab/>
      </w:r>
      <w:r w:rsidR="00E92A1B" w:rsidRPr="00601390">
        <w:rPr>
          <w:rFonts w:ascii="Times New Roman" w:eastAsia="Calibri" w:hAnsi="Times New Roman" w:cs="Times New Roman"/>
          <w:color w:val="FF0000"/>
          <w:sz w:val="20"/>
          <w:szCs w:val="20"/>
          <w:lang w:val="en-US"/>
        </w:rPr>
        <w:tab/>
      </w:r>
      <w:r w:rsidR="00E92A1B" w:rsidRPr="00601390">
        <w:rPr>
          <w:rFonts w:ascii="Times New Roman" w:eastAsia="Calibri" w:hAnsi="Times New Roman" w:cs="Times New Roman"/>
          <w:color w:val="FF0000"/>
          <w:sz w:val="20"/>
          <w:szCs w:val="20"/>
          <w:lang w:val="en-US"/>
        </w:rPr>
        <w:tab/>
      </w:r>
      <w:r w:rsidR="00E92A1B" w:rsidRPr="00601390">
        <w:rPr>
          <w:rFonts w:ascii="Times New Roman" w:eastAsia="Calibri" w:hAnsi="Times New Roman" w:cs="Times New Roman"/>
          <w:color w:val="FF0000"/>
          <w:sz w:val="20"/>
          <w:szCs w:val="20"/>
          <w:lang w:val="en-US"/>
        </w:rPr>
        <w:tab/>
      </w:r>
      <w:r w:rsidR="00E92A1B" w:rsidRPr="00601390">
        <w:rPr>
          <w:rFonts w:ascii="Times New Roman" w:eastAsia="Calibri" w:hAnsi="Times New Roman" w:cs="Times New Roman"/>
          <w:color w:val="FF0000"/>
          <w:sz w:val="20"/>
          <w:szCs w:val="20"/>
          <w:lang w:val="en-US"/>
        </w:rPr>
        <w:tab/>
      </w:r>
      <w:r w:rsidRPr="00601390">
        <w:rPr>
          <w:rFonts w:ascii="Times New Roman" w:eastAsia="Calibri" w:hAnsi="Times New Roman" w:cs="Times New Roman"/>
          <w:color w:val="FF0000"/>
          <w:sz w:val="20"/>
          <w:szCs w:val="20"/>
          <w:lang w:val="en-US"/>
        </w:rPr>
        <w:tab/>
      </w:r>
      <w:r w:rsidR="00E92A1B" w:rsidRPr="00601390">
        <w:rPr>
          <w:rFonts w:ascii="Times New Roman" w:eastAsia="Calibri" w:hAnsi="Times New Roman" w:cs="Times New Roman"/>
          <w:color w:val="000000" w:themeColor="text1"/>
          <w:sz w:val="20"/>
          <w:szCs w:val="20"/>
          <w:lang w:val="en-US"/>
        </w:rPr>
        <w:t>(3)</w:t>
      </w:r>
    </w:p>
    <w:p w:rsidR="00ED182F" w:rsidRPr="00601390" w:rsidRDefault="0051409A" w:rsidP="00114EA6">
      <w:pPr>
        <w:pStyle w:val="Default"/>
        <w:ind w:firstLine="426"/>
        <w:jc w:val="both"/>
        <w:rPr>
          <w:iCs/>
          <w:sz w:val="20"/>
          <w:szCs w:val="20"/>
        </w:rPr>
      </w:pPr>
      <w:r w:rsidRPr="00601390">
        <w:rPr>
          <w:iCs/>
          <w:sz w:val="20"/>
          <w:szCs w:val="20"/>
        </w:rPr>
        <w:t xml:space="preserve">PER is useful to see how the market appreciates the performance of a company's share of a company's performance as reflected by earning per share. The focus of PER calculation is the net income of the issuer, so if it already knows the PER of an issuer then the investor can know whether the price of a stock is reasonable or not real and also investors can know the time required to get the return from the capital that has been issued. Thus, the higher the PER ratio, the higher the profit growth expected by the investor. </w:t>
      </w:r>
      <w:r w:rsidR="00ED182F" w:rsidRPr="00601390">
        <w:rPr>
          <w:iCs/>
          <w:sz w:val="20"/>
          <w:szCs w:val="20"/>
        </w:rPr>
        <w:t>This hypothesis is supported by Hasintongan (2010), Risdiyanto (2016) which states that PER has a positive effect on stock return. Therefore,</w:t>
      </w:r>
      <w:r w:rsidR="00E92A1B" w:rsidRPr="00601390">
        <w:rPr>
          <w:iCs/>
          <w:sz w:val="20"/>
          <w:szCs w:val="20"/>
        </w:rPr>
        <w:t xml:space="preserve"> it is proposed that</w:t>
      </w:r>
      <w:r w:rsidR="00ED182F" w:rsidRPr="00601390">
        <w:rPr>
          <w:iCs/>
          <w:sz w:val="20"/>
          <w:szCs w:val="20"/>
        </w:rPr>
        <w:t>:</w:t>
      </w:r>
    </w:p>
    <w:p w:rsidR="002C5087" w:rsidRPr="00601390" w:rsidRDefault="00E92A1B" w:rsidP="00114EA6">
      <w:pPr>
        <w:pStyle w:val="Default"/>
        <w:spacing w:after="240"/>
        <w:jc w:val="both"/>
        <w:rPr>
          <w:iCs/>
          <w:sz w:val="20"/>
          <w:szCs w:val="20"/>
        </w:rPr>
      </w:pPr>
      <w:r w:rsidRPr="00601390">
        <w:rPr>
          <w:sz w:val="20"/>
          <w:szCs w:val="20"/>
          <w:lang w:val="en-US"/>
        </w:rPr>
        <w:t xml:space="preserve">Hypothesis </w:t>
      </w:r>
      <w:r w:rsidR="00574F90" w:rsidRPr="00601390">
        <w:rPr>
          <w:sz w:val="20"/>
          <w:szCs w:val="20"/>
          <w:lang w:val="en-US"/>
        </w:rPr>
        <w:t>–</w:t>
      </w:r>
      <w:r w:rsidRPr="00601390">
        <w:rPr>
          <w:sz w:val="20"/>
          <w:szCs w:val="20"/>
          <w:lang w:val="en-US"/>
        </w:rPr>
        <w:t xml:space="preserve"> </w:t>
      </w:r>
      <w:r w:rsidRPr="00601390">
        <w:rPr>
          <w:iCs/>
          <w:sz w:val="20"/>
          <w:szCs w:val="20"/>
        </w:rPr>
        <w:t>2</w:t>
      </w:r>
      <w:r w:rsidR="0051409A" w:rsidRPr="00601390">
        <w:rPr>
          <w:iCs/>
          <w:sz w:val="20"/>
          <w:szCs w:val="20"/>
        </w:rPr>
        <w:t xml:space="preserve">: </w:t>
      </w:r>
      <w:r w:rsidR="0051409A" w:rsidRPr="00601390">
        <w:rPr>
          <w:sz w:val="20"/>
          <w:szCs w:val="20"/>
        </w:rPr>
        <w:t xml:space="preserve">PER has a </w:t>
      </w:r>
      <w:r w:rsidR="00D92ED0" w:rsidRPr="00601390">
        <w:rPr>
          <w:sz w:val="20"/>
          <w:szCs w:val="20"/>
        </w:rPr>
        <w:t xml:space="preserve">significant </w:t>
      </w:r>
      <w:r w:rsidR="0051409A" w:rsidRPr="00601390">
        <w:rPr>
          <w:sz w:val="20"/>
          <w:szCs w:val="20"/>
        </w:rPr>
        <w:t>positive effect on stock return.</w:t>
      </w:r>
    </w:p>
    <w:p w:rsidR="0051409A" w:rsidRPr="00601390" w:rsidRDefault="0051409A" w:rsidP="00601390">
      <w:pPr>
        <w:pStyle w:val="Default"/>
        <w:jc w:val="both"/>
        <w:rPr>
          <w:iCs/>
          <w:sz w:val="20"/>
          <w:szCs w:val="20"/>
        </w:rPr>
      </w:pPr>
      <w:r w:rsidRPr="00601390">
        <w:rPr>
          <w:b/>
          <w:sz w:val="20"/>
          <w:szCs w:val="20"/>
        </w:rPr>
        <w:t>Net Profit Margin</w:t>
      </w:r>
    </w:p>
    <w:p w:rsidR="00BA3E6A" w:rsidRPr="00601390" w:rsidRDefault="00EA1AE6" w:rsidP="00114EA6">
      <w:pPr>
        <w:pStyle w:val="Default"/>
        <w:ind w:firstLine="426"/>
        <w:jc w:val="both"/>
        <w:rPr>
          <w:iCs/>
          <w:sz w:val="20"/>
          <w:szCs w:val="20"/>
        </w:rPr>
      </w:pPr>
      <w:r w:rsidRPr="00601390">
        <w:rPr>
          <w:iCs/>
          <w:sz w:val="20"/>
          <w:szCs w:val="20"/>
        </w:rPr>
        <w:t>According to Dendawijaya (2015)</w:t>
      </w:r>
      <w:r w:rsidR="00574F90" w:rsidRPr="00601390">
        <w:rPr>
          <w:iCs/>
          <w:sz w:val="20"/>
          <w:szCs w:val="20"/>
        </w:rPr>
        <w:t xml:space="preserve"> net profit margin (NPM)</w:t>
      </w:r>
      <w:r w:rsidRPr="00601390">
        <w:rPr>
          <w:iCs/>
          <w:sz w:val="20"/>
          <w:szCs w:val="20"/>
        </w:rPr>
        <w:t xml:space="preserve"> is a ratio that describes the level of profit earned bank compared with income received from operational activities. </w:t>
      </w:r>
      <w:r w:rsidR="0051409A" w:rsidRPr="00601390">
        <w:rPr>
          <w:iCs/>
          <w:sz w:val="20"/>
          <w:szCs w:val="20"/>
        </w:rPr>
        <w:t xml:space="preserve">NPM aims to find out the net profit directly. </w:t>
      </w:r>
      <w:r w:rsidR="00B529BF" w:rsidRPr="00601390">
        <w:rPr>
          <w:iCs/>
          <w:sz w:val="20"/>
          <w:szCs w:val="20"/>
        </w:rPr>
        <w:t>This ratio can be formulated as:</w:t>
      </w:r>
    </w:p>
    <w:p w:rsidR="00B529BF" w:rsidRPr="00F54184" w:rsidRDefault="00B529BF" w:rsidP="00601390">
      <w:pPr>
        <w:pStyle w:val="Default"/>
        <w:jc w:val="both"/>
        <w:rPr>
          <w:iCs/>
          <w:sz w:val="20"/>
          <w:szCs w:val="20"/>
        </w:rPr>
      </w:pPr>
      <m:oMath>
        <m:r>
          <w:rPr>
            <w:rFonts w:ascii="Cambria Math" w:hAnsi="Cambria Math"/>
            <w:sz w:val="20"/>
            <w:szCs w:val="20"/>
          </w:rPr>
          <m:t xml:space="preserve">NPM= </m:t>
        </m:r>
        <m:f>
          <m:fPr>
            <m:ctrlPr>
              <w:rPr>
                <w:rFonts w:ascii="Cambria Math" w:hAnsi="Cambria Math"/>
                <w:i/>
                <w:sz w:val="20"/>
                <w:szCs w:val="20"/>
              </w:rPr>
            </m:ctrlPr>
          </m:fPr>
          <m:num>
            <m:r>
              <w:rPr>
                <w:rFonts w:ascii="Cambria Math" w:hAnsi="Cambria Math"/>
                <w:sz w:val="20"/>
                <w:szCs w:val="20"/>
              </w:rPr>
              <m:t>net profit after tax</m:t>
            </m:r>
          </m:num>
          <m:den>
            <m:r>
              <w:rPr>
                <w:rFonts w:ascii="Cambria Math" w:hAnsi="Cambria Math"/>
                <w:sz w:val="20"/>
                <w:szCs w:val="20"/>
              </w:rPr>
              <m:t xml:space="preserve">sales </m:t>
            </m:r>
          </m:den>
        </m:f>
        <m:r>
          <w:rPr>
            <w:rFonts w:ascii="Cambria Math" w:hAnsi="Cambria Math"/>
            <w:sz w:val="20"/>
            <w:szCs w:val="20"/>
          </w:rPr>
          <m:t xml:space="preserve"> X 100%</m:t>
        </m:r>
      </m:oMath>
      <w:r w:rsidR="00574F90" w:rsidRPr="00F54184">
        <w:rPr>
          <w:rFonts w:eastAsiaTheme="minorEastAsia"/>
          <w:sz w:val="20"/>
          <w:szCs w:val="20"/>
        </w:rPr>
        <w:tab/>
      </w:r>
      <w:r w:rsidR="00574F90" w:rsidRPr="00F54184">
        <w:rPr>
          <w:rFonts w:eastAsiaTheme="minorEastAsia"/>
          <w:sz w:val="20"/>
          <w:szCs w:val="20"/>
        </w:rPr>
        <w:tab/>
      </w:r>
      <w:r w:rsidR="00574F90" w:rsidRPr="00F54184">
        <w:rPr>
          <w:rFonts w:eastAsiaTheme="minorEastAsia"/>
          <w:sz w:val="20"/>
          <w:szCs w:val="20"/>
        </w:rPr>
        <w:tab/>
      </w:r>
      <w:r w:rsidR="00574F90" w:rsidRPr="00F54184">
        <w:rPr>
          <w:rFonts w:eastAsiaTheme="minorEastAsia"/>
          <w:sz w:val="20"/>
          <w:szCs w:val="20"/>
        </w:rPr>
        <w:tab/>
      </w:r>
      <w:r w:rsidR="00574F90" w:rsidRPr="00F54184">
        <w:rPr>
          <w:rFonts w:eastAsiaTheme="minorEastAsia"/>
          <w:sz w:val="20"/>
          <w:szCs w:val="20"/>
        </w:rPr>
        <w:tab/>
      </w:r>
      <w:r w:rsidR="00BA3E6A" w:rsidRPr="00601390">
        <w:rPr>
          <w:rFonts w:eastAsiaTheme="minorEastAsia"/>
          <w:sz w:val="20"/>
          <w:szCs w:val="20"/>
        </w:rPr>
        <w:t xml:space="preserve">              </w:t>
      </w:r>
      <w:r w:rsidR="00574F90" w:rsidRPr="00F54184">
        <w:rPr>
          <w:rFonts w:eastAsiaTheme="minorEastAsia"/>
          <w:sz w:val="20"/>
          <w:szCs w:val="20"/>
        </w:rPr>
        <w:t>(4)</w:t>
      </w:r>
    </w:p>
    <w:p w:rsidR="00ED182F" w:rsidRPr="00601390" w:rsidRDefault="0051409A" w:rsidP="00601390">
      <w:pPr>
        <w:pStyle w:val="Default"/>
        <w:jc w:val="both"/>
        <w:rPr>
          <w:iCs/>
          <w:sz w:val="20"/>
          <w:szCs w:val="20"/>
        </w:rPr>
      </w:pPr>
      <w:r w:rsidRPr="00601390">
        <w:rPr>
          <w:iCs/>
          <w:sz w:val="20"/>
          <w:szCs w:val="20"/>
        </w:rPr>
        <w:t xml:space="preserve">According to Susilowati (2011) the higher of </w:t>
      </w:r>
      <w:r w:rsidR="00574F90" w:rsidRPr="00601390">
        <w:rPr>
          <w:iCs/>
          <w:sz w:val="20"/>
          <w:szCs w:val="20"/>
        </w:rPr>
        <w:t>NPM</w:t>
      </w:r>
      <w:r w:rsidRPr="00601390">
        <w:rPr>
          <w:iCs/>
          <w:sz w:val="20"/>
          <w:szCs w:val="20"/>
        </w:rPr>
        <w:t xml:space="preserve"> ratio means the profits generated by the company is also getting bigger then it will attract investors. Increasing profits (net profit after tax) will reflect the share of earnings in the form of dividends and capital gains received by investors also increases. </w:t>
      </w:r>
      <w:r w:rsidR="00ED182F" w:rsidRPr="00601390">
        <w:rPr>
          <w:iCs/>
          <w:sz w:val="20"/>
          <w:szCs w:val="20"/>
        </w:rPr>
        <w:t>Based on research conducted by Anw</w:t>
      </w:r>
      <w:r w:rsidR="0073032B" w:rsidRPr="00601390">
        <w:rPr>
          <w:iCs/>
          <w:sz w:val="20"/>
          <w:szCs w:val="20"/>
          <w:lang w:val="en-US"/>
        </w:rPr>
        <w:t>a</w:t>
      </w:r>
      <w:r w:rsidR="00ED182F" w:rsidRPr="00601390">
        <w:rPr>
          <w:iCs/>
          <w:sz w:val="20"/>
          <w:szCs w:val="20"/>
        </w:rPr>
        <w:t>ar (2016) showed the results of NPM effect on Stock Return, i</w:t>
      </w:r>
      <w:r w:rsidR="008320D2" w:rsidRPr="00601390">
        <w:rPr>
          <w:iCs/>
          <w:sz w:val="20"/>
          <w:szCs w:val="20"/>
        </w:rPr>
        <w:t>t is proposed that</w:t>
      </w:r>
      <w:r w:rsidR="00ED182F" w:rsidRPr="00601390">
        <w:rPr>
          <w:iCs/>
          <w:sz w:val="20"/>
          <w:szCs w:val="20"/>
        </w:rPr>
        <w:t>:</w:t>
      </w:r>
    </w:p>
    <w:p w:rsidR="00857B88" w:rsidRPr="00601390" w:rsidRDefault="008320D2" w:rsidP="00114EA6">
      <w:pPr>
        <w:spacing w:line="240" w:lineRule="auto"/>
        <w:jc w:val="both"/>
        <w:rPr>
          <w:rFonts w:ascii="Times New Roman" w:hAnsi="Times New Roman" w:cs="Times New Roman"/>
          <w:sz w:val="20"/>
          <w:szCs w:val="20"/>
          <w:lang w:val="en-US"/>
        </w:rPr>
      </w:pPr>
      <w:r w:rsidRPr="00601390">
        <w:rPr>
          <w:rFonts w:ascii="Times New Roman" w:hAnsi="Times New Roman" w:cs="Times New Roman"/>
          <w:sz w:val="20"/>
          <w:szCs w:val="20"/>
          <w:lang w:val="en-US"/>
        </w:rPr>
        <w:t xml:space="preserve">Hypothesis – </w:t>
      </w:r>
      <w:r w:rsidR="00635743" w:rsidRPr="00601390">
        <w:rPr>
          <w:rFonts w:ascii="Times New Roman" w:hAnsi="Times New Roman" w:cs="Times New Roman"/>
          <w:sz w:val="20"/>
          <w:szCs w:val="20"/>
        </w:rPr>
        <w:t>3:</w:t>
      </w:r>
      <w:r w:rsidR="0051409A" w:rsidRPr="00601390">
        <w:rPr>
          <w:rFonts w:ascii="Times New Roman" w:hAnsi="Times New Roman" w:cs="Times New Roman"/>
          <w:sz w:val="20"/>
          <w:szCs w:val="20"/>
        </w:rPr>
        <w:t xml:space="preserve"> NPM has a</w:t>
      </w:r>
      <w:r w:rsidR="00C86B3E" w:rsidRPr="00601390">
        <w:rPr>
          <w:rFonts w:ascii="Times New Roman" w:hAnsi="Times New Roman" w:cs="Times New Roman"/>
          <w:sz w:val="20"/>
          <w:szCs w:val="20"/>
        </w:rPr>
        <w:t xml:space="preserve"> </w:t>
      </w:r>
      <w:r w:rsidR="00D92ED0" w:rsidRPr="00601390">
        <w:rPr>
          <w:rFonts w:ascii="Times New Roman" w:hAnsi="Times New Roman" w:cs="Times New Roman"/>
          <w:sz w:val="20"/>
          <w:szCs w:val="20"/>
        </w:rPr>
        <w:t xml:space="preserve">significant </w:t>
      </w:r>
      <w:r w:rsidR="00C86B3E" w:rsidRPr="00601390">
        <w:rPr>
          <w:rFonts w:ascii="Times New Roman" w:hAnsi="Times New Roman" w:cs="Times New Roman"/>
          <w:sz w:val="20"/>
          <w:szCs w:val="20"/>
        </w:rPr>
        <w:t>positive effect on stock return.</w:t>
      </w:r>
    </w:p>
    <w:p w:rsidR="0051409A" w:rsidRPr="00601390" w:rsidRDefault="0051409A" w:rsidP="00601390">
      <w:pPr>
        <w:pStyle w:val="Default"/>
        <w:jc w:val="both"/>
        <w:rPr>
          <w:b/>
          <w:sz w:val="20"/>
          <w:szCs w:val="20"/>
        </w:rPr>
      </w:pPr>
      <w:r w:rsidRPr="00601390">
        <w:rPr>
          <w:b/>
          <w:sz w:val="20"/>
          <w:szCs w:val="20"/>
        </w:rPr>
        <w:t>Price Book Value</w:t>
      </w:r>
    </w:p>
    <w:p w:rsidR="00B529BF" w:rsidRPr="00601390" w:rsidRDefault="00B529BF" w:rsidP="00114EA6">
      <w:pPr>
        <w:pStyle w:val="Default"/>
        <w:ind w:firstLine="426"/>
        <w:jc w:val="both"/>
        <w:rPr>
          <w:iCs/>
          <w:sz w:val="20"/>
          <w:szCs w:val="20"/>
        </w:rPr>
      </w:pPr>
      <w:r w:rsidRPr="00601390">
        <w:rPr>
          <w:iCs/>
          <w:sz w:val="20"/>
          <w:szCs w:val="20"/>
        </w:rPr>
        <w:t xml:space="preserve">Price Book Value </w:t>
      </w:r>
      <w:r w:rsidR="008320D2" w:rsidRPr="00601390">
        <w:rPr>
          <w:iCs/>
          <w:sz w:val="20"/>
          <w:szCs w:val="20"/>
        </w:rPr>
        <w:t xml:space="preserve">(PBV) </w:t>
      </w:r>
      <w:r w:rsidRPr="00601390">
        <w:rPr>
          <w:iCs/>
          <w:sz w:val="20"/>
          <w:szCs w:val="20"/>
        </w:rPr>
        <w:t xml:space="preserve">is the ratio of the stock market price to the value of the book. </w:t>
      </w:r>
      <w:r w:rsidR="00F21E29" w:rsidRPr="00601390">
        <w:rPr>
          <w:sz w:val="20"/>
          <w:szCs w:val="20"/>
          <w:lang w:val="en-US"/>
        </w:rPr>
        <w:t xml:space="preserve">The larger </w:t>
      </w:r>
      <w:r w:rsidR="00F21E29" w:rsidRPr="00601390">
        <w:rPr>
          <w:sz w:val="20"/>
          <w:szCs w:val="20"/>
        </w:rPr>
        <w:t xml:space="preserve">of </w:t>
      </w:r>
      <w:r w:rsidR="00F21E29" w:rsidRPr="00601390">
        <w:rPr>
          <w:sz w:val="20"/>
          <w:szCs w:val="20"/>
          <w:lang w:val="en-US"/>
        </w:rPr>
        <w:t xml:space="preserve">PBV ratio </w:t>
      </w:r>
      <w:r w:rsidR="00F21E29" w:rsidRPr="00601390">
        <w:rPr>
          <w:sz w:val="20"/>
          <w:szCs w:val="20"/>
        </w:rPr>
        <w:t xml:space="preserve">can make </w:t>
      </w:r>
      <w:r w:rsidR="00F21E29" w:rsidRPr="00601390">
        <w:rPr>
          <w:sz w:val="20"/>
          <w:szCs w:val="20"/>
          <w:lang w:val="en-US"/>
        </w:rPr>
        <w:t>the higher value of the company, because the larger PBV shows the stock market price of these shares is increasing.</w:t>
      </w:r>
      <w:r w:rsidR="00F21E29" w:rsidRPr="00601390">
        <w:rPr>
          <w:sz w:val="20"/>
          <w:szCs w:val="20"/>
        </w:rPr>
        <w:t xml:space="preserve"> </w:t>
      </w:r>
      <w:r w:rsidR="00BF64A1" w:rsidRPr="00601390">
        <w:rPr>
          <w:iCs/>
          <w:sz w:val="20"/>
          <w:szCs w:val="20"/>
          <w:lang w:val="en-US"/>
        </w:rPr>
        <w:t>The f</w:t>
      </w:r>
      <w:r w:rsidRPr="00601390">
        <w:rPr>
          <w:iCs/>
          <w:sz w:val="20"/>
          <w:szCs w:val="20"/>
        </w:rPr>
        <w:t>ormula is:</w:t>
      </w:r>
    </w:p>
    <w:p w:rsidR="00B529BF" w:rsidRPr="00601390" w:rsidRDefault="00B529BF" w:rsidP="00601390">
      <w:pPr>
        <w:autoSpaceDE w:val="0"/>
        <w:autoSpaceDN w:val="0"/>
        <w:adjustRightInd w:val="0"/>
        <w:spacing w:after="0" w:line="240" w:lineRule="auto"/>
        <w:jc w:val="center"/>
        <w:rPr>
          <w:rFonts w:ascii="Times New Roman" w:eastAsiaTheme="minorEastAsia" w:hAnsi="Times New Roman" w:cs="Times New Roman"/>
          <w:iCs/>
          <w:sz w:val="20"/>
          <w:szCs w:val="20"/>
          <w:lang w:val="en-US"/>
        </w:rPr>
      </w:pPr>
      <w:r w:rsidRPr="00601390">
        <w:rPr>
          <w:rFonts w:ascii="Times New Roman" w:hAnsi="Times New Roman" w:cs="Times New Roman"/>
          <w:iCs/>
          <w:sz w:val="20"/>
          <w:szCs w:val="20"/>
        </w:rPr>
        <w:t xml:space="preserve"> </w:t>
      </w:r>
      <m:oMath>
        <m:r>
          <w:rPr>
            <w:rFonts w:ascii="Cambria Math" w:hAnsi="Cambria Math" w:cs="Times New Roman"/>
            <w:sz w:val="20"/>
            <w:szCs w:val="20"/>
          </w:rPr>
          <m:t xml:space="preserve">PBV= </m:t>
        </m:r>
        <m:f>
          <m:fPr>
            <m:ctrlPr>
              <w:rPr>
                <w:rFonts w:ascii="Cambria Math" w:hAnsi="Cambria Math" w:cs="Times New Roman"/>
                <w:i/>
                <w:iCs/>
                <w:sz w:val="20"/>
                <w:szCs w:val="20"/>
              </w:rPr>
            </m:ctrlPr>
          </m:fPr>
          <m:num>
            <m:r>
              <w:rPr>
                <w:rFonts w:ascii="Cambria Math" w:hAnsi="Cambria Math" w:cs="Times New Roman"/>
                <w:sz w:val="20"/>
                <w:szCs w:val="20"/>
              </w:rPr>
              <m:t>Price per share</m:t>
            </m:r>
          </m:num>
          <m:den>
            <m:r>
              <w:rPr>
                <w:rFonts w:ascii="Cambria Math" w:hAnsi="Cambria Math" w:cs="Times New Roman"/>
                <w:sz w:val="20"/>
                <w:szCs w:val="20"/>
              </w:rPr>
              <m:t>book value of equity per share</m:t>
            </m:r>
          </m:den>
        </m:f>
      </m:oMath>
      <w:r w:rsidR="008320D2" w:rsidRPr="00601390">
        <w:rPr>
          <w:rFonts w:ascii="Times New Roman" w:eastAsiaTheme="minorEastAsia" w:hAnsi="Times New Roman" w:cs="Times New Roman"/>
          <w:iCs/>
          <w:sz w:val="20"/>
          <w:szCs w:val="20"/>
          <w:lang w:val="en-US"/>
        </w:rPr>
        <w:tab/>
      </w:r>
      <w:r w:rsidR="008320D2" w:rsidRPr="00601390">
        <w:rPr>
          <w:rFonts w:ascii="Times New Roman" w:eastAsiaTheme="minorEastAsia" w:hAnsi="Times New Roman" w:cs="Times New Roman"/>
          <w:iCs/>
          <w:sz w:val="20"/>
          <w:szCs w:val="20"/>
          <w:lang w:val="en-US"/>
        </w:rPr>
        <w:tab/>
      </w:r>
      <w:r w:rsidR="008320D2" w:rsidRPr="00601390">
        <w:rPr>
          <w:rFonts w:ascii="Times New Roman" w:eastAsiaTheme="minorEastAsia" w:hAnsi="Times New Roman" w:cs="Times New Roman"/>
          <w:iCs/>
          <w:sz w:val="20"/>
          <w:szCs w:val="20"/>
          <w:lang w:val="en-US"/>
        </w:rPr>
        <w:tab/>
      </w:r>
      <w:r w:rsidR="008320D2" w:rsidRPr="00601390">
        <w:rPr>
          <w:rFonts w:ascii="Times New Roman" w:eastAsiaTheme="minorEastAsia" w:hAnsi="Times New Roman" w:cs="Times New Roman"/>
          <w:iCs/>
          <w:sz w:val="20"/>
          <w:szCs w:val="20"/>
          <w:lang w:val="en-US"/>
        </w:rPr>
        <w:tab/>
      </w:r>
      <w:r w:rsidR="00BA3E6A" w:rsidRPr="00601390">
        <w:rPr>
          <w:rFonts w:ascii="Times New Roman" w:eastAsiaTheme="minorEastAsia" w:hAnsi="Times New Roman" w:cs="Times New Roman"/>
          <w:iCs/>
          <w:sz w:val="20"/>
          <w:szCs w:val="20"/>
        </w:rPr>
        <w:t xml:space="preserve">   </w:t>
      </w:r>
      <w:r w:rsidR="008320D2" w:rsidRPr="00601390">
        <w:rPr>
          <w:rFonts w:ascii="Times New Roman" w:eastAsiaTheme="minorEastAsia" w:hAnsi="Times New Roman" w:cs="Times New Roman"/>
          <w:iCs/>
          <w:sz w:val="20"/>
          <w:szCs w:val="20"/>
          <w:lang w:val="en-US"/>
        </w:rPr>
        <w:tab/>
      </w:r>
      <w:r w:rsidR="00BA3E6A" w:rsidRPr="00601390">
        <w:rPr>
          <w:rFonts w:ascii="Times New Roman" w:eastAsiaTheme="minorEastAsia" w:hAnsi="Times New Roman" w:cs="Times New Roman"/>
          <w:iCs/>
          <w:sz w:val="20"/>
          <w:szCs w:val="20"/>
        </w:rPr>
        <w:t xml:space="preserve">         </w:t>
      </w:r>
      <w:r w:rsidR="008320D2" w:rsidRPr="00601390">
        <w:rPr>
          <w:rFonts w:ascii="Times New Roman" w:eastAsiaTheme="minorEastAsia" w:hAnsi="Times New Roman" w:cs="Times New Roman"/>
          <w:iCs/>
          <w:sz w:val="20"/>
          <w:szCs w:val="20"/>
          <w:lang w:val="en-US"/>
        </w:rPr>
        <w:t>(5)</w:t>
      </w:r>
    </w:p>
    <w:p w:rsidR="00BF64A1" w:rsidRPr="00601390" w:rsidRDefault="00BF64A1" w:rsidP="00601390">
      <w:pPr>
        <w:pStyle w:val="ListParagraph"/>
        <w:autoSpaceDE w:val="0"/>
        <w:autoSpaceDN w:val="0"/>
        <w:adjustRightInd w:val="0"/>
        <w:spacing w:before="0" w:line="240" w:lineRule="auto"/>
        <w:ind w:left="2149" w:firstLine="11"/>
        <w:rPr>
          <w:rFonts w:ascii="Times New Roman" w:eastAsiaTheme="minorEastAsia" w:hAnsi="Times New Roman" w:cs="Times New Roman"/>
          <w:i/>
          <w:iCs/>
          <w:sz w:val="20"/>
          <w:szCs w:val="20"/>
          <w:lang w:val="en-US"/>
        </w:rPr>
      </w:pPr>
    </w:p>
    <w:p w:rsidR="0051409A" w:rsidRPr="00601390" w:rsidRDefault="0051409A" w:rsidP="00601390">
      <w:pPr>
        <w:pStyle w:val="Default"/>
        <w:jc w:val="both"/>
        <w:rPr>
          <w:iCs/>
          <w:sz w:val="20"/>
          <w:szCs w:val="20"/>
        </w:rPr>
      </w:pPr>
      <w:r w:rsidRPr="00601390">
        <w:rPr>
          <w:iCs/>
          <w:sz w:val="20"/>
          <w:szCs w:val="20"/>
        </w:rPr>
        <w:lastRenderedPageBreak/>
        <w:t>In general, a well-operated company will have a PBV ratio more than one (&gt; 1). This is due to the increasingly large PBV shows the price of the</w:t>
      </w:r>
      <w:r w:rsidR="00F21E29" w:rsidRPr="00601390">
        <w:rPr>
          <w:iCs/>
          <w:sz w:val="20"/>
          <w:szCs w:val="20"/>
        </w:rPr>
        <w:t xml:space="preserve">se shares is increasing. So, </w:t>
      </w:r>
      <w:r w:rsidRPr="00601390">
        <w:rPr>
          <w:iCs/>
          <w:sz w:val="20"/>
          <w:szCs w:val="20"/>
        </w:rPr>
        <w:t xml:space="preserve">better the prospect of an issuer and favored by many investors the higher PBV of the stock and the higher this ratio means the market believes in the prospect of the company. </w:t>
      </w:r>
      <w:r w:rsidR="00ED182F" w:rsidRPr="00601390">
        <w:rPr>
          <w:iCs/>
          <w:sz w:val="20"/>
          <w:szCs w:val="20"/>
        </w:rPr>
        <w:t xml:space="preserve">This is in line with researchers from Akbar </w:t>
      </w:r>
      <w:r w:rsidR="006139A6" w:rsidRPr="00601390">
        <w:rPr>
          <w:color w:val="000000" w:themeColor="text1"/>
          <w:sz w:val="20"/>
          <w:szCs w:val="20"/>
        </w:rPr>
        <w:t>&amp; Herianingrum</w:t>
      </w:r>
      <w:r w:rsidR="006139A6" w:rsidRPr="00601390">
        <w:rPr>
          <w:iCs/>
          <w:sz w:val="20"/>
          <w:szCs w:val="20"/>
        </w:rPr>
        <w:t xml:space="preserve"> </w:t>
      </w:r>
      <w:r w:rsidR="00ED182F" w:rsidRPr="00601390">
        <w:rPr>
          <w:iCs/>
          <w:sz w:val="20"/>
          <w:szCs w:val="20"/>
        </w:rPr>
        <w:t>(2015) and Indriani</w:t>
      </w:r>
      <w:r w:rsidR="006139A6" w:rsidRPr="00601390">
        <w:rPr>
          <w:iCs/>
          <w:sz w:val="20"/>
          <w:szCs w:val="20"/>
          <w:lang w:val="en-US"/>
        </w:rPr>
        <w:t xml:space="preserve">, </w:t>
      </w:r>
      <w:r w:rsidR="005F1668" w:rsidRPr="00601390">
        <w:rPr>
          <w:i/>
          <w:iCs/>
          <w:sz w:val="20"/>
          <w:szCs w:val="20"/>
          <w:lang w:val="en-US"/>
        </w:rPr>
        <w:t>et.</w:t>
      </w:r>
      <w:r w:rsidR="006139A6" w:rsidRPr="00601390">
        <w:rPr>
          <w:i/>
          <w:iCs/>
          <w:sz w:val="20"/>
          <w:szCs w:val="20"/>
          <w:lang w:val="en-US"/>
        </w:rPr>
        <w:t>al</w:t>
      </w:r>
      <w:r w:rsidR="006139A6" w:rsidRPr="00601390">
        <w:rPr>
          <w:iCs/>
          <w:sz w:val="20"/>
          <w:szCs w:val="20"/>
          <w:lang w:val="en-US"/>
        </w:rPr>
        <w:t>.</w:t>
      </w:r>
      <w:r w:rsidR="00ED182F" w:rsidRPr="00601390">
        <w:rPr>
          <w:iCs/>
          <w:sz w:val="20"/>
          <w:szCs w:val="20"/>
        </w:rPr>
        <w:t xml:space="preserve"> (2014). </w:t>
      </w:r>
      <w:r w:rsidRPr="00601390">
        <w:rPr>
          <w:iCs/>
          <w:sz w:val="20"/>
          <w:szCs w:val="20"/>
        </w:rPr>
        <w:t>Based on the above e</w:t>
      </w:r>
      <w:r w:rsidR="008320D2" w:rsidRPr="00601390">
        <w:rPr>
          <w:iCs/>
          <w:sz w:val="20"/>
          <w:szCs w:val="20"/>
        </w:rPr>
        <w:t>xplanation, it is proposed that</w:t>
      </w:r>
      <w:r w:rsidRPr="00601390">
        <w:rPr>
          <w:iCs/>
          <w:sz w:val="20"/>
          <w:szCs w:val="20"/>
        </w:rPr>
        <w:t>:</w:t>
      </w:r>
    </w:p>
    <w:p w:rsidR="00175D8C" w:rsidRPr="00601390" w:rsidRDefault="008320D2" w:rsidP="00601390">
      <w:pPr>
        <w:pStyle w:val="Default"/>
        <w:jc w:val="both"/>
        <w:rPr>
          <w:b/>
          <w:iCs/>
          <w:sz w:val="20"/>
          <w:szCs w:val="20"/>
          <w:lang w:val="en-US"/>
        </w:rPr>
      </w:pPr>
      <w:r w:rsidRPr="00601390">
        <w:rPr>
          <w:sz w:val="20"/>
          <w:szCs w:val="20"/>
          <w:lang w:val="en-US"/>
        </w:rPr>
        <w:t xml:space="preserve">Hypothesis – </w:t>
      </w:r>
      <w:r w:rsidR="00635743" w:rsidRPr="00601390">
        <w:rPr>
          <w:sz w:val="20"/>
          <w:szCs w:val="20"/>
        </w:rPr>
        <w:t>4:</w:t>
      </w:r>
      <w:r w:rsidR="0051409A" w:rsidRPr="00601390">
        <w:rPr>
          <w:sz w:val="20"/>
          <w:szCs w:val="20"/>
        </w:rPr>
        <w:t xml:space="preserve"> PBV has a </w:t>
      </w:r>
      <w:r w:rsidR="00D92ED0" w:rsidRPr="00601390">
        <w:rPr>
          <w:sz w:val="20"/>
          <w:szCs w:val="20"/>
        </w:rPr>
        <w:t xml:space="preserve">significant </w:t>
      </w:r>
      <w:r w:rsidR="0051409A" w:rsidRPr="00601390">
        <w:rPr>
          <w:sz w:val="20"/>
          <w:szCs w:val="20"/>
        </w:rPr>
        <w:t>positive effect on stock return</w:t>
      </w:r>
      <w:r w:rsidRPr="00601390">
        <w:rPr>
          <w:sz w:val="20"/>
          <w:szCs w:val="20"/>
          <w:lang w:val="en-US"/>
        </w:rPr>
        <w:t>.</w:t>
      </w:r>
    </w:p>
    <w:p w:rsidR="008320D2" w:rsidRPr="00601390" w:rsidRDefault="008320D2" w:rsidP="00601390">
      <w:pPr>
        <w:pStyle w:val="Default"/>
        <w:jc w:val="both"/>
        <w:rPr>
          <w:sz w:val="20"/>
          <w:szCs w:val="20"/>
          <w:lang w:val="en-US"/>
        </w:rPr>
      </w:pPr>
    </w:p>
    <w:p w:rsidR="00A93D17" w:rsidRPr="00601390" w:rsidRDefault="00E30DB2" w:rsidP="00601390">
      <w:pPr>
        <w:pStyle w:val="Default"/>
        <w:numPr>
          <w:ilvl w:val="0"/>
          <w:numId w:val="1"/>
        </w:numPr>
        <w:ind w:left="426" w:hanging="426"/>
        <w:jc w:val="both"/>
        <w:rPr>
          <w:b/>
          <w:bCs/>
          <w:sz w:val="20"/>
          <w:szCs w:val="20"/>
        </w:rPr>
      </w:pPr>
      <w:r w:rsidRPr="00601390">
        <w:rPr>
          <w:b/>
          <w:bCs/>
          <w:sz w:val="20"/>
          <w:szCs w:val="20"/>
        </w:rPr>
        <w:t>METHODS</w:t>
      </w:r>
    </w:p>
    <w:p w:rsidR="00C86B3E" w:rsidRPr="00601390" w:rsidRDefault="00C86B3E" w:rsidP="00114EA6">
      <w:pPr>
        <w:pStyle w:val="Default"/>
        <w:ind w:firstLine="426"/>
        <w:jc w:val="both"/>
        <w:rPr>
          <w:iCs/>
          <w:sz w:val="20"/>
          <w:szCs w:val="20"/>
        </w:rPr>
      </w:pPr>
      <w:r w:rsidRPr="00601390">
        <w:rPr>
          <w:iCs/>
          <w:sz w:val="20"/>
          <w:szCs w:val="20"/>
        </w:rPr>
        <w:t xml:space="preserve">This empirical research is </w:t>
      </w:r>
      <w:r w:rsidR="00635743" w:rsidRPr="00601390">
        <w:rPr>
          <w:iCs/>
          <w:sz w:val="20"/>
          <w:szCs w:val="20"/>
        </w:rPr>
        <w:t>causal method.</w:t>
      </w:r>
      <w:r w:rsidRPr="00601390">
        <w:rPr>
          <w:iCs/>
          <w:sz w:val="20"/>
          <w:szCs w:val="20"/>
        </w:rPr>
        <w:t xml:space="preserve"> </w:t>
      </w:r>
      <w:r w:rsidR="00ED182F" w:rsidRPr="00601390">
        <w:rPr>
          <w:iCs/>
          <w:sz w:val="20"/>
          <w:szCs w:val="20"/>
        </w:rPr>
        <w:t xml:space="preserve">Due to the data consist of </w:t>
      </w:r>
      <w:r w:rsidR="00635743" w:rsidRPr="00601390">
        <w:rPr>
          <w:iCs/>
          <w:sz w:val="20"/>
          <w:szCs w:val="20"/>
        </w:rPr>
        <w:t>cross section type and time series type</w:t>
      </w:r>
      <w:r w:rsidR="00ED182F" w:rsidRPr="00601390">
        <w:rPr>
          <w:iCs/>
          <w:sz w:val="20"/>
          <w:szCs w:val="20"/>
        </w:rPr>
        <w:t xml:space="preserve">, than the method that will be used in this research is </w:t>
      </w:r>
      <w:r w:rsidR="00635743" w:rsidRPr="00601390">
        <w:rPr>
          <w:iCs/>
          <w:sz w:val="20"/>
          <w:szCs w:val="20"/>
        </w:rPr>
        <w:t>panel data</w:t>
      </w:r>
      <w:r w:rsidRPr="00601390">
        <w:rPr>
          <w:iCs/>
          <w:sz w:val="20"/>
          <w:szCs w:val="20"/>
        </w:rPr>
        <w:t xml:space="preserve">. </w:t>
      </w:r>
      <w:r w:rsidR="00635743" w:rsidRPr="00601390">
        <w:rPr>
          <w:iCs/>
          <w:sz w:val="20"/>
          <w:szCs w:val="20"/>
        </w:rPr>
        <w:t xml:space="preserve">Total population in this research were 21 companies by using secondary data. Sampling was done by purposive sampling method, the number of samples used by 14 companies. </w:t>
      </w:r>
      <w:r w:rsidRPr="00601390">
        <w:rPr>
          <w:iCs/>
          <w:sz w:val="20"/>
          <w:szCs w:val="20"/>
        </w:rPr>
        <w:t>In this research, the independent variables is Price Earning Ratio (PER), Current Ratio (CR), Net Profit Margin (NPM) and Price Book Value (PBV). While the dependent variable is Stock Return in the tourism, hotels and restaurants sub sector listed in</w:t>
      </w:r>
      <w:r w:rsidR="00F4094D" w:rsidRPr="00601390">
        <w:rPr>
          <w:iCs/>
          <w:sz w:val="20"/>
          <w:szCs w:val="20"/>
        </w:rPr>
        <w:t xml:space="preserve"> Indonesia Stock Exchange (IDX) periode 2012 untill 2016.</w:t>
      </w:r>
    </w:p>
    <w:p w:rsidR="0074785E" w:rsidRPr="00601390" w:rsidRDefault="0074785E" w:rsidP="00601390">
      <w:pPr>
        <w:pStyle w:val="Default"/>
        <w:jc w:val="both"/>
        <w:rPr>
          <w:iCs/>
          <w:sz w:val="20"/>
          <w:szCs w:val="20"/>
        </w:rPr>
      </w:pPr>
      <w:r w:rsidRPr="00601390">
        <w:rPr>
          <w:iCs/>
          <w:sz w:val="20"/>
          <w:szCs w:val="20"/>
        </w:rPr>
        <w:t xml:space="preserve">Based on dependent and independent variable that have been discussed previously the equation model that will be used </w:t>
      </w:r>
      <w:r w:rsidR="00335E69" w:rsidRPr="00601390">
        <w:rPr>
          <w:iCs/>
          <w:sz w:val="20"/>
          <w:szCs w:val="20"/>
        </w:rPr>
        <w:t>in this research are as follows</w:t>
      </w:r>
      <w:r w:rsidRPr="00601390">
        <w:rPr>
          <w:iCs/>
          <w:sz w:val="20"/>
          <w:szCs w:val="20"/>
        </w:rPr>
        <w:t>:</w:t>
      </w:r>
    </w:p>
    <w:p w:rsidR="00354BAF" w:rsidRPr="00F54184" w:rsidRDefault="001737A3" w:rsidP="00601390">
      <w:pPr>
        <w:pStyle w:val="Default"/>
        <w:ind w:left="567" w:hanging="851"/>
        <w:jc w:val="right"/>
        <w:rPr>
          <w:sz w:val="20"/>
          <w:szCs w:val="20"/>
        </w:rPr>
      </w:pPr>
      <m:oMath>
        <m:sSub>
          <m:sSubPr>
            <m:ctrlPr>
              <w:rPr>
                <w:rFonts w:ascii="Cambria Math" w:hAnsi="Cambria Math"/>
                <w:i/>
                <w:sz w:val="20"/>
                <w:szCs w:val="20"/>
              </w:rPr>
            </m:ctrlPr>
          </m:sSubPr>
          <m:e>
            <m:r>
              <w:rPr>
                <w:rFonts w:ascii="Cambria Math" w:hAnsi="Cambria Math"/>
                <w:sz w:val="20"/>
                <w:szCs w:val="20"/>
              </w:rPr>
              <m:t>SR</m:t>
            </m:r>
          </m:e>
          <m:sub>
            <m:r>
              <w:rPr>
                <w:rFonts w:ascii="Cambria Math" w:hAnsi="Cambria Math"/>
                <w:sz w:val="20"/>
                <w:szCs w:val="20"/>
              </w:rPr>
              <m:t>i</m:t>
            </m:r>
            <m:r>
              <w:rPr>
                <w:rFonts w:ascii="Cambria Math" w:hAnsi="Cambria Math"/>
                <w:sz w:val="20"/>
                <w:szCs w:val="20"/>
              </w:rPr>
              <m:t>,</m:t>
            </m:r>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CR</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PER</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3</m:t>
            </m:r>
          </m:sub>
        </m:sSub>
        <m:sSub>
          <m:sSubPr>
            <m:ctrlPr>
              <w:rPr>
                <w:rFonts w:ascii="Cambria Math" w:hAnsi="Cambria Math"/>
                <w:i/>
                <w:sz w:val="20"/>
                <w:szCs w:val="20"/>
              </w:rPr>
            </m:ctrlPr>
          </m:sSubPr>
          <m:e>
            <m:r>
              <w:rPr>
                <w:rFonts w:ascii="Cambria Math" w:hAnsi="Cambria Math"/>
                <w:sz w:val="20"/>
                <w:szCs w:val="20"/>
              </w:rPr>
              <m:t>NPM</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4</m:t>
            </m:r>
          </m:sub>
        </m:sSub>
        <m:sSub>
          <m:sSubPr>
            <m:ctrlPr>
              <w:rPr>
                <w:rFonts w:ascii="Cambria Math" w:hAnsi="Cambria Math"/>
                <w:i/>
                <w:sz w:val="20"/>
                <w:szCs w:val="20"/>
              </w:rPr>
            </m:ctrlPr>
          </m:sSubPr>
          <m:e>
            <m:r>
              <w:rPr>
                <w:rFonts w:ascii="Cambria Math" w:hAnsi="Cambria Math"/>
                <w:sz w:val="20"/>
                <w:szCs w:val="20"/>
              </w:rPr>
              <m:t>PBV</m:t>
            </m:r>
          </m:e>
          <m:sub>
            <m:r>
              <w:rPr>
                <w:rFonts w:ascii="Cambria Math" w:hAnsi="Cambria Math"/>
                <w:sz w:val="20"/>
                <w:szCs w:val="20"/>
              </w:rPr>
              <m:t>it</m:t>
            </m:r>
          </m:sub>
        </m:sSub>
        <m:r>
          <w:rPr>
            <w:rFonts w:ascii="Cambria Math" w:hAnsi="Cambria Math"/>
            <w:sz w:val="20"/>
            <w:szCs w:val="20"/>
          </w:rPr>
          <m:t xml:space="preserve">+ </m:t>
        </m:r>
        <m:r>
          <w:rPr>
            <w:rFonts w:ascii="Cambria Math" w:hAnsi="Cambria Math"/>
            <w:sz w:val="20"/>
            <w:szCs w:val="20"/>
          </w:rPr>
          <m:t>ε</m:t>
        </m:r>
        <m:r>
          <w:rPr>
            <w:rFonts w:ascii="Cambria Math" w:hAnsi="Cambria Math"/>
            <w:sz w:val="20"/>
            <w:szCs w:val="20"/>
          </w:rPr>
          <m:t>i</m:t>
        </m:r>
      </m:oMath>
      <w:r w:rsidR="00041E9C" w:rsidRPr="00F54184">
        <w:rPr>
          <w:rFonts w:eastAsiaTheme="minorEastAsia"/>
          <w:sz w:val="20"/>
          <w:szCs w:val="20"/>
        </w:rPr>
        <w:tab/>
      </w:r>
      <w:r w:rsidR="00041E9C" w:rsidRPr="00F54184">
        <w:rPr>
          <w:rFonts w:eastAsiaTheme="minorEastAsia"/>
          <w:sz w:val="20"/>
          <w:szCs w:val="20"/>
        </w:rPr>
        <w:tab/>
      </w:r>
      <w:r w:rsidR="00041E9C" w:rsidRPr="00F54184">
        <w:rPr>
          <w:rFonts w:eastAsiaTheme="minorEastAsia"/>
          <w:sz w:val="20"/>
          <w:szCs w:val="20"/>
        </w:rPr>
        <w:tab/>
      </w:r>
      <w:r w:rsidR="00041E9C" w:rsidRPr="00F54184">
        <w:rPr>
          <w:rFonts w:eastAsiaTheme="minorEastAsia"/>
          <w:sz w:val="20"/>
          <w:szCs w:val="20"/>
        </w:rPr>
        <w:tab/>
      </w:r>
      <w:r w:rsidR="00041E9C" w:rsidRPr="00F54184">
        <w:rPr>
          <w:rFonts w:eastAsiaTheme="minorEastAsia"/>
          <w:sz w:val="20"/>
          <w:szCs w:val="20"/>
        </w:rPr>
        <w:tab/>
      </w:r>
      <w:r w:rsidR="00BA3E6A" w:rsidRPr="00601390">
        <w:rPr>
          <w:rFonts w:eastAsiaTheme="minorEastAsia"/>
          <w:sz w:val="20"/>
          <w:szCs w:val="20"/>
        </w:rPr>
        <w:t xml:space="preserve">    </w:t>
      </w:r>
      <w:r w:rsidR="00041E9C" w:rsidRPr="00F54184">
        <w:rPr>
          <w:rFonts w:eastAsiaTheme="minorEastAsia"/>
          <w:sz w:val="20"/>
          <w:szCs w:val="20"/>
        </w:rPr>
        <w:t>(6)</w:t>
      </w:r>
    </w:p>
    <w:p w:rsidR="00324D3E" w:rsidRPr="00601390" w:rsidRDefault="002D05C5" w:rsidP="00601390">
      <w:pPr>
        <w:pStyle w:val="Default"/>
        <w:jc w:val="both"/>
        <w:rPr>
          <w:sz w:val="20"/>
          <w:szCs w:val="20"/>
        </w:rPr>
      </w:pPr>
      <w:r w:rsidRPr="00601390">
        <w:rPr>
          <w:sz w:val="20"/>
          <w:szCs w:val="20"/>
        </w:rPr>
        <w:t>Where :</w:t>
      </w:r>
    </w:p>
    <w:p w:rsidR="002D05C5" w:rsidRPr="00601390" w:rsidRDefault="00AC779A" w:rsidP="00601390">
      <w:pPr>
        <w:pStyle w:val="Default"/>
        <w:jc w:val="both"/>
        <w:rPr>
          <w:sz w:val="20"/>
          <w:szCs w:val="20"/>
        </w:rPr>
      </w:pPr>
      <w:r w:rsidRPr="00601390">
        <w:rPr>
          <w:i/>
          <w:sz w:val="20"/>
          <w:szCs w:val="20"/>
        </w:rPr>
        <w:t>i</w:t>
      </w:r>
      <w:r w:rsidRPr="00601390">
        <w:rPr>
          <w:i/>
          <w:sz w:val="20"/>
          <w:szCs w:val="20"/>
        </w:rPr>
        <w:tab/>
      </w:r>
      <w:r w:rsidR="002D05C5" w:rsidRPr="00601390">
        <w:rPr>
          <w:i/>
          <w:sz w:val="20"/>
          <w:szCs w:val="20"/>
        </w:rPr>
        <w:t xml:space="preserve">= </w:t>
      </w:r>
      <w:r w:rsidR="002D05C5" w:rsidRPr="00601390">
        <w:rPr>
          <w:sz w:val="20"/>
          <w:szCs w:val="20"/>
        </w:rPr>
        <w:t>cross-section data of Stock Return</w:t>
      </w:r>
    </w:p>
    <w:p w:rsidR="002D05C5" w:rsidRPr="00601390" w:rsidRDefault="002D05C5" w:rsidP="00601390">
      <w:pPr>
        <w:pStyle w:val="Default"/>
        <w:jc w:val="both"/>
        <w:rPr>
          <w:sz w:val="20"/>
          <w:szCs w:val="20"/>
        </w:rPr>
      </w:pPr>
      <w:r w:rsidRPr="00601390">
        <w:rPr>
          <w:sz w:val="20"/>
          <w:szCs w:val="20"/>
        </w:rPr>
        <w:t>T</w:t>
      </w:r>
      <w:r w:rsidRPr="00601390">
        <w:rPr>
          <w:sz w:val="20"/>
          <w:szCs w:val="20"/>
        </w:rPr>
        <w:tab/>
        <w:t>= time series data of Stock Return</w:t>
      </w:r>
    </w:p>
    <w:p w:rsidR="002D05C5" w:rsidRPr="00601390" w:rsidRDefault="001737A3" w:rsidP="00601390">
      <w:pPr>
        <w:pStyle w:val="Default"/>
        <w:jc w:val="both"/>
        <w:rPr>
          <w:rFonts w:eastAsiaTheme="minorEastAsia"/>
          <w:sz w:val="20"/>
          <w:szCs w:val="20"/>
        </w:rPr>
      </w:pPr>
      <m:oMath>
        <m:sSub>
          <m:sSubPr>
            <m:ctrlPr>
              <w:rPr>
                <w:rFonts w:ascii="Cambria Math" w:hAnsi="Cambria Math"/>
                <w:i/>
                <w:sz w:val="20"/>
                <w:szCs w:val="20"/>
              </w:rPr>
            </m:ctrlPr>
          </m:sSubPr>
          <m:e>
            <m:r>
              <w:rPr>
                <w:rFonts w:ascii="Cambria Math" w:hAnsi="Cambria Math"/>
                <w:sz w:val="20"/>
                <w:szCs w:val="20"/>
              </w:rPr>
              <m:t>CR</m:t>
            </m:r>
          </m:e>
          <m:sub>
            <m:r>
              <w:rPr>
                <w:rFonts w:ascii="Cambria Math" w:hAnsi="Cambria Math"/>
                <w:sz w:val="20"/>
                <w:szCs w:val="20"/>
              </w:rPr>
              <m:t>it</m:t>
            </m:r>
          </m:sub>
        </m:sSub>
      </m:oMath>
      <w:r w:rsidR="002D05C5" w:rsidRPr="00601390">
        <w:rPr>
          <w:rFonts w:eastAsiaTheme="minorEastAsia"/>
          <w:i/>
          <w:sz w:val="20"/>
          <w:szCs w:val="20"/>
        </w:rPr>
        <w:tab/>
        <w:t xml:space="preserve">= </w:t>
      </w:r>
      <w:r w:rsidR="002D05C5" w:rsidRPr="00601390">
        <w:rPr>
          <w:rFonts w:eastAsiaTheme="minorEastAsia"/>
          <w:sz w:val="20"/>
          <w:szCs w:val="20"/>
        </w:rPr>
        <w:t>CR i in year t</w:t>
      </w:r>
    </w:p>
    <w:p w:rsidR="002D05C5" w:rsidRPr="00601390" w:rsidRDefault="001737A3" w:rsidP="00601390">
      <w:pPr>
        <w:pStyle w:val="Default"/>
        <w:jc w:val="both"/>
        <w:rPr>
          <w:rFonts w:eastAsiaTheme="minorEastAsia"/>
          <w:sz w:val="20"/>
          <w:szCs w:val="20"/>
        </w:rPr>
      </w:pPr>
      <m:oMath>
        <m:sSub>
          <m:sSubPr>
            <m:ctrlPr>
              <w:rPr>
                <w:rFonts w:ascii="Cambria Math" w:hAnsi="Cambria Math"/>
                <w:i/>
                <w:sz w:val="20"/>
                <w:szCs w:val="20"/>
              </w:rPr>
            </m:ctrlPr>
          </m:sSubPr>
          <m:e>
            <m:r>
              <w:rPr>
                <w:rFonts w:ascii="Cambria Math" w:hAnsi="Cambria Math"/>
                <w:sz w:val="20"/>
                <w:szCs w:val="20"/>
              </w:rPr>
              <m:t>PER</m:t>
            </m:r>
          </m:e>
          <m:sub>
            <m:r>
              <w:rPr>
                <w:rFonts w:ascii="Cambria Math" w:hAnsi="Cambria Math"/>
                <w:sz w:val="20"/>
                <w:szCs w:val="20"/>
              </w:rPr>
              <m:t>it</m:t>
            </m:r>
          </m:sub>
        </m:sSub>
      </m:oMath>
      <w:r w:rsidR="002D05C5" w:rsidRPr="00601390">
        <w:rPr>
          <w:rFonts w:eastAsiaTheme="minorEastAsia"/>
          <w:sz w:val="20"/>
          <w:szCs w:val="20"/>
        </w:rPr>
        <w:tab/>
        <w:t>= PER i in  year t</w:t>
      </w:r>
    </w:p>
    <w:p w:rsidR="002D05C5" w:rsidRPr="00601390" w:rsidRDefault="001737A3" w:rsidP="00601390">
      <w:pPr>
        <w:pStyle w:val="Default"/>
        <w:jc w:val="both"/>
        <w:rPr>
          <w:rFonts w:eastAsiaTheme="minorEastAsia"/>
          <w:sz w:val="20"/>
          <w:szCs w:val="20"/>
        </w:rPr>
      </w:pPr>
      <m:oMath>
        <m:sSub>
          <m:sSubPr>
            <m:ctrlPr>
              <w:rPr>
                <w:rFonts w:ascii="Cambria Math" w:hAnsi="Cambria Math"/>
                <w:i/>
                <w:sz w:val="20"/>
                <w:szCs w:val="20"/>
              </w:rPr>
            </m:ctrlPr>
          </m:sSubPr>
          <m:e>
            <m:r>
              <w:rPr>
                <w:rFonts w:ascii="Cambria Math" w:hAnsi="Cambria Math"/>
                <w:sz w:val="20"/>
                <w:szCs w:val="20"/>
              </w:rPr>
              <m:t>NPM</m:t>
            </m:r>
          </m:e>
          <m:sub>
            <m:r>
              <w:rPr>
                <w:rFonts w:ascii="Cambria Math" w:hAnsi="Cambria Math"/>
                <w:sz w:val="20"/>
                <w:szCs w:val="20"/>
              </w:rPr>
              <m:t>it</m:t>
            </m:r>
          </m:sub>
        </m:sSub>
      </m:oMath>
      <w:r w:rsidR="002D05C5" w:rsidRPr="00601390">
        <w:rPr>
          <w:rFonts w:eastAsiaTheme="minorEastAsia"/>
          <w:sz w:val="20"/>
          <w:szCs w:val="20"/>
        </w:rPr>
        <w:tab/>
        <w:t>= NPM i in year t</w:t>
      </w:r>
    </w:p>
    <w:p w:rsidR="002D05C5" w:rsidRPr="00601390" w:rsidRDefault="001737A3" w:rsidP="00601390">
      <w:pPr>
        <w:pStyle w:val="Default"/>
        <w:jc w:val="both"/>
        <w:rPr>
          <w:rFonts w:eastAsiaTheme="minorEastAsia"/>
          <w:sz w:val="20"/>
          <w:szCs w:val="20"/>
        </w:rPr>
      </w:pPr>
      <m:oMath>
        <m:sSub>
          <m:sSubPr>
            <m:ctrlPr>
              <w:rPr>
                <w:rFonts w:ascii="Cambria Math" w:hAnsi="Cambria Math"/>
                <w:i/>
                <w:sz w:val="20"/>
                <w:szCs w:val="20"/>
              </w:rPr>
            </m:ctrlPr>
          </m:sSubPr>
          <m:e>
            <m:r>
              <w:rPr>
                <w:rFonts w:ascii="Cambria Math" w:hAnsi="Cambria Math"/>
                <w:sz w:val="20"/>
                <w:szCs w:val="20"/>
              </w:rPr>
              <m:t>PBV</m:t>
            </m:r>
          </m:e>
          <m:sub>
            <m:r>
              <w:rPr>
                <w:rFonts w:ascii="Cambria Math" w:hAnsi="Cambria Math"/>
                <w:sz w:val="20"/>
                <w:szCs w:val="20"/>
              </w:rPr>
              <m:t>it</m:t>
            </m:r>
          </m:sub>
        </m:sSub>
      </m:oMath>
      <w:r w:rsidR="002D05C5" w:rsidRPr="00601390">
        <w:rPr>
          <w:rFonts w:eastAsiaTheme="minorEastAsia"/>
          <w:sz w:val="20"/>
          <w:szCs w:val="20"/>
        </w:rPr>
        <w:tab/>
        <w:t>= PBV i in year t</w:t>
      </w:r>
    </w:p>
    <w:p w:rsidR="002D05C5" w:rsidRPr="00601390" w:rsidRDefault="002D05C5" w:rsidP="00601390">
      <w:pPr>
        <w:pStyle w:val="Default"/>
        <w:jc w:val="both"/>
        <w:rPr>
          <w:rFonts w:eastAsiaTheme="minorEastAsia"/>
          <w:sz w:val="20"/>
          <w:szCs w:val="20"/>
          <w:lang w:val="en-US"/>
        </w:rPr>
      </w:pPr>
      <m:oMath>
        <m:r>
          <w:rPr>
            <w:rFonts w:ascii="Cambria Math" w:hAnsi="Cambria Math"/>
            <w:sz w:val="20"/>
            <w:szCs w:val="20"/>
          </w:rPr>
          <m:t>εi</m:t>
        </m:r>
      </m:oMath>
      <w:r w:rsidRPr="00601390">
        <w:rPr>
          <w:rFonts w:eastAsiaTheme="minorEastAsia"/>
          <w:sz w:val="20"/>
          <w:szCs w:val="20"/>
        </w:rPr>
        <w:tab/>
        <w:t>= error</w:t>
      </w:r>
    </w:p>
    <w:p w:rsidR="00AF754D" w:rsidRPr="00601390" w:rsidRDefault="00AF754D" w:rsidP="00601390">
      <w:pPr>
        <w:pStyle w:val="Default"/>
        <w:jc w:val="both"/>
        <w:rPr>
          <w:rFonts w:eastAsiaTheme="minorEastAsia"/>
          <w:sz w:val="20"/>
          <w:szCs w:val="20"/>
          <w:lang w:val="en-US"/>
        </w:rPr>
      </w:pPr>
    </w:p>
    <w:p w:rsidR="00324D3E" w:rsidRPr="00601390" w:rsidRDefault="00E30DB2" w:rsidP="00114EA6">
      <w:pPr>
        <w:pStyle w:val="Default"/>
        <w:numPr>
          <w:ilvl w:val="0"/>
          <w:numId w:val="1"/>
        </w:numPr>
        <w:spacing w:after="240"/>
        <w:ind w:left="426" w:hanging="426"/>
        <w:jc w:val="both"/>
        <w:rPr>
          <w:b/>
          <w:bCs/>
          <w:sz w:val="20"/>
          <w:szCs w:val="20"/>
        </w:rPr>
      </w:pPr>
      <w:r w:rsidRPr="00601390">
        <w:rPr>
          <w:b/>
          <w:bCs/>
          <w:sz w:val="20"/>
          <w:szCs w:val="20"/>
        </w:rPr>
        <w:t>FINDINGS AND ARGUMENT</w:t>
      </w:r>
    </w:p>
    <w:p w:rsidR="00525AFB" w:rsidRPr="00601390" w:rsidRDefault="00525AFB" w:rsidP="00601390">
      <w:pPr>
        <w:pStyle w:val="Default"/>
        <w:jc w:val="both"/>
        <w:rPr>
          <w:b/>
          <w:bCs/>
          <w:sz w:val="20"/>
          <w:szCs w:val="20"/>
        </w:rPr>
      </w:pPr>
      <w:r w:rsidRPr="00601390">
        <w:rPr>
          <w:b/>
          <w:bCs/>
          <w:sz w:val="20"/>
          <w:szCs w:val="20"/>
        </w:rPr>
        <w:t>Descriptive Statistics</w:t>
      </w:r>
    </w:p>
    <w:p w:rsidR="00AF754D" w:rsidRPr="00601390" w:rsidRDefault="00525AFB" w:rsidP="00114EA6">
      <w:pPr>
        <w:pStyle w:val="Default"/>
        <w:ind w:firstLine="426"/>
        <w:jc w:val="both"/>
        <w:rPr>
          <w:bCs/>
          <w:sz w:val="20"/>
          <w:szCs w:val="20"/>
          <w:lang w:val="en-US"/>
        </w:rPr>
      </w:pPr>
      <w:r w:rsidRPr="00601390">
        <w:rPr>
          <w:bCs/>
          <w:sz w:val="20"/>
          <w:szCs w:val="20"/>
        </w:rPr>
        <w:t>Descriptive statistics are ways to describe and present an information from a large amount of data. The variables are implemented in value, mean, medium, maximum, minimum, probability and standa</w:t>
      </w:r>
      <w:r w:rsidR="005F1668" w:rsidRPr="00601390">
        <w:rPr>
          <w:bCs/>
          <w:sz w:val="20"/>
          <w:szCs w:val="20"/>
        </w:rPr>
        <w:t>rd deviation. There are follows</w:t>
      </w:r>
      <w:r w:rsidRPr="00601390">
        <w:rPr>
          <w:bCs/>
          <w:sz w:val="20"/>
          <w:szCs w:val="20"/>
        </w:rPr>
        <w:t>:</w:t>
      </w:r>
    </w:p>
    <w:p w:rsidR="00BA3E6A" w:rsidRPr="00601390" w:rsidRDefault="00BA3E6A" w:rsidP="00601390">
      <w:pPr>
        <w:spacing w:after="0" w:line="240" w:lineRule="auto"/>
        <w:jc w:val="center"/>
        <w:rPr>
          <w:rFonts w:ascii="Times New Roman" w:hAnsi="Times New Roman" w:cs="Times New Roman"/>
          <w:sz w:val="20"/>
          <w:szCs w:val="20"/>
        </w:rPr>
        <w:sectPr w:rsidR="00BA3E6A" w:rsidRPr="00601390" w:rsidSect="00114EA6">
          <w:type w:val="continuous"/>
          <w:pgSz w:w="11906" w:h="16838" w:code="9"/>
          <w:pgMar w:top="1701" w:right="1701" w:bottom="1701" w:left="1701" w:header="709" w:footer="709" w:gutter="0"/>
          <w:cols w:num="2" w:space="708"/>
          <w:docGrid w:linePitch="360"/>
        </w:sectPr>
      </w:pPr>
    </w:p>
    <w:p w:rsidR="00BA3E6A" w:rsidRPr="00601390" w:rsidRDefault="00BA3E6A" w:rsidP="00601390">
      <w:pPr>
        <w:spacing w:after="0" w:line="240" w:lineRule="auto"/>
        <w:jc w:val="center"/>
        <w:rPr>
          <w:rFonts w:ascii="Times New Roman" w:hAnsi="Times New Roman" w:cs="Times New Roman"/>
          <w:sz w:val="20"/>
          <w:szCs w:val="20"/>
        </w:rPr>
      </w:pPr>
    </w:p>
    <w:p w:rsidR="00BA3E6A" w:rsidRPr="00601390" w:rsidRDefault="00BA3E6A" w:rsidP="00601390">
      <w:pPr>
        <w:spacing w:after="0" w:line="240" w:lineRule="auto"/>
        <w:jc w:val="center"/>
        <w:rPr>
          <w:rFonts w:ascii="Times New Roman" w:hAnsi="Times New Roman" w:cs="Times New Roman"/>
          <w:sz w:val="20"/>
          <w:szCs w:val="20"/>
        </w:rPr>
      </w:pPr>
    </w:p>
    <w:p w:rsidR="00BA3E6A" w:rsidRPr="00601390" w:rsidRDefault="00BA3E6A" w:rsidP="00601390">
      <w:pPr>
        <w:spacing w:after="0" w:line="240" w:lineRule="auto"/>
        <w:jc w:val="center"/>
        <w:rPr>
          <w:rFonts w:ascii="Times New Roman" w:hAnsi="Times New Roman" w:cs="Times New Roman"/>
          <w:sz w:val="20"/>
          <w:szCs w:val="20"/>
        </w:rPr>
      </w:pPr>
    </w:p>
    <w:p w:rsidR="00BA3E6A" w:rsidRPr="00601390" w:rsidRDefault="00BA3E6A" w:rsidP="00601390">
      <w:pPr>
        <w:spacing w:after="0" w:line="240" w:lineRule="auto"/>
        <w:jc w:val="center"/>
        <w:rPr>
          <w:rFonts w:ascii="Times New Roman" w:hAnsi="Times New Roman" w:cs="Times New Roman"/>
          <w:sz w:val="20"/>
          <w:szCs w:val="20"/>
        </w:rPr>
      </w:pPr>
    </w:p>
    <w:p w:rsidR="00BA3E6A" w:rsidRPr="00601390" w:rsidRDefault="00BA3E6A" w:rsidP="00601390">
      <w:pPr>
        <w:spacing w:after="0" w:line="240" w:lineRule="auto"/>
        <w:jc w:val="center"/>
        <w:rPr>
          <w:rFonts w:ascii="Times New Roman" w:hAnsi="Times New Roman" w:cs="Times New Roman"/>
          <w:sz w:val="20"/>
          <w:szCs w:val="20"/>
        </w:rPr>
      </w:pPr>
    </w:p>
    <w:p w:rsidR="00BA3E6A" w:rsidRPr="00601390" w:rsidRDefault="00BA3E6A" w:rsidP="00601390">
      <w:pPr>
        <w:spacing w:after="0" w:line="240" w:lineRule="auto"/>
        <w:jc w:val="center"/>
        <w:rPr>
          <w:rFonts w:ascii="Times New Roman" w:hAnsi="Times New Roman" w:cs="Times New Roman"/>
          <w:sz w:val="20"/>
          <w:szCs w:val="20"/>
        </w:rPr>
      </w:pPr>
    </w:p>
    <w:p w:rsidR="002B5B69" w:rsidRPr="00114EA6" w:rsidRDefault="002B5B69" w:rsidP="00601390">
      <w:pPr>
        <w:spacing w:after="0" w:line="240" w:lineRule="auto"/>
        <w:jc w:val="center"/>
        <w:rPr>
          <w:rFonts w:ascii="Times New Roman" w:hAnsi="Times New Roman" w:cs="Times New Roman"/>
          <w:sz w:val="18"/>
          <w:szCs w:val="18"/>
        </w:rPr>
      </w:pPr>
      <w:r w:rsidRPr="00114EA6">
        <w:rPr>
          <w:rFonts w:ascii="Times New Roman" w:hAnsi="Times New Roman" w:cs="Times New Roman"/>
          <w:sz w:val="18"/>
          <w:szCs w:val="18"/>
        </w:rPr>
        <w:t xml:space="preserve">Table 4.1 </w:t>
      </w:r>
      <w:r w:rsidR="000F14AC" w:rsidRPr="00114EA6">
        <w:rPr>
          <w:rFonts w:ascii="Times New Roman" w:hAnsi="Times New Roman" w:cs="Times New Roman"/>
          <w:sz w:val="18"/>
          <w:szCs w:val="18"/>
          <w:lang w:val="en-US"/>
        </w:rPr>
        <w:t>T</w:t>
      </w:r>
      <w:r w:rsidRPr="00114EA6">
        <w:rPr>
          <w:rFonts w:ascii="Times New Roman" w:hAnsi="Times New Roman" w:cs="Times New Roman"/>
          <w:sz w:val="18"/>
          <w:szCs w:val="18"/>
        </w:rPr>
        <w:t xml:space="preserve">he </w:t>
      </w:r>
      <w:r w:rsidR="000F14AC" w:rsidRPr="00114EA6">
        <w:rPr>
          <w:rFonts w:ascii="Times New Roman" w:hAnsi="Times New Roman" w:cs="Times New Roman"/>
          <w:sz w:val="18"/>
          <w:szCs w:val="18"/>
        </w:rPr>
        <w:t xml:space="preserve">Values </w:t>
      </w:r>
      <w:r w:rsidR="000F14AC" w:rsidRPr="00114EA6">
        <w:rPr>
          <w:rFonts w:ascii="Times New Roman" w:hAnsi="Times New Roman" w:cs="Times New Roman"/>
          <w:sz w:val="18"/>
          <w:szCs w:val="18"/>
          <w:lang w:val="en-US"/>
        </w:rPr>
        <w:t>o</w:t>
      </w:r>
      <w:r w:rsidR="000F14AC" w:rsidRPr="00114EA6">
        <w:rPr>
          <w:rFonts w:ascii="Times New Roman" w:hAnsi="Times New Roman" w:cs="Times New Roman"/>
          <w:sz w:val="18"/>
          <w:szCs w:val="18"/>
        </w:rPr>
        <w:t>f Descriptive Statistics Between Variables</w:t>
      </w:r>
    </w:p>
    <w:tbl>
      <w:tblPr>
        <w:tblW w:w="7433" w:type="dxa"/>
        <w:jc w:val="center"/>
        <w:tblLayout w:type="fixed"/>
        <w:tblCellMar>
          <w:left w:w="0" w:type="dxa"/>
          <w:right w:w="0" w:type="dxa"/>
        </w:tblCellMar>
        <w:tblLook w:val="0000" w:firstRow="0" w:lastRow="0" w:firstColumn="0" w:lastColumn="0" w:noHBand="0" w:noVBand="0"/>
      </w:tblPr>
      <w:tblGrid>
        <w:gridCol w:w="1219"/>
        <w:gridCol w:w="1519"/>
        <w:gridCol w:w="967"/>
        <w:gridCol w:w="1242"/>
        <w:gridCol w:w="1243"/>
        <w:gridCol w:w="1243"/>
      </w:tblGrid>
      <w:tr w:rsidR="002B5B69" w:rsidRPr="00114EA6" w:rsidTr="00114EA6">
        <w:trPr>
          <w:trHeight w:hRule="exact" w:val="259"/>
          <w:jc w:val="center"/>
        </w:trPr>
        <w:tc>
          <w:tcPr>
            <w:tcW w:w="1219" w:type="dxa"/>
            <w:tcBorders>
              <w:top w:val="single" w:sz="4" w:space="0" w:color="auto"/>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p>
        </w:tc>
        <w:tc>
          <w:tcPr>
            <w:tcW w:w="1519" w:type="dxa"/>
            <w:tcBorders>
              <w:top w:val="single" w:sz="4" w:space="0" w:color="auto"/>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STOCK_RETURN</w:t>
            </w:r>
          </w:p>
        </w:tc>
        <w:tc>
          <w:tcPr>
            <w:tcW w:w="967" w:type="dxa"/>
            <w:tcBorders>
              <w:top w:val="single" w:sz="4" w:space="0" w:color="auto"/>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CR</w:t>
            </w:r>
          </w:p>
        </w:tc>
        <w:tc>
          <w:tcPr>
            <w:tcW w:w="1242" w:type="dxa"/>
            <w:tcBorders>
              <w:top w:val="single" w:sz="4" w:space="0" w:color="auto"/>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PER</w:t>
            </w:r>
          </w:p>
        </w:tc>
        <w:tc>
          <w:tcPr>
            <w:tcW w:w="1243" w:type="dxa"/>
            <w:tcBorders>
              <w:top w:val="single" w:sz="4" w:space="0" w:color="auto"/>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NPM</w:t>
            </w:r>
          </w:p>
        </w:tc>
        <w:tc>
          <w:tcPr>
            <w:tcW w:w="1243" w:type="dxa"/>
            <w:tcBorders>
              <w:top w:val="single" w:sz="4" w:space="0" w:color="auto"/>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PBV</w:t>
            </w:r>
          </w:p>
        </w:tc>
      </w:tr>
      <w:tr w:rsidR="002B5B69" w:rsidRPr="00114EA6" w:rsidTr="00114EA6">
        <w:trPr>
          <w:trHeight w:hRule="exact" w:val="259"/>
          <w:jc w:val="center"/>
        </w:trPr>
        <w:tc>
          <w:tcPr>
            <w:tcW w:w="1219" w:type="dxa"/>
            <w:tcBorders>
              <w:top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Mean</w:t>
            </w:r>
          </w:p>
        </w:tc>
        <w:tc>
          <w:tcPr>
            <w:tcW w:w="1519" w:type="dxa"/>
            <w:tcBorders>
              <w:top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0.213571</w:t>
            </w:r>
          </w:p>
        </w:tc>
        <w:tc>
          <w:tcPr>
            <w:tcW w:w="967" w:type="dxa"/>
            <w:tcBorders>
              <w:top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1.747829</w:t>
            </w:r>
          </w:p>
        </w:tc>
        <w:tc>
          <w:tcPr>
            <w:tcW w:w="1242" w:type="dxa"/>
            <w:tcBorders>
              <w:top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106.8426</w:t>
            </w:r>
          </w:p>
        </w:tc>
        <w:tc>
          <w:tcPr>
            <w:tcW w:w="1243" w:type="dxa"/>
            <w:tcBorders>
              <w:top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0.152477</w:t>
            </w:r>
          </w:p>
        </w:tc>
        <w:tc>
          <w:tcPr>
            <w:tcW w:w="1243" w:type="dxa"/>
            <w:tcBorders>
              <w:top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1.384286</w:t>
            </w:r>
          </w:p>
        </w:tc>
      </w:tr>
      <w:tr w:rsidR="002B5B69" w:rsidRPr="00114EA6" w:rsidTr="00114EA6">
        <w:trPr>
          <w:trHeight w:hRule="exact" w:val="259"/>
          <w:jc w:val="center"/>
        </w:trPr>
        <w:tc>
          <w:tcPr>
            <w:tcW w:w="1219"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Median</w:t>
            </w:r>
          </w:p>
        </w:tc>
        <w:tc>
          <w:tcPr>
            <w:tcW w:w="1519"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0.085000</w:t>
            </w:r>
          </w:p>
        </w:tc>
        <w:tc>
          <w:tcPr>
            <w:tcW w:w="967"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1.523037</w:t>
            </w:r>
          </w:p>
        </w:tc>
        <w:tc>
          <w:tcPr>
            <w:tcW w:w="1242"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16.80472</w:t>
            </w:r>
          </w:p>
        </w:tc>
        <w:tc>
          <w:tcPr>
            <w:tcW w:w="1243"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0.066487</w:t>
            </w:r>
          </w:p>
        </w:tc>
        <w:tc>
          <w:tcPr>
            <w:tcW w:w="1243"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1.085000</w:t>
            </w:r>
          </w:p>
        </w:tc>
      </w:tr>
      <w:tr w:rsidR="002B5B69" w:rsidRPr="00114EA6" w:rsidTr="00114EA6">
        <w:trPr>
          <w:trHeight w:hRule="exact" w:val="259"/>
          <w:jc w:val="center"/>
        </w:trPr>
        <w:tc>
          <w:tcPr>
            <w:tcW w:w="1219"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Maximum</w:t>
            </w:r>
          </w:p>
        </w:tc>
        <w:tc>
          <w:tcPr>
            <w:tcW w:w="1519"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3.020000</w:t>
            </w:r>
          </w:p>
        </w:tc>
        <w:tc>
          <w:tcPr>
            <w:tcW w:w="967"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5.407323</w:t>
            </w:r>
          </w:p>
        </w:tc>
        <w:tc>
          <w:tcPr>
            <w:tcW w:w="1242"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2263.636</w:t>
            </w:r>
          </w:p>
        </w:tc>
        <w:tc>
          <w:tcPr>
            <w:tcW w:w="1243"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1.902667</w:t>
            </w:r>
          </w:p>
        </w:tc>
        <w:tc>
          <w:tcPr>
            <w:tcW w:w="1243"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5.580000</w:t>
            </w:r>
          </w:p>
        </w:tc>
      </w:tr>
      <w:tr w:rsidR="002B5B69" w:rsidRPr="00114EA6" w:rsidTr="00114EA6">
        <w:trPr>
          <w:trHeight w:hRule="exact" w:val="259"/>
          <w:jc w:val="center"/>
        </w:trPr>
        <w:tc>
          <w:tcPr>
            <w:tcW w:w="1219"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Minimum</w:t>
            </w:r>
          </w:p>
        </w:tc>
        <w:tc>
          <w:tcPr>
            <w:tcW w:w="1519"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-0.840000</w:t>
            </w:r>
          </w:p>
        </w:tc>
        <w:tc>
          <w:tcPr>
            <w:tcW w:w="967"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0.647810</w:t>
            </w:r>
          </w:p>
        </w:tc>
        <w:tc>
          <w:tcPr>
            <w:tcW w:w="1242"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-300.0000</w:t>
            </w:r>
          </w:p>
        </w:tc>
        <w:tc>
          <w:tcPr>
            <w:tcW w:w="1243"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-0.236041</w:t>
            </w:r>
          </w:p>
        </w:tc>
        <w:tc>
          <w:tcPr>
            <w:tcW w:w="1243"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0.250000</w:t>
            </w:r>
          </w:p>
        </w:tc>
      </w:tr>
      <w:tr w:rsidR="002B5B69" w:rsidRPr="00114EA6" w:rsidTr="00114EA6">
        <w:trPr>
          <w:trHeight w:hRule="exact" w:val="259"/>
          <w:jc w:val="center"/>
        </w:trPr>
        <w:tc>
          <w:tcPr>
            <w:tcW w:w="1219"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Std. Dev.</w:t>
            </w:r>
          </w:p>
        </w:tc>
        <w:tc>
          <w:tcPr>
            <w:tcW w:w="1519"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0.594180</w:t>
            </w:r>
          </w:p>
        </w:tc>
        <w:tc>
          <w:tcPr>
            <w:tcW w:w="967"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0.924606</w:t>
            </w:r>
          </w:p>
        </w:tc>
        <w:tc>
          <w:tcPr>
            <w:tcW w:w="1242"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386.7441</w:t>
            </w:r>
          </w:p>
        </w:tc>
        <w:tc>
          <w:tcPr>
            <w:tcW w:w="1243"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0.324484</w:t>
            </w:r>
          </w:p>
        </w:tc>
        <w:tc>
          <w:tcPr>
            <w:tcW w:w="1243"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0.980347</w:t>
            </w:r>
          </w:p>
        </w:tc>
      </w:tr>
      <w:tr w:rsidR="002B5B69" w:rsidRPr="00114EA6" w:rsidTr="00114EA6">
        <w:trPr>
          <w:trHeight w:hRule="exact" w:val="259"/>
          <w:jc w:val="center"/>
        </w:trPr>
        <w:tc>
          <w:tcPr>
            <w:tcW w:w="1219"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Skewness</w:t>
            </w:r>
          </w:p>
        </w:tc>
        <w:tc>
          <w:tcPr>
            <w:tcW w:w="1519"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1.920959</w:t>
            </w:r>
          </w:p>
        </w:tc>
        <w:tc>
          <w:tcPr>
            <w:tcW w:w="967"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1.832408</w:t>
            </w:r>
          </w:p>
        </w:tc>
        <w:tc>
          <w:tcPr>
            <w:tcW w:w="1242"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4.845922</w:t>
            </w:r>
          </w:p>
        </w:tc>
        <w:tc>
          <w:tcPr>
            <w:tcW w:w="1243"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4.323478</w:t>
            </w:r>
          </w:p>
        </w:tc>
        <w:tc>
          <w:tcPr>
            <w:tcW w:w="1243" w:type="dxa"/>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1.756800</w:t>
            </w:r>
          </w:p>
        </w:tc>
      </w:tr>
      <w:tr w:rsidR="002B5B69" w:rsidRPr="00114EA6" w:rsidTr="00114EA6">
        <w:trPr>
          <w:trHeight w:hRule="exact" w:val="259"/>
          <w:jc w:val="center"/>
        </w:trPr>
        <w:tc>
          <w:tcPr>
            <w:tcW w:w="1219"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Kurtosis</w:t>
            </w:r>
          </w:p>
        </w:tc>
        <w:tc>
          <w:tcPr>
            <w:tcW w:w="1519"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9.099576</w:t>
            </w:r>
          </w:p>
        </w:tc>
        <w:tc>
          <w:tcPr>
            <w:tcW w:w="967"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6.870714</w:t>
            </w:r>
          </w:p>
        </w:tc>
        <w:tc>
          <w:tcPr>
            <w:tcW w:w="1242"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26.55248</w:t>
            </w:r>
          </w:p>
        </w:tc>
        <w:tc>
          <w:tcPr>
            <w:tcW w:w="1243"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23.26455</w:t>
            </w:r>
          </w:p>
        </w:tc>
        <w:tc>
          <w:tcPr>
            <w:tcW w:w="1243"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6.902301</w:t>
            </w:r>
          </w:p>
        </w:tc>
      </w:tr>
      <w:tr w:rsidR="002B5B69" w:rsidRPr="00114EA6" w:rsidTr="00114EA6">
        <w:trPr>
          <w:trHeight w:hRule="exact" w:val="310"/>
          <w:jc w:val="center"/>
        </w:trPr>
        <w:tc>
          <w:tcPr>
            <w:tcW w:w="1219"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Observations</w:t>
            </w:r>
          </w:p>
        </w:tc>
        <w:tc>
          <w:tcPr>
            <w:tcW w:w="1519"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70</w:t>
            </w:r>
          </w:p>
        </w:tc>
        <w:tc>
          <w:tcPr>
            <w:tcW w:w="967"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70</w:t>
            </w:r>
          </w:p>
        </w:tc>
        <w:tc>
          <w:tcPr>
            <w:tcW w:w="1242"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70</w:t>
            </w:r>
          </w:p>
        </w:tc>
        <w:tc>
          <w:tcPr>
            <w:tcW w:w="1243"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70</w:t>
            </w:r>
          </w:p>
        </w:tc>
        <w:tc>
          <w:tcPr>
            <w:tcW w:w="1243" w:type="dxa"/>
            <w:tcBorders>
              <w:bottom w:val="single" w:sz="4" w:space="0" w:color="auto"/>
            </w:tcBorders>
            <w:vAlign w:val="center"/>
          </w:tcPr>
          <w:p w:rsidR="002B5B69" w:rsidRPr="00114EA6" w:rsidRDefault="002B5B69" w:rsidP="0060139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114EA6">
              <w:rPr>
                <w:rFonts w:ascii="Times New Roman" w:eastAsia="Calibri" w:hAnsi="Times New Roman" w:cs="Times New Roman"/>
                <w:color w:val="000000"/>
                <w:sz w:val="18"/>
                <w:szCs w:val="18"/>
              </w:rPr>
              <w:t> 70</w:t>
            </w:r>
          </w:p>
        </w:tc>
      </w:tr>
    </w:tbl>
    <w:p w:rsidR="002B5B69" w:rsidRPr="00601390" w:rsidRDefault="002B5B69" w:rsidP="00601390">
      <w:pPr>
        <w:pStyle w:val="Default"/>
        <w:ind w:left="360"/>
        <w:jc w:val="both"/>
        <w:rPr>
          <w:b/>
          <w:sz w:val="20"/>
          <w:szCs w:val="20"/>
        </w:rPr>
      </w:pPr>
    </w:p>
    <w:p w:rsidR="00BA3E6A" w:rsidRPr="00601390" w:rsidRDefault="00BA3E6A" w:rsidP="00601390">
      <w:pPr>
        <w:pStyle w:val="Default"/>
        <w:jc w:val="both"/>
        <w:rPr>
          <w:iCs/>
          <w:sz w:val="20"/>
          <w:szCs w:val="20"/>
        </w:rPr>
        <w:sectPr w:rsidR="00BA3E6A" w:rsidRPr="00601390" w:rsidSect="00114EA6">
          <w:type w:val="continuous"/>
          <w:pgSz w:w="11906" w:h="16838" w:code="9"/>
          <w:pgMar w:top="1701" w:right="1701" w:bottom="1701" w:left="1701" w:header="709" w:footer="709" w:gutter="0"/>
          <w:cols w:space="708"/>
          <w:docGrid w:linePitch="360"/>
        </w:sectPr>
      </w:pPr>
    </w:p>
    <w:p w:rsidR="00857B88" w:rsidRPr="00601390" w:rsidRDefault="00A93D17" w:rsidP="00EF3B7A">
      <w:pPr>
        <w:pStyle w:val="Default"/>
        <w:ind w:firstLine="426"/>
        <w:jc w:val="both"/>
        <w:rPr>
          <w:iCs/>
          <w:sz w:val="20"/>
          <w:szCs w:val="20"/>
        </w:rPr>
      </w:pPr>
      <w:r w:rsidRPr="00601390">
        <w:rPr>
          <w:iCs/>
          <w:sz w:val="20"/>
          <w:szCs w:val="20"/>
        </w:rPr>
        <w:lastRenderedPageBreak/>
        <w:t>T</w:t>
      </w:r>
      <w:r w:rsidR="002B5B69" w:rsidRPr="00601390">
        <w:rPr>
          <w:iCs/>
          <w:sz w:val="20"/>
          <w:szCs w:val="20"/>
        </w:rPr>
        <w:t xml:space="preserve">able </w:t>
      </w:r>
      <w:r w:rsidRPr="00601390">
        <w:rPr>
          <w:iCs/>
          <w:sz w:val="20"/>
          <w:szCs w:val="20"/>
        </w:rPr>
        <w:t xml:space="preserve">4.1 </w:t>
      </w:r>
      <w:r w:rsidR="002B5B69" w:rsidRPr="00601390">
        <w:rPr>
          <w:iCs/>
          <w:sz w:val="20"/>
          <w:szCs w:val="20"/>
        </w:rPr>
        <w:t>shows the values of descriptive statistics. The maximum and highest mean values have</w:t>
      </w:r>
      <w:r w:rsidR="00D92ED0" w:rsidRPr="00601390">
        <w:rPr>
          <w:iCs/>
          <w:sz w:val="20"/>
          <w:szCs w:val="20"/>
        </w:rPr>
        <w:t xml:space="preserve"> been observed in this case of Stock R</w:t>
      </w:r>
      <w:r w:rsidR="002B5B69" w:rsidRPr="00601390">
        <w:rPr>
          <w:iCs/>
          <w:sz w:val="20"/>
          <w:szCs w:val="20"/>
        </w:rPr>
        <w:t>eturn, following that, the maximum value of stock return is 3.02 and the minimum value is -0.84 while mean value is 0.213571 having standard deviation of 0.594180. The maximum value in case of current ratio is 5.40 and the minimum value is 0.64 while mean value is 1.747829 having standard deviation of 0.924606.</w:t>
      </w:r>
      <w:r w:rsidR="00517722" w:rsidRPr="00601390">
        <w:rPr>
          <w:iCs/>
          <w:sz w:val="20"/>
          <w:szCs w:val="20"/>
        </w:rPr>
        <w:t xml:space="preserve"> The maximum value in case of price earning ratio is 2263.6 and the minimum value is -300.00 while mean value is 106.8426 having standard deviation of 386.7441.  The maximum value in case of net profit margin is  1.90 and the minimum value is -0.24 while mean value is  0.152477 having standard deviation of  0.324484.</w:t>
      </w:r>
      <w:r w:rsidR="002D05C5" w:rsidRPr="00601390">
        <w:rPr>
          <w:iCs/>
          <w:sz w:val="20"/>
          <w:szCs w:val="20"/>
        </w:rPr>
        <w:t xml:space="preserve"> </w:t>
      </w:r>
      <w:r w:rsidR="00517722" w:rsidRPr="00601390">
        <w:rPr>
          <w:iCs/>
          <w:sz w:val="20"/>
          <w:szCs w:val="20"/>
        </w:rPr>
        <w:t>The maximum value in case of price book value is  5.58 and the minimum value is 0.25 while mean value is 1.384286 having standard deviation of   0.980347.</w:t>
      </w:r>
    </w:p>
    <w:p w:rsidR="00525AFB" w:rsidRPr="00601390" w:rsidRDefault="00525AFB" w:rsidP="00601390">
      <w:pPr>
        <w:autoSpaceDE w:val="0"/>
        <w:autoSpaceDN w:val="0"/>
        <w:adjustRightInd w:val="0"/>
        <w:spacing w:before="240" w:after="0" w:line="240" w:lineRule="auto"/>
        <w:jc w:val="both"/>
        <w:rPr>
          <w:rFonts w:ascii="Times New Roman" w:eastAsia="Calibri" w:hAnsi="Times New Roman" w:cs="Times New Roman"/>
          <w:b/>
          <w:color w:val="000000"/>
          <w:sz w:val="20"/>
          <w:szCs w:val="20"/>
        </w:rPr>
      </w:pPr>
      <w:r w:rsidRPr="00601390">
        <w:rPr>
          <w:rFonts w:ascii="Times New Roman" w:eastAsia="Calibri" w:hAnsi="Times New Roman" w:cs="Times New Roman"/>
          <w:b/>
          <w:color w:val="000000"/>
          <w:sz w:val="20"/>
          <w:szCs w:val="20"/>
        </w:rPr>
        <w:t>Stationary Test</w:t>
      </w:r>
    </w:p>
    <w:p w:rsidR="00AF754D" w:rsidRPr="00601390" w:rsidRDefault="00525AFB" w:rsidP="00EF3B7A">
      <w:pPr>
        <w:pStyle w:val="Default"/>
        <w:ind w:firstLine="426"/>
        <w:jc w:val="both"/>
        <w:rPr>
          <w:sz w:val="20"/>
          <w:szCs w:val="20"/>
          <w:lang w:val="en-US"/>
        </w:rPr>
      </w:pPr>
      <w:r w:rsidRPr="00601390">
        <w:rPr>
          <w:sz w:val="20"/>
          <w:szCs w:val="20"/>
        </w:rPr>
        <w:t>Stasioneritas is one of the important requirements in econometric model for time series data. The value of profitability usually depends on the value of α, the value of α used is 5%. If Augmented Dicky-Fuller (ADF) statistics are larger then it needs to be done differencing maximum is two, so the data is ready to be processed.</w:t>
      </w:r>
    </w:p>
    <w:p w:rsidR="00271B3E" w:rsidRPr="00601390" w:rsidRDefault="00271B3E" w:rsidP="00601390">
      <w:pPr>
        <w:pStyle w:val="Default"/>
        <w:jc w:val="center"/>
        <w:rPr>
          <w:sz w:val="20"/>
          <w:szCs w:val="20"/>
        </w:rPr>
      </w:pPr>
      <w:r w:rsidRPr="00601390">
        <w:rPr>
          <w:sz w:val="20"/>
          <w:szCs w:val="20"/>
        </w:rPr>
        <w:t>Table 4.2 Stationary 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1182"/>
      </w:tblGrid>
      <w:tr w:rsidR="00271B3E" w:rsidRPr="00601390" w:rsidTr="000F14AC">
        <w:trPr>
          <w:trHeight w:hRule="exact" w:val="284"/>
          <w:jc w:val="center"/>
        </w:trPr>
        <w:tc>
          <w:tcPr>
            <w:tcW w:w="3936" w:type="dxa"/>
            <w:tcBorders>
              <w:top w:val="single" w:sz="4" w:space="0" w:color="auto"/>
              <w:bottom w:val="single" w:sz="4" w:space="0" w:color="auto"/>
            </w:tcBorders>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color w:val="000000"/>
                <w:sz w:val="20"/>
                <w:szCs w:val="20"/>
              </w:rPr>
              <w:t>Augmented Dickey-Fuller test statistic</w:t>
            </w:r>
          </w:p>
        </w:tc>
        <w:tc>
          <w:tcPr>
            <w:tcW w:w="1417" w:type="dxa"/>
            <w:tcBorders>
              <w:top w:val="single" w:sz="4" w:space="0" w:color="auto"/>
              <w:bottom w:val="single" w:sz="4" w:space="0" w:color="auto"/>
            </w:tcBorders>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sz w:val="20"/>
                <w:szCs w:val="20"/>
              </w:rPr>
              <w:t>Prob.*</w:t>
            </w:r>
          </w:p>
        </w:tc>
      </w:tr>
      <w:tr w:rsidR="00271B3E" w:rsidRPr="00601390" w:rsidTr="000F14AC">
        <w:trPr>
          <w:trHeight w:hRule="exact" w:val="284"/>
          <w:jc w:val="center"/>
        </w:trPr>
        <w:tc>
          <w:tcPr>
            <w:tcW w:w="3936" w:type="dxa"/>
            <w:tcBorders>
              <w:top w:val="single" w:sz="4" w:space="0" w:color="auto"/>
            </w:tcBorders>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sz w:val="20"/>
                <w:szCs w:val="20"/>
              </w:rPr>
              <w:t>Stock Return</w:t>
            </w:r>
          </w:p>
        </w:tc>
        <w:tc>
          <w:tcPr>
            <w:tcW w:w="1417" w:type="dxa"/>
            <w:tcBorders>
              <w:top w:val="single" w:sz="4" w:space="0" w:color="auto"/>
            </w:tcBorders>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color w:val="000000"/>
                <w:sz w:val="20"/>
                <w:szCs w:val="20"/>
              </w:rPr>
              <w:t>0.0000</w:t>
            </w:r>
          </w:p>
        </w:tc>
      </w:tr>
      <w:tr w:rsidR="00271B3E" w:rsidRPr="00601390" w:rsidTr="000F14AC">
        <w:trPr>
          <w:trHeight w:hRule="exact" w:val="284"/>
          <w:jc w:val="center"/>
        </w:trPr>
        <w:tc>
          <w:tcPr>
            <w:tcW w:w="3936" w:type="dxa"/>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sz w:val="20"/>
                <w:szCs w:val="20"/>
              </w:rPr>
              <w:t>CR</w:t>
            </w:r>
          </w:p>
        </w:tc>
        <w:tc>
          <w:tcPr>
            <w:tcW w:w="1417" w:type="dxa"/>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color w:val="000000"/>
                <w:sz w:val="20"/>
                <w:szCs w:val="20"/>
              </w:rPr>
              <w:t>0.0000</w:t>
            </w:r>
          </w:p>
        </w:tc>
      </w:tr>
      <w:tr w:rsidR="00271B3E" w:rsidRPr="00601390" w:rsidTr="000F14AC">
        <w:trPr>
          <w:trHeight w:hRule="exact" w:val="284"/>
          <w:jc w:val="center"/>
        </w:trPr>
        <w:tc>
          <w:tcPr>
            <w:tcW w:w="3936" w:type="dxa"/>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sz w:val="20"/>
                <w:szCs w:val="20"/>
              </w:rPr>
              <w:t>PER</w:t>
            </w:r>
          </w:p>
        </w:tc>
        <w:tc>
          <w:tcPr>
            <w:tcW w:w="1417" w:type="dxa"/>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color w:val="000000"/>
                <w:sz w:val="20"/>
                <w:szCs w:val="20"/>
              </w:rPr>
              <w:t>0.0004</w:t>
            </w:r>
          </w:p>
        </w:tc>
      </w:tr>
      <w:tr w:rsidR="00271B3E" w:rsidRPr="00601390" w:rsidTr="000F14AC">
        <w:trPr>
          <w:trHeight w:hRule="exact" w:val="284"/>
          <w:jc w:val="center"/>
        </w:trPr>
        <w:tc>
          <w:tcPr>
            <w:tcW w:w="3936" w:type="dxa"/>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sz w:val="20"/>
                <w:szCs w:val="20"/>
              </w:rPr>
              <w:t>NPM</w:t>
            </w:r>
          </w:p>
        </w:tc>
        <w:tc>
          <w:tcPr>
            <w:tcW w:w="1417" w:type="dxa"/>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sz w:val="20"/>
                <w:szCs w:val="20"/>
              </w:rPr>
              <w:t>0.0000</w:t>
            </w:r>
          </w:p>
        </w:tc>
      </w:tr>
      <w:tr w:rsidR="00271B3E" w:rsidRPr="00601390" w:rsidTr="000F14AC">
        <w:trPr>
          <w:trHeight w:hRule="exact" w:val="284"/>
          <w:jc w:val="center"/>
        </w:trPr>
        <w:tc>
          <w:tcPr>
            <w:tcW w:w="3936" w:type="dxa"/>
            <w:tcBorders>
              <w:bottom w:val="single" w:sz="4" w:space="0" w:color="auto"/>
            </w:tcBorders>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sz w:val="20"/>
                <w:szCs w:val="20"/>
              </w:rPr>
              <w:t>PBV</w:t>
            </w:r>
          </w:p>
        </w:tc>
        <w:tc>
          <w:tcPr>
            <w:tcW w:w="1417" w:type="dxa"/>
            <w:tcBorders>
              <w:bottom w:val="single" w:sz="4" w:space="0" w:color="auto"/>
            </w:tcBorders>
          </w:tcPr>
          <w:p w:rsidR="00271B3E" w:rsidRPr="00601390" w:rsidRDefault="00271B3E" w:rsidP="00601390">
            <w:pPr>
              <w:jc w:val="center"/>
              <w:rPr>
                <w:rFonts w:ascii="Times New Roman" w:hAnsi="Times New Roman" w:cs="Times New Roman"/>
                <w:sz w:val="20"/>
                <w:szCs w:val="20"/>
              </w:rPr>
            </w:pPr>
            <w:r w:rsidRPr="00601390">
              <w:rPr>
                <w:rFonts w:ascii="Times New Roman" w:hAnsi="Times New Roman" w:cs="Times New Roman"/>
                <w:sz w:val="20"/>
                <w:szCs w:val="20"/>
              </w:rPr>
              <w:t>0.0120</w:t>
            </w:r>
          </w:p>
        </w:tc>
      </w:tr>
    </w:tbl>
    <w:p w:rsidR="001324E6" w:rsidRPr="00601390" w:rsidRDefault="001324E6" w:rsidP="00601390">
      <w:pPr>
        <w:spacing w:after="0" w:line="240" w:lineRule="auto"/>
        <w:ind w:firstLine="426"/>
        <w:jc w:val="both"/>
        <w:rPr>
          <w:rFonts w:ascii="Times New Roman" w:hAnsi="Times New Roman" w:cs="Times New Roman"/>
          <w:sz w:val="20"/>
          <w:szCs w:val="20"/>
        </w:rPr>
      </w:pPr>
    </w:p>
    <w:p w:rsidR="00271B3E" w:rsidRPr="00601390" w:rsidRDefault="008B0640" w:rsidP="00601390">
      <w:pPr>
        <w:pStyle w:val="Default"/>
        <w:jc w:val="both"/>
        <w:rPr>
          <w:iCs/>
          <w:sz w:val="20"/>
          <w:szCs w:val="20"/>
        </w:rPr>
      </w:pPr>
      <w:r w:rsidRPr="00601390">
        <w:rPr>
          <w:iCs/>
          <w:sz w:val="20"/>
          <w:szCs w:val="20"/>
        </w:rPr>
        <w:t xml:space="preserve">From result of </w:t>
      </w:r>
      <w:r w:rsidRPr="00601390">
        <w:rPr>
          <w:iCs/>
          <w:sz w:val="20"/>
          <w:szCs w:val="20"/>
          <w:lang w:val="en-US"/>
        </w:rPr>
        <w:t>T</w:t>
      </w:r>
      <w:r w:rsidR="00271B3E" w:rsidRPr="00601390">
        <w:rPr>
          <w:iCs/>
          <w:sz w:val="20"/>
          <w:szCs w:val="20"/>
        </w:rPr>
        <w:t xml:space="preserve">able 4.2 shows that Stock Return variable has probability value smaller </w:t>
      </w:r>
      <w:r w:rsidR="00271B3E" w:rsidRPr="00601390">
        <w:rPr>
          <w:iCs/>
          <w:sz w:val="20"/>
          <w:szCs w:val="20"/>
        </w:rPr>
        <w:lastRenderedPageBreak/>
        <w:t>than α (5%) that is 0,0000 &lt; 0,05, then H0 is rejected. CR is 0,0000 &lt;</w:t>
      </w:r>
      <w:r w:rsidR="00EF3B7A">
        <w:rPr>
          <w:iCs/>
          <w:sz w:val="20"/>
          <w:szCs w:val="20"/>
        </w:rPr>
        <w:t xml:space="preserve"> </w:t>
      </w:r>
      <w:r w:rsidR="00271B3E" w:rsidRPr="00601390">
        <w:rPr>
          <w:iCs/>
          <w:sz w:val="20"/>
          <w:szCs w:val="20"/>
        </w:rPr>
        <w:t xml:space="preserve">0,05, then H0 is rejected, PER is 0.0004 &lt; 0,05, then H0 is rejected. NPM is 0,0000 &lt; 0,05, then H0 is rejected and PBV 0.0120 &lt; 0,05, then H0 is rejected. So, Stock Return, CR, PER, NPM and PBV variable is stationary or not exposed to unit root. </w:t>
      </w:r>
    </w:p>
    <w:p w:rsidR="00525AFB" w:rsidRPr="00601390" w:rsidRDefault="00525AFB" w:rsidP="00601390">
      <w:pPr>
        <w:spacing w:before="240" w:after="0" w:line="240" w:lineRule="auto"/>
        <w:jc w:val="both"/>
        <w:rPr>
          <w:rFonts w:ascii="Times New Roman" w:hAnsi="Times New Roman" w:cs="Times New Roman"/>
          <w:b/>
          <w:sz w:val="20"/>
          <w:szCs w:val="20"/>
        </w:rPr>
      </w:pPr>
      <w:r w:rsidRPr="00601390">
        <w:rPr>
          <w:rFonts w:ascii="Times New Roman" w:hAnsi="Times New Roman" w:cs="Times New Roman"/>
          <w:b/>
          <w:sz w:val="20"/>
          <w:szCs w:val="20"/>
        </w:rPr>
        <w:t>Panel Regression Estimation Model</w:t>
      </w:r>
    </w:p>
    <w:p w:rsidR="00880E3C" w:rsidRDefault="00525AFB" w:rsidP="00EF3B7A">
      <w:pPr>
        <w:pStyle w:val="Default"/>
        <w:ind w:firstLine="426"/>
        <w:jc w:val="both"/>
        <w:rPr>
          <w:sz w:val="20"/>
          <w:szCs w:val="20"/>
        </w:rPr>
      </w:pPr>
      <w:r w:rsidRPr="00601390">
        <w:rPr>
          <w:sz w:val="20"/>
          <w:szCs w:val="20"/>
        </w:rPr>
        <w:t>The decision m</w:t>
      </w:r>
      <w:r w:rsidR="00AF754D" w:rsidRPr="00601390">
        <w:rPr>
          <w:sz w:val="20"/>
          <w:szCs w:val="20"/>
        </w:rPr>
        <w:t xml:space="preserve">aking can be indicated from </w:t>
      </w:r>
      <w:r w:rsidRPr="00601390">
        <w:rPr>
          <w:sz w:val="20"/>
          <w:szCs w:val="20"/>
        </w:rPr>
        <w:t>probability value more than 5%, the right model used is the Common Effect model. If using Fixed Effect model will be continued Hausman test to determine whether the model Fixed Effect or Random Effect model. If probability value is lower than 5% it’s means the right model is the Fixed Effect model.</w:t>
      </w:r>
    </w:p>
    <w:p w:rsidR="00EF3B7A" w:rsidRPr="00601390" w:rsidRDefault="00EF3B7A" w:rsidP="00EF3B7A">
      <w:pPr>
        <w:pStyle w:val="Default"/>
        <w:ind w:firstLine="426"/>
        <w:jc w:val="both"/>
        <w:rPr>
          <w:sz w:val="20"/>
          <w:szCs w:val="20"/>
          <w:lang w:val="en-US"/>
        </w:rPr>
      </w:pPr>
    </w:p>
    <w:p w:rsidR="00271B3E" w:rsidRPr="00601390" w:rsidRDefault="00271B3E" w:rsidP="00601390">
      <w:pPr>
        <w:spacing w:after="0" w:line="240" w:lineRule="auto"/>
        <w:ind w:firstLine="426"/>
        <w:jc w:val="center"/>
        <w:rPr>
          <w:rFonts w:ascii="Times New Roman" w:hAnsi="Times New Roman" w:cs="Times New Roman"/>
          <w:sz w:val="20"/>
          <w:szCs w:val="20"/>
        </w:rPr>
      </w:pPr>
      <w:r w:rsidRPr="00601390">
        <w:rPr>
          <w:rFonts w:ascii="Times New Roman" w:hAnsi="Times New Roman" w:cs="Times New Roman"/>
          <w:sz w:val="20"/>
          <w:szCs w:val="20"/>
        </w:rPr>
        <w:t xml:space="preserve">Table 4.3 </w:t>
      </w:r>
      <w:r w:rsidR="008B0640" w:rsidRPr="00601390">
        <w:rPr>
          <w:rFonts w:ascii="Times New Roman" w:hAnsi="Times New Roman" w:cs="Times New Roman"/>
          <w:sz w:val="20"/>
          <w:szCs w:val="20"/>
          <w:lang w:val="en-US"/>
        </w:rPr>
        <w:t>T</w:t>
      </w:r>
      <w:r w:rsidR="008B0640" w:rsidRPr="00601390">
        <w:rPr>
          <w:rFonts w:ascii="Times New Roman" w:hAnsi="Times New Roman" w:cs="Times New Roman"/>
          <w:sz w:val="20"/>
          <w:szCs w:val="20"/>
        </w:rPr>
        <w:t xml:space="preserve">he </w:t>
      </w:r>
      <w:r w:rsidR="008B0640" w:rsidRPr="00601390">
        <w:rPr>
          <w:rFonts w:ascii="Times New Roman" w:hAnsi="Times New Roman" w:cs="Times New Roman"/>
          <w:sz w:val="20"/>
          <w:szCs w:val="20"/>
          <w:lang w:val="en-US"/>
        </w:rPr>
        <w:t>R</w:t>
      </w:r>
      <w:r w:rsidRPr="00601390">
        <w:rPr>
          <w:rFonts w:ascii="Times New Roman" w:hAnsi="Times New Roman" w:cs="Times New Roman"/>
          <w:sz w:val="20"/>
          <w:szCs w:val="20"/>
        </w:rPr>
        <w:t>esult of Chow Test</w:t>
      </w:r>
    </w:p>
    <w:tbl>
      <w:tblPr>
        <w:tblW w:w="4740" w:type="dxa"/>
        <w:jc w:val="center"/>
        <w:tblLayout w:type="fixed"/>
        <w:tblCellMar>
          <w:left w:w="0" w:type="dxa"/>
          <w:right w:w="0" w:type="dxa"/>
        </w:tblCellMar>
        <w:tblLook w:val="0000" w:firstRow="0" w:lastRow="0" w:firstColumn="0" w:lastColumn="0" w:noHBand="0" w:noVBand="0"/>
      </w:tblPr>
      <w:tblGrid>
        <w:gridCol w:w="2067"/>
        <w:gridCol w:w="77"/>
        <w:gridCol w:w="1010"/>
        <w:gridCol w:w="637"/>
        <w:gridCol w:w="949"/>
      </w:tblGrid>
      <w:tr w:rsidR="00271B3E" w:rsidRPr="00601390" w:rsidTr="00EF3B7A">
        <w:trPr>
          <w:trHeight w:hRule="exact" w:val="163"/>
          <w:jc w:val="center"/>
        </w:trPr>
        <w:tc>
          <w:tcPr>
            <w:tcW w:w="2067" w:type="dxa"/>
            <w:tcBorders>
              <w:top w:val="nil"/>
              <w:left w:val="nil"/>
              <w:bottom w:val="double" w:sz="6" w:space="2"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77" w:type="dxa"/>
            <w:tcBorders>
              <w:top w:val="nil"/>
              <w:left w:val="nil"/>
              <w:bottom w:val="double" w:sz="6" w:space="2"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top w:val="nil"/>
              <w:left w:val="nil"/>
              <w:bottom w:val="double" w:sz="6" w:space="2"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637" w:type="dxa"/>
            <w:tcBorders>
              <w:top w:val="nil"/>
              <w:left w:val="nil"/>
              <w:bottom w:val="double" w:sz="6" w:space="2"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949" w:type="dxa"/>
            <w:tcBorders>
              <w:top w:val="nil"/>
              <w:left w:val="nil"/>
              <w:bottom w:val="double" w:sz="6" w:space="2"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r>
      <w:tr w:rsidR="00271B3E" w:rsidRPr="00601390" w:rsidTr="006610A4">
        <w:trPr>
          <w:trHeight w:val="407"/>
          <w:jc w:val="center"/>
        </w:trPr>
        <w:tc>
          <w:tcPr>
            <w:tcW w:w="2144" w:type="dxa"/>
            <w:gridSpan w:val="2"/>
            <w:tcBorders>
              <w:top w:val="nil"/>
              <w:left w:val="nil"/>
              <w:bottom w:val="nil"/>
              <w:right w:val="nil"/>
            </w:tcBorders>
            <w:vAlign w:val="bottom"/>
          </w:tcPr>
          <w:p w:rsidR="00271B3E"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Effects Test</w:t>
            </w:r>
          </w:p>
        </w:tc>
        <w:tc>
          <w:tcPr>
            <w:tcW w:w="1010" w:type="dxa"/>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ind w:left="-882" w:right="10" w:firstLine="882"/>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Statistic</w:t>
            </w:r>
          </w:p>
        </w:tc>
        <w:tc>
          <w:tcPr>
            <w:tcW w:w="637" w:type="dxa"/>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ind w:right="10"/>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d.f.</w:t>
            </w:r>
          </w:p>
        </w:tc>
        <w:tc>
          <w:tcPr>
            <w:tcW w:w="949" w:type="dxa"/>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ind w:right="10"/>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Prob.</w:t>
            </w:r>
          </w:p>
        </w:tc>
      </w:tr>
      <w:tr w:rsidR="00271B3E" w:rsidRPr="00601390" w:rsidTr="00EF3B7A">
        <w:trPr>
          <w:trHeight w:hRule="exact" w:val="163"/>
          <w:jc w:val="center"/>
        </w:trPr>
        <w:tc>
          <w:tcPr>
            <w:tcW w:w="2067" w:type="dxa"/>
            <w:tcBorders>
              <w:top w:val="nil"/>
              <w:left w:val="nil"/>
              <w:bottom w:val="double" w:sz="6" w:space="2"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77" w:type="dxa"/>
            <w:tcBorders>
              <w:top w:val="nil"/>
              <w:left w:val="nil"/>
              <w:bottom w:val="double" w:sz="6" w:space="2"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top w:val="nil"/>
              <w:left w:val="nil"/>
              <w:bottom w:val="double" w:sz="6" w:space="2"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637" w:type="dxa"/>
            <w:tcBorders>
              <w:top w:val="nil"/>
              <w:left w:val="nil"/>
              <w:bottom w:val="double" w:sz="6" w:space="2"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949" w:type="dxa"/>
            <w:tcBorders>
              <w:top w:val="nil"/>
              <w:left w:val="nil"/>
              <w:bottom w:val="double" w:sz="6" w:space="2"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r>
      <w:tr w:rsidR="00271B3E" w:rsidRPr="00601390" w:rsidTr="006610A4">
        <w:trPr>
          <w:trHeight w:val="407"/>
          <w:jc w:val="center"/>
        </w:trPr>
        <w:tc>
          <w:tcPr>
            <w:tcW w:w="2144" w:type="dxa"/>
            <w:gridSpan w:val="2"/>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Cross-section F</w:t>
            </w:r>
          </w:p>
        </w:tc>
        <w:tc>
          <w:tcPr>
            <w:tcW w:w="1010" w:type="dxa"/>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ind w:right="10"/>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2.737471</w:t>
            </w:r>
          </w:p>
        </w:tc>
        <w:tc>
          <w:tcPr>
            <w:tcW w:w="637" w:type="dxa"/>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ind w:right="10"/>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(13,52)</w:t>
            </w:r>
          </w:p>
        </w:tc>
        <w:tc>
          <w:tcPr>
            <w:tcW w:w="949" w:type="dxa"/>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ind w:right="10"/>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0.0050</w:t>
            </w:r>
          </w:p>
        </w:tc>
      </w:tr>
      <w:tr w:rsidR="00271B3E" w:rsidRPr="00601390" w:rsidTr="006610A4">
        <w:trPr>
          <w:trHeight w:val="407"/>
          <w:jc w:val="center"/>
        </w:trPr>
        <w:tc>
          <w:tcPr>
            <w:tcW w:w="2144" w:type="dxa"/>
            <w:gridSpan w:val="2"/>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Cross-section Chi-square</w:t>
            </w:r>
          </w:p>
        </w:tc>
        <w:tc>
          <w:tcPr>
            <w:tcW w:w="1010" w:type="dxa"/>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ind w:right="10"/>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36.497315</w:t>
            </w:r>
          </w:p>
        </w:tc>
        <w:tc>
          <w:tcPr>
            <w:tcW w:w="637" w:type="dxa"/>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ind w:right="10"/>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13</w:t>
            </w:r>
          </w:p>
        </w:tc>
        <w:tc>
          <w:tcPr>
            <w:tcW w:w="949" w:type="dxa"/>
            <w:tcBorders>
              <w:top w:val="nil"/>
              <w:left w:val="nil"/>
              <w:bottom w:val="nil"/>
              <w:right w:val="nil"/>
            </w:tcBorders>
            <w:vAlign w:val="bottom"/>
          </w:tcPr>
          <w:p w:rsidR="00271B3E" w:rsidRPr="00601390" w:rsidRDefault="00271B3E" w:rsidP="00601390">
            <w:pPr>
              <w:autoSpaceDE w:val="0"/>
              <w:autoSpaceDN w:val="0"/>
              <w:adjustRightInd w:val="0"/>
              <w:spacing w:after="0" w:line="240" w:lineRule="auto"/>
              <w:ind w:right="10"/>
              <w:jc w:val="center"/>
              <w:rPr>
                <w:rFonts w:ascii="Times New Roman" w:hAnsi="Times New Roman" w:cs="Times New Roman"/>
                <w:color w:val="000000"/>
                <w:sz w:val="20"/>
                <w:szCs w:val="20"/>
              </w:rPr>
            </w:pPr>
            <w:r w:rsidRPr="00601390">
              <w:rPr>
                <w:rFonts w:ascii="Times New Roman" w:hAnsi="Times New Roman" w:cs="Times New Roman"/>
                <w:color w:val="000000"/>
                <w:sz w:val="20"/>
                <w:szCs w:val="20"/>
              </w:rPr>
              <w:t>0.0005</w:t>
            </w:r>
          </w:p>
        </w:tc>
      </w:tr>
      <w:tr w:rsidR="00271B3E" w:rsidRPr="00601390" w:rsidTr="00EF3B7A">
        <w:trPr>
          <w:trHeight w:hRule="exact" w:val="163"/>
          <w:jc w:val="center"/>
        </w:trPr>
        <w:tc>
          <w:tcPr>
            <w:tcW w:w="2067" w:type="dxa"/>
            <w:tcBorders>
              <w:top w:val="nil"/>
              <w:left w:val="nil"/>
              <w:bottom w:val="double" w:sz="6" w:space="0"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77" w:type="dxa"/>
            <w:tcBorders>
              <w:top w:val="nil"/>
              <w:left w:val="nil"/>
              <w:bottom w:val="double" w:sz="6" w:space="0"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top w:val="nil"/>
              <w:left w:val="nil"/>
              <w:bottom w:val="double" w:sz="6" w:space="0"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637" w:type="dxa"/>
            <w:tcBorders>
              <w:top w:val="nil"/>
              <w:left w:val="nil"/>
              <w:bottom w:val="double" w:sz="6" w:space="0"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949" w:type="dxa"/>
            <w:tcBorders>
              <w:top w:val="nil"/>
              <w:left w:val="nil"/>
              <w:bottom w:val="double" w:sz="6" w:space="0" w:color="auto"/>
              <w:right w:val="nil"/>
            </w:tcBorders>
            <w:vAlign w:val="bottom"/>
          </w:tcPr>
          <w:p w:rsidR="00271B3E" w:rsidRPr="00601390" w:rsidRDefault="00271B3E" w:rsidP="00601390">
            <w:pPr>
              <w:autoSpaceDE w:val="0"/>
              <w:autoSpaceDN w:val="0"/>
              <w:adjustRightInd w:val="0"/>
              <w:spacing w:after="0" w:line="240" w:lineRule="auto"/>
              <w:jc w:val="center"/>
              <w:rPr>
                <w:rFonts w:ascii="Times New Roman" w:hAnsi="Times New Roman" w:cs="Times New Roman"/>
                <w:color w:val="000000"/>
                <w:sz w:val="20"/>
                <w:szCs w:val="20"/>
              </w:rPr>
            </w:pPr>
          </w:p>
        </w:tc>
      </w:tr>
    </w:tbl>
    <w:p w:rsidR="008B0640" w:rsidRPr="00EF3B7A" w:rsidRDefault="008B0640" w:rsidP="00601390">
      <w:pPr>
        <w:spacing w:after="0" w:line="240" w:lineRule="auto"/>
        <w:rPr>
          <w:rFonts w:ascii="Times New Roman" w:hAnsi="Times New Roman" w:cs="Times New Roman"/>
          <w:sz w:val="20"/>
          <w:szCs w:val="20"/>
        </w:rPr>
      </w:pPr>
    </w:p>
    <w:p w:rsidR="006610A4" w:rsidRDefault="006610A4" w:rsidP="00601390">
      <w:pPr>
        <w:spacing w:after="0" w:line="240" w:lineRule="auto"/>
        <w:ind w:firstLine="426"/>
        <w:jc w:val="center"/>
        <w:rPr>
          <w:rFonts w:ascii="Times New Roman" w:hAnsi="Times New Roman" w:cs="Times New Roman"/>
          <w:sz w:val="20"/>
          <w:szCs w:val="20"/>
        </w:rPr>
      </w:pPr>
    </w:p>
    <w:p w:rsidR="00271B3E" w:rsidRPr="00601390" w:rsidRDefault="00DF5DE6" w:rsidP="00601390">
      <w:pPr>
        <w:spacing w:after="0" w:line="240" w:lineRule="auto"/>
        <w:ind w:firstLine="426"/>
        <w:jc w:val="center"/>
        <w:rPr>
          <w:rFonts w:ascii="Times New Roman" w:hAnsi="Times New Roman" w:cs="Times New Roman"/>
          <w:sz w:val="20"/>
          <w:szCs w:val="20"/>
        </w:rPr>
      </w:pPr>
      <w:r w:rsidRPr="00601390">
        <w:rPr>
          <w:rFonts w:ascii="Times New Roman" w:hAnsi="Times New Roman" w:cs="Times New Roman"/>
          <w:sz w:val="20"/>
          <w:szCs w:val="20"/>
        </w:rPr>
        <w:t xml:space="preserve">Table 4.4 </w:t>
      </w:r>
      <w:r w:rsidR="008B0640" w:rsidRPr="00601390">
        <w:rPr>
          <w:rFonts w:ascii="Times New Roman" w:hAnsi="Times New Roman" w:cs="Times New Roman"/>
          <w:sz w:val="20"/>
          <w:szCs w:val="20"/>
          <w:lang w:val="en-US"/>
        </w:rPr>
        <w:t>T</w:t>
      </w:r>
      <w:r w:rsidR="008B0640" w:rsidRPr="00601390">
        <w:rPr>
          <w:rFonts w:ascii="Times New Roman" w:hAnsi="Times New Roman" w:cs="Times New Roman"/>
          <w:sz w:val="20"/>
          <w:szCs w:val="20"/>
        </w:rPr>
        <w:t xml:space="preserve">he </w:t>
      </w:r>
      <w:r w:rsidR="008B0640" w:rsidRPr="00601390">
        <w:rPr>
          <w:rFonts w:ascii="Times New Roman" w:hAnsi="Times New Roman" w:cs="Times New Roman"/>
          <w:sz w:val="20"/>
          <w:szCs w:val="20"/>
          <w:lang w:val="en-US"/>
        </w:rPr>
        <w:t>R</w:t>
      </w:r>
      <w:r w:rsidRPr="00601390">
        <w:rPr>
          <w:rFonts w:ascii="Times New Roman" w:hAnsi="Times New Roman" w:cs="Times New Roman"/>
          <w:sz w:val="20"/>
          <w:szCs w:val="20"/>
        </w:rPr>
        <w:t>esult of Hausman Test</w:t>
      </w:r>
    </w:p>
    <w:tbl>
      <w:tblPr>
        <w:tblW w:w="4581" w:type="dxa"/>
        <w:jc w:val="center"/>
        <w:tblLayout w:type="fixed"/>
        <w:tblCellMar>
          <w:left w:w="0" w:type="dxa"/>
          <w:right w:w="0" w:type="dxa"/>
        </w:tblCellMar>
        <w:tblLook w:val="0000" w:firstRow="0" w:lastRow="0" w:firstColumn="0" w:lastColumn="0" w:noHBand="0" w:noVBand="0"/>
      </w:tblPr>
      <w:tblGrid>
        <w:gridCol w:w="1566"/>
        <w:gridCol w:w="29"/>
        <w:gridCol w:w="1104"/>
        <w:gridCol w:w="29"/>
        <w:gridCol w:w="1105"/>
        <w:gridCol w:w="29"/>
        <w:gridCol w:w="690"/>
        <w:gridCol w:w="29"/>
      </w:tblGrid>
      <w:tr w:rsidR="00DF5DE6" w:rsidRPr="00601390" w:rsidTr="00EF3B7A">
        <w:trPr>
          <w:trHeight w:hRule="exact" w:val="146"/>
          <w:jc w:val="center"/>
        </w:trPr>
        <w:tc>
          <w:tcPr>
            <w:tcW w:w="1566" w:type="dxa"/>
            <w:tcBorders>
              <w:top w:val="nil"/>
              <w:left w:val="nil"/>
              <w:bottom w:val="double" w:sz="6" w:space="2"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29" w:type="dxa"/>
            <w:tcBorders>
              <w:top w:val="nil"/>
              <w:left w:val="nil"/>
              <w:bottom w:val="double" w:sz="6" w:space="2"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1133" w:type="dxa"/>
            <w:gridSpan w:val="2"/>
            <w:tcBorders>
              <w:top w:val="nil"/>
              <w:left w:val="nil"/>
              <w:bottom w:val="double" w:sz="6" w:space="2"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1134" w:type="dxa"/>
            <w:gridSpan w:val="2"/>
            <w:tcBorders>
              <w:top w:val="nil"/>
              <w:left w:val="nil"/>
              <w:bottom w:val="double" w:sz="6" w:space="2"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719" w:type="dxa"/>
            <w:gridSpan w:val="2"/>
            <w:tcBorders>
              <w:top w:val="nil"/>
              <w:left w:val="nil"/>
              <w:bottom w:val="double" w:sz="6" w:space="2"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r>
      <w:tr w:rsidR="00DF5DE6" w:rsidRPr="00601390" w:rsidTr="00EF3B7A">
        <w:trPr>
          <w:gridAfter w:val="1"/>
          <w:wAfter w:w="29" w:type="dxa"/>
          <w:trHeight w:val="367"/>
          <w:jc w:val="center"/>
        </w:trPr>
        <w:tc>
          <w:tcPr>
            <w:tcW w:w="1566" w:type="dxa"/>
            <w:tcBorders>
              <w:top w:val="nil"/>
              <w:left w:val="nil"/>
              <w:bottom w:val="nil"/>
              <w:right w:val="nil"/>
            </w:tcBorders>
            <w:vAlign w:val="bottom"/>
          </w:tcPr>
          <w:p w:rsidR="00DF5DE6" w:rsidRPr="00601390" w:rsidRDefault="00DF5DE6" w:rsidP="00601390">
            <w:pPr>
              <w:autoSpaceDE w:val="0"/>
              <w:autoSpaceDN w:val="0"/>
              <w:adjustRightInd w:val="0"/>
              <w:spacing w:after="0" w:line="240" w:lineRule="auto"/>
              <w:rPr>
                <w:rFonts w:ascii="Times New Roman" w:hAnsi="Times New Roman" w:cs="Times New Roman"/>
                <w:color w:val="000000"/>
                <w:sz w:val="20"/>
                <w:szCs w:val="20"/>
              </w:rPr>
            </w:pPr>
            <w:r w:rsidRPr="00601390">
              <w:rPr>
                <w:rFonts w:ascii="Times New Roman" w:hAnsi="Times New Roman" w:cs="Times New Roman"/>
                <w:color w:val="000000"/>
                <w:sz w:val="20"/>
                <w:szCs w:val="20"/>
              </w:rPr>
              <w:t>Test Summary</w:t>
            </w:r>
          </w:p>
        </w:tc>
        <w:tc>
          <w:tcPr>
            <w:tcW w:w="1133" w:type="dxa"/>
            <w:gridSpan w:val="2"/>
            <w:tcBorders>
              <w:top w:val="nil"/>
              <w:left w:val="nil"/>
              <w:bottom w:val="nil"/>
              <w:right w:val="nil"/>
            </w:tcBorders>
            <w:vAlign w:val="bottom"/>
          </w:tcPr>
          <w:p w:rsidR="00DF5DE6" w:rsidRPr="00601390" w:rsidRDefault="00DF5DE6" w:rsidP="00601390">
            <w:pPr>
              <w:autoSpaceDE w:val="0"/>
              <w:autoSpaceDN w:val="0"/>
              <w:adjustRightInd w:val="0"/>
              <w:spacing w:after="0" w:line="240" w:lineRule="auto"/>
              <w:ind w:right="10"/>
              <w:jc w:val="right"/>
              <w:rPr>
                <w:rFonts w:ascii="Times New Roman" w:hAnsi="Times New Roman" w:cs="Times New Roman"/>
                <w:color w:val="000000"/>
                <w:sz w:val="20"/>
                <w:szCs w:val="20"/>
              </w:rPr>
            </w:pPr>
            <w:r w:rsidRPr="00601390">
              <w:rPr>
                <w:rFonts w:ascii="Times New Roman" w:hAnsi="Times New Roman" w:cs="Times New Roman"/>
                <w:color w:val="000000"/>
                <w:sz w:val="20"/>
                <w:szCs w:val="20"/>
              </w:rPr>
              <w:t>Chi-Sq. Statistic</w:t>
            </w:r>
          </w:p>
        </w:tc>
        <w:tc>
          <w:tcPr>
            <w:tcW w:w="1134" w:type="dxa"/>
            <w:gridSpan w:val="2"/>
            <w:tcBorders>
              <w:top w:val="nil"/>
              <w:left w:val="nil"/>
              <w:bottom w:val="nil"/>
              <w:right w:val="nil"/>
            </w:tcBorders>
            <w:vAlign w:val="bottom"/>
          </w:tcPr>
          <w:p w:rsidR="00DF5DE6" w:rsidRPr="00601390" w:rsidRDefault="00DF5DE6" w:rsidP="00601390">
            <w:pPr>
              <w:autoSpaceDE w:val="0"/>
              <w:autoSpaceDN w:val="0"/>
              <w:adjustRightInd w:val="0"/>
              <w:spacing w:after="0" w:line="240" w:lineRule="auto"/>
              <w:ind w:right="10"/>
              <w:jc w:val="right"/>
              <w:rPr>
                <w:rFonts w:ascii="Times New Roman" w:hAnsi="Times New Roman" w:cs="Times New Roman"/>
                <w:color w:val="000000"/>
                <w:sz w:val="20"/>
                <w:szCs w:val="20"/>
              </w:rPr>
            </w:pPr>
            <w:r w:rsidRPr="00601390">
              <w:rPr>
                <w:rFonts w:ascii="Times New Roman" w:hAnsi="Times New Roman" w:cs="Times New Roman"/>
                <w:color w:val="000000"/>
                <w:sz w:val="20"/>
                <w:szCs w:val="20"/>
              </w:rPr>
              <w:t>Chi-Sq. d.f.</w:t>
            </w:r>
          </w:p>
        </w:tc>
        <w:tc>
          <w:tcPr>
            <w:tcW w:w="719" w:type="dxa"/>
            <w:gridSpan w:val="2"/>
            <w:tcBorders>
              <w:top w:val="nil"/>
              <w:left w:val="nil"/>
              <w:bottom w:val="nil"/>
              <w:right w:val="nil"/>
            </w:tcBorders>
            <w:vAlign w:val="bottom"/>
          </w:tcPr>
          <w:p w:rsidR="00DF5DE6" w:rsidRPr="00601390" w:rsidRDefault="00DF5DE6" w:rsidP="00601390">
            <w:pPr>
              <w:autoSpaceDE w:val="0"/>
              <w:autoSpaceDN w:val="0"/>
              <w:adjustRightInd w:val="0"/>
              <w:spacing w:after="0" w:line="240" w:lineRule="auto"/>
              <w:ind w:right="10"/>
              <w:jc w:val="right"/>
              <w:rPr>
                <w:rFonts w:ascii="Times New Roman" w:hAnsi="Times New Roman" w:cs="Times New Roman"/>
                <w:color w:val="000000"/>
                <w:sz w:val="20"/>
                <w:szCs w:val="20"/>
              </w:rPr>
            </w:pPr>
            <w:r w:rsidRPr="00601390">
              <w:rPr>
                <w:rFonts w:ascii="Times New Roman" w:hAnsi="Times New Roman" w:cs="Times New Roman"/>
                <w:color w:val="000000"/>
                <w:sz w:val="20"/>
                <w:szCs w:val="20"/>
              </w:rPr>
              <w:t>Prob. </w:t>
            </w:r>
          </w:p>
        </w:tc>
      </w:tr>
      <w:tr w:rsidR="00DF5DE6" w:rsidRPr="00601390" w:rsidTr="00EF3B7A">
        <w:trPr>
          <w:trHeight w:hRule="exact" w:val="146"/>
          <w:jc w:val="center"/>
        </w:trPr>
        <w:tc>
          <w:tcPr>
            <w:tcW w:w="1566" w:type="dxa"/>
            <w:tcBorders>
              <w:top w:val="nil"/>
              <w:left w:val="nil"/>
              <w:bottom w:val="double" w:sz="6" w:space="2"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29" w:type="dxa"/>
            <w:tcBorders>
              <w:top w:val="nil"/>
              <w:left w:val="nil"/>
              <w:bottom w:val="double" w:sz="6" w:space="2"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1133" w:type="dxa"/>
            <w:gridSpan w:val="2"/>
            <w:tcBorders>
              <w:top w:val="nil"/>
              <w:left w:val="nil"/>
              <w:bottom w:val="double" w:sz="6" w:space="2"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1134" w:type="dxa"/>
            <w:gridSpan w:val="2"/>
            <w:tcBorders>
              <w:top w:val="nil"/>
              <w:left w:val="nil"/>
              <w:bottom w:val="double" w:sz="6" w:space="2"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719" w:type="dxa"/>
            <w:gridSpan w:val="2"/>
            <w:tcBorders>
              <w:top w:val="nil"/>
              <w:left w:val="nil"/>
              <w:bottom w:val="double" w:sz="6" w:space="2"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r>
      <w:tr w:rsidR="00DF5DE6" w:rsidRPr="00601390" w:rsidTr="00EF3B7A">
        <w:trPr>
          <w:gridAfter w:val="1"/>
          <w:wAfter w:w="29" w:type="dxa"/>
          <w:trHeight w:val="367"/>
          <w:jc w:val="center"/>
        </w:trPr>
        <w:tc>
          <w:tcPr>
            <w:tcW w:w="1566" w:type="dxa"/>
            <w:tcBorders>
              <w:top w:val="nil"/>
              <w:left w:val="nil"/>
              <w:bottom w:val="nil"/>
              <w:right w:val="nil"/>
            </w:tcBorders>
            <w:vAlign w:val="bottom"/>
          </w:tcPr>
          <w:p w:rsidR="00DF5DE6" w:rsidRPr="00601390" w:rsidRDefault="00DF5DE6" w:rsidP="00601390">
            <w:pPr>
              <w:autoSpaceDE w:val="0"/>
              <w:autoSpaceDN w:val="0"/>
              <w:adjustRightInd w:val="0"/>
              <w:spacing w:after="0" w:line="240" w:lineRule="auto"/>
              <w:rPr>
                <w:rFonts w:ascii="Times New Roman" w:hAnsi="Times New Roman" w:cs="Times New Roman"/>
                <w:color w:val="000000"/>
                <w:sz w:val="20"/>
                <w:szCs w:val="20"/>
              </w:rPr>
            </w:pPr>
            <w:r w:rsidRPr="00601390">
              <w:rPr>
                <w:rFonts w:ascii="Times New Roman" w:hAnsi="Times New Roman" w:cs="Times New Roman"/>
                <w:color w:val="000000"/>
                <w:sz w:val="20"/>
                <w:szCs w:val="20"/>
              </w:rPr>
              <w:t>Cross-section random</w:t>
            </w:r>
          </w:p>
        </w:tc>
        <w:tc>
          <w:tcPr>
            <w:tcW w:w="1133" w:type="dxa"/>
            <w:gridSpan w:val="2"/>
            <w:tcBorders>
              <w:top w:val="nil"/>
              <w:left w:val="nil"/>
              <w:bottom w:val="nil"/>
              <w:right w:val="nil"/>
            </w:tcBorders>
            <w:vAlign w:val="bottom"/>
          </w:tcPr>
          <w:p w:rsidR="00DF5DE6" w:rsidRPr="00601390" w:rsidRDefault="00DF5DE6" w:rsidP="00601390">
            <w:pPr>
              <w:autoSpaceDE w:val="0"/>
              <w:autoSpaceDN w:val="0"/>
              <w:adjustRightInd w:val="0"/>
              <w:spacing w:after="0" w:line="240" w:lineRule="auto"/>
              <w:ind w:right="10"/>
              <w:jc w:val="right"/>
              <w:rPr>
                <w:rFonts w:ascii="Times New Roman" w:hAnsi="Times New Roman" w:cs="Times New Roman"/>
                <w:color w:val="000000"/>
                <w:sz w:val="20"/>
                <w:szCs w:val="20"/>
              </w:rPr>
            </w:pPr>
            <w:r w:rsidRPr="00601390">
              <w:rPr>
                <w:rFonts w:ascii="Times New Roman" w:hAnsi="Times New Roman" w:cs="Times New Roman"/>
                <w:color w:val="000000"/>
                <w:sz w:val="20"/>
                <w:szCs w:val="20"/>
              </w:rPr>
              <w:t>31.598157</w:t>
            </w:r>
          </w:p>
        </w:tc>
        <w:tc>
          <w:tcPr>
            <w:tcW w:w="1134" w:type="dxa"/>
            <w:gridSpan w:val="2"/>
            <w:tcBorders>
              <w:top w:val="nil"/>
              <w:left w:val="nil"/>
              <w:bottom w:val="nil"/>
              <w:right w:val="nil"/>
            </w:tcBorders>
            <w:vAlign w:val="bottom"/>
          </w:tcPr>
          <w:p w:rsidR="00DF5DE6" w:rsidRPr="00601390" w:rsidRDefault="00DF5DE6" w:rsidP="00601390">
            <w:pPr>
              <w:autoSpaceDE w:val="0"/>
              <w:autoSpaceDN w:val="0"/>
              <w:adjustRightInd w:val="0"/>
              <w:spacing w:after="0" w:line="240" w:lineRule="auto"/>
              <w:ind w:right="10"/>
              <w:jc w:val="right"/>
              <w:rPr>
                <w:rFonts w:ascii="Times New Roman" w:hAnsi="Times New Roman" w:cs="Times New Roman"/>
                <w:color w:val="000000"/>
                <w:sz w:val="20"/>
                <w:szCs w:val="20"/>
              </w:rPr>
            </w:pPr>
            <w:r w:rsidRPr="00601390">
              <w:rPr>
                <w:rFonts w:ascii="Times New Roman" w:hAnsi="Times New Roman" w:cs="Times New Roman"/>
                <w:color w:val="000000"/>
                <w:sz w:val="20"/>
                <w:szCs w:val="20"/>
              </w:rPr>
              <w:t>4</w:t>
            </w:r>
          </w:p>
        </w:tc>
        <w:tc>
          <w:tcPr>
            <w:tcW w:w="719" w:type="dxa"/>
            <w:gridSpan w:val="2"/>
            <w:tcBorders>
              <w:top w:val="nil"/>
              <w:left w:val="nil"/>
              <w:bottom w:val="nil"/>
              <w:right w:val="nil"/>
            </w:tcBorders>
            <w:vAlign w:val="bottom"/>
          </w:tcPr>
          <w:p w:rsidR="00DF5DE6" w:rsidRPr="00601390" w:rsidRDefault="00DF5DE6" w:rsidP="00601390">
            <w:pPr>
              <w:autoSpaceDE w:val="0"/>
              <w:autoSpaceDN w:val="0"/>
              <w:adjustRightInd w:val="0"/>
              <w:spacing w:after="0" w:line="240" w:lineRule="auto"/>
              <w:ind w:right="10"/>
              <w:jc w:val="right"/>
              <w:rPr>
                <w:rFonts w:ascii="Times New Roman" w:hAnsi="Times New Roman" w:cs="Times New Roman"/>
                <w:color w:val="000000"/>
                <w:sz w:val="20"/>
                <w:szCs w:val="20"/>
              </w:rPr>
            </w:pPr>
            <w:r w:rsidRPr="00601390">
              <w:rPr>
                <w:rFonts w:ascii="Times New Roman" w:hAnsi="Times New Roman" w:cs="Times New Roman"/>
                <w:color w:val="000000"/>
                <w:sz w:val="20"/>
                <w:szCs w:val="20"/>
              </w:rPr>
              <w:t>0.0000</w:t>
            </w:r>
          </w:p>
        </w:tc>
      </w:tr>
      <w:tr w:rsidR="00DF5DE6" w:rsidRPr="00601390" w:rsidTr="00EF3B7A">
        <w:trPr>
          <w:trHeight w:hRule="exact" w:val="146"/>
          <w:jc w:val="center"/>
        </w:trPr>
        <w:tc>
          <w:tcPr>
            <w:tcW w:w="1566" w:type="dxa"/>
            <w:tcBorders>
              <w:top w:val="nil"/>
              <w:left w:val="nil"/>
              <w:bottom w:val="double" w:sz="6" w:space="0"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29" w:type="dxa"/>
            <w:tcBorders>
              <w:top w:val="nil"/>
              <w:left w:val="nil"/>
              <w:bottom w:val="double" w:sz="6" w:space="0"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1133" w:type="dxa"/>
            <w:gridSpan w:val="2"/>
            <w:tcBorders>
              <w:top w:val="nil"/>
              <w:left w:val="nil"/>
              <w:bottom w:val="double" w:sz="6" w:space="0"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1134" w:type="dxa"/>
            <w:gridSpan w:val="2"/>
            <w:tcBorders>
              <w:top w:val="nil"/>
              <w:left w:val="nil"/>
              <w:bottom w:val="double" w:sz="6" w:space="0"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c>
          <w:tcPr>
            <w:tcW w:w="719" w:type="dxa"/>
            <w:gridSpan w:val="2"/>
            <w:tcBorders>
              <w:top w:val="nil"/>
              <w:left w:val="nil"/>
              <w:bottom w:val="double" w:sz="6" w:space="0" w:color="auto"/>
              <w:right w:val="nil"/>
            </w:tcBorders>
            <w:vAlign w:val="bottom"/>
          </w:tcPr>
          <w:p w:rsidR="00DF5DE6" w:rsidRPr="00601390" w:rsidRDefault="00DF5DE6" w:rsidP="00601390">
            <w:pPr>
              <w:autoSpaceDE w:val="0"/>
              <w:autoSpaceDN w:val="0"/>
              <w:adjustRightInd w:val="0"/>
              <w:spacing w:after="0" w:line="240" w:lineRule="auto"/>
              <w:jc w:val="center"/>
              <w:rPr>
                <w:rFonts w:ascii="Times New Roman" w:hAnsi="Times New Roman" w:cs="Times New Roman"/>
                <w:color w:val="000000"/>
                <w:sz w:val="20"/>
                <w:szCs w:val="20"/>
              </w:rPr>
            </w:pPr>
          </w:p>
        </w:tc>
      </w:tr>
    </w:tbl>
    <w:p w:rsidR="004E0168" w:rsidRPr="00601390" w:rsidRDefault="004E0168" w:rsidP="00601390">
      <w:pPr>
        <w:pStyle w:val="Default"/>
        <w:jc w:val="both"/>
        <w:rPr>
          <w:iCs/>
          <w:sz w:val="20"/>
          <w:szCs w:val="20"/>
          <w:lang w:val="en-US"/>
        </w:rPr>
      </w:pPr>
    </w:p>
    <w:p w:rsidR="00F4094D" w:rsidRPr="00601390" w:rsidRDefault="008B0640" w:rsidP="00601390">
      <w:pPr>
        <w:pStyle w:val="Default"/>
        <w:jc w:val="both"/>
        <w:rPr>
          <w:iCs/>
          <w:sz w:val="20"/>
          <w:szCs w:val="20"/>
        </w:rPr>
      </w:pPr>
      <w:r w:rsidRPr="00601390">
        <w:rPr>
          <w:iCs/>
          <w:sz w:val="20"/>
          <w:szCs w:val="20"/>
        </w:rPr>
        <w:t xml:space="preserve">From the </w:t>
      </w:r>
      <w:r w:rsidRPr="00601390">
        <w:rPr>
          <w:iCs/>
          <w:sz w:val="20"/>
          <w:szCs w:val="20"/>
          <w:lang w:val="en-US"/>
        </w:rPr>
        <w:t>T</w:t>
      </w:r>
      <w:r w:rsidR="00DF5DE6" w:rsidRPr="00601390">
        <w:rPr>
          <w:iCs/>
          <w:sz w:val="20"/>
          <w:szCs w:val="20"/>
        </w:rPr>
        <w:t xml:space="preserve">able 4.3 of chow test, the probability is 0,0005 which means the probability value &lt; 5%, it is  means H0 is rejected and HA is </w:t>
      </w:r>
      <w:r w:rsidR="00DF5DE6" w:rsidRPr="00601390">
        <w:rPr>
          <w:iCs/>
          <w:sz w:val="20"/>
          <w:szCs w:val="20"/>
        </w:rPr>
        <w:lastRenderedPageBreak/>
        <w:t>accepted which means the Common Effect is not a suitable metho</w:t>
      </w:r>
      <w:r w:rsidR="00A93D17" w:rsidRPr="00601390">
        <w:rPr>
          <w:iCs/>
          <w:sz w:val="20"/>
          <w:szCs w:val="20"/>
        </w:rPr>
        <w:t>d, so the suitable method is</w:t>
      </w:r>
      <w:r w:rsidR="00DF5DE6" w:rsidRPr="00601390">
        <w:rPr>
          <w:iCs/>
          <w:sz w:val="20"/>
          <w:szCs w:val="20"/>
        </w:rPr>
        <w:t xml:space="preserve"> Fix Effect Model, because from the Chow test H0 is rejected. Then, the test to be continued in Hausman test, to determine the model who the best between Fixed Effects or Random Effects. </w:t>
      </w:r>
      <w:r w:rsidR="00A93D17" w:rsidRPr="00601390">
        <w:rPr>
          <w:iCs/>
          <w:sz w:val="20"/>
          <w:szCs w:val="20"/>
        </w:rPr>
        <w:lastRenderedPageBreak/>
        <w:t>Based on Table 4.4 t</w:t>
      </w:r>
      <w:r w:rsidR="00DF5DE6" w:rsidRPr="00601390">
        <w:rPr>
          <w:iCs/>
          <w:sz w:val="20"/>
          <w:szCs w:val="20"/>
        </w:rPr>
        <w:t xml:space="preserve">he probability of Hausman Test is 0,0000 which means probability value </w:t>
      </w:r>
      <w:r w:rsidR="00A93D17" w:rsidRPr="00601390">
        <w:rPr>
          <w:iCs/>
          <w:sz w:val="20"/>
          <w:szCs w:val="20"/>
        </w:rPr>
        <w:t>&lt;</w:t>
      </w:r>
      <w:r w:rsidR="00DF5DE6" w:rsidRPr="00601390">
        <w:rPr>
          <w:iCs/>
          <w:sz w:val="20"/>
          <w:szCs w:val="20"/>
        </w:rPr>
        <w:t xml:space="preserve"> 5%</w:t>
      </w:r>
      <w:r w:rsidR="00A93D17" w:rsidRPr="00601390">
        <w:rPr>
          <w:iCs/>
          <w:sz w:val="20"/>
          <w:szCs w:val="20"/>
        </w:rPr>
        <w:t>.</w:t>
      </w:r>
      <w:r w:rsidR="00DF5DE6" w:rsidRPr="00601390">
        <w:rPr>
          <w:iCs/>
          <w:sz w:val="20"/>
          <w:szCs w:val="20"/>
        </w:rPr>
        <w:t xml:space="preserve"> It is means that </w:t>
      </w:r>
      <w:r w:rsidR="00A93D17" w:rsidRPr="00601390">
        <w:rPr>
          <w:iCs/>
          <w:sz w:val="20"/>
          <w:szCs w:val="20"/>
        </w:rPr>
        <w:t>H0 is rejected and H1 is accepted</w:t>
      </w:r>
      <w:r w:rsidR="00862AD3" w:rsidRPr="00601390">
        <w:rPr>
          <w:iCs/>
          <w:sz w:val="20"/>
          <w:szCs w:val="20"/>
        </w:rPr>
        <w:t>, which shows that Fixed Effect Model is the best mode forthe study</w:t>
      </w:r>
      <w:r w:rsidR="00DF5DE6" w:rsidRPr="00601390">
        <w:rPr>
          <w:iCs/>
          <w:sz w:val="20"/>
          <w:szCs w:val="20"/>
        </w:rPr>
        <w:t>.</w:t>
      </w:r>
    </w:p>
    <w:p w:rsidR="008C08F7" w:rsidRPr="00601390" w:rsidRDefault="008C08F7" w:rsidP="00601390">
      <w:pPr>
        <w:autoSpaceDE w:val="0"/>
        <w:autoSpaceDN w:val="0"/>
        <w:adjustRightInd w:val="0"/>
        <w:spacing w:before="240" w:after="0" w:line="240" w:lineRule="auto"/>
        <w:jc w:val="center"/>
        <w:rPr>
          <w:rFonts w:ascii="Times New Roman" w:hAnsi="Times New Roman" w:cs="Times New Roman"/>
          <w:sz w:val="20"/>
          <w:szCs w:val="20"/>
        </w:rPr>
        <w:sectPr w:rsidR="008C08F7" w:rsidRPr="00601390" w:rsidSect="00114EA6">
          <w:type w:val="continuous"/>
          <w:pgSz w:w="11906" w:h="16838" w:code="9"/>
          <w:pgMar w:top="1701" w:right="1701" w:bottom="1701" w:left="1701" w:header="709" w:footer="709" w:gutter="0"/>
          <w:cols w:num="2" w:space="708"/>
          <w:docGrid w:linePitch="360"/>
        </w:sectPr>
      </w:pPr>
    </w:p>
    <w:p w:rsidR="00517722" w:rsidRPr="00601390" w:rsidRDefault="008B0640" w:rsidP="00601390">
      <w:pPr>
        <w:autoSpaceDE w:val="0"/>
        <w:autoSpaceDN w:val="0"/>
        <w:adjustRightInd w:val="0"/>
        <w:spacing w:before="240" w:after="0" w:line="240" w:lineRule="auto"/>
        <w:jc w:val="center"/>
        <w:rPr>
          <w:rFonts w:ascii="Times New Roman" w:hAnsi="Times New Roman" w:cs="Times New Roman"/>
          <w:sz w:val="20"/>
          <w:szCs w:val="20"/>
        </w:rPr>
      </w:pPr>
      <w:r w:rsidRPr="00601390">
        <w:rPr>
          <w:rFonts w:ascii="Times New Roman" w:hAnsi="Times New Roman" w:cs="Times New Roman"/>
          <w:sz w:val="20"/>
          <w:szCs w:val="20"/>
        </w:rPr>
        <w:lastRenderedPageBreak/>
        <w:t>Table 4.</w:t>
      </w:r>
      <w:r w:rsidRPr="00601390">
        <w:rPr>
          <w:rFonts w:ascii="Times New Roman" w:hAnsi="Times New Roman" w:cs="Times New Roman"/>
          <w:sz w:val="20"/>
          <w:szCs w:val="20"/>
          <w:lang w:val="en-US"/>
        </w:rPr>
        <w:t>5</w:t>
      </w:r>
      <w:r w:rsidR="00862AD3" w:rsidRPr="00601390">
        <w:rPr>
          <w:rFonts w:ascii="Times New Roman" w:hAnsi="Times New Roman" w:cs="Times New Roman"/>
          <w:sz w:val="20"/>
          <w:szCs w:val="20"/>
        </w:rPr>
        <w:t xml:space="preserve"> </w:t>
      </w:r>
      <w:r w:rsidR="000F14AC" w:rsidRPr="00601390">
        <w:rPr>
          <w:rFonts w:ascii="Times New Roman" w:hAnsi="Times New Roman" w:cs="Times New Roman"/>
          <w:sz w:val="20"/>
          <w:szCs w:val="20"/>
          <w:lang w:val="en-US"/>
        </w:rPr>
        <w:t>T</w:t>
      </w:r>
      <w:r w:rsidR="000F14AC" w:rsidRPr="00601390">
        <w:rPr>
          <w:rFonts w:ascii="Times New Roman" w:hAnsi="Times New Roman" w:cs="Times New Roman"/>
          <w:sz w:val="20"/>
          <w:szCs w:val="20"/>
        </w:rPr>
        <w:t xml:space="preserve">he </w:t>
      </w:r>
      <w:r w:rsidR="000F14AC" w:rsidRPr="00601390">
        <w:rPr>
          <w:rFonts w:ascii="Times New Roman" w:hAnsi="Times New Roman" w:cs="Times New Roman"/>
          <w:sz w:val="20"/>
          <w:szCs w:val="20"/>
          <w:lang w:val="en-US"/>
        </w:rPr>
        <w:t>V</w:t>
      </w:r>
      <w:r w:rsidR="00862AD3" w:rsidRPr="00601390">
        <w:rPr>
          <w:rFonts w:ascii="Times New Roman" w:hAnsi="Times New Roman" w:cs="Times New Roman"/>
          <w:sz w:val="20"/>
          <w:szCs w:val="20"/>
        </w:rPr>
        <w:t>alues of F</w:t>
      </w:r>
      <w:r w:rsidR="00A93D17" w:rsidRPr="00601390">
        <w:rPr>
          <w:rFonts w:ascii="Times New Roman" w:hAnsi="Times New Roman" w:cs="Times New Roman"/>
          <w:sz w:val="20"/>
          <w:szCs w:val="20"/>
        </w:rPr>
        <w:t>ixed</w:t>
      </w:r>
      <w:r w:rsidR="00862AD3" w:rsidRPr="00601390">
        <w:rPr>
          <w:rFonts w:ascii="Times New Roman" w:hAnsi="Times New Roman" w:cs="Times New Roman"/>
          <w:sz w:val="20"/>
          <w:szCs w:val="20"/>
        </w:rPr>
        <w:t xml:space="preserve"> Effect M</w:t>
      </w:r>
      <w:r w:rsidR="00503A52" w:rsidRPr="00601390">
        <w:rPr>
          <w:rFonts w:ascii="Times New Roman" w:hAnsi="Times New Roman" w:cs="Times New Roman"/>
          <w:sz w:val="20"/>
          <w:szCs w:val="20"/>
        </w:rPr>
        <w:t xml:space="preserve">odel </w:t>
      </w:r>
    </w:p>
    <w:tbl>
      <w:tblPr>
        <w:tblW w:w="0" w:type="auto"/>
        <w:tblInd w:w="426" w:type="dxa"/>
        <w:tblLayout w:type="fixed"/>
        <w:tblCellMar>
          <w:left w:w="0" w:type="dxa"/>
          <w:right w:w="0" w:type="dxa"/>
        </w:tblCellMar>
        <w:tblLook w:val="0000" w:firstRow="0" w:lastRow="0" w:firstColumn="0" w:lastColumn="0" w:noHBand="0" w:noVBand="0"/>
      </w:tblPr>
      <w:tblGrid>
        <w:gridCol w:w="2609"/>
        <w:gridCol w:w="1349"/>
        <w:gridCol w:w="1477"/>
        <w:gridCol w:w="1478"/>
        <w:gridCol w:w="1220"/>
      </w:tblGrid>
      <w:tr w:rsidR="00503A52" w:rsidRPr="00EF3B7A" w:rsidTr="00175D8C">
        <w:trPr>
          <w:trHeight w:hRule="exact" w:val="87"/>
        </w:trPr>
        <w:tc>
          <w:tcPr>
            <w:tcW w:w="2609"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hRule="exact" w:val="130"/>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Variable</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Coefficient</w:t>
            </w: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Std. Error</w:t>
            </w: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t-Statistic</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Prob.  </w:t>
            </w:r>
          </w:p>
        </w:tc>
      </w:tr>
      <w:tr w:rsidR="00503A52" w:rsidRPr="00EF3B7A" w:rsidTr="00175D8C">
        <w:trPr>
          <w:trHeight w:hRule="exact" w:val="87"/>
        </w:trPr>
        <w:tc>
          <w:tcPr>
            <w:tcW w:w="2609"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hRule="exact" w:val="130"/>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C</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-0.528200</w:t>
            </w: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0.290662</w:t>
            </w: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-1.817231</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0.0749</w:t>
            </w: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CR</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-0.038199</w:t>
            </w: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0.134953</w:t>
            </w: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-0.283054</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0.7783</w:t>
            </w: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PER</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-0.000620</w:t>
            </w: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0.000241</w:t>
            </w: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-2.576817</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0.0128</w:t>
            </w: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NPM</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0.085840</w:t>
            </w: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0.313530</w:t>
            </w: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0.273787</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0.7853</w:t>
            </w: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PBV</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0.622508</w:t>
            </w: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0.111585</w:t>
            </w: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5.578791</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0.0000</w:t>
            </w:r>
          </w:p>
        </w:tc>
      </w:tr>
      <w:tr w:rsidR="00503A52" w:rsidRPr="00EF3B7A" w:rsidTr="00175D8C">
        <w:trPr>
          <w:trHeight w:hRule="exact" w:val="87"/>
        </w:trPr>
        <w:tc>
          <w:tcPr>
            <w:tcW w:w="2609"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hRule="exact" w:val="130"/>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2826" w:type="dxa"/>
            <w:gridSpan w:val="2"/>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Effects Specification</w:t>
            </w: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EF3B7A">
        <w:trPr>
          <w:trHeight w:hRule="exact" w:val="80"/>
        </w:trPr>
        <w:tc>
          <w:tcPr>
            <w:tcW w:w="2609"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hRule="exact" w:val="130"/>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val="217"/>
        </w:trPr>
        <w:tc>
          <w:tcPr>
            <w:tcW w:w="6913" w:type="dxa"/>
            <w:gridSpan w:val="4"/>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Cross-section fixed (dummy variables)</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hRule="exact" w:val="87"/>
        </w:trPr>
        <w:tc>
          <w:tcPr>
            <w:tcW w:w="2609"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double" w:sz="6" w:space="2"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hRule="exact" w:val="130"/>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175D8C">
        <w:trPr>
          <w:trHeight w:val="217"/>
        </w:trPr>
        <w:tc>
          <w:tcPr>
            <w:tcW w:w="2609" w:type="dxa"/>
            <w:tcBorders>
              <w:top w:val="nil"/>
              <w:left w:val="nil"/>
              <w:bottom w:val="nil"/>
              <w:right w:val="nil"/>
            </w:tcBorders>
            <w:vAlign w:val="bottom"/>
          </w:tcPr>
          <w:p w:rsidR="00175D8C" w:rsidRPr="00EF3B7A" w:rsidRDefault="00175D8C" w:rsidP="00601390">
            <w:pPr>
              <w:autoSpaceDE w:val="0"/>
              <w:autoSpaceDN w:val="0"/>
              <w:adjustRightInd w:val="0"/>
              <w:spacing w:after="0" w:line="240" w:lineRule="auto"/>
              <w:rPr>
                <w:rFonts w:ascii="Times New Roman" w:eastAsia="Calibri" w:hAnsi="Times New Roman" w:cs="Times New Roman"/>
                <w:color w:val="000000"/>
                <w:sz w:val="18"/>
                <w:szCs w:val="20"/>
              </w:rPr>
            </w:pPr>
          </w:p>
          <w:p w:rsidR="00503A52" w:rsidRPr="00EF3B7A" w:rsidRDefault="00503A52" w:rsidP="00601390">
            <w:pPr>
              <w:autoSpaceDE w:val="0"/>
              <w:autoSpaceDN w:val="0"/>
              <w:adjustRightInd w:val="0"/>
              <w:spacing w:after="0" w:line="240" w:lineRule="auto"/>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R-squared</w:t>
            </w:r>
          </w:p>
        </w:tc>
        <w:tc>
          <w:tcPr>
            <w:tcW w:w="1349" w:type="dxa"/>
            <w:tcBorders>
              <w:top w:val="nil"/>
              <w:left w:val="nil"/>
              <w:bottom w:val="nil"/>
              <w:right w:val="nil"/>
            </w:tcBorders>
            <w:vAlign w:val="bottom"/>
          </w:tcPr>
          <w:p w:rsidR="00175D8C" w:rsidRPr="00EF3B7A" w:rsidRDefault="00175D8C"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p>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0.460820</w:t>
            </w:r>
          </w:p>
        </w:tc>
        <w:tc>
          <w:tcPr>
            <w:tcW w:w="2955" w:type="dxa"/>
            <w:gridSpan w:val="2"/>
            <w:tcBorders>
              <w:top w:val="nil"/>
              <w:left w:val="nil"/>
              <w:bottom w:val="nil"/>
              <w:right w:val="nil"/>
            </w:tcBorders>
            <w:vAlign w:val="bottom"/>
          </w:tcPr>
          <w:p w:rsidR="00175D8C" w:rsidRPr="00EF3B7A" w:rsidRDefault="00503A52" w:rsidP="00601390">
            <w:pPr>
              <w:autoSpaceDE w:val="0"/>
              <w:autoSpaceDN w:val="0"/>
              <w:adjustRightInd w:val="0"/>
              <w:spacing w:after="0" w:line="240" w:lineRule="auto"/>
              <w:ind w:right="10"/>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    </w:t>
            </w:r>
          </w:p>
          <w:p w:rsidR="00503A52" w:rsidRPr="00EF3B7A" w:rsidRDefault="00175D8C" w:rsidP="00601390">
            <w:pPr>
              <w:autoSpaceDE w:val="0"/>
              <w:autoSpaceDN w:val="0"/>
              <w:adjustRightInd w:val="0"/>
              <w:spacing w:after="0" w:line="240" w:lineRule="auto"/>
              <w:ind w:right="10"/>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 xml:space="preserve">   </w:t>
            </w:r>
            <w:r w:rsidR="00503A52" w:rsidRPr="00EF3B7A">
              <w:rPr>
                <w:rFonts w:ascii="Times New Roman" w:eastAsia="Calibri" w:hAnsi="Times New Roman" w:cs="Times New Roman"/>
                <w:color w:val="000000"/>
                <w:sz w:val="18"/>
                <w:szCs w:val="20"/>
              </w:rPr>
              <w:t>Mean dependent var</w:t>
            </w:r>
          </w:p>
        </w:tc>
        <w:tc>
          <w:tcPr>
            <w:tcW w:w="1220" w:type="dxa"/>
            <w:tcBorders>
              <w:top w:val="nil"/>
              <w:left w:val="nil"/>
              <w:bottom w:val="nil"/>
              <w:right w:val="nil"/>
            </w:tcBorders>
            <w:vAlign w:val="bottom"/>
          </w:tcPr>
          <w:p w:rsidR="00175D8C" w:rsidRPr="00EF3B7A" w:rsidRDefault="00175D8C"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p>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0.213571</w:t>
            </w: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Adjusted R-squared</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0.284550</w:t>
            </w:r>
          </w:p>
        </w:tc>
        <w:tc>
          <w:tcPr>
            <w:tcW w:w="2955" w:type="dxa"/>
            <w:gridSpan w:val="2"/>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    S.D. dependent var</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0.594180</w:t>
            </w: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S.E. of regression</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0.502582</w:t>
            </w:r>
          </w:p>
        </w:tc>
        <w:tc>
          <w:tcPr>
            <w:tcW w:w="2955" w:type="dxa"/>
            <w:gridSpan w:val="2"/>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    Akaike info criterion</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1.678920</w:t>
            </w: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Sum squared resid</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13.13464</w:t>
            </w:r>
          </w:p>
        </w:tc>
        <w:tc>
          <w:tcPr>
            <w:tcW w:w="2955" w:type="dxa"/>
            <w:gridSpan w:val="2"/>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    Schwarz criterion</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2.257105</w:t>
            </w: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Log likelihood</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-40.76221</w:t>
            </w:r>
          </w:p>
        </w:tc>
        <w:tc>
          <w:tcPr>
            <w:tcW w:w="2955" w:type="dxa"/>
            <w:gridSpan w:val="2"/>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    Hannan-Quinn criter.</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1.908582</w:t>
            </w: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F-statistic</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2.614283</w:t>
            </w:r>
          </w:p>
        </w:tc>
        <w:tc>
          <w:tcPr>
            <w:tcW w:w="2955" w:type="dxa"/>
            <w:gridSpan w:val="2"/>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    Durbin-Watson stat</w:t>
            </w: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2.323170</w:t>
            </w:r>
          </w:p>
        </w:tc>
      </w:tr>
      <w:tr w:rsidR="00503A52" w:rsidRPr="00EF3B7A" w:rsidTr="00175D8C">
        <w:trPr>
          <w:trHeight w:val="217"/>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Prob(F-statistic)</w:t>
            </w: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right"/>
              <w:rPr>
                <w:rFonts w:ascii="Times New Roman" w:eastAsia="Calibri" w:hAnsi="Times New Roman" w:cs="Times New Roman"/>
                <w:color w:val="000000"/>
                <w:sz w:val="18"/>
                <w:szCs w:val="20"/>
              </w:rPr>
            </w:pPr>
            <w:r w:rsidRPr="00EF3B7A">
              <w:rPr>
                <w:rFonts w:ascii="Times New Roman" w:eastAsia="Calibri" w:hAnsi="Times New Roman" w:cs="Times New Roman"/>
                <w:color w:val="000000"/>
                <w:sz w:val="18"/>
                <w:szCs w:val="20"/>
              </w:rPr>
              <w:t>0.004064</w:t>
            </w: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center"/>
              <w:rPr>
                <w:rFonts w:ascii="Times New Roman" w:eastAsia="Calibri" w:hAnsi="Times New Roman" w:cs="Times New Roman"/>
                <w:color w:val="000000"/>
                <w:sz w:val="18"/>
                <w:szCs w:val="20"/>
              </w:rPr>
            </w:pP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center"/>
              <w:rPr>
                <w:rFonts w:ascii="Times New Roman" w:eastAsia="Calibri" w:hAnsi="Times New Roman" w:cs="Times New Roman"/>
                <w:color w:val="000000"/>
                <w:sz w:val="18"/>
                <w:szCs w:val="20"/>
              </w:rPr>
            </w:pP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ind w:right="10"/>
              <w:jc w:val="center"/>
              <w:rPr>
                <w:rFonts w:ascii="Times New Roman" w:eastAsia="Calibri" w:hAnsi="Times New Roman" w:cs="Times New Roman"/>
                <w:color w:val="000000"/>
                <w:sz w:val="18"/>
                <w:szCs w:val="20"/>
              </w:rPr>
            </w:pPr>
          </w:p>
        </w:tc>
      </w:tr>
      <w:tr w:rsidR="00503A52" w:rsidRPr="00EF3B7A" w:rsidTr="00175D8C">
        <w:trPr>
          <w:trHeight w:hRule="exact" w:val="87"/>
        </w:trPr>
        <w:tc>
          <w:tcPr>
            <w:tcW w:w="2609" w:type="dxa"/>
            <w:tcBorders>
              <w:top w:val="nil"/>
              <w:left w:val="nil"/>
              <w:bottom w:val="double" w:sz="6" w:space="0"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double" w:sz="6" w:space="0"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double" w:sz="6" w:space="0"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double" w:sz="6" w:space="0"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double" w:sz="6" w:space="0" w:color="auto"/>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r w:rsidR="00503A52" w:rsidRPr="00EF3B7A" w:rsidTr="00EF3B7A">
        <w:trPr>
          <w:trHeight w:hRule="exact" w:val="125"/>
        </w:trPr>
        <w:tc>
          <w:tcPr>
            <w:tcW w:w="260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349"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7"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478"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c>
          <w:tcPr>
            <w:tcW w:w="1220" w:type="dxa"/>
            <w:tcBorders>
              <w:top w:val="nil"/>
              <w:left w:val="nil"/>
              <w:bottom w:val="nil"/>
              <w:right w:val="nil"/>
            </w:tcBorders>
            <w:vAlign w:val="bottom"/>
          </w:tcPr>
          <w:p w:rsidR="00503A52" w:rsidRPr="00EF3B7A" w:rsidRDefault="00503A52" w:rsidP="00601390">
            <w:pPr>
              <w:autoSpaceDE w:val="0"/>
              <w:autoSpaceDN w:val="0"/>
              <w:adjustRightInd w:val="0"/>
              <w:spacing w:after="0" w:line="240" w:lineRule="auto"/>
              <w:jc w:val="center"/>
              <w:rPr>
                <w:rFonts w:ascii="Times New Roman" w:eastAsia="Calibri" w:hAnsi="Times New Roman" w:cs="Times New Roman"/>
                <w:color w:val="000000"/>
                <w:sz w:val="18"/>
                <w:szCs w:val="20"/>
              </w:rPr>
            </w:pPr>
          </w:p>
        </w:tc>
      </w:tr>
    </w:tbl>
    <w:p w:rsidR="008C08F7" w:rsidRPr="00601390" w:rsidRDefault="008C08F7" w:rsidP="00601390">
      <w:pPr>
        <w:autoSpaceDE w:val="0"/>
        <w:autoSpaceDN w:val="0"/>
        <w:adjustRightInd w:val="0"/>
        <w:spacing w:after="0" w:line="240" w:lineRule="auto"/>
        <w:ind w:firstLine="720"/>
        <w:jc w:val="both"/>
        <w:outlineLvl w:val="2"/>
        <w:rPr>
          <w:rFonts w:ascii="Times New Roman" w:hAnsi="Times New Roman" w:cs="Times New Roman"/>
          <w:sz w:val="20"/>
          <w:szCs w:val="20"/>
          <w:lang w:val="en-US"/>
        </w:rPr>
        <w:sectPr w:rsidR="008C08F7" w:rsidRPr="00601390" w:rsidSect="00114EA6">
          <w:type w:val="continuous"/>
          <w:pgSz w:w="11906" w:h="16838" w:code="9"/>
          <w:pgMar w:top="1701" w:right="1701" w:bottom="1701" w:left="1701" w:header="709" w:footer="709" w:gutter="0"/>
          <w:cols w:space="708"/>
          <w:docGrid w:linePitch="360"/>
        </w:sectPr>
      </w:pPr>
    </w:p>
    <w:p w:rsidR="00175D8C" w:rsidRPr="00601390" w:rsidRDefault="00175D8C" w:rsidP="00601390">
      <w:pPr>
        <w:pStyle w:val="Default"/>
        <w:jc w:val="both"/>
        <w:rPr>
          <w:b/>
          <w:sz w:val="20"/>
          <w:szCs w:val="20"/>
        </w:rPr>
      </w:pPr>
      <w:r w:rsidRPr="00601390">
        <w:rPr>
          <w:sz w:val="20"/>
          <w:szCs w:val="20"/>
        </w:rPr>
        <w:lastRenderedPageBreak/>
        <w:t>The basic of mak</w:t>
      </w:r>
      <w:r w:rsidR="00857B88" w:rsidRPr="00601390">
        <w:rPr>
          <w:sz w:val="20"/>
          <w:szCs w:val="20"/>
        </w:rPr>
        <w:t xml:space="preserve">ing decision for this test area. </w:t>
      </w:r>
      <w:r w:rsidR="008C08F7" w:rsidRPr="00601390">
        <w:rPr>
          <w:sz w:val="20"/>
          <w:szCs w:val="20"/>
        </w:rPr>
        <w:t>Based on profitability value:</w:t>
      </w:r>
    </w:p>
    <w:p w:rsidR="008C08F7" w:rsidRPr="00EF3B7A" w:rsidRDefault="00175D8C" w:rsidP="00EF3B7A">
      <w:pPr>
        <w:pStyle w:val="ListParagraph"/>
        <w:numPr>
          <w:ilvl w:val="0"/>
          <w:numId w:val="4"/>
        </w:numPr>
        <w:spacing w:before="0" w:line="240" w:lineRule="auto"/>
        <w:jc w:val="both"/>
        <w:rPr>
          <w:rFonts w:ascii="Times New Roman" w:hAnsi="Times New Roman" w:cs="Times New Roman"/>
          <w:sz w:val="20"/>
          <w:szCs w:val="20"/>
        </w:rPr>
      </w:pPr>
      <w:r w:rsidRPr="00601390">
        <w:rPr>
          <w:rFonts w:ascii="Times New Roman" w:hAnsi="Times New Roman" w:cs="Times New Roman"/>
          <w:sz w:val="20"/>
          <w:szCs w:val="20"/>
        </w:rPr>
        <w:t>If</w:t>
      </w:r>
      <w:r w:rsidR="00EF3B7A">
        <w:rPr>
          <w:rFonts w:ascii="Times New Roman" w:hAnsi="Times New Roman" w:cs="Times New Roman"/>
          <w:sz w:val="20"/>
          <w:szCs w:val="20"/>
        </w:rPr>
        <w:t xml:space="preserve"> </w:t>
      </w:r>
      <w:r w:rsidRPr="00601390">
        <w:rPr>
          <w:rFonts w:ascii="Times New Roman" w:hAnsi="Times New Roman" w:cs="Times New Roman"/>
          <w:sz w:val="20"/>
          <w:szCs w:val="20"/>
        </w:rPr>
        <w:t xml:space="preserve"> the probability &lt; 0,05, so H0 rejected</w:t>
      </w:r>
    </w:p>
    <w:p w:rsidR="00175D8C" w:rsidRPr="00601390" w:rsidRDefault="00175D8C" w:rsidP="00601390">
      <w:pPr>
        <w:pStyle w:val="Default"/>
        <w:numPr>
          <w:ilvl w:val="0"/>
          <w:numId w:val="4"/>
        </w:numPr>
        <w:jc w:val="both"/>
        <w:rPr>
          <w:sz w:val="20"/>
          <w:szCs w:val="20"/>
        </w:rPr>
      </w:pPr>
      <w:r w:rsidRPr="00601390">
        <w:rPr>
          <w:sz w:val="20"/>
          <w:szCs w:val="20"/>
        </w:rPr>
        <w:t xml:space="preserve">If the probability &gt; 0,05, so H0 accepted </w:t>
      </w:r>
    </w:p>
    <w:p w:rsidR="00790559" w:rsidRPr="00601390" w:rsidRDefault="008B0640" w:rsidP="00601390">
      <w:pPr>
        <w:pStyle w:val="Default"/>
        <w:jc w:val="both"/>
        <w:rPr>
          <w:sz w:val="20"/>
          <w:szCs w:val="20"/>
        </w:rPr>
      </w:pPr>
      <w:r w:rsidRPr="00601390">
        <w:rPr>
          <w:sz w:val="20"/>
          <w:szCs w:val="20"/>
        </w:rPr>
        <w:t xml:space="preserve">From the data </w:t>
      </w:r>
      <w:r w:rsidRPr="00601390">
        <w:rPr>
          <w:sz w:val="20"/>
          <w:szCs w:val="20"/>
          <w:lang w:val="en-US"/>
        </w:rPr>
        <w:t>T</w:t>
      </w:r>
      <w:r w:rsidR="00790559" w:rsidRPr="00601390">
        <w:rPr>
          <w:sz w:val="20"/>
          <w:szCs w:val="20"/>
        </w:rPr>
        <w:t>a</w:t>
      </w:r>
      <w:r w:rsidRPr="00601390">
        <w:rPr>
          <w:sz w:val="20"/>
          <w:szCs w:val="20"/>
        </w:rPr>
        <w:t>ble 4.</w:t>
      </w:r>
      <w:r w:rsidRPr="00601390">
        <w:rPr>
          <w:sz w:val="20"/>
          <w:szCs w:val="20"/>
          <w:lang w:val="en-US"/>
        </w:rPr>
        <w:t>5</w:t>
      </w:r>
      <w:r w:rsidRPr="00601390">
        <w:rPr>
          <w:sz w:val="20"/>
          <w:szCs w:val="20"/>
        </w:rPr>
        <w:t xml:space="preserve"> we get the equation of </w:t>
      </w:r>
      <w:r w:rsidRPr="00601390">
        <w:rPr>
          <w:sz w:val="20"/>
          <w:szCs w:val="20"/>
          <w:lang w:val="en-US"/>
        </w:rPr>
        <w:t>f</w:t>
      </w:r>
      <w:r w:rsidRPr="00601390">
        <w:rPr>
          <w:sz w:val="20"/>
          <w:szCs w:val="20"/>
        </w:rPr>
        <w:t xml:space="preserve">ixed </w:t>
      </w:r>
      <w:r w:rsidRPr="00601390">
        <w:rPr>
          <w:sz w:val="20"/>
          <w:szCs w:val="20"/>
          <w:lang w:val="en-US"/>
        </w:rPr>
        <w:t>e</w:t>
      </w:r>
      <w:r w:rsidRPr="00601390">
        <w:rPr>
          <w:sz w:val="20"/>
          <w:szCs w:val="20"/>
        </w:rPr>
        <w:t>ffect</w:t>
      </w:r>
      <w:r w:rsidR="00790559" w:rsidRPr="00601390">
        <w:rPr>
          <w:sz w:val="20"/>
          <w:szCs w:val="20"/>
        </w:rPr>
        <w:t>:</w:t>
      </w:r>
    </w:p>
    <w:p w:rsidR="00790559" w:rsidRPr="00601390" w:rsidRDefault="00790559" w:rsidP="00EF3B7A">
      <w:pPr>
        <w:pStyle w:val="Default"/>
        <w:ind w:left="1276" w:hanging="1276"/>
        <w:jc w:val="both"/>
        <w:rPr>
          <w:sz w:val="20"/>
          <w:szCs w:val="20"/>
        </w:rPr>
      </w:pPr>
      <w:r w:rsidRPr="00601390">
        <w:rPr>
          <w:sz w:val="20"/>
          <w:szCs w:val="20"/>
        </w:rPr>
        <w:t>Stock</w:t>
      </w:r>
      <w:r w:rsidR="008C08F7" w:rsidRPr="00601390">
        <w:rPr>
          <w:sz w:val="20"/>
          <w:szCs w:val="20"/>
        </w:rPr>
        <w:t xml:space="preserve"> Return :</w:t>
      </w:r>
      <w:r w:rsidRPr="00601390">
        <w:rPr>
          <w:sz w:val="20"/>
          <w:szCs w:val="20"/>
        </w:rPr>
        <w:t>-0.528200 - 0.038199 CR - 0.000620 PER + 0.085840 NPM + 0.622508 PBV</w:t>
      </w:r>
    </w:p>
    <w:p w:rsidR="00790559" w:rsidRPr="00601390" w:rsidRDefault="008C08F7" w:rsidP="00EF3B7A">
      <w:pPr>
        <w:pStyle w:val="Default"/>
        <w:tabs>
          <w:tab w:val="left" w:pos="1276"/>
        </w:tabs>
        <w:ind w:left="1276" w:hanging="1276"/>
        <w:jc w:val="both"/>
        <w:rPr>
          <w:sz w:val="20"/>
          <w:szCs w:val="20"/>
        </w:rPr>
      </w:pPr>
      <w:r w:rsidRPr="00601390">
        <w:rPr>
          <w:sz w:val="20"/>
          <w:szCs w:val="20"/>
        </w:rPr>
        <w:t>T</w:t>
      </w:r>
      <w:r w:rsidR="00EF3B7A">
        <w:rPr>
          <w:sz w:val="20"/>
          <w:szCs w:val="20"/>
        </w:rPr>
        <w:t>-Statistic</w:t>
      </w:r>
      <w:r w:rsidR="00EF3B7A">
        <w:rPr>
          <w:sz w:val="20"/>
          <w:szCs w:val="20"/>
        </w:rPr>
        <w:tab/>
      </w:r>
      <w:r w:rsidRPr="00601390">
        <w:rPr>
          <w:sz w:val="20"/>
          <w:szCs w:val="20"/>
        </w:rPr>
        <w:t>:</w:t>
      </w:r>
      <w:r w:rsidR="00790559" w:rsidRPr="00601390">
        <w:rPr>
          <w:sz w:val="20"/>
          <w:szCs w:val="20"/>
        </w:rPr>
        <w:t xml:space="preserve"> -1.817231 - 0.283054 CR - 2.576817 PER + 0.273787 NPM + 5.578791 PBV</w:t>
      </w:r>
    </w:p>
    <w:p w:rsidR="00790559" w:rsidRPr="00601390" w:rsidRDefault="00790559" w:rsidP="00601390">
      <w:pPr>
        <w:pStyle w:val="Default"/>
        <w:jc w:val="both"/>
        <w:rPr>
          <w:sz w:val="20"/>
          <w:szCs w:val="20"/>
        </w:rPr>
      </w:pPr>
      <w:r w:rsidRPr="00601390">
        <w:rPr>
          <w:sz w:val="20"/>
          <w:szCs w:val="20"/>
        </w:rPr>
        <w:t>F-Statistic</w:t>
      </w:r>
      <w:r w:rsidRPr="00601390">
        <w:rPr>
          <w:sz w:val="20"/>
          <w:szCs w:val="20"/>
        </w:rPr>
        <w:tab/>
        <w:t>: 2.614283</w:t>
      </w:r>
    </w:p>
    <w:p w:rsidR="00790559" w:rsidRPr="00601390" w:rsidRDefault="00790559" w:rsidP="00601390">
      <w:pPr>
        <w:pStyle w:val="Default"/>
        <w:jc w:val="both"/>
        <w:rPr>
          <w:sz w:val="20"/>
          <w:szCs w:val="20"/>
        </w:rPr>
      </w:pPr>
      <w:r w:rsidRPr="00601390">
        <w:rPr>
          <w:sz w:val="20"/>
          <w:szCs w:val="20"/>
        </w:rPr>
        <w:t>Prob (F-Statistic) : 0.004064</w:t>
      </w:r>
    </w:p>
    <w:p w:rsidR="00EF3B7A" w:rsidRDefault="00EF3B7A" w:rsidP="00601390">
      <w:pPr>
        <w:pStyle w:val="Default"/>
        <w:jc w:val="both"/>
        <w:rPr>
          <w:iCs/>
          <w:sz w:val="20"/>
          <w:szCs w:val="20"/>
        </w:rPr>
      </w:pPr>
    </w:p>
    <w:p w:rsidR="00332456" w:rsidRPr="00601390" w:rsidRDefault="00175D8C" w:rsidP="006610A4">
      <w:pPr>
        <w:pStyle w:val="Default"/>
        <w:ind w:firstLine="426"/>
        <w:jc w:val="both"/>
        <w:rPr>
          <w:iCs/>
          <w:sz w:val="20"/>
          <w:szCs w:val="20"/>
        </w:rPr>
      </w:pPr>
      <w:r w:rsidRPr="00601390">
        <w:rPr>
          <w:iCs/>
          <w:sz w:val="20"/>
          <w:szCs w:val="20"/>
        </w:rPr>
        <w:t>From the T</w:t>
      </w:r>
      <w:r w:rsidR="00332456" w:rsidRPr="00601390">
        <w:rPr>
          <w:iCs/>
          <w:sz w:val="20"/>
          <w:szCs w:val="20"/>
        </w:rPr>
        <w:t xml:space="preserve">able </w:t>
      </w:r>
      <w:r w:rsidR="008B0640" w:rsidRPr="00601390">
        <w:rPr>
          <w:iCs/>
          <w:sz w:val="20"/>
          <w:szCs w:val="20"/>
        </w:rPr>
        <w:t>4.</w:t>
      </w:r>
      <w:r w:rsidR="008B0640" w:rsidRPr="00601390">
        <w:rPr>
          <w:iCs/>
          <w:sz w:val="20"/>
          <w:szCs w:val="20"/>
          <w:lang w:val="en-US"/>
        </w:rPr>
        <w:t>5</w:t>
      </w:r>
      <w:r w:rsidRPr="00601390">
        <w:rPr>
          <w:iCs/>
          <w:sz w:val="20"/>
          <w:szCs w:val="20"/>
        </w:rPr>
        <w:t xml:space="preserve"> </w:t>
      </w:r>
      <w:r w:rsidR="00332456" w:rsidRPr="00601390">
        <w:rPr>
          <w:iCs/>
          <w:sz w:val="20"/>
          <w:szCs w:val="20"/>
        </w:rPr>
        <w:t xml:space="preserve">it can be seen that all the independent variables, namely </w:t>
      </w:r>
      <w:r w:rsidR="00CA4FB7" w:rsidRPr="00601390">
        <w:rPr>
          <w:iCs/>
          <w:sz w:val="20"/>
          <w:szCs w:val="20"/>
          <w:lang w:val="en-US"/>
        </w:rPr>
        <w:t>CR</w:t>
      </w:r>
      <w:r w:rsidR="00332456" w:rsidRPr="00601390">
        <w:rPr>
          <w:iCs/>
          <w:sz w:val="20"/>
          <w:szCs w:val="20"/>
        </w:rPr>
        <w:t xml:space="preserve">, </w:t>
      </w:r>
      <w:r w:rsidR="00CA4FB7" w:rsidRPr="00601390">
        <w:rPr>
          <w:iCs/>
          <w:sz w:val="20"/>
          <w:szCs w:val="20"/>
          <w:lang w:val="en-US"/>
        </w:rPr>
        <w:t>PER</w:t>
      </w:r>
      <w:r w:rsidR="00332456" w:rsidRPr="00601390">
        <w:rPr>
          <w:iCs/>
          <w:sz w:val="20"/>
          <w:szCs w:val="20"/>
        </w:rPr>
        <w:t xml:space="preserve">, </w:t>
      </w:r>
      <w:r w:rsidR="00CA4FB7" w:rsidRPr="00601390">
        <w:rPr>
          <w:iCs/>
          <w:sz w:val="20"/>
          <w:szCs w:val="20"/>
          <w:lang w:val="en-US"/>
        </w:rPr>
        <w:t>NPM</w:t>
      </w:r>
      <w:r w:rsidR="00332456" w:rsidRPr="00601390">
        <w:rPr>
          <w:iCs/>
          <w:sz w:val="20"/>
          <w:szCs w:val="20"/>
        </w:rPr>
        <w:t xml:space="preserve">, </w:t>
      </w:r>
      <w:r w:rsidR="00CA4FB7" w:rsidRPr="00601390">
        <w:rPr>
          <w:iCs/>
          <w:sz w:val="20"/>
          <w:szCs w:val="20"/>
          <w:lang w:val="en-US"/>
        </w:rPr>
        <w:t xml:space="preserve">and PBV </w:t>
      </w:r>
      <w:r w:rsidR="00332456" w:rsidRPr="00601390">
        <w:rPr>
          <w:iCs/>
          <w:sz w:val="20"/>
          <w:szCs w:val="20"/>
        </w:rPr>
        <w:t xml:space="preserve">on the dependent variable is the stock </w:t>
      </w:r>
      <w:r w:rsidR="00CA4FB7" w:rsidRPr="00601390">
        <w:rPr>
          <w:iCs/>
          <w:sz w:val="20"/>
          <w:szCs w:val="20"/>
        </w:rPr>
        <w:t>return</w:t>
      </w:r>
      <w:r w:rsidR="008B0640" w:rsidRPr="00601390">
        <w:rPr>
          <w:iCs/>
          <w:sz w:val="20"/>
          <w:szCs w:val="20"/>
        </w:rPr>
        <w:t xml:space="preserve">. By looking at the </w:t>
      </w:r>
      <w:r w:rsidR="008B0640" w:rsidRPr="00601390">
        <w:rPr>
          <w:iCs/>
          <w:sz w:val="20"/>
          <w:szCs w:val="20"/>
          <w:lang w:val="en-US"/>
        </w:rPr>
        <w:t>T</w:t>
      </w:r>
      <w:r w:rsidR="00332456" w:rsidRPr="00601390">
        <w:rPr>
          <w:iCs/>
          <w:sz w:val="20"/>
          <w:szCs w:val="20"/>
        </w:rPr>
        <w:t>able</w:t>
      </w:r>
      <w:r w:rsidR="008B0640" w:rsidRPr="00601390">
        <w:rPr>
          <w:iCs/>
          <w:sz w:val="20"/>
          <w:szCs w:val="20"/>
          <w:lang w:val="en-US"/>
        </w:rPr>
        <w:t xml:space="preserve"> 4.5</w:t>
      </w:r>
      <w:r w:rsidR="00332456" w:rsidRPr="00601390">
        <w:rPr>
          <w:iCs/>
          <w:sz w:val="20"/>
          <w:szCs w:val="20"/>
        </w:rPr>
        <w:t xml:space="preserve"> the results of panel data</w:t>
      </w:r>
      <w:r w:rsidR="00F4094D" w:rsidRPr="00601390">
        <w:rPr>
          <w:iCs/>
          <w:sz w:val="20"/>
          <w:szCs w:val="20"/>
        </w:rPr>
        <w:t>, it</w:t>
      </w:r>
      <w:r w:rsidR="00332456" w:rsidRPr="00601390">
        <w:rPr>
          <w:iCs/>
          <w:sz w:val="20"/>
          <w:szCs w:val="20"/>
        </w:rPr>
        <w:t xml:space="preserve"> can </w:t>
      </w:r>
      <w:r w:rsidR="00F4094D" w:rsidRPr="00601390">
        <w:rPr>
          <w:iCs/>
          <w:sz w:val="20"/>
          <w:szCs w:val="20"/>
        </w:rPr>
        <w:t xml:space="preserve">be </w:t>
      </w:r>
      <w:r w:rsidR="00332456" w:rsidRPr="00601390">
        <w:rPr>
          <w:iCs/>
          <w:sz w:val="20"/>
          <w:szCs w:val="20"/>
        </w:rPr>
        <w:t>conclude that:</w:t>
      </w:r>
    </w:p>
    <w:p w:rsidR="00332456" w:rsidRPr="00601390" w:rsidRDefault="00862AD3" w:rsidP="00601390">
      <w:pPr>
        <w:pStyle w:val="ListParagraph"/>
        <w:numPr>
          <w:ilvl w:val="0"/>
          <w:numId w:val="10"/>
        </w:numPr>
        <w:autoSpaceDE w:val="0"/>
        <w:autoSpaceDN w:val="0"/>
        <w:adjustRightInd w:val="0"/>
        <w:spacing w:before="0" w:line="240" w:lineRule="auto"/>
        <w:ind w:left="426" w:hanging="426"/>
        <w:jc w:val="both"/>
        <w:rPr>
          <w:rFonts w:ascii="Times New Roman" w:hAnsi="Times New Roman" w:cs="Times New Roman"/>
          <w:iCs/>
          <w:sz w:val="20"/>
          <w:szCs w:val="20"/>
        </w:rPr>
      </w:pPr>
      <w:r w:rsidRPr="00601390">
        <w:rPr>
          <w:rFonts w:ascii="Times New Roman" w:hAnsi="Times New Roman" w:cs="Times New Roman"/>
          <w:iCs/>
          <w:sz w:val="20"/>
          <w:szCs w:val="20"/>
        </w:rPr>
        <w:t>The coefficient vaue of CR is</w:t>
      </w:r>
      <w:r w:rsidR="00641AEB" w:rsidRPr="00601390">
        <w:rPr>
          <w:rFonts w:ascii="Times New Roman" w:hAnsi="Times New Roman" w:cs="Times New Roman"/>
          <w:iCs/>
          <w:sz w:val="20"/>
          <w:szCs w:val="20"/>
        </w:rPr>
        <w:t xml:space="preserve"> -0.038199,</w:t>
      </w:r>
      <w:r w:rsidR="005275FE" w:rsidRPr="00601390">
        <w:rPr>
          <w:rFonts w:ascii="Times New Roman" w:hAnsi="Times New Roman" w:cs="Times New Roman"/>
          <w:iCs/>
          <w:sz w:val="20"/>
          <w:szCs w:val="20"/>
        </w:rPr>
        <w:t xml:space="preserve"> </w:t>
      </w:r>
      <w:r w:rsidR="00641AEB" w:rsidRPr="00601390">
        <w:rPr>
          <w:rFonts w:ascii="Times New Roman" w:hAnsi="Times New Roman" w:cs="Times New Roman"/>
          <w:iCs/>
          <w:sz w:val="20"/>
          <w:szCs w:val="20"/>
        </w:rPr>
        <w:t>which mean that 3.8% negative variation of stock returns has been explain by the variation of CR.</w:t>
      </w:r>
      <w:r w:rsidRPr="00601390">
        <w:rPr>
          <w:rFonts w:ascii="Times New Roman" w:hAnsi="Times New Roman" w:cs="Times New Roman"/>
          <w:iCs/>
          <w:sz w:val="20"/>
          <w:szCs w:val="20"/>
        </w:rPr>
        <w:t xml:space="preserve"> </w:t>
      </w:r>
      <w:r w:rsidR="00641AEB" w:rsidRPr="00601390">
        <w:rPr>
          <w:rFonts w:ascii="Times New Roman" w:hAnsi="Times New Roman" w:cs="Times New Roman"/>
          <w:iCs/>
          <w:sz w:val="20"/>
          <w:szCs w:val="20"/>
        </w:rPr>
        <w:t xml:space="preserve">If one unit increases in CR than stock return will decrease at </w:t>
      </w:r>
      <w:r w:rsidR="005275FE" w:rsidRPr="00601390">
        <w:rPr>
          <w:rFonts w:ascii="Times New Roman" w:hAnsi="Times New Roman" w:cs="Times New Roman"/>
          <w:iCs/>
          <w:sz w:val="20"/>
          <w:szCs w:val="20"/>
        </w:rPr>
        <w:t>0.03 units. Partially, CR</w:t>
      </w:r>
      <w:r w:rsidR="00332456" w:rsidRPr="00601390">
        <w:rPr>
          <w:rFonts w:ascii="Times New Roman" w:hAnsi="Times New Roman" w:cs="Times New Roman"/>
          <w:iCs/>
          <w:sz w:val="20"/>
          <w:szCs w:val="20"/>
        </w:rPr>
        <w:t xml:space="preserve"> </w:t>
      </w:r>
      <w:r w:rsidRPr="00601390">
        <w:rPr>
          <w:rFonts w:ascii="Times New Roman" w:hAnsi="Times New Roman" w:cs="Times New Roman"/>
          <w:iCs/>
          <w:sz w:val="20"/>
          <w:szCs w:val="20"/>
        </w:rPr>
        <w:t>has got in</w:t>
      </w:r>
      <w:r w:rsidR="00332456" w:rsidRPr="00601390">
        <w:rPr>
          <w:rFonts w:ascii="Times New Roman" w:hAnsi="Times New Roman" w:cs="Times New Roman"/>
          <w:iCs/>
          <w:sz w:val="20"/>
          <w:szCs w:val="20"/>
        </w:rPr>
        <w:t xml:space="preserve">significant negative effect on stock return. It can be </w:t>
      </w:r>
      <w:r w:rsidR="00332456" w:rsidRPr="00601390">
        <w:rPr>
          <w:rFonts w:ascii="Times New Roman" w:hAnsi="Times New Roman" w:cs="Times New Roman"/>
          <w:iCs/>
          <w:sz w:val="20"/>
          <w:szCs w:val="20"/>
        </w:rPr>
        <w:lastRenderedPageBreak/>
        <w:t>seen from the probability for the CR to the stock return</w:t>
      </w:r>
      <w:r w:rsidR="00475F9C" w:rsidRPr="00601390">
        <w:rPr>
          <w:rFonts w:ascii="Times New Roman" w:hAnsi="Times New Roman" w:cs="Times New Roman"/>
          <w:iCs/>
          <w:sz w:val="20"/>
          <w:szCs w:val="20"/>
        </w:rPr>
        <w:t xml:space="preserve"> is -0.038199 </w:t>
      </w:r>
      <w:r w:rsidR="00332456" w:rsidRPr="00601390">
        <w:rPr>
          <w:rFonts w:ascii="Times New Roman" w:hAnsi="Times New Roman" w:cs="Times New Roman"/>
          <w:iCs/>
          <w:sz w:val="20"/>
          <w:szCs w:val="20"/>
        </w:rPr>
        <w:t xml:space="preserve"> with a </w:t>
      </w:r>
      <w:r w:rsidR="00475F9C" w:rsidRPr="00601390">
        <w:rPr>
          <w:rFonts w:ascii="Times New Roman" w:hAnsi="Times New Roman" w:cs="Times New Roman"/>
          <w:iCs/>
          <w:sz w:val="20"/>
          <w:szCs w:val="20"/>
        </w:rPr>
        <w:t xml:space="preserve">probability of 0.7783. So Sig. t &gt; 5 % (0.7783 &gt; </w:t>
      </w:r>
      <w:r w:rsidR="00332456" w:rsidRPr="00601390">
        <w:rPr>
          <w:rFonts w:ascii="Times New Roman" w:hAnsi="Times New Roman" w:cs="Times New Roman"/>
          <w:iCs/>
          <w:sz w:val="20"/>
          <w:szCs w:val="20"/>
        </w:rPr>
        <w:t xml:space="preserve">0,05). </w:t>
      </w:r>
    </w:p>
    <w:p w:rsidR="00A64C9D" w:rsidRPr="00601390" w:rsidRDefault="00641AEB" w:rsidP="00601390">
      <w:pPr>
        <w:pStyle w:val="ListParagraph"/>
        <w:numPr>
          <w:ilvl w:val="0"/>
          <w:numId w:val="10"/>
        </w:numPr>
        <w:autoSpaceDE w:val="0"/>
        <w:autoSpaceDN w:val="0"/>
        <w:adjustRightInd w:val="0"/>
        <w:spacing w:before="0" w:line="240" w:lineRule="auto"/>
        <w:ind w:left="426" w:hanging="426"/>
        <w:jc w:val="both"/>
        <w:rPr>
          <w:rFonts w:ascii="Times New Roman" w:hAnsi="Times New Roman" w:cs="Times New Roman"/>
          <w:iCs/>
          <w:sz w:val="20"/>
          <w:szCs w:val="20"/>
        </w:rPr>
      </w:pPr>
      <w:r w:rsidRPr="00601390">
        <w:rPr>
          <w:rFonts w:ascii="Times New Roman" w:hAnsi="Times New Roman" w:cs="Times New Roman"/>
          <w:iCs/>
          <w:sz w:val="20"/>
          <w:szCs w:val="20"/>
        </w:rPr>
        <w:t xml:space="preserve">The coefficient vaue of PER is -0.000620, which mean that 0.06% negative variation of stock returns has been explain by the variation of PER. </w:t>
      </w:r>
      <w:r w:rsidR="005275FE" w:rsidRPr="00601390">
        <w:rPr>
          <w:rFonts w:ascii="Times New Roman" w:hAnsi="Times New Roman" w:cs="Times New Roman"/>
          <w:iCs/>
          <w:sz w:val="20"/>
          <w:szCs w:val="20"/>
        </w:rPr>
        <w:t>If one unit increases in PER than stock return will decrease at 0.0006 units. Partially, PER</w:t>
      </w:r>
      <w:r w:rsidR="00A64C9D" w:rsidRPr="00601390">
        <w:rPr>
          <w:rFonts w:ascii="Times New Roman" w:hAnsi="Times New Roman" w:cs="Times New Roman"/>
          <w:iCs/>
          <w:sz w:val="20"/>
          <w:szCs w:val="20"/>
        </w:rPr>
        <w:t xml:space="preserve"> significant negative effect on stock return. It can be seen from the probability for the PER to the stock return is -0.000620 with a probability of 0.0128. So Sig. t &lt; 5 % (0.0128 &lt; 0,05). </w:t>
      </w:r>
    </w:p>
    <w:p w:rsidR="00A64C9D" w:rsidRPr="00601390" w:rsidRDefault="00641AEB" w:rsidP="00601390">
      <w:pPr>
        <w:pStyle w:val="ListParagraph"/>
        <w:numPr>
          <w:ilvl w:val="0"/>
          <w:numId w:val="10"/>
        </w:numPr>
        <w:autoSpaceDE w:val="0"/>
        <w:autoSpaceDN w:val="0"/>
        <w:adjustRightInd w:val="0"/>
        <w:spacing w:before="0" w:line="240" w:lineRule="auto"/>
        <w:ind w:left="426" w:hanging="426"/>
        <w:jc w:val="both"/>
        <w:rPr>
          <w:rFonts w:ascii="Times New Roman" w:hAnsi="Times New Roman" w:cs="Times New Roman"/>
          <w:iCs/>
          <w:sz w:val="20"/>
          <w:szCs w:val="20"/>
        </w:rPr>
      </w:pPr>
      <w:r w:rsidRPr="00601390">
        <w:rPr>
          <w:rFonts w:ascii="Times New Roman" w:hAnsi="Times New Roman" w:cs="Times New Roman"/>
          <w:iCs/>
          <w:sz w:val="20"/>
          <w:szCs w:val="20"/>
        </w:rPr>
        <w:t xml:space="preserve">The coefficient vaue of NPM is 0.085840, which mean that 8.5% variation of stock returns has been explain by the variation of NPM. </w:t>
      </w:r>
      <w:r w:rsidR="005275FE" w:rsidRPr="00601390">
        <w:rPr>
          <w:rFonts w:ascii="Times New Roman" w:hAnsi="Times New Roman" w:cs="Times New Roman"/>
          <w:iCs/>
          <w:sz w:val="20"/>
          <w:szCs w:val="20"/>
        </w:rPr>
        <w:t>If one unit increases in NPM than stock return will increase at 0.08 units. Partially, NPM</w:t>
      </w:r>
      <w:r w:rsidR="00862AD3" w:rsidRPr="00601390">
        <w:rPr>
          <w:rFonts w:ascii="Times New Roman" w:hAnsi="Times New Roman" w:cs="Times New Roman"/>
          <w:iCs/>
          <w:sz w:val="20"/>
          <w:szCs w:val="20"/>
        </w:rPr>
        <w:t xml:space="preserve"> has got</w:t>
      </w:r>
      <w:r w:rsidR="00A64C9D" w:rsidRPr="00601390">
        <w:rPr>
          <w:rFonts w:ascii="Times New Roman" w:hAnsi="Times New Roman" w:cs="Times New Roman"/>
          <w:iCs/>
          <w:sz w:val="20"/>
          <w:szCs w:val="20"/>
        </w:rPr>
        <w:t xml:space="preserve"> </w:t>
      </w:r>
      <w:r w:rsidR="00862AD3" w:rsidRPr="00601390">
        <w:rPr>
          <w:rFonts w:ascii="Times New Roman" w:hAnsi="Times New Roman" w:cs="Times New Roman"/>
          <w:iCs/>
          <w:sz w:val="20"/>
          <w:szCs w:val="20"/>
        </w:rPr>
        <w:t>in</w:t>
      </w:r>
      <w:r w:rsidR="00A64C9D" w:rsidRPr="00601390">
        <w:rPr>
          <w:rFonts w:ascii="Times New Roman" w:hAnsi="Times New Roman" w:cs="Times New Roman"/>
          <w:iCs/>
          <w:sz w:val="20"/>
          <w:szCs w:val="20"/>
        </w:rPr>
        <w:t xml:space="preserve">significant positive effect on stock return. It can be seen from the probability for the NPM to the stock return is 0.085840 with a probability of 0.7853. So Sig. t &gt; 5 % (0.7853 &gt; 0,05). </w:t>
      </w:r>
    </w:p>
    <w:p w:rsidR="00EF3B7A" w:rsidRDefault="00641AEB" w:rsidP="00601390">
      <w:pPr>
        <w:pStyle w:val="ListParagraph"/>
        <w:numPr>
          <w:ilvl w:val="0"/>
          <w:numId w:val="10"/>
        </w:numPr>
        <w:autoSpaceDE w:val="0"/>
        <w:autoSpaceDN w:val="0"/>
        <w:adjustRightInd w:val="0"/>
        <w:spacing w:before="0" w:line="240" w:lineRule="auto"/>
        <w:ind w:left="426" w:hanging="426"/>
        <w:jc w:val="both"/>
        <w:rPr>
          <w:rFonts w:ascii="Times New Roman" w:hAnsi="Times New Roman" w:cs="Times New Roman"/>
          <w:iCs/>
          <w:sz w:val="20"/>
          <w:szCs w:val="20"/>
        </w:rPr>
      </w:pPr>
      <w:r w:rsidRPr="00601390">
        <w:rPr>
          <w:rFonts w:ascii="Times New Roman" w:hAnsi="Times New Roman" w:cs="Times New Roman"/>
          <w:iCs/>
          <w:sz w:val="20"/>
          <w:szCs w:val="20"/>
        </w:rPr>
        <w:t xml:space="preserve">The coefficient vaue of PBV is 0.622508, which mean that 6.2% variation of stock returns has been explain by the variation of </w:t>
      </w:r>
      <w:r w:rsidRPr="00601390">
        <w:rPr>
          <w:rFonts w:ascii="Times New Roman" w:hAnsi="Times New Roman" w:cs="Times New Roman"/>
          <w:iCs/>
          <w:sz w:val="20"/>
          <w:szCs w:val="20"/>
        </w:rPr>
        <w:lastRenderedPageBreak/>
        <w:t xml:space="preserve">PBV. </w:t>
      </w:r>
      <w:r w:rsidR="005275FE" w:rsidRPr="00601390">
        <w:rPr>
          <w:rFonts w:ascii="Times New Roman" w:hAnsi="Times New Roman" w:cs="Times New Roman"/>
          <w:iCs/>
          <w:sz w:val="20"/>
          <w:szCs w:val="20"/>
        </w:rPr>
        <w:t xml:space="preserve">If one unit increases in PBV than stock return will increase at 0.62 units. </w:t>
      </w:r>
      <w:r w:rsidR="00A64C9D" w:rsidRPr="00601390">
        <w:rPr>
          <w:rFonts w:ascii="Times New Roman" w:hAnsi="Times New Roman" w:cs="Times New Roman"/>
          <w:iCs/>
          <w:sz w:val="20"/>
          <w:szCs w:val="20"/>
        </w:rPr>
        <w:t>Partially</w:t>
      </w:r>
      <w:r w:rsidR="005275FE" w:rsidRPr="00601390">
        <w:rPr>
          <w:rFonts w:ascii="Times New Roman" w:hAnsi="Times New Roman" w:cs="Times New Roman"/>
          <w:iCs/>
          <w:sz w:val="20"/>
          <w:szCs w:val="20"/>
        </w:rPr>
        <w:t>,</w:t>
      </w:r>
      <w:r w:rsidR="00A64C9D" w:rsidRPr="00601390">
        <w:rPr>
          <w:rFonts w:ascii="Times New Roman" w:hAnsi="Times New Roman" w:cs="Times New Roman"/>
          <w:iCs/>
          <w:sz w:val="20"/>
          <w:szCs w:val="20"/>
        </w:rPr>
        <w:t xml:space="preserve"> </w:t>
      </w:r>
      <w:r w:rsidR="005275FE" w:rsidRPr="00601390">
        <w:rPr>
          <w:rFonts w:ascii="Times New Roman" w:hAnsi="Times New Roman" w:cs="Times New Roman"/>
          <w:iCs/>
          <w:sz w:val="20"/>
          <w:szCs w:val="20"/>
        </w:rPr>
        <w:t>PBV</w:t>
      </w:r>
      <w:r w:rsidR="00A64C9D" w:rsidRPr="00601390">
        <w:rPr>
          <w:rFonts w:ascii="Times New Roman" w:hAnsi="Times New Roman" w:cs="Times New Roman"/>
          <w:iCs/>
          <w:sz w:val="20"/>
          <w:szCs w:val="20"/>
        </w:rPr>
        <w:t xml:space="preserve"> </w:t>
      </w:r>
      <w:r w:rsidR="00862AD3" w:rsidRPr="00601390">
        <w:rPr>
          <w:rFonts w:ascii="Times New Roman" w:hAnsi="Times New Roman" w:cs="Times New Roman"/>
          <w:iCs/>
          <w:sz w:val="20"/>
          <w:szCs w:val="20"/>
        </w:rPr>
        <w:t xml:space="preserve">has got </w:t>
      </w:r>
      <w:r w:rsidR="00A64C9D" w:rsidRPr="00601390">
        <w:rPr>
          <w:rFonts w:ascii="Times New Roman" w:hAnsi="Times New Roman" w:cs="Times New Roman"/>
          <w:iCs/>
          <w:sz w:val="20"/>
          <w:szCs w:val="20"/>
        </w:rPr>
        <w:t>significant positive effect on stock return. It can be seen from the probability for the PBV to the stock return is 0.622508 with a probability of 0.0000. So Sig. t &lt; 5 % (0.0000 &lt; 0,05).</w:t>
      </w:r>
    </w:p>
    <w:p w:rsidR="00A64C9D" w:rsidRPr="00601390" w:rsidRDefault="00A64C9D" w:rsidP="00EF3B7A">
      <w:pPr>
        <w:pStyle w:val="ListParagraph"/>
        <w:autoSpaceDE w:val="0"/>
        <w:autoSpaceDN w:val="0"/>
        <w:adjustRightInd w:val="0"/>
        <w:spacing w:before="0" w:line="240" w:lineRule="auto"/>
        <w:ind w:left="426"/>
        <w:jc w:val="both"/>
        <w:rPr>
          <w:rFonts w:ascii="Times New Roman" w:hAnsi="Times New Roman" w:cs="Times New Roman"/>
          <w:iCs/>
          <w:sz w:val="20"/>
          <w:szCs w:val="20"/>
        </w:rPr>
      </w:pPr>
      <w:r w:rsidRPr="00601390">
        <w:rPr>
          <w:rFonts w:ascii="Times New Roman" w:hAnsi="Times New Roman" w:cs="Times New Roman"/>
          <w:iCs/>
          <w:sz w:val="20"/>
          <w:szCs w:val="20"/>
        </w:rPr>
        <w:t xml:space="preserve"> </w:t>
      </w:r>
    </w:p>
    <w:p w:rsidR="00857B88" w:rsidRPr="00601390" w:rsidRDefault="000D6363" w:rsidP="00EF3B7A">
      <w:pPr>
        <w:pStyle w:val="Default"/>
        <w:ind w:firstLine="426"/>
        <w:jc w:val="both"/>
        <w:rPr>
          <w:iCs/>
          <w:sz w:val="20"/>
          <w:szCs w:val="20"/>
        </w:rPr>
      </w:pPr>
      <w:r w:rsidRPr="00601390">
        <w:rPr>
          <w:iCs/>
          <w:sz w:val="20"/>
          <w:szCs w:val="20"/>
        </w:rPr>
        <w:t>Based on T</w:t>
      </w:r>
      <w:r w:rsidR="00CA4FB7" w:rsidRPr="00601390">
        <w:rPr>
          <w:iCs/>
          <w:sz w:val="20"/>
          <w:szCs w:val="20"/>
        </w:rPr>
        <w:t>able 4.</w:t>
      </w:r>
      <w:r w:rsidR="00CA4FB7" w:rsidRPr="00601390">
        <w:rPr>
          <w:iCs/>
          <w:sz w:val="20"/>
          <w:szCs w:val="20"/>
          <w:lang w:val="en-US"/>
        </w:rPr>
        <w:t>5</w:t>
      </w:r>
      <w:r w:rsidR="00175D8C" w:rsidRPr="00601390">
        <w:rPr>
          <w:iCs/>
          <w:sz w:val="20"/>
          <w:szCs w:val="20"/>
        </w:rPr>
        <w:t xml:space="preserve"> the r</w:t>
      </w:r>
      <w:r w:rsidR="0042549D" w:rsidRPr="00601390">
        <w:rPr>
          <w:iCs/>
          <w:sz w:val="20"/>
          <w:szCs w:val="20"/>
        </w:rPr>
        <w:t>esults obtained by analysis of the coefficient of determination (R</w:t>
      </w:r>
      <w:r w:rsidR="0042549D" w:rsidRPr="00601390">
        <w:rPr>
          <w:iCs/>
          <w:sz w:val="20"/>
          <w:szCs w:val="20"/>
          <w:vertAlign w:val="superscript"/>
        </w:rPr>
        <w:t>2</w:t>
      </w:r>
      <w:r w:rsidR="0042549D" w:rsidRPr="00601390">
        <w:rPr>
          <w:iCs/>
          <w:sz w:val="20"/>
          <w:szCs w:val="20"/>
        </w:rPr>
        <w:t xml:space="preserve">) of 0.460820 means, the effect of </w:t>
      </w:r>
      <w:r w:rsidR="00D37736" w:rsidRPr="00601390">
        <w:rPr>
          <w:iCs/>
          <w:sz w:val="20"/>
          <w:szCs w:val="20"/>
          <w:lang w:val="en-US"/>
        </w:rPr>
        <w:t xml:space="preserve">independent </w:t>
      </w:r>
      <w:r w:rsidR="0042549D" w:rsidRPr="00601390">
        <w:rPr>
          <w:iCs/>
          <w:sz w:val="20"/>
          <w:szCs w:val="20"/>
        </w:rPr>
        <w:t>variable</w:t>
      </w:r>
      <w:r w:rsidR="00D37736" w:rsidRPr="00601390">
        <w:rPr>
          <w:iCs/>
          <w:sz w:val="20"/>
          <w:szCs w:val="20"/>
          <w:lang w:val="en-US"/>
        </w:rPr>
        <w:t>s</w:t>
      </w:r>
      <w:r w:rsidR="0042549D" w:rsidRPr="00601390">
        <w:rPr>
          <w:iCs/>
          <w:sz w:val="20"/>
          <w:szCs w:val="20"/>
        </w:rPr>
        <w:t xml:space="preserve"> (current ratio, price earning ratio, net profit margin and price</w:t>
      </w:r>
      <w:r w:rsidR="00D92ED0" w:rsidRPr="00601390">
        <w:rPr>
          <w:iCs/>
          <w:sz w:val="20"/>
          <w:szCs w:val="20"/>
        </w:rPr>
        <w:t xml:space="preserve"> </w:t>
      </w:r>
      <w:r w:rsidR="0042549D" w:rsidRPr="00601390">
        <w:rPr>
          <w:iCs/>
          <w:sz w:val="20"/>
          <w:szCs w:val="20"/>
        </w:rPr>
        <w:t xml:space="preserve">book value) to </w:t>
      </w:r>
      <w:r w:rsidR="00D37736" w:rsidRPr="00601390">
        <w:rPr>
          <w:iCs/>
          <w:sz w:val="20"/>
          <w:szCs w:val="20"/>
          <w:lang w:val="en-US"/>
        </w:rPr>
        <w:t xml:space="preserve">dependent </w:t>
      </w:r>
      <w:r w:rsidR="0042549D" w:rsidRPr="00601390">
        <w:rPr>
          <w:iCs/>
          <w:sz w:val="20"/>
          <w:szCs w:val="20"/>
        </w:rPr>
        <w:t>variable (the stock return) of 46.08% and the effect of other variables of 53.92% which is not included in the model.</w:t>
      </w:r>
    </w:p>
    <w:p w:rsidR="00EE0EFA" w:rsidRPr="00601390" w:rsidRDefault="00EE0EFA" w:rsidP="00601390">
      <w:pPr>
        <w:pStyle w:val="Default"/>
        <w:jc w:val="both"/>
        <w:rPr>
          <w:sz w:val="20"/>
          <w:szCs w:val="20"/>
        </w:rPr>
      </w:pPr>
      <w:r w:rsidRPr="00601390">
        <w:rPr>
          <w:sz w:val="20"/>
          <w:szCs w:val="20"/>
        </w:rPr>
        <w:t xml:space="preserve">So based on above result </w:t>
      </w:r>
      <w:r w:rsidR="00D37736" w:rsidRPr="00601390">
        <w:rPr>
          <w:sz w:val="20"/>
          <w:szCs w:val="20"/>
          <w:lang w:val="en-US"/>
        </w:rPr>
        <w:t>this</w:t>
      </w:r>
      <w:r w:rsidR="00D37736" w:rsidRPr="00601390">
        <w:rPr>
          <w:sz w:val="20"/>
          <w:szCs w:val="20"/>
        </w:rPr>
        <w:t xml:space="preserve"> research</w:t>
      </w:r>
      <w:r w:rsidRPr="00601390">
        <w:rPr>
          <w:sz w:val="20"/>
          <w:szCs w:val="20"/>
        </w:rPr>
        <w:t xml:space="preserve"> accepts or rejects the following hypothesis:</w:t>
      </w:r>
    </w:p>
    <w:p w:rsidR="00EE0EFA" w:rsidRPr="00EF3B7A" w:rsidRDefault="00D37736" w:rsidP="00601390">
      <w:pPr>
        <w:autoSpaceDE w:val="0"/>
        <w:autoSpaceDN w:val="0"/>
        <w:adjustRightInd w:val="0"/>
        <w:spacing w:after="0" w:line="240" w:lineRule="auto"/>
        <w:jc w:val="both"/>
        <w:rPr>
          <w:rFonts w:ascii="Times New Roman" w:hAnsi="Times New Roman" w:cs="Times New Roman"/>
          <w:color w:val="000000"/>
          <w:sz w:val="20"/>
          <w:szCs w:val="20"/>
        </w:rPr>
      </w:pPr>
      <w:r w:rsidRPr="00601390">
        <w:rPr>
          <w:rFonts w:ascii="Times New Roman" w:hAnsi="Times New Roman" w:cs="Times New Roman"/>
          <w:sz w:val="20"/>
          <w:szCs w:val="20"/>
          <w:lang w:val="en-US"/>
        </w:rPr>
        <w:t>Hypothesis</w:t>
      </w:r>
      <w:r w:rsidRPr="00601390">
        <w:rPr>
          <w:rFonts w:ascii="Times New Roman" w:hAnsi="Times New Roman" w:cs="Times New Roman"/>
          <w:color w:val="000000"/>
          <w:sz w:val="20"/>
          <w:szCs w:val="20"/>
          <w:lang w:val="en-US"/>
        </w:rPr>
        <w:t xml:space="preserve"> – </w:t>
      </w:r>
      <w:r w:rsidR="00215326" w:rsidRPr="00601390">
        <w:rPr>
          <w:rFonts w:ascii="Times New Roman" w:hAnsi="Times New Roman" w:cs="Times New Roman"/>
          <w:color w:val="000000"/>
          <w:sz w:val="20"/>
          <w:szCs w:val="20"/>
        </w:rPr>
        <w:t>1</w:t>
      </w:r>
      <w:r w:rsidR="00EE0EFA" w:rsidRPr="00601390">
        <w:rPr>
          <w:rFonts w:ascii="Times New Roman" w:hAnsi="Times New Roman" w:cs="Times New Roman"/>
          <w:color w:val="000000"/>
          <w:sz w:val="20"/>
          <w:szCs w:val="20"/>
        </w:rPr>
        <w:t>: There is significant impact of Current Ratio o</w:t>
      </w:r>
      <w:r w:rsidR="00525AFB" w:rsidRPr="00601390">
        <w:rPr>
          <w:rFonts w:ascii="Times New Roman" w:hAnsi="Times New Roman" w:cs="Times New Roman"/>
          <w:color w:val="000000"/>
          <w:sz w:val="20"/>
          <w:szCs w:val="20"/>
        </w:rPr>
        <w:t>n Stock Return</w:t>
      </w:r>
      <w:r w:rsidR="008C08F7" w:rsidRPr="00601390">
        <w:rPr>
          <w:rFonts w:ascii="Times New Roman" w:hAnsi="Times New Roman" w:cs="Times New Roman"/>
          <w:color w:val="000000"/>
          <w:sz w:val="20"/>
          <w:szCs w:val="20"/>
        </w:rPr>
        <w:t xml:space="preserve">        </w:t>
      </w:r>
      <w:r w:rsidR="00525AFB" w:rsidRPr="00601390">
        <w:rPr>
          <w:rFonts w:ascii="Times New Roman" w:hAnsi="Times New Roman" w:cs="Times New Roman"/>
          <w:color w:val="000000"/>
          <w:sz w:val="20"/>
          <w:szCs w:val="20"/>
        </w:rPr>
        <w:tab/>
      </w:r>
      <w:r w:rsidR="00EF3B7A">
        <w:rPr>
          <w:rFonts w:ascii="Times New Roman" w:hAnsi="Times New Roman" w:cs="Times New Roman"/>
          <w:color w:val="000000"/>
          <w:sz w:val="20"/>
          <w:szCs w:val="20"/>
        </w:rPr>
        <w:t xml:space="preserve">   </w:t>
      </w:r>
      <w:r w:rsidRPr="00601390">
        <w:rPr>
          <w:rFonts w:ascii="Times New Roman" w:hAnsi="Times New Roman" w:cs="Times New Roman"/>
          <w:color w:val="000000"/>
          <w:sz w:val="20"/>
          <w:szCs w:val="20"/>
          <w:lang w:val="en-US"/>
        </w:rPr>
        <w:t>(</w:t>
      </w:r>
      <w:r w:rsidR="00EE0EFA" w:rsidRPr="00EF3B7A">
        <w:rPr>
          <w:rFonts w:ascii="Times New Roman" w:hAnsi="Times New Roman" w:cs="Times New Roman"/>
          <w:i/>
          <w:color w:val="000000"/>
          <w:sz w:val="20"/>
          <w:szCs w:val="20"/>
        </w:rPr>
        <w:t>Rejected</w:t>
      </w:r>
      <w:r w:rsidRPr="00601390">
        <w:rPr>
          <w:rFonts w:ascii="Times New Roman" w:hAnsi="Times New Roman" w:cs="Times New Roman"/>
          <w:color w:val="000000"/>
          <w:sz w:val="20"/>
          <w:szCs w:val="20"/>
          <w:lang w:val="en-US"/>
        </w:rPr>
        <w:t>)</w:t>
      </w:r>
    </w:p>
    <w:p w:rsidR="00EE0EFA" w:rsidRPr="00EF3B7A" w:rsidRDefault="00D37736" w:rsidP="00601390">
      <w:pPr>
        <w:autoSpaceDE w:val="0"/>
        <w:autoSpaceDN w:val="0"/>
        <w:adjustRightInd w:val="0"/>
        <w:spacing w:after="0" w:line="240" w:lineRule="auto"/>
        <w:jc w:val="both"/>
        <w:rPr>
          <w:rFonts w:ascii="Times New Roman" w:hAnsi="Times New Roman" w:cs="Times New Roman"/>
          <w:color w:val="000000"/>
          <w:sz w:val="20"/>
          <w:szCs w:val="20"/>
        </w:rPr>
      </w:pPr>
      <w:r w:rsidRPr="00601390">
        <w:rPr>
          <w:rFonts w:ascii="Times New Roman" w:hAnsi="Times New Roman" w:cs="Times New Roman"/>
          <w:sz w:val="20"/>
          <w:szCs w:val="20"/>
          <w:lang w:val="en-US"/>
        </w:rPr>
        <w:t>Hypothesis</w:t>
      </w:r>
      <w:r w:rsidRPr="00601390">
        <w:rPr>
          <w:rFonts w:ascii="Times New Roman" w:hAnsi="Times New Roman" w:cs="Times New Roman"/>
          <w:color w:val="000000"/>
          <w:sz w:val="20"/>
          <w:szCs w:val="20"/>
          <w:lang w:val="en-US"/>
        </w:rPr>
        <w:t xml:space="preserve"> – </w:t>
      </w:r>
      <w:r w:rsidR="00215326" w:rsidRPr="00601390">
        <w:rPr>
          <w:rFonts w:ascii="Times New Roman" w:hAnsi="Times New Roman" w:cs="Times New Roman"/>
          <w:color w:val="000000"/>
          <w:sz w:val="20"/>
          <w:szCs w:val="20"/>
        </w:rPr>
        <w:t>2</w:t>
      </w:r>
      <w:r w:rsidR="00EE0EFA" w:rsidRPr="00601390">
        <w:rPr>
          <w:rFonts w:ascii="Times New Roman" w:hAnsi="Times New Roman" w:cs="Times New Roman"/>
          <w:color w:val="000000"/>
          <w:sz w:val="20"/>
          <w:szCs w:val="20"/>
        </w:rPr>
        <w:t>: There is significant impact of Pric</w:t>
      </w:r>
      <w:r w:rsidR="008C08F7" w:rsidRPr="00601390">
        <w:rPr>
          <w:rFonts w:ascii="Times New Roman" w:hAnsi="Times New Roman" w:cs="Times New Roman"/>
          <w:color w:val="000000"/>
          <w:sz w:val="20"/>
          <w:szCs w:val="20"/>
        </w:rPr>
        <w:t xml:space="preserve">e Earning Ratio on Stock Return </w:t>
      </w:r>
      <w:r w:rsidRPr="00601390">
        <w:rPr>
          <w:rFonts w:ascii="Times New Roman" w:hAnsi="Times New Roman" w:cs="Times New Roman"/>
          <w:color w:val="000000"/>
          <w:sz w:val="20"/>
          <w:szCs w:val="20"/>
          <w:lang w:val="en-US"/>
        </w:rPr>
        <w:t>(</w:t>
      </w:r>
      <w:r w:rsidR="00EE0EFA" w:rsidRPr="00EF3B7A">
        <w:rPr>
          <w:rFonts w:ascii="Times New Roman" w:hAnsi="Times New Roman" w:cs="Times New Roman"/>
          <w:i/>
          <w:color w:val="000000"/>
          <w:sz w:val="20"/>
          <w:szCs w:val="20"/>
        </w:rPr>
        <w:t>Accepted</w:t>
      </w:r>
      <w:r w:rsidRPr="00601390">
        <w:rPr>
          <w:rFonts w:ascii="Times New Roman" w:hAnsi="Times New Roman" w:cs="Times New Roman"/>
          <w:color w:val="000000"/>
          <w:sz w:val="20"/>
          <w:szCs w:val="20"/>
          <w:lang w:val="en-US"/>
        </w:rPr>
        <w:t>)</w:t>
      </w:r>
    </w:p>
    <w:p w:rsidR="00EE0EFA" w:rsidRPr="00EF3B7A" w:rsidRDefault="00D37736" w:rsidP="00601390">
      <w:pPr>
        <w:autoSpaceDE w:val="0"/>
        <w:autoSpaceDN w:val="0"/>
        <w:adjustRightInd w:val="0"/>
        <w:spacing w:after="0" w:line="240" w:lineRule="auto"/>
        <w:jc w:val="both"/>
        <w:rPr>
          <w:rFonts w:ascii="Times New Roman" w:hAnsi="Times New Roman" w:cs="Times New Roman"/>
          <w:color w:val="000000"/>
          <w:sz w:val="20"/>
          <w:szCs w:val="20"/>
        </w:rPr>
      </w:pPr>
      <w:r w:rsidRPr="00601390">
        <w:rPr>
          <w:rFonts w:ascii="Times New Roman" w:hAnsi="Times New Roman" w:cs="Times New Roman"/>
          <w:sz w:val="20"/>
          <w:szCs w:val="20"/>
          <w:lang w:val="en-US"/>
        </w:rPr>
        <w:t xml:space="preserve">Hypothesis – </w:t>
      </w:r>
      <w:r w:rsidR="00215326" w:rsidRPr="00601390">
        <w:rPr>
          <w:rFonts w:ascii="Times New Roman" w:hAnsi="Times New Roman" w:cs="Times New Roman"/>
          <w:color w:val="000000"/>
          <w:sz w:val="20"/>
          <w:szCs w:val="20"/>
        </w:rPr>
        <w:t>3</w:t>
      </w:r>
      <w:r w:rsidR="00EE0EFA" w:rsidRPr="00601390">
        <w:rPr>
          <w:rFonts w:ascii="Times New Roman" w:hAnsi="Times New Roman" w:cs="Times New Roman"/>
          <w:color w:val="000000"/>
          <w:sz w:val="20"/>
          <w:szCs w:val="20"/>
        </w:rPr>
        <w:t>: There is significant impact of Net Profit Margin on Stock Return</w:t>
      </w:r>
      <w:r w:rsidR="00EE0EFA" w:rsidRPr="00601390">
        <w:rPr>
          <w:rFonts w:ascii="Times New Roman" w:hAnsi="Times New Roman" w:cs="Times New Roman"/>
          <w:color w:val="000000"/>
          <w:sz w:val="20"/>
          <w:szCs w:val="20"/>
        </w:rPr>
        <w:tab/>
      </w:r>
      <w:r w:rsidR="008C08F7" w:rsidRPr="00601390">
        <w:rPr>
          <w:rFonts w:ascii="Times New Roman" w:hAnsi="Times New Roman" w:cs="Times New Roman"/>
          <w:color w:val="000000"/>
          <w:sz w:val="20"/>
          <w:szCs w:val="20"/>
        </w:rPr>
        <w:t xml:space="preserve">   </w:t>
      </w:r>
      <w:r w:rsidRPr="00601390">
        <w:rPr>
          <w:rFonts w:ascii="Times New Roman" w:hAnsi="Times New Roman" w:cs="Times New Roman"/>
          <w:color w:val="000000"/>
          <w:sz w:val="20"/>
          <w:szCs w:val="20"/>
          <w:lang w:val="en-US"/>
        </w:rPr>
        <w:t>(</w:t>
      </w:r>
      <w:r w:rsidR="00EE0EFA" w:rsidRPr="00EF3B7A">
        <w:rPr>
          <w:rFonts w:ascii="Times New Roman" w:hAnsi="Times New Roman" w:cs="Times New Roman"/>
          <w:i/>
          <w:color w:val="000000"/>
          <w:sz w:val="20"/>
          <w:szCs w:val="20"/>
        </w:rPr>
        <w:t>Rejected</w:t>
      </w:r>
      <w:r w:rsidRPr="00EF3B7A">
        <w:rPr>
          <w:rFonts w:ascii="Times New Roman" w:hAnsi="Times New Roman" w:cs="Times New Roman"/>
          <w:i/>
          <w:color w:val="000000"/>
          <w:sz w:val="20"/>
          <w:szCs w:val="20"/>
          <w:lang w:val="en-US"/>
        </w:rPr>
        <w:t>)</w:t>
      </w:r>
    </w:p>
    <w:p w:rsidR="00EE0EFA" w:rsidRPr="00EF3B7A" w:rsidRDefault="00D37736" w:rsidP="00601390">
      <w:pPr>
        <w:autoSpaceDE w:val="0"/>
        <w:autoSpaceDN w:val="0"/>
        <w:adjustRightInd w:val="0"/>
        <w:spacing w:after="0" w:line="240" w:lineRule="auto"/>
        <w:jc w:val="both"/>
        <w:rPr>
          <w:rFonts w:ascii="Times New Roman" w:hAnsi="Times New Roman" w:cs="Times New Roman"/>
          <w:color w:val="000000"/>
          <w:sz w:val="20"/>
          <w:szCs w:val="20"/>
        </w:rPr>
      </w:pPr>
      <w:r w:rsidRPr="00601390">
        <w:rPr>
          <w:rFonts w:ascii="Times New Roman" w:hAnsi="Times New Roman" w:cs="Times New Roman"/>
          <w:sz w:val="20"/>
          <w:szCs w:val="20"/>
          <w:lang w:val="en-US"/>
        </w:rPr>
        <w:t xml:space="preserve">Hypothesis – </w:t>
      </w:r>
      <w:r w:rsidR="00215326" w:rsidRPr="00601390">
        <w:rPr>
          <w:rFonts w:ascii="Times New Roman" w:hAnsi="Times New Roman" w:cs="Times New Roman"/>
          <w:color w:val="000000"/>
          <w:sz w:val="20"/>
          <w:szCs w:val="20"/>
        </w:rPr>
        <w:t>4</w:t>
      </w:r>
      <w:r w:rsidR="00EE0EFA" w:rsidRPr="00601390">
        <w:rPr>
          <w:rFonts w:ascii="Times New Roman" w:hAnsi="Times New Roman" w:cs="Times New Roman"/>
          <w:color w:val="000000"/>
          <w:sz w:val="20"/>
          <w:szCs w:val="20"/>
        </w:rPr>
        <w:t>: There is significant impact of Price Book Value on Stock Return</w:t>
      </w:r>
      <w:r w:rsidR="00EE0EFA" w:rsidRPr="00601390">
        <w:rPr>
          <w:rFonts w:ascii="Times New Roman" w:hAnsi="Times New Roman" w:cs="Times New Roman"/>
          <w:color w:val="000000"/>
          <w:sz w:val="20"/>
          <w:szCs w:val="20"/>
        </w:rPr>
        <w:tab/>
      </w:r>
      <w:r w:rsidR="008C08F7" w:rsidRPr="00601390">
        <w:rPr>
          <w:rFonts w:ascii="Times New Roman" w:hAnsi="Times New Roman" w:cs="Times New Roman"/>
          <w:color w:val="000000"/>
          <w:sz w:val="20"/>
          <w:szCs w:val="20"/>
        </w:rPr>
        <w:t xml:space="preserve">  </w:t>
      </w:r>
      <w:r w:rsidRPr="00601390">
        <w:rPr>
          <w:rFonts w:ascii="Times New Roman" w:hAnsi="Times New Roman" w:cs="Times New Roman"/>
          <w:color w:val="000000"/>
          <w:sz w:val="20"/>
          <w:szCs w:val="20"/>
          <w:lang w:val="en-US"/>
        </w:rPr>
        <w:t>(</w:t>
      </w:r>
      <w:r w:rsidR="00EE0EFA" w:rsidRPr="00EF3B7A">
        <w:rPr>
          <w:rFonts w:ascii="Times New Roman" w:hAnsi="Times New Roman" w:cs="Times New Roman"/>
          <w:i/>
          <w:color w:val="000000"/>
          <w:sz w:val="20"/>
          <w:szCs w:val="20"/>
        </w:rPr>
        <w:t>Accepted</w:t>
      </w:r>
      <w:r w:rsidRPr="00601390">
        <w:rPr>
          <w:rFonts w:ascii="Times New Roman" w:hAnsi="Times New Roman" w:cs="Times New Roman"/>
          <w:color w:val="000000"/>
          <w:sz w:val="20"/>
          <w:szCs w:val="20"/>
          <w:lang w:val="en-US"/>
        </w:rPr>
        <w:t>)</w:t>
      </w:r>
    </w:p>
    <w:p w:rsidR="00D37736" w:rsidRPr="00601390" w:rsidRDefault="00D37736" w:rsidP="00601390">
      <w:pPr>
        <w:autoSpaceDE w:val="0"/>
        <w:autoSpaceDN w:val="0"/>
        <w:adjustRightInd w:val="0"/>
        <w:spacing w:after="0" w:line="240" w:lineRule="auto"/>
        <w:jc w:val="both"/>
        <w:rPr>
          <w:rFonts w:ascii="Times New Roman" w:hAnsi="Times New Roman" w:cs="Times New Roman"/>
          <w:color w:val="000000"/>
          <w:sz w:val="20"/>
          <w:szCs w:val="20"/>
          <w:lang w:val="en-US"/>
        </w:rPr>
      </w:pPr>
    </w:p>
    <w:p w:rsidR="00324D3E" w:rsidRPr="00601390" w:rsidRDefault="00EA1A79" w:rsidP="00EF3B7A">
      <w:pPr>
        <w:pStyle w:val="Default"/>
        <w:numPr>
          <w:ilvl w:val="0"/>
          <w:numId w:val="1"/>
        </w:numPr>
        <w:spacing w:after="240"/>
        <w:ind w:left="426" w:hanging="426"/>
        <w:rPr>
          <w:b/>
          <w:bCs/>
          <w:sz w:val="20"/>
          <w:szCs w:val="20"/>
        </w:rPr>
      </w:pPr>
      <w:r w:rsidRPr="00601390">
        <w:rPr>
          <w:b/>
          <w:bCs/>
          <w:sz w:val="20"/>
          <w:szCs w:val="20"/>
        </w:rPr>
        <w:t>CONCLUSION</w:t>
      </w:r>
      <w:r w:rsidR="000D6363" w:rsidRPr="00601390">
        <w:rPr>
          <w:b/>
          <w:bCs/>
          <w:sz w:val="20"/>
          <w:szCs w:val="20"/>
        </w:rPr>
        <w:t xml:space="preserve"> AND SUGGESTION</w:t>
      </w:r>
    </w:p>
    <w:p w:rsidR="000D6363" w:rsidRPr="00601390" w:rsidRDefault="000D6363" w:rsidP="00601390">
      <w:pPr>
        <w:spacing w:after="0" w:line="240" w:lineRule="auto"/>
        <w:jc w:val="both"/>
        <w:outlineLvl w:val="1"/>
        <w:rPr>
          <w:rFonts w:ascii="Times New Roman" w:eastAsiaTheme="minorEastAsia" w:hAnsi="Times New Roman" w:cs="Times New Roman"/>
          <w:b/>
          <w:sz w:val="20"/>
          <w:szCs w:val="20"/>
        </w:rPr>
      </w:pPr>
      <w:r w:rsidRPr="00601390">
        <w:rPr>
          <w:rFonts w:ascii="Times New Roman" w:eastAsiaTheme="minorEastAsia" w:hAnsi="Times New Roman" w:cs="Times New Roman"/>
          <w:b/>
          <w:sz w:val="20"/>
          <w:szCs w:val="20"/>
        </w:rPr>
        <w:t>Conclusions</w:t>
      </w:r>
    </w:p>
    <w:p w:rsidR="00175D8C" w:rsidRPr="00601390" w:rsidRDefault="00175D8C" w:rsidP="00EF3B7A">
      <w:pPr>
        <w:pStyle w:val="Default"/>
        <w:ind w:firstLine="426"/>
        <w:jc w:val="both"/>
        <w:rPr>
          <w:iCs/>
          <w:sz w:val="20"/>
          <w:szCs w:val="20"/>
        </w:rPr>
      </w:pPr>
      <w:r w:rsidRPr="00601390">
        <w:rPr>
          <w:iCs/>
          <w:sz w:val="20"/>
          <w:szCs w:val="20"/>
        </w:rPr>
        <w:t>Based on the result of analysis and data processing can be summed up several things as follows:</w:t>
      </w:r>
    </w:p>
    <w:p w:rsidR="00175D8C" w:rsidRPr="00601390" w:rsidRDefault="00175D8C" w:rsidP="00601390">
      <w:pPr>
        <w:pStyle w:val="ListParagraph"/>
        <w:numPr>
          <w:ilvl w:val="0"/>
          <w:numId w:val="5"/>
        </w:numPr>
        <w:spacing w:before="0" w:line="240" w:lineRule="auto"/>
        <w:ind w:left="426" w:hanging="426"/>
        <w:jc w:val="both"/>
        <w:rPr>
          <w:rFonts w:ascii="Times New Roman" w:hAnsi="Times New Roman" w:cs="Times New Roman"/>
          <w:sz w:val="20"/>
          <w:szCs w:val="20"/>
        </w:rPr>
      </w:pPr>
      <w:r w:rsidRPr="00601390">
        <w:rPr>
          <w:rFonts w:ascii="Times New Roman" w:hAnsi="Times New Roman" w:cs="Times New Roman"/>
          <w:sz w:val="20"/>
          <w:szCs w:val="20"/>
        </w:rPr>
        <w:t xml:space="preserve">Current Ratio (CR) partially </w:t>
      </w:r>
      <w:r w:rsidR="00525AFB" w:rsidRPr="00601390">
        <w:rPr>
          <w:rFonts w:ascii="Times New Roman" w:hAnsi="Times New Roman" w:cs="Times New Roman"/>
          <w:sz w:val="20"/>
          <w:szCs w:val="20"/>
        </w:rPr>
        <w:t>has got insignificant negative effect on</w:t>
      </w:r>
      <w:r w:rsidRPr="00601390">
        <w:rPr>
          <w:rFonts w:ascii="Times New Roman" w:hAnsi="Times New Roman" w:cs="Times New Roman"/>
          <w:sz w:val="20"/>
          <w:szCs w:val="20"/>
        </w:rPr>
        <w:t xml:space="preserve"> Stock Return in tourism, hotels and restaurants</w:t>
      </w:r>
      <w:r w:rsidR="00525AFB" w:rsidRPr="00601390">
        <w:rPr>
          <w:rFonts w:ascii="Times New Roman" w:hAnsi="Times New Roman" w:cs="Times New Roman"/>
          <w:sz w:val="20"/>
          <w:szCs w:val="20"/>
        </w:rPr>
        <w:t xml:space="preserve"> sector</w:t>
      </w:r>
      <w:r w:rsidRPr="00601390">
        <w:rPr>
          <w:rFonts w:ascii="Times New Roman" w:hAnsi="Times New Roman" w:cs="Times New Roman"/>
          <w:sz w:val="20"/>
          <w:szCs w:val="20"/>
        </w:rPr>
        <w:t>. The results of this study indicate that during the period of research in 2012-2016 investment decision-making by investors is not influenced by current asset and current liabilities of the company.</w:t>
      </w:r>
    </w:p>
    <w:p w:rsidR="00175D8C" w:rsidRPr="00601390" w:rsidRDefault="00175D8C" w:rsidP="00601390">
      <w:pPr>
        <w:pStyle w:val="ListParagraph"/>
        <w:numPr>
          <w:ilvl w:val="0"/>
          <w:numId w:val="5"/>
        </w:numPr>
        <w:spacing w:before="0" w:line="240" w:lineRule="auto"/>
        <w:ind w:left="426" w:hanging="426"/>
        <w:jc w:val="both"/>
        <w:rPr>
          <w:rFonts w:ascii="Times New Roman" w:hAnsi="Times New Roman" w:cs="Times New Roman"/>
          <w:sz w:val="20"/>
          <w:szCs w:val="20"/>
        </w:rPr>
      </w:pPr>
      <w:r w:rsidRPr="00601390">
        <w:rPr>
          <w:rFonts w:ascii="Times New Roman" w:hAnsi="Times New Roman" w:cs="Times New Roman"/>
          <w:sz w:val="20"/>
          <w:szCs w:val="20"/>
        </w:rPr>
        <w:t>Price Earning Ratio (PER) part</w:t>
      </w:r>
      <w:r w:rsidR="00525AFB" w:rsidRPr="00601390">
        <w:rPr>
          <w:rFonts w:ascii="Times New Roman" w:hAnsi="Times New Roman" w:cs="Times New Roman"/>
          <w:sz w:val="20"/>
          <w:szCs w:val="20"/>
        </w:rPr>
        <w:t>ially has significant negative</w:t>
      </w:r>
      <w:r w:rsidRPr="00601390">
        <w:rPr>
          <w:rFonts w:ascii="Times New Roman" w:hAnsi="Times New Roman" w:cs="Times New Roman"/>
          <w:sz w:val="20"/>
          <w:szCs w:val="20"/>
        </w:rPr>
        <w:t xml:space="preserve"> affect on Stock Return in tourism, hotels and restaurants</w:t>
      </w:r>
      <w:r w:rsidR="00525AFB" w:rsidRPr="00601390">
        <w:rPr>
          <w:rFonts w:ascii="Times New Roman" w:hAnsi="Times New Roman" w:cs="Times New Roman"/>
          <w:sz w:val="20"/>
          <w:szCs w:val="20"/>
        </w:rPr>
        <w:t xml:space="preserve"> sector</w:t>
      </w:r>
      <w:r w:rsidRPr="00601390">
        <w:rPr>
          <w:rFonts w:ascii="Times New Roman" w:hAnsi="Times New Roman" w:cs="Times New Roman"/>
          <w:sz w:val="20"/>
          <w:szCs w:val="20"/>
        </w:rPr>
        <w:t xml:space="preserve">. </w:t>
      </w:r>
      <w:r w:rsidR="00525AFB" w:rsidRPr="00601390">
        <w:rPr>
          <w:rFonts w:ascii="Times New Roman" w:hAnsi="Times New Roman" w:cs="Times New Roman"/>
          <w:sz w:val="20"/>
          <w:szCs w:val="20"/>
        </w:rPr>
        <w:t>It is means that</w:t>
      </w:r>
      <w:r w:rsidRPr="00601390">
        <w:rPr>
          <w:rFonts w:ascii="Times New Roman" w:hAnsi="Times New Roman" w:cs="Times New Roman"/>
          <w:sz w:val="20"/>
          <w:szCs w:val="20"/>
        </w:rPr>
        <w:t xml:space="preserve"> PER ratio can provide clues as to what investors think about past company performance and future prospects.</w:t>
      </w:r>
    </w:p>
    <w:p w:rsidR="00175D8C" w:rsidRPr="00601390" w:rsidRDefault="00175D8C" w:rsidP="00601390">
      <w:pPr>
        <w:pStyle w:val="ListParagraph"/>
        <w:numPr>
          <w:ilvl w:val="0"/>
          <w:numId w:val="5"/>
        </w:numPr>
        <w:spacing w:before="0" w:line="240" w:lineRule="auto"/>
        <w:ind w:left="426" w:hanging="426"/>
        <w:jc w:val="both"/>
        <w:rPr>
          <w:rFonts w:ascii="Times New Roman" w:hAnsi="Times New Roman" w:cs="Times New Roman"/>
          <w:sz w:val="20"/>
          <w:szCs w:val="20"/>
        </w:rPr>
      </w:pPr>
      <w:r w:rsidRPr="00601390">
        <w:rPr>
          <w:rFonts w:ascii="Times New Roman" w:hAnsi="Times New Roman" w:cs="Times New Roman"/>
          <w:sz w:val="20"/>
          <w:szCs w:val="20"/>
        </w:rPr>
        <w:t xml:space="preserve">Net Profit Margin (NPM) </w:t>
      </w:r>
      <w:r w:rsidR="00F404AE" w:rsidRPr="00601390">
        <w:rPr>
          <w:rFonts w:ascii="Times New Roman" w:hAnsi="Times New Roman" w:cs="Times New Roman"/>
          <w:sz w:val="20"/>
          <w:szCs w:val="20"/>
        </w:rPr>
        <w:t>has got in</w:t>
      </w:r>
      <w:r w:rsidRPr="00601390">
        <w:rPr>
          <w:rFonts w:ascii="Times New Roman" w:hAnsi="Times New Roman" w:cs="Times New Roman"/>
          <w:sz w:val="20"/>
          <w:szCs w:val="20"/>
        </w:rPr>
        <w:t>significant positive effect on Stock Return. The positive direction on coefficient</w:t>
      </w:r>
      <w:r w:rsidR="00F404AE" w:rsidRPr="00601390">
        <w:rPr>
          <w:rFonts w:ascii="Times New Roman" w:hAnsi="Times New Roman" w:cs="Times New Roman"/>
          <w:sz w:val="20"/>
          <w:szCs w:val="20"/>
        </w:rPr>
        <w:t xml:space="preserve"> of NPM shows means the more</w:t>
      </w:r>
      <w:r w:rsidRPr="00601390">
        <w:rPr>
          <w:rFonts w:ascii="Times New Roman" w:hAnsi="Times New Roman" w:cs="Times New Roman"/>
          <w:sz w:val="20"/>
          <w:szCs w:val="20"/>
        </w:rPr>
        <w:t xml:space="preserve"> value of NPM then the Stock Return will increase but in this study the value of NPM ratio has fluctuative in every year. So,this indicates that investors tend not to take into account the size of NPM ratio.</w:t>
      </w:r>
    </w:p>
    <w:p w:rsidR="00175D8C" w:rsidRPr="00601390" w:rsidRDefault="00175D8C" w:rsidP="00601390">
      <w:pPr>
        <w:pStyle w:val="ListParagraph"/>
        <w:numPr>
          <w:ilvl w:val="0"/>
          <w:numId w:val="5"/>
        </w:numPr>
        <w:spacing w:before="0" w:line="240" w:lineRule="auto"/>
        <w:ind w:left="426" w:hanging="426"/>
        <w:jc w:val="both"/>
        <w:rPr>
          <w:rFonts w:ascii="Times New Roman" w:hAnsi="Times New Roman" w:cs="Times New Roman"/>
          <w:sz w:val="20"/>
          <w:szCs w:val="20"/>
        </w:rPr>
      </w:pPr>
      <w:r w:rsidRPr="00601390">
        <w:rPr>
          <w:rFonts w:ascii="Times New Roman" w:hAnsi="Times New Roman" w:cs="Times New Roman"/>
          <w:sz w:val="20"/>
          <w:szCs w:val="20"/>
        </w:rPr>
        <w:lastRenderedPageBreak/>
        <w:t xml:space="preserve">Price Book Value (PBV) has </w:t>
      </w:r>
      <w:r w:rsidR="00F404AE" w:rsidRPr="00601390">
        <w:rPr>
          <w:rFonts w:ascii="Times New Roman" w:hAnsi="Times New Roman" w:cs="Times New Roman"/>
          <w:sz w:val="20"/>
          <w:szCs w:val="20"/>
        </w:rPr>
        <w:t xml:space="preserve">got </w:t>
      </w:r>
      <w:r w:rsidRPr="00601390">
        <w:rPr>
          <w:rFonts w:ascii="Times New Roman" w:hAnsi="Times New Roman" w:cs="Times New Roman"/>
          <w:sz w:val="20"/>
          <w:szCs w:val="20"/>
        </w:rPr>
        <w:t>significant positive affect on Stock R</w:t>
      </w:r>
      <w:r w:rsidR="00F404AE" w:rsidRPr="00601390">
        <w:rPr>
          <w:rFonts w:ascii="Times New Roman" w:hAnsi="Times New Roman" w:cs="Times New Roman"/>
          <w:sz w:val="20"/>
          <w:szCs w:val="20"/>
        </w:rPr>
        <w:t>eturn in tourism</w:t>
      </w:r>
      <w:r w:rsidRPr="00601390">
        <w:rPr>
          <w:rFonts w:ascii="Times New Roman" w:hAnsi="Times New Roman" w:cs="Times New Roman"/>
          <w:sz w:val="20"/>
          <w:szCs w:val="20"/>
        </w:rPr>
        <w:t>, hotels and restaurants</w:t>
      </w:r>
      <w:r w:rsidR="00F404AE" w:rsidRPr="00601390">
        <w:rPr>
          <w:rFonts w:ascii="Times New Roman" w:hAnsi="Times New Roman" w:cs="Times New Roman"/>
          <w:sz w:val="20"/>
          <w:szCs w:val="20"/>
        </w:rPr>
        <w:t xml:space="preserve"> sector</w:t>
      </w:r>
      <w:r w:rsidRPr="00601390">
        <w:rPr>
          <w:rFonts w:ascii="Times New Roman" w:hAnsi="Times New Roman" w:cs="Times New Roman"/>
          <w:sz w:val="20"/>
          <w:szCs w:val="20"/>
        </w:rPr>
        <w:t>. The p</w:t>
      </w:r>
      <w:r w:rsidR="00F404AE" w:rsidRPr="00601390">
        <w:rPr>
          <w:rFonts w:ascii="Times New Roman" w:hAnsi="Times New Roman" w:cs="Times New Roman"/>
          <w:sz w:val="20"/>
          <w:szCs w:val="20"/>
        </w:rPr>
        <w:t xml:space="preserve">ositive value of PBV </w:t>
      </w:r>
      <w:r w:rsidRPr="00601390">
        <w:rPr>
          <w:rFonts w:ascii="Times New Roman" w:hAnsi="Times New Roman" w:cs="Times New Roman"/>
          <w:sz w:val="20"/>
          <w:szCs w:val="20"/>
        </w:rPr>
        <w:t>will make investors interested because it will make the higher the company's performance in obtaining profit.</w:t>
      </w:r>
    </w:p>
    <w:p w:rsidR="00175D8C" w:rsidRPr="00601390" w:rsidRDefault="00175D8C" w:rsidP="00601390">
      <w:pPr>
        <w:pStyle w:val="ListParagraph"/>
        <w:spacing w:before="0" w:line="240" w:lineRule="auto"/>
        <w:ind w:left="426"/>
        <w:jc w:val="both"/>
        <w:rPr>
          <w:rFonts w:ascii="Times New Roman" w:hAnsi="Times New Roman" w:cs="Times New Roman"/>
          <w:sz w:val="20"/>
          <w:szCs w:val="20"/>
        </w:rPr>
      </w:pPr>
    </w:p>
    <w:p w:rsidR="00175D8C" w:rsidRPr="00601390" w:rsidRDefault="00175D8C" w:rsidP="00601390">
      <w:pPr>
        <w:spacing w:after="0" w:line="240" w:lineRule="auto"/>
        <w:jc w:val="both"/>
        <w:rPr>
          <w:rFonts w:ascii="Times New Roman" w:eastAsiaTheme="minorEastAsia" w:hAnsi="Times New Roman" w:cs="Times New Roman"/>
          <w:b/>
          <w:sz w:val="20"/>
          <w:szCs w:val="20"/>
        </w:rPr>
      </w:pPr>
      <w:r w:rsidRPr="00601390">
        <w:rPr>
          <w:rFonts w:ascii="Times New Roman" w:eastAsiaTheme="minorEastAsia" w:hAnsi="Times New Roman" w:cs="Times New Roman"/>
          <w:b/>
          <w:sz w:val="20"/>
          <w:szCs w:val="20"/>
        </w:rPr>
        <w:t>Suggestion</w:t>
      </w:r>
    </w:p>
    <w:p w:rsidR="00175D8C" w:rsidRPr="00601390" w:rsidRDefault="00175D8C" w:rsidP="00601390">
      <w:pPr>
        <w:pStyle w:val="Default"/>
        <w:jc w:val="both"/>
        <w:rPr>
          <w:sz w:val="20"/>
          <w:szCs w:val="20"/>
        </w:rPr>
      </w:pPr>
      <w:r w:rsidRPr="00601390">
        <w:rPr>
          <w:sz w:val="20"/>
          <w:szCs w:val="20"/>
        </w:rPr>
        <w:t>This research in the future will be expected to present more qualified results with some inputs on several things including:</w:t>
      </w:r>
    </w:p>
    <w:p w:rsidR="00175D8C" w:rsidRPr="00601390" w:rsidRDefault="00175D8C" w:rsidP="00601390">
      <w:pPr>
        <w:pStyle w:val="ListParagraph"/>
        <w:numPr>
          <w:ilvl w:val="0"/>
          <w:numId w:val="11"/>
        </w:numPr>
        <w:spacing w:before="0" w:line="240" w:lineRule="auto"/>
        <w:ind w:left="426" w:hanging="426"/>
        <w:jc w:val="both"/>
        <w:rPr>
          <w:rFonts w:ascii="Times New Roman" w:hAnsi="Times New Roman" w:cs="Times New Roman"/>
          <w:sz w:val="20"/>
          <w:szCs w:val="20"/>
        </w:rPr>
      </w:pPr>
      <w:r w:rsidRPr="00601390">
        <w:rPr>
          <w:rFonts w:ascii="Times New Roman" w:hAnsi="Times New Roman" w:cs="Times New Roman"/>
          <w:sz w:val="20"/>
          <w:szCs w:val="20"/>
        </w:rPr>
        <w:t>PER and PBV ratios can be used to explain the Stock Returns in the tourism, hotel and restaurant industries, so</w:t>
      </w:r>
      <w:r w:rsidR="00123228" w:rsidRPr="00601390">
        <w:rPr>
          <w:rFonts w:ascii="Times New Roman" w:hAnsi="Times New Roman" w:cs="Times New Roman"/>
          <w:sz w:val="20"/>
          <w:szCs w:val="20"/>
        </w:rPr>
        <w:t xml:space="preserve"> that when this ratio increases/</w:t>
      </w:r>
      <w:r w:rsidRPr="00601390">
        <w:rPr>
          <w:rFonts w:ascii="Times New Roman" w:hAnsi="Times New Roman" w:cs="Times New Roman"/>
          <w:sz w:val="20"/>
          <w:szCs w:val="20"/>
        </w:rPr>
        <w:t>decreases it can be a consideration for investors to analyzing</w:t>
      </w:r>
      <w:r w:rsidR="00123228" w:rsidRPr="00601390">
        <w:rPr>
          <w:rFonts w:ascii="Times New Roman" w:hAnsi="Times New Roman" w:cs="Times New Roman"/>
          <w:sz w:val="20"/>
          <w:szCs w:val="20"/>
        </w:rPr>
        <w:t xml:space="preserve"> company performance affecting </w:t>
      </w:r>
      <w:r w:rsidR="00123228" w:rsidRPr="00601390">
        <w:rPr>
          <w:rFonts w:ascii="Times New Roman" w:hAnsi="Times New Roman" w:cs="Times New Roman"/>
          <w:sz w:val="20"/>
          <w:szCs w:val="20"/>
          <w:lang w:val="en-US"/>
        </w:rPr>
        <w:t>s</w:t>
      </w:r>
      <w:r w:rsidR="00123228" w:rsidRPr="00601390">
        <w:rPr>
          <w:rFonts w:ascii="Times New Roman" w:hAnsi="Times New Roman" w:cs="Times New Roman"/>
          <w:sz w:val="20"/>
          <w:szCs w:val="20"/>
        </w:rPr>
        <w:t xml:space="preserve">tock </w:t>
      </w:r>
      <w:r w:rsidR="00123228" w:rsidRPr="00601390">
        <w:rPr>
          <w:rFonts w:ascii="Times New Roman" w:hAnsi="Times New Roman" w:cs="Times New Roman"/>
          <w:sz w:val="20"/>
          <w:szCs w:val="20"/>
          <w:lang w:val="en-US"/>
        </w:rPr>
        <w:t>r</w:t>
      </w:r>
      <w:r w:rsidRPr="00601390">
        <w:rPr>
          <w:rFonts w:ascii="Times New Roman" w:hAnsi="Times New Roman" w:cs="Times New Roman"/>
          <w:sz w:val="20"/>
          <w:szCs w:val="20"/>
        </w:rPr>
        <w:t>eturn.</w:t>
      </w:r>
    </w:p>
    <w:p w:rsidR="00175D8C" w:rsidRPr="00601390" w:rsidRDefault="00175D8C" w:rsidP="00601390">
      <w:pPr>
        <w:pStyle w:val="ListParagraph"/>
        <w:numPr>
          <w:ilvl w:val="0"/>
          <w:numId w:val="11"/>
        </w:numPr>
        <w:spacing w:before="0" w:line="240" w:lineRule="auto"/>
        <w:ind w:left="426" w:hanging="426"/>
        <w:jc w:val="both"/>
        <w:rPr>
          <w:rFonts w:ascii="Times New Roman" w:hAnsi="Times New Roman" w:cs="Times New Roman"/>
          <w:sz w:val="20"/>
          <w:szCs w:val="20"/>
        </w:rPr>
      </w:pPr>
      <w:r w:rsidRPr="00601390">
        <w:rPr>
          <w:rFonts w:ascii="Times New Roman" w:hAnsi="Times New Roman" w:cs="Times New Roman"/>
          <w:sz w:val="20"/>
          <w:szCs w:val="20"/>
        </w:rPr>
        <w:t>This study period is only 5 years with the sample used only from one industry. It is expected for future research using longer period of study and sample used from several different industries for its research result.</w:t>
      </w:r>
    </w:p>
    <w:p w:rsidR="00880E3C" w:rsidRPr="00601390" w:rsidRDefault="00175D8C" w:rsidP="00601390">
      <w:pPr>
        <w:pStyle w:val="ListParagraph"/>
        <w:numPr>
          <w:ilvl w:val="0"/>
          <w:numId w:val="11"/>
        </w:numPr>
        <w:spacing w:before="0" w:line="240" w:lineRule="auto"/>
        <w:ind w:left="426" w:hanging="426"/>
        <w:jc w:val="both"/>
        <w:rPr>
          <w:rFonts w:ascii="Times New Roman" w:hAnsi="Times New Roman" w:cs="Times New Roman"/>
          <w:sz w:val="20"/>
          <w:szCs w:val="20"/>
        </w:rPr>
      </w:pPr>
      <w:r w:rsidRPr="00601390">
        <w:rPr>
          <w:rFonts w:ascii="Times New Roman" w:hAnsi="Times New Roman" w:cs="Times New Roman"/>
          <w:sz w:val="20"/>
          <w:szCs w:val="20"/>
        </w:rPr>
        <w:t>Based on the limitations in this study, researchers provide suggestions for further research should add macro and non-economic variables that are expected to give more influence to the fluctuation on</w:t>
      </w:r>
      <w:r w:rsidR="00123228" w:rsidRPr="00601390">
        <w:rPr>
          <w:rFonts w:ascii="Times New Roman" w:hAnsi="Times New Roman" w:cs="Times New Roman"/>
          <w:sz w:val="20"/>
          <w:szCs w:val="20"/>
        </w:rPr>
        <w:t xml:space="preserve"> </w:t>
      </w:r>
      <w:r w:rsidR="00123228" w:rsidRPr="00601390">
        <w:rPr>
          <w:rFonts w:ascii="Times New Roman" w:hAnsi="Times New Roman" w:cs="Times New Roman"/>
          <w:sz w:val="20"/>
          <w:szCs w:val="20"/>
          <w:lang w:val="en-US"/>
        </w:rPr>
        <w:t>s</w:t>
      </w:r>
      <w:r w:rsidR="00123228" w:rsidRPr="00601390">
        <w:rPr>
          <w:rFonts w:ascii="Times New Roman" w:hAnsi="Times New Roman" w:cs="Times New Roman"/>
          <w:sz w:val="20"/>
          <w:szCs w:val="20"/>
        </w:rPr>
        <w:t xml:space="preserve">tock </w:t>
      </w:r>
      <w:r w:rsidR="00123228" w:rsidRPr="00601390">
        <w:rPr>
          <w:rFonts w:ascii="Times New Roman" w:hAnsi="Times New Roman" w:cs="Times New Roman"/>
          <w:sz w:val="20"/>
          <w:szCs w:val="20"/>
          <w:lang w:val="en-US"/>
        </w:rPr>
        <w:t>r</w:t>
      </w:r>
      <w:r w:rsidRPr="00601390">
        <w:rPr>
          <w:rFonts w:ascii="Times New Roman" w:hAnsi="Times New Roman" w:cs="Times New Roman"/>
          <w:sz w:val="20"/>
          <w:szCs w:val="20"/>
        </w:rPr>
        <w:t>eturns, using samples other than in tourism, hotels and restaurants sector.</w:t>
      </w:r>
    </w:p>
    <w:p w:rsidR="008C08F7" w:rsidRPr="00601390" w:rsidRDefault="008C08F7" w:rsidP="00601390">
      <w:pPr>
        <w:pStyle w:val="ListParagraph"/>
        <w:spacing w:before="0" w:line="240" w:lineRule="auto"/>
        <w:ind w:left="426"/>
        <w:jc w:val="both"/>
        <w:rPr>
          <w:rFonts w:ascii="Times New Roman" w:hAnsi="Times New Roman" w:cs="Times New Roman"/>
          <w:sz w:val="20"/>
          <w:szCs w:val="20"/>
        </w:rPr>
      </w:pPr>
    </w:p>
    <w:p w:rsidR="001F5882" w:rsidRPr="00601390" w:rsidRDefault="00EE0EFA" w:rsidP="00601390">
      <w:pPr>
        <w:spacing w:after="0" w:line="240" w:lineRule="auto"/>
        <w:jc w:val="both"/>
        <w:rPr>
          <w:rFonts w:ascii="Times New Roman" w:hAnsi="Times New Roman" w:cs="Times New Roman"/>
          <w:b/>
          <w:sz w:val="20"/>
          <w:szCs w:val="20"/>
        </w:rPr>
      </w:pPr>
      <w:r w:rsidRPr="00601390">
        <w:rPr>
          <w:rFonts w:ascii="Times New Roman" w:hAnsi="Times New Roman" w:cs="Times New Roman"/>
          <w:b/>
          <w:sz w:val="20"/>
          <w:szCs w:val="20"/>
        </w:rPr>
        <w:t xml:space="preserve">REFERENCES </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Akbar, R., &amp; Herianingrum, S. (2015). Pengaruh Price Earning Ratio (PER), Price Book Value (PBV) dan Debt to Equity Ratio (DER) Terhadap Return Saham (Studi Terhadap Perusahaan Properti dan Real Estate yang Listing di Indeks Saham Syariah Indonesia). </w:t>
      </w:r>
      <w:r w:rsidRPr="00601390">
        <w:rPr>
          <w:rFonts w:ascii="Times New Roman" w:hAnsi="Times New Roman" w:cs="Times New Roman"/>
          <w:i/>
          <w:color w:val="000000" w:themeColor="text1"/>
          <w:sz w:val="20"/>
          <w:szCs w:val="20"/>
        </w:rPr>
        <w:t>Jurnal Ekonomi Syariah Teori dan Terapan</w:t>
      </w:r>
      <w:r w:rsidRPr="00601390">
        <w:rPr>
          <w:rFonts w:ascii="Times New Roman" w:hAnsi="Times New Roman" w:cs="Times New Roman"/>
          <w:color w:val="000000" w:themeColor="text1"/>
          <w:sz w:val="20"/>
          <w:szCs w:val="20"/>
        </w:rPr>
        <w:t>, 2(9).</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Anwaar, M. (2016). Impact of Firms Performance on Stock Returns (Evidence from Listed Companies of FTSE-100 Index London, UK). </w:t>
      </w:r>
      <w:r w:rsidRPr="00601390">
        <w:rPr>
          <w:rFonts w:ascii="Times New Roman" w:hAnsi="Times New Roman" w:cs="Times New Roman"/>
          <w:i/>
          <w:color w:val="000000" w:themeColor="text1"/>
          <w:sz w:val="20"/>
          <w:szCs w:val="20"/>
        </w:rPr>
        <w:t>Global Journal of Management And Business Research</w:t>
      </w:r>
      <w:r w:rsidRPr="00601390">
        <w:rPr>
          <w:rFonts w:ascii="Times New Roman" w:hAnsi="Times New Roman" w:cs="Times New Roman"/>
          <w:color w:val="000000" w:themeColor="text1"/>
          <w:sz w:val="20"/>
          <w:szCs w:val="20"/>
        </w:rPr>
        <w:t>, 16(1).</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Asmi, T. L. (2014). Current Ratio, Debt To Equity Ratio, Total Asset Turnover, Return On Asset, Price To Book Value Sebagai Faktor Penentu Return Saham. </w:t>
      </w:r>
      <w:r w:rsidRPr="00601390">
        <w:rPr>
          <w:rFonts w:ascii="Times New Roman" w:hAnsi="Times New Roman" w:cs="Times New Roman"/>
          <w:i/>
          <w:color w:val="000000" w:themeColor="text1"/>
          <w:sz w:val="20"/>
          <w:szCs w:val="20"/>
        </w:rPr>
        <w:t>Management Analysis Journa</w:t>
      </w:r>
      <w:r w:rsidRPr="00601390">
        <w:rPr>
          <w:rFonts w:ascii="Times New Roman" w:hAnsi="Times New Roman" w:cs="Times New Roman"/>
          <w:color w:val="000000" w:themeColor="text1"/>
          <w:sz w:val="20"/>
          <w:szCs w:val="20"/>
        </w:rPr>
        <w:t>l, 3(2).</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Dendawijaya, L. (2015). Manajemen Perbankan. Jakarta: Ghalia Indonesia.</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Dita, A. H., &amp; Murtaqi, I. (2014). The Effect of Net Profit Margin, Price to Book Value </w:t>
      </w:r>
      <w:r w:rsidRPr="00601390">
        <w:rPr>
          <w:rFonts w:ascii="Times New Roman" w:hAnsi="Times New Roman" w:cs="Times New Roman"/>
          <w:color w:val="000000" w:themeColor="text1"/>
          <w:sz w:val="20"/>
          <w:szCs w:val="20"/>
        </w:rPr>
        <w:lastRenderedPageBreak/>
        <w:t xml:space="preserve">and Debt to Equity Ratio to Stock Return in the Indonesian Consumer Goods Industry. </w:t>
      </w:r>
      <w:r w:rsidRPr="00601390">
        <w:rPr>
          <w:rFonts w:ascii="Times New Roman" w:hAnsi="Times New Roman" w:cs="Times New Roman"/>
          <w:i/>
          <w:color w:val="000000" w:themeColor="text1"/>
          <w:sz w:val="20"/>
          <w:szCs w:val="20"/>
        </w:rPr>
        <w:t>Journal of Business and Management</w:t>
      </w:r>
      <w:r w:rsidRPr="00601390">
        <w:rPr>
          <w:rFonts w:ascii="Times New Roman" w:hAnsi="Times New Roman" w:cs="Times New Roman"/>
          <w:color w:val="000000" w:themeColor="text1"/>
          <w:sz w:val="20"/>
          <w:szCs w:val="20"/>
        </w:rPr>
        <w:t>, 3(3), 305-315.</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Fama, E. F., &amp; French, K. R. (2012). Size, value, and momentum in international stock returns. Journal of financial economics, 105(3), 457-472.</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Gitman, L. J., Juchau, R., &amp; Flanagan, J. (2015). </w:t>
      </w:r>
      <w:r w:rsidRPr="00601390">
        <w:rPr>
          <w:rFonts w:ascii="Times New Roman" w:hAnsi="Times New Roman" w:cs="Times New Roman"/>
          <w:i/>
          <w:color w:val="000000" w:themeColor="text1"/>
          <w:sz w:val="20"/>
          <w:szCs w:val="20"/>
        </w:rPr>
        <w:t xml:space="preserve">Principles </w:t>
      </w:r>
      <w:r w:rsidR="00796B69" w:rsidRPr="00601390">
        <w:rPr>
          <w:rFonts w:ascii="Times New Roman" w:hAnsi="Times New Roman" w:cs="Times New Roman"/>
          <w:i/>
          <w:color w:val="000000" w:themeColor="text1"/>
          <w:sz w:val="20"/>
          <w:szCs w:val="20"/>
          <w:lang w:val="en-US"/>
        </w:rPr>
        <w:t>o</w:t>
      </w:r>
      <w:r w:rsidR="00796B69" w:rsidRPr="00601390">
        <w:rPr>
          <w:rFonts w:ascii="Times New Roman" w:hAnsi="Times New Roman" w:cs="Times New Roman"/>
          <w:i/>
          <w:color w:val="000000" w:themeColor="text1"/>
          <w:sz w:val="20"/>
          <w:szCs w:val="20"/>
        </w:rPr>
        <w:t>f Managerial Finance</w:t>
      </w:r>
      <w:r w:rsidRPr="00601390">
        <w:rPr>
          <w:rFonts w:ascii="Times New Roman" w:hAnsi="Times New Roman" w:cs="Times New Roman"/>
          <w:color w:val="000000" w:themeColor="text1"/>
          <w:sz w:val="20"/>
          <w:szCs w:val="20"/>
        </w:rPr>
        <w:t>. Pearson Higher Education AU.</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Halim, A. (2007). Akuntansi Sektor Publik Akuntansi Keuangan daerah, Edisi Revisi, Jakarta, Salemba Empat.</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Hasintongan, R. R. (2010). Analysis of the Influence of Accounting Variables on Stock Returns. </w:t>
      </w:r>
      <w:r w:rsidRPr="00601390">
        <w:rPr>
          <w:rFonts w:ascii="Times New Roman" w:hAnsi="Times New Roman" w:cs="Times New Roman"/>
          <w:i/>
          <w:color w:val="000000" w:themeColor="text1"/>
          <w:sz w:val="20"/>
          <w:szCs w:val="20"/>
        </w:rPr>
        <w:t>Thesis</w:t>
      </w:r>
      <w:r w:rsidRPr="00601390">
        <w:rPr>
          <w:rFonts w:ascii="Times New Roman" w:hAnsi="Times New Roman" w:cs="Times New Roman"/>
          <w:color w:val="000000" w:themeColor="text1"/>
          <w:sz w:val="20"/>
          <w:szCs w:val="20"/>
        </w:rPr>
        <w:t>. University of Amsteram</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Hermuningsih, S. (2014). Pengaruh Profitabilitas, Size Terhadap Nilai Perusahaan Dengan Sruktur Modal Sebagai Variabel Intervening. Jurnal </w:t>
      </w:r>
      <w:r w:rsidRPr="00601390">
        <w:rPr>
          <w:rFonts w:ascii="Times New Roman" w:hAnsi="Times New Roman" w:cs="Times New Roman"/>
          <w:color w:val="000000" w:themeColor="text1"/>
          <w:sz w:val="20"/>
          <w:szCs w:val="20"/>
          <w:lang w:val="en-US"/>
        </w:rPr>
        <w:t>S</w:t>
      </w:r>
      <w:r w:rsidRPr="00601390">
        <w:rPr>
          <w:rFonts w:ascii="Times New Roman" w:hAnsi="Times New Roman" w:cs="Times New Roman"/>
          <w:color w:val="000000" w:themeColor="text1"/>
          <w:sz w:val="20"/>
          <w:szCs w:val="20"/>
        </w:rPr>
        <w:t xml:space="preserve">iasat </w:t>
      </w:r>
      <w:r w:rsidRPr="00601390">
        <w:rPr>
          <w:rFonts w:ascii="Times New Roman" w:hAnsi="Times New Roman" w:cs="Times New Roman"/>
          <w:color w:val="000000" w:themeColor="text1"/>
          <w:sz w:val="20"/>
          <w:szCs w:val="20"/>
          <w:lang w:val="en-US"/>
        </w:rPr>
        <w:t>B</w:t>
      </w:r>
      <w:r w:rsidRPr="00601390">
        <w:rPr>
          <w:rFonts w:ascii="Times New Roman" w:hAnsi="Times New Roman" w:cs="Times New Roman"/>
          <w:color w:val="000000" w:themeColor="text1"/>
          <w:sz w:val="20"/>
          <w:szCs w:val="20"/>
        </w:rPr>
        <w:t>isnis, 16(2).</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Indriani, T., Prabawa, S. A., &amp; Kananlua, P. S. (2014). Analisis Pengaruh DER, PBV, dan PER Terhadap Return Saham Perusahaan Manufaktur Yang Terdaftar Di Bursa Efek Indonesia Periode 2008-2012 (Studi Kasus Pada Perusahaan Dalam Kategori Consumer Goods Industry, Food And Beverages, Tobacco Manufactur, Papper, Dan Pharmaceuticals) (Doctoral Dissertation, Universitas Bengkulu).</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Keown, A. J., Martin, J. D., Petty, J. W., &amp; Scott Jr, D. F. (2008). </w:t>
      </w:r>
      <w:r w:rsidRPr="00601390">
        <w:rPr>
          <w:rFonts w:ascii="Times New Roman" w:hAnsi="Times New Roman" w:cs="Times New Roman"/>
          <w:i/>
          <w:color w:val="000000" w:themeColor="text1"/>
          <w:sz w:val="20"/>
          <w:szCs w:val="20"/>
        </w:rPr>
        <w:t>Manajemen Keuangan: Prinsip dan Penerapan</w:t>
      </w:r>
      <w:r w:rsidRPr="00601390">
        <w:rPr>
          <w:rFonts w:ascii="Times New Roman" w:hAnsi="Times New Roman" w:cs="Times New Roman"/>
          <w:color w:val="000000" w:themeColor="text1"/>
          <w:sz w:val="20"/>
          <w:szCs w:val="20"/>
        </w:rPr>
        <w:t>. Edisi Kesepuluh. Jakarta: PT Indeks.</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Petcharabul, P., &amp; Romprasert, S. (2014). Technology industry on financial ratios and stock returns. </w:t>
      </w:r>
      <w:r w:rsidRPr="00601390">
        <w:rPr>
          <w:rFonts w:ascii="Times New Roman" w:hAnsi="Times New Roman" w:cs="Times New Roman"/>
          <w:i/>
          <w:color w:val="000000" w:themeColor="text1"/>
          <w:sz w:val="20"/>
          <w:szCs w:val="20"/>
        </w:rPr>
        <w:t>Journal of Business and Economics</w:t>
      </w:r>
      <w:r w:rsidRPr="00601390">
        <w:rPr>
          <w:rFonts w:ascii="Times New Roman" w:hAnsi="Times New Roman" w:cs="Times New Roman"/>
          <w:color w:val="000000" w:themeColor="text1"/>
          <w:sz w:val="20"/>
          <w:szCs w:val="20"/>
        </w:rPr>
        <w:t>, 5(5), 739-746.</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Purnamasari, K., Dp, E. N., &amp; Satriawan, R. A. (2015). Pengaruh Current Ratio (Cr), </w:t>
      </w:r>
      <w:r w:rsidRPr="00601390">
        <w:rPr>
          <w:rFonts w:ascii="Times New Roman" w:hAnsi="Times New Roman" w:cs="Times New Roman"/>
          <w:color w:val="000000" w:themeColor="text1"/>
          <w:sz w:val="20"/>
          <w:szCs w:val="20"/>
        </w:rPr>
        <w:lastRenderedPageBreak/>
        <w:t xml:space="preserve">Debt to Equity Ratio (Der), Return on Equity (Roe), Price Earning Ratio (Per), Dan Earning Per Share (Eps) Terhadap Return Saham Pada Perusahaan Property and Real Estate Yang Terdaftar Di Bursa Efek Indonesia Tahun 2009-2011. </w:t>
      </w:r>
      <w:r w:rsidRPr="00601390">
        <w:rPr>
          <w:rFonts w:ascii="Times New Roman" w:hAnsi="Times New Roman" w:cs="Times New Roman"/>
          <w:i/>
          <w:color w:val="000000" w:themeColor="text1"/>
          <w:sz w:val="20"/>
          <w:szCs w:val="20"/>
        </w:rPr>
        <w:t>Jurnal Online Mahasiswa (JOM) Bidang Ilmu Ekonomi</w:t>
      </w:r>
      <w:r w:rsidRPr="00601390">
        <w:rPr>
          <w:rFonts w:ascii="Times New Roman" w:hAnsi="Times New Roman" w:cs="Times New Roman"/>
          <w:color w:val="000000" w:themeColor="text1"/>
          <w:sz w:val="20"/>
          <w:szCs w:val="20"/>
        </w:rPr>
        <w:t>, 1(2), 1-15.</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Ridley, D. (2012). The literature review: A step-by-step guide for students. Sage.</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Risdiyanto, R. (2016). Pengaruh ROI, EPS dan PER terhadap Return Saham pada Perusahaan. </w:t>
      </w:r>
      <w:r w:rsidRPr="00601390">
        <w:rPr>
          <w:rFonts w:ascii="Times New Roman" w:hAnsi="Times New Roman" w:cs="Times New Roman"/>
          <w:i/>
          <w:color w:val="000000" w:themeColor="text1"/>
          <w:sz w:val="20"/>
          <w:szCs w:val="20"/>
        </w:rPr>
        <w:t>Jurnal Ilmu &amp; Riset Manajemen</w:t>
      </w:r>
      <w:r w:rsidRPr="00601390">
        <w:rPr>
          <w:rFonts w:ascii="Times New Roman" w:hAnsi="Times New Roman" w:cs="Times New Roman"/>
          <w:color w:val="000000" w:themeColor="text1"/>
          <w:sz w:val="20"/>
          <w:szCs w:val="20"/>
        </w:rPr>
        <w:t>, 5(7).</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Sudarsono, B., &amp; Sudiyatno, B. (2016). Faktor-Faktor Yang Mempengaruhi Return Saham Pada Perusahaan Property Dan Real Estate Yang Terdaftar Pada Bursa Efek Indonesia Tahun 2009 S/D 2014. </w:t>
      </w:r>
      <w:r w:rsidRPr="00601390">
        <w:rPr>
          <w:rFonts w:ascii="Times New Roman" w:hAnsi="Times New Roman" w:cs="Times New Roman"/>
          <w:i/>
          <w:color w:val="000000" w:themeColor="text1"/>
          <w:sz w:val="20"/>
          <w:szCs w:val="20"/>
        </w:rPr>
        <w:t>Jurnal Bisnis dan Ekonomi</w:t>
      </w:r>
      <w:r w:rsidRPr="00601390">
        <w:rPr>
          <w:rFonts w:ascii="Times New Roman" w:hAnsi="Times New Roman" w:cs="Times New Roman"/>
          <w:color w:val="000000" w:themeColor="text1"/>
          <w:sz w:val="20"/>
          <w:szCs w:val="20"/>
        </w:rPr>
        <w:t>, 23(1), 30-51</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Susilo, B. (2009). Pasar modal: mekanisme perdagangan saham, analisis sekuritas, dan strategi investasi di Bursa Efek Indonesia (BEI). UPP STIM YKPN.</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Susilowati, Y. (2011). Reaksi signal rasio profitabilitas dan rasio solvabilitas terhadap return saham perusahaan. Dinamika Keuangan dan Perbankan, 3(1), 17-37.</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 xml:space="preserve">Upadhyay, R. K. (2017). </w:t>
      </w:r>
      <w:r w:rsidRPr="00601390">
        <w:rPr>
          <w:rFonts w:ascii="Times New Roman" w:hAnsi="Times New Roman" w:cs="Times New Roman"/>
          <w:i/>
          <w:color w:val="000000" w:themeColor="text1"/>
          <w:sz w:val="20"/>
          <w:szCs w:val="20"/>
        </w:rPr>
        <w:t>Modelling Stock Returns in India: Fama and French Revisited</w:t>
      </w:r>
      <w:r w:rsidRPr="00601390">
        <w:rPr>
          <w:rFonts w:ascii="Times New Roman" w:hAnsi="Times New Roman" w:cs="Times New Roman"/>
          <w:color w:val="000000" w:themeColor="text1"/>
          <w:sz w:val="20"/>
          <w:szCs w:val="20"/>
        </w:rPr>
        <w:t>.</w:t>
      </w:r>
    </w:p>
    <w:p w:rsidR="00633D04" w:rsidRPr="00601390" w:rsidRDefault="00633D04" w:rsidP="00601390">
      <w:pPr>
        <w:spacing w:after="0" w:line="240" w:lineRule="auto"/>
        <w:ind w:left="567" w:hanging="567"/>
        <w:jc w:val="both"/>
        <w:rPr>
          <w:rFonts w:ascii="Times New Roman" w:hAnsi="Times New Roman" w:cs="Times New Roman"/>
          <w:color w:val="000000" w:themeColor="text1"/>
          <w:sz w:val="20"/>
          <w:szCs w:val="20"/>
        </w:rPr>
      </w:pPr>
      <w:r w:rsidRPr="00601390">
        <w:rPr>
          <w:rFonts w:ascii="Times New Roman" w:hAnsi="Times New Roman" w:cs="Times New Roman"/>
          <w:color w:val="000000" w:themeColor="text1"/>
          <w:sz w:val="20"/>
          <w:szCs w:val="20"/>
        </w:rPr>
        <w:t>Zubir, Z. (2011). Manajemen Portofolio: Penerapannya dalam investasi saham. Jakarta: Salemba Empat.</w:t>
      </w:r>
    </w:p>
    <w:p w:rsidR="001F5882" w:rsidRPr="00601390" w:rsidRDefault="00F404AE" w:rsidP="00601390">
      <w:pPr>
        <w:spacing w:after="0" w:line="240" w:lineRule="auto"/>
        <w:ind w:left="567" w:hanging="567"/>
        <w:rPr>
          <w:rFonts w:ascii="Times New Roman" w:hAnsi="Times New Roman" w:cs="Times New Roman"/>
          <w:color w:val="000000" w:themeColor="text1"/>
          <w:sz w:val="20"/>
          <w:szCs w:val="20"/>
        </w:rPr>
      </w:pPr>
      <w:r w:rsidRPr="00601390">
        <w:rPr>
          <w:rFonts w:ascii="Times New Roman" w:hAnsi="Times New Roman" w:cs="Times New Roman"/>
          <w:sz w:val="20"/>
          <w:szCs w:val="20"/>
        </w:rPr>
        <w:t xml:space="preserve">Badan Koordinasi Penanaman Modal. </w:t>
      </w:r>
      <w:r w:rsidRPr="00601390">
        <w:rPr>
          <w:rFonts w:ascii="Times New Roman" w:hAnsi="Times New Roman" w:cs="Times New Roman"/>
          <w:color w:val="000000" w:themeColor="text1"/>
          <w:sz w:val="20"/>
          <w:szCs w:val="20"/>
        </w:rPr>
        <w:t xml:space="preserve">October 12, 2017 </w:t>
      </w:r>
      <w:hyperlink r:id="rId14" w:history="1">
        <w:r w:rsidR="005F36E4" w:rsidRPr="00601390">
          <w:rPr>
            <w:rStyle w:val="Hyperlink"/>
            <w:rFonts w:ascii="Times New Roman" w:hAnsi="Times New Roman" w:cs="Times New Roman"/>
            <w:color w:val="000000" w:themeColor="text1"/>
            <w:sz w:val="20"/>
            <w:szCs w:val="20"/>
            <w:u w:val="none"/>
          </w:rPr>
          <w:t>http://www.bkpm.go.id/en/statistic/foreign-direct-investment-fdi</w:t>
        </w:r>
      </w:hyperlink>
      <w:r w:rsidR="005F36E4" w:rsidRPr="00601390">
        <w:rPr>
          <w:rFonts w:ascii="Times New Roman" w:hAnsi="Times New Roman" w:cs="Times New Roman"/>
          <w:color w:val="000000" w:themeColor="text1"/>
          <w:sz w:val="20"/>
          <w:szCs w:val="20"/>
          <w:lang w:val="en-US"/>
        </w:rPr>
        <w:t>//</w:t>
      </w:r>
      <w:r w:rsidR="005F36E4" w:rsidRPr="00601390">
        <w:rPr>
          <w:rFonts w:ascii="Times New Roman" w:hAnsi="Times New Roman" w:cs="Times New Roman"/>
          <w:color w:val="FF0000"/>
          <w:sz w:val="20"/>
          <w:szCs w:val="20"/>
          <w:lang w:val="en-US"/>
        </w:rPr>
        <w:t xml:space="preserve"> </w:t>
      </w:r>
    </w:p>
    <w:p w:rsidR="00BA3E6A" w:rsidRPr="00601390" w:rsidRDefault="00AC779A" w:rsidP="00601390">
      <w:pPr>
        <w:tabs>
          <w:tab w:val="left" w:pos="5609"/>
        </w:tabs>
        <w:spacing w:after="0" w:line="240" w:lineRule="auto"/>
        <w:ind w:left="567" w:hanging="567"/>
        <w:rPr>
          <w:rFonts w:ascii="Times New Roman" w:hAnsi="Times New Roman" w:cs="Times New Roman"/>
          <w:color w:val="000000" w:themeColor="text1"/>
          <w:sz w:val="20"/>
          <w:szCs w:val="20"/>
        </w:rPr>
        <w:sectPr w:rsidR="00BA3E6A" w:rsidRPr="00601390" w:rsidSect="00114EA6">
          <w:type w:val="continuous"/>
          <w:pgSz w:w="11906" w:h="16838" w:code="9"/>
          <w:pgMar w:top="1701" w:right="1701" w:bottom="1701" w:left="1701" w:header="709" w:footer="709" w:gutter="0"/>
          <w:cols w:num="2" w:space="708"/>
          <w:docGrid w:linePitch="360"/>
        </w:sectPr>
      </w:pPr>
      <w:r w:rsidRPr="00601390">
        <w:rPr>
          <w:rFonts w:ascii="Times New Roman" w:hAnsi="Times New Roman" w:cs="Times New Roman"/>
          <w:color w:val="000000" w:themeColor="text1"/>
          <w:sz w:val="20"/>
          <w:szCs w:val="20"/>
        </w:rPr>
        <w:t xml:space="preserve">Kementerian Pariwisata. October 22, 2017 </w:t>
      </w:r>
      <w:r w:rsidR="00F404AE" w:rsidRPr="00601390">
        <w:rPr>
          <w:rFonts w:ascii="Times New Roman" w:hAnsi="Times New Roman" w:cs="Times New Roman"/>
          <w:color w:val="000000" w:themeColor="text1"/>
          <w:sz w:val="20"/>
          <w:szCs w:val="20"/>
        </w:rPr>
        <w:t>http://www.kemenp</w:t>
      </w:r>
      <w:r w:rsidR="0069744F" w:rsidRPr="00601390">
        <w:rPr>
          <w:rFonts w:ascii="Times New Roman" w:hAnsi="Times New Roman" w:cs="Times New Roman"/>
          <w:color w:val="000000" w:themeColor="text1"/>
          <w:sz w:val="20"/>
          <w:szCs w:val="20"/>
        </w:rPr>
        <w:t>ar.go.id/asp/ringkasan.asp?c=111//</w:t>
      </w:r>
    </w:p>
    <w:p w:rsidR="001F5882" w:rsidRPr="004B0549" w:rsidRDefault="005F36E4" w:rsidP="00AC779A">
      <w:pPr>
        <w:tabs>
          <w:tab w:val="left" w:pos="5609"/>
        </w:tabs>
        <w:spacing w:after="120" w:line="24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p>
    <w:p w:rsidR="001F5882" w:rsidRPr="001F5882" w:rsidRDefault="001F5882" w:rsidP="001F5882">
      <w:pPr>
        <w:jc w:val="both"/>
        <w:rPr>
          <w:rFonts w:ascii="Times New Roman" w:hAnsi="Times New Roman" w:cs="Times New Roman"/>
          <w:color w:val="000000" w:themeColor="text1"/>
          <w:sz w:val="24"/>
          <w:szCs w:val="24"/>
        </w:rPr>
      </w:pPr>
    </w:p>
    <w:p w:rsidR="000D6363" w:rsidRPr="002E685C" w:rsidRDefault="000D6363" w:rsidP="00175D8C">
      <w:pPr>
        <w:jc w:val="both"/>
        <w:rPr>
          <w:color w:val="000000" w:themeColor="text1"/>
        </w:rPr>
      </w:pPr>
    </w:p>
    <w:sectPr w:rsidR="000D6363" w:rsidRPr="002E685C" w:rsidSect="00BA3E6A">
      <w:type w:val="continuous"/>
      <w:pgSz w:w="11906" w:h="16838" w:code="9"/>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716" w:rsidRDefault="00B82716" w:rsidP="00BA3E6A">
      <w:pPr>
        <w:spacing w:after="0" w:line="240" w:lineRule="auto"/>
      </w:pPr>
      <w:r>
        <w:separator/>
      </w:r>
    </w:p>
  </w:endnote>
  <w:endnote w:type="continuationSeparator" w:id="0">
    <w:p w:rsidR="00B82716" w:rsidRDefault="00B82716" w:rsidP="00BA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716" w:rsidRDefault="00B82716" w:rsidP="00BA3E6A">
      <w:pPr>
        <w:spacing w:after="0" w:line="240" w:lineRule="auto"/>
      </w:pPr>
      <w:r>
        <w:separator/>
      </w:r>
    </w:p>
  </w:footnote>
  <w:footnote w:type="continuationSeparator" w:id="0">
    <w:p w:rsidR="00B82716" w:rsidRDefault="00B82716" w:rsidP="00BA3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64B4C"/>
    <w:multiLevelType w:val="hybridMultilevel"/>
    <w:tmpl w:val="778C91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910CE2"/>
    <w:multiLevelType w:val="hybridMultilevel"/>
    <w:tmpl w:val="FC8040A4"/>
    <w:lvl w:ilvl="0" w:tplc="A31E5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A6522"/>
    <w:multiLevelType w:val="hybridMultilevel"/>
    <w:tmpl w:val="7F16DEC4"/>
    <w:lvl w:ilvl="0" w:tplc="DAACB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11F645C"/>
    <w:multiLevelType w:val="hybridMultilevel"/>
    <w:tmpl w:val="E5A6A5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40F94"/>
    <w:multiLevelType w:val="hybridMultilevel"/>
    <w:tmpl w:val="29AC1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4054154"/>
    <w:multiLevelType w:val="hybridMultilevel"/>
    <w:tmpl w:val="EA5C7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8055A"/>
    <w:multiLevelType w:val="hybridMultilevel"/>
    <w:tmpl w:val="C92089BA"/>
    <w:lvl w:ilvl="0" w:tplc="A6F0E79C">
      <w:start w:val="1"/>
      <w:numFmt w:val="decimal"/>
      <w:lvlText w:val="%1."/>
      <w:lvlJc w:val="left"/>
      <w:pPr>
        <w:ind w:left="709" w:hanging="360"/>
      </w:pPr>
      <w:rPr>
        <w:rFonts w:hint="default"/>
        <w:b w:val="0"/>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7">
    <w:nsid w:val="4E7E01F8"/>
    <w:multiLevelType w:val="hybridMultilevel"/>
    <w:tmpl w:val="819CE2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6EB2C88"/>
    <w:multiLevelType w:val="hybridMultilevel"/>
    <w:tmpl w:val="5B5442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6473BD"/>
    <w:multiLevelType w:val="hybridMultilevel"/>
    <w:tmpl w:val="CE4A7A1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7D725BC4"/>
    <w:multiLevelType w:val="hybridMultilevel"/>
    <w:tmpl w:val="E1A88EBA"/>
    <w:lvl w:ilvl="0" w:tplc="20165FD2">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7"/>
  </w:num>
  <w:num w:numId="3">
    <w:abstractNumId w:val="2"/>
  </w:num>
  <w:num w:numId="4">
    <w:abstractNumId w:val="0"/>
  </w:num>
  <w:num w:numId="5">
    <w:abstractNumId w:val="4"/>
  </w:num>
  <w:num w:numId="6">
    <w:abstractNumId w:val="8"/>
  </w:num>
  <w:num w:numId="7">
    <w:abstractNumId w:val="10"/>
  </w:num>
  <w:num w:numId="8">
    <w:abstractNumId w:val="6"/>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B1"/>
    <w:rsid w:val="00017F55"/>
    <w:rsid w:val="000341C2"/>
    <w:rsid w:val="00041E9C"/>
    <w:rsid w:val="0008454A"/>
    <w:rsid w:val="00090FD6"/>
    <w:rsid w:val="0009240A"/>
    <w:rsid w:val="000C2D3A"/>
    <w:rsid w:val="000D6363"/>
    <w:rsid w:val="000E0D96"/>
    <w:rsid w:val="000F14AC"/>
    <w:rsid w:val="00106F02"/>
    <w:rsid w:val="00114EA6"/>
    <w:rsid w:val="00123228"/>
    <w:rsid w:val="001324E6"/>
    <w:rsid w:val="00152E89"/>
    <w:rsid w:val="00153CD4"/>
    <w:rsid w:val="00175D8C"/>
    <w:rsid w:val="00177AFF"/>
    <w:rsid w:val="001949B5"/>
    <w:rsid w:val="001A4A1A"/>
    <w:rsid w:val="001A7FB2"/>
    <w:rsid w:val="001C7A73"/>
    <w:rsid w:val="001F5882"/>
    <w:rsid w:val="001F758D"/>
    <w:rsid w:val="00215326"/>
    <w:rsid w:val="002345F5"/>
    <w:rsid w:val="002379AD"/>
    <w:rsid w:val="00271B3E"/>
    <w:rsid w:val="002B1E89"/>
    <w:rsid w:val="002B5B69"/>
    <w:rsid w:val="002C5087"/>
    <w:rsid w:val="002D05C5"/>
    <w:rsid w:val="002E685C"/>
    <w:rsid w:val="00324D3E"/>
    <w:rsid w:val="00332456"/>
    <w:rsid w:val="00332E29"/>
    <w:rsid w:val="00335E69"/>
    <w:rsid w:val="00343D91"/>
    <w:rsid w:val="003544D0"/>
    <w:rsid w:val="00354BAF"/>
    <w:rsid w:val="00413CA2"/>
    <w:rsid w:val="0042549D"/>
    <w:rsid w:val="00430CE8"/>
    <w:rsid w:val="00434F89"/>
    <w:rsid w:val="004375C2"/>
    <w:rsid w:val="00475F9C"/>
    <w:rsid w:val="004B0549"/>
    <w:rsid w:val="004E0168"/>
    <w:rsid w:val="004F6326"/>
    <w:rsid w:val="00503A52"/>
    <w:rsid w:val="00505D8B"/>
    <w:rsid w:val="00510924"/>
    <w:rsid w:val="0051409A"/>
    <w:rsid w:val="00517722"/>
    <w:rsid w:val="00525AFB"/>
    <w:rsid w:val="005275FE"/>
    <w:rsid w:val="00554C16"/>
    <w:rsid w:val="00574F90"/>
    <w:rsid w:val="005863A3"/>
    <w:rsid w:val="005C542B"/>
    <w:rsid w:val="005F1668"/>
    <w:rsid w:val="005F36E4"/>
    <w:rsid w:val="00601390"/>
    <w:rsid w:val="00604AF0"/>
    <w:rsid w:val="006139A6"/>
    <w:rsid w:val="00633D04"/>
    <w:rsid w:val="00635743"/>
    <w:rsid w:val="00640BA1"/>
    <w:rsid w:val="00641AEB"/>
    <w:rsid w:val="006610A4"/>
    <w:rsid w:val="006943F7"/>
    <w:rsid w:val="0069744F"/>
    <w:rsid w:val="006B6B6C"/>
    <w:rsid w:val="006E3E40"/>
    <w:rsid w:val="0073032B"/>
    <w:rsid w:val="0074785E"/>
    <w:rsid w:val="00790559"/>
    <w:rsid w:val="00796B69"/>
    <w:rsid w:val="007E5CA8"/>
    <w:rsid w:val="007F5FE7"/>
    <w:rsid w:val="007F6F25"/>
    <w:rsid w:val="008320D2"/>
    <w:rsid w:val="0083447C"/>
    <w:rsid w:val="00857B88"/>
    <w:rsid w:val="00862AD3"/>
    <w:rsid w:val="00880081"/>
    <w:rsid w:val="00880E3C"/>
    <w:rsid w:val="008B0640"/>
    <w:rsid w:val="008C08F7"/>
    <w:rsid w:val="008F2753"/>
    <w:rsid w:val="0095169D"/>
    <w:rsid w:val="009535C9"/>
    <w:rsid w:val="009D0232"/>
    <w:rsid w:val="00A0228A"/>
    <w:rsid w:val="00A64C9D"/>
    <w:rsid w:val="00A77B1D"/>
    <w:rsid w:val="00A93D17"/>
    <w:rsid w:val="00A96081"/>
    <w:rsid w:val="00AC638B"/>
    <w:rsid w:val="00AC66A0"/>
    <w:rsid w:val="00AC779A"/>
    <w:rsid w:val="00AE0C05"/>
    <w:rsid w:val="00AF754D"/>
    <w:rsid w:val="00B00AA8"/>
    <w:rsid w:val="00B44226"/>
    <w:rsid w:val="00B529BF"/>
    <w:rsid w:val="00B62392"/>
    <w:rsid w:val="00B82716"/>
    <w:rsid w:val="00B84FA5"/>
    <w:rsid w:val="00BA3E6A"/>
    <w:rsid w:val="00BC4B83"/>
    <w:rsid w:val="00BD7E98"/>
    <w:rsid w:val="00BF64A1"/>
    <w:rsid w:val="00C227AB"/>
    <w:rsid w:val="00C3361A"/>
    <w:rsid w:val="00C520E0"/>
    <w:rsid w:val="00C57821"/>
    <w:rsid w:val="00C86B3E"/>
    <w:rsid w:val="00CA4FB7"/>
    <w:rsid w:val="00CF6A29"/>
    <w:rsid w:val="00D33DF5"/>
    <w:rsid w:val="00D37736"/>
    <w:rsid w:val="00D648B1"/>
    <w:rsid w:val="00D92ED0"/>
    <w:rsid w:val="00DB01E3"/>
    <w:rsid w:val="00DB506B"/>
    <w:rsid w:val="00DC3E83"/>
    <w:rsid w:val="00DD0F7F"/>
    <w:rsid w:val="00DF5DE6"/>
    <w:rsid w:val="00E0497C"/>
    <w:rsid w:val="00E30DB2"/>
    <w:rsid w:val="00E54CAC"/>
    <w:rsid w:val="00E76131"/>
    <w:rsid w:val="00E802BC"/>
    <w:rsid w:val="00E92A1B"/>
    <w:rsid w:val="00EA1A79"/>
    <w:rsid w:val="00EA1AE6"/>
    <w:rsid w:val="00EB45A6"/>
    <w:rsid w:val="00ED182F"/>
    <w:rsid w:val="00EE0EFA"/>
    <w:rsid w:val="00EE7776"/>
    <w:rsid w:val="00EF3B7A"/>
    <w:rsid w:val="00F03CB1"/>
    <w:rsid w:val="00F21E29"/>
    <w:rsid w:val="00F31EE0"/>
    <w:rsid w:val="00F404AE"/>
    <w:rsid w:val="00F4094D"/>
    <w:rsid w:val="00F54184"/>
    <w:rsid w:val="00F57694"/>
    <w:rsid w:val="00FF0930"/>
    <w:rsid w:val="00FF3BE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9FEA51B-69D5-4299-B706-EBD662A6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4D3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863A3"/>
    <w:rPr>
      <w:color w:val="0000FF" w:themeColor="hyperlink"/>
      <w:u w:val="single"/>
    </w:rPr>
  </w:style>
  <w:style w:type="paragraph" w:styleId="ListParagraph">
    <w:name w:val="List Paragraph"/>
    <w:basedOn w:val="Normal"/>
    <w:link w:val="ListParagraphChar"/>
    <w:uiPriority w:val="34"/>
    <w:qFormat/>
    <w:rsid w:val="0051409A"/>
    <w:pPr>
      <w:spacing w:before="480" w:after="0"/>
      <w:ind w:left="720"/>
      <w:contextualSpacing/>
    </w:pPr>
  </w:style>
  <w:style w:type="character" w:customStyle="1" w:styleId="ListParagraphChar">
    <w:name w:val="List Paragraph Char"/>
    <w:link w:val="ListParagraph"/>
    <w:uiPriority w:val="34"/>
    <w:rsid w:val="0051409A"/>
  </w:style>
  <w:style w:type="paragraph" w:styleId="BalloonText">
    <w:name w:val="Balloon Text"/>
    <w:basedOn w:val="Normal"/>
    <w:link w:val="BalloonTextChar"/>
    <w:uiPriority w:val="99"/>
    <w:semiHidden/>
    <w:unhideWhenUsed/>
    <w:rsid w:val="00175D8C"/>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75D8C"/>
    <w:rPr>
      <w:rFonts w:ascii="Tahoma" w:hAnsi="Tahoma" w:cs="Tahoma"/>
      <w:sz w:val="16"/>
      <w:szCs w:val="16"/>
      <w:lang w:val="en-US"/>
    </w:rPr>
  </w:style>
  <w:style w:type="table" w:styleId="TableGrid">
    <w:name w:val="Table Grid"/>
    <w:basedOn w:val="TableNormal"/>
    <w:uiPriority w:val="59"/>
    <w:rsid w:val="00271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54BAF"/>
    <w:rPr>
      <w:color w:val="808080"/>
    </w:rPr>
  </w:style>
  <w:style w:type="character" w:styleId="Emphasis">
    <w:name w:val="Emphasis"/>
    <w:basedOn w:val="DefaultParagraphFont"/>
    <w:uiPriority w:val="20"/>
    <w:qFormat/>
    <w:rsid w:val="00790559"/>
    <w:rPr>
      <w:i/>
      <w:iCs/>
    </w:rPr>
  </w:style>
  <w:style w:type="paragraph" w:styleId="Header">
    <w:name w:val="header"/>
    <w:basedOn w:val="Normal"/>
    <w:link w:val="HeaderChar"/>
    <w:uiPriority w:val="99"/>
    <w:unhideWhenUsed/>
    <w:rsid w:val="00BA3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E6A"/>
  </w:style>
  <w:style w:type="paragraph" w:styleId="Footer">
    <w:name w:val="footer"/>
    <w:basedOn w:val="Normal"/>
    <w:link w:val="FooterChar"/>
    <w:uiPriority w:val="99"/>
    <w:unhideWhenUsed/>
    <w:rsid w:val="00BA3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7967">
      <w:bodyDiv w:val="1"/>
      <w:marLeft w:val="0"/>
      <w:marRight w:val="0"/>
      <w:marTop w:val="0"/>
      <w:marBottom w:val="0"/>
      <w:divBdr>
        <w:top w:val="none" w:sz="0" w:space="0" w:color="auto"/>
        <w:left w:val="none" w:sz="0" w:space="0" w:color="auto"/>
        <w:bottom w:val="none" w:sz="0" w:space="0" w:color="auto"/>
        <w:right w:val="none" w:sz="0" w:space="0" w:color="auto"/>
      </w:divBdr>
      <w:divsChild>
        <w:div w:id="1196235575">
          <w:marLeft w:val="0"/>
          <w:marRight w:val="0"/>
          <w:marTop w:val="0"/>
          <w:marBottom w:val="0"/>
          <w:divBdr>
            <w:top w:val="none" w:sz="0" w:space="0" w:color="auto"/>
            <w:left w:val="none" w:sz="0" w:space="0" w:color="auto"/>
            <w:bottom w:val="none" w:sz="0" w:space="0" w:color="auto"/>
            <w:right w:val="none" w:sz="0" w:space="0" w:color="auto"/>
          </w:divBdr>
        </w:div>
      </w:divsChild>
    </w:div>
    <w:div w:id="235287469">
      <w:bodyDiv w:val="1"/>
      <w:marLeft w:val="0"/>
      <w:marRight w:val="0"/>
      <w:marTop w:val="0"/>
      <w:marBottom w:val="0"/>
      <w:divBdr>
        <w:top w:val="none" w:sz="0" w:space="0" w:color="auto"/>
        <w:left w:val="none" w:sz="0" w:space="0" w:color="auto"/>
        <w:bottom w:val="none" w:sz="0" w:space="0" w:color="auto"/>
        <w:right w:val="none" w:sz="0" w:space="0" w:color="auto"/>
      </w:divBdr>
      <w:divsChild>
        <w:div w:id="1316566183">
          <w:marLeft w:val="0"/>
          <w:marRight w:val="0"/>
          <w:marTop w:val="0"/>
          <w:marBottom w:val="0"/>
          <w:divBdr>
            <w:top w:val="none" w:sz="0" w:space="0" w:color="auto"/>
            <w:left w:val="none" w:sz="0" w:space="0" w:color="auto"/>
            <w:bottom w:val="none" w:sz="0" w:space="0" w:color="auto"/>
            <w:right w:val="none" w:sz="0" w:space="0" w:color="auto"/>
          </w:divBdr>
        </w:div>
      </w:divsChild>
    </w:div>
    <w:div w:id="289626292">
      <w:bodyDiv w:val="1"/>
      <w:marLeft w:val="0"/>
      <w:marRight w:val="0"/>
      <w:marTop w:val="0"/>
      <w:marBottom w:val="0"/>
      <w:divBdr>
        <w:top w:val="none" w:sz="0" w:space="0" w:color="auto"/>
        <w:left w:val="none" w:sz="0" w:space="0" w:color="auto"/>
        <w:bottom w:val="none" w:sz="0" w:space="0" w:color="auto"/>
        <w:right w:val="none" w:sz="0" w:space="0" w:color="auto"/>
      </w:divBdr>
      <w:divsChild>
        <w:div w:id="1067070451">
          <w:marLeft w:val="0"/>
          <w:marRight w:val="0"/>
          <w:marTop w:val="0"/>
          <w:marBottom w:val="0"/>
          <w:divBdr>
            <w:top w:val="none" w:sz="0" w:space="0" w:color="auto"/>
            <w:left w:val="none" w:sz="0" w:space="0" w:color="auto"/>
            <w:bottom w:val="none" w:sz="0" w:space="0" w:color="auto"/>
            <w:right w:val="none" w:sz="0" w:space="0" w:color="auto"/>
          </w:divBdr>
        </w:div>
      </w:divsChild>
    </w:div>
    <w:div w:id="356271015">
      <w:bodyDiv w:val="1"/>
      <w:marLeft w:val="0"/>
      <w:marRight w:val="0"/>
      <w:marTop w:val="0"/>
      <w:marBottom w:val="0"/>
      <w:divBdr>
        <w:top w:val="none" w:sz="0" w:space="0" w:color="auto"/>
        <w:left w:val="none" w:sz="0" w:space="0" w:color="auto"/>
        <w:bottom w:val="none" w:sz="0" w:space="0" w:color="auto"/>
        <w:right w:val="none" w:sz="0" w:space="0" w:color="auto"/>
      </w:divBdr>
      <w:divsChild>
        <w:div w:id="2060784922">
          <w:marLeft w:val="0"/>
          <w:marRight w:val="0"/>
          <w:marTop w:val="0"/>
          <w:marBottom w:val="0"/>
          <w:divBdr>
            <w:top w:val="none" w:sz="0" w:space="0" w:color="auto"/>
            <w:left w:val="none" w:sz="0" w:space="0" w:color="auto"/>
            <w:bottom w:val="none" w:sz="0" w:space="0" w:color="auto"/>
            <w:right w:val="none" w:sz="0" w:space="0" w:color="auto"/>
          </w:divBdr>
        </w:div>
      </w:divsChild>
    </w:div>
    <w:div w:id="376509255">
      <w:bodyDiv w:val="1"/>
      <w:marLeft w:val="0"/>
      <w:marRight w:val="0"/>
      <w:marTop w:val="0"/>
      <w:marBottom w:val="0"/>
      <w:divBdr>
        <w:top w:val="none" w:sz="0" w:space="0" w:color="auto"/>
        <w:left w:val="none" w:sz="0" w:space="0" w:color="auto"/>
        <w:bottom w:val="none" w:sz="0" w:space="0" w:color="auto"/>
        <w:right w:val="none" w:sz="0" w:space="0" w:color="auto"/>
      </w:divBdr>
      <w:divsChild>
        <w:div w:id="1496729565">
          <w:marLeft w:val="0"/>
          <w:marRight w:val="0"/>
          <w:marTop w:val="0"/>
          <w:marBottom w:val="0"/>
          <w:divBdr>
            <w:top w:val="none" w:sz="0" w:space="0" w:color="auto"/>
            <w:left w:val="none" w:sz="0" w:space="0" w:color="auto"/>
            <w:bottom w:val="none" w:sz="0" w:space="0" w:color="auto"/>
            <w:right w:val="none" w:sz="0" w:space="0" w:color="auto"/>
          </w:divBdr>
        </w:div>
      </w:divsChild>
    </w:div>
    <w:div w:id="476147032">
      <w:bodyDiv w:val="1"/>
      <w:marLeft w:val="0"/>
      <w:marRight w:val="0"/>
      <w:marTop w:val="0"/>
      <w:marBottom w:val="0"/>
      <w:divBdr>
        <w:top w:val="none" w:sz="0" w:space="0" w:color="auto"/>
        <w:left w:val="none" w:sz="0" w:space="0" w:color="auto"/>
        <w:bottom w:val="none" w:sz="0" w:space="0" w:color="auto"/>
        <w:right w:val="none" w:sz="0" w:space="0" w:color="auto"/>
      </w:divBdr>
      <w:divsChild>
        <w:div w:id="157888996">
          <w:marLeft w:val="0"/>
          <w:marRight w:val="0"/>
          <w:marTop w:val="0"/>
          <w:marBottom w:val="0"/>
          <w:divBdr>
            <w:top w:val="none" w:sz="0" w:space="0" w:color="auto"/>
            <w:left w:val="none" w:sz="0" w:space="0" w:color="auto"/>
            <w:bottom w:val="none" w:sz="0" w:space="0" w:color="auto"/>
            <w:right w:val="none" w:sz="0" w:space="0" w:color="auto"/>
          </w:divBdr>
        </w:div>
      </w:divsChild>
    </w:div>
    <w:div w:id="531958527">
      <w:bodyDiv w:val="1"/>
      <w:marLeft w:val="0"/>
      <w:marRight w:val="0"/>
      <w:marTop w:val="0"/>
      <w:marBottom w:val="0"/>
      <w:divBdr>
        <w:top w:val="none" w:sz="0" w:space="0" w:color="auto"/>
        <w:left w:val="none" w:sz="0" w:space="0" w:color="auto"/>
        <w:bottom w:val="none" w:sz="0" w:space="0" w:color="auto"/>
        <w:right w:val="none" w:sz="0" w:space="0" w:color="auto"/>
      </w:divBdr>
    </w:div>
    <w:div w:id="629366440">
      <w:bodyDiv w:val="1"/>
      <w:marLeft w:val="0"/>
      <w:marRight w:val="0"/>
      <w:marTop w:val="0"/>
      <w:marBottom w:val="0"/>
      <w:divBdr>
        <w:top w:val="none" w:sz="0" w:space="0" w:color="auto"/>
        <w:left w:val="none" w:sz="0" w:space="0" w:color="auto"/>
        <w:bottom w:val="none" w:sz="0" w:space="0" w:color="auto"/>
        <w:right w:val="none" w:sz="0" w:space="0" w:color="auto"/>
      </w:divBdr>
      <w:divsChild>
        <w:div w:id="1001395045">
          <w:marLeft w:val="0"/>
          <w:marRight w:val="0"/>
          <w:marTop w:val="0"/>
          <w:marBottom w:val="0"/>
          <w:divBdr>
            <w:top w:val="none" w:sz="0" w:space="0" w:color="auto"/>
            <w:left w:val="none" w:sz="0" w:space="0" w:color="auto"/>
            <w:bottom w:val="none" w:sz="0" w:space="0" w:color="auto"/>
            <w:right w:val="none" w:sz="0" w:space="0" w:color="auto"/>
          </w:divBdr>
        </w:div>
      </w:divsChild>
    </w:div>
    <w:div w:id="654526087">
      <w:bodyDiv w:val="1"/>
      <w:marLeft w:val="0"/>
      <w:marRight w:val="0"/>
      <w:marTop w:val="0"/>
      <w:marBottom w:val="0"/>
      <w:divBdr>
        <w:top w:val="none" w:sz="0" w:space="0" w:color="auto"/>
        <w:left w:val="none" w:sz="0" w:space="0" w:color="auto"/>
        <w:bottom w:val="none" w:sz="0" w:space="0" w:color="auto"/>
        <w:right w:val="none" w:sz="0" w:space="0" w:color="auto"/>
      </w:divBdr>
    </w:div>
    <w:div w:id="878323937">
      <w:bodyDiv w:val="1"/>
      <w:marLeft w:val="0"/>
      <w:marRight w:val="0"/>
      <w:marTop w:val="0"/>
      <w:marBottom w:val="0"/>
      <w:divBdr>
        <w:top w:val="none" w:sz="0" w:space="0" w:color="auto"/>
        <w:left w:val="none" w:sz="0" w:space="0" w:color="auto"/>
        <w:bottom w:val="none" w:sz="0" w:space="0" w:color="auto"/>
        <w:right w:val="none" w:sz="0" w:space="0" w:color="auto"/>
      </w:divBdr>
    </w:div>
    <w:div w:id="902521459">
      <w:bodyDiv w:val="1"/>
      <w:marLeft w:val="0"/>
      <w:marRight w:val="0"/>
      <w:marTop w:val="0"/>
      <w:marBottom w:val="0"/>
      <w:divBdr>
        <w:top w:val="none" w:sz="0" w:space="0" w:color="auto"/>
        <w:left w:val="none" w:sz="0" w:space="0" w:color="auto"/>
        <w:bottom w:val="none" w:sz="0" w:space="0" w:color="auto"/>
        <w:right w:val="none" w:sz="0" w:space="0" w:color="auto"/>
      </w:divBdr>
      <w:divsChild>
        <w:div w:id="130556415">
          <w:marLeft w:val="0"/>
          <w:marRight w:val="0"/>
          <w:marTop w:val="0"/>
          <w:marBottom w:val="0"/>
          <w:divBdr>
            <w:top w:val="none" w:sz="0" w:space="0" w:color="auto"/>
            <w:left w:val="none" w:sz="0" w:space="0" w:color="auto"/>
            <w:bottom w:val="none" w:sz="0" w:space="0" w:color="auto"/>
            <w:right w:val="none" w:sz="0" w:space="0" w:color="auto"/>
          </w:divBdr>
        </w:div>
      </w:divsChild>
    </w:div>
    <w:div w:id="929116429">
      <w:bodyDiv w:val="1"/>
      <w:marLeft w:val="0"/>
      <w:marRight w:val="0"/>
      <w:marTop w:val="0"/>
      <w:marBottom w:val="0"/>
      <w:divBdr>
        <w:top w:val="none" w:sz="0" w:space="0" w:color="auto"/>
        <w:left w:val="none" w:sz="0" w:space="0" w:color="auto"/>
        <w:bottom w:val="none" w:sz="0" w:space="0" w:color="auto"/>
        <w:right w:val="none" w:sz="0" w:space="0" w:color="auto"/>
      </w:divBdr>
      <w:divsChild>
        <w:div w:id="427384236">
          <w:marLeft w:val="0"/>
          <w:marRight w:val="0"/>
          <w:marTop w:val="0"/>
          <w:marBottom w:val="0"/>
          <w:divBdr>
            <w:top w:val="none" w:sz="0" w:space="0" w:color="auto"/>
            <w:left w:val="none" w:sz="0" w:space="0" w:color="auto"/>
            <w:bottom w:val="none" w:sz="0" w:space="0" w:color="auto"/>
            <w:right w:val="none" w:sz="0" w:space="0" w:color="auto"/>
          </w:divBdr>
        </w:div>
      </w:divsChild>
    </w:div>
    <w:div w:id="1110667345">
      <w:bodyDiv w:val="1"/>
      <w:marLeft w:val="0"/>
      <w:marRight w:val="0"/>
      <w:marTop w:val="0"/>
      <w:marBottom w:val="0"/>
      <w:divBdr>
        <w:top w:val="none" w:sz="0" w:space="0" w:color="auto"/>
        <w:left w:val="none" w:sz="0" w:space="0" w:color="auto"/>
        <w:bottom w:val="none" w:sz="0" w:space="0" w:color="auto"/>
        <w:right w:val="none" w:sz="0" w:space="0" w:color="auto"/>
      </w:divBdr>
      <w:divsChild>
        <w:div w:id="1719276841">
          <w:marLeft w:val="0"/>
          <w:marRight w:val="0"/>
          <w:marTop w:val="0"/>
          <w:marBottom w:val="0"/>
          <w:divBdr>
            <w:top w:val="none" w:sz="0" w:space="0" w:color="auto"/>
            <w:left w:val="none" w:sz="0" w:space="0" w:color="auto"/>
            <w:bottom w:val="none" w:sz="0" w:space="0" w:color="auto"/>
            <w:right w:val="none" w:sz="0" w:space="0" w:color="auto"/>
          </w:divBdr>
        </w:div>
      </w:divsChild>
    </w:div>
    <w:div w:id="1174033245">
      <w:bodyDiv w:val="1"/>
      <w:marLeft w:val="0"/>
      <w:marRight w:val="0"/>
      <w:marTop w:val="0"/>
      <w:marBottom w:val="0"/>
      <w:divBdr>
        <w:top w:val="none" w:sz="0" w:space="0" w:color="auto"/>
        <w:left w:val="none" w:sz="0" w:space="0" w:color="auto"/>
        <w:bottom w:val="none" w:sz="0" w:space="0" w:color="auto"/>
        <w:right w:val="none" w:sz="0" w:space="0" w:color="auto"/>
      </w:divBdr>
      <w:divsChild>
        <w:div w:id="1320646619">
          <w:marLeft w:val="0"/>
          <w:marRight w:val="0"/>
          <w:marTop w:val="0"/>
          <w:marBottom w:val="0"/>
          <w:divBdr>
            <w:top w:val="none" w:sz="0" w:space="0" w:color="auto"/>
            <w:left w:val="none" w:sz="0" w:space="0" w:color="auto"/>
            <w:bottom w:val="none" w:sz="0" w:space="0" w:color="auto"/>
            <w:right w:val="none" w:sz="0" w:space="0" w:color="auto"/>
          </w:divBdr>
        </w:div>
      </w:divsChild>
    </w:div>
    <w:div w:id="1630435858">
      <w:bodyDiv w:val="1"/>
      <w:marLeft w:val="0"/>
      <w:marRight w:val="0"/>
      <w:marTop w:val="0"/>
      <w:marBottom w:val="0"/>
      <w:divBdr>
        <w:top w:val="none" w:sz="0" w:space="0" w:color="auto"/>
        <w:left w:val="none" w:sz="0" w:space="0" w:color="auto"/>
        <w:bottom w:val="none" w:sz="0" w:space="0" w:color="auto"/>
        <w:right w:val="none" w:sz="0" w:space="0" w:color="auto"/>
      </w:divBdr>
      <w:divsChild>
        <w:div w:id="226110503">
          <w:marLeft w:val="0"/>
          <w:marRight w:val="0"/>
          <w:marTop w:val="0"/>
          <w:marBottom w:val="0"/>
          <w:divBdr>
            <w:top w:val="none" w:sz="0" w:space="0" w:color="auto"/>
            <w:left w:val="none" w:sz="0" w:space="0" w:color="auto"/>
            <w:bottom w:val="none" w:sz="0" w:space="0" w:color="auto"/>
            <w:right w:val="none" w:sz="0" w:space="0" w:color="auto"/>
          </w:divBdr>
        </w:div>
      </w:divsChild>
    </w:div>
    <w:div w:id="1718160374">
      <w:bodyDiv w:val="1"/>
      <w:marLeft w:val="0"/>
      <w:marRight w:val="0"/>
      <w:marTop w:val="0"/>
      <w:marBottom w:val="0"/>
      <w:divBdr>
        <w:top w:val="none" w:sz="0" w:space="0" w:color="auto"/>
        <w:left w:val="none" w:sz="0" w:space="0" w:color="auto"/>
        <w:bottom w:val="none" w:sz="0" w:space="0" w:color="auto"/>
        <w:right w:val="none" w:sz="0" w:space="0" w:color="auto"/>
      </w:divBdr>
      <w:divsChild>
        <w:div w:id="1736120064">
          <w:marLeft w:val="0"/>
          <w:marRight w:val="0"/>
          <w:marTop w:val="0"/>
          <w:marBottom w:val="0"/>
          <w:divBdr>
            <w:top w:val="none" w:sz="0" w:space="0" w:color="auto"/>
            <w:left w:val="none" w:sz="0" w:space="0" w:color="auto"/>
            <w:bottom w:val="none" w:sz="0" w:space="0" w:color="auto"/>
            <w:right w:val="none" w:sz="0" w:space="0" w:color="auto"/>
          </w:divBdr>
        </w:div>
      </w:divsChild>
    </w:div>
    <w:div w:id="1808007950">
      <w:bodyDiv w:val="1"/>
      <w:marLeft w:val="0"/>
      <w:marRight w:val="0"/>
      <w:marTop w:val="0"/>
      <w:marBottom w:val="0"/>
      <w:divBdr>
        <w:top w:val="none" w:sz="0" w:space="0" w:color="auto"/>
        <w:left w:val="none" w:sz="0" w:space="0" w:color="auto"/>
        <w:bottom w:val="none" w:sz="0" w:space="0" w:color="auto"/>
        <w:right w:val="none" w:sz="0" w:space="0" w:color="auto"/>
      </w:divBdr>
      <w:divsChild>
        <w:div w:id="1431197431">
          <w:marLeft w:val="0"/>
          <w:marRight w:val="0"/>
          <w:marTop w:val="0"/>
          <w:marBottom w:val="0"/>
          <w:divBdr>
            <w:top w:val="none" w:sz="0" w:space="0" w:color="auto"/>
            <w:left w:val="none" w:sz="0" w:space="0" w:color="auto"/>
            <w:bottom w:val="none" w:sz="0" w:space="0" w:color="auto"/>
            <w:right w:val="none" w:sz="0" w:space="0" w:color="auto"/>
          </w:divBdr>
        </w:div>
      </w:divsChild>
    </w:div>
    <w:div w:id="1888104285">
      <w:bodyDiv w:val="1"/>
      <w:marLeft w:val="0"/>
      <w:marRight w:val="0"/>
      <w:marTop w:val="0"/>
      <w:marBottom w:val="0"/>
      <w:divBdr>
        <w:top w:val="none" w:sz="0" w:space="0" w:color="auto"/>
        <w:left w:val="none" w:sz="0" w:space="0" w:color="auto"/>
        <w:bottom w:val="none" w:sz="0" w:space="0" w:color="auto"/>
        <w:right w:val="none" w:sz="0" w:space="0" w:color="auto"/>
      </w:divBdr>
      <w:divsChild>
        <w:div w:id="1918898637">
          <w:marLeft w:val="0"/>
          <w:marRight w:val="0"/>
          <w:marTop w:val="0"/>
          <w:marBottom w:val="0"/>
          <w:divBdr>
            <w:top w:val="none" w:sz="0" w:space="0" w:color="auto"/>
            <w:left w:val="none" w:sz="0" w:space="0" w:color="auto"/>
            <w:bottom w:val="none" w:sz="0" w:space="0" w:color="auto"/>
            <w:right w:val="none" w:sz="0" w:space="0" w:color="auto"/>
          </w:divBdr>
        </w:div>
      </w:divsChild>
    </w:div>
    <w:div w:id="1925527957">
      <w:bodyDiv w:val="1"/>
      <w:marLeft w:val="0"/>
      <w:marRight w:val="0"/>
      <w:marTop w:val="0"/>
      <w:marBottom w:val="0"/>
      <w:divBdr>
        <w:top w:val="none" w:sz="0" w:space="0" w:color="auto"/>
        <w:left w:val="none" w:sz="0" w:space="0" w:color="auto"/>
        <w:bottom w:val="none" w:sz="0" w:space="0" w:color="auto"/>
        <w:right w:val="none" w:sz="0" w:space="0" w:color="auto"/>
      </w:divBdr>
      <w:divsChild>
        <w:div w:id="1581718763">
          <w:marLeft w:val="0"/>
          <w:marRight w:val="0"/>
          <w:marTop w:val="0"/>
          <w:marBottom w:val="0"/>
          <w:divBdr>
            <w:top w:val="none" w:sz="0" w:space="0" w:color="auto"/>
            <w:left w:val="none" w:sz="0" w:space="0" w:color="auto"/>
            <w:bottom w:val="none" w:sz="0" w:space="0" w:color="auto"/>
            <w:right w:val="none" w:sz="0" w:space="0" w:color="auto"/>
          </w:divBdr>
        </w:div>
      </w:divsChild>
    </w:div>
    <w:div w:id="1951820555">
      <w:bodyDiv w:val="1"/>
      <w:marLeft w:val="0"/>
      <w:marRight w:val="0"/>
      <w:marTop w:val="0"/>
      <w:marBottom w:val="0"/>
      <w:divBdr>
        <w:top w:val="none" w:sz="0" w:space="0" w:color="auto"/>
        <w:left w:val="none" w:sz="0" w:space="0" w:color="auto"/>
        <w:bottom w:val="none" w:sz="0" w:space="0" w:color="auto"/>
        <w:right w:val="none" w:sz="0" w:space="0" w:color="auto"/>
      </w:divBdr>
      <w:divsChild>
        <w:div w:id="14498860">
          <w:marLeft w:val="0"/>
          <w:marRight w:val="0"/>
          <w:marTop w:val="0"/>
          <w:marBottom w:val="0"/>
          <w:divBdr>
            <w:top w:val="none" w:sz="0" w:space="0" w:color="auto"/>
            <w:left w:val="none" w:sz="0" w:space="0" w:color="auto"/>
            <w:bottom w:val="none" w:sz="0" w:space="0" w:color="auto"/>
            <w:right w:val="none" w:sz="0" w:space="0" w:color="auto"/>
          </w:divBdr>
        </w:div>
      </w:divsChild>
    </w:div>
    <w:div w:id="2050564160">
      <w:bodyDiv w:val="1"/>
      <w:marLeft w:val="0"/>
      <w:marRight w:val="0"/>
      <w:marTop w:val="0"/>
      <w:marBottom w:val="0"/>
      <w:divBdr>
        <w:top w:val="none" w:sz="0" w:space="0" w:color="auto"/>
        <w:left w:val="none" w:sz="0" w:space="0" w:color="auto"/>
        <w:bottom w:val="none" w:sz="0" w:space="0" w:color="auto"/>
        <w:right w:val="none" w:sz="0" w:space="0" w:color="auto"/>
      </w:divBdr>
      <w:divsChild>
        <w:div w:id="370039531">
          <w:marLeft w:val="0"/>
          <w:marRight w:val="0"/>
          <w:marTop w:val="0"/>
          <w:marBottom w:val="0"/>
          <w:divBdr>
            <w:top w:val="none" w:sz="0" w:space="0" w:color="auto"/>
            <w:left w:val="none" w:sz="0" w:space="0" w:color="auto"/>
            <w:bottom w:val="none" w:sz="0" w:space="0" w:color="auto"/>
            <w:right w:val="none" w:sz="0" w:space="0" w:color="auto"/>
          </w:divBdr>
        </w:div>
      </w:divsChild>
    </w:div>
    <w:div w:id="2052458230">
      <w:bodyDiv w:val="1"/>
      <w:marLeft w:val="0"/>
      <w:marRight w:val="0"/>
      <w:marTop w:val="0"/>
      <w:marBottom w:val="0"/>
      <w:divBdr>
        <w:top w:val="none" w:sz="0" w:space="0" w:color="auto"/>
        <w:left w:val="none" w:sz="0" w:space="0" w:color="auto"/>
        <w:bottom w:val="none" w:sz="0" w:space="0" w:color="auto"/>
        <w:right w:val="none" w:sz="0" w:space="0" w:color="auto"/>
      </w:divBdr>
      <w:divsChild>
        <w:div w:id="30751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emenpar.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lianasty2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kpm.go.id/en/statistic/foreign-direct-investment-f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9C61A-24D0-484C-AE23-94954A80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4131</Words>
  <Characters>23552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ApisTECH</cp:lastModifiedBy>
  <cp:revision>8</cp:revision>
  <cp:lastPrinted>2018-01-20T02:23:00Z</cp:lastPrinted>
  <dcterms:created xsi:type="dcterms:W3CDTF">2018-03-25T02:39:00Z</dcterms:created>
  <dcterms:modified xsi:type="dcterms:W3CDTF">2018-03-25T07:37:00Z</dcterms:modified>
</cp:coreProperties>
</file>