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D1588" w14:textId="77777777" w:rsidR="007D230A" w:rsidRDefault="00286761" w:rsidP="00E53700">
      <w:pPr>
        <w:pStyle w:val="TRANSTITLE"/>
      </w:pPr>
      <w:r>
        <w:t>DESIGN</w:t>
      </w:r>
      <w:r w:rsidR="000E6896">
        <w:t xml:space="preserve"> of </w:t>
      </w:r>
      <w:r>
        <w:t xml:space="preserve"> FRAME FO</w:t>
      </w:r>
      <w:r w:rsidRPr="00180FFD">
        <w:t xml:space="preserve">R THE </w:t>
      </w:r>
      <w:r w:rsidR="00180FFD" w:rsidRPr="00180FFD">
        <w:t>Pump Performance Test Equipment</w:t>
      </w:r>
      <w:r w:rsidR="00180FFD">
        <w:t xml:space="preserve"> </w:t>
      </w:r>
      <w:r w:rsidR="00482136">
        <w:t xml:space="preserve"> </w:t>
      </w:r>
    </w:p>
    <w:p w14:paraId="429FD49A" w14:textId="77777777" w:rsidR="008B52BD" w:rsidRDefault="00286761" w:rsidP="00E53700">
      <w:pPr>
        <w:pStyle w:val="TRANSTITLE"/>
      </w:pPr>
      <w:r>
        <w:t>US</w:t>
      </w:r>
      <w:r w:rsidR="00180FFD">
        <w:t>ING</w:t>
      </w:r>
      <w:r>
        <w:t xml:space="preserve"> VDI 2221 METHOD</w:t>
      </w:r>
    </w:p>
    <w:p w14:paraId="08ABFBC1" w14:textId="77777777" w:rsidR="00372FFB" w:rsidRPr="00911801" w:rsidRDefault="00372FFB" w:rsidP="00E53700">
      <w:pPr>
        <w:pStyle w:val="TRANSTITLE"/>
      </w:pPr>
    </w:p>
    <w:p w14:paraId="48E5CC7E" w14:textId="1D4DA2C9" w:rsidR="00482136" w:rsidRDefault="00286761" w:rsidP="00482136">
      <w:pPr>
        <w:jc w:val="center"/>
        <w:rPr>
          <w:bCs/>
          <w:i/>
          <w:iCs/>
        </w:rPr>
      </w:pPr>
      <w:r w:rsidRPr="001E2465">
        <w:rPr>
          <w:bCs/>
          <w:i/>
          <w:iCs/>
        </w:rPr>
        <w:t>Muhamad Fitri</w:t>
      </w:r>
      <w:r w:rsidR="004577B0" w:rsidRPr="001E2465">
        <w:rPr>
          <w:bCs/>
          <w:i/>
          <w:iCs/>
          <w:vertAlign w:val="superscript"/>
        </w:rPr>
        <w:t>*</w:t>
      </w:r>
      <w:r w:rsidRPr="001E2465">
        <w:rPr>
          <w:bCs/>
          <w:i/>
          <w:iCs/>
          <w:vertAlign w:val="superscript"/>
        </w:rPr>
        <w:t xml:space="preserve"> </w:t>
      </w:r>
      <w:r w:rsidRPr="001E2465">
        <w:rPr>
          <w:bCs/>
          <w:i/>
          <w:iCs/>
        </w:rPr>
        <w:t xml:space="preserve">and </w:t>
      </w:r>
      <w:proofErr w:type="spellStart"/>
      <w:r w:rsidRPr="001E2465">
        <w:rPr>
          <w:bCs/>
          <w:i/>
          <w:iCs/>
        </w:rPr>
        <w:t>Frelly</w:t>
      </w:r>
      <w:proofErr w:type="spellEnd"/>
      <w:r w:rsidRPr="001E2465">
        <w:rPr>
          <w:bCs/>
          <w:i/>
          <w:iCs/>
        </w:rPr>
        <w:t xml:space="preserve"> </w:t>
      </w:r>
      <w:proofErr w:type="spellStart"/>
      <w:r w:rsidRPr="001E2465">
        <w:rPr>
          <w:bCs/>
          <w:i/>
          <w:iCs/>
        </w:rPr>
        <w:t>Rizqiansyah</w:t>
      </w:r>
      <w:proofErr w:type="spellEnd"/>
    </w:p>
    <w:p w14:paraId="466AAD2B" w14:textId="77777777" w:rsidR="001E2465" w:rsidRPr="001E2465" w:rsidRDefault="001E2465" w:rsidP="00482136">
      <w:pPr>
        <w:jc w:val="center"/>
        <w:rPr>
          <w:bCs/>
          <w:i/>
          <w:iCs/>
        </w:rPr>
      </w:pPr>
    </w:p>
    <w:p w14:paraId="32E2CC26" w14:textId="099E69CD" w:rsidR="00482136" w:rsidRPr="001E2465" w:rsidRDefault="00286761" w:rsidP="001E2465">
      <w:pPr>
        <w:jc w:val="center"/>
        <w:rPr>
          <w:sz w:val="20"/>
        </w:rPr>
      </w:pPr>
      <w:r w:rsidRPr="001E2465">
        <w:rPr>
          <w:sz w:val="20"/>
        </w:rPr>
        <w:t xml:space="preserve">Department of Mechanical Engineering, Faculty of Engineering, University of </w:t>
      </w:r>
      <w:proofErr w:type="spellStart"/>
      <w:r w:rsidRPr="001E2465">
        <w:rPr>
          <w:sz w:val="20"/>
        </w:rPr>
        <w:t>Mercu</w:t>
      </w:r>
      <w:proofErr w:type="spellEnd"/>
      <w:r w:rsidRPr="001E2465">
        <w:rPr>
          <w:sz w:val="20"/>
        </w:rPr>
        <w:t xml:space="preserve"> </w:t>
      </w:r>
      <w:proofErr w:type="spellStart"/>
      <w:r w:rsidRPr="001E2465">
        <w:rPr>
          <w:sz w:val="20"/>
        </w:rPr>
        <w:t>Buana</w:t>
      </w:r>
      <w:proofErr w:type="spellEnd"/>
      <w:r w:rsidRPr="001E2465">
        <w:rPr>
          <w:sz w:val="20"/>
        </w:rPr>
        <w:t>, I</w:t>
      </w:r>
      <w:r w:rsidR="001E2465">
        <w:rPr>
          <w:sz w:val="20"/>
        </w:rPr>
        <w:t>NDONESIA</w:t>
      </w:r>
    </w:p>
    <w:p w14:paraId="41BEA77E" w14:textId="77777777" w:rsidR="00482136" w:rsidRDefault="00482136" w:rsidP="00482136">
      <w:pPr>
        <w:jc w:val="center"/>
        <w:rPr>
          <w:sz w:val="18"/>
          <w:szCs w:val="18"/>
        </w:rPr>
      </w:pPr>
    </w:p>
    <w:p w14:paraId="02D8AA71" w14:textId="4D0F53AB" w:rsidR="004577B0" w:rsidRDefault="004577B0" w:rsidP="00482136">
      <w:pPr>
        <w:jc w:val="center"/>
        <w:rPr>
          <w:sz w:val="18"/>
          <w:szCs w:val="18"/>
        </w:rPr>
      </w:pPr>
    </w:p>
    <w:p w14:paraId="60099DD0" w14:textId="6BF82B79" w:rsidR="004577B0" w:rsidRDefault="004577B0" w:rsidP="00482136">
      <w:pPr>
        <w:jc w:val="center"/>
        <w:rPr>
          <w:sz w:val="18"/>
          <w:szCs w:val="18"/>
        </w:rPr>
      </w:pPr>
    </w:p>
    <w:p w14:paraId="2AA8A4EA" w14:textId="27230DC5" w:rsidR="004577B0" w:rsidRPr="004577B0" w:rsidRDefault="004577B0" w:rsidP="004577B0">
      <w:pPr>
        <w:rPr>
          <w:b/>
          <w:bCs/>
          <w:sz w:val="22"/>
          <w:szCs w:val="22"/>
        </w:rPr>
      </w:pPr>
      <w:r w:rsidRPr="004577B0">
        <w:rPr>
          <w:b/>
          <w:bCs/>
          <w:sz w:val="22"/>
          <w:szCs w:val="22"/>
        </w:rPr>
        <w:t>Abstract</w:t>
      </w:r>
    </w:p>
    <w:p w14:paraId="0243D55A" w14:textId="0538713B" w:rsidR="004577B0" w:rsidRPr="004577B0" w:rsidRDefault="004577B0" w:rsidP="004577B0">
      <w:pPr>
        <w:jc w:val="both"/>
        <w:rPr>
          <w:sz w:val="22"/>
          <w:szCs w:val="22"/>
        </w:rPr>
      </w:pPr>
      <w:r w:rsidRPr="004577B0">
        <w:rPr>
          <w:sz w:val="22"/>
          <w:szCs w:val="22"/>
        </w:rPr>
        <w:t>Pumps in modern human life have become a major need, and their use is very wide, therefore pump learning is indispensable for mechanical engineering students. For pump performance learning media, Pump Performance Test Equipment (PPTE) is needed. The test equipment requires a strong frame and meets the requirements to be able to withstand the load, not only the equipment load but also the water weight used as the working fluid on the performance test equipment which is very large. This study aims to design a frame that can withstand the entire load of the PPTE. The design is done by calculating the load experienced by the frame when the test equipment is operated. The design of this pump performance test framework uses the VDI 2221 method, which includes several stages: task clarification, design concepts, concept embodiment, and design details. The results obtained from the use of the VDI 2221 method are variation 1, with a frame of 1000mm length, 1200mm width, and 1140mm height. The frame specifications using 4x4 hollow steel size with a thickness of 2mm and 4x6 size with a thickness of 3mm, and using a wheel type with a lock that can withstand the load. maximum up to 600kg</w:t>
      </w:r>
      <w:r w:rsidR="00FC4035">
        <w:rPr>
          <w:sz w:val="22"/>
          <w:szCs w:val="22"/>
        </w:rPr>
        <w:t>.</w:t>
      </w:r>
    </w:p>
    <w:p w14:paraId="136B14F1" w14:textId="2E7B062D" w:rsidR="004577B0" w:rsidRPr="001E2465" w:rsidRDefault="004577B0" w:rsidP="004577B0">
      <w:pPr>
        <w:spacing w:before="120"/>
        <w:jc w:val="both"/>
        <w:rPr>
          <w:bCs/>
          <w:iCs/>
          <w:sz w:val="22"/>
          <w:szCs w:val="22"/>
        </w:rPr>
      </w:pPr>
      <w:r w:rsidRPr="001E2465">
        <w:rPr>
          <w:i/>
          <w:iCs/>
          <w:sz w:val="22"/>
          <w:szCs w:val="22"/>
        </w:rPr>
        <w:t>Keyword:</w:t>
      </w:r>
      <w:r w:rsidRPr="001E2465">
        <w:rPr>
          <w:sz w:val="22"/>
          <w:szCs w:val="22"/>
        </w:rPr>
        <w:t xml:space="preserve"> PPTE,</w:t>
      </w:r>
      <w:r w:rsidRPr="001E2465">
        <w:rPr>
          <w:i/>
          <w:iCs/>
          <w:sz w:val="22"/>
          <w:szCs w:val="22"/>
        </w:rPr>
        <w:t xml:space="preserve"> </w:t>
      </w:r>
      <w:r w:rsidRPr="001E2465">
        <w:rPr>
          <w:sz w:val="22"/>
          <w:szCs w:val="22"/>
        </w:rPr>
        <w:t>Frame, VDDI 2221 Method</w:t>
      </w:r>
    </w:p>
    <w:p w14:paraId="19072C97" w14:textId="0E0F2451" w:rsidR="004577B0" w:rsidRPr="001E2465" w:rsidRDefault="004577B0" w:rsidP="004577B0">
      <w:pPr>
        <w:jc w:val="both"/>
        <w:rPr>
          <w:sz w:val="22"/>
          <w:szCs w:val="22"/>
        </w:rPr>
      </w:pPr>
    </w:p>
    <w:p w14:paraId="59E0677B" w14:textId="77777777" w:rsidR="001E2465" w:rsidRPr="001E2465" w:rsidRDefault="004577B0" w:rsidP="007968C2">
      <w:pPr>
        <w:pStyle w:val="TRANSAffiliation"/>
        <w:jc w:val="both"/>
        <w:rPr>
          <w:sz w:val="20"/>
        </w:rPr>
      </w:pPr>
      <w:r w:rsidRPr="001E2465">
        <w:rPr>
          <w:sz w:val="20"/>
        </w:rPr>
        <w:t>*</w:t>
      </w:r>
      <w:r w:rsidR="001E2465" w:rsidRPr="001E2465">
        <w:rPr>
          <w:sz w:val="20"/>
        </w:rPr>
        <w:t xml:space="preserve">Corresponding </w:t>
      </w:r>
      <w:proofErr w:type="gramStart"/>
      <w:r w:rsidR="001E2465" w:rsidRPr="001E2465">
        <w:rPr>
          <w:sz w:val="20"/>
        </w:rPr>
        <w:t>author :</w:t>
      </w:r>
      <w:proofErr w:type="gramEnd"/>
      <w:r w:rsidR="001E2465" w:rsidRPr="001E2465">
        <w:rPr>
          <w:sz w:val="20"/>
        </w:rPr>
        <w:t xml:space="preserve"> Tel. +62 81266023970</w:t>
      </w:r>
    </w:p>
    <w:p w14:paraId="6C9096A8" w14:textId="7035C556" w:rsidR="004577B0" w:rsidRPr="001E2465" w:rsidRDefault="004577B0" w:rsidP="007968C2">
      <w:pPr>
        <w:pStyle w:val="TRANSAffiliation"/>
        <w:jc w:val="both"/>
        <w:rPr>
          <w:sz w:val="20"/>
        </w:rPr>
      </w:pPr>
      <w:proofErr w:type="gramStart"/>
      <w:r w:rsidRPr="001E2465">
        <w:rPr>
          <w:sz w:val="20"/>
        </w:rPr>
        <w:t>E-mail :</w:t>
      </w:r>
      <w:proofErr w:type="gramEnd"/>
      <w:r w:rsidRPr="001E2465">
        <w:rPr>
          <w:sz w:val="20"/>
        </w:rPr>
        <w:t xml:space="preserve"> </w:t>
      </w:r>
      <w:hyperlink r:id="rId8" w:history="1">
        <w:r w:rsidRPr="001E2465">
          <w:rPr>
            <w:rStyle w:val="Hyperlink"/>
            <w:sz w:val="20"/>
          </w:rPr>
          <w:t>muhamad.fitri@mercubuana.ac.id</w:t>
        </w:r>
      </w:hyperlink>
    </w:p>
    <w:p w14:paraId="69992B4A" w14:textId="77777777" w:rsidR="00E84E9D" w:rsidRDefault="00E84E9D" w:rsidP="00417FF2">
      <w:pPr>
        <w:pStyle w:val="TRANSAffiliation"/>
        <w:jc w:val="both"/>
        <w:rPr>
          <w:sz w:val="22"/>
          <w:szCs w:val="22"/>
        </w:rPr>
      </w:pPr>
    </w:p>
    <w:p w14:paraId="341EB6FC" w14:textId="77777777" w:rsidR="008B52BD" w:rsidRDefault="008B52BD">
      <w:pPr>
        <w:widowControl w:val="0"/>
        <w:autoSpaceDE w:val="0"/>
        <w:autoSpaceDN w:val="0"/>
        <w:adjustRightInd w:val="0"/>
        <w:rPr>
          <w:rFonts w:ascii="Times New Roman" w:eastAsia="Times New Roman" w:hAnsi="Times New Roman"/>
          <w:sz w:val="22"/>
          <w:szCs w:val="22"/>
        </w:rPr>
      </w:pPr>
    </w:p>
    <w:p w14:paraId="195EBA1D" w14:textId="77777777" w:rsidR="00E84E9D" w:rsidRDefault="00E84E9D">
      <w:pPr>
        <w:widowControl w:val="0"/>
        <w:autoSpaceDE w:val="0"/>
        <w:autoSpaceDN w:val="0"/>
        <w:adjustRightInd w:val="0"/>
        <w:rPr>
          <w:rFonts w:ascii="Times New Roman" w:eastAsia="Times New Roman" w:hAnsi="Times New Roman"/>
          <w:b/>
        </w:rPr>
        <w:sectPr w:rsidR="00E84E9D" w:rsidSect="00A544EF">
          <w:headerReference w:type="default" r:id="rId9"/>
          <w:footerReference w:type="even" r:id="rId10"/>
          <w:type w:val="continuous"/>
          <w:pgSz w:w="11900" w:h="16840"/>
          <w:pgMar w:top="1440" w:right="1080" w:bottom="1440" w:left="1080" w:header="720" w:footer="720" w:gutter="0"/>
          <w:cols w:space="360"/>
          <w:noEndnote/>
        </w:sectPr>
      </w:pPr>
    </w:p>
    <w:p w14:paraId="6216B8D5" w14:textId="77777777" w:rsidR="00E84E9D" w:rsidRPr="008C1E07" w:rsidRDefault="00286761" w:rsidP="00E84E9D">
      <w:pPr>
        <w:pStyle w:val="TRANSTextbody"/>
        <w:numPr>
          <w:ilvl w:val="0"/>
          <w:numId w:val="1"/>
        </w:numPr>
        <w:ind w:left="284" w:hanging="284"/>
        <w:rPr>
          <w:b/>
        </w:rPr>
      </w:pPr>
      <w:r>
        <w:rPr>
          <w:b/>
        </w:rPr>
        <w:t xml:space="preserve"> </w:t>
      </w:r>
      <w:r w:rsidRPr="008C1E07">
        <w:rPr>
          <w:b/>
        </w:rPr>
        <w:t>Introduction</w:t>
      </w:r>
    </w:p>
    <w:p w14:paraId="1CBDBC77" w14:textId="77777777" w:rsidR="00F76895" w:rsidRPr="008C1E07" w:rsidRDefault="00F76895" w:rsidP="00E53700">
      <w:pPr>
        <w:pStyle w:val="TRANSTextbody"/>
      </w:pPr>
    </w:p>
    <w:p w14:paraId="35F3E916" w14:textId="16D8CCE0" w:rsidR="00CF4081" w:rsidRPr="008C1E07" w:rsidRDefault="00286761" w:rsidP="00CF4081">
      <w:pPr>
        <w:pStyle w:val="TRANSTextbody"/>
      </w:pPr>
      <w:r w:rsidRPr="008C1E07">
        <w:t>Water is a primary human need that must be met at all times. To be usable, the water needs to be moved from a low place (such as from the ground) to the top so that it can be utilized, for that a pump is needed. Therefore, the pump in modern human life has become a major necessity, and its use is very wide. One of the commonly used pumps is the centrifugal pump. A centrifugal pump is a pump that utilizes the rotational speed of the impeller to increase the pressure in the fluid</w:t>
      </w:r>
      <w:r w:rsidR="00106E24">
        <w:t xml:space="preserve"> </w:t>
      </w:r>
      <w:r w:rsidR="00106E24">
        <w:fldChar w:fldCharType="begin" w:fldLock="1"/>
      </w:r>
      <w:r w:rsidR="004E5369">
        <w:instrText>ADDIN CSL_CITATION {"citationItems":[{"id":"ITEM-1","itemData":{"author":[{"dropping-particle":"","family":"Basri","given":"Asep","non-dropping-particle":"","parse-names":false,"suffix":""},{"dropping-particle":"","family":"Fitri","given":"Muhamad","non-dropping-particle":"","parse-names":false,"suffix":""}],"id":"ITEM-1","issue":"3","issued":{"date-parts":[["2021"]]},"title":"Perancangan Alat Uji Prestasi Pompa Menggunakan Metode VDI 2221 ISSN 2549-2888 Jurnal Teknik Mesin : Vol . 10 , No . 3 , Oktober 2021 ISSN 2549-2888","type":"article-journal","volume":"10"},"uris":["http://www.mendeley.com/documents/?uuid=39bae8a6-702c-4056-93f0-53f090c45779"]}],"mendeley":{"formattedCitation":"[1]","plainTextFormattedCitation":"[1]","previouslyFormattedCitation":"[1]"},"properties":{"noteIndex":0},"schema":"https://github.com/citation-style-language/schema/raw/master/csl-citation.json"}</w:instrText>
      </w:r>
      <w:r w:rsidR="00106E24">
        <w:fldChar w:fldCharType="separate"/>
      </w:r>
      <w:r w:rsidR="00106E24" w:rsidRPr="00106E24">
        <w:rPr>
          <w:noProof/>
        </w:rPr>
        <w:t>[1]</w:t>
      </w:r>
      <w:r w:rsidR="00106E24">
        <w:fldChar w:fldCharType="end"/>
      </w:r>
      <w:r w:rsidRPr="008C1E07">
        <w:t>, so that water can be raised from a low place to a high place.</w:t>
      </w:r>
    </w:p>
    <w:p w14:paraId="6941D23F" w14:textId="77777777" w:rsidR="00CF4081" w:rsidRPr="008C1E07" w:rsidRDefault="00286761" w:rsidP="00CF4081">
      <w:pPr>
        <w:pStyle w:val="TRANSTextbody"/>
      </w:pPr>
      <w:r w:rsidRPr="008C1E07">
        <w:t>Along with the very high demand and very wide use, the problems caused by the pump are also increasingly diverse. Therefore, pump learning is very necessary for students, especially mechanical engineering students.</w:t>
      </w:r>
    </w:p>
    <w:p w14:paraId="1D2BB240" w14:textId="77777777" w:rsidR="00CF4081" w:rsidRPr="008C1E07" w:rsidRDefault="00286761" w:rsidP="00CF4081">
      <w:pPr>
        <w:pStyle w:val="TRANSTextbody"/>
      </w:pPr>
      <w:r w:rsidRPr="008C1E07">
        <w:t xml:space="preserve">For pump performance learning media, </w:t>
      </w:r>
      <w:r w:rsidR="00863514" w:rsidRPr="008C1E07">
        <w:t>PPTE</w:t>
      </w:r>
      <w:r w:rsidRPr="008C1E07">
        <w:t xml:space="preserve"> has been created and designed. This tool requires a strong frame and meets the requirements to be able to withstand loads, not only the burden of the tool but also the weight of the water used as the working fluid on the test equipment. The frame is the most important part in the construction of a tool or vehicle because all the load will rest on this frame. The frame is a structure in which all components of the test equipment consisting of a pump engine, water </w:t>
      </w:r>
      <w:r w:rsidRPr="008C1E07">
        <w:t>reservoir, pipes are added with a load of water weight as the working fluid [2].</w:t>
      </w:r>
    </w:p>
    <w:p w14:paraId="3062024A" w14:textId="0F965674" w:rsidR="00CF4081" w:rsidRPr="008C1E07" w:rsidRDefault="00286761" w:rsidP="00CF4081">
      <w:pPr>
        <w:pStyle w:val="TRANSTextbody"/>
      </w:pPr>
      <w:r w:rsidRPr="008C1E07">
        <w:t xml:space="preserve">This study aims to design a frame that can withstand the entire load of the </w:t>
      </w:r>
      <w:r w:rsidR="00863514" w:rsidRPr="008C1E07">
        <w:t>Pump Performance Test Equipment (PPTE)</w:t>
      </w:r>
      <w:r w:rsidRPr="008C1E07">
        <w:t>. A systematic design method is needed in the process of designing a product to fulfill several aspects such as convenience, practicality and ease of use, maintenance, repair, and security/safety. Likewise with the design of this Frame, therefore the VDI 2221 method is used, which includes: task clarification, design concepts, concept embodiment, and design details. This method helps simplify the process of designing a product and facilitates the learning process for beginners and can optimize the productivity of designers to find the most optimal problem solving</w:t>
      </w:r>
      <w:r w:rsidR="00EF41C5">
        <w:fldChar w:fldCharType="begin" w:fldLock="1"/>
      </w:r>
      <w:r w:rsidR="00EF41C5">
        <w:instrText>ADDIN CSL_CITATION {"citationItems":[{"id":"ITEM-1","itemData":{"author":[{"dropping-particle":"","family":"Basri","given":"Asep","non-dropping-particle":"","parse-names":false,"suffix":""},{"dropping-particle":"","family":"Fitri","given":"Muhamad","non-dropping-particle":"","parse-names":false,"suffix":""}],"id":"ITEM-1","issue":"3","issued":{"date-parts":[["2021"]]},"title":"Perancangan Alat Uji Prestasi Pompa Menggunakan Metode VDI 2221 ISSN 2549-2888 Jurnal Teknik Mesin : Vol . 10 , No . 3 , Oktober 2021 ISSN 2549-2888","type":"article-journal","volume":"10"},"uris":["http://www.mendeley.com/documents/?uuid=39bae8a6-702c-4056-93f0-53f090c45779"]}],"mendeley":{"formattedCitation":"[1]","plainTextFormattedCitation":"[1]","previouslyFormattedCitation":"[1]"},"properties":{"noteIndex":0},"schema":"https://github.com/citation-style-language/schema/raw/master/csl-citation.json"}</w:instrText>
      </w:r>
      <w:r w:rsidR="00EF41C5">
        <w:fldChar w:fldCharType="separate"/>
      </w:r>
      <w:r w:rsidR="00EF41C5" w:rsidRPr="00EF41C5">
        <w:rPr>
          <w:noProof/>
        </w:rPr>
        <w:t>[1]</w:t>
      </w:r>
      <w:r w:rsidR="00EF41C5">
        <w:fldChar w:fldCharType="end"/>
      </w:r>
      <w:r w:rsidRPr="008C1E07">
        <w:t xml:space="preserve"> </w:t>
      </w:r>
      <w:r w:rsidR="005022CA">
        <w:fldChar w:fldCharType="begin" w:fldLock="1"/>
      </w:r>
      <w:r w:rsidR="00EF41C5">
        <w:instrText>ADDIN CSL_CITATION {"citationItems":[{"id":"ITEM-1","itemData":{"DOI":"10.32832/ame.v6i2.3316","ISSN":"2460-3988","abstract":"… dikonversi menjadi gaya, sehingga nilai dari konstanta pegas dapat diketahui. Tujuan dari rancang bangun alat uji konstanta pegas ini adalah untuk merancang dan membuat alat uji konstanta pegas dari berbagai ukuran Page 3. AME (Aplikasi Mekanika dan Energi): Jurnal …","author":[{"dropping-particle":"","family":"Pratama","given":"Andrie","non-dropping-particle":"","parse-names":false,"suffix":""},{"dropping-particle":"","family":"Fitri","given":"Muhamad","non-dropping-particle":"","parse-names":false,"suffix":""}],"container-title":"AME (Aplikasi Mekanika dan Energi): Jurnal Ilmiah Teknik Mesin","id":"ITEM-1","issue":"2","issued":{"date-parts":[["2020"]]},"page":"41","title":"Rancang Bangun Alat Uji Konstanta Pegas Untuk Kapasitas 50 N/Mm Menggunakan Metode Vdi 2221","type":"article-journal","volume":"6"},"uris":["http://www.mendeley.com/documents/?uuid=ece4bc59-1036-4999-8081-e1f817ea331c"]}],"mendeley":{"formattedCitation":"[2]","plainTextFormattedCitation":"[2]","previouslyFormattedCitation":"[2]"},"properties":{"noteIndex":0},"schema":"https://github.com/citation-style-language/schema/raw/master/csl-citation.json"}</w:instrText>
      </w:r>
      <w:r w:rsidR="005022CA">
        <w:fldChar w:fldCharType="separate"/>
      </w:r>
      <w:r w:rsidR="00EF41C5" w:rsidRPr="00EF41C5">
        <w:rPr>
          <w:noProof/>
        </w:rPr>
        <w:t>[2]</w:t>
      </w:r>
      <w:r w:rsidR="005022CA">
        <w:fldChar w:fldCharType="end"/>
      </w:r>
      <w:r w:rsidRPr="008C1E07">
        <w:t>[3]. The design is done by calculating the load experienced by the frame when the test equipment is operated.</w:t>
      </w:r>
    </w:p>
    <w:p w14:paraId="3AFE9DD6" w14:textId="7A39DF7A" w:rsidR="008E03A6" w:rsidRPr="008C1E07" w:rsidRDefault="00286761" w:rsidP="00CF4081">
      <w:pPr>
        <w:pStyle w:val="TRANSTextbody"/>
      </w:pPr>
      <w:r w:rsidRPr="008C1E07">
        <w:t xml:space="preserve">In previous studies, research has been carried out on </w:t>
      </w:r>
      <w:r w:rsidR="00863514" w:rsidRPr="008C1E07">
        <w:t>PPTE</w:t>
      </w:r>
      <w:r w:rsidRPr="008C1E07">
        <w:t xml:space="preserve">. However, this research is only limited to testing the performance of centrifugal pumps at 1200 RPM and 800 RPM and does not discuss the specifics of the frame design </w:t>
      </w:r>
      <w:r w:rsidR="00734BD6">
        <w:fldChar w:fldCharType="begin" w:fldLock="1"/>
      </w:r>
      <w:r w:rsidR="003331DA">
        <w:instrText>ADDIN CSL_CITATION {"citationItems":[{"id":"ITEM-1","itemData":{"abstract":"Kebutuhan pemakaian pompa dalam kehidupan sehari hari terus meningkat, pompa berguna untuk mengalirkan fluida dari suatu tempat yang rendah ketempat yang lebih tinggi.atau mengalirkan fluida secara mendatar. Pompa Sentrifugal adalah pompa yang memanfaatkan kecepatan dari putaran impeller untuk memberikan tekanan atau energi pada aliran fluida. Karakteristik Pompa Sentrifugal dengan menggunakan putaran motor 800 rpm dan 1200 rpm, pada bukaan katup 5/5, 4/5, 3/5, 2/5 dan 1/5 . Daya dan Effisiensi pompa dapat diketahui melalui besaran kapasitas, dan head suction/isap, serta head discharga/buang serta losses/rugi rugi aliran Penelitian performa alat uji pompa sentrifugal ini dilakukan di Laboratorium Prestasi Mesin Fakultas Teknologi Industri Jayabaya dengan menggunakan variable speed. Dari hasil penelitian diperoleh putaran motor 800 rpm, dibandingkan dengan putaran motor 1200 rpm diperoleh effisiensi tertinggi : 65 % dengan Head: 2,985 meter serta Kapasitas : 0,0099 m 3 /s.","author":[{"dropping-particle":"","family":"Digdoyo","given":"Aji","non-dropping-particle":"","parse-names":false,"suffix":""},{"dropping-particle":"","family":"Djamruddin","given":"Djamhir","non-dropping-particle":"","parse-names":false,"suffix":""}],"id":"ITEM-1","issued":{"date-parts":[["2020"]]},"page":"1-7","title":"Performa Alat Uji Pompa Sentrifugal Pada Putaran 1200 RPM dan 800 RPM","type":"article-journal"},"uris":["http://www.mendeley.com/documents/?uuid=b9b896d8-936e-476d-86e2-652e1148a751"]}],"mendeley":{"formattedCitation":"[3]","plainTextFormattedCitation":"[3]","previouslyFormattedCitation":"[3]"},"properties":{"noteIndex":0},"schema":"https://github.com/citation-style-language/schema/raw/master/csl-citation.json"}</w:instrText>
      </w:r>
      <w:r w:rsidR="00734BD6">
        <w:fldChar w:fldCharType="separate"/>
      </w:r>
      <w:r w:rsidR="00734BD6" w:rsidRPr="00734BD6">
        <w:rPr>
          <w:noProof/>
        </w:rPr>
        <w:t>[3]</w:t>
      </w:r>
      <w:r w:rsidR="00734BD6">
        <w:fldChar w:fldCharType="end"/>
      </w:r>
      <w:r w:rsidRPr="008C1E07">
        <w:t>.</w:t>
      </w:r>
    </w:p>
    <w:p w14:paraId="54F9E31F" w14:textId="77777777" w:rsidR="008E03A6" w:rsidRPr="008C1E07" w:rsidRDefault="008E03A6" w:rsidP="00E53700">
      <w:pPr>
        <w:pStyle w:val="TRANSTextbody"/>
      </w:pPr>
    </w:p>
    <w:p w14:paraId="118B07F0" w14:textId="11769342" w:rsidR="00E84E9D" w:rsidRPr="008C1E07" w:rsidRDefault="00286761" w:rsidP="001E2465">
      <w:pPr>
        <w:pStyle w:val="TRANSTextbody"/>
        <w:numPr>
          <w:ilvl w:val="0"/>
          <w:numId w:val="1"/>
        </w:numPr>
        <w:ind w:left="360"/>
        <w:rPr>
          <w:b/>
        </w:rPr>
      </w:pPr>
      <w:r w:rsidRPr="008C1E07">
        <w:rPr>
          <w:b/>
        </w:rPr>
        <w:t xml:space="preserve"> </w:t>
      </w:r>
      <w:r w:rsidR="001E2465">
        <w:rPr>
          <w:b/>
        </w:rPr>
        <w:t>Experimental procedures</w:t>
      </w:r>
    </w:p>
    <w:p w14:paraId="1DBC3657" w14:textId="77777777" w:rsidR="00C3214A" w:rsidRPr="008C1E07" w:rsidRDefault="00C3214A" w:rsidP="008E03A6">
      <w:pPr>
        <w:pStyle w:val="TRANSTextbody"/>
        <w:ind w:firstLine="0"/>
      </w:pPr>
    </w:p>
    <w:p w14:paraId="587D6B44" w14:textId="3DEA9E92" w:rsidR="00637D64" w:rsidRPr="008C1E07" w:rsidRDefault="00286761" w:rsidP="00C3214A">
      <w:pPr>
        <w:pStyle w:val="TRANSTextbody"/>
        <w:ind w:firstLine="426"/>
      </w:pPr>
      <w:r w:rsidRPr="008C1E07">
        <w:t>T</w:t>
      </w:r>
      <w:r w:rsidR="008E03A6" w:rsidRPr="008C1E07">
        <w:t xml:space="preserve">he research flow </w:t>
      </w:r>
      <w:r w:rsidRPr="008C1E07">
        <w:t xml:space="preserve">of </w:t>
      </w:r>
      <w:r w:rsidR="008E03A6" w:rsidRPr="008C1E07">
        <w:t xml:space="preserve">"Designing the Frame of </w:t>
      </w:r>
      <w:r w:rsidR="00863514" w:rsidRPr="008C1E07">
        <w:t>PPTE</w:t>
      </w:r>
      <w:r w:rsidR="008E03A6" w:rsidRPr="008C1E07">
        <w:t xml:space="preserve"> Using the VDI 2221 Method" </w:t>
      </w:r>
      <w:r w:rsidRPr="008C1E07">
        <w:t xml:space="preserve">is shown in </w:t>
      </w:r>
      <w:r w:rsidRPr="008C1E07">
        <w:lastRenderedPageBreak/>
        <w:t xml:space="preserve">figure 1. After </w:t>
      </w:r>
      <w:r w:rsidR="008E03A6" w:rsidRPr="008C1E07">
        <w:t>Literature Study, the Design</w:t>
      </w:r>
      <w:r w:rsidRPr="008C1E07">
        <w:t xml:space="preserve"> of the frame was conducted</w:t>
      </w:r>
      <w:r w:rsidR="008E03A6" w:rsidRPr="008C1E07">
        <w:t xml:space="preserve"> Using  VDI 2221 Method</w:t>
      </w:r>
      <w:r w:rsidR="00AC72A0">
        <w:fldChar w:fldCharType="begin" w:fldLock="1"/>
      </w:r>
      <w:r w:rsidR="00734BD6">
        <w:instrText>ADDIN CSL_CITATION {"citationItems":[{"id":"ITEM-1","itemData":{"DOI":"10.26740/jpfa.v1n1.p33-41","ISSN":"2087-9946","abstract":"Telah dilakukan fabrikasi dan uji kekuatan tarik bahan komposit Polypropylene (matrik) dengan Fiber Glass (sebagai penguat/filler) dengan perbandingan 95% dan 5% (matrix: filler), dengan filler tersusun secara singledirectional dan bidirectional dengan single layer. Massa keseluruhan dari sampel adalah 4 gram. Dari sampel yang sudah dibuat dilakukan uji kompaktibilitas untuk menetukan kekompakan ikatan antar muka antara matrik dan fillernya, dan juga dilakukan uji optimasi pemanasan untuk menentukan temperatur pembakaran yang paling optimum sehingga dihasilkan bahan komposit dengan sifat mekanik / kekuatan tarik terbesar. Berdasarkan uji kualitas ikatan antar muka atau kompaktibilitas komposit polypropylene dengan fiber Glass secara teoritis sudah terjadi kompaktibilitas antara kedua bahan tersebut sehingga membentuk bahan komposit, hal ini ditunjukan oleh grafik upper lower bond. Dan dari hasil uji kekuatan tarik diperoleh, kekuatan tarik terbesar terdapat pada bahan komposit dengan orientasi serat searah dibanding komposit tanpa serat (1,06:1) dan tanpa serat dibanding serat dua arah (1:0,87). Komposit dengan serat dua arah mempunyai kekuatan tarik terendah, hal ini disebabkan oleh arah serat yang tegak lurus dengan arah pembebanan akan memperlemah kekuatan tariknya, hal ini berkebalikan dengan nilai elogationnya yaitu orientasi serat dua arah mempunyai elongation yang lebih besar daripada serat searah. Selanjutnya disarankan untuk penelitian berikutnya, bahwa dalam pembuatan sampel uji diharapkan menggunakan alat yang dapat mengontrol suhu (stabil) dan dapat dilakukan untuk bahan komposit multilayer dengan perbedaan orientasi serat pada tiap lapisnya.","author":[{"dropping-particle":"","family":"Munasir","given":"M","non-dropping-particle":"","parse-names":false,"suffix":""}],"container-title":"Jurnal Penelitian Fisika dan Aplikasinya (JPFA)","id":"ITEM-1","issue":"1","issued":{"date-parts":[["2011"]]},"page":"33","title":"Studi Pengaruh Orientasi Serat Fiber Glass Searah dan Dua Arah Single Layer terhadap Kekuatan Tarik Bahan Komposit Polypropylene","type":"article-journal","volume":"1"},"uris":["http://www.mendeley.com/documents/?uuid=a65c2bd8-c04b-42ed-a573-bbe668ece7fd"]}],"mendeley":{"formattedCitation":"[4]","plainTextFormattedCitation":"[4]","previouslyFormattedCitation":"[4]"},"properties":{"noteIndex":0},"schema":"https://github.com/citation-style-language/schema/raw/master/csl-citation.json"}</w:instrText>
      </w:r>
      <w:r w:rsidR="00AC72A0">
        <w:fldChar w:fldCharType="separate"/>
      </w:r>
      <w:r w:rsidR="004E5369" w:rsidRPr="004E5369">
        <w:rPr>
          <w:noProof/>
        </w:rPr>
        <w:t>[4]</w:t>
      </w:r>
      <w:r w:rsidR="00AC72A0">
        <w:fldChar w:fldCharType="end"/>
      </w:r>
      <w:r w:rsidR="008E03A6" w:rsidRPr="008C1E07">
        <w:t xml:space="preserve">, </w:t>
      </w:r>
      <w:r w:rsidRPr="008C1E07">
        <w:t xml:space="preserve">which was followed by </w:t>
      </w:r>
      <w:r w:rsidR="008E03A6" w:rsidRPr="008C1E07">
        <w:t>Design Calculations</w:t>
      </w:r>
      <w:r w:rsidRPr="008C1E07">
        <w:t xml:space="preserve"> and</w:t>
      </w:r>
      <w:r w:rsidR="008E03A6" w:rsidRPr="008C1E07">
        <w:t xml:space="preserve"> Selection of</w:t>
      </w:r>
      <w:r w:rsidRPr="008C1E07">
        <w:t xml:space="preserve"> the</w:t>
      </w:r>
      <w:r w:rsidR="008E03A6" w:rsidRPr="008C1E07">
        <w:t xml:space="preserve"> Specifications</w:t>
      </w:r>
      <w:r w:rsidR="00ED2F45" w:rsidRPr="008C1E07">
        <w:t xml:space="preserve"> until meet the requirement Then the frame</w:t>
      </w:r>
      <w:r w:rsidR="008E03A6" w:rsidRPr="008C1E07">
        <w:t xml:space="preserve"> Design Drawings</w:t>
      </w:r>
      <w:r w:rsidR="00ED2F45" w:rsidRPr="008C1E07">
        <w:t xml:space="preserve"> were made based on this.</w:t>
      </w:r>
      <w:r w:rsidRPr="008C1E07">
        <w:t xml:space="preserve"> </w:t>
      </w:r>
    </w:p>
    <w:p w14:paraId="5E88EA5D" w14:textId="77777777" w:rsidR="00637D64" w:rsidRPr="008C1E07" w:rsidRDefault="00286761" w:rsidP="00C3214A">
      <w:pPr>
        <w:pStyle w:val="TRANSTextbody"/>
        <w:ind w:firstLine="426"/>
      </w:pPr>
      <w:r w:rsidRPr="008C1E07">
        <w:rPr>
          <w:noProof/>
        </w:rPr>
        <w:drawing>
          <wp:inline distT="0" distB="0" distL="0" distR="0" wp14:anchorId="302C0C2E" wp14:editId="24DC19BA">
            <wp:extent cx="2247900" cy="3098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247900" cy="3098800"/>
                    </a:xfrm>
                    <a:prstGeom prst="rect">
                      <a:avLst/>
                    </a:prstGeom>
                    <a:noFill/>
                    <a:ln>
                      <a:noFill/>
                    </a:ln>
                  </pic:spPr>
                </pic:pic>
              </a:graphicData>
            </a:graphic>
          </wp:inline>
        </w:drawing>
      </w:r>
    </w:p>
    <w:p w14:paraId="4593E9BF" w14:textId="77777777" w:rsidR="00856782" w:rsidRPr="008C1E07" w:rsidRDefault="00856782" w:rsidP="00637D64">
      <w:pPr>
        <w:pStyle w:val="TRANSTextbody"/>
        <w:ind w:firstLine="426"/>
      </w:pPr>
    </w:p>
    <w:p w14:paraId="567B16CF" w14:textId="4546FBA9" w:rsidR="00C3214A" w:rsidRPr="001E2465" w:rsidRDefault="00286761" w:rsidP="00637D64">
      <w:pPr>
        <w:pStyle w:val="TRANSTextbody"/>
        <w:ind w:firstLine="426"/>
        <w:rPr>
          <w:i/>
          <w:iCs/>
          <w:sz w:val="20"/>
        </w:rPr>
      </w:pPr>
      <w:r w:rsidRPr="001E2465">
        <w:rPr>
          <w:i/>
          <w:iCs/>
          <w:noProof/>
          <w:sz w:val="20"/>
        </w:rPr>
        <mc:AlternateContent>
          <mc:Choice Requires="wps">
            <w:drawing>
              <wp:anchor distT="0" distB="0" distL="114300" distR="114300" simplePos="0" relativeHeight="251664384" behindDoc="0" locked="0" layoutInCell="1" allowOverlap="1" wp14:anchorId="2AD3C652" wp14:editId="196BF1C9">
                <wp:simplePos x="0" y="0"/>
                <wp:positionH relativeFrom="column">
                  <wp:posOffset>3038475</wp:posOffset>
                </wp:positionH>
                <wp:positionV relativeFrom="paragraph">
                  <wp:posOffset>8841105</wp:posOffset>
                </wp:positionV>
                <wp:extent cx="2247900" cy="292100"/>
                <wp:effectExtent l="0" t="0" r="0" b="0"/>
                <wp:wrapNone/>
                <wp:docPr id="23" name="Text Box 5"/>
                <wp:cNvGraphicFramePr/>
                <a:graphic xmlns:a="http://schemas.openxmlformats.org/drawingml/2006/main">
                  <a:graphicData uri="http://schemas.microsoft.com/office/word/2010/wordprocessingShape">
                    <wps:wsp>
                      <wps:cNvSpPr txBox="1"/>
                      <wps:spPr>
                        <a:xfrm>
                          <a:off x="0" y="0"/>
                          <a:ext cx="2247900" cy="292100"/>
                        </a:xfrm>
                        <a:prstGeom prst="rect">
                          <a:avLst/>
                        </a:prstGeom>
                        <a:solidFill>
                          <a:prstClr val="white"/>
                        </a:solidFill>
                        <a:ln>
                          <a:noFill/>
                        </a:ln>
                        <a:effectLst/>
                      </wps:spPr>
                      <wps:txbx>
                        <w:txbxContent>
                          <w:p w14:paraId="569C4834" w14:textId="15BAF76B" w:rsidR="00637D64" w:rsidRPr="00BE570D" w:rsidRDefault="00286761" w:rsidP="00637D64">
                            <w:pPr>
                              <w:pStyle w:val="Caption"/>
                              <w:rPr>
                                <w:lang w:val="id-ID" w:eastAsia="en-GB"/>
                              </w:rPr>
                            </w:pPr>
                            <w:r w:rsidRPr="00AD2545">
                              <w:rPr>
                                <w:i w:val="0"/>
                              </w:rPr>
                              <w:t xml:space="preserve">Gambar </w:t>
                            </w:r>
                            <w:r w:rsidRPr="00AD2545">
                              <w:rPr>
                                <w:i w:val="0"/>
                              </w:rPr>
                              <w:fldChar w:fldCharType="begin"/>
                            </w:r>
                            <w:r w:rsidRPr="00AD2545">
                              <w:rPr>
                                <w:i w:val="0"/>
                              </w:rPr>
                              <w:instrText xml:space="preserve"> SEQ Gambar \* ARABIC </w:instrText>
                            </w:r>
                            <w:r w:rsidRPr="00AD2545">
                              <w:rPr>
                                <w:i w:val="0"/>
                              </w:rPr>
                              <w:fldChar w:fldCharType="separate"/>
                            </w:r>
                            <w:r w:rsidR="00A74F59">
                              <w:rPr>
                                <w:i w:val="0"/>
                                <w:noProof/>
                              </w:rPr>
                              <w:t>1</w:t>
                            </w:r>
                            <w:r w:rsidRPr="00AD2545">
                              <w:rPr>
                                <w:i w:val="0"/>
                              </w:rPr>
                              <w:fldChar w:fldCharType="end"/>
                            </w:r>
                            <w:r w:rsidRPr="00AD2545">
                              <w:rPr>
                                <w:i w:val="0"/>
                              </w:rPr>
                              <w:t>.</w:t>
                            </w:r>
                            <w:r>
                              <w:t xml:space="preserve"> Flow Chart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AD3C652" id="_x0000_t202" coordsize="21600,21600" o:spt="202" path="m,l,21600r21600,l21600,xe">
                <v:stroke joinstyle="miter"/>
                <v:path gradientshapeok="t" o:connecttype="rect"/>
              </v:shapetype>
              <v:shape id="Text Box 5" o:spid="_x0000_s1026" type="#_x0000_t202" style="position:absolute;left:0;text-align:left;margin-left:239.25pt;margin-top:696.15pt;width:177pt;height: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" stroked="f">
                <v:textbox style="mso-fit-shape-to-text:t" inset="0,0,0,0">
                  <w:txbxContent>
                    <w:p w14:paraId="569C4834" w14:textId="15BAF76B" w:rsidR="00637D64" w:rsidRPr="00BE570D" w:rsidRDefault="00286761" w:rsidP="00637D64">
                      <w:pPr>
                        <w:pStyle w:val="Caption"/>
                        <w:rPr>
                          <w:lang w:val="id-ID" w:eastAsia="en-GB"/>
                        </w:rPr>
                      </w:pPr>
                      <w:r w:rsidRPr="00AD2545">
                        <w:rPr>
                          <w:i w:val="0"/>
                        </w:rPr>
                        <w:t xml:space="preserve">Gambar </w:t>
                      </w:r>
                      <w:r w:rsidRPr="00AD2545">
                        <w:rPr>
                          <w:i w:val="0"/>
                        </w:rPr>
                        <w:fldChar w:fldCharType="begin"/>
                      </w:r>
                      <w:r w:rsidRPr="00AD2545">
                        <w:rPr>
                          <w:i w:val="0"/>
                        </w:rPr>
                        <w:instrText xml:space="preserve"> SEQ Gambar \* ARABIC </w:instrText>
                      </w:r>
                      <w:r w:rsidRPr="00AD2545">
                        <w:rPr>
                          <w:i w:val="0"/>
                        </w:rPr>
                        <w:fldChar w:fldCharType="separate"/>
                      </w:r>
                      <w:r w:rsidR="00A74F59">
                        <w:rPr>
                          <w:i w:val="0"/>
                          <w:noProof/>
                        </w:rPr>
                        <w:t>1</w:t>
                      </w:r>
                      <w:r w:rsidRPr="00AD2545">
                        <w:rPr>
                          <w:i w:val="0"/>
                        </w:rPr>
                        <w:fldChar w:fldCharType="end"/>
                      </w:r>
                      <w:r w:rsidRPr="00AD2545">
                        <w:rPr>
                          <w:i w:val="0"/>
                        </w:rPr>
                        <w:t>.</w:t>
                      </w:r>
                      <w:r>
                        <w:t xml:space="preserve"> Flow Chart</w:t>
                      </w:r>
                    </w:p>
                  </w:txbxContent>
                </v:textbox>
              </v:shape>
            </w:pict>
          </mc:Fallback>
        </mc:AlternateContent>
      </w:r>
      <w:r w:rsidRPr="001E2465">
        <w:rPr>
          <w:i/>
          <w:iCs/>
          <w:noProof/>
          <w:sz w:val="20"/>
        </w:rPr>
        <mc:AlternateContent>
          <mc:Choice Requires="wps">
            <w:drawing>
              <wp:anchor distT="0" distB="0" distL="114300" distR="114300" simplePos="0" relativeHeight="251662336" behindDoc="0" locked="0" layoutInCell="1" allowOverlap="1" wp14:anchorId="5D27761F" wp14:editId="4DEB75C0">
                <wp:simplePos x="0" y="0"/>
                <wp:positionH relativeFrom="column">
                  <wp:posOffset>3038475</wp:posOffset>
                </wp:positionH>
                <wp:positionV relativeFrom="paragraph">
                  <wp:posOffset>8841105</wp:posOffset>
                </wp:positionV>
                <wp:extent cx="2247900" cy="292100"/>
                <wp:effectExtent l="0" t="0" r="0" b="0"/>
                <wp:wrapNone/>
                <wp:docPr id="22" name="Text Box 5"/>
                <wp:cNvGraphicFramePr/>
                <a:graphic xmlns:a="http://schemas.openxmlformats.org/drawingml/2006/main">
                  <a:graphicData uri="http://schemas.microsoft.com/office/word/2010/wordprocessingShape">
                    <wps:wsp>
                      <wps:cNvSpPr txBox="1"/>
                      <wps:spPr>
                        <a:xfrm>
                          <a:off x="0" y="0"/>
                          <a:ext cx="2247900" cy="292100"/>
                        </a:xfrm>
                        <a:prstGeom prst="rect">
                          <a:avLst/>
                        </a:prstGeom>
                        <a:solidFill>
                          <a:prstClr val="white"/>
                        </a:solidFill>
                        <a:ln>
                          <a:noFill/>
                        </a:ln>
                        <a:effectLst/>
                      </wps:spPr>
                      <wps:txbx>
                        <w:txbxContent>
                          <w:p w14:paraId="1EF0902C" w14:textId="05F17F41" w:rsidR="00637D64" w:rsidRPr="00BE570D" w:rsidRDefault="00286761" w:rsidP="00637D64">
                            <w:pPr>
                              <w:pStyle w:val="Caption"/>
                              <w:rPr>
                                <w:lang w:val="id-ID" w:eastAsia="en-GB"/>
                              </w:rPr>
                            </w:pPr>
                            <w:r w:rsidRPr="00AD2545">
                              <w:rPr>
                                <w:i w:val="0"/>
                              </w:rPr>
                              <w:t xml:space="preserve">Gambar </w:t>
                            </w:r>
                            <w:r w:rsidRPr="00AD2545">
                              <w:rPr>
                                <w:i w:val="0"/>
                              </w:rPr>
                              <w:fldChar w:fldCharType="begin"/>
                            </w:r>
                            <w:r w:rsidRPr="00AD2545">
                              <w:rPr>
                                <w:i w:val="0"/>
                              </w:rPr>
                              <w:instrText xml:space="preserve"> SEQ Gambar \* ARABIC </w:instrText>
                            </w:r>
                            <w:r w:rsidRPr="00AD2545">
                              <w:rPr>
                                <w:i w:val="0"/>
                              </w:rPr>
                              <w:fldChar w:fldCharType="separate"/>
                            </w:r>
                            <w:r w:rsidR="00A74F59">
                              <w:rPr>
                                <w:i w:val="0"/>
                                <w:noProof/>
                              </w:rPr>
                              <w:t>2</w:t>
                            </w:r>
                            <w:r w:rsidRPr="00AD2545">
                              <w:rPr>
                                <w:i w:val="0"/>
                              </w:rPr>
                              <w:fldChar w:fldCharType="end"/>
                            </w:r>
                            <w:r w:rsidRPr="00AD2545">
                              <w:rPr>
                                <w:i w:val="0"/>
                              </w:rPr>
                              <w:t>.</w:t>
                            </w:r>
                            <w:r>
                              <w:t xml:space="preserve"> Flow Chart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D27761F" id="_x0000_s1027" type="#_x0000_t202" style="position:absolute;left:0;text-align:left;margin-left:239.25pt;margin-top:696.15pt;width:177pt;height: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" stroked="f">
                <v:textbox style="mso-fit-shape-to-text:t" inset="0,0,0,0">
                  <w:txbxContent>
                    <w:p w14:paraId="1EF0902C" w14:textId="05F17F41" w:rsidR="00637D64" w:rsidRPr="00BE570D" w:rsidRDefault="00286761" w:rsidP="00637D64">
                      <w:pPr>
                        <w:pStyle w:val="Caption"/>
                        <w:rPr>
                          <w:lang w:val="id-ID" w:eastAsia="en-GB"/>
                        </w:rPr>
                      </w:pPr>
                      <w:r w:rsidRPr="00AD2545">
                        <w:rPr>
                          <w:i w:val="0"/>
                        </w:rPr>
                        <w:t xml:space="preserve">Gambar </w:t>
                      </w:r>
                      <w:r w:rsidRPr="00AD2545">
                        <w:rPr>
                          <w:i w:val="0"/>
                        </w:rPr>
                        <w:fldChar w:fldCharType="begin"/>
                      </w:r>
                      <w:r w:rsidRPr="00AD2545">
                        <w:rPr>
                          <w:i w:val="0"/>
                        </w:rPr>
                        <w:instrText xml:space="preserve"> SEQ Gambar \* ARABIC </w:instrText>
                      </w:r>
                      <w:r w:rsidRPr="00AD2545">
                        <w:rPr>
                          <w:i w:val="0"/>
                        </w:rPr>
                        <w:fldChar w:fldCharType="separate"/>
                      </w:r>
                      <w:r w:rsidR="00A74F59">
                        <w:rPr>
                          <w:i w:val="0"/>
                          <w:noProof/>
                        </w:rPr>
                        <w:t>2</w:t>
                      </w:r>
                      <w:r w:rsidRPr="00AD2545">
                        <w:rPr>
                          <w:i w:val="0"/>
                        </w:rPr>
                        <w:fldChar w:fldCharType="end"/>
                      </w:r>
                      <w:r w:rsidRPr="00AD2545">
                        <w:rPr>
                          <w:i w:val="0"/>
                        </w:rPr>
                        <w:t>.</w:t>
                      </w:r>
                      <w:r>
                        <w:t xml:space="preserve"> Flow Chart</w:t>
                      </w:r>
                    </w:p>
                  </w:txbxContent>
                </v:textbox>
              </v:shape>
            </w:pict>
          </mc:Fallback>
        </mc:AlternateContent>
      </w:r>
      <w:r w:rsidRPr="001E2465">
        <w:rPr>
          <w:i/>
          <w:iCs/>
          <w:noProof/>
          <w:sz w:val="20"/>
        </w:rPr>
        <mc:AlternateContent>
          <mc:Choice Requires="wps">
            <w:drawing>
              <wp:anchor distT="0" distB="0" distL="114300" distR="114300" simplePos="0" relativeHeight="251660288" behindDoc="0" locked="0" layoutInCell="1" allowOverlap="1" wp14:anchorId="5D113591" wp14:editId="7840EE50">
                <wp:simplePos x="0" y="0"/>
                <wp:positionH relativeFrom="column">
                  <wp:posOffset>3038475</wp:posOffset>
                </wp:positionH>
                <wp:positionV relativeFrom="paragraph">
                  <wp:posOffset>8841105</wp:posOffset>
                </wp:positionV>
                <wp:extent cx="2247900" cy="292100"/>
                <wp:effectExtent l="0" t="0" r="0" b="0"/>
                <wp:wrapNone/>
                <wp:docPr id="21" name="Text Box 5"/>
                <wp:cNvGraphicFramePr/>
                <a:graphic xmlns:a="http://schemas.openxmlformats.org/drawingml/2006/main">
                  <a:graphicData uri="http://schemas.microsoft.com/office/word/2010/wordprocessingShape">
                    <wps:wsp>
                      <wps:cNvSpPr txBox="1"/>
                      <wps:spPr>
                        <a:xfrm>
                          <a:off x="0" y="0"/>
                          <a:ext cx="2247900" cy="292100"/>
                        </a:xfrm>
                        <a:prstGeom prst="rect">
                          <a:avLst/>
                        </a:prstGeom>
                        <a:solidFill>
                          <a:prstClr val="white"/>
                        </a:solidFill>
                        <a:ln>
                          <a:noFill/>
                        </a:ln>
                        <a:effectLst/>
                      </wps:spPr>
                      <wps:txbx>
                        <w:txbxContent>
                          <w:p w14:paraId="26A42AD0" w14:textId="4AD3C32B" w:rsidR="00637D64" w:rsidRPr="00BE570D" w:rsidRDefault="00286761" w:rsidP="00637D64">
                            <w:pPr>
                              <w:pStyle w:val="Caption"/>
                              <w:rPr>
                                <w:lang w:val="id-ID" w:eastAsia="en-GB"/>
                              </w:rPr>
                            </w:pPr>
                            <w:r w:rsidRPr="00AD2545">
                              <w:rPr>
                                <w:i w:val="0"/>
                              </w:rPr>
                              <w:t xml:space="preserve">Gambar </w:t>
                            </w:r>
                            <w:r w:rsidRPr="00AD2545">
                              <w:rPr>
                                <w:i w:val="0"/>
                              </w:rPr>
                              <w:fldChar w:fldCharType="begin"/>
                            </w:r>
                            <w:r w:rsidRPr="00AD2545">
                              <w:rPr>
                                <w:i w:val="0"/>
                              </w:rPr>
                              <w:instrText xml:space="preserve"> SEQ Gambar \* ARABIC </w:instrText>
                            </w:r>
                            <w:r w:rsidRPr="00AD2545">
                              <w:rPr>
                                <w:i w:val="0"/>
                              </w:rPr>
                              <w:fldChar w:fldCharType="separate"/>
                            </w:r>
                            <w:r w:rsidR="00A74F59">
                              <w:rPr>
                                <w:i w:val="0"/>
                                <w:noProof/>
                              </w:rPr>
                              <w:t>3</w:t>
                            </w:r>
                            <w:r w:rsidRPr="00AD2545">
                              <w:rPr>
                                <w:i w:val="0"/>
                              </w:rPr>
                              <w:fldChar w:fldCharType="end"/>
                            </w:r>
                            <w:r w:rsidRPr="00AD2545">
                              <w:rPr>
                                <w:i w:val="0"/>
                              </w:rPr>
                              <w:t>.</w:t>
                            </w:r>
                            <w:r>
                              <w:t xml:space="preserve"> Flow Chart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D113591" id="_x0000_s1028" type="#_x0000_t202" style="position:absolute;left:0;text-align:left;margin-left:239.25pt;margin-top:696.15pt;width:177pt;height: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" stroked="f">
                <v:textbox style="mso-fit-shape-to-text:t" inset="0,0,0,0">
                  <w:txbxContent>
                    <w:p w14:paraId="26A42AD0" w14:textId="4AD3C32B" w:rsidR="00637D64" w:rsidRPr="00BE570D" w:rsidRDefault="00286761" w:rsidP="00637D64">
                      <w:pPr>
                        <w:pStyle w:val="Caption"/>
                        <w:rPr>
                          <w:lang w:val="id-ID" w:eastAsia="en-GB"/>
                        </w:rPr>
                      </w:pPr>
                      <w:r w:rsidRPr="00AD2545">
                        <w:rPr>
                          <w:i w:val="0"/>
                        </w:rPr>
                        <w:t xml:space="preserve">Gambar </w:t>
                      </w:r>
                      <w:r w:rsidRPr="00AD2545">
                        <w:rPr>
                          <w:i w:val="0"/>
                        </w:rPr>
                        <w:fldChar w:fldCharType="begin"/>
                      </w:r>
                      <w:r w:rsidRPr="00AD2545">
                        <w:rPr>
                          <w:i w:val="0"/>
                        </w:rPr>
                        <w:instrText xml:space="preserve"> SEQ Gambar \* ARABIC </w:instrText>
                      </w:r>
                      <w:r w:rsidRPr="00AD2545">
                        <w:rPr>
                          <w:i w:val="0"/>
                        </w:rPr>
                        <w:fldChar w:fldCharType="separate"/>
                      </w:r>
                      <w:r w:rsidR="00A74F59">
                        <w:rPr>
                          <w:i w:val="0"/>
                          <w:noProof/>
                        </w:rPr>
                        <w:t>3</w:t>
                      </w:r>
                      <w:r w:rsidRPr="00AD2545">
                        <w:rPr>
                          <w:i w:val="0"/>
                        </w:rPr>
                        <w:fldChar w:fldCharType="end"/>
                      </w:r>
                      <w:r w:rsidRPr="00AD2545">
                        <w:rPr>
                          <w:i w:val="0"/>
                        </w:rPr>
                        <w:t>.</w:t>
                      </w:r>
                      <w:r>
                        <w:t xml:space="preserve"> Flow Chart</w:t>
                      </w:r>
                    </w:p>
                  </w:txbxContent>
                </v:textbox>
              </v:shape>
            </w:pict>
          </mc:Fallback>
        </mc:AlternateContent>
      </w:r>
      <w:r w:rsidRPr="001E2465">
        <w:rPr>
          <w:i/>
          <w:iCs/>
          <w:noProof/>
          <w:sz w:val="20"/>
        </w:rPr>
        <mc:AlternateContent>
          <mc:Choice Requires="wps">
            <w:drawing>
              <wp:anchor distT="0" distB="0" distL="114300" distR="114300" simplePos="0" relativeHeight="251658240" behindDoc="0" locked="0" layoutInCell="1" allowOverlap="1" wp14:anchorId="6E036FD1" wp14:editId="14E58F67">
                <wp:simplePos x="0" y="0"/>
                <wp:positionH relativeFrom="column">
                  <wp:posOffset>3038475</wp:posOffset>
                </wp:positionH>
                <wp:positionV relativeFrom="paragraph">
                  <wp:posOffset>8841105</wp:posOffset>
                </wp:positionV>
                <wp:extent cx="2247900" cy="292100"/>
                <wp:effectExtent l="0" t="0" r="0" b="0"/>
                <wp:wrapNone/>
                <wp:docPr id="13" name="Text Box 5"/>
                <wp:cNvGraphicFramePr/>
                <a:graphic xmlns:a="http://schemas.openxmlformats.org/drawingml/2006/main">
                  <a:graphicData uri="http://schemas.microsoft.com/office/word/2010/wordprocessingShape">
                    <wps:wsp>
                      <wps:cNvSpPr txBox="1"/>
                      <wps:spPr>
                        <a:xfrm>
                          <a:off x="0" y="0"/>
                          <a:ext cx="2247900" cy="292100"/>
                        </a:xfrm>
                        <a:prstGeom prst="rect">
                          <a:avLst/>
                        </a:prstGeom>
                        <a:solidFill>
                          <a:prstClr val="white"/>
                        </a:solidFill>
                        <a:ln>
                          <a:noFill/>
                        </a:ln>
                        <a:effectLst/>
                      </wps:spPr>
                      <wps:txbx>
                        <w:txbxContent>
                          <w:p w14:paraId="5FC26E7D" w14:textId="6D9CF1CD" w:rsidR="00637D64" w:rsidRPr="00BE570D" w:rsidRDefault="00286761" w:rsidP="00637D64">
                            <w:pPr>
                              <w:pStyle w:val="Caption"/>
                              <w:rPr>
                                <w:lang w:val="id-ID" w:eastAsia="en-GB"/>
                              </w:rPr>
                            </w:pPr>
                            <w:r w:rsidRPr="00AD2545">
                              <w:rPr>
                                <w:i w:val="0"/>
                              </w:rPr>
                              <w:t xml:space="preserve">Gambar </w:t>
                            </w:r>
                            <w:r w:rsidRPr="00AD2545">
                              <w:rPr>
                                <w:i w:val="0"/>
                              </w:rPr>
                              <w:fldChar w:fldCharType="begin"/>
                            </w:r>
                            <w:r w:rsidRPr="00AD2545">
                              <w:rPr>
                                <w:i w:val="0"/>
                              </w:rPr>
                              <w:instrText xml:space="preserve"> SEQ Gambar \* ARABIC </w:instrText>
                            </w:r>
                            <w:r w:rsidRPr="00AD2545">
                              <w:rPr>
                                <w:i w:val="0"/>
                              </w:rPr>
                              <w:fldChar w:fldCharType="separate"/>
                            </w:r>
                            <w:r w:rsidR="00A74F59">
                              <w:rPr>
                                <w:i w:val="0"/>
                                <w:noProof/>
                              </w:rPr>
                              <w:t>4</w:t>
                            </w:r>
                            <w:r w:rsidRPr="00AD2545">
                              <w:rPr>
                                <w:i w:val="0"/>
                              </w:rPr>
                              <w:fldChar w:fldCharType="end"/>
                            </w:r>
                            <w:r w:rsidRPr="00AD2545">
                              <w:rPr>
                                <w:i w:val="0"/>
                              </w:rPr>
                              <w:t>.</w:t>
                            </w:r>
                            <w:r>
                              <w:t xml:space="preserve"> Flow Chart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E036FD1" id="_x0000_s1029" type="#_x0000_t202" style="position:absolute;left:0;text-align:left;margin-left:239.25pt;margin-top:696.15pt;width:177pt;height: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" stroked="f">
                <v:textbox style="mso-fit-shape-to-text:t" inset="0,0,0,0">
                  <w:txbxContent>
                    <w:p w14:paraId="5FC26E7D" w14:textId="6D9CF1CD" w:rsidR="00637D64" w:rsidRPr="00BE570D" w:rsidRDefault="00286761" w:rsidP="00637D64">
                      <w:pPr>
                        <w:pStyle w:val="Caption"/>
                        <w:rPr>
                          <w:lang w:val="id-ID" w:eastAsia="en-GB"/>
                        </w:rPr>
                      </w:pPr>
                      <w:r w:rsidRPr="00AD2545">
                        <w:rPr>
                          <w:i w:val="0"/>
                        </w:rPr>
                        <w:t xml:space="preserve">Gambar </w:t>
                      </w:r>
                      <w:r w:rsidRPr="00AD2545">
                        <w:rPr>
                          <w:i w:val="0"/>
                        </w:rPr>
                        <w:fldChar w:fldCharType="begin"/>
                      </w:r>
                      <w:r w:rsidRPr="00AD2545">
                        <w:rPr>
                          <w:i w:val="0"/>
                        </w:rPr>
                        <w:instrText xml:space="preserve"> SEQ Gambar \* ARABIC </w:instrText>
                      </w:r>
                      <w:r w:rsidRPr="00AD2545">
                        <w:rPr>
                          <w:i w:val="0"/>
                        </w:rPr>
                        <w:fldChar w:fldCharType="separate"/>
                      </w:r>
                      <w:r w:rsidR="00A74F59">
                        <w:rPr>
                          <w:i w:val="0"/>
                          <w:noProof/>
                        </w:rPr>
                        <w:t>4</w:t>
                      </w:r>
                      <w:r w:rsidRPr="00AD2545">
                        <w:rPr>
                          <w:i w:val="0"/>
                        </w:rPr>
                        <w:fldChar w:fldCharType="end"/>
                      </w:r>
                      <w:r w:rsidRPr="00AD2545">
                        <w:rPr>
                          <w:i w:val="0"/>
                        </w:rPr>
                        <w:t>.</w:t>
                      </w:r>
                      <w:r>
                        <w:t xml:space="preserve"> Flow Chart</w:t>
                      </w:r>
                    </w:p>
                  </w:txbxContent>
                </v:textbox>
              </v:shape>
            </w:pict>
          </mc:Fallback>
        </mc:AlternateContent>
      </w:r>
      <w:r w:rsidR="00856782" w:rsidRPr="001E2465">
        <w:rPr>
          <w:i/>
          <w:iCs/>
          <w:sz w:val="20"/>
        </w:rPr>
        <w:t>Fig</w:t>
      </w:r>
      <w:r w:rsidR="001E2465">
        <w:rPr>
          <w:i/>
          <w:iCs/>
          <w:sz w:val="20"/>
        </w:rPr>
        <w:t>.</w:t>
      </w:r>
      <w:r w:rsidR="00856782" w:rsidRPr="001E2465">
        <w:rPr>
          <w:i/>
          <w:iCs/>
          <w:sz w:val="20"/>
        </w:rPr>
        <w:t xml:space="preserve"> 1</w:t>
      </w:r>
      <w:r w:rsidR="001E2465">
        <w:rPr>
          <w:i/>
          <w:iCs/>
          <w:sz w:val="20"/>
        </w:rPr>
        <w:t>.</w:t>
      </w:r>
      <w:r w:rsidR="00856782" w:rsidRPr="001E2465">
        <w:rPr>
          <w:i/>
          <w:iCs/>
          <w:sz w:val="20"/>
        </w:rPr>
        <w:t xml:space="preserve"> Flowchart</w:t>
      </w:r>
    </w:p>
    <w:p w14:paraId="4B26D58C" w14:textId="1546D7C5" w:rsidR="00D80CCB" w:rsidRPr="008C1E07" w:rsidRDefault="00286761" w:rsidP="00C3214A">
      <w:pPr>
        <w:pStyle w:val="TRANSTextbody"/>
        <w:ind w:firstLine="426"/>
      </w:pPr>
      <w:r w:rsidRPr="008C1E07">
        <w:t xml:space="preserve">The systematic VDI ​​2221 design method is expected to make it easier for designers to master the design system without having to master it in detail. This method helps simplify the process of designing a product and can optimize designer productivity to find the most optimal problem solving </w:t>
      </w:r>
      <w:r w:rsidR="003331DA">
        <w:fldChar w:fldCharType="begin" w:fldLock="1"/>
      </w:r>
      <w:r w:rsidR="003331DA">
        <w:instrText>ADDIN CSL_CITATION {"citationItems":[{"id":"ITEM-1","itemData":{"author":[{"dropping-particle":"","family":"Harfi","given":"Razul","non-dropping-particle":"","parse-names":false,"suffix":""},{"dropping-particle":"","family":"Sugeng","given":"Ucok Mulyo","non-dropping-particle":"","parse-names":false,"suffix":""}],"id":"ITEM-1","issue":"2","issued":{"date-parts":[["2015"]]},"page":"47-54","title":"Analisa Biaya Dan Perancangan Alat Pemasang Bushing Pada Attachment Pc 400 Dengan Metode Vdi","type":"article-journal","volume":"2"},"uris":["http://www.mendeley.com/documents/?uuid=1501ac43-b139-4dd1-a3c0-63a940ebf1cc"]}],"mendeley":{"formattedCitation":"[5]","plainTextFormattedCitation":"[5]","previouslyFormattedCitation":"[5]"},"properties":{"noteIndex":0},"schema":"https://github.com/citation-style-language/schema/raw/master/csl-citation.json"}</w:instrText>
      </w:r>
      <w:r w:rsidR="003331DA">
        <w:fldChar w:fldCharType="separate"/>
      </w:r>
      <w:r w:rsidR="003331DA" w:rsidRPr="003331DA">
        <w:rPr>
          <w:noProof/>
        </w:rPr>
        <w:t>[5]</w:t>
      </w:r>
      <w:r w:rsidR="003331DA">
        <w:fldChar w:fldCharType="end"/>
      </w:r>
      <w:r w:rsidR="003331DA">
        <w:fldChar w:fldCharType="begin" w:fldLock="1"/>
      </w:r>
      <w:r w:rsidR="003331DA">
        <w:instrText>ADDIN CSL_CITATION {"citationItems":[{"id":"ITEM-1","itemData":{"author":[{"dropping-particle":"","family":"Vdi","given":"Metode","non-dropping-particle":"","parse-names":false,"suffix":""},{"dropping-particle":"","family":"Moh","given":"J L","non-dropping-particle":"","parse-names":false,"suffix":""},{"dropping-particle":"","family":"Ii","given":"Kahfi","non-dropping-particle":"","parse-names":false,"suffix":""},{"dropping-particle":"","family":"Masalah","given":"Latar Belakang","non-dropping-particle":"","parse-names":false,"suffix":""}],"id":"ITEM-1","issue":"1","issued":{"date-parts":[["2020"]]},"page":"65-78","title":"PERANCANGAN MESIN PENCACAH RUMPUT MULTIFUNGSI DENGAN METODE VDI 2221 Usdek Panjaitan","type":"article-journal","volume":"22"},"uris":["http://www.mendeley.com/documents/?uuid=ee5aa168-b2da-437d-b30d-a6db06e9299e"]}],"mendeley":{"formattedCitation":"[6]","plainTextFormattedCitation":"[6]","previouslyFormattedCitation":"[6]"},"properties":{"noteIndex":0},"schema":"https://github.com/citation-style-language/schema/raw/master/csl-citation.json"}</w:instrText>
      </w:r>
      <w:r w:rsidR="003331DA">
        <w:fldChar w:fldCharType="separate"/>
      </w:r>
      <w:r w:rsidR="003331DA" w:rsidRPr="003331DA">
        <w:rPr>
          <w:noProof/>
        </w:rPr>
        <w:t>[6]</w:t>
      </w:r>
      <w:r w:rsidR="003331DA">
        <w:fldChar w:fldCharType="end"/>
      </w:r>
      <w:r w:rsidR="003331DA">
        <w:fldChar w:fldCharType="begin" w:fldLock="1"/>
      </w:r>
      <w:r w:rsidR="003331DA">
        <w:instrText>ADDIN CSL_CITATION {"citationItems":[{"id":"ITEM-1","itemData":{"abstract":"Design guidelines, especially the VDI 2221, have been developed over the past 50 years. Analyzing this development gives interesting insights into the changing character of the design guidelines. Special insights are obtained concerning the intention and direction of the guidelines. These insights give, on the one hand, explanations for the still reserved application and acceptance of design guidelines, and on the other hand, evidence of their improvement. This paper aims to give an overview of the development of the design guidelines in German-speaking lands, point out certain aspects of changes (aim, advice, instructions, terminology, and description) and provide ideas about the consequences and potentials of these changes.","author":[{"dropping-particle":"","family":"Jänsch","given":"J.","non-dropping-particle":"","parse-names":false,"suffix":""},{"dropping-particle":"","family":"Birkhofer","given":"H.","non-dropping-particle":"","parse-names":false,"suffix":""}],"container-title":"9th International Design Conference, DESIGN 2006","id":"ITEM-1","issued":{"date-parts":[["2006"]]},"page":"45-52","title":"The development of the guideline VDI 2221 - The change of direction","type":"article-journal"},"uris":["http://www.mendeley.com/documents/?uuid=6c302d2d-59c7-4b25-80bd-3f9a7cfdf16b"]}],"mendeley":{"formattedCitation":"[7]","plainTextFormattedCitation":"[7]"},"properties":{"noteIndex":0},"schema":"https://github.com/citation-style-language/schema/raw/master/csl-citation.json"}</w:instrText>
      </w:r>
      <w:r w:rsidR="003331DA">
        <w:fldChar w:fldCharType="separate"/>
      </w:r>
      <w:r w:rsidR="003331DA" w:rsidRPr="003331DA">
        <w:rPr>
          <w:noProof/>
        </w:rPr>
        <w:t>[7]</w:t>
      </w:r>
      <w:r w:rsidR="003331DA">
        <w:fldChar w:fldCharType="end"/>
      </w:r>
      <w:r w:rsidRPr="008C1E07">
        <w:t>.</w:t>
      </w:r>
    </w:p>
    <w:p w14:paraId="117D1EAA" w14:textId="77777777" w:rsidR="005D68EF" w:rsidRPr="008C1E07" w:rsidRDefault="005D68EF" w:rsidP="00C3214A">
      <w:pPr>
        <w:pStyle w:val="TRANSTextbody"/>
        <w:ind w:firstLine="426"/>
      </w:pPr>
    </w:p>
    <w:p w14:paraId="080E0886" w14:textId="77777777" w:rsidR="00D80CCB" w:rsidRPr="008C1E07" w:rsidRDefault="00286761" w:rsidP="006A2228">
      <w:pPr>
        <w:pStyle w:val="TRANSTextbody"/>
        <w:numPr>
          <w:ilvl w:val="0"/>
          <w:numId w:val="1"/>
        </w:numPr>
        <w:ind w:left="426" w:hanging="426"/>
        <w:rPr>
          <w:b/>
        </w:rPr>
      </w:pPr>
      <w:r w:rsidRPr="008C1E07">
        <w:rPr>
          <w:b/>
        </w:rPr>
        <w:t>Result</w:t>
      </w:r>
      <w:r w:rsidR="006F081B" w:rsidRPr="008C1E07">
        <w:rPr>
          <w:b/>
        </w:rPr>
        <w:t>s</w:t>
      </w:r>
      <w:r w:rsidRPr="008C1E07">
        <w:rPr>
          <w:b/>
        </w:rPr>
        <w:t xml:space="preserve"> and Discussion</w:t>
      </w:r>
    </w:p>
    <w:p w14:paraId="337388B9" w14:textId="77777777" w:rsidR="001E2465" w:rsidRDefault="001E2465" w:rsidP="00D80CCB">
      <w:pPr>
        <w:pStyle w:val="TRANSTextbody"/>
        <w:ind w:firstLine="426"/>
      </w:pPr>
    </w:p>
    <w:p w14:paraId="1D69A8F7" w14:textId="0AC7F0F4" w:rsidR="00242A55" w:rsidRPr="008C1E07" w:rsidRDefault="00286761" w:rsidP="00D80CCB">
      <w:pPr>
        <w:pStyle w:val="TRANSTextbody"/>
        <w:ind w:firstLine="426"/>
      </w:pPr>
      <w:r w:rsidRPr="008C1E07">
        <w:t xml:space="preserve">From the results of the first stage of research is the process of designing and selecting variants on the frame of the </w:t>
      </w:r>
      <w:r w:rsidR="00863514" w:rsidRPr="008C1E07">
        <w:t>PPTE</w:t>
      </w:r>
      <w:r w:rsidRPr="008C1E07">
        <w:t xml:space="preserve">. Then from the results of the planning, the design and frame of the </w:t>
      </w:r>
      <w:r w:rsidR="00863514" w:rsidRPr="008C1E07">
        <w:t>PPTE</w:t>
      </w:r>
      <w:r w:rsidRPr="008C1E07">
        <w:t xml:space="preserve"> will be carried out.</w:t>
      </w:r>
    </w:p>
    <w:p w14:paraId="57F0D6E8" w14:textId="77777777" w:rsidR="001E2465" w:rsidRDefault="001E2465" w:rsidP="001E2465">
      <w:pPr>
        <w:pStyle w:val="TRANSTextbody"/>
        <w:ind w:firstLine="0"/>
        <w:rPr>
          <w:i/>
        </w:rPr>
      </w:pPr>
    </w:p>
    <w:p w14:paraId="7983CC9D" w14:textId="00A1BD89" w:rsidR="006A2228" w:rsidRPr="008C1E07" w:rsidRDefault="00286761" w:rsidP="001E2465">
      <w:pPr>
        <w:pStyle w:val="TRANSTextbody"/>
        <w:ind w:firstLine="0"/>
      </w:pPr>
      <w:r w:rsidRPr="008C1E07">
        <w:rPr>
          <w:i/>
        </w:rPr>
        <w:t>3.1. Design</w:t>
      </w:r>
      <w:r w:rsidRPr="008C1E07">
        <w:t xml:space="preserve"> </w:t>
      </w:r>
    </w:p>
    <w:p w14:paraId="504DAEC7" w14:textId="77777777" w:rsidR="00357515" w:rsidRPr="008C1E07" w:rsidRDefault="00286761" w:rsidP="00242A55">
      <w:pPr>
        <w:pStyle w:val="TRANSTextbody"/>
        <w:ind w:firstLine="426"/>
      </w:pPr>
      <w:r w:rsidRPr="008C1E07">
        <w:t xml:space="preserve">The frame of this </w:t>
      </w:r>
      <w:r w:rsidR="00863514" w:rsidRPr="008C1E07">
        <w:t>PPTE</w:t>
      </w:r>
      <w:r w:rsidRPr="008C1E07">
        <w:t xml:space="preserve"> is made of hollow profile steel and is connected one part to another using welding techniques so that it gets maximum strength to support the load of the supporting equipment components and can dampen vibrations when the simulation tool is working. </w:t>
      </w:r>
    </w:p>
    <w:p w14:paraId="1385B045" w14:textId="77777777" w:rsidR="001E2465" w:rsidRDefault="001E2465" w:rsidP="001E2465">
      <w:pPr>
        <w:pStyle w:val="TRANSTextbody"/>
        <w:ind w:firstLine="0"/>
        <w:rPr>
          <w:i/>
          <w:iCs/>
        </w:rPr>
      </w:pPr>
    </w:p>
    <w:p w14:paraId="4F36D8FD" w14:textId="4D716D94" w:rsidR="00357515" w:rsidRPr="008C1E07" w:rsidRDefault="00286761" w:rsidP="001E2465">
      <w:pPr>
        <w:pStyle w:val="TRANSTextbody"/>
        <w:ind w:firstLine="0"/>
      </w:pPr>
      <w:r w:rsidRPr="008C1E07">
        <w:rPr>
          <w:i/>
          <w:iCs/>
        </w:rPr>
        <w:t>3.2. Solution Principles</w:t>
      </w:r>
      <w:r w:rsidRPr="008C1E07">
        <w:t xml:space="preserve"> </w:t>
      </w:r>
    </w:p>
    <w:p w14:paraId="23818C6E" w14:textId="77777777" w:rsidR="001E2465" w:rsidRDefault="00286761" w:rsidP="001E2465">
      <w:pPr>
        <w:pStyle w:val="TRANSTextbody"/>
        <w:ind w:firstLine="426"/>
      </w:pPr>
      <w:r w:rsidRPr="008C1E07">
        <w:t xml:space="preserve">The Solution Principles were to fulfill the main function. Solution Principles are combined using a classification scheme. Due to space limitations, only </w:t>
      </w:r>
      <w:r w:rsidRPr="008C1E07">
        <w:t>the most important sub-functions of the Solution Principles are included. By looking for some of the Solution Principles, a combination of structure functions will be obtained, which in principle can carry out the sub-functions.[6].</w:t>
      </w:r>
    </w:p>
    <w:p w14:paraId="4750C4FB" w14:textId="77777777" w:rsidR="001E2465" w:rsidRDefault="001E2465" w:rsidP="001E2465">
      <w:pPr>
        <w:pStyle w:val="TRANSTextbody"/>
        <w:ind w:firstLine="0"/>
      </w:pPr>
    </w:p>
    <w:p w14:paraId="60AEBCE8" w14:textId="3BF529C9" w:rsidR="00357515" w:rsidRPr="001E2465" w:rsidRDefault="00286761" w:rsidP="001E2465">
      <w:pPr>
        <w:pStyle w:val="TRANSTextbody"/>
        <w:ind w:firstLine="0"/>
      </w:pPr>
      <w:r w:rsidRPr="008C1E07">
        <w:rPr>
          <w:i/>
          <w:iCs/>
        </w:rPr>
        <w:t xml:space="preserve">3.3. Solution matrix </w:t>
      </w:r>
    </w:p>
    <w:p w14:paraId="2A91FD87" w14:textId="77777777" w:rsidR="00357515" w:rsidRPr="008C1E07" w:rsidRDefault="00286761" w:rsidP="00242A55">
      <w:pPr>
        <w:pStyle w:val="TRANSTextbody"/>
        <w:ind w:firstLine="426"/>
      </w:pPr>
      <w:r w:rsidRPr="008C1E07">
        <w:t xml:space="preserve">From the Solution Principles, it can be studied and described in matrix columns such as table 4.1 as follows: </w:t>
      </w:r>
    </w:p>
    <w:p w14:paraId="3DB7F770" w14:textId="77777777" w:rsidR="00357515" w:rsidRPr="001E2465" w:rsidRDefault="00286761" w:rsidP="00357515">
      <w:pPr>
        <w:jc w:val="center"/>
        <w:rPr>
          <w:rFonts w:ascii="Times New Roman" w:hAnsi="Times New Roman"/>
          <w:i/>
          <w:iCs/>
          <w:sz w:val="20"/>
        </w:rPr>
      </w:pPr>
      <w:r w:rsidRPr="001E2465">
        <w:rPr>
          <w:rFonts w:ascii="Times New Roman" w:hAnsi="Times New Roman"/>
          <w:b/>
          <w:i/>
          <w:iCs/>
          <w:sz w:val="20"/>
        </w:rPr>
        <w:t>Tabel 1</w:t>
      </w:r>
      <w:r w:rsidRPr="001E2465">
        <w:rPr>
          <w:rFonts w:ascii="Times New Roman" w:hAnsi="Times New Roman"/>
          <w:i/>
          <w:iCs/>
          <w:sz w:val="20"/>
        </w:rPr>
        <w:t>: Solution Matrix</w:t>
      </w:r>
    </w:p>
    <w:p w14:paraId="559C63E5" w14:textId="77777777" w:rsidR="00357515" w:rsidRPr="008C1E07" w:rsidRDefault="00357515" w:rsidP="00357515">
      <w:pPr>
        <w:pStyle w:val="TRANSTextbody"/>
        <w:ind w:firstLine="426"/>
        <w:jc w:val="center"/>
      </w:pPr>
    </w:p>
    <w:p w14:paraId="6BB12AB8" w14:textId="77777777" w:rsidR="00242A55" w:rsidRPr="008C1E07" w:rsidRDefault="00286761" w:rsidP="006E5101">
      <w:pPr>
        <w:pStyle w:val="TRANSTextbody"/>
        <w:ind w:firstLine="0"/>
      </w:pPr>
      <w:r w:rsidRPr="008C1E07">
        <w:rPr>
          <w:noProof/>
        </w:rPr>
        <w:drawing>
          <wp:inline distT="0" distB="0" distL="0" distR="0" wp14:anchorId="45BB1A3D" wp14:editId="35EA7C5D">
            <wp:extent cx="2854515" cy="2449002"/>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2">
                      <a:extLst>
                        <a:ext uri="{28A0092B-C50C-407E-A947-70E740481C1C}">
                          <a14:useLocalDpi xmlns:a14="http://schemas.microsoft.com/office/drawing/2010/main" val="0"/>
                        </a:ext>
                      </a:extLst>
                    </a:blip>
                    <a:srcRect l="10703" r="10098"/>
                    <a:stretch>
                      <a:fillRect/>
                    </a:stretch>
                  </pic:blipFill>
                  <pic:spPr bwMode="auto">
                    <a:xfrm>
                      <a:off x="0" y="0"/>
                      <a:ext cx="2862314" cy="2455693"/>
                    </a:xfrm>
                    <a:prstGeom prst="rect">
                      <a:avLst/>
                    </a:prstGeom>
                    <a:noFill/>
                    <a:ln>
                      <a:noFill/>
                    </a:ln>
                    <a:extLst>
                      <a:ext uri="{53640926-AAD7-44D8-BBD7-CCE9431645EC}">
                        <a14:shadowObscured xmlns:a14="http://schemas.microsoft.com/office/drawing/2010/main"/>
                      </a:ext>
                    </a:extLst>
                  </pic:spPr>
                </pic:pic>
              </a:graphicData>
            </a:graphic>
          </wp:inline>
        </w:drawing>
      </w:r>
    </w:p>
    <w:p w14:paraId="06C0CF95" w14:textId="77777777" w:rsidR="00357515" w:rsidRPr="008C1E07" w:rsidRDefault="00357515" w:rsidP="00357515">
      <w:pPr>
        <w:pStyle w:val="TRANSTextbody"/>
        <w:ind w:firstLine="0"/>
        <w:rPr>
          <w:i/>
          <w:sz w:val="20"/>
        </w:rPr>
      </w:pPr>
    </w:p>
    <w:p w14:paraId="2DE828A0" w14:textId="77777777" w:rsidR="006E5101" w:rsidRPr="008C1E07" w:rsidRDefault="00286761" w:rsidP="006E5101">
      <w:pPr>
        <w:pStyle w:val="TRANSTextbody"/>
        <w:ind w:firstLine="0"/>
        <w:rPr>
          <w:i/>
          <w:sz w:val="20"/>
        </w:rPr>
      </w:pPr>
      <w:r w:rsidRPr="008C1E07">
        <w:rPr>
          <w:i/>
          <w:sz w:val="20"/>
        </w:rPr>
        <w:t>3.4. Module structured</w:t>
      </w:r>
      <w:r w:rsidR="00333338" w:rsidRPr="008C1E07">
        <w:rPr>
          <w:i/>
          <w:sz w:val="20"/>
        </w:rPr>
        <w:t xml:space="preserve"> </w:t>
      </w:r>
    </w:p>
    <w:p w14:paraId="3E6B3D05" w14:textId="77777777" w:rsidR="00333338" w:rsidRPr="008C1E07" w:rsidRDefault="00286761" w:rsidP="006E5101">
      <w:pPr>
        <w:pStyle w:val="TRANSTextbody"/>
        <w:ind w:firstLine="426"/>
      </w:pPr>
      <w:r w:rsidRPr="008C1E07">
        <w:t xml:space="preserve">A system consisting of the basic parts of the basic form to form a work organ arrangement or is a regulator/compiler of several Solution Principles, so that it has alternative combinations which are then re-selected to be realized in the right choice.  </w:t>
      </w:r>
    </w:p>
    <w:p w14:paraId="08937167" w14:textId="77777777" w:rsidR="001E2465" w:rsidRDefault="001E2465" w:rsidP="00333338">
      <w:pPr>
        <w:pStyle w:val="TRANSTextbody"/>
        <w:ind w:firstLine="0"/>
        <w:rPr>
          <w:i/>
          <w:iCs/>
        </w:rPr>
      </w:pPr>
    </w:p>
    <w:p w14:paraId="3310B9D1" w14:textId="6F897D29" w:rsidR="00333338" w:rsidRPr="008C1E07" w:rsidRDefault="00286761" w:rsidP="00333338">
      <w:pPr>
        <w:pStyle w:val="TRANSTextbody"/>
        <w:ind w:firstLine="0"/>
        <w:rPr>
          <w:i/>
          <w:iCs/>
        </w:rPr>
      </w:pPr>
      <w:r w:rsidRPr="008C1E07">
        <w:rPr>
          <w:i/>
          <w:iCs/>
        </w:rPr>
        <w:t>3.5. Solution Principles Combination Diagram</w:t>
      </w:r>
    </w:p>
    <w:p w14:paraId="23B547F7" w14:textId="77777777" w:rsidR="006E5101" w:rsidRPr="008C1E07" w:rsidRDefault="00286761" w:rsidP="006E5101">
      <w:pPr>
        <w:pStyle w:val="TRANSTextbody"/>
        <w:ind w:firstLine="426"/>
      </w:pPr>
      <w:r w:rsidRPr="008C1E07">
        <w:t xml:space="preserve">Below are alternative combinations which are then selected again to be realized in finding the right choice as shown in table 2 as follows: </w:t>
      </w:r>
      <w:r w:rsidR="007752BF" w:rsidRPr="008C1E07">
        <w:t xml:space="preserve"> </w:t>
      </w:r>
    </w:p>
    <w:p w14:paraId="7C969BAE" w14:textId="77777777" w:rsidR="006E5101" w:rsidRPr="008C1E07" w:rsidRDefault="006E5101" w:rsidP="006E5101">
      <w:pPr>
        <w:pStyle w:val="TRANSTextbody"/>
        <w:ind w:firstLine="426"/>
      </w:pPr>
    </w:p>
    <w:p w14:paraId="38DF50F5" w14:textId="461CF4A2" w:rsidR="007752BF" w:rsidRDefault="00286761" w:rsidP="007752BF">
      <w:pPr>
        <w:pStyle w:val="TRANSTextbody"/>
        <w:ind w:firstLine="426"/>
        <w:rPr>
          <w:i/>
          <w:iCs/>
          <w:sz w:val="20"/>
        </w:rPr>
      </w:pPr>
      <w:r w:rsidRPr="001E2465">
        <w:rPr>
          <w:b/>
          <w:bCs/>
          <w:i/>
          <w:iCs/>
          <w:sz w:val="20"/>
        </w:rPr>
        <w:t>Tab</w:t>
      </w:r>
      <w:r w:rsidRPr="001E2465">
        <w:rPr>
          <w:i/>
          <w:iCs/>
          <w:sz w:val="20"/>
        </w:rPr>
        <w:t xml:space="preserve">le 2: Combination of principal solution </w:t>
      </w:r>
    </w:p>
    <w:p w14:paraId="5FE1D699" w14:textId="77777777" w:rsidR="001E2465" w:rsidRPr="001E2465" w:rsidRDefault="001E2465" w:rsidP="007752BF">
      <w:pPr>
        <w:pStyle w:val="TRANSTextbody"/>
        <w:ind w:firstLine="426"/>
        <w:rPr>
          <w:i/>
          <w:iCs/>
          <w:sz w:val="20"/>
        </w:rPr>
      </w:pPr>
    </w:p>
    <w:p w14:paraId="6A318C76" w14:textId="77777777" w:rsidR="00333338" w:rsidRPr="008C1E07" w:rsidRDefault="00286761" w:rsidP="007752BF">
      <w:pPr>
        <w:pStyle w:val="TRANSTextbody"/>
        <w:ind w:left="-142" w:firstLine="0"/>
      </w:pPr>
      <w:r w:rsidRPr="008C1E07">
        <w:rPr>
          <w:noProof/>
        </w:rPr>
        <w:drawing>
          <wp:inline distT="0" distB="0" distL="0" distR="0" wp14:anchorId="7FB1CC54" wp14:editId="4FCCE8FD">
            <wp:extent cx="3073400" cy="180769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078038" cy="1810427"/>
                    </a:xfrm>
                    <a:prstGeom prst="rect">
                      <a:avLst/>
                    </a:prstGeom>
                    <a:noFill/>
                    <a:ln>
                      <a:noFill/>
                    </a:ln>
                  </pic:spPr>
                </pic:pic>
              </a:graphicData>
            </a:graphic>
          </wp:inline>
        </w:drawing>
      </w:r>
    </w:p>
    <w:p w14:paraId="26E5D758" w14:textId="77777777" w:rsidR="001E2465" w:rsidRDefault="001E2465" w:rsidP="007752BF">
      <w:pPr>
        <w:rPr>
          <w:i/>
          <w:iCs/>
          <w:sz w:val="22"/>
          <w:szCs w:val="18"/>
        </w:rPr>
      </w:pPr>
    </w:p>
    <w:p w14:paraId="263A9E5D" w14:textId="77777777" w:rsidR="001E2465" w:rsidRDefault="001E2465" w:rsidP="007752BF">
      <w:pPr>
        <w:rPr>
          <w:i/>
          <w:iCs/>
          <w:sz w:val="22"/>
          <w:szCs w:val="18"/>
        </w:rPr>
      </w:pPr>
    </w:p>
    <w:p w14:paraId="09E67352" w14:textId="4225A570" w:rsidR="007752BF" w:rsidRPr="001E2465" w:rsidRDefault="00286761" w:rsidP="007752BF">
      <w:pPr>
        <w:rPr>
          <w:i/>
          <w:iCs/>
          <w:sz w:val="22"/>
          <w:szCs w:val="18"/>
        </w:rPr>
      </w:pPr>
      <w:r w:rsidRPr="001E2465">
        <w:rPr>
          <w:i/>
          <w:iCs/>
          <w:sz w:val="22"/>
          <w:szCs w:val="18"/>
        </w:rPr>
        <w:lastRenderedPageBreak/>
        <w:t xml:space="preserve">3.6. Solution Principles </w:t>
      </w:r>
      <w:r w:rsidR="00A74F59">
        <w:rPr>
          <w:i/>
          <w:iCs/>
          <w:sz w:val="22"/>
          <w:szCs w:val="18"/>
        </w:rPr>
        <w:t>c</w:t>
      </w:r>
      <w:r w:rsidR="00A74F59" w:rsidRPr="00A74F59">
        <w:rPr>
          <w:i/>
          <w:iCs/>
          <w:sz w:val="22"/>
          <w:szCs w:val="18"/>
        </w:rPr>
        <w:t xml:space="preserve">ombination </w:t>
      </w:r>
      <w:r w:rsidR="00A74F59">
        <w:rPr>
          <w:i/>
          <w:iCs/>
          <w:sz w:val="22"/>
          <w:szCs w:val="18"/>
        </w:rPr>
        <w:t>Alternative</w:t>
      </w:r>
    </w:p>
    <w:p w14:paraId="5FC0E8AA" w14:textId="5A830DE1" w:rsidR="007752BF" w:rsidRPr="008C1E07" w:rsidRDefault="00286761" w:rsidP="007752BF">
      <w:pPr>
        <w:pStyle w:val="TRANSTextbody"/>
        <w:ind w:firstLine="426"/>
      </w:pPr>
      <w:proofErr w:type="spellStart"/>
      <w:r w:rsidRPr="008C1E07">
        <w:t>Fom</w:t>
      </w:r>
      <w:proofErr w:type="spellEnd"/>
      <w:r w:rsidRPr="008C1E07">
        <w:t xml:space="preserve"> the table </w:t>
      </w:r>
      <w:r w:rsidR="006C2428" w:rsidRPr="008C1E07">
        <w:t>2</w:t>
      </w:r>
      <w:r w:rsidRPr="008C1E07">
        <w:t>, the Solution Principles combination diagram shows 2 kinds of variants as follows:</w:t>
      </w:r>
    </w:p>
    <w:p w14:paraId="06AAB2AE" w14:textId="77777777" w:rsidR="007752BF" w:rsidRPr="008C1E07" w:rsidRDefault="00286761" w:rsidP="007752BF">
      <w:pPr>
        <w:pStyle w:val="TRANSTextbody"/>
        <w:ind w:firstLine="426"/>
      </w:pPr>
      <w:r w:rsidRPr="008C1E07">
        <w:t>1. Variant 1 (red): 1.1 – 2.1 – 3.1</w:t>
      </w:r>
    </w:p>
    <w:p w14:paraId="5D95666C" w14:textId="77777777" w:rsidR="007752BF" w:rsidRPr="008C1E07" w:rsidRDefault="00286761" w:rsidP="007752BF">
      <w:pPr>
        <w:pStyle w:val="TRANSTextbody"/>
        <w:ind w:firstLine="426"/>
      </w:pPr>
      <w:r w:rsidRPr="008C1E07">
        <w:t>2. Variant 2 (yellow): 1.1 – 2.1 – 3.2</w:t>
      </w:r>
    </w:p>
    <w:p w14:paraId="47871354" w14:textId="77777777" w:rsidR="007752BF" w:rsidRPr="008C1E07" w:rsidRDefault="00286761" w:rsidP="007752BF">
      <w:pPr>
        <w:pStyle w:val="TRANSTextbody"/>
        <w:ind w:firstLine="426"/>
      </w:pPr>
      <w:r w:rsidRPr="008C1E07">
        <w:t>3. Variant 3 (green): 1.1 – 2.1 – 3.3</w:t>
      </w:r>
    </w:p>
    <w:p w14:paraId="23FD4C0B" w14:textId="77777777" w:rsidR="007752BF" w:rsidRPr="008C1E07" w:rsidRDefault="00286761" w:rsidP="007752BF">
      <w:pPr>
        <w:pStyle w:val="TRANSTextbody"/>
        <w:ind w:firstLine="426"/>
      </w:pPr>
      <w:r w:rsidRPr="008C1E07">
        <w:t>4. Variant 4 (purple): 1.1 – 2.2 – 3.1</w:t>
      </w:r>
    </w:p>
    <w:p w14:paraId="475B0342" w14:textId="77777777" w:rsidR="007752BF" w:rsidRPr="008C1E07" w:rsidRDefault="00286761" w:rsidP="007752BF">
      <w:pPr>
        <w:pStyle w:val="TRANSTextbody"/>
        <w:ind w:firstLine="426"/>
      </w:pPr>
      <w:r w:rsidRPr="008C1E07">
        <w:t>5. Variant 5 (brown): 1.1 – 2.2 – 3.2</w:t>
      </w:r>
    </w:p>
    <w:p w14:paraId="0998DCD6" w14:textId="77777777" w:rsidR="007752BF" w:rsidRPr="008C1E07" w:rsidRDefault="00286761" w:rsidP="007752BF">
      <w:pPr>
        <w:pStyle w:val="TRANSTextbody"/>
        <w:ind w:firstLine="426"/>
      </w:pPr>
      <w:r w:rsidRPr="008C1E07">
        <w:t>6. Variant 6 (pink): 1.1 – 2.2 – 3.3</w:t>
      </w:r>
    </w:p>
    <w:p w14:paraId="485CB9C2" w14:textId="77777777" w:rsidR="007752BF" w:rsidRPr="008C1E07" w:rsidRDefault="00286761" w:rsidP="007752BF">
      <w:pPr>
        <w:pStyle w:val="TRANSTextbody"/>
        <w:ind w:firstLine="426"/>
      </w:pPr>
      <w:r w:rsidRPr="008C1E07">
        <w:t>7. Variant 7 (blue): 1.1 – 2.3 – 3.1</w:t>
      </w:r>
    </w:p>
    <w:p w14:paraId="284F3446" w14:textId="77777777" w:rsidR="007752BF" w:rsidRPr="008C1E07" w:rsidRDefault="00286761" w:rsidP="007752BF">
      <w:pPr>
        <w:pStyle w:val="TRANSTextbody"/>
        <w:ind w:firstLine="426"/>
      </w:pPr>
      <w:r w:rsidRPr="008C1E07">
        <w:t>8. Variant 8 (black): 1.3 – 2.2 – 3.2</w:t>
      </w:r>
    </w:p>
    <w:p w14:paraId="01953162" w14:textId="77777777" w:rsidR="007752BF" w:rsidRPr="008C1E07" w:rsidRDefault="00286761" w:rsidP="007752BF">
      <w:pPr>
        <w:pStyle w:val="TRANSTextbody"/>
        <w:ind w:firstLine="426"/>
      </w:pPr>
      <w:r w:rsidRPr="008C1E07">
        <w:t xml:space="preserve">9. Variant 9 (Orange): 1.2 – 2.3 – 3.3 </w:t>
      </w:r>
    </w:p>
    <w:p w14:paraId="186157DA" w14:textId="77777777" w:rsidR="001E2465" w:rsidRDefault="001E2465" w:rsidP="001E2465">
      <w:pPr>
        <w:pStyle w:val="TRANSTextbody"/>
        <w:ind w:firstLine="0"/>
      </w:pPr>
    </w:p>
    <w:p w14:paraId="75EE6D7B" w14:textId="2A8DAE38" w:rsidR="000E7B8B" w:rsidRPr="008C1E07" w:rsidRDefault="00286761" w:rsidP="001E2465">
      <w:pPr>
        <w:pStyle w:val="TRANSTextbody"/>
        <w:ind w:firstLine="0"/>
        <w:rPr>
          <w:i/>
          <w:iCs/>
        </w:rPr>
      </w:pPr>
      <w:r w:rsidRPr="008C1E07">
        <w:rPr>
          <w:i/>
          <w:iCs/>
        </w:rPr>
        <w:t>3.7. Variant Shape Concept</w:t>
      </w:r>
    </w:p>
    <w:p w14:paraId="56EAFCA5" w14:textId="77777777" w:rsidR="000E7B8B" w:rsidRPr="008C1E07" w:rsidRDefault="00286761" w:rsidP="007752BF">
      <w:pPr>
        <w:pStyle w:val="TRANSTextbody"/>
        <w:ind w:firstLine="426"/>
      </w:pPr>
      <w:r w:rsidRPr="008C1E07">
        <w:t xml:space="preserve">1. Variant 1 (red): 1.1 – 2.1 – 3.1, as shown in Table 4.3 below is a table of variants selected for frame creation. </w:t>
      </w:r>
    </w:p>
    <w:p w14:paraId="0FEB349D" w14:textId="4B2F82A1" w:rsidR="000E7B8B" w:rsidRDefault="00286761" w:rsidP="000E7B8B">
      <w:pPr>
        <w:pStyle w:val="TRANSTextbody"/>
        <w:ind w:firstLine="426"/>
        <w:jc w:val="center"/>
        <w:rPr>
          <w:i/>
          <w:iCs/>
          <w:sz w:val="20"/>
        </w:rPr>
      </w:pPr>
      <w:r w:rsidRPr="001E2465">
        <w:rPr>
          <w:i/>
          <w:iCs/>
          <w:sz w:val="20"/>
        </w:rPr>
        <w:t xml:space="preserve">Table 3: Varian 1 </w:t>
      </w:r>
    </w:p>
    <w:p w14:paraId="78B344A9" w14:textId="77777777" w:rsidR="001E2465" w:rsidRPr="001E2465" w:rsidRDefault="001E2465" w:rsidP="000E7B8B">
      <w:pPr>
        <w:pStyle w:val="TRANSTextbody"/>
        <w:ind w:firstLine="426"/>
        <w:jc w:val="center"/>
        <w:rPr>
          <w:i/>
          <w:iCs/>
          <w:sz w:val="20"/>
        </w:rPr>
      </w:pPr>
    </w:p>
    <w:p w14:paraId="4D4E2960" w14:textId="77777777" w:rsidR="000E7B8B" w:rsidRPr="008C1E07" w:rsidRDefault="00286761" w:rsidP="000E7B8B">
      <w:pPr>
        <w:pStyle w:val="TRANSTextbody"/>
        <w:ind w:firstLine="426"/>
        <w:jc w:val="center"/>
      </w:pPr>
      <w:r w:rsidRPr="008C1E07">
        <w:rPr>
          <w:noProof/>
        </w:rPr>
        <w:drawing>
          <wp:inline distT="0" distB="0" distL="0" distR="0" wp14:anchorId="7B711D34" wp14:editId="3D7A4E53">
            <wp:extent cx="2914650" cy="14668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914650" cy="1466850"/>
                    </a:xfrm>
                    <a:prstGeom prst="rect">
                      <a:avLst/>
                    </a:prstGeom>
                    <a:noFill/>
                    <a:ln>
                      <a:noFill/>
                    </a:ln>
                  </pic:spPr>
                </pic:pic>
              </a:graphicData>
            </a:graphic>
          </wp:inline>
        </w:drawing>
      </w:r>
    </w:p>
    <w:p w14:paraId="4A962682" w14:textId="543C05F9" w:rsidR="000E7B8B" w:rsidRPr="008C1E07" w:rsidRDefault="00286761" w:rsidP="000E7B8B">
      <w:pPr>
        <w:pStyle w:val="TRANSTextbody"/>
        <w:ind w:firstLine="426"/>
      </w:pPr>
      <w:r w:rsidRPr="008C1E07">
        <w:t xml:space="preserve">From the alternative combination of existing Solution Principles, </w:t>
      </w:r>
      <w:proofErr w:type="gramStart"/>
      <w:r w:rsidR="00A74F59">
        <w:t>It</w:t>
      </w:r>
      <w:proofErr w:type="gramEnd"/>
      <w:r w:rsidRPr="008C1E07">
        <w:t xml:space="preserve"> can</w:t>
      </w:r>
      <w:r w:rsidR="00A74F59">
        <w:t xml:space="preserve"> be</w:t>
      </w:r>
      <w:r w:rsidRPr="008C1E07">
        <w:t xml:space="preserve"> consider</w:t>
      </w:r>
      <w:r w:rsidR="00A74F59">
        <w:t>ed</w:t>
      </w:r>
      <w:r w:rsidRPr="008C1E07">
        <w:t xml:space="preserve"> the following factors:</w:t>
      </w:r>
    </w:p>
    <w:p w14:paraId="7D5032DF" w14:textId="77777777" w:rsidR="000E7B8B" w:rsidRPr="008C1E07" w:rsidRDefault="000E7B8B" w:rsidP="000E7B8B">
      <w:pPr>
        <w:pStyle w:val="TRANSTextbody"/>
        <w:ind w:firstLine="426"/>
      </w:pPr>
    </w:p>
    <w:p w14:paraId="08BC9990" w14:textId="77777777" w:rsidR="000E7B8B" w:rsidRPr="008C1E07" w:rsidRDefault="00286761" w:rsidP="000E7B8B">
      <w:pPr>
        <w:pStyle w:val="TRANSTextbody"/>
        <w:ind w:firstLine="426"/>
      </w:pPr>
      <w:r w:rsidRPr="008C1E07">
        <w:t>1. Availability of materials/materials.</w:t>
      </w:r>
    </w:p>
    <w:p w14:paraId="465BE93A" w14:textId="77777777" w:rsidR="000E7B8B" w:rsidRPr="008C1E07" w:rsidRDefault="00286761" w:rsidP="000E7B8B">
      <w:pPr>
        <w:pStyle w:val="TRANSTextbody"/>
        <w:ind w:firstLine="426"/>
      </w:pPr>
      <w:r w:rsidRPr="008C1E07">
        <w:t>2. Strength of the material.</w:t>
      </w:r>
    </w:p>
    <w:p w14:paraId="4F0F2D96" w14:textId="77777777" w:rsidR="000E7B8B" w:rsidRPr="008C1E07" w:rsidRDefault="00286761" w:rsidP="000E7B8B">
      <w:pPr>
        <w:pStyle w:val="TRANSTextbody"/>
        <w:ind w:firstLine="426"/>
      </w:pPr>
      <w:r w:rsidRPr="008C1E07">
        <w:t>3. Safety when operating</w:t>
      </w:r>
    </w:p>
    <w:p w14:paraId="1454B354" w14:textId="77777777" w:rsidR="000E7B8B" w:rsidRPr="008C1E07" w:rsidRDefault="00286761" w:rsidP="000E7B8B">
      <w:pPr>
        <w:pStyle w:val="TRANSTextbody"/>
        <w:ind w:firstLine="426"/>
      </w:pPr>
      <w:r w:rsidRPr="008C1E07">
        <w:t>4. Ease of maintenance.</w:t>
      </w:r>
    </w:p>
    <w:p w14:paraId="10705D35" w14:textId="77777777" w:rsidR="000E7B8B" w:rsidRPr="008C1E07" w:rsidRDefault="00286761" w:rsidP="000E7B8B">
      <w:pPr>
        <w:pStyle w:val="TRANSTextbody"/>
        <w:ind w:firstLine="426"/>
      </w:pPr>
      <w:r w:rsidRPr="008C1E07">
        <w:t xml:space="preserve">5. Meet the requirements of the wish list. </w:t>
      </w:r>
    </w:p>
    <w:p w14:paraId="41B47CDE" w14:textId="77777777" w:rsidR="000E7B8B" w:rsidRPr="008C1E07" w:rsidRDefault="000E7B8B" w:rsidP="000E7B8B">
      <w:pPr>
        <w:pStyle w:val="TRANSTextbody"/>
        <w:ind w:firstLine="0"/>
        <w:rPr>
          <w:i/>
          <w:iCs/>
        </w:rPr>
      </w:pPr>
    </w:p>
    <w:p w14:paraId="4427167B" w14:textId="77777777" w:rsidR="000E7B8B" w:rsidRPr="008C1E07" w:rsidRDefault="00286761" w:rsidP="000E7B8B">
      <w:pPr>
        <w:pStyle w:val="TRANSTextbody"/>
        <w:ind w:firstLine="0"/>
      </w:pPr>
      <w:r w:rsidRPr="008C1E07">
        <w:rPr>
          <w:i/>
          <w:iCs/>
        </w:rPr>
        <w:t>3.8. Calculation of rod and wheel selection</w:t>
      </w:r>
      <w:r w:rsidRPr="008C1E07">
        <w:t xml:space="preserve"> </w:t>
      </w:r>
    </w:p>
    <w:p w14:paraId="2A96519D" w14:textId="77777777" w:rsidR="00844E4D" w:rsidRPr="008C1E07" w:rsidRDefault="00286761" w:rsidP="00BD53D9">
      <w:pPr>
        <w:pStyle w:val="TRANSTextbody"/>
        <w:ind w:firstLine="426"/>
      </w:pPr>
      <w:r w:rsidRPr="008C1E07">
        <w:t>The calculation of the choice of variant aims to get the right rod specifications to be used based on the load it supports, because if the rod specifications are lacking then the frame is feared not to be strong enough to withstand the load.</w:t>
      </w:r>
      <w:r w:rsidR="0063775B" w:rsidRPr="008C1E07">
        <w:t xml:space="preserve"> </w:t>
      </w:r>
      <w:r w:rsidRPr="008C1E07">
        <w:t xml:space="preserve"> </w:t>
      </w:r>
    </w:p>
    <w:p w14:paraId="63C5C136" w14:textId="77777777" w:rsidR="0063775B" w:rsidRPr="008C1E07" w:rsidRDefault="00286761" w:rsidP="001E2465">
      <w:pPr>
        <w:pStyle w:val="TRANSTextbody"/>
        <w:ind w:firstLine="0"/>
      </w:pPr>
      <w:r w:rsidRPr="008C1E07">
        <w:rPr>
          <w:i/>
          <w:iCs/>
        </w:rPr>
        <w:t>3.8.1. Calculation of rod 13 experiencing bending load</w:t>
      </w:r>
      <w:r w:rsidRPr="008C1E07">
        <w:t xml:space="preserve"> </w:t>
      </w:r>
    </w:p>
    <w:p w14:paraId="349211E7" w14:textId="77777777" w:rsidR="00BD53D9" w:rsidRPr="008C1E07" w:rsidRDefault="00286761" w:rsidP="00BB5F06">
      <w:pPr>
        <w:pStyle w:val="TRANSTextbody"/>
        <w:ind w:firstLine="426"/>
      </w:pPr>
      <w:r w:rsidRPr="008C1E07">
        <w:t>Rod 13 has a load of 3 pumps weighing 21 kg, rod 13 consists of 2 parallel rods, the load is assumed to be evenly distributed so that only 1 rod is analyzed.</w:t>
      </w:r>
      <w:r w:rsidR="00BB5F06" w:rsidRPr="008C1E07">
        <w:t xml:space="preserve"> </w:t>
      </w:r>
    </w:p>
    <w:p w14:paraId="62C5AA3A" w14:textId="77777777" w:rsidR="00BB5F06" w:rsidRPr="008C1E07" w:rsidRDefault="00286761" w:rsidP="00A74F59">
      <w:pPr>
        <w:pStyle w:val="TRANSTextbody"/>
        <w:ind w:left="540" w:firstLine="0"/>
      </w:pPr>
      <w:r w:rsidRPr="008C1E07">
        <w:rPr>
          <w:noProof/>
        </w:rPr>
        <w:drawing>
          <wp:inline distT="0" distB="0" distL="0" distR="0" wp14:anchorId="181B9880" wp14:editId="71B6A418">
            <wp:extent cx="2293033" cy="102550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rotWithShape="1">
                    <a:blip r:embed="rId15">
                      <a:extLst>
                        <a:ext uri="{28A0092B-C50C-407E-A947-70E740481C1C}">
                          <a14:useLocalDpi xmlns:a14="http://schemas.microsoft.com/office/drawing/2010/main" val="0"/>
                        </a:ext>
                      </a:extLst>
                    </a:blip>
                    <a:srcRect l="9275" r="18627"/>
                    <a:stretch/>
                  </pic:blipFill>
                  <pic:spPr bwMode="auto">
                    <a:xfrm>
                      <a:off x="0" y="0"/>
                      <a:ext cx="2295420" cy="1026568"/>
                    </a:xfrm>
                    <a:prstGeom prst="rect">
                      <a:avLst/>
                    </a:prstGeom>
                    <a:noFill/>
                    <a:ln>
                      <a:noFill/>
                    </a:ln>
                    <a:extLst>
                      <a:ext uri="{53640926-AAD7-44D8-BBD7-CCE9431645EC}">
                        <a14:shadowObscured xmlns:a14="http://schemas.microsoft.com/office/drawing/2010/main"/>
                      </a:ext>
                    </a:extLst>
                  </pic:spPr>
                </pic:pic>
              </a:graphicData>
            </a:graphic>
          </wp:inline>
        </w:drawing>
      </w:r>
    </w:p>
    <w:p w14:paraId="54204EB5" w14:textId="77777777" w:rsidR="00844E4D" w:rsidRPr="008C1E07" w:rsidRDefault="00844E4D" w:rsidP="00844E4D">
      <w:pPr>
        <w:pStyle w:val="TRANSTextbody"/>
        <w:ind w:firstLine="0"/>
      </w:pPr>
    </w:p>
    <w:p w14:paraId="76785536" w14:textId="77777777" w:rsidR="00EA0574" w:rsidRPr="008C1E07" w:rsidRDefault="00286761" w:rsidP="00844E4D">
      <w:pPr>
        <w:pStyle w:val="TRANSTextbody"/>
        <w:ind w:firstLine="0"/>
      </w:pPr>
      <w:r w:rsidRPr="008C1E07">
        <w:t>ΣMA = 0 +</w:t>
      </w:r>
    </w:p>
    <w:p w14:paraId="0169E232" w14:textId="77777777" w:rsidR="00EA0574" w:rsidRPr="008C1E07" w:rsidRDefault="00286761" w:rsidP="00844E4D">
      <w:pPr>
        <w:pStyle w:val="TRANSTextbody"/>
        <w:ind w:firstLine="0"/>
      </w:pPr>
      <w:r w:rsidRPr="008C1E07">
        <w:t>F1 (a) + F2 (a+b) + F3 (a+b+c) - B (a+b+c+d) = 0</w:t>
      </w:r>
    </w:p>
    <w:p w14:paraId="56174917" w14:textId="77777777" w:rsidR="00EA0574" w:rsidRPr="008C1E07" w:rsidRDefault="00286761" w:rsidP="00844E4D">
      <w:pPr>
        <w:pStyle w:val="TRANSTextbody"/>
        <w:ind w:firstLine="0"/>
      </w:pPr>
      <w:r w:rsidRPr="008C1E07">
        <w:t>68,6 x 340 x 68,6 x 340 +350 + 68,6 x 340 + 350 + 350 - B x 340 + 350 + 350 + 160 = 0</w:t>
      </w:r>
    </w:p>
    <w:p w14:paraId="565BE8A6" w14:textId="77777777" w:rsidR="00EA0574" w:rsidRPr="008C1E07" w:rsidRDefault="00286761" w:rsidP="00844E4D">
      <w:pPr>
        <w:pStyle w:val="TRANSTextbody"/>
        <w:ind w:firstLine="0"/>
      </w:pPr>
      <w:r w:rsidRPr="008C1E07">
        <w:t>68,6 x 340 + 68,6 x 690 + 68,6 x 1040 - B x 1200  = 0</w:t>
      </w:r>
    </w:p>
    <w:p w14:paraId="1EF8FFD3" w14:textId="77777777" w:rsidR="00EA0574" w:rsidRPr="008C1E07" w:rsidRDefault="00286761" w:rsidP="00EA0574">
      <w:pPr>
        <w:pStyle w:val="TRANSTextbody"/>
        <w:ind w:firstLine="426"/>
      </w:pPr>
      <w:r w:rsidRPr="008C1E07">
        <w:t>1200  B= 142.002          Nmm</w:t>
      </w:r>
    </w:p>
    <w:p w14:paraId="517AFB1F" w14:textId="77777777" w:rsidR="00EA0574" w:rsidRPr="008C1E07" w:rsidRDefault="00286761" w:rsidP="00EA0574">
      <w:pPr>
        <w:pStyle w:val="TRANSTextbody"/>
        <w:ind w:firstLine="426"/>
      </w:pPr>
      <w:r w:rsidRPr="008C1E07">
        <w:t xml:space="preserve">           B= 118,34          Nmm</w:t>
      </w:r>
    </w:p>
    <w:p w14:paraId="7600BA50" w14:textId="77777777" w:rsidR="00EA0574" w:rsidRPr="008C1E07" w:rsidRDefault="00EA0574" w:rsidP="00EA0574">
      <w:pPr>
        <w:pStyle w:val="TRANSTextbody"/>
        <w:ind w:firstLine="426"/>
      </w:pPr>
    </w:p>
    <w:p w14:paraId="14F8780A" w14:textId="77777777" w:rsidR="00EA0574" w:rsidRPr="008C1E07" w:rsidRDefault="00286761" w:rsidP="00EA0574">
      <w:pPr>
        <w:pStyle w:val="TRANSTextbody"/>
        <w:ind w:firstLine="426"/>
      </w:pPr>
      <w:r w:rsidRPr="008C1E07">
        <w:t>∑FY = 0</w:t>
      </w:r>
    </w:p>
    <w:p w14:paraId="1B21DD8B" w14:textId="77777777" w:rsidR="00EA0574" w:rsidRPr="008C1E07" w:rsidRDefault="00286761" w:rsidP="00EA0574">
      <w:pPr>
        <w:pStyle w:val="TRANSTextbody"/>
        <w:ind w:firstLine="426"/>
      </w:pPr>
      <w:r w:rsidRPr="008C1E07">
        <w:t>A – F1 – F2 – F3 + B = 0</w:t>
      </w:r>
    </w:p>
    <w:p w14:paraId="7D3CE307" w14:textId="77777777" w:rsidR="00EA0574" w:rsidRPr="008C1E07" w:rsidRDefault="00286761" w:rsidP="00EA0574">
      <w:pPr>
        <w:pStyle w:val="TRANSTextbody"/>
        <w:ind w:firstLine="426"/>
      </w:pPr>
      <w:r w:rsidRPr="008C1E07">
        <w:t>A - 68, 6 - 68,6 - 68, 6 + B = 0</w:t>
      </w:r>
    </w:p>
    <w:p w14:paraId="23DE72F7" w14:textId="77777777" w:rsidR="00EA0574" w:rsidRPr="008C1E07" w:rsidRDefault="00286761" w:rsidP="00EA0574">
      <w:pPr>
        <w:pStyle w:val="TRANSTextbody"/>
        <w:ind w:firstLine="426"/>
      </w:pPr>
      <w:r w:rsidRPr="008C1E07">
        <w:t>A - 68,6 - 68,6 - 68,6 + 118,34 = 0</w:t>
      </w:r>
    </w:p>
    <w:p w14:paraId="27ED251B" w14:textId="77777777" w:rsidR="00EA0574" w:rsidRPr="008C1E07" w:rsidRDefault="00286761" w:rsidP="00EA0574">
      <w:pPr>
        <w:pStyle w:val="TRANSTextbody"/>
        <w:ind w:firstLine="426"/>
      </w:pPr>
      <w:r w:rsidRPr="008C1E07">
        <w:t>A = 205,8 - 118,34 = 0</w:t>
      </w:r>
    </w:p>
    <w:p w14:paraId="4FB53933" w14:textId="77777777" w:rsidR="00EA0574" w:rsidRPr="008C1E07" w:rsidRDefault="00286761" w:rsidP="00EA0574">
      <w:pPr>
        <w:pStyle w:val="TRANSTextbody"/>
        <w:ind w:firstLine="426"/>
      </w:pPr>
      <w:r w:rsidRPr="008C1E07">
        <w:t xml:space="preserve">A = 87,47 Nmm </w:t>
      </w:r>
    </w:p>
    <w:p w14:paraId="766042CC" w14:textId="77777777" w:rsidR="00EA0574" w:rsidRPr="008C1E07" w:rsidRDefault="00EA0574" w:rsidP="00EA0574">
      <w:pPr>
        <w:pStyle w:val="TRANSTextbody"/>
        <w:ind w:firstLine="426"/>
      </w:pPr>
    </w:p>
    <w:p w14:paraId="65EF942D" w14:textId="77777777" w:rsidR="00EA0574" w:rsidRPr="008C1E07" w:rsidRDefault="00286761" w:rsidP="00EA0574">
      <w:pPr>
        <w:pStyle w:val="TRANSTextbody"/>
        <w:ind w:firstLine="426"/>
      </w:pPr>
      <w:r w:rsidRPr="008C1E07">
        <w:rPr>
          <w:noProof/>
        </w:rPr>
        <w:drawing>
          <wp:inline distT="0" distB="0" distL="0" distR="0" wp14:anchorId="69A4543C" wp14:editId="6040775C">
            <wp:extent cx="2914650" cy="495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2914650" cy="495300"/>
                    </a:xfrm>
                    <a:prstGeom prst="rect">
                      <a:avLst/>
                    </a:prstGeom>
                    <a:noFill/>
                    <a:ln>
                      <a:noFill/>
                    </a:ln>
                  </pic:spPr>
                </pic:pic>
              </a:graphicData>
            </a:graphic>
          </wp:inline>
        </w:drawing>
      </w:r>
      <w:r w:rsidRPr="008C1E07">
        <w:t xml:space="preserve"> </w:t>
      </w:r>
    </w:p>
    <w:p w14:paraId="33147D28" w14:textId="77777777" w:rsidR="00EA0574" w:rsidRPr="008C1E07" w:rsidRDefault="00286761" w:rsidP="00EA0574">
      <w:pPr>
        <w:pStyle w:val="TRANSTextbody"/>
        <w:ind w:firstLine="0"/>
      </w:pPr>
      <w:r w:rsidRPr="008C1E07">
        <w:rPr>
          <w:noProof/>
        </w:rPr>
        <w:drawing>
          <wp:inline distT="0" distB="0" distL="0" distR="0" wp14:anchorId="242FDE0A" wp14:editId="4BAB714E">
            <wp:extent cx="2885440" cy="132778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7">
                      <a:extLst>
                        <a:ext uri="{28A0092B-C50C-407E-A947-70E740481C1C}">
                          <a14:useLocalDpi xmlns:a14="http://schemas.microsoft.com/office/drawing/2010/main" val="0"/>
                        </a:ext>
                      </a:extLst>
                    </a:blip>
                    <a:srcRect r="12373"/>
                    <a:stretch>
                      <a:fillRect/>
                    </a:stretch>
                  </pic:blipFill>
                  <pic:spPr bwMode="auto">
                    <a:xfrm>
                      <a:off x="0" y="0"/>
                      <a:ext cx="2896371" cy="1332815"/>
                    </a:xfrm>
                    <a:prstGeom prst="rect">
                      <a:avLst/>
                    </a:prstGeom>
                    <a:noFill/>
                    <a:ln>
                      <a:noFill/>
                    </a:ln>
                    <a:extLst>
                      <a:ext uri="{53640926-AAD7-44D8-BBD7-CCE9431645EC}">
                        <a14:shadowObscured xmlns:a14="http://schemas.microsoft.com/office/drawing/2010/main"/>
                      </a:ext>
                    </a:extLst>
                  </pic:spPr>
                </pic:pic>
              </a:graphicData>
            </a:graphic>
          </wp:inline>
        </w:drawing>
      </w:r>
    </w:p>
    <w:p w14:paraId="34123635" w14:textId="77777777" w:rsidR="00844E4D" w:rsidRPr="008C1E07" w:rsidRDefault="00844E4D" w:rsidP="00CF7976">
      <w:pPr>
        <w:pStyle w:val="TRANSTextbody"/>
        <w:ind w:firstLine="0"/>
        <w:jc w:val="center"/>
        <w:rPr>
          <w:b/>
          <w:bCs/>
        </w:rPr>
      </w:pPr>
    </w:p>
    <w:p w14:paraId="72C93041" w14:textId="77777777" w:rsidR="0008141D" w:rsidRDefault="0008141D" w:rsidP="00844E4D">
      <w:pPr>
        <w:pStyle w:val="TRANSTextbody"/>
        <w:ind w:firstLine="0"/>
        <w:jc w:val="left"/>
        <w:rPr>
          <w:b/>
          <w:bCs/>
        </w:rPr>
      </w:pPr>
    </w:p>
    <w:p w14:paraId="4B22B9D4" w14:textId="77777777" w:rsidR="0008141D" w:rsidRDefault="0008141D" w:rsidP="00844E4D">
      <w:pPr>
        <w:pStyle w:val="TRANSTextbody"/>
        <w:ind w:firstLine="0"/>
        <w:jc w:val="left"/>
        <w:rPr>
          <w:b/>
          <w:bCs/>
        </w:rPr>
      </w:pPr>
    </w:p>
    <w:p w14:paraId="634B8C46" w14:textId="2B4D2F77" w:rsidR="00CF7976" w:rsidRPr="008C1E07" w:rsidRDefault="00286761" w:rsidP="00844E4D">
      <w:pPr>
        <w:pStyle w:val="TRANSTextbody"/>
        <w:ind w:firstLine="0"/>
        <w:jc w:val="left"/>
        <w:rPr>
          <w:b/>
          <w:bCs/>
        </w:rPr>
      </w:pPr>
      <w:r w:rsidRPr="008C1E07">
        <w:rPr>
          <w:b/>
          <w:bCs/>
        </w:rPr>
        <w:t>L</w:t>
      </w:r>
      <w:r w:rsidR="00805D27" w:rsidRPr="008C1E07">
        <w:rPr>
          <w:b/>
          <w:bCs/>
        </w:rPr>
        <w:t>eft</w:t>
      </w:r>
      <w:r w:rsidRPr="008C1E07">
        <w:rPr>
          <w:b/>
          <w:bCs/>
        </w:rPr>
        <w:t xml:space="preserve"> B </w:t>
      </w:r>
      <w:r w:rsidR="00805D27" w:rsidRPr="008C1E07">
        <w:rPr>
          <w:b/>
          <w:bCs/>
        </w:rPr>
        <w:t>Section</w:t>
      </w:r>
      <w:r w:rsidRPr="008C1E07">
        <w:rPr>
          <w:b/>
          <w:bCs/>
        </w:rPr>
        <w:t xml:space="preserve"> </w:t>
      </w:r>
    </w:p>
    <w:p w14:paraId="64514CE4" w14:textId="77777777" w:rsidR="00CF7976" w:rsidRPr="008C1E07" w:rsidRDefault="00286761" w:rsidP="00CF7976">
      <w:pPr>
        <w:pStyle w:val="TRANSTextbody"/>
        <w:ind w:firstLine="0"/>
        <w:jc w:val="center"/>
      </w:pPr>
      <w:r w:rsidRPr="008C1E07">
        <w:rPr>
          <w:noProof/>
        </w:rPr>
        <w:drawing>
          <wp:inline distT="0" distB="0" distL="0" distR="0" wp14:anchorId="6EAB48CE" wp14:editId="3C14FA4D">
            <wp:extent cx="3067050" cy="10858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3067050" cy="1085850"/>
                    </a:xfrm>
                    <a:prstGeom prst="rect">
                      <a:avLst/>
                    </a:prstGeom>
                    <a:noFill/>
                    <a:ln>
                      <a:noFill/>
                    </a:ln>
                  </pic:spPr>
                </pic:pic>
              </a:graphicData>
            </a:graphic>
          </wp:inline>
        </w:drawing>
      </w:r>
    </w:p>
    <w:p w14:paraId="1DFFC383" w14:textId="77777777" w:rsidR="00CF7976" w:rsidRPr="008C1E07" w:rsidRDefault="00286761" w:rsidP="00CF7976">
      <w:pPr>
        <w:pStyle w:val="TRANSTextbody"/>
        <w:ind w:firstLine="0"/>
        <w:jc w:val="center"/>
        <w:rPr>
          <w:b/>
          <w:bCs/>
        </w:rPr>
      </w:pPr>
      <w:r w:rsidRPr="008C1E07">
        <w:rPr>
          <w:noProof/>
        </w:rPr>
        <w:drawing>
          <wp:inline distT="0" distB="0" distL="0" distR="0" wp14:anchorId="0BD3325E" wp14:editId="4040042F">
            <wp:extent cx="3619500" cy="12001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3619500" cy="1200150"/>
                    </a:xfrm>
                    <a:prstGeom prst="rect">
                      <a:avLst/>
                    </a:prstGeom>
                    <a:noFill/>
                    <a:ln>
                      <a:noFill/>
                    </a:ln>
                  </pic:spPr>
                </pic:pic>
              </a:graphicData>
            </a:graphic>
          </wp:inline>
        </w:drawing>
      </w:r>
    </w:p>
    <w:p w14:paraId="77FC35A7" w14:textId="77777777" w:rsidR="00CF7976" w:rsidRPr="008C1E07" w:rsidRDefault="00CF7976" w:rsidP="00CF7976">
      <w:pPr>
        <w:pStyle w:val="TRANSTextbody"/>
        <w:ind w:left="284"/>
        <w:rPr>
          <w:b/>
        </w:rPr>
      </w:pPr>
    </w:p>
    <w:p w14:paraId="7ECCD2FD" w14:textId="77777777" w:rsidR="001E2465" w:rsidRDefault="001E2465" w:rsidP="00805D27">
      <w:pPr>
        <w:pStyle w:val="TRANSTextbody"/>
        <w:ind w:firstLine="0"/>
        <w:jc w:val="left"/>
        <w:rPr>
          <w:b/>
        </w:rPr>
      </w:pPr>
    </w:p>
    <w:p w14:paraId="21A3494C" w14:textId="105DEFFF" w:rsidR="00CF7976" w:rsidRPr="008C1E07" w:rsidRDefault="00286761" w:rsidP="00805D27">
      <w:pPr>
        <w:pStyle w:val="TRANSTextbody"/>
        <w:ind w:firstLine="0"/>
        <w:jc w:val="left"/>
        <w:rPr>
          <w:b/>
        </w:rPr>
      </w:pPr>
      <w:r w:rsidRPr="008C1E07">
        <w:rPr>
          <w:b/>
        </w:rPr>
        <w:lastRenderedPageBreak/>
        <w:t>L</w:t>
      </w:r>
      <w:r w:rsidR="00805D27" w:rsidRPr="008C1E07">
        <w:rPr>
          <w:b/>
        </w:rPr>
        <w:t>eft</w:t>
      </w:r>
      <w:r w:rsidRPr="008C1E07">
        <w:rPr>
          <w:b/>
        </w:rPr>
        <w:t xml:space="preserve"> C </w:t>
      </w:r>
      <w:r w:rsidR="00805D27" w:rsidRPr="008C1E07">
        <w:rPr>
          <w:b/>
        </w:rPr>
        <w:t>Section</w:t>
      </w:r>
      <w:r w:rsidRPr="008C1E07">
        <w:rPr>
          <w:b/>
        </w:rPr>
        <w:t xml:space="preserve"> </w:t>
      </w:r>
    </w:p>
    <w:p w14:paraId="103FA561" w14:textId="77777777" w:rsidR="00CF7976" w:rsidRPr="008C1E07" w:rsidRDefault="00286761" w:rsidP="00CF7976">
      <w:pPr>
        <w:pStyle w:val="TRANSTextbody"/>
        <w:ind w:firstLine="0"/>
        <w:jc w:val="center"/>
        <w:rPr>
          <w:b/>
        </w:rPr>
      </w:pPr>
      <w:r w:rsidRPr="008C1E07">
        <w:rPr>
          <w:noProof/>
        </w:rPr>
        <w:drawing>
          <wp:inline distT="0" distB="0" distL="0" distR="0" wp14:anchorId="72ED5637" wp14:editId="16115F57">
            <wp:extent cx="3295650" cy="1524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3295650" cy="1524000"/>
                    </a:xfrm>
                    <a:prstGeom prst="rect">
                      <a:avLst/>
                    </a:prstGeom>
                    <a:noFill/>
                    <a:ln>
                      <a:noFill/>
                    </a:ln>
                  </pic:spPr>
                </pic:pic>
              </a:graphicData>
            </a:graphic>
          </wp:inline>
        </w:drawing>
      </w:r>
    </w:p>
    <w:p w14:paraId="74B839A0" w14:textId="77777777" w:rsidR="00CF7976" w:rsidRPr="008C1E07" w:rsidRDefault="00286761" w:rsidP="00CF7976">
      <w:pPr>
        <w:pStyle w:val="TRANSTextbody"/>
        <w:ind w:firstLine="0"/>
        <w:rPr>
          <w:b/>
        </w:rPr>
      </w:pPr>
      <w:r w:rsidRPr="008C1E07">
        <w:rPr>
          <w:b/>
        </w:rPr>
        <w:t xml:space="preserve"> </w:t>
      </w:r>
      <w:r w:rsidR="00BE2F85" w:rsidRPr="008C1E07">
        <w:rPr>
          <w:noProof/>
        </w:rPr>
        <w:drawing>
          <wp:inline distT="0" distB="0" distL="0" distR="0" wp14:anchorId="33833AB0" wp14:editId="4C6F409D">
            <wp:extent cx="2501900" cy="21018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noChangeArrowheads="1"/>
                    </pic:cNvPicPr>
                  </pic:nvPicPr>
                  <pic:blipFill>
                    <a:blip r:embed="rId21">
                      <a:extLst>
                        <a:ext uri="{28A0092B-C50C-407E-A947-70E740481C1C}">
                          <a14:useLocalDpi xmlns:a14="http://schemas.microsoft.com/office/drawing/2010/main" val="0"/>
                        </a:ext>
                      </a:extLst>
                    </a:blip>
                    <a:srcRect r="46396"/>
                    <a:stretch>
                      <a:fillRect/>
                    </a:stretch>
                  </pic:blipFill>
                  <pic:spPr bwMode="auto">
                    <a:xfrm>
                      <a:off x="0" y="0"/>
                      <a:ext cx="2501900" cy="2101850"/>
                    </a:xfrm>
                    <a:prstGeom prst="rect">
                      <a:avLst/>
                    </a:prstGeom>
                    <a:noFill/>
                    <a:ln>
                      <a:noFill/>
                    </a:ln>
                  </pic:spPr>
                </pic:pic>
              </a:graphicData>
            </a:graphic>
          </wp:inline>
        </w:drawing>
      </w:r>
    </w:p>
    <w:p w14:paraId="5A87A297" w14:textId="77777777" w:rsidR="002114EC" w:rsidRPr="008C1E07" w:rsidRDefault="002114EC" w:rsidP="00CF7976">
      <w:pPr>
        <w:pStyle w:val="TRANSTextbody"/>
        <w:ind w:firstLine="0"/>
        <w:jc w:val="center"/>
        <w:rPr>
          <w:b/>
        </w:rPr>
      </w:pPr>
    </w:p>
    <w:p w14:paraId="20755140" w14:textId="77777777" w:rsidR="002114EC" w:rsidRPr="008C1E07" w:rsidRDefault="002114EC" w:rsidP="00CF7976">
      <w:pPr>
        <w:pStyle w:val="TRANSTextbody"/>
        <w:ind w:firstLine="0"/>
        <w:jc w:val="center"/>
        <w:rPr>
          <w:b/>
        </w:rPr>
      </w:pPr>
    </w:p>
    <w:p w14:paraId="4FBAC849" w14:textId="77777777" w:rsidR="00CF7976" w:rsidRPr="008C1E07" w:rsidRDefault="00286761" w:rsidP="00805D27">
      <w:pPr>
        <w:pStyle w:val="TRANSTextbody"/>
        <w:ind w:firstLine="0"/>
        <w:jc w:val="left"/>
        <w:rPr>
          <w:b/>
        </w:rPr>
      </w:pPr>
      <w:r w:rsidRPr="008C1E07">
        <w:rPr>
          <w:b/>
        </w:rPr>
        <w:t>L</w:t>
      </w:r>
      <w:r w:rsidR="00805D27" w:rsidRPr="008C1E07">
        <w:rPr>
          <w:b/>
        </w:rPr>
        <w:t>eft</w:t>
      </w:r>
      <w:r w:rsidRPr="008C1E07">
        <w:rPr>
          <w:b/>
        </w:rPr>
        <w:t xml:space="preserve"> D </w:t>
      </w:r>
      <w:r w:rsidR="00805D27" w:rsidRPr="008C1E07">
        <w:rPr>
          <w:b/>
        </w:rPr>
        <w:t>Section</w:t>
      </w:r>
      <w:r w:rsidRPr="008C1E07">
        <w:rPr>
          <w:b/>
        </w:rPr>
        <w:t xml:space="preserve"> </w:t>
      </w:r>
    </w:p>
    <w:p w14:paraId="4BA26FA9" w14:textId="77777777" w:rsidR="00CF7976" w:rsidRPr="008C1E07" w:rsidRDefault="00286761" w:rsidP="00CF7976">
      <w:pPr>
        <w:pStyle w:val="TRANSTextbody"/>
        <w:ind w:firstLine="0"/>
      </w:pPr>
      <w:r w:rsidRPr="008C1E07">
        <w:rPr>
          <w:noProof/>
        </w:rPr>
        <w:drawing>
          <wp:inline distT="0" distB="0" distL="0" distR="0" wp14:anchorId="630E963C" wp14:editId="41A65569">
            <wp:extent cx="2914650" cy="13906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2914650" cy="1390650"/>
                    </a:xfrm>
                    <a:prstGeom prst="rect">
                      <a:avLst/>
                    </a:prstGeom>
                    <a:noFill/>
                    <a:ln>
                      <a:noFill/>
                    </a:ln>
                  </pic:spPr>
                </pic:pic>
              </a:graphicData>
            </a:graphic>
          </wp:inline>
        </w:drawing>
      </w:r>
    </w:p>
    <w:p w14:paraId="31A289C0" w14:textId="77777777" w:rsidR="002114EC" w:rsidRPr="008C1E07" w:rsidRDefault="002114EC" w:rsidP="00CF7976">
      <w:pPr>
        <w:pStyle w:val="TRANSTextbody"/>
        <w:ind w:firstLine="0"/>
      </w:pPr>
    </w:p>
    <w:p w14:paraId="438B5F0B" w14:textId="77777777" w:rsidR="002114EC" w:rsidRPr="008C1E07" w:rsidRDefault="00286761" w:rsidP="00CF7976">
      <w:pPr>
        <w:pStyle w:val="TRANSTextbody"/>
        <w:ind w:firstLine="0"/>
      </w:pPr>
      <w:r w:rsidRPr="008C1E07">
        <w:rPr>
          <w:noProof/>
        </w:rPr>
        <w:drawing>
          <wp:inline distT="0" distB="0" distL="0" distR="0" wp14:anchorId="25278047" wp14:editId="256FACDB">
            <wp:extent cx="2933113" cy="21526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rotWithShape="1">
                    <a:blip r:embed="rId23">
                      <a:extLst>
                        <a:ext uri="{28A0092B-C50C-407E-A947-70E740481C1C}">
                          <a14:useLocalDpi xmlns:a14="http://schemas.microsoft.com/office/drawing/2010/main" val="0"/>
                        </a:ext>
                      </a:extLst>
                    </a:blip>
                    <a:srcRect r="13501"/>
                    <a:stretch/>
                  </pic:blipFill>
                  <pic:spPr bwMode="auto">
                    <a:xfrm>
                      <a:off x="0" y="0"/>
                      <a:ext cx="2933113" cy="2152650"/>
                    </a:xfrm>
                    <a:prstGeom prst="rect">
                      <a:avLst/>
                    </a:prstGeom>
                    <a:noFill/>
                    <a:ln>
                      <a:noFill/>
                    </a:ln>
                    <a:extLst>
                      <a:ext uri="{53640926-AAD7-44D8-BBD7-CCE9431645EC}">
                        <a14:shadowObscured xmlns:a14="http://schemas.microsoft.com/office/drawing/2010/main"/>
                      </a:ext>
                    </a:extLst>
                  </pic:spPr>
                </pic:pic>
              </a:graphicData>
            </a:graphic>
          </wp:inline>
        </w:drawing>
      </w:r>
    </w:p>
    <w:p w14:paraId="48055792" w14:textId="77777777" w:rsidR="00A74F59" w:rsidRDefault="00A74F59" w:rsidP="002114EC">
      <w:pPr>
        <w:pStyle w:val="TRANSTextbody"/>
        <w:ind w:firstLine="0"/>
        <w:jc w:val="center"/>
        <w:rPr>
          <w:bCs/>
          <w:i/>
          <w:iCs/>
        </w:rPr>
      </w:pPr>
    </w:p>
    <w:p w14:paraId="025926FF" w14:textId="77777777" w:rsidR="00A74F59" w:rsidRDefault="00A74F59" w:rsidP="002114EC">
      <w:pPr>
        <w:pStyle w:val="TRANSTextbody"/>
        <w:ind w:firstLine="0"/>
        <w:jc w:val="center"/>
        <w:rPr>
          <w:bCs/>
          <w:i/>
          <w:iCs/>
        </w:rPr>
      </w:pPr>
    </w:p>
    <w:p w14:paraId="0CC97430" w14:textId="77777777" w:rsidR="00A74F59" w:rsidRDefault="00A74F59" w:rsidP="002114EC">
      <w:pPr>
        <w:pStyle w:val="TRANSTextbody"/>
        <w:ind w:firstLine="0"/>
        <w:jc w:val="center"/>
        <w:rPr>
          <w:bCs/>
          <w:i/>
          <w:iCs/>
        </w:rPr>
      </w:pPr>
    </w:p>
    <w:p w14:paraId="390E6848" w14:textId="77777777" w:rsidR="00A74F59" w:rsidRDefault="00A74F59" w:rsidP="002114EC">
      <w:pPr>
        <w:pStyle w:val="TRANSTextbody"/>
        <w:ind w:firstLine="0"/>
        <w:jc w:val="center"/>
        <w:rPr>
          <w:bCs/>
          <w:i/>
          <w:iCs/>
        </w:rPr>
      </w:pPr>
    </w:p>
    <w:p w14:paraId="78B48E1A" w14:textId="77777777" w:rsidR="00A74F59" w:rsidRDefault="00A74F59" w:rsidP="002114EC">
      <w:pPr>
        <w:pStyle w:val="TRANSTextbody"/>
        <w:ind w:firstLine="0"/>
        <w:jc w:val="center"/>
        <w:rPr>
          <w:bCs/>
          <w:i/>
          <w:iCs/>
        </w:rPr>
      </w:pPr>
    </w:p>
    <w:p w14:paraId="54CA1019" w14:textId="78C35583" w:rsidR="002114EC" w:rsidRPr="00A74F59" w:rsidRDefault="00286761" w:rsidP="002114EC">
      <w:pPr>
        <w:pStyle w:val="TRANSTextbody"/>
        <w:ind w:firstLine="0"/>
        <w:jc w:val="center"/>
        <w:rPr>
          <w:bCs/>
          <w:i/>
          <w:iCs/>
        </w:rPr>
      </w:pPr>
      <w:r w:rsidRPr="00A74F59">
        <w:rPr>
          <w:bCs/>
          <w:i/>
          <w:iCs/>
        </w:rPr>
        <w:t>Tabl</w:t>
      </w:r>
      <w:r w:rsidR="00A74F59">
        <w:rPr>
          <w:bCs/>
          <w:i/>
          <w:iCs/>
        </w:rPr>
        <w:t>e</w:t>
      </w:r>
      <w:r w:rsidRPr="00A74F59">
        <w:rPr>
          <w:bCs/>
          <w:i/>
          <w:iCs/>
        </w:rPr>
        <w:t xml:space="preserve"> 4: </w:t>
      </w:r>
      <w:proofErr w:type="spellStart"/>
      <w:r w:rsidRPr="00A74F59">
        <w:rPr>
          <w:bCs/>
          <w:i/>
          <w:iCs/>
        </w:rPr>
        <w:t>Mmax</w:t>
      </w:r>
      <w:proofErr w:type="spellEnd"/>
      <w:r w:rsidRPr="00A74F59">
        <w:rPr>
          <w:bCs/>
          <w:i/>
          <w:iCs/>
        </w:rPr>
        <w:t xml:space="preserve"> </w:t>
      </w:r>
    </w:p>
    <w:p w14:paraId="65E8A318" w14:textId="28C5BC71" w:rsidR="00A74F59" w:rsidRDefault="00A74F59" w:rsidP="002114EC">
      <w:pPr>
        <w:pStyle w:val="TRANSTextbody"/>
        <w:ind w:firstLine="0"/>
        <w:jc w:val="center"/>
        <w:rPr>
          <w:bCs/>
          <w:i/>
          <w:iCs/>
        </w:rPr>
      </w:pPr>
    </w:p>
    <w:tbl>
      <w:tblPr>
        <w:tblStyle w:val="TableGrid"/>
        <w:tblW w:w="3240" w:type="dxa"/>
        <w:tblInd w:w="450" w:type="dxa"/>
        <w:tblBorders>
          <w:left w:val="none" w:sz="0" w:space="0" w:color="auto"/>
          <w:right w:val="none" w:sz="0" w:space="0" w:color="auto"/>
          <w:insideV w:val="none" w:sz="0" w:space="0" w:color="auto"/>
        </w:tblBorders>
        <w:tblLook w:val="04A0" w:firstRow="1" w:lastRow="0" w:firstColumn="1" w:lastColumn="0" w:noHBand="0" w:noVBand="1"/>
      </w:tblPr>
      <w:tblGrid>
        <w:gridCol w:w="1440"/>
        <w:gridCol w:w="1800"/>
      </w:tblGrid>
      <w:tr w:rsidR="00A74F59" w14:paraId="37AA2C87" w14:textId="77777777" w:rsidTr="00A74F59">
        <w:tc>
          <w:tcPr>
            <w:tcW w:w="1440" w:type="dxa"/>
          </w:tcPr>
          <w:p w14:paraId="4F0F34AD" w14:textId="77777777" w:rsidR="00A74F59" w:rsidRPr="00A74F59" w:rsidRDefault="00A74F59" w:rsidP="002114EC">
            <w:pPr>
              <w:pStyle w:val="TRANSTextbody"/>
              <w:ind w:firstLine="0"/>
              <w:jc w:val="center"/>
              <w:rPr>
                <w:bCs/>
              </w:rPr>
            </w:pPr>
            <w:r w:rsidRPr="00A74F59">
              <w:rPr>
                <w:bCs/>
              </w:rPr>
              <w:t>X</w:t>
            </w:r>
          </w:p>
          <w:p w14:paraId="5A9C10F8" w14:textId="5017C914" w:rsidR="00A74F59" w:rsidRPr="00A74F59" w:rsidRDefault="00A74F59" w:rsidP="002114EC">
            <w:pPr>
              <w:pStyle w:val="TRANSTextbody"/>
              <w:ind w:firstLine="0"/>
              <w:jc w:val="center"/>
              <w:rPr>
                <w:bCs/>
              </w:rPr>
            </w:pPr>
            <w:r w:rsidRPr="00A74F59">
              <w:rPr>
                <w:bCs/>
              </w:rPr>
              <w:t>mm</w:t>
            </w:r>
          </w:p>
        </w:tc>
        <w:tc>
          <w:tcPr>
            <w:tcW w:w="1800" w:type="dxa"/>
          </w:tcPr>
          <w:p w14:paraId="79E4D121" w14:textId="77777777" w:rsidR="00A74F59" w:rsidRDefault="00A74F59" w:rsidP="002114EC">
            <w:pPr>
              <w:pStyle w:val="TRANSTextbody"/>
              <w:ind w:firstLine="0"/>
              <w:jc w:val="center"/>
              <w:rPr>
                <w:bCs/>
              </w:rPr>
            </w:pPr>
            <w:r>
              <w:rPr>
                <w:bCs/>
              </w:rPr>
              <w:t>M</w:t>
            </w:r>
          </w:p>
          <w:p w14:paraId="3043E4B8" w14:textId="07B45C9D" w:rsidR="00A74F59" w:rsidRPr="00A74F59" w:rsidRDefault="00A74F59" w:rsidP="002114EC">
            <w:pPr>
              <w:pStyle w:val="TRANSTextbody"/>
              <w:ind w:firstLine="0"/>
              <w:jc w:val="center"/>
              <w:rPr>
                <w:bCs/>
              </w:rPr>
            </w:pPr>
            <w:proofErr w:type="spellStart"/>
            <w:r>
              <w:rPr>
                <w:bCs/>
              </w:rPr>
              <w:t>Nmm</w:t>
            </w:r>
            <w:proofErr w:type="spellEnd"/>
          </w:p>
        </w:tc>
      </w:tr>
      <w:tr w:rsidR="00A74F59" w14:paraId="7C15F078" w14:textId="77777777" w:rsidTr="00A74F59">
        <w:tc>
          <w:tcPr>
            <w:tcW w:w="1440" w:type="dxa"/>
          </w:tcPr>
          <w:p w14:paraId="167B0E0A" w14:textId="2D519AAC" w:rsidR="00A74F59" w:rsidRPr="00A74F59" w:rsidRDefault="00A74F59" w:rsidP="002114EC">
            <w:pPr>
              <w:pStyle w:val="TRANSTextbody"/>
              <w:ind w:firstLine="0"/>
              <w:jc w:val="center"/>
              <w:rPr>
                <w:bCs/>
              </w:rPr>
            </w:pPr>
            <w:r>
              <w:rPr>
                <w:bCs/>
              </w:rPr>
              <w:t>0</w:t>
            </w:r>
          </w:p>
        </w:tc>
        <w:tc>
          <w:tcPr>
            <w:tcW w:w="1800" w:type="dxa"/>
          </w:tcPr>
          <w:p w14:paraId="09D644B1" w14:textId="7739467C" w:rsidR="00A74F59" w:rsidRPr="00A74F59" w:rsidRDefault="00A74F59" w:rsidP="002114EC">
            <w:pPr>
              <w:pStyle w:val="TRANSTextbody"/>
              <w:ind w:firstLine="0"/>
              <w:jc w:val="center"/>
              <w:rPr>
                <w:bCs/>
              </w:rPr>
            </w:pPr>
            <w:r>
              <w:rPr>
                <w:bCs/>
              </w:rPr>
              <w:t>0</w:t>
            </w:r>
          </w:p>
        </w:tc>
      </w:tr>
      <w:tr w:rsidR="00A74F59" w14:paraId="2A245F9B" w14:textId="77777777" w:rsidTr="00A74F59">
        <w:tc>
          <w:tcPr>
            <w:tcW w:w="1440" w:type="dxa"/>
          </w:tcPr>
          <w:p w14:paraId="70B7384E" w14:textId="5BBB541F" w:rsidR="00A74F59" w:rsidRPr="00A74F59" w:rsidRDefault="00A74F59" w:rsidP="002114EC">
            <w:pPr>
              <w:pStyle w:val="TRANSTextbody"/>
              <w:ind w:firstLine="0"/>
              <w:jc w:val="center"/>
              <w:rPr>
                <w:bCs/>
              </w:rPr>
            </w:pPr>
            <w:r>
              <w:rPr>
                <w:bCs/>
              </w:rPr>
              <w:t>340</w:t>
            </w:r>
          </w:p>
        </w:tc>
        <w:tc>
          <w:tcPr>
            <w:tcW w:w="1800" w:type="dxa"/>
          </w:tcPr>
          <w:p w14:paraId="3FF80D56" w14:textId="330BE185" w:rsidR="00A74F59" w:rsidRPr="00A74F59" w:rsidRDefault="00A74F59" w:rsidP="002114EC">
            <w:pPr>
              <w:pStyle w:val="TRANSTextbody"/>
              <w:ind w:firstLine="0"/>
              <w:jc w:val="center"/>
              <w:rPr>
                <w:bCs/>
              </w:rPr>
            </w:pPr>
            <w:r>
              <w:rPr>
                <w:bCs/>
              </w:rPr>
              <w:t>29738.1</w:t>
            </w:r>
          </w:p>
        </w:tc>
      </w:tr>
      <w:tr w:rsidR="00A74F59" w14:paraId="1704F52F" w14:textId="77777777" w:rsidTr="00A74F59">
        <w:tc>
          <w:tcPr>
            <w:tcW w:w="1440" w:type="dxa"/>
          </w:tcPr>
          <w:p w14:paraId="50747C19" w14:textId="4F0688CE" w:rsidR="00A74F59" w:rsidRPr="00A74F59" w:rsidRDefault="00A74F59" w:rsidP="002114EC">
            <w:pPr>
              <w:pStyle w:val="TRANSTextbody"/>
              <w:ind w:firstLine="0"/>
              <w:jc w:val="center"/>
              <w:rPr>
                <w:bCs/>
              </w:rPr>
            </w:pPr>
            <w:r>
              <w:rPr>
                <w:bCs/>
              </w:rPr>
              <w:t>630</w:t>
            </w:r>
          </w:p>
        </w:tc>
        <w:tc>
          <w:tcPr>
            <w:tcW w:w="1800" w:type="dxa"/>
          </w:tcPr>
          <w:p w14:paraId="1FC9AD2A" w14:textId="5D339891" w:rsidR="00A74F59" w:rsidRPr="00A74F59" w:rsidRDefault="00A74F59" w:rsidP="002114EC">
            <w:pPr>
              <w:pStyle w:val="TRANSTextbody"/>
              <w:ind w:firstLine="0"/>
              <w:jc w:val="center"/>
              <w:rPr>
                <w:bCs/>
              </w:rPr>
            </w:pPr>
            <w:r>
              <w:rPr>
                <w:bCs/>
              </w:rPr>
              <w:t>36340.85</w:t>
            </w:r>
          </w:p>
        </w:tc>
      </w:tr>
      <w:tr w:rsidR="00A74F59" w14:paraId="41EB71F6" w14:textId="77777777" w:rsidTr="00A74F59">
        <w:tc>
          <w:tcPr>
            <w:tcW w:w="1440" w:type="dxa"/>
          </w:tcPr>
          <w:p w14:paraId="343EC625" w14:textId="0B33CACE" w:rsidR="00A74F59" w:rsidRPr="00A74F59" w:rsidRDefault="00A74F59" w:rsidP="002114EC">
            <w:pPr>
              <w:pStyle w:val="TRANSTextbody"/>
              <w:ind w:firstLine="0"/>
              <w:jc w:val="center"/>
              <w:rPr>
                <w:bCs/>
              </w:rPr>
            </w:pPr>
            <w:r>
              <w:rPr>
                <w:bCs/>
              </w:rPr>
              <w:t>630</w:t>
            </w:r>
          </w:p>
        </w:tc>
        <w:tc>
          <w:tcPr>
            <w:tcW w:w="1800" w:type="dxa"/>
          </w:tcPr>
          <w:p w14:paraId="67444A83" w14:textId="02FDF688" w:rsidR="00A74F59" w:rsidRPr="00A74F59" w:rsidRDefault="00A74F59" w:rsidP="002114EC">
            <w:pPr>
              <w:pStyle w:val="TRANSTextbody"/>
              <w:ind w:firstLine="0"/>
              <w:jc w:val="center"/>
              <w:rPr>
                <w:bCs/>
              </w:rPr>
            </w:pPr>
            <w:r>
              <w:rPr>
                <w:bCs/>
              </w:rPr>
              <w:t>104975.15</w:t>
            </w:r>
          </w:p>
        </w:tc>
      </w:tr>
      <w:tr w:rsidR="00A74F59" w14:paraId="321BD64F" w14:textId="77777777" w:rsidTr="00A74F59">
        <w:tc>
          <w:tcPr>
            <w:tcW w:w="1440" w:type="dxa"/>
          </w:tcPr>
          <w:p w14:paraId="007FB334" w14:textId="5E6ABF02" w:rsidR="00A74F59" w:rsidRPr="00A74F59" w:rsidRDefault="00A74F59" w:rsidP="002114EC">
            <w:pPr>
              <w:pStyle w:val="TRANSTextbody"/>
              <w:ind w:firstLine="0"/>
              <w:jc w:val="center"/>
              <w:rPr>
                <w:bCs/>
              </w:rPr>
            </w:pPr>
            <w:r>
              <w:rPr>
                <w:bCs/>
              </w:rPr>
              <w:t>920</w:t>
            </w:r>
          </w:p>
        </w:tc>
        <w:tc>
          <w:tcPr>
            <w:tcW w:w="1800" w:type="dxa"/>
          </w:tcPr>
          <w:p w14:paraId="3E0A7448" w14:textId="1D548CD5" w:rsidR="00A74F59" w:rsidRPr="00A74F59" w:rsidRDefault="00A74F59" w:rsidP="002114EC">
            <w:pPr>
              <w:pStyle w:val="TRANSTextbody"/>
              <w:ind w:firstLine="0"/>
              <w:jc w:val="center"/>
              <w:rPr>
                <w:bCs/>
              </w:rPr>
            </w:pPr>
            <w:r>
              <w:rPr>
                <w:bCs/>
              </w:rPr>
              <w:t>12382.4</w:t>
            </w:r>
          </w:p>
        </w:tc>
      </w:tr>
      <w:tr w:rsidR="00A74F59" w14:paraId="2D427D71" w14:textId="77777777" w:rsidTr="00A74F59">
        <w:tc>
          <w:tcPr>
            <w:tcW w:w="1440" w:type="dxa"/>
          </w:tcPr>
          <w:p w14:paraId="6D2FA419" w14:textId="350139C0" w:rsidR="00A74F59" w:rsidRPr="00A74F59" w:rsidRDefault="00A74F59" w:rsidP="002114EC">
            <w:pPr>
              <w:pStyle w:val="TRANSTextbody"/>
              <w:ind w:firstLine="0"/>
              <w:jc w:val="center"/>
              <w:rPr>
                <w:bCs/>
              </w:rPr>
            </w:pPr>
            <w:r>
              <w:rPr>
                <w:bCs/>
              </w:rPr>
              <w:t>920</w:t>
            </w:r>
          </w:p>
        </w:tc>
        <w:tc>
          <w:tcPr>
            <w:tcW w:w="1800" w:type="dxa"/>
          </w:tcPr>
          <w:p w14:paraId="57B74798" w14:textId="082E7891" w:rsidR="00A74F59" w:rsidRPr="00A74F59" w:rsidRDefault="00A74F59" w:rsidP="002114EC">
            <w:pPr>
              <w:pStyle w:val="TRANSTextbody"/>
              <w:ind w:firstLine="0"/>
              <w:jc w:val="center"/>
              <w:rPr>
                <w:bCs/>
              </w:rPr>
            </w:pPr>
            <w:r>
              <w:rPr>
                <w:bCs/>
              </w:rPr>
              <w:t>265070.4</w:t>
            </w:r>
          </w:p>
        </w:tc>
      </w:tr>
      <w:tr w:rsidR="00A74F59" w14:paraId="2E297BA8" w14:textId="77777777" w:rsidTr="00A74F59">
        <w:tc>
          <w:tcPr>
            <w:tcW w:w="1440" w:type="dxa"/>
          </w:tcPr>
          <w:p w14:paraId="70F96612" w14:textId="2CF43057" w:rsidR="00A74F59" w:rsidRPr="00A74F59" w:rsidRDefault="00A74F59" w:rsidP="002114EC">
            <w:pPr>
              <w:pStyle w:val="TRANSTextbody"/>
              <w:ind w:firstLine="0"/>
              <w:jc w:val="center"/>
              <w:rPr>
                <w:bCs/>
              </w:rPr>
            </w:pPr>
            <w:r>
              <w:rPr>
                <w:bCs/>
              </w:rPr>
              <w:t>1200</w:t>
            </w:r>
          </w:p>
        </w:tc>
        <w:tc>
          <w:tcPr>
            <w:tcW w:w="1800" w:type="dxa"/>
          </w:tcPr>
          <w:p w14:paraId="2ACDA46C" w14:textId="4779B89D" w:rsidR="00A74F59" w:rsidRPr="00A74F59" w:rsidRDefault="00A74F59" w:rsidP="002114EC">
            <w:pPr>
              <w:pStyle w:val="TRANSTextbody"/>
              <w:ind w:firstLine="0"/>
              <w:jc w:val="center"/>
              <w:rPr>
                <w:bCs/>
              </w:rPr>
            </w:pPr>
            <w:r>
              <w:rPr>
                <w:bCs/>
              </w:rPr>
              <w:t>284004.00</w:t>
            </w:r>
          </w:p>
        </w:tc>
      </w:tr>
    </w:tbl>
    <w:p w14:paraId="44DB0408" w14:textId="21367D9A" w:rsidR="00A74F59" w:rsidRDefault="00A74F59" w:rsidP="002114EC">
      <w:pPr>
        <w:pStyle w:val="TRANSTextbody"/>
        <w:ind w:firstLine="0"/>
        <w:jc w:val="center"/>
        <w:rPr>
          <w:bCs/>
          <w:i/>
          <w:iCs/>
        </w:rPr>
      </w:pPr>
    </w:p>
    <w:p w14:paraId="16E1FB8C" w14:textId="2FB7E7AC" w:rsidR="002114EC" w:rsidRPr="008C1E07" w:rsidRDefault="002114EC" w:rsidP="002114EC">
      <w:pPr>
        <w:pStyle w:val="TRANSTextbody"/>
        <w:ind w:firstLine="0"/>
        <w:jc w:val="center"/>
      </w:pPr>
    </w:p>
    <w:p w14:paraId="767BEDAB" w14:textId="77777777" w:rsidR="002114EC" w:rsidRPr="008C1E07" w:rsidRDefault="00286761" w:rsidP="002114EC">
      <w:pPr>
        <w:pStyle w:val="TRANSTextbody"/>
        <w:ind w:firstLine="0"/>
        <w:jc w:val="center"/>
        <w:rPr>
          <w:b/>
        </w:rPr>
      </w:pPr>
      <w:r w:rsidRPr="008C1E07">
        <w:rPr>
          <w:b/>
          <w:noProof/>
        </w:rPr>
        <w:drawing>
          <wp:inline distT="0" distB="0" distL="0" distR="0" wp14:anchorId="09D70810" wp14:editId="3B63AE62">
            <wp:extent cx="2838450" cy="149860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24">
                      <a:extLst>
                        <a:ext uri="{BEBA8EAE-BF5A-486C-A8C5-ECC9F3942E4B}">
                          <a14:imgProps xmlns:a14="http://schemas.microsoft.com/office/drawing/2010/main">
                            <a14:imgLayer r:embed="rId25">
                              <a14:imgEffect>
                                <a14:sharpenSoften amount="43000"/>
                              </a14:imgEffect>
                            </a14:imgLayer>
                          </a14:imgProps>
                        </a:ext>
                        <a:ext uri="{28A0092B-C50C-407E-A947-70E740481C1C}">
                          <a14:useLocalDpi xmlns:a14="http://schemas.microsoft.com/office/drawing/2010/main" val="0"/>
                        </a:ext>
                      </a:extLst>
                    </a:blip>
                    <a:stretch>
                      <a:fillRect/>
                    </a:stretch>
                  </pic:blipFill>
                  <pic:spPr bwMode="auto">
                    <a:xfrm>
                      <a:off x="0" y="0"/>
                      <a:ext cx="2838450" cy="1498600"/>
                    </a:xfrm>
                    <a:prstGeom prst="rect">
                      <a:avLst/>
                    </a:prstGeom>
                    <a:noFill/>
                    <a:ln>
                      <a:noFill/>
                    </a:ln>
                  </pic:spPr>
                </pic:pic>
              </a:graphicData>
            </a:graphic>
          </wp:inline>
        </w:drawing>
      </w:r>
    </w:p>
    <w:p w14:paraId="0B59A1B9" w14:textId="77777777" w:rsidR="002114EC" w:rsidRPr="008C1E07" w:rsidRDefault="002114EC" w:rsidP="002114EC">
      <w:pPr>
        <w:pStyle w:val="TRANSTextbody"/>
        <w:ind w:firstLine="0"/>
        <w:jc w:val="center"/>
        <w:rPr>
          <w:b/>
        </w:rPr>
      </w:pPr>
    </w:p>
    <w:p w14:paraId="089DFF91" w14:textId="0CAFEEE8" w:rsidR="002114EC" w:rsidRPr="001E2465" w:rsidRDefault="00286761" w:rsidP="002114EC">
      <w:pPr>
        <w:pStyle w:val="TRANSTextbody"/>
        <w:ind w:firstLine="0"/>
        <w:jc w:val="center"/>
        <w:rPr>
          <w:bCs/>
          <w:i/>
          <w:iCs/>
          <w:sz w:val="20"/>
        </w:rPr>
      </w:pPr>
      <w:r w:rsidRPr="001E2465">
        <w:rPr>
          <w:bCs/>
          <w:i/>
          <w:iCs/>
          <w:sz w:val="20"/>
        </w:rPr>
        <w:t>Fig</w:t>
      </w:r>
      <w:r w:rsidR="001E2465">
        <w:rPr>
          <w:bCs/>
          <w:i/>
          <w:iCs/>
          <w:sz w:val="20"/>
        </w:rPr>
        <w:t>.</w:t>
      </w:r>
      <w:r w:rsidRPr="001E2465">
        <w:rPr>
          <w:bCs/>
          <w:i/>
          <w:iCs/>
          <w:sz w:val="20"/>
        </w:rPr>
        <w:t xml:space="preserve"> 2</w:t>
      </w:r>
      <w:r w:rsidR="001E2465">
        <w:rPr>
          <w:bCs/>
          <w:i/>
          <w:iCs/>
          <w:sz w:val="20"/>
        </w:rPr>
        <w:t>.</w:t>
      </w:r>
      <w:r w:rsidRPr="001E2465">
        <w:rPr>
          <w:bCs/>
          <w:i/>
          <w:iCs/>
          <w:sz w:val="20"/>
        </w:rPr>
        <w:t xml:space="preserve">: </w:t>
      </w:r>
      <w:proofErr w:type="spellStart"/>
      <w:r w:rsidRPr="001E2465">
        <w:rPr>
          <w:bCs/>
          <w:i/>
          <w:iCs/>
          <w:sz w:val="20"/>
        </w:rPr>
        <w:t>Mmax</w:t>
      </w:r>
      <w:proofErr w:type="spellEnd"/>
      <w:r w:rsidRPr="001E2465">
        <w:rPr>
          <w:bCs/>
          <w:i/>
          <w:iCs/>
          <w:sz w:val="20"/>
        </w:rPr>
        <w:t xml:space="preserve">. Graph </w:t>
      </w:r>
    </w:p>
    <w:p w14:paraId="30620A7C" w14:textId="77777777" w:rsidR="002114EC" w:rsidRPr="008C1E07" w:rsidRDefault="00286761" w:rsidP="002114EC">
      <w:pPr>
        <w:pStyle w:val="TRANSTextbody"/>
        <w:ind w:firstLine="0"/>
        <w:jc w:val="left"/>
        <w:rPr>
          <w:bCs/>
        </w:rPr>
      </w:pPr>
      <w:r w:rsidRPr="008C1E07">
        <w:rPr>
          <w:bCs/>
        </w:rPr>
        <w:t>Z = Mmax/σi</w:t>
      </w:r>
    </w:p>
    <w:p w14:paraId="3C39025A" w14:textId="77777777" w:rsidR="002114EC" w:rsidRPr="008C1E07" w:rsidRDefault="00286761" w:rsidP="002114EC">
      <w:pPr>
        <w:pStyle w:val="TRANSTextbody"/>
        <w:ind w:firstLine="0"/>
        <w:jc w:val="left"/>
        <w:rPr>
          <w:bCs/>
        </w:rPr>
      </w:pPr>
      <w:r w:rsidRPr="008C1E07">
        <w:rPr>
          <w:bCs/>
        </w:rPr>
        <w:t>i = y/FS</w:t>
      </w:r>
    </w:p>
    <w:p w14:paraId="721BFF39" w14:textId="77777777" w:rsidR="002114EC" w:rsidRPr="008C1E07" w:rsidRDefault="00286761" w:rsidP="002114EC">
      <w:pPr>
        <w:pStyle w:val="TRANSTextbody"/>
        <w:ind w:firstLine="0"/>
        <w:jc w:val="left"/>
        <w:rPr>
          <w:bCs/>
        </w:rPr>
      </w:pPr>
      <w:r w:rsidRPr="008C1E07">
        <w:rPr>
          <w:bCs/>
        </w:rPr>
        <w:t>i = 345 MPa / 4 (FS 4 because the frame will experience a shock load)</w:t>
      </w:r>
    </w:p>
    <w:p w14:paraId="371B2751" w14:textId="77777777" w:rsidR="002114EC" w:rsidRPr="008C1E07" w:rsidRDefault="00286761" w:rsidP="002114EC">
      <w:pPr>
        <w:pStyle w:val="TRANSTextbody"/>
        <w:ind w:firstLine="0"/>
        <w:jc w:val="left"/>
        <w:rPr>
          <w:bCs/>
        </w:rPr>
      </w:pPr>
      <w:r w:rsidRPr="008C1E07">
        <w:rPr>
          <w:bCs/>
        </w:rPr>
        <w:t>i = 86.25 MPa</w:t>
      </w:r>
    </w:p>
    <w:p w14:paraId="27C020C6" w14:textId="77777777" w:rsidR="002114EC" w:rsidRPr="008C1E07" w:rsidRDefault="00286761" w:rsidP="002114EC">
      <w:pPr>
        <w:pStyle w:val="TRANSTextbody"/>
        <w:ind w:firstLine="0"/>
        <w:jc w:val="left"/>
        <w:rPr>
          <w:bCs/>
        </w:rPr>
      </w:pPr>
      <w:r w:rsidRPr="008C1E07">
        <w:rPr>
          <w:bCs/>
        </w:rPr>
        <w:t>i = 86.25 N/mm²</w:t>
      </w:r>
    </w:p>
    <w:p w14:paraId="10B61750" w14:textId="77777777" w:rsidR="002114EC" w:rsidRPr="008C1E07" w:rsidRDefault="00286761" w:rsidP="002114EC">
      <w:pPr>
        <w:pStyle w:val="TRANSTextbody"/>
        <w:ind w:firstLine="0"/>
        <w:jc w:val="left"/>
        <w:rPr>
          <w:bCs/>
        </w:rPr>
      </w:pPr>
      <w:r w:rsidRPr="008C1E07">
        <w:rPr>
          <w:bCs/>
        </w:rPr>
        <w:t>Z</w:t>
      </w:r>
      <w:r w:rsidR="00131685" w:rsidRPr="008C1E07">
        <w:rPr>
          <w:bCs/>
          <w:vertAlign w:val="subscript"/>
        </w:rPr>
        <w:t>calc</w:t>
      </w:r>
      <w:r w:rsidRPr="008C1E07">
        <w:rPr>
          <w:bCs/>
        </w:rPr>
        <w:t xml:space="preserve"> = 3,292.80 mmᶟ</w:t>
      </w:r>
    </w:p>
    <w:p w14:paraId="34A90133" w14:textId="77777777" w:rsidR="002114EC" w:rsidRPr="008C1E07" w:rsidRDefault="00286761" w:rsidP="002114EC">
      <w:pPr>
        <w:pStyle w:val="TRANSTextbody"/>
        <w:ind w:firstLine="0"/>
        <w:jc w:val="left"/>
        <w:rPr>
          <w:bCs/>
        </w:rPr>
      </w:pPr>
      <w:r w:rsidRPr="008C1E07">
        <w:rPr>
          <w:bCs/>
        </w:rPr>
        <w:t>Z</w:t>
      </w:r>
      <w:r w:rsidR="00131685" w:rsidRPr="008C1E07">
        <w:rPr>
          <w:bCs/>
          <w:vertAlign w:val="subscript"/>
        </w:rPr>
        <w:t>calc</w:t>
      </w:r>
      <w:r w:rsidRPr="008C1E07">
        <w:rPr>
          <w:bCs/>
        </w:rPr>
        <w:t xml:space="preserve"> = 3.29 cm³</w:t>
      </w:r>
    </w:p>
    <w:p w14:paraId="529FD0A7" w14:textId="77777777" w:rsidR="002114EC" w:rsidRPr="008C1E07" w:rsidRDefault="00286761" w:rsidP="002114EC">
      <w:pPr>
        <w:pStyle w:val="TRANSTextbody"/>
        <w:ind w:firstLine="0"/>
        <w:jc w:val="left"/>
        <w:rPr>
          <w:bCs/>
        </w:rPr>
      </w:pPr>
      <w:r w:rsidRPr="008C1E07">
        <w:rPr>
          <w:bCs/>
        </w:rPr>
        <w:t>Z</w:t>
      </w:r>
      <w:r w:rsidR="00131685" w:rsidRPr="008C1E07">
        <w:rPr>
          <w:bCs/>
          <w:vertAlign w:val="subscript"/>
        </w:rPr>
        <w:t>table</w:t>
      </w:r>
      <w:r w:rsidRPr="008C1E07">
        <w:rPr>
          <w:bCs/>
        </w:rPr>
        <w:t xml:space="preserve"> = 3.47 cm³</w:t>
      </w:r>
    </w:p>
    <w:p w14:paraId="58146950" w14:textId="77777777" w:rsidR="002114EC" w:rsidRPr="008C1E07" w:rsidRDefault="00286761" w:rsidP="002114EC">
      <w:pPr>
        <w:pStyle w:val="TRANSTextbody"/>
        <w:ind w:firstLine="0"/>
        <w:jc w:val="left"/>
        <w:rPr>
          <w:bCs/>
        </w:rPr>
      </w:pPr>
      <w:r w:rsidRPr="008C1E07">
        <w:rPr>
          <w:bCs/>
        </w:rPr>
        <w:t>Z</w:t>
      </w:r>
      <w:r w:rsidR="00131685" w:rsidRPr="008C1E07">
        <w:rPr>
          <w:bCs/>
          <w:vertAlign w:val="subscript"/>
        </w:rPr>
        <w:t>table</w:t>
      </w:r>
      <w:r w:rsidRPr="008C1E07">
        <w:rPr>
          <w:bCs/>
        </w:rPr>
        <w:t xml:space="preserve"> is greater than </w:t>
      </w:r>
      <w:r w:rsidR="00805D27" w:rsidRPr="008C1E07">
        <w:rPr>
          <w:bCs/>
        </w:rPr>
        <w:t>Z</w:t>
      </w:r>
      <w:r w:rsidR="00131685" w:rsidRPr="008C1E07">
        <w:rPr>
          <w:bCs/>
          <w:vertAlign w:val="subscript"/>
        </w:rPr>
        <w:t>calc</w:t>
      </w:r>
      <w:r w:rsidRPr="008C1E07">
        <w:rPr>
          <w:bCs/>
        </w:rPr>
        <w:t xml:space="preserve">, then bar 13 is safe to use. </w:t>
      </w:r>
    </w:p>
    <w:p w14:paraId="22190951" w14:textId="77777777" w:rsidR="00805D27" w:rsidRPr="008C1E07" w:rsidRDefault="00805D27" w:rsidP="002114EC">
      <w:pPr>
        <w:pStyle w:val="TRANSTextbody"/>
        <w:ind w:firstLine="0"/>
        <w:jc w:val="left"/>
        <w:rPr>
          <w:bCs/>
        </w:rPr>
      </w:pPr>
    </w:p>
    <w:p w14:paraId="35872771" w14:textId="77777777" w:rsidR="002114EC" w:rsidRPr="008C1E07" w:rsidRDefault="00286761" w:rsidP="002114EC">
      <w:pPr>
        <w:pStyle w:val="TRANSTextbody"/>
        <w:ind w:firstLine="0"/>
        <w:jc w:val="left"/>
        <w:rPr>
          <w:bCs/>
          <w:i/>
          <w:iCs/>
        </w:rPr>
      </w:pPr>
      <w:r w:rsidRPr="008C1E07">
        <w:rPr>
          <w:bCs/>
          <w:i/>
          <w:iCs/>
        </w:rPr>
        <w:t xml:space="preserve">3.8.2. Calculation of bars 1, 2, 3, 4, 5, 6, 7, 8, 9, 10, 11, 12 subjected to axial load </w:t>
      </w:r>
    </w:p>
    <w:p w14:paraId="1D00EAAD" w14:textId="77777777" w:rsidR="002114EC" w:rsidRPr="008C1E07" w:rsidRDefault="00286761" w:rsidP="002114EC">
      <w:pPr>
        <w:pStyle w:val="TRANSTextbody"/>
        <w:rPr>
          <w:bCs/>
        </w:rPr>
      </w:pPr>
      <w:r w:rsidRPr="008C1E07">
        <w:rPr>
          <w:bCs/>
        </w:rPr>
        <w:t>The calculation of this rod is experiencing a direct load from rod 13, so the load is taken from the Mmax of rod 13, which is 118.34 N.</w:t>
      </w:r>
    </w:p>
    <w:p w14:paraId="4737B368" w14:textId="77777777" w:rsidR="002114EC" w:rsidRPr="008C1E07" w:rsidRDefault="002114EC" w:rsidP="002114EC">
      <w:pPr>
        <w:pStyle w:val="TRANSTextbody"/>
        <w:rPr>
          <w:bCs/>
        </w:rPr>
      </w:pPr>
    </w:p>
    <w:p w14:paraId="3EEA7E57" w14:textId="77777777" w:rsidR="002114EC" w:rsidRPr="008C1E07" w:rsidRDefault="00286761" w:rsidP="002114EC">
      <w:pPr>
        <w:pStyle w:val="TRANSTextbody"/>
        <w:ind w:firstLine="0"/>
        <w:jc w:val="left"/>
        <w:rPr>
          <w:bCs/>
        </w:rPr>
      </w:pPr>
      <w:r w:rsidRPr="008C1E07">
        <w:rPr>
          <w:bCs/>
        </w:rPr>
        <w:t>3 rod</w:t>
      </w:r>
      <w:r w:rsidR="00327A3E" w:rsidRPr="008C1E07">
        <w:rPr>
          <w:bCs/>
        </w:rPr>
        <w:t xml:space="preserve"> </w:t>
      </w:r>
    </w:p>
    <w:p w14:paraId="44FD961D" w14:textId="77777777" w:rsidR="00327A3E" w:rsidRPr="008C1E07" w:rsidRDefault="00286761" w:rsidP="002114EC">
      <w:pPr>
        <w:pStyle w:val="TRANSTextbody"/>
        <w:ind w:firstLine="0"/>
        <w:jc w:val="left"/>
        <w:rPr>
          <w:bCs/>
        </w:rPr>
      </w:pPr>
      <w:r w:rsidRPr="008C1E07">
        <w:rPr>
          <w:noProof/>
        </w:rPr>
        <w:drawing>
          <wp:inline distT="0" distB="0" distL="0" distR="0" wp14:anchorId="1F9FCA36" wp14:editId="501D4DE9">
            <wp:extent cx="527050" cy="1600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26">
                      <a:extLst>
                        <a:ext uri="{28A0092B-C50C-407E-A947-70E740481C1C}">
                          <a14:useLocalDpi xmlns:a14="http://schemas.microsoft.com/office/drawing/2010/main" val="0"/>
                        </a:ext>
                      </a:extLst>
                    </a:blip>
                    <a:srcRect l="3214" r="85001"/>
                    <a:stretch>
                      <a:fillRect/>
                    </a:stretch>
                  </pic:blipFill>
                  <pic:spPr bwMode="auto">
                    <a:xfrm>
                      <a:off x="0" y="0"/>
                      <a:ext cx="527050" cy="1600200"/>
                    </a:xfrm>
                    <a:prstGeom prst="rect">
                      <a:avLst/>
                    </a:prstGeom>
                    <a:noFill/>
                    <a:ln>
                      <a:noFill/>
                    </a:ln>
                  </pic:spPr>
                </pic:pic>
              </a:graphicData>
            </a:graphic>
          </wp:inline>
        </w:drawing>
      </w:r>
    </w:p>
    <w:p w14:paraId="4F74AD74" w14:textId="77777777" w:rsidR="00327A3E" w:rsidRPr="008C1E07" w:rsidRDefault="00286761" w:rsidP="00A45DB9">
      <w:pPr>
        <w:pStyle w:val="TRANSTextbody"/>
        <w:ind w:firstLine="0"/>
        <w:rPr>
          <w:bCs/>
        </w:rPr>
      </w:pPr>
      <w:r w:rsidRPr="008C1E07">
        <w:rPr>
          <w:bCs/>
        </w:rPr>
        <w:t>Conclus i = F/A A=F/σi</w:t>
      </w:r>
    </w:p>
    <w:p w14:paraId="4A2F0997" w14:textId="77777777" w:rsidR="00327A3E" w:rsidRPr="008C1E07" w:rsidRDefault="00286761" w:rsidP="00A45DB9">
      <w:pPr>
        <w:pStyle w:val="TRANSTextbody"/>
        <w:ind w:firstLine="0"/>
        <w:rPr>
          <w:bCs/>
        </w:rPr>
      </w:pPr>
      <w:r w:rsidRPr="008C1E07">
        <w:rPr>
          <w:bCs/>
        </w:rPr>
        <w:t xml:space="preserve">  y = 345 MPa</w:t>
      </w:r>
    </w:p>
    <w:p w14:paraId="098FC684" w14:textId="77777777" w:rsidR="00327A3E" w:rsidRPr="008C1E07" w:rsidRDefault="00286761" w:rsidP="00A45DB9">
      <w:pPr>
        <w:pStyle w:val="TRANSTextbody"/>
        <w:ind w:firstLine="0"/>
        <w:rPr>
          <w:bCs/>
        </w:rPr>
      </w:pPr>
      <w:r w:rsidRPr="008C1E07">
        <w:rPr>
          <w:bCs/>
        </w:rPr>
        <w:lastRenderedPageBreak/>
        <w:t xml:space="preserve">   i = y/FS</w:t>
      </w:r>
    </w:p>
    <w:p w14:paraId="6BBF7591" w14:textId="77777777" w:rsidR="00327A3E" w:rsidRPr="008C1E07" w:rsidRDefault="00286761" w:rsidP="00A45DB9">
      <w:pPr>
        <w:pStyle w:val="TRANSTextbody"/>
        <w:ind w:firstLine="0"/>
        <w:rPr>
          <w:bCs/>
        </w:rPr>
      </w:pPr>
      <w:r w:rsidRPr="008C1E07">
        <w:rPr>
          <w:bCs/>
        </w:rPr>
        <w:t>345 4</w:t>
      </w:r>
    </w:p>
    <w:p w14:paraId="2B0E1DAF" w14:textId="77777777" w:rsidR="00327A3E" w:rsidRPr="008C1E07" w:rsidRDefault="00286761" w:rsidP="00A45DB9">
      <w:pPr>
        <w:pStyle w:val="TRANSTextbody"/>
        <w:ind w:firstLine="0"/>
        <w:rPr>
          <w:bCs/>
        </w:rPr>
      </w:pPr>
      <w:r w:rsidRPr="008C1E07">
        <w:rPr>
          <w:bCs/>
        </w:rPr>
        <w:t>86.25 MPa</w:t>
      </w:r>
    </w:p>
    <w:p w14:paraId="57958C87" w14:textId="77777777" w:rsidR="00327A3E" w:rsidRPr="008C1E07" w:rsidRDefault="00327A3E" w:rsidP="00A45DB9">
      <w:pPr>
        <w:pStyle w:val="TRANSTextbody"/>
        <w:ind w:firstLine="0"/>
        <w:rPr>
          <w:bCs/>
        </w:rPr>
      </w:pPr>
    </w:p>
    <w:p w14:paraId="1F3CFB99" w14:textId="77777777" w:rsidR="00327A3E" w:rsidRPr="008C1E07" w:rsidRDefault="00286761" w:rsidP="00A45DB9">
      <w:pPr>
        <w:pStyle w:val="TRANSTextbody"/>
        <w:ind w:firstLine="0"/>
        <w:rPr>
          <w:bCs/>
        </w:rPr>
      </w:pPr>
      <w:r w:rsidRPr="008C1E07">
        <w:rPr>
          <w:bCs/>
        </w:rPr>
        <w:t xml:space="preserve"> A = F/σi = 118.34 N / 86.25 MPa = 118.34 N</w:t>
      </w:r>
    </w:p>
    <w:p w14:paraId="018CED49" w14:textId="77777777" w:rsidR="00327A3E" w:rsidRPr="008C1E07" w:rsidRDefault="00286761" w:rsidP="00A45DB9">
      <w:pPr>
        <w:pStyle w:val="TRANSTextbody"/>
        <w:ind w:firstLine="0"/>
        <w:rPr>
          <w:bCs/>
        </w:rPr>
      </w:pPr>
      <w:r w:rsidRPr="008C1E07">
        <w:rPr>
          <w:bCs/>
        </w:rPr>
        <w:t xml:space="preserve"> A = 1.37 mm²</w:t>
      </w:r>
    </w:p>
    <w:p w14:paraId="1677AEB0" w14:textId="77777777" w:rsidR="00327A3E" w:rsidRPr="008C1E07" w:rsidRDefault="00286761" w:rsidP="00A45DB9">
      <w:pPr>
        <w:pStyle w:val="TRANSTextbody"/>
        <w:ind w:firstLine="0"/>
        <w:rPr>
          <w:bCs/>
        </w:rPr>
      </w:pPr>
      <w:r w:rsidRPr="008C1E07">
        <w:rPr>
          <w:bCs/>
        </w:rPr>
        <w:t>A = 0.01 cm²</w:t>
      </w:r>
    </w:p>
    <w:p w14:paraId="08754D04" w14:textId="77777777" w:rsidR="00327A3E" w:rsidRPr="008C1E07" w:rsidRDefault="00286761" w:rsidP="00A45DB9">
      <w:pPr>
        <w:pStyle w:val="TRANSTextbody"/>
        <w:ind w:firstLine="0"/>
        <w:rPr>
          <w:bCs/>
        </w:rPr>
      </w:pPr>
      <w:r w:rsidRPr="008C1E07">
        <w:rPr>
          <w:bCs/>
        </w:rPr>
        <w:t>A</w:t>
      </w:r>
      <w:r w:rsidR="00003498" w:rsidRPr="008C1E07">
        <w:rPr>
          <w:bCs/>
          <w:vertAlign w:val="subscript"/>
        </w:rPr>
        <w:t>calculation</w:t>
      </w:r>
      <w:r w:rsidRPr="008C1E07">
        <w:rPr>
          <w:bCs/>
        </w:rPr>
        <w:t xml:space="preserve"> = 0.01 cm²</w:t>
      </w:r>
    </w:p>
    <w:p w14:paraId="17183E7A" w14:textId="77777777" w:rsidR="00142D7F" w:rsidRPr="008C1E07" w:rsidRDefault="00286761" w:rsidP="00A45DB9">
      <w:pPr>
        <w:pStyle w:val="TRANSTextbody"/>
        <w:ind w:firstLine="0"/>
        <w:rPr>
          <w:bCs/>
        </w:rPr>
      </w:pPr>
      <w:r w:rsidRPr="008C1E07">
        <w:rPr>
          <w:bCs/>
        </w:rPr>
        <w:t xml:space="preserve"> A</w:t>
      </w:r>
      <w:r w:rsidRPr="008C1E07">
        <w:rPr>
          <w:bCs/>
          <w:vertAlign w:val="subscript"/>
        </w:rPr>
        <w:t>table</w:t>
      </w:r>
      <w:r w:rsidRPr="008C1E07">
        <w:rPr>
          <w:bCs/>
        </w:rPr>
        <w:t xml:space="preserve"> = 2.94 cm²ion</w:t>
      </w:r>
      <w:r w:rsidR="006F081B" w:rsidRPr="008C1E07">
        <w:rPr>
          <w:bCs/>
        </w:rPr>
        <w:t>s</w:t>
      </w:r>
      <w:r w:rsidR="00A45DB9" w:rsidRPr="008C1E07">
        <w:rPr>
          <w:bCs/>
        </w:rPr>
        <w:t xml:space="preserve"> </w:t>
      </w:r>
    </w:p>
    <w:p w14:paraId="18218A01" w14:textId="77777777" w:rsidR="00A45DB9" w:rsidRPr="008C1E07" w:rsidRDefault="00286761" w:rsidP="00A45DB9">
      <w:pPr>
        <w:pStyle w:val="TRANSTextbody"/>
        <w:ind w:firstLine="0"/>
        <w:rPr>
          <w:bCs/>
        </w:rPr>
      </w:pPr>
      <w:r w:rsidRPr="008C1E07">
        <w:rPr>
          <w:bCs/>
        </w:rPr>
        <w:t>Description:</w:t>
      </w:r>
    </w:p>
    <w:p w14:paraId="59B8029E" w14:textId="77777777" w:rsidR="00A45DB9" w:rsidRPr="008C1E07" w:rsidRDefault="00286761" w:rsidP="00A45DB9">
      <w:pPr>
        <w:pStyle w:val="TRANSTextbody"/>
        <w:ind w:firstLine="0"/>
        <w:rPr>
          <w:bCs/>
        </w:rPr>
      </w:pPr>
      <w:r w:rsidRPr="008C1E07">
        <w:rPr>
          <w:bCs/>
        </w:rPr>
        <w:t>FS 4 because the frame will experience a shock load</w:t>
      </w:r>
    </w:p>
    <w:p w14:paraId="03495D14" w14:textId="77777777" w:rsidR="00A45DB9" w:rsidRPr="008C1E07" w:rsidRDefault="00286761" w:rsidP="00A45DB9">
      <w:pPr>
        <w:pStyle w:val="TRANSTextbody"/>
        <w:ind w:firstLine="0"/>
        <w:rPr>
          <w:bCs/>
        </w:rPr>
      </w:pPr>
      <w:r w:rsidRPr="008C1E07">
        <w:rPr>
          <w:bCs/>
        </w:rPr>
        <w:t>F is taken from the heaviest load of the 13. bar</w:t>
      </w:r>
    </w:p>
    <w:p w14:paraId="308472D3" w14:textId="77777777" w:rsidR="00A45DB9" w:rsidRPr="008C1E07" w:rsidRDefault="00286761" w:rsidP="00A45DB9">
      <w:pPr>
        <w:pStyle w:val="TRANSTextbody"/>
        <w:ind w:firstLine="426"/>
      </w:pPr>
      <w:r w:rsidRPr="008C1E07">
        <w:t>Taking into account the availability of stock in the materials visited, then rod 3 was selected hollow with a size of 40x40 with A table 2.94, also taking into account the price, then purchased the same rods in large quantities for rods 1, 2, 4, 5, 6, 7, 8,9, 10, 11, 12.</w:t>
      </w:r>
    </w:p>
    <w:p w14:paraId="6435E916" w14:textId="77777777" w:rsidR="00BD53D9" w:rsidRPr="008C1E07" w:rsidRDefault="00286761" w:rsidP="00A45DB9">
      <w:pPr>
        <w:pStyle w:val="TRANSTextbody"/>
        <w:ind w:firstLine="426"/>
      </w:pPr>
      <w:r w:rsidRPr="008C1E07">
        <w:t>A</w:t>
      </w:r>
      <w:r w:rsidRPr="008C1E07">
        <w:rPr>
          <w:vertAlign w:val="subscript"/>
        </w:rPr>
        <w:t>table</w:t>
      </w:r>
      <w:r w:rsidRPr="008C1E07">
        <w:t xml:space="preserve"> &gt; </w:t>
      </w:r>
      <w:r w:rsidR="007D230A" w:rsidRPr="008C1E07">
        <w:t>A</w:t>
      </w:r>
      <w:r w:rsidR="007D230A" w:rsidRPr="008C1E07">
        <w:rPr>
          <w:vertAlign w:val="subscript"/>
        </w:rPr>
        <w:t>calculation</w:t>
      </w:r>
      <w:r w:rsidRPr="008C1E07">
        <w:t xml:space="preserve">, then the rod used is safe. </w:t>
      </w:r>
    </w:p>
    <w:p w14:paraId="033BD912" w14:textId="77777777" w:rsidR="00A45DB9" w:rsidRPr="008C1E07" w:rsidRDefault="00A45DB9" w:rsidP="00A45DB9">
      <w:pPr>
        <w:pStyle w:val="TRANSTextbody"/>
        <w:ind w:firstLine="0"/>
        <w:rPr>
          <w:bCs/>
          <w:i/>
          <w:iCs/>
        </w:rPr>
      </w:pPr>
    </w:p>
    <w:p w14:paraId="2A03467B" w14:textId="77777777" w:rsidR="00A45DB9" w:rsidRPr="008C1E07" w:rsidRDefault="00286761" w:rsidP="00A45DB9">
      <w:pPr>
        <w:pStyle w:val="TRANSTextbody"/>
        <w:ind w:firstLine="0"/>
        <w:rPr>
          <w:bCs/>
          <w:i/>
          <w:iCs/>
        </w:rPr>
      </w:pPr>
      <w:r w:rsidRPr="008C1E07">
        <w:rPr>
          <w:bCs/>
          <w:i/>
          <w:iCs/>
        </w:rPr>
        <w:t xml:space="preserve">3.8.3 Calculation of rods 17, 18, 19, 20, 21, 22, 23 subjected to bending loads </w:t>
      </w:r>
    </w:p>
    <w:p w14:paraId="5AB3A657" w14:textId="77777777" w:rsidR="00A45DB9" w:rsidRPr="008C1E07" w:rsidRDefault="00286761" w:rsidP="00A45DB9">
      <w:pPr>
        <w:pStyle w:val="TRANSTextbody"/>
        <w:ind w:firstLine="0"/>
      </w:pPr>
      <w:r w:rsidRPr="008C1E07">
        <w:rPr>
          <w:noProof/>
        </w:rPr>
        <w:drawing>
          <wp:inline distT="0" distB="0" distL="0" distR="0" wp14:anchorId="0F42CAC0" wp14:editId="1068D8D5">
            <wp:extent cx="2921000" cy="11303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27">
                      <a:extLst>
                        <a:ext uri="{28A0092B-C50C-407E-A947-70E740481C1C}">
                          <a14:useLocalDpi xmlns:a14="http://schemas.microsoft.com/office/drawing/2010/main" val="0"/>
                        </a:ext>
                      </a:extLst>
                    </a:blip>
                    <a:srcRect r="12746"/>
                    <a:stretch>
                      <a:fillRect/>
                    </a:stretch>
                  </pic:blipFill>
                  <pic:spPr bwMode="auto">
                    <a:xfrm>
                      <a:off x="0" y="0"/>
                      <a:ext cx="2921000" cy="1130300"/>
                    </a:xfrm>
                    <a:prstGeom prst="rect">
                      <a:avLst/>
                    </a:prstGeom>
                    <a:noFill/>
                    <a:ln>
                      <a:noFill/>
                    </a:ln>
                  </pic:spPr>
                </pic:pic>
              </a:graphicData>
            </a:graphic>
          </wp:inline>
        </w:drawing>
      </w:r>
    </w:p>
    <w:p w14:paraId="3901374A" w14:textId="77777777" w:rsidR="00A45DB9" w:rsidRPr="008C1E07" w:rsidRDefault="00286761" w:rsidP="00A45DB9">
      <w:pPr>
        <w:pStyle w:val="TRANSTextbody"/>
        <w:rPr>
          <w:bCs/>
        </w:rPr>
      </w:pPr>
      <w:r w:rsidRPr="008C1E07">
        <w:rPr>
          <w:bCs/>
        </w:rPr>
        <w:t>From the simple beam table, we get:</w:t>
      </w:r>
    </w:p>
    <w:p w14:paraId="7EB2E9FF" w14:textId="77777777" w:rsidR="00A45DB9" w:rsidRPr="008C1E07" w:rsidRDefault="00286761" w:rsidP="00A45DB9">
      <w:pPr>
        <w:pStyle w:val="TRANSTextbody"/>
        <w:rPr>
          <w:bCs/>
        </w:rPr>
      </w:pPr>
      <w:r w:rsidRPr="008C1E07">
        <w:rPr>
          <w:bCs/>
        </w:rPr>
        <w:t>Mmax = Pab/L = (980 x 0.5 x 0.5/1)</w:t>
      </w:r>
    </w:p>
    <w:p w14:paraId="30C7CCDB" w14:textId="77777777" w:rsidR="00A45DB9" w:rsidRPr="008C1E07" w:rsidRDefault="00286761" w:rsidP="00A45DB9">
      <w:pPr>
        <w:pStyle w:val="TRANSTextbody"/>
        <w:rPr>
          <w:bCs/>
        </w:rPr>
      </w:pPr>
      <w:r w:rsidRPr="008C1E07">
        <w:rPr>
          <w:bCs/>
        </w:rPr>
        <w:t>= 245 Nm</w:t>
      </w:r>
    </w:p>
    <w:p w14:paraId="7C0AB2B7" w14:textId="77777777" w:rsidR="00A45DB9" w:rsidRPr="008C1E07" w:rsidRDefault="00A45DB9" w:rsidP="00A45DB9">
      <w:pPr>
        <w:pStyle w:val="TRANSTextbody"/>
        <w:rPr>
          <w:bCs/>
        </w:rPr>
      </w:pPr>
    </w:p>
    <w:p w14:paraId="4177096C" w14:textId="77777777" w:rsidR="00A45DB9" w:rsidRPr="008C1E07" w:rsidRDefault="00286761" w:rsidP="00A45DB9">
      <w:pPr>
        <w:pStyle w:val="TRANSTextbody"/>
        <w:rPr>
          <w:bCs/>
        </w:rPr>
      </w:pPr>
      <w:r w:rsidRPr="008C1E07">
        <w:rPr>
          <w:bCs/>
        </w:rPr>
        <w:t>i =Mmax/Z Z = Mmax/ i</w:t>
      </w:r>
    </w:p>
    <w:p w14:paraId="0EB1404A" w14:textId="77777777" w:rsidR="00A45DB9" w:rsidRPr="008C1E07" w:rsidRDefault="00286761" w:rsidP="00A45DB9">
      <w:pPr>
        <w:pStyle w:val="TRANSTextbody"/>
        <w:rPr>
          <w:bCs/>
        </w:rPr>
      </w:pPr>
      <w:r w:rsidRPr="008C1E07">
        <w:rPr>
          <w:bCs/>
        </w:rPr>
        <w:t xml:space="preserve">i = y/FS = 345 : 4 = 86.25 MPa </w:t>
      </w:r>
    </w:p>
    <w:p w14:paraId="40FC185F" w14:textId="77777777" w:rsidR="00A45DB9" w:rsidRPr="008C1E07" w:rsidRDefault="00286761" w:rsidP="00A45DB9">
      <w:pPr>
        <w:pStyle w:val="TRANSTextbody"/>
        <w:rPr>
          <w:bCs/>
        </w:rPr>
      </w:pPr>
      <w:r w:rsidRPr="008C1E07">
        <w:rPr>
          <w:bCs/>
        </w:rPr>
        <w:t>Z</w:t>
      </w:r>
      <w:r w:rsidRPr="008C1E07">
        <w:rPr>
          <w:bCs/>
          <w:vertAlign w:val="subscript"/>
        </w:rPr>
        <w:t>calc</w:t>
      </w:r>
      <w:r w:rsidRPr="008C1E07">
        <w:rPr>
          <w:bCs/>
        </w:rPr>
        <w:t>: Mmax/σi = 245 Nm : 86.250.000 MN/m³ = 2.84 x 10-6 m³</w:t>
      </w:r>
    </w:p>
    <w:p w14:paraId="223FC4E9" w14:textId="77777777" w:rsidR="00A45DB9" w:rsidRPr="008C1E07" w:rsidRDefault="00286761" w:rsidP="00A45DB9">
      <w:pPr>
        <w:pStyle w:val="TRANSTextbody"/>
        <w:rPr>
          <w:bCs/>
        </w:rPr>
      </w:pPr>
      <w:r w:rsidRPr="008C1E07">
        <w:rPr>
          <w:bCs/>
        </w:rPr>
        <w:t>Z</w:t>
      </w:r>
      <w:r w:rsidR="00131685" w:rsidRPr="008C1E07">
        <w:rPr>
          <w:bCs/>
          <w:vertAlign w:val="subscript"/>
        </w:rPr>
        <w:t>calc</w:t>
      </w:r>
      <w:r w:rsidRPr="008C1E07">
        <w:rPr>
          <w:bCs/>
        </w:rPr>
        <w:t xml:space="preserve"> = 2.84 cm³</w:t>
      </w:r>
    </w:p>
    <w:p w14:paraId="0371F4AB" w14:textId="77777777" w:rsidR="00A45DB9" w:rsidRPr="008C1E07" w:rsidRDefault="00286761" w:rsidP="00A45DB9">
      <w:pPr>
        <w:pStyle w:val="TRANSTextbody"/>
        <w:ind w:firstLine="0"/>
        <w:rPr>
          <w:bCs/>
        </w:rPr>
      </w:pPr>
      <w:r w:rsidRPr="008C1E07">
        <w:rPr>
          <w:bCs/>
        </w:rPr>
        <w:t>Z</w:t>
      </w:r>
      <w:r w:rsidRPr="008C1E07">
        <w:rPr>
          <w:bCs/>
          <w:vertAlign w:val="subscript"/>
        </w:rPr>
        <w:t>table</w:t>
      </w:r>
      <w:r w:rsidRPr="008C1E07">
        <w:rPr>
          <w:bCs/>
        </w:rPr>
        <w:t xml:space="preserve"> = 6.95 cm³  </w:t>
      </w:r>
    </w:p>
    <w:p w14:paraId="45C3E550" w14:textId="77777777" w:rsidR="00A45DB9" w:rsidRPr="008C1E07" w:rsidRDefault="00286761" w:rsidP="00A45DB9">
      <w:pPr>
        <w:pStyle w:val="TRANSTextbody"/>
        <w:rPr>
          <w:bCs/>
        </w:rPr>
      </w:pPr>
      <w:r w:rsidRPr="008C1E07">
        <w:rPr>
          <w:bCs/>
        </w:rPr>
        <w:t>From the table, it is found that the sizes for rods 20, 21, 22, 23 are 60x40 with Z</w:t>
      </w:r>
      <w:r w:rsidR="00131685" w:rsidRPr="008C1E07">
        <w:rPr>
          <w:bCs/>
          <w:vertAlign w:val="subscript"/>
        </w:rPr>
        <w:t>table</w:t>
      </w:r>
      <w:r w:rsidRPr="008C1E07">
        <w:rPr>
          <w:bCs/>
        </w:rPr>
        <w:t xml:space="preserve"> 6.95 cm3 because the rods look more aesthetically pleasing and support larger loads.</w:t>
      </w:r>
    </w:p>
    <w:p w14:paraId="074119D0" w14:textId="77777777" w:rsidR="00A45DB9" w:rsidRPr="008C1E07" w:rsidRDefault="00286761" w:rsidP="00A45DB9">
      <w:pPr>
        <w:pStyle w:val="TRANSTextbody"/>
        <w:rPr>
          <w:bCs/>
        </w:rPr>
      </w:pPr>
      <w:r w:rsidRPr="008C1E07">
        <w:rPr>
          <w:bCs/>
        </w:rPr>
        <w:t>To simplify the calculation and price efficiency, rods 17, 18, 19 use the same rod specifications as rods 20, 21, 22, 23 using the maximum load calculation.</w:t>
      </w:r>
    </w:p>
    <w:p w14:paraId="6787FBAE" w14:textId="77777777" w:rsidR="00A45DB9" w:rsidRPr="008C1E07" w:rsidRDefault="00286761" w:rsidP="00A45DB9">
      <w:pPr>
        <w:pStyle w:val="TRANSTextbody"/>
        <w:ind w:firstLine="0"/>
        <w:rPr>
          <w:bCs/>
        </w:rPr>
      </w:pPr>
      <w:r w:rsidRPr="008C1E07">
        <w:rPr>
          <w:bCs/>
        </w:rPr>
        <w:t>Z</w:t>
      </w:r>
      <w:r w:rsidR="00131685" w:rsidRPr="008C1E07">
        <w:rPr>
          <w:bCs/>
          <w:vertAlign w:val="subscript"/>
        </w:rPr>
        <w:t>table</w:t>
      </w:r>
      <w:r w:rsidRPr="008C1E07">
        <w:rPr>
          <w:bCs/>
        </w:rPr>
        <w:t xml:space="preserve"> is greater than </w:t>
      </w:r>
      <w:r w:rsidR="00805D27" w:rsidRPr="008C1E07">
        <w:rPr>
          <w:bCs/>
        </w:rPr>
        <w:t>Z</w:t>
      </w:r>
      <w:r w:rsidR="00131685" w:rsidRPr="008C1E07">
        <w:rPr>
          <w:bCs/>
          <w:vertAlign w:val="subscript"/>
        </w:rPr>
        <w:t>calc</w:t>
      </w:r>
      <w:r w:rsidRPr="008C1E07">
        <w:rPr>
          <w:bCs/>
        </w:rPr>
        <w:t xml:space="preserve"> then the rod is safe to use. </w:t>
      </w:r>
    </w:p>
    <w:p w14:paraId="66CF281D" w14:textId="77777777" w:rsidR="00A45DB9" w:rsidRPr="008C1E07" w:rsidRDefault="00A45DB9" w:rsidP="00A45DB9">
      <w:pPr>
        <w:pStyle w:val="TRANSTextbody"/>
        <w:ind w:firstLine="0"/>
        <w:rPr>
          <w:bCs/>
          <w:i/>
          <w:iCs/>
        </w:rPr>
      </w:pPr>
    </w:p>
    <w:p w14:paraId="3442BB93" w14:textId="77777777" w:rsidR="00A45DB9" w:rsidRPr="008C1E07" w:rsidRDefault="00286761" w:rsidP="00A45DB9">
      <w:pPr>
        <w:pStyle w:val="TRANSTextbody"/>
        <w:ind w:firstLine="0"/>
        <w:rPr>
          <w:bCs/>
          <w:i/>
          <w:iCs/>
        </w:rPr>
      </w:pPr>
      <w:r w:rsidRPr="008C1E07">
        <w:rPr>
          <w:bCs/>
          <w:i/>
          <w:iCs/>
        </w:rPr>
        <w:t xml:space="preserve">3.8.4 Wheel selection calculation </w:t>
      </w:r>
    </w:p>
    <w:p w14:paraId="7F22C479" w14:textId="77777777" w:rsidR="00A45DB9" w:rsidRPr="008C1E07" w:rsidRDefault="00286761" w:rsidP="00A45DB9">
      <w:pPr>
        <w:pStyle w:val="TRANSTextbody"/>
        <w:rPr>
          <w:bCs/>
        </w:rPr>
      </w:pPr>
      <w:r w:rsidRPr="008C1E07">
        <w:rPr>
          <w:bCs/>
        </w:rPr>
        <w:t>In selecting the wheel, the wheel specifications are selected with a maximum load that the wheel can hold 150 kg per 1 wheel, so when multiplied by 4 the total load that the wheel can withstand is 600 kg.</w:t>
      </w:r>
    </w:p>
    <w:p w14:paraId="73D8607F" w14:textId="77777777" w:rsidR="00A45DB9" w:rsidRPr="008C1E07" w:rsidRDefault="00286761" w:rsidP="00A45DB9">
      <w:pPr>
        <w:pStyle w:val="TRANSTextbody"/>
        <w:ind w:firstLine="0"/>
        <w:rPr>
          <w:bCs/>
        </w:rPr>
      </w:pPr>
      <w:r w:rsidRPr="008C1E07">
        <w:rPr>
          <w:bCs/>
        </w:rPr>
        <w:t xml:space="preserve">From the data above, we can determine the best variant, namely variant 1 with a frame length of </w:t>
      </w:r>
      <w:r w:rsidRPr="008C1E07">
        <w:rPr>
          <w:bCs/>
        </w:rPr>
        <w:t xml:space="preserve">1000mm, a width of 1200mm and a height of 1140mm, the frame specifications use 4x4 hollow steel with a thickness of 2mm and a size of 4x6 with a thickness of 3mm, and use a wheel type. with a lock which can withstand a load of 600kg. as shown in Figure 4.4 as below. </w:t>
      </w:r>
    </w:p>
    <w:p w14:paraId="4EFAE2CB" w14:textId="77777777" w:rsidR="00A45DB9" w:rsidRPr="008C1E07" w:rsidRDefault="00286761" w:rsidP="00A74F59">
      <w:pPr>
        <w:pStyle w:val="TRANSTextbody"/>
        <w:ind w:left="630" w:firstLine="0"/>
        <w:rPr>
          <w:bCs/>
        </w:rPr>
      </w:pPr>
      <w:r w:rsidRPr="008C1E07">
        <w:rPr>
          <w:bCs/>
          <w:noProof/>
        </w:rPr>
        <w:drawing>
          <wp:inline distT="0" distB="0" distL="0" distR="0" wp14:anchorId="215315E2" wp14:editId="0B7B42EA">
            <wp:extent cx="2139950" cy="21018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2139950" cy="2101850"/>
                    </a:xfrm>
                    <a:prstGeom prst="rect">
                      <a:avLst/>
                    </a:prstGeom>
                    <a:noFill/>
                    <a:ln>
                      <a:noFill/>
                    </a:ln>
                  </pic:spPr>
                </pic:pic>
              </a:graphicData>
            </a:graphic>
          </wp:inline>
        </w:drawing>
      </w:r>
    </w:p>
    <w:p w14:paraId="09DB6CED" w14:textId="4F6DBA36" w:rsidR="00A45DB9" w:rsidRPr="001E2465" w:rsidRDefault="00286761" w:rsidP="00203BB7">
      <w:pPr>
        <w:pStyle w:val="TRANSTextbody"/>
        <w:ind w:firstLine="0"/>
        <w:jc w:val="center"/>
        <w:rPr>
          <w:bCs/>
          <w:i/>
          <w:iCs/>
          <w:sz w:val="20"/>
        </w:rPr>
      </w:pPr>
      <w:r w:rsidRPr="001E2465">
        <w:rPr>
          <w:bCs/>
          <w:i/>
          <w:iCs/>
          <w:sz w:val="20"/>
        </w:rPr>
        <w:t>Fig</w:t>
      </w:r>
      <w:r w:rsidR="001E2465" w:rsidRPr="001E2465">
        <w:rPr>
          <w:bCs/>
          <w:i/>
          <w:iCs/>
          <w:sz w:val="20"/>
        </w:rPr>
        <w:t xml:space="preserve">. </w:t>
      </w:r>
      <w:r w:rsidRPr="001E2465">
        <w:rPr>
          <w:bCs/>
          <w:i/>
          <w:iCs/>
          <w:sz w:val="20"/>
        </w:rPr>
        <w:t>3</w:t>
      </w:r>
      <w:r w:rsidR="001E2465" w:rsidRPr="001E2465">
        <w:rPr>
          <w:bCs/>
          <w:i/>
          <w:iCs/>
          <w:sz w:val="20"/>
        </w:rPr>
        <w:t>.</w:t>
      </w:r>
      <w:r w:rsidRPr="001E2465">
        <w:rPr>
          <w:bCs/>
          <w:i/>
          <w:iCs/>
          <w:sz w:val="20"/>
        </w:rPr>
        <w:t xml:space="preserve"> Choice variant</w:t>
      </w:r>
    </w:p>
    <w:p w14:paraId="41EE7825" w14:textId="77777777" w:rsidR="001964BD" w:rsidRPr="001E2465" w:rsidRDefault="001964BD" w:rsidP="00203BB7">
      <w:pPr>
        <w:pStyle w:val="TRANSTextbody"/>
        <w:ind w:firstLine="0"/>
        <w:jc w:val="center"/>
        <w:rPr>
          <w:bCs/>
          <w:i/>
          <w:iCs/>
        </w:rPr>
      </w:pPr>
    </w:p>
    <w:p w14:paraId="7483F82F" w14:textId="77777777" w:rsidR="00BD53D9" w:rsidRPr="008C1E07" w:rsidRDefault="00286761" w:rsidP="00BD53D9">
      <w:pPr>
        <w:pStyle w:val="TRANSTextbody"/>
        <w:numPr>
          <w:ilvl w:val="0"/>
          <w:numId w:val="1"/>
        </w:numPr>
        <w:ind w:left="426" w:hanging="426"/>
        <w:rPr>
          <w:b/>
        </w:rPr>
      </w:pPr>
      <w:r w:rsidRPr="008C1E07">
        <w:rPr>
          <w:b/>
        </w:rPr>
        <w:t>Conclusion</w:t>
      </w:r>
    </w:p>
    <w:p w14:paraId="05D50DA0" w14:textId="77777777" w:rsidR="00203BB7" w:rsidRPr="008C1E07" w:rsidRDefault="00286761" w:rsidP="00203BB7">
      <w:pPr>
        <w:pStyle w:val="TRANSTextbody"/>
        <w:ind w:left="426"/>
      </w:pPr>
      <w:r w:rsidRPr="008C1E07">
        <w:t>From the results of the research conducted, the following conclusions can be drawn:</w:t>
      </w:r>
    </w:p>
    <w:p w14:paraId="597871FD" w14:textId="77777777" w:rsidR="00203BB7" w:rsidRPr="008C1E07" w:rsidRDefault="00286761" w:rsidP="00203BB7">
      <w:pPr>
        <w:pStyle w:val="TRANSTextbody"/>
        <w:ind w:left="426"/>
      </w:pPr>
      <w:r w:rsidRPr="008C1E07">
        <w:t xml:space="preserve">1) The frame of the </w:t>
      </w:r>
      <w:r w:rsidR="00863514" w:rsidRPr="008C1E07">
        <w:t>PPTE</w:t>
      </w:r>
      <w:r w:rsidRPr="008C1E07">
        <w:t xml:space="preserve"> that is designed shows that the frame is safe when the tool is operated to test the performance of the pump either singly, in series, or parallel.</w:t>
      </w:r>
    </w:p>
    <w:p w14:paraId="7CB9DFF5" w14:textId="77777777" w:rsidR="00BD53D9" w:rsidRPr="008C1E07" w:rsidRDefault="00286761" w:rsidP="00203BB7">
      <w:pPr>
        <w:pStyle w:val="TRANSTextbody"/>
        <w:ind w:left="426" w:firstLine="0"/>
      </w:pPr>
      <w:r w:rsidRPr="008C1E07">
        <w:t xml:space="preserve">2) The results obtained from the use of the VDI 2221 method to determine the safe frame specifications are (i) the frame uses the first model, (ii) the frame material with hollow iron, (iii) uses a wheel with lock. </w:t>
      </w:r>
    </w:p>
    <w:p w14:paraId="01D1AD2C" w14:textId="77777777" w:rsidR="00203BB7" w:rsidRPr="008C1E07" w:rsidRDefault="00203BB7" w:rsidP="00203BB7">
      <w:pPr>
        <w:pStyle w:val="TRANSTextbody"/>
        <w:ind w:left="426" w:firstLine="0"/>
      </w:pPr>
    </w:p>
    <w:p w14:paraId="63ED2B80" w14:textId="77777777" w:rsidR="00203BB7" w:rsidRPr="008C1E07" w:rsidRDefault="00286761" w:rsidP="00203BB7">
      <w:pPr>
        <w:pStyle w:val="TRANSTextbody"/>
        <w:numPr>
          <w:ilvl w:val="0"/>
          <w:numId w:val="1"/>
        </w:numPr>
        <w:ind w:left="0" w:firstLine="0"/>
        <w:rPr>
          <w:b/>
        </w:rPr>
      </w:pPr>
      <w:r w:rsidRPr="008C1E07">
        <w:rPr>
          <w:b/>
        </w:rPr>
        <w:t xml:space="preserve">Acknowledgements </w:t>
      </w:r>
    </w:p>
    <w:p w14:paraId="1CAAC863" w14:textId="77777777" w:rsidR="00203BB7" w:rsidRPr="008C1E07" w:rsidRDefault="00286761" w:rsidP="00203BB7">
      <w:pPr>
        <w:pStyle w:val="TRANSTextbody"/>
        <w:ind w:left="426" w:firstLine="294"/>
        <w:rPr>
          <w:bCs/>
        </w:rPr>
      </w:pPr>
      <w:r w:rsidRPr="008C1E07">
        <w:rPr>
          <w:bCs/>
        </w:rPr>
        <w:t>The author would like to thank all those who have assisted in the preparation of this research</w:t>
      </w:r>
      <w:r w:rsidR="00AB353A" w:rsidRPr="008C1E07">
        <w:rPr>
          <w:bCs/>
        </w:rPr>
        <w:t xml:space="preserve"> article</w:t>
      </w:r>
      <w:r w:rsidRPr="008C1E07">
        <w:rPr>
          <w:bCs/>
        </w:rPr>
        <w:t xml:space="preserve"> to completion.</w:t>
      </w:r>
    </w:p>
    <w:p w14:paraId="5ED6443F" w14:textId="0E3FCC71" w:rsidR="00203BB7" w:rsidRDefault="00203BB7" w:rsidP="00203BB7">
      <w:pPr>
        <w:pStyle w:val="TRANSTextbody"/>
        <w:ind w:firstLine="0"/>
        <w:rPr>
          <w:b/>
        </w:rPr>
      </w:pPr>
    </w:p>
    <w:p w14:paraId="4092B709" w14:textId="77777777" w:rsidR="0008141D" w:rsidRPr="008C1E07" w:rsidRDefault="0008141D" w:rsidP="00203BB7">
      <w:pPr>
        <w:pStyle w:val="TRANSTextbody"/>
        <w:ind w:firstLine="0"/>
        <w:rPr>
          <w:b/>
        </w:rPr>
      </w:pPr>
    </w:p>
    <w:p w14:paraId="5D050D43" w14:textId="1C10895F" w:rsidR="00142D7F" w:rsidRDefault="00286761" w:rsidP="00203BB7">
      <w:pPr>
        <w:pStyle w:val="TRANSTextbody"/>
        <w:numPr>
          <w:ilvl w:val="0"/>
          <w:numId w:val="1"/>
        </w:numPr>
        <w:ind w:left="0" w:firstLine="0"/>
        <w:rPr>
          <w:b/>
        </w:rPr>
      </w:pPr>
      <w:r w:rsidRPr="008C1E07">
        <w:rPr>
          <w:b/>
        </w:rPr>
        <w:t>References</w:t>
      </w:r>
    </w:p>
    <w:p w14:paraId="0E21B26A" w14:textId="240835F4" w:rsidR="003331DA" w:rsidRPr="003331DA" w:rsidRDefault="00EF41C5" w:rsidP="003331DA">
      <w:pPr>
        <w:widowControl w:val="0"/>
        <w:autoSpaceDE w:val="0"/>
        <w:autoSpaceDN w:val="0"/>
        <w:adjustRightInd w:val="0"/>
        <w:ind w:left="640" w:hanging="640"/>
        <w:rPr>
          <w:rFonts w:ascii="Times New Roman" w:hAnsi="Times New Roman"/>
          <w:noProof/>
          <w:sz w:val="22"/>
          <w:szCs w:val="24"/>
        </w:rPr>
      </w:pPr>
      <w:r>
        <w:rPr>
          <w:b/>
        </w:rPr>
        <w:fldChar w:fldCharType="begin" w:fldLock="1"/>
      </w:r>
      <w:r>
        <w:rPr>
          <w:b/>
        </w:rPr>
        <w:instrText xml:space="preserve">ADDIN Mendeley Bibliography CSL_BIBLIOGRAPHY </w:instrText>
      </w:r>
      <w:r>
        <w:rPr>
          <w:b/>
        </w:rPr>
        <w:fldChar w:fldCharType="separate"/>
      </w:r>
      <w:r w:rsidR="003331DA" w:rsidRPr="003331DA">
        <w:rPr>
          <w:rFonts w:ascii="Times New Roman" w:hAnsi="Times New Roman"/>
          <w:noProof/>
          <w:sz w:val="22"/>
          <w:szCs w:val="24"/>
        </w:rPr>
        <w:t>[1]</w:t>
      </w:r>
      <w:r w:rsidR="003331DA" w:rsidRPr="003331DA">
        <w:rPr>
          <w:rFonts w:ascii="Times New Roman" w:hAnsi="Times New Roman"/>
          <w:noProof/>
          <w:sz w:val="22"/>
          <w:szCs w:val="24"/>
        </w:rPr>
        <w:tab/>
        <w:t>A. Basri and M. Fitri, “Perancangan Alat Uji Prestasi Pompa Menggunakan Metode VDI 2221 ISSN 2549-2888 Jurnal Teknik Mesin : Vol . 10 , No . 3 , Oktober 2021 ISSN 2549-2888,” vol. 10, no. 3, 2021.</w:t>
      </w:r>
    </w:p>
    <w:p w14:paraId="3DC65125" w14:textId="77777777" w:rsidR="003331DA" w:rsidRPr="003331DA" w:rsidRDefault="003331DA" w:rsidP="003331DA">
      <w:pPr>
        <w:widowControl w:val="0"/>
        <w:autoSpaceDE w:val="0"/>
        <w:autoSpaceDN w:val="0"/>
        <w:adjustRightInd w:val="0"/>
        <w:ind w:left="640" w:hanging="640"/>
        <w:rPr>
          <w:rFonts w:ascii="Times New Roman" w:hAnsi="Times New Roman"/>
          <w:noProof/>
          <w:sz w:val="22"/>
          <w:szCs w:val="24"/>
        </w:rPr>
      </w:pPr>
      <w:r w:rsidRPr="003331DA">
        <w:rPr>
          <w:rFonts w:ascii="Times New Roman" w:hAnsi="Times New Roman"/>
          <w:noProof/>
          <w:sz w:val="22"/>
          <w:szCs w:val="24"/>
        </w:rPr>
        <w:t>[2]</w:t>
      </w:r>
      <w:r w:rsidRPr="003331DA">
        <w:rPr>
          <w:rFonts w:ascii="Times New Roman" w:hAnsi="Times New Roman"/>
          <w:noProof/>
          <w:sz w:val="22"/>
          <w:szCs w:val="24"/>
        </w:rPr>
        <w:tab/>
        <w:t xml:space="preserve">A. Pratama and M. Fitri, “Rancang Bangun Alat Uji Konstanta Pegas Untuk Kapasitas 50 N/Mm Menggunakan Metode Vdi 2221,” </w:t>
      </w:r>
      <w:r w:rsidRPr="003331DA">
        <w:rPr>
          <w:rFonts w:ascii="Times New Roman" w:hAnsi="Times New Roman"/>
          <w:i/>
          <w:iCs/>
          <w:noProof/>
          <w:sz w:val="22"/>
          <w:szCs w:val="24"/>
        </w:rPr>
        <w:t>AME (Aplikasi Mek. dan Energi) J. Ilm. Tek. Mesin</w:t>
      </w:r>
      <w:r w:rsidRPr="003331DA">
        <w:rPr>
          <w:rFonts w:ascii="Times New Roman" w:hAnsi="Times New Roman"/>
          <w:noProof/>
          <w:sz w:val="22"/>
          <w:szCs w:val="24"/>
        </w:rPr>
        <w:t>, vol. 6, no. 2, p. 41, 2020, doi: 10.32832/ame.v6i2.3316.</w:t>
      </w:r>
    </w:p>
    <w:p w14:paraId="7C23BA9A" w14:textId="77777777" w:rsidR="003331DA" w:rsidRPr="003331DA" w:rsidRDefault="003331DA" w:rsidP="003331DA">
      <w:pPr>
        <w:widowControl w:val="0"/>
        <w:autoSpaceDE w:val="0"/>
        <w:autoSpaceDN w:val="0"/>
        <w:adjustRightInd w:val="0"/>
        <w:ind w:left="640" w:hanging="640"/>
        <w:rPr>
          <w:rFonts w:ascii="Times New Roman" w:hAnsi="Times New Roman"/>
          <w:noProof/>
          <w:sz w:val="22"/>
          <w:szCs w:val="24"/>
        </w:rPr>
      </w:pPr>
      <w:r w:rsidRPr="003331DA">
        <w:rPr>
          <w:rFonts w:ascii="Times New Roman" w:hAnsi="Times New Roman"/>
          <w:noProof/>
          <w:sz w:val="22"/>
          <w:szCs w:val="24"/>
        </w:rPr>
        <w:t>[3]</w:t>
      </w:r>
      <w:r w:rsidRPr="003331DA">
        <w:rPr>
          <w:rFonts w:ascii="Times New Roman" w:hAnsi="Times New Roman"/>
          <w:noProof/>
          <w:sz w:val="22"/>
          <w:szCs w:val="24"/>
        </w:rPr>
        <w:tab/>
        <w:t>A. Digdoyo and D. Djamruddin, “Performa Alat Uji Pompa Sentrifugal Pada Putaran 1200 RPM dan 800 RPM,” pp. 1–7, 2020.</w:t>
      </w:r>
    </w:p>
    <w:p w14:paraId="01BA8EB3" w14:textId="77777777" w:rsidR="003331DA" w:rsidRPr="003331DA" w:rsidRDefault="003331DA" w:rsidP="003331DA">
      <w:pPr>
        <w:widowControl w:val="0"/>
        <w:autoSpaceDE w:val="0"/>
        <w:autoSpaceDN w:val="0"/>
        <w:adjustRightInd w:val="0"/>
        <w:ind w:left="640" w:hanging="640"/>
        <w:rPr>
          <w:rFonts w:ascii="Times New Roman" w:hAnsi="Times New Roman"/>
          <w:noProof/>
          <w:sz w:val="22"/>
          <w:szCs w:val="24"/>
        </w:rPr>
      </w:pPr>
      <w:r w:rsidRPr="003331DA">
        <w:rPr>
          <w:rFonts w:ascii="Times New Roman" w:hAnsi="Times New Roman"/>
          <w:noProof/>
          <w:sz w:val="22"/>
          <w:szCs w:val="24"/>
        </w:rPr>
        <w:lastRenderedPageBreak/>
        <w:t>[4]</w:t>
      </w:r>
      <w:r w:rsidRPr="003331DA">
        <w:rPr>
          <w:rFonts w:ascii="Times New Roman" w:hAnsi="Times New Roman"/>
          <w:noProof/>
          <w:sz w:val="22"/>
          <w:szCs w:val="24"/>
        </w:rPr>
        <w:tab/>
        <w:t xml:space="preserve">M. Munasir, “Studi Pengaruh Orientasi Serat Fiber Glass Searah dan Dua Arah Single Layer terhadap Kekuatan Tarik Bahan Komposit Polypropylene,” </w:t>
      </w:r>
      <w:r w:rsidRPr="003331DA">
        <w:rPr>
          <w:rFonts w:ascii="Times New Roman" w:hAnsi="Times New Roman"/>
          <w:i/>
          <w:iCs/>
          <w:noProof/>
          <w:sz w:val="22"/>
          <w:szCs w:val="24"/>
        </w:rPr>
        <w:t>J. Penelit. Fis. dan Apl.</w:t>
      </w:r>
      <w:r w:rsidRPr="003331DA">
        <w:rPr>
          <w:rFonts w:ascii="Times New Roman" w:hAnsi="Times New Roman"/>
          <w:noProof/>
          <w:sz w:val="22"/>
          <w:szCs w:val="24"/>
        </w:rPr>
        <w:t>, vol. 1, no. 1, p. 33, 2011, doi: 10.26740/jpfa.v1n1.p33-41.</w:t>
      </w:r>
    </w:p>
    <w:p w14:paraId="6D011A1A" w14:textId="77777777" w:rsidR="003331DA" w:rsidRPr="003331DA" w:rsidRDefault="003331DA" w:rsidP="003331DA">
      <w:pPr>
        <w:widowControl w:val="0"/>
        <w:autoSpaceDE w:val="0"/>
        <w:autoSpaceDN w:val="0"/>
        <w:adjustRightInd w:val="0"/>
        <w:ind w:left="640" w:hanging="640"/>
        <w:rPr>
          <w:rFonts w:ascii="Times New Roman" w:hAnsi="Times New Roman"/>
          <w:noProof/>
          <w:sz w:val="22"/>
          <w:szCs w:val="24"/>
        </w:rPr>
      </w:pPr>
      <w:r w:rsidRPr="003331DA">
        <w:rPr>
          <w:rFonts w:ascii="Times New Roman" w:hAnsi="Times New Roman"/>
          <w:noProof/>
          <w:sz w:val="22"/>
          <w:szCs w:val="24"/>
        </w:rPr>
        <w:t>[5]</w:t>
      </w:r>
      <w:r w:rsidRPr="003331DA">
        <w:rPr>
          <w:rFonts w:ascii="Times New Roman" w:hAnsi="Times New Roman"/>
          <w:noProof/>
          <w:sz w:val="22"/>
          <w:szCs w:val="24"/>
        </w:rPr>
        <w:tab/>
        <w:t>R. Harfi and U. M. Sugeng, “Analisa Biaya Dan Perancangan Alat Pemasang Bushing Pada Attachment Pc 400 Dengan Metode Vdi,” vol. 2, no. 2, pp. 47–54, 2015.</w:t>
      </w:r>
    </w:p>
    <w:p w14:paraId="5E5356AD" w14:textId="77777777" w:rsidR="003331DA" w:rsidRPr="003331DA" w:rsidRDefault="003331DA" w:rsidP="003331DA">
      <w:pPr>
        <w:widowControl w:val="0"/>
        <w:autoSpaceDE w:val="0"/>
        <w:autoSpaceDN w:val="0"/>
        <w:adjustRightInd w:val="0"/>
        <w:ind w:left="640" w:hanging="640"/>
        <w:rPr>
          <w:rFonts w:ascii="Times New Roman" w:hAnsi="Times New Roman"/>
          <w:noProof/>
          <w:sz w:val="22"/>
          <w:szCs w:val="24"/>
        </w:rPr>
      </w:pPr>
      <w:r w:rsidRPr="003331DA">
        <w:rPr>
          <w:rFonts w:ascii="Times New Roman" w:hAnsi="Times New Roman"/>
          <w:noProof/>
          <w:sz w:val="22"/>
          <w:szCs w:val="24"/>
        </w:rPr>
        <w:t>[6]</w:t>
      </w:r>
      <w:r w:rsidRPr="003331DA">
        <w:rPr>
          <w:rFonts w:ascii="Times New Roman" w:hAnsi="Times New Roman"/>
          <w:noProof/>
          <w:sz w:val="22"/>
          <w:szCs w:val="24"/>
        </w:rPr>
        <w:tab/>
        <w:t>M. Vdi, J. L. Moh, K. Ii, and L. B. Masalah, “PERANCANGAN MESIN PENCACAH RUMPUT MULTIFUNGSI DENGAN METODE VDI 2221 Usdek Panjaitan,” vol. 22, no. 1, pp. 65–78, 2020.</w:t>
      </w:r>
    </w:p>
    <w:p w14:paraId="3E3105BC" w14:textId="77777777" w:rsidR="003331DA" w:rsidRPr="003331DA" w:rsidRDefault="003331DA" w:rsidP="003331DA">
      <w:pPr>
        <w:widowControl w:val="0"/>
        <w:autoSpaceDE w:val="0"/>
        <w:autoSpaceDN w:val="0"/>
        <w:adjustRightInd w:val="0"/>
        <w:ind w:left="640" w:hanging="640"/>
        <w:rPr>
          <w:rFonts w:ascii="Times New Roman" w:hAnsi="Times New Roman"/>
          <w:noProof/>
          <w:sz w:val="22"/>
        </w:rPr>
      </w:pPr>
      <w:r w:rsidRPr="003331DA">
        <w:rPr>
          <w:rFonts w:ascii="Times New Roman" w:hAnsi="Times New Roman"/>
          <w:noProof/>
          <w:sz w:val="22"/>
          <w:szCs w:val="24"/>
        </w:rPr>
        <w:t>[7]</w:t>
      </w:r>
      <w:r w:rsidRPr="003331DA">
        <w:rPr>
          <w:rFonts w:ascii="Times New Roman" w:hAnsi="Times New Roman"/>
          <w:noProof/>
          <w:sz w:val="22"/>
          <w:szCs w:val="24"/>
        </w:rPr>
        <w:tab/>
        <w:t xml:space="preserve">J. Jänsch and H. Birkhofer, “The development of the guideline VDI 2221 - The change of direction,” </w:t>
      </w:r>
      <w:r w:rsidRPr="003331DA">
        <w:rPr>
          <w:rFonts w:ascii="Times New Roman" w:hAnsi="Times New Roman"/>
          <w:i/>
          <w:iCs/>
          <w:noProof/>
          <w:sz w:val="22"/>
          <w:szCs w:val="24"/>
        </w:rPr>
        <w:t>9th Int. Des. Conf. Des. 2006</w:t>
      </w:r>
      <w:r w:rsidRPr="003331DA">
        <w:rPr>
          <w:rFonts w:ascii="Times New Roman" w:hAnsi="Times New Roman"/>
          <w:noProof/>
          <w:sz w:val="22"/>
          <w:szCs w:val="24"/>
        </w:rPr>
        <w:t>, pp. 45–52, 2006.</w:t>
      </w:r>
    </w:p>
    <w:p w14:paraId="4172B36A" w14:textId="38C9F61D" w:rsidR="00EF41C5" w:rsidRPr="008C1E07" w:rsidRDefault="00EF41C5" w:rsidP="00EF41C5">
      <w:pPr>
        <w:pStyle w:val="TRANSTextbody"/>
        <w:ind w:firstLine="0"/>
        <w:rPr>
          <w:b/>
        </w:rPr>
      </w:pPr>
      <w:r>
        <w:rPr>
          <w:b/>
        </w:rPr>
        <w:fldChar w:fldCharType="end"/>
      </w:r>
    </w:p>
    <w:sectPr w:rsidR="00EF41C5" w:rsidRPr="008C1E07" w:rsidSect="00A74F59">
      <w:type w:val="continuous"/>
      <w:pgSz w:w="11900" w:h="16840"/>
      <w:pgMar w:top="1440" w:right="1080" w:bottom="1440" w:left="1080" w:header="720" w:footer="720" w:gutter="0"/>
      <w:cols w:num="2" w:space="38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89C0F" w14:textId="77777777" w:rsidR="00002059" w:rsidRDefault="00002059">
      <w:r>
        <w:separator/>
      </w:r>
    </w:p>
  </w:endnote>
  <w:endnote w:type="continuationSeparator" w:id="0">
    <w:p w14:paraId="330E5A68" w14:textId="77777777" w:rsidR="00002059" w:rsidRDefault="00002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5696F" w14:textId="77777777" w:rsidR="00EE1112" w:rsidRDefault="00EE1112">
    <w:pPr>
      <w:pStyle w:val="Footer"/>
    </w:pPr>
  </w:p>
  <w:p w14:paraId="171AA98F" w14:textId="77777777" w:rsidR="00EE1112" w:rsidRDefault="00EE11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6DD3F" w14:textId="77777777" w:rsidR="00002059" w:rsidRDefault="00002059">
      <w:r>
        <w:separator/>
      </w:r>
    </w:p>
  </w:footnote>
  <w:footnote w:type="continuationSeparator" w:id="0">
    <w:p w14:paraId="0990CC7E" w14:textId="77777777" w:rsidR="00002059" w:rsidRDefault="000020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60696" w14:textId="77777777" w:rsidR="00F23614" w:rsidRDefault="00286761" w:rsidP="00F23614">
    <w:pPr>
      <w:pStyle w:val="WW-Title"/>
      <w:tabs>
        <w:tab w:val="right" w:pos="9639"/>
      </w:tabs>
      <w:ind w:right="5"/>
      <w:jc w:val="left"/>
      <w:rPr>
        <w:rFonts w:ascii="Arial" w:hAnsi="Arial"/>
        <w:sz w:val="16"/>
        <w:szCs w:val="16"/>
        <w:lang w:val="en-US"/>
      </w:rPr>
    </w:pPr>
    <w:r>
      <w:rPr>
        <w:rFonts w:ascii="Arial" w:hAnsi="Arial"/>
        <w:caps w:val="0"/>
        <w:sz w:val="16"/>
        <w:szCs w:val="16"/>
        <w:lang w:val="en-US"/>
      </w:rPr>
      <w:t xml:space="preserve">International Journal of </w:t>
    </w:r>
    <w:r>
      <w:rPr>
        <w:rFonts w:ascii="Arial" w:hAnsi="Arial"/>
        <w:caps w:val="0"/>
        <w:sz w:val="16"/>
        <w:szCs w:val="16"/>
        <w:lang w:val="en-US"/>
      </w:rPr>
      <w:tab/>
      <w:t>Vol.</w:t>
    </w:r>
    <w:r w:rsidR="00372FFB">
      <w:rPr>
        <w:rFonts w:ascii="Arial" w:hAnsi="Arial"/>
        <w:caps w:val="0"/>
        <w:sz w:val="16"/>
        <w:szCs w:val="16"/>
        <w:lang w:val="en-US"/>
      </w:rPr>
      <w:t>x</w:t>
    </w:r>
    <w:r>
      <w:rPr>
        <w:rFonts w:ascii="Arial" w:hAnsi="Arial"/>
        <w:caps w:val="0"/>
        <w:sz w:val="16"/>
        <w:szCs w:val="16"/>
        <w:lang w:val="en-US"/>
      </w:rPr>
      <w:t xml:space="preserve"> (No.</w:t>
    </w:r>
    <w:r w:rsidR="00372FFB">
      <w:rPr>
        <w:rFonts w:ascii="Arial" w:hAnsi="Arial"/>
        <w:caps w:val="0"/>
        <w:sz w:val="16"/>
        <w:szCs w:val="16"/>
        <w:lang w:val="en-US"/>
      </w:rPr>
      <w:t>x</w:t>
    </w:r>
    <w:r>
      <w:rPr>
        <w:rFonts w:ascii="Arial" w:hAnsi="Arial"/>
        <w:caps w:val="0"/>
        <w:sz w:val="16"/>
        <w:szCs w:val="16"/>
        <w:lang w:val="en-US"/>
      </w:rPr>
      <w:t xml:space="preserve">). </w:t>
    </w:r>
    <w:r w:rsidR="00372FFB">
      <w:rPr>
        <w:rFonts w:ascii="Arial" w:hAnsi="Arial"/>
        <w:caps w:val="0"/>
        <w:sz w:val="16"/>
        <w:szCs w:val="16"/>
        <w:lang w:val="en-US"/>
      </w:rPr>
      <w:t>yyyy</w:t>
    </w:r>
    <w:r>
      <w:rPr>
        <w:rFonts w:ascii="Arial" w:hAnsi="Arial"/>
        <w:caps w:val="0"/>
        <w:sz w:val="16"/>
        <w:szCs w:val="16"/>
        <w:lang w:val="en-US"/>
      </w:rPr>
      <w:t xml:space="preserve">. pp. </w:t>
    </w:r>
    <w:r w:rsidR="00372FFB">
      <w:rPr>
        <w:rFonts w:ascii="Arial" w:hAnsi="Arial"/>
        <w:caps w:val="0"/>
        <w:sz w:val="16"/>
        <w:szCs w:val="16"/>
        <w:lang w:val="en-US"/>
      </w:rPr>
      <w:t>x</w:t>
    </w:r>
    <w:r>
      <w:rPr>
        <w:rFonts w:ascii="Arial" w:hAnsi="Arial"/>
        <w:caps w:val="0"/>
        <w:sz w:val="16"/>
        <w:szCs w:val="16"/>
        <w:lang w:val="en-US"/>
      </w:rPr>
      <w:t>-</w:t>
    </w:r>
    <w:r w:rsidR="00372FFB">
      <w:rPr>
        <w:rFonts w:ascii="Arial" w:hAnsi="Arial"/>
        <w:caps w:val="0"/>
        <w:sz w:val="16"/>
        <w:szCs w:val="16"/>
        <w:lang w:val="en-US"/>
      </w:rPr>
      <w:t>x</w:t>
    </w:r>
  </w:p>
  <w:p w14:paraId="38C750E1" w14:textId="77777777" w:rsidR="00F23614" w:rsidRDefault="00286761" w:rsidP="00F23614">
    <w:pPr>
      <w:pStyle w:val="WW-Title"/>
      <w:tabs>
        <w:tab w:val="right" w:pos="9639"/>
      </w:tabs>
      <w:ind w:right="5"/>
      <w:jc w:val="left"/>
      <w:rPr>
        <w:rFonts w:ascii="Arial" w:hAnsi="Arial"/>
        <w:caps w:val="0"/>
        <w:sz w:val="16"/>
        <w:szCs w:val="16"/>
        <w:lang w:val="en-US"/>
      </w:rPr>
    </w:pPr>
    <w:r>
      <w:rPr>
        <w:rFonts w:ascii="Arial" w:hAnsi="Arial"/>
        <w:caps w:val="0"/>
        <w:sz w:val="16"/>
        <w:szCs w:val="16"/>
        <w:lang w:val="en-US"/>
      </w:rPr>
      <w:t>Innovation in Mechanical Engineering &amp; Advanced Materials (IJIMEAM)</w:t>
    </w:r>
    <w:r>
      <w:rPr>
        <w:rFonts w:ascii="Arial" w:hAnsi="Arial"/>
        <w:caps w:val="0"/>
        <w:sz w:val="16"/>
        <w:szCs w:val="16"/>
        <w:lang w:val="en-US"/>
      </w:rPr>
      <w:tab/>
      <w:t xml:space="preserve">Published online: </w:t>
    </w:r>
    <w:r w:rsidR="00372FFB">
      <w:rPr>
        <w:rFonts w:ascii="Arial" w:hAnsi="Arial"/>
        <w:caps w:val="0"/>
        <w:sz w:val="16"/>
        <w:szCs w:val="16"/>
        <w:lang w:val="en-US"/>
      </w:rPr>
      <w:t>Mmmm</w:t>
    </w:r>
    <w:r>
      <w:rPr>
        <w:rFonts w:ascii="Arial" w:hAnsi="Arial"/>
        <w:caps w:val="0"/>
        <w:sz w:val="16"/>
        <w:szCs w:val="16"/>
        <w:lang w:val="en-US"/>
      </w:rPr>
      <w:t xml:space="preserve"> </w:t>
    </w:r>
    <w:r w:rsidR="00372FFB">
      <w:rPr>
        <w:rFonts w:ascii="Arial" w:hAnsi="Arial"/>
        <w:caps w:val="0"/>
        <w:sz w:val="16"/>
        <w:szCs w:val="16"/>
        <w:lang w:val="en-US"/>
      </w:rPr>
      <w:t>d</w:t>
    </w:r>
    <w:r>
      <w:rPr>
        <w:rFonts w:ascii="Arial" w:hAnsi="Arial"/>
        <w:caps w:val="0"/>
        <w:sz w:val="16"/>
        <w:szCs w:val="16"/>
        <w:lang w:val="en-US"/>
      </w:rPr>
      <w:t xml:space="preserve">, </w:t>
    </w:r>
    <w:r w:rsidR="00372FFB">
      <w:rPr>
        <w:rFonts w:ascii="Arial" w:hAnsi="Arial"/>
        <w:caps w:val="0"/>
        <w:sz w:val="16"/>
        <w:szCs w:val="16"/>
        <w:lang w:val="en-US"/>
      </w:rPr>
      <w:t>yyyy</w:t>
    </w:r>
  </w:p>
  <w:p w14:paraId="51769DE8" w14:textId="77777777" w:rsidR="00F23614" w:rsidRDefault="00286761" w:rsidP="00F23614">
    <w:pPr>
      <w:pStyle w:val="WW-Title"/>
      <w:tabs>
        <w:tab w:val="right" w:pos="9923"/>
      </w:tabs>
      <w:ind w:right="5"/>
      <w:jc w:val="left"/>
      <w:rPr>
        <w:rFonts w:ascii="Arial" w:hAnsi="Arial"/>
        <w:caps w:val="0"/>
        <w:sz w:val="16"/>
        <w:szCs w:val="16"/>
        <w:lang w:val="en-US"/>
      </w:rPr>
    </w:pPr>
    <w:r>
      <w:rPr>
        <w:rFonts w:ascii="Arial" w:hAnsi="Arial"/>
        <w:caps w:val="0"/>
        <w:sz w:val="16"/>
        <w:szCs w:val="16"/>
        <w:lang w:val="en-US"/>
      </w:rPr>
      <w:t>www.umb-intl-journal.com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AC7C3E"/>
    <w:multiLevelType w:val="hybridMultilevel"/>
    <w:tmpl w:val="52BA3D30"/>
    <w:lvl w:ilvl="0" w:tplc="313AE88E">
      <w:start w:val="1"/>
      <w:numFmt w:val="decimal"/>
      <w:lvlText w:val="[%1]"/>
      <w:lvlJc w:val="left"/>
      <w:pPr>
        <w:ind w:left="360" w:hanging="360"/>
      </w:pPr>
      <w:rPr>
        <w:rFonts w:hint="default"/>
      </w:rPr>
    </w:lvl>
    <w:lvl w:ilvl="1" w:tplc="3C722C0E" w:tentative="1">
      <w:start w:val="1"/>
      <w:numFmt w:val="lowerLetter"/>
      <w:lvlText w:val="%2."/>
      <w:lvlJc w:val="left"/>
      <w:pPr>
        <w:ind w:left="1080" w:hanging="360"/>
      </w:pPr>
    </w:lvl>
    <w:lvl w:ilvl="2" w:tplc="75188B88" w:tentative="1">
      <w:start w:val="1"/>
      <w:numFmt w:val="lowerRoman"/>
      <w:lvlText w:val="%3."/>
      <w:lvlJc w:val="right"/>
      <w:pPr>
        <w:ind w:left="1800" w:hanging="180"/>
      </w:pPr>
    </w:lvl>
    <w:lvl w:ilvl="3" w:tplc="8258E57A" w:tentative="1">
      <w:start w:val="1"/>
      <w:numFmt w:val="decimal"/>
      <w:lvlText w:val="%4."/>
      <w:lvlJc w:val="left"/>
      <w:pPr>
        <w:ind w:left="2520" w:hanging="360"/>
      </w:pPr>
    </w:lvl>
    <w:lvl w:ilvl="4" w:tplc="1052980C" w:tentative="1">
      <w:start w:val="1"/>
      <w:numFmt w:val="lowerLetter"/>
      <w:lvlText w:val="%5."/>
      <w:lvlJc w:val="left"/>
      <w:pPr>
        <w:ind w:left="3240" w:hanging="360"/>
      </w:pPr>
    </w:lvl>
    <w:lvl w:ilvl="5" w:tplc="A19EAD2C" w:tentative="1">
      <w:start w:val="1"/>
      <w:numFmt w:val="lowerRoman"/>
      <w:lvlText w:val="%6."/>
      <w:lvlJc w:val="right"/>
      <w:pPr>
        <w:ind w:left="3960" w:hanging="180"/>
      </w:pPr>
    </w:lvl>
    <w:lvl w:ilvl="6" w:tplc="17EC3460" w:tentative="1">
      <w:start w:val="1"/>
      <w:numFmt w:val="decimal"/>
      <w:lvlText w:val="%7."/>
      <w:lvlJc w:val="left"/>
      <w:pPr>
        <w:ind w:left="4680" w:hanging="360"/>
      </w:pPr>
    </w:lvl>
    <w:lvl w:ilvl="7" w:tplc="BFF49E7C" w:tentative="1">
      <w:start w:val="1"/>
      <w:numFmt w:val="lowerLetter"/>
      <w:lvlText w:val="%8."/>
      <w:lvlJc w:val="left"/>
      <w:pPr>
        <w:ind w:left="5400" w:hanging="360"/>
      </w:pPr>
    </w:lvl>
    <w:lvl w:ilvl="8" w:tplc="89A88DAE" w:tentative="1">
      <w:start w:val="1"/>
      <w:numFmt w:val="lowerRoman"/>
      <w:lvlText w:val="%9."/>
      <w:lvlJc w:val="right"/>
      <w:pPr>
        <w:ind w:left="6120" w:hanging="180"/>
      </w:pPr>
    </w:lvl>
  </w:abstractNum>
  <w:abstractNum w:abstractNumId="1" w15:restartNumberingAfterBreak="0">
    <w:nsid w:val="5A1D4A71"/>
    <w:multiLevelType w:val="multilevel"/>
    <w:tmpl w:val="810401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1800" w:hanging="1440"/>
      </w:pPr>
      <w:rPr>
        <w:rFonts w:hint="default"/>
        <w:i/>
      </w:rPr>
    </w:lvl>
  </w:abstractNum>
  <w:num w:numId="1" w16cid:durableId="1781024511">
    <w:abstractNumId w:val="1"/>
  </w:num>
  <w:num w:numId="2" w16cid:durableId="672756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oNotHyphenateCaps/>
  <w:evenAndOddHeaders/>
  <w:drawingGridHorizontalSpacing w:val="12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UxNLQ0NzA1NTW0MDJS0lEKTi0uzszPAykwqwUAMpNGmiwAAAA="/>
  </w:docVars>
  <w:rsids>
    <w:rsidRoot w:val="0085103B"/>
    <w:rsid w:val="00002059"/>
    <w:rsid w:val="00003498"/>
    <w:rsid w:val="00033836"/>
    <w:rsid w:val="00034B80"/>
    <w:rsid w:val="0008141D"/>
    <w:rsid w:val="000E44FC"/>
    <w:rsid w:val="000E6896"/>
    <w:rsid w:val="000E7B8B"/>
    <w:rsid w:val="000F2CE9"/>
    <w:rsid w:val="000F633D"/>
    <w:rsid w:val="00106E24"/>
    <w:rsid w:val="00131685"/>
    <w:rsid w:val="00142D7F"/>
    <w:rsid w:val="00180FFD"/>
    <w:rsid w:val="0018671E"/>
    <w:rsid w:val="001964BD"/>
    <w:rsid w:val="001A6C8F"/>
    <w:rsid w:val="001B37F7"/>
    <w:rsid w:val="001C156A"/>
    <w:rsid w:val="001C7E17"/>
    <w:rsid w:val="001E012F"/>
    <w:rsid w:val="001E07C5"/>
    <w:rsid w:val="001E0DA6"/>
    <w:rsid w:val="001E2465"/>
    <w:rsid w:val="001F235E"/>
    <w:rsid w:val="00203BB7"/>
    <w:rsid w:val="002114EC"/>
    <w:rsid w:val="00242A55"/>
    <w:rsid w:val="00286761"/>
    <w:rsid w:val="002964B3"/>
    <w:rsid w:val="003070E8"/>
    <w:rsid w:val="00325EAB"/>
    <w:rsid w:val="00327A3E"/>
    <w:rsid w:val="003331DA"/>
    <w:rsid w:val="00333338"/>
    <w:rsid w:val="00355C07"/>
    <w:rsid w:val="00357515"/>
    <w:rsid w:val="00372FFB"/>
    <w:rsid w:val="003756A8"/>
    <w:rsid w:val="0039588B"/>
    <w:rsid w:val="003C02F6"/>
    <w:rsid w:val="003C35C9"/>
    <w:rsid w:val="003D3F1F"/>
    <w:rsid w:val="003F2EC7"/>
    <w:rsid w:val="00417FF2"/>
    <w:rsid w:val="004450F9"/>
    <w:rsid w:val="004577B0"/>
    <w:rsid w:val="00482136"/>
    <w:rsid w:val="004953CF"/>
    <w:rsid w:val="004E5369"/>
    <w:rsid w:val="004F7212"/>
    <w:rsid w:val="005022CA"/>
    <w:rsid w:val="0052771F"/>
    <w:rsid w:val="00530415"/>
    <w:rsid w:val="0058361A"/>
    <w:rsid w:val="005D68EF"/>
    <w:rsid w:val="005E1EE1"/>
    <w:rsid w:val="005E45CB"/>
    <w:rsid w:val="0063775B"/>
    <w:rsid w:val="00637D64"/>
    <w:rsid w:val="00643E27"/>
    <w:rsid w:val="006521E0"/>
    <w:rsid w:val="00684FDD"/>
    <w:rsid w:val="006A2228"/>
    <w:rsid w:val="006C2428"/>
    <w:rsid w:val="006D61ED"/>
    <w:rsid w:val="006E5101"/>
    <w:rsid w:val="006F081B"/>
    <w:rsid w:val="006F7191"/>
    <w:rsid w:val="00734BD6"/>
    <w:rsid w:val="007752BF"/>
    <w:rsid w:val="007968C2"/>
    <w:rsid w:val="007C060D"/>
    <w:rsid w:val="007D230A"/>
    <w:rsid w:val="007D3AA2"/>
    <w:rsid w:val="007F286F"/>
    <w:rsid w:val="00805D27"/>
    <w:rsid w:val="00823A6B"/>
    <w:rsid w:val="00831B9E"/>
    <w:rsid w:val="00844E4D"/>
    <w:rsid w:val="0085103B"/>
    <w:rsid w:val="0085556D"/>
    <w:rsid w:val="00856782"/>
    <w:rsid w:val="00863514"/>
    <w:rsid w:val="008B52BD"/>
    <w:rsid w:val="008C1E07"/>
    <w:rsid w:val="008C3558"/>
    <w:rsid w:val="008E03A6"/>
    <w:rsid w:val="008E5D96"/>
    <w:rsid w:val="00911801"/>
    <w:rsid w:val="00941203"/>
    <w:rsid w:val="00957C11"/>
    <w:rsid w:val="00A1057A"/>
    <w:rsid w:val="00A11C24"/>
    <w:rsid w:val="00A13B10"/>
    <w:rsid w:val="00A4452D"/>
    <w:rsid w:val="00A45DB9"/>
    <w:rsid w:val="00A544EF"/>
    <w:rsid w:val="00A74F59"/>
    <w:rsid w:val="00AB353A"/>
    <w:rsid w:val="00AB6169"/>
    <w:rsid w:val="00AB71E4"/>
    <w:rsid w:val="00AC0B76"/>
    <w:rsid w:val="00AC1653"/>
    <w:rsid w:val="00AC72A0"/>
    <w:rsid w:val="00AD2545"/>
    <w:rsid w:val="00B42B66"/>
    <w:rsid w:val="00B438AA"/>
    <w:rsid w:val="00B44F24"/>
    <w:rsid w:val="00BB5F06"/>
    <w:rsid w:val="00BD53D9"/>
    <w:rsid w:val="00BE2F85"/>
    <w:rsid w:val="00BE570D"/>
    <w:rsid w:val="00C3214A"/>
    <w:rsid w:val="00C35334"/>
    <w:rsid w:val="00C6548B"/>
    <w:rsid w:val="00CE3BA0"/>
    <w:rsid w:val="00CF4081"/>
    <w:rsid w:val="00CF7976"/>
    <w:rsid w:val="00D22E62"/>
    <w:rsid w:val="00D47537"/>
    <w:rsid w:val="00D51F1A"/>
    <w:rsid w:val="00D80CCB"/>
    <w:rsid w:val="00DB6090"/>
    <w:rsid w:val="00DE7366"/>
    <w:rsid w:val="00E02995"/>
    <w:rsid w:val="00E2599A"/>
    <w:rsid w:val="00E53700"/>
    <w:rsid w:val="00E84E9D"/>
    <w:rsid w:val="00EA0574"/>
    <w:rsid w:val="00ED2F45"/>
    <w:rsid w:val="00EE1112"/>
    <w:rsid w:val="00EF41C5"/>
    <w:rsid w:val="00F030FC"/>
    <w:rsid w:val="00F23614"/>
    <w:rsid w:val="00F35827"/>
    <w:rsid w:val="00F40569"/>
    <w:rsid w:val="00F76895"/>
    <w:rsid w:val="00FC4035"/>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A6E2AAF"/>
  <w15:docId w15:val="{3AB16E3D-0F12-4764-8F8C-CF80929C3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widowControl w:val="0"/>
      <w:autoSpaceDE w:val="0"/>
      <w:autoSpaceDN w:val="0"/>
      <w:adjustRightInd w:val="0"/>
      <w:jc w:val="center"/>
      <w:outlineLvl w:val="0"/>
    </w:pPr>
    <w:rPr>
      <w:rFonts w:eastAsia="Times New Roman"/>
      <w:i/>
    </w:rPr>
  </w:style>
  <w:style w:type="paragraph" w:styleId="Heading2">
    <w:name w:val="heading 2"/>
    <w:basedOn w:val="Normal"/>
    <w:next w:val="Normal"/>
    <w:qFormat/>
    <w:pPr>
      <w:keepNext/>
      <w:widowControl w:val="0"/>
      <w:autoSpaceDE w:val="0"/>
      <w:autoSpaceDN w:val="0"/>
      <w:adjustRightInd w:val="0"/>
      <w:outlineLvl w:val="1"/>
    </w:pPr>
    <w:rPr>
      <w:rFonts w:eastAsia="Times New Roman"/>
      <w:b/>
    </w:rPr>
  </w:style>
  <w:style w:type="paragraph" w:styleId="Heading3">
    <w:name w:val="heading 3"/>
    <w:basedOn w:val="Normal"/>
    <w:next w:val="Normal"/>
    <w:qFormat/>
    <w:pPr>
      <w:keepNext/>
      <w:widowControl w:val="0"/>
      <w:autoSpaceDE w:val="0"/>
      <w:autoSpaceDN w:val="0"/>
      <w:adjustRightInd w:val="0"/>
      <w:jc w:val="center"/>
      <w:outlineLvl w:val="2"/>
    </w:pPr>
    <w:rPr>
      <w:rFonts w:eastAsia="Times New Roman"/>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widowControl w:val="0"/>
      <w:autoSpaceDE w:val="0"/>
      <w:autoSpaceDN w:val="0"/>
      <w:adjustRightInd w:val="0"/>
      <w:ind w:firstLine="720"/>
      <w:jc w:val="both"/>
    </w:pPr>
    <w:rPr>
      <w:rFonts w:eastAsia="Times New Roman"/>
      <w:sz w:val="20"/>
    </w:rPr>
  </w:style>
  <w:style w:type="paragraph" w:styleId="Title">
    <w:name w:val="Title"/>
    <w:basedOn w:val="Normal"/>
    <w:qFormat/>
    <w:pPr>
      <w:widowControl w:val="0"/>
      <w:autoSpaceDE w:val="0"/>
      <w:autoSpaceDN w:val="0"/>
      <w:adjustRightInd w:val="0"/>
      <w:jc w:val="center"/>
    </w:pPr>
    <w:rPr>
      <w:rFonts w:eastAsia="Times New Roman"/>
      <w:b/>
      <w:sz w:val="28"/>
    </w:rPr>
  </w:style>
  <w:style w:type="character" w:styleId="Hyperlink">
    <w:name w:val="Hyperlink"/>
    <w:uiPriority w:val="99"/>
    <w:rsid w:val="00E721AA"/>
    <w:rPr>
      <w:color w:val="0000FF"/>
      <w:u w:val="single"/>
    </w:rPr>
  </w:style>
  <w:style w:type="paragraph" w:customStyle="1" w:styleId="TRANSTITLE">
    <w:name w:val="TRANS TITLE"/>
    <w:basedOn w:val="Title"/>
    <w:rsid w:val="00911801"/>
    <w:rPr>
      <w:rFonts w:ascii="Times New Roman" w:hAnsi="Times New Roman"/>
      <w:caps/>
      <w:sz w:val="24"/>
    </w:rPr>
  </w:style>
  <w:style w:type="paragraph" w:customStyle="1" w:styleId="TRANSAuthor">
    <w:name w:val="TRANS Author"/>
    <w:basedOn w:val="Heading1"/>
    <w:rsid w:val="00C8039F"/>
    <w:rPr>
      <w:rFonts w:ascii="Times New Roman" w:hAnsi="Times New Roman"/>
    </w:rPr>
  </w:style>
  <w:style w:type="paragraph" w:customStyle="1" w:styleId="TRANSAffiliation">
    <w:name w:val="TRANS Affiliation"/>
    <w:basedOn w:val="Normal"/>
    <w:rsid w:val="00C8039F"/>
    <w:pPr>
      <w:widowControl w:val="0"/>
      <w:autoSpaceDE w:val="0"/>
      <w:autoSpaceDN w:val="0"/>
      <w:adjustRightInd w:val="0"/>
      <w:jc w:val="center"/>
    </w:pPr>
    <w:rPr>
      <w:rFonts w:ascii="Times New Roman" w:eastAsia="Times New Roman" w:hAnsi="Times New Roman"/>
    </w:rPr>
  </w:style>
  <w:style w:type="paragraph" w:customStyle="1" w:styleId="TRANSTextbody">
    <w:name w:val="TRANS Text body"/>
    <w:basedOn w:val="Normal"/>
    <w:rsid w:val="00E53700"/>
    <w:pPr>
      <w:widowControl w:val="0"/>
      <w:autoSpaceDE w:val="0"/>
      <w:autoSpaceDN w:val="0"/>
      <w:adjustRightInd w:val="0"/>
      <w:ind w:firstLine="360"/>
      <w:jc w:val="both"/>
    </w:pPr>
    <w:rPr>
      <w:rFonts w:ascii="Times New Roman" w:eastAsia="Times New Roman" w:hAnsi="Times New Roman"/>
      <w:sz w:val="22"/>
    </w:rPr>
  </w:style>
  <w:style w:type="paragraph" w:customStyle="1" w:styleId="TRANSSectionHeading">
    <w:name w:val="TRANS Section Heading"/>
    <w:basedOn w:val="Normal"/>
    <w:rsid w:val="00C8039F"/>
    <w:pPr>
      <w:widowControl w:val="0"/>
      <w:tabs>
        <w:tab w:val="left" w:pos="360"/>
      </w:tabs>
      <w:autoSpaceDE w:val="0"/>
      <w:autoSpaceDN w:val="0"/>
      <w:adjustRightInd w:val="0"/>
      <w:jc w:val="both"/>
    </w:pPr>
    <w:rPr>
      <w:rFonts w:ascii="Times New Roman" w:eastAsia="Times New Roman" w:hAnsi="Times New Roman"/>
      <w:b/>
      <w:caps/>
    </w:rPr>
  </w:style>
  <w:style w:type="paragraph" w:customStyle="1" w:styleId="TRANSSub-SectionHeading">
    <w:name w:val="TRANS Sub-Section Heading"/>
    <w:basedOn w:val="Normal"/>
    <w:rsid w:val="001F6BCB"/>
    <w:pPr>
      <w:widowControl w:val="0"/>
      <w:autoSpaceDE w:val="0"/>
      <w:autoSpaceDN w:val="0"/>
      <w:adjustRightInd w:val="0"/>
      <w:jc w:val="both"/>
    </w:pPr>
    <w:rPr>
      <w:rFonts w:ascii="Times New Roman" w:eastAsia="Times New Roman" w:hAnsi="Times New Roman"/>
      <w:b/>
      <w:sz w:val="22"/>
    </w:rPr>
  </w:style>
  <w:style w:type="paragraph" w:customStyle="1" w:styleId="TRANSFigurecaptions">
    <w:name w:val="TRANS Figure captions"/>
    <w:basedOn w:val="Normal"/>
    <w:rsid w:val="00C8039F"/>
    <w:pPr>
      <w:widowControl w:val="0"/>
      <w:autoSpaceDE w:val="0"/>
      <w:autoSpaceDN w:val="0"/>
      <w:adjustRightInd w:val="0"/>
      <w:jc w:val="both"/>
    </w:pPr>
    <w:rPr>
      <w:rFonts w:ascii="Times New Roman" w:eastAsia="Times New Roman" w:hAnsi="Times New Roman"/>
      <w:i/>
      <w:sz w:val="20"/>
    </w:rPr>
  </w:style>
  <w:style w:type="paragraph" w:customStyle="1" w:styleId="TRANSTablecaptions">
    <w:name w:val="TRANS Table captions"/>
    <w:basedOn w:val="Normal"/>
    <w:rsid w:val="00C8039F"/>
    <w:pPr>
      <w:widowControl w:val="0"/>
      <w:tabs>
        <w:tab w:val="left" w:pos="1080"/>
        <w:tab w:val="right" w:pos="4608"/>
      </w:tabs>
      <w:autoSpaceDE w:val="0"/>
      <w:autoSpaceDN w:val="0"/>
      <w:adjustRightInd w:val="0"/>
      <w:jc w:val="both"/>
    </w:pPr>
    <w:rPr>
      <w:rFonts w:ascii="Times New Roman" w:eastAsia="Times New Roman" w:hAnsi="Times New Roman"/>
      <w:i/>
      <w:sz w:val="20"/>
    </w:rPr>
  </w:style>
  <w:style w:type="paragraph" w:customStyle="1" w:styleId="TRANSReference">
    <w:name w:val="TRANS Reference"/>
    <w:basedOn w:val="Normal"/>
    <w:rsid w:val="001F6BCB"/>
    <w:pPr>
      <w:widowControl w:val="0"/>
      <w:autoSpaceDE w:val="0"/>
      <w:autoSpaceDN w:val="0"/>
      <w:adjustRightInd w:val="0"/>
      <w:ind w:left="360" w:hanging="360"/>
      <w:jc w:val="both"/>
    </w:pPr>
    <w:rPr>
      <w:rFonts w:ascii="Times New Roman" w:eastAsia="Times New Roman" w:hAnsi="Times New Roman"/>
      <w:sz w:val="22"/>
    </w:rPr>
  </w:style>
  <w:style w:type="paragraph" w:customStyle="1" w:styleId="MEMSTextbody">
    <w:name w:val="MEMS Text body"/>
    <w:basedOn w:val="Normal"/>
    <w:rsid w:val="00A13B10"/>
    <w:pPr>
      <w:widowControl w:val="0"/>
      <w:autoSpaceDE w:val="0"/>
      <w:autoSpaceDN w:val="0"/>
      <w:adjustRightInd w:val="0"/>
      <w:ind w:firstLine="360"/>
      <w:jc w:val="both"/>
    </w:pPr>
    <w:rPr>
      <w:rFonts w:ascii="Times New Roman" w:eastAsia="Times New Roman" w:hAnsi="Times New Roman"/>
      <w:sz w:val="20"/>
    </w:rPr>
  </w:style>
  <w:style w:type="paragraph" w:customStyle="1" w:styleId="TRANSContact">
    <w:name w:val="TRANS Contact"/>
    <w:basedOn w:val="Normal"/>
    <w:rsid w:val="001F6BCB"/>
    <w:rPr>
      <w:sz w:val="22"/>
    </w:rPr>
  </w:style>
  <w:style w:type="paragraph" w:customStyle="1" w:styleId="TRANSFigureCaptions0">
    <w:name w:val="TRANS Figure Captions"/>
    <w:basedOn w:val="Normal"/>
    <w:rsid w:val="001E07C5"/>
    <w:pPr>
      <w:spacing w:before="120" w:after="120"/>
    </w:pPr>
    <w:rPr>
      <w:rFonts w:ascii="Times New Roman" w:hAnsi="Times New Roman"/>
      <w:i/>
      <w:sz w:val="20"/>
    </w:rPr>
  </w:style>
  <w:style w:type="paragraph" w:customStyle="1" w:styleId="TRANSTableCaption">
    <w:name w:val="TRANS Table Caption"/>
    <w:basedOn w:val="Normal"/>
    <w:rsid w:val="001E07C5"/>
    <w:pPr>
      <w:spacing w:before="120" w:after="120"/>
      <w:jc w:val="both"/>
    </w:pPr>
    <w:rPr>
      <w:rFonts w:ascii="Times New Roman" w:hAnsi="Times New Roman"/>
      <w:i/>
      <w:sz w:val="20"/>
    </w:rPr>
  </w:style>
  <w:style w:type="paragraph" w:styleId="Header">
    <w:name w:val="header"/>
    <w:basedOn w:val="Normal"/>
    <w:link w:val="HeaderChar"/>
    <w:uiPriority w:val="99"/>
    <w:unhideWhenUsed/>
    <w:rsid w:val="00A544EF"/>
    <w:pPr>
      <w:tabs>
        <w:tab w:val="center" w:pos="4320"/>
        <w:tab w:val="right" w:pos="8640"/>
      </w:tabs>
    </w:pPr>
  </w:style>
  <w:style w:type="character" w:customStyle="1" w:styleId="HeaderChar">
    <w:name w:val="Header Char"/>
    <w:link w:val="Header"/>
    <w:uiPriority w:val="99"/>
    <w:rsid w:val="00A544EF"/>
    <w:rPr>
      <w:sz w:val="24"/>
    </w:rPr>
  </w:style>
  <w:style w:type="paragraph" w:styleId="Footer">
    <w:name w:val="footer"/>
    <w:basedOn w:val="Normal"/>
    <w:link w:val="FooterChar"/>
    <w:uiPriority w:val="99"/>
    <w:unhideWhenUsed/>
    <w:rsid w:val="00A544EF"/>
    <w:pPr>
      <w:tabs>
        <w:tab w:val="center" w:pos="4320"/>
        <w:tab w:val="right" w:pos="8640"/>
      </w:tabs>
    </w:pPr>
  </w:style>
  <w:style w:type="character" w:customStyle="1" w:styleId="FooterChar">
    <w:name w:val="Footer Char"/>
    <w:link w:val="Footer"/>
    <w:uiPriority w:val="99"/>
    <w:rsid w:val="00A544EF"/>
    <w:rPr>
      <w:sz w:val="24"/>
    </w:rPr>
  </w:style>
  <w:style w:type="paragraph" w:styleId="BalloonText">
    <w:name w:val="Balloon Text"/>
    <w:basedOn w:val="Normal"/>
    <w:link w:val="BalloonTextChar"/>
    <w:uiPriority w:val="99"/>
    <w:semiHidden/>
    <w:unhideWhenUsed/>
    <w:rsid w:val="00EE1112"/>
    <w:rPr>
      <w:rFonts w:ascii="Tahoma" w:hAnsi="Tahoma" w:cs="Tahoma"/>
      <w:sz w:val="16"/>
      <w:szCs w:val="16"/>
    </w:rPr>
  </w:style>
  <w:style w:type="character" w:customStyle="1" w:styleId="BalloonTextChar">
    <w:name w:val="Balloon Text Char"/>
    <w:link w:val="BalloonText"/>
    <w:uiPriority w:val="99"/>
    <w:semiHidden/>
    <w:rsid w:val="00EE1112"/>
    <w:rPr>
      <w:rFonts w:ascii="Tahoma" w:hAnsi="Tahoma" w:cs="Tahoma"/>
      <w:sz w:val="16"/>
      <w:szCs w:val="16"/>
      <w:lang w:val="en-US" w:eastAsia="en-US"/>
    </w:rPr>
  </w:style>
  <w:style w:type="paragraph" w:customStyle="1" w:styleId="8EAA14224D814626B5601D20B9208574">
    <w:name w:val="8EAA14224D814626B5601D20B9208574"/>
    <w:rsid w:val="000E44FC"/>
    <w:pPr>
      <w:spacing w:after="200" w:line="276" w:lineRule="auto"/>
    </w:pPr>
    <w:rPr>
      <w:rFonts w:ascii="Calibri" w:eastAsia="MS Mincho" w:hAnsi="Calibri" w:cs="Arial"/>
      <w:sz w:val="22"/>
      <w:szCs w:val="22"/>
      <w:lang w:eastAsia="ja-JP"/>
    </w:rPr>
  </w:style>
  <w:style w:type="paragraph" w:styleId="BodyTextIndent3">
    <w:name w:val="Body Text Indent 3"/>
    <w:basedOn w:val="Normal"/>
    <w:link w:val="BodyTextIndent3Char"/>
    <w:uiPriority w:val="99"/>
    <w:unhideWhenUsed/>
    <w:rsid w:val="00D47537"/>
    <w:pPr>
      <w:spacing w:after="120"/>
      <w:ind w:left="360"/>
    </w:pPr>
    <w:rPr>
      <w:sz w:val="16"/>
      <w:szCs w:val="16"/>
    </w:rPr>
  </w:style>
  <w:style w:type="character" w:customStyle="1" w:styleId="BodyTextIndent3Char">
    <w:name w:val="Body Text Indent 3 Char"/>
    <w:link w:val="BodyTextIndent3"/>
    <w:uiPriority w:val="99"/>
    <w:rsid w:val="00D47537"/>
    <w:rPr>
      <w:sz w:val="16"/>
      <w:szCs w:val="16"/>
      <w:lang w:val="en-US" w:eastAsia="en-US"/>
    </w:rPr>
  </w:style>
  <w:style w:type="paragraph" w:customStyle="1" w:styleId="WW-Title">
    <w:name w:val="WW-Title"/>
    <w:basedOn w:val="Normal"/>
    <w:rsid w:val="00D47537"/>
    <w:pPr>
      <w:jc w:val="center"/>
    </w:pPr>
    <w:rPr>
      <w:rFonts w:ascii="Times New Roman" w:eastAsia="Times New Roman" w:hAnsi="Times New Roman"/>
      <w:b/>
      <w:caps/>
      <w:noProof/>
      <w:sz w:val="28"/>
      <w:lang w:val="fr-FR" w:eastAsia="ar-SA" w:bidi="ar-SY"/>
    </w:rPr>
  </w:style>
  <w:style w:type="table" w:styleId="TableGrid">
    <w:name w:val="Table Grid"/>
    <w:basedOn w:val="TableNormal"/>
    <w:uiPriority w:val="59"/>
    <w:rsid w:val="007968C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637D64"/>
    <w:pPr>
      <w:spacing w:line="480" w:lineRule="auto"/>
      <w:jc w:val="center"/>
    </w:pPr>
    <w:rPr>
      <w:rFonts w:ascii="Times New Roman" w:eastAsia="Times New Roman" w:hAnsi="Times New Roman"/>
      <w:i/>
      <w:iCs/>
      <w:sz w:val="20"/>
    </w:rPr>
  </w:style>
  <w:style w:type="character" w:styleId="UnresolvedMention">
    <w:name w:val="Unresolved Mention"/>
    <w:basedOn w:val="DefaultParagraphFont"/>
    <w:uiPriority w:val="99"/>
    <w:rsid w:val="004577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muhamad.fitri@mercubuana.ac.id" TargetMode="Externa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emf"/><Relationship Id="rId25"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7.png"/><Relationship Id="rId10" Type="http://schemas.openxmlformats.org/officeDocument/2006/relationships/footer" Target="footer1.xml"/><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6.e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7CA8D-6EE2-493E-A661-CF87118FB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3543</Words>
  <Characters>20198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Sample Paper</vt:lpstr>
    </vt:vector>
  </TitlesOfParts>
  <Company>dna graphics</Company>
  <LinksUpToDate>false</LinksUpToDate>
  <CharactersWithSpaces>23694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Paper</dc:title>
  <dc:creator>Dwain Hardin</dc:creator>
  <cp:lastModifiedBy>muhamad fitri</cp:lastModifiedBy>
  <cp:revision>6</cp:revision>
  <cp:lastPrinted>2007-09-25T14:20:00Z</cp:lastPrinted>
  <dcterms:created xsi:type="dcterms:W3CDTF">2022-04-15T22:43:00Z</dcterms:created>
  <dcterms:modified xsi:type="dcterms:W3CDTF">2022-04-20T20:26:00Z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d64f4fb5-de1f-38e5-a1c3-254687127258</vt:lpwstr>
  </property>
  <property fmtid="{D5CDD505-2E9C-101B-9397-08002B2CF9AE}" pid="24" name="Mendeley Citation Style_1">
    <vt:lpwstr>http://www.zotero.org/styles/ieee</vt:lpwstr>
  </property>
</Properties>
</file>