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128421" w14:textId="20D79F05" w:rsidR="00FD03F8" w:rsidRDefault="009D715B">
      <w:pPr>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8"/>
          <w:szCs w:val="28"/>
        </w:rPr>
        <w:t xml:space="preserve">Optimal Portfolio Comparison </w:t>
      </w:r>
      <w:r w:rsidR="005F205A">
        <w:rPr>
          <w:rFonts w:ascii="Times New Roman" w:eastAsia="Times New Roman" w:hAnsi="Times New Roman" w:cs="Times New Roman"/>
          <w:b/>
          <w:i w:val="0"/>
          <w:sz w:val="28"/>
          <w:szCs w:val="28"/>
        </w:rPr>
        <w:t>Based on</w:t>
      </w:r>
      <w:r>
        <w:rPr>
          <w:rFonts w:ascii="Times New Roman" w:eastAsia="Times New Roman" w:hAnsi="Times New Roman" w:cs="Times New Roman"/>
          <w:b/>
          <w:i w:val="0"/>
          <w:sz w:val="28"/>
          <w:szCs w:val="28"/>
        </w:rPr>
        <w:t xml:space="preserve"> Markowitz and Single Index Model Using IDX BUMN20 Stocks during Covid-19</w:t>
      </w:r>
      <w:r w:rsidR="00151D92">
        <w:rPr>
          <w:rFonts w:ascii="Times New Roman" w:eastAsia="Times New Roman" w:hAnsi="Times New Roman" w:cs="Times New Roman"/>
          <w:b/>
          <w:i w:val="0"/>
          <w:sz w:val="28"/>
          <w:szCs w:val="28"/>
        </w:rPr>
        <w:t xml:space="preserve"> </w:t>
      </w:r>
    </w:p>
    <w:p w14:paraId="0563E658" w14:textId="77777777" w:rsidR="00FD03F8" w:rsidRDefault="00151D92">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64887749" w14:textId="63EBEB4D" w:rsidR="00FD03F8" w:rsidRPr="00B1779C" w:rsidRDefault="009D715B" w:rsidP="00B1779C">
      <w:pPr>
        <w:spacing w:after="0" w:line="240" w:lineRule="auto"/>
        <w:jc w:val="center"/>
        <w:rPr>
          <w:rFonts w:ascii="Times New Roman" w:eastAsia="Times New Roman" w:hAnsi="Times New Roman" w:cs="Times New Roman"/>
          <w:b/>
          <w:iCs w:val="0"/>
        </w:rPr>
      </w:pPr>
      <w:bookmarkStart w:id="0" w:name="_heading=h.30j0zll" w:colFirst="0" w:colLast="0"/>
      <w:bookmarkEnd w:id="0"/>
      <w:r w:rsidRPr="00B1779C">
        <w:rPr>
          <w:rFonts w:ascii="Times New Roman" w:eastAsia="Times New Roman" w:hAnsi="Times New Roman" w:cs="Times New Roman"/>
          <w:b/>
          <w:iCs w:val="0"/>
        </w:rPr>
        <w:t xml:space="preserve">Ricky Albert </w:t>
      </w:r>
      <w:proofErr w:type="spellStart"/>
      <w:r w:rsidRPr="00B1779C">
        <w:rPr>
          <w:rFonts w:ascii="Times New Roman" w:eastAsia="Times New Roman" w:hAnsi="Times New Roman" w:cs="Times New Roman"/>
          <w:b/>
          <w:iCs w:val="0"/>
        </w:rPr>
        <w:t>Husni</w:t>
      </w:r>
      <w:proofErr w:type="spellEnd"/>
      <w:r w:rsidR="00151D92" w:rsidRPr="00B1779C">
        <w:rPr>
          <w:rFonts w:ascii="Times New Roman" w:eastAsia="Times New Roman" w:hAnsi="Times New Roman" w:cs="Times New Roman"/>
          <w:b/>
          <w:iCs w:val="0"/>
        </w:rPr>
        <w:t xml:space="preserve"> </w:t>
      </w:r>
      <w:r w:rsidR="00151D92" w:rsidRPr="00B1779C">
        <w:rPr>
          <w:rFonts w:ascii="Times New Roman" w:eastAsia="Times New Roman" w:hAnsi="Times New Roman" w:cs="Times New Roman"/>
          <w:b/>
          <w:iCs w:val="0"/>
          <w:vertAlign w:val="superscript"/>
        </w:rPr>
        <w:t>1)</w:t>
      </w:r>
      <w:r w:rsidR="00151D92" w:rsidRPr="00B1779C">
        <w:rPr>
          <w:rFonts w:ascii="Times New Roman" w:eastAsia="Times New Roman" w:hAnsi="Times New Roman" w:cs="Times New Roman"/>
          <w:b/>
          <w:iCs w:val="0"/>
        </w:rPr>
        <w:t xml:space="preserve">; </w:t>
      </w:r>
      <w:proofErr w:type="spellStart"/>
      <w:r w:rsidRPr="00B1779C">
        <w:rPr>
          <w:rFonts w:ascii="Times New Roman" w:eastAsia="Times New Roman" w:hAnsi="Times New Roman" w:cs="Times New Roman"/>
          <w:b/>
          <w:iCs w:val="0"/>
        </w:rPr>
        <w:t>Tumpal</w:t>
      </w:r>
      <w:proofErr w:type="spellEnd"/>
      <w:r w:rsidRPr="00B1779C">
        <w:rPr>
          <w:rFonts w:ascii="Times New Roman" w:eastAsia="Times New Roman" w:hAnsi="Times New Roman" w:cs="Times New Roman"/>
          <w:b/>
          <w:iCs w:val="0"/>
        </w:rPr>
        <w:t xml:space="preserve"> </w:t>
      </w:r>
      <w:proofErr w:type="spellStart"/>
      <w:r w:rsidRPr="00B1779C">
        <w:rPr>
          <w:rFonts w:ascii="Times New Roman" w:eastAsia="Times New Roman" w:hAnsi="Times New Roman" w:cs="Times New Roman"/>
          <w:b/>
          <w:iCs w:val="0"/>
        </w:rPr>
        <w:t>Samosir</w:t>
      </w:r>
      <w:proofErr w:type="spellEnd"/>
      <w:r w:rsidR="00151D92" w:rsidRPr="00B1779C">
        <w:rPr>
          <w:rFonts w:ascii="Times New Roman" w:eastAsia="Times New Roman" w:hAnsi="Times New Roman" w:cs="Times New Roman"/>
          <w:b/>
          <w:iCs w:val="0"/>
        </w:rPr>
        <w:t xml:space="preserve"> </w:t>
      </w:r>
      <w:r w:rsidR="00151D92" w:rsidRPr="00B1779C">
        <w:rPr>
          <w:rFonts w:ascii="Times New Roman" w:eastAsia="Times New Roman" w:hAnsi="Times New Roman" w:cs="Times New Roman"/>
          <w:b/>
          <w:iCs w:val="0"/>
          <w:vertAlign w:val="superscript"/>
        </w:rPr>
        <w:t>2)</w:t>
      </w:r>
      <w:r w:rsidR="00151D92" w:rsidRPr="00B1779C">
        <w:rPr>
          <w:rFonts w:ascii="Times New Roman" w:eastAsia="Times New Roman" w:hAnsi="Times New Roman" w:cs="Times New Roman"/>
          <w:b/>
          <w:iCs w:val="0"/>
        </w:rPr>
        <w:t xml:space="preserve">; </w:t>
      </w:r>
      <w:proofErr w:type="spellStart"/>
      <w:r w:rsidRPr="00B1779C">
        <w:rPr>
          <w:rFonts w:ascii="Times New Roman" w:eastAsia="Times New Roman" w:hAnsi="Times New Roman" w:cs="Times New Roman"/>
          <w:b/>
          <w:iCs w:val="0"/>
        </w:rPr>
        <w:t>Siji</w:t>
      </w:r>
      <w:proofErr w:type="spellEnd"/>
      <w:r w:rsidRPr="00B1779C">
        <w:rPr>
          <w:rFonts w:ascii="Times New Roman" w:eastAsia="Times New Roman" w:hAnsi="Times New Roman" w:cs="Times New Roman"/>
          <w:b/>
          <w:iCs w:val="0"/>
        </w:rPr>
        <w:t xml:space="preserve"> </w:t>
      </w:r>
      <w:proofErr w:type="spellStart"/>
      <w:r w:rsidRPr="00B1779C">
        <w:rPr>
          <w:rFonts w:ascii="Times New Roman" w:eastAsia="Times New Roman" w:hAnsi="Times New Roman" w:cs="Times New Roman"/>
          <w:b/>
          <w:iCs w:val="0"/>
        </w:rPr>
        <w:t>Jati</w:t>
      </w:r>
      <w:proofErr w:type="spellEnd"/>
      <w:r w:rsidRPr="00B1779C">
        <w:rPr>
          <w:rFonts w:ascii="Times New Roman" w:eastAsia="Times New Roman" w:hAnsi="Times New Roman" w:cs="Times New Roman"/>
          <w:b/>
          <w:iCs w:val="0"/>
        </w:rPr>
        <w:t xml:space="preserve"> </w:t>
      </w:r>
      <w:proofErr w:type="spellStart"/>
      <w:r w:rsidRPr="00B1779C">
        <w:rPr>
          <w:rFonts w:ascii="Times New Roman" w:eastAsia="Times New Roman" w:hAnsi="Times New Roman" w:cs="Times New Roman"/>
          <w:b/>
          <w:iCs w:val="0"/>
        </w:rPr>
        <w:t>Sindhuarta</w:t>
      </w:r>
      <w:proofErr w:type="spellEnd"/>
      <w:r w:rsidR="00151D92" w:rsidRPr="00B1779C">
        <w:rPr>
          <w:rFonts w:ascii="Times New Roman" w:eastAsia="Times New Roman" w:hAnsi="Times New Roman" w:cs="Times New Roman"/>
          <w:b/>
          <w:iCs w:val="0"/>
        </w:rPr>
        <w:t xml:space="preserve"> </w:t>
      </w:r>
      <w:r w:rsidRPr="00B1779C">
        <w:rPr>
          <w:rFonts w:ascii="Times New Roman" w:eastAsia="Times New Roman" w:hAnsi="Times New Roman" w:cs="Times New Roman"/>
          <w:b/>
          <w:iCs w:val="0"/>
          <w:vertAlign w:val="superscript"/>
        </w:rPr>
        <w:t>3)</w:t>
      </w:r>
    </w:p>
    <w:p w14:paraId="625529FF" w14:textId="77777777" w:rsidR="00FD03F8" w:rsidRDefault="00FD03F8">
      <w:pPr>
        <w:spacing w:after="0" w:line="240" w:lineRule="auto"/>
        <w:jc w:val="both"/>
        <w:rPr>
          <w:rFonts w:ascii="Times New Roman" w:eastAsia="Times New Roman" w:hAnsi="Times New Roman" w:cs="Times New Roman"/>
          <w:b/>
          <w:sz w:val="24"/>
          <w:szCs w:val="24"/>
          <w:vertAlign w:val="superscript"/>
        </w:rPr>
      </w:pPr>
    </w:p>
    <w:p w14:paraId="78390CDA" w14:textId="728158F0" w:rsidR="00FD03F8" w:rsidRPr="00B1779C" w:rsidRDefault="00151D92">
      <w:pPr>
        <w:spacing w:after="0" w:line="240" w:lineRule="auto"/>
        <w:jc w:val="both"/>
        <w:rPr>
          <w:rFonts w:ascii="Times New Roman" w:eastAsia="Times New Roman" w:hAnsi="Times New Roman" w:cs="Times New Roman"/>
          <w:bCs/>
          <w:i w:val="0"/>
          <w:iCs w:val="0"/>
          <w:sz w:val="18"/>
          <w:szCs w:val="18"/>
        </w:rPr>
      </w:pPr>
      <w:bookmarkStart w:id="1" w:name="_heading=h.1fob9te" w:colFirst="0" w:colLast="0"/>
      <w:bookmarkEnd w:id="1"/>
      <w:r w:rsidRPr="00B1779C">
        <w:rPr>
          <w:rFonts w:ascii="Times New Roman" w:eastAsia="Times New Roman" w:hAnsi="Times New Roman" w:cs="Times New Roman"/>
          <w:bCs/>
          <w:i w:val="0"/>
          <w:iCs w:val="0"/>
          <w:sz w:val="18"/>
          <w:szCs w:val="18"/>
          <w:vertAlign w:val="superscript"/>
        </w:rPr>
        <w:t>1)</w:t>
      </w:r>
      <w:r w:rsidRPr="00B1779C">
        <w:rPr>
          <w:rFonts w:ascii="Times New Roman" w:eastAsia="Times New Roman" w:hAnsi="Times New Roman" w:cs="Times New Roman"/>
          <w:bCs/>
          <w:i w:val="0"/>
          <w:iCs w:val="0"/>
          <w:sz w:val="18"/>
          <w:szCs w:val="18"/>
        </w:rPr>
        <w:t xml:space="preserve"> </w:t>
      </w:r>
      <w:r w:rsidR="003071D1" w:rsidRPr="00B1779C">
        <w:rPr>
          <w:rFonts w:ascii="Times New Roman" w:eastAsia="Times New Roman" w:hAnsi="Times New Roman" w:cs="Times New Roman"/>
          <w:bCs/>
          <w:i w:val="0"/>
          <w:iCs w:val="0"/>
          <w:sz w:val="18"/>
          <w:szCs w:val="18"/>
        </w:rPr>
        <w:t>dr.r1cky_ah@yahoo.com</w:t>
      </w:r>
      <w:r w:rsidRPr="00B1779C">
        <w:rPr>
          <w:rFonts w:ascii="Times New Roman" w:eastAsia="Times New Roman" w:hAnsi="Times New Roman" w:cs="Times New Roman"/>
          <w:bCs/>
          <w:i w:val="0"/>
          <w:iCs w:val="0"/>
          <w:sz w:val="18"/>
          <w:szCs w:val="18"/>
        </w:rPr>
        <w:t xml:space="preserve">, </w:t>
      </w:r>
      <w:r w:rsidR="003071D1" w:rsidRPr="00B1779C">
        <w:rPr>
          <w:rFonts w:ascii="Times New Roman" w:eastAsia="Times New Roman" w:hAnsi="Times New Roman" w:cs="Times New Roman"/>
          <w:bCs/>
          <w:i w:val="0"/>
          <w:iCs w:val="0"/>
          <w:sz w:val="18"/>
          <w:szCs w:val="18"/>
        </w:rPr>
        <w:t xml:space="preserve">Faculty of Economic and Business, </w:t>
      </w:r>
      <w:proofErr w:type="spellStart"/>
      <w:r w:rsidR="003071D1" w:rsidRPr="00B1779C">
        <w:rPr>
          <w:rFonts w:ascii="Times New Roman" w:eastAsia="Times New Roman" w:hAnsi="Times New Roman" w:cs="Times New Roman"/>
          <w:bCs/>
          <w:i w:val="0"/>
          <w:iCs w:val="0"/>
          <w:sz w:val="18"/>
          <w:szCs w:val="18"/>
        </w:rPr>
        <w:t>Mercu</w:t>
      </w:r>
      <w:proofErr w:type="spellEnd"/>
      <w:r w:rsidR="003071D1" w:rsidRPr="00B1779C">
        <w:rPr>
          <w:rFonts w:ascii="Times New Roman" w:eastAsia="Times New Roman" w:hAnsi="Times New Roman" w:cs="Times New Roman"/>
          <w:bCs/>
          <w:i w:val="0"/>
          <w:iCs w:val="0"/>
          <w:sz w:val="18"/>
          <w:szCs w:val="18"/>
        </w:rPr>
        <w:t xml:space="preserve"> </w:t>
      </w:r>
      <w:proofErr w:type="spellStart"/>
      <w:r w:rsidR="003071D1" w:rsidRPr="00B1779C">
        <w:rPr>
          <w:rFonts w:ascii="Times New Roman" w:eastAsia="Times New Roman" w:hAnsi="Times New Roman" w:cs="Times New Roman"/>
          <w:bCs/>
          <w:i w:val="0"/>
          <w:iCs w:val="0"/>
          <w:sz w:val="18"/>
          <w:szCs w:val="18"/>
        </w:rPr>
        <w:t>Buana</w:t>
      </w:r>
      <w:proofErr w:type="spellEnd"/>
      <w:r w:rsidR="003071D1" w:rsidRPr="00B1779C">
        <w:rPr>
          <w:rFonts w:ascii="Times New Roman" w:eastAsia="Times New Roman" w:hAnsi="Times New Roman" w:cs="Times New Roman"/>
          <w:bCs/>
          <w:i w:val="0"/>
          <w:iCs w:val="0"/>
          <w:sz w:val="18"/>
          <w:szCs w:val="18"/>
        </w:rPr>
        <w:t xml:space="preserve"> University, Indonesia</w:t>
      </w:r>
    </w:p>
    <w:p w14:paraId="3BAE321A" w14:textId="147126D7" w:rsidR="003071D1" w:rsidRPr="00B1779C" w:rsidRDefault="00151D92">
      <w:pPr>
        <w:spacing w:after="0" w:line="240" w:lineRule="auto"/>
        <w:jc w:val="both"/>
        <w:rPr>
          <w:rFonts w:ascii="Times New Roman" w:eastAsia="Times New Roman" w:hAnsi="Times New Roman" w:cs="Times New Roman"/>
          <w:bCs/>
          <w:i w:val="0"/>
          <w:iCs w:val="0"/>
          <w:sz w:val="18"/>
          <w:szCs w:val="18"/>
          <w:vertAlign w:val="superscript"/>
        </w:rPr>
      </w:pPr>
      <w:r w:rsidRPr="00B1779C">
        <w:rPr>
          <w:rFonts w:ascii="Times New Roman" w:eastAsia="Times New Roman" w:hAnsi="Times New Roman" w:cs="Times New Roman"/>
          <w:bCs/>
          <w:i w:val="0"/>
          <w:iCs w:val="0"/>
          <w:sz w:val="18"/>
          <w:szCs w:val="18"/>
          <w:vertAlign w:val="superscript"/>
        </w:rPr>
        <w:t>2)</w:t>
      </w:r>
      <w:r w:rsidRPr="00B1779C">
        <w:rPr>
          <w:rFonts w:ascii="Times New Roman" w:eastAsia="Times New Roman" w:hAnsi="Times New Roman" w:cs="Times New Roman"/>
          <w:bCs/>
          <w:i w:val="0"/>
          <w:iCs w:val="0"/>
          <w:sz w:val="18"/>
          <w:szCs w:val="18"/>
        </w:rPr>
        <w:t xml:space="preserve"> </w:t>
      </w:r>
      <w:r w:rsidR="00B0016A" w:rsidRPr="00B1779C">
        <w:rPr>
          <w:rFonts w:ascii="Times New Roman" w:eastAsia="Times New Roman" w:hAnsi="Times New Roman" w:cs="Times New Roman"/>
          <w:bCs/>
          <w:i w:val="0"/>
          <w:iCs w:val="0"/>
          <w:sz w:val="18"/>
          <w:szCs w:val="18"/>
        </w:rPr>
        <w:t>tumpalsamosir5@gmail.com</w:t>
      </w:r>
      <w:r w:rsidRPr="00B1779C">
        <w:rPr>
          <w:rFonts w:ascii="Times New Roman" w:eastAsia="Times New Roman" w:hAnsi="Times New Roman" w:cs="Times New Roman"/>
          <w:bCs/>
          <w:i w:val="0"/>
          <w:iCs w:val="0"/>
          <w:sz w:val="18"/>
          <w:szCs w:val="18"/>
        </w:rPr>
        <w:t xml:space="preserve">, </w:t>
      </w:r>
      <w:r w:rsidR="003071D1" w:rsidRPr="00B1779C">
        <w:rPr>
          <w:rFonts w:ascii="Times New Roman" w:eastAsia="Times New Roman" w:hAnsi="Times New Roman" w:cs="Times New Roman"/>
          <w:bCs/>
          <w:i w:val="0"/>
          <w:iCs w:val="0"/>
          <w:sz w:val="18"/>
          <w:szCs w:val="18"/>
        </w:rPr>
        <w:t xml:space="preserve">Faculty of Economic and Business, </w:t>
      </w:r>
      <w:proofErr w:type="spellStart"/>
      <w:r w:rsidR="003071D1" w:rsidRPr="00B1779C">
        <w:rPr>
          <w:rFonts w:ascii="Times New Roman" w:eastAsia="Times New Roman" w:hAnsi="Times New Roman" w:cs="Times New Roman"/>
          <w:bCs/>
          <w:i w:val="0"/>
          <w:iCs w:val="0"/>
          <w:sz w:val="18"/>
          <w:szCs w:val="18"/>
        </w:rPr>
        <w:t>Mercu</w:t>
      </w:r>
      <w:proofErr w:type="spellEnd"/>
      <w:r w:rsidR="003071D1" w:rsidRPr="00B1779C">
        <w:rPr>
          <w:rFonts w:ascii="Times New Roman" w:eastAsia="Times New Roman" w:hAnsi="Times New Roman" w:cs="Times New Roman"/>
          <w:bCs/>
          <w:i w:val="0"/>
          <w:iCs w:val="0"/>
          <w:sz w:val="18"/>
          <w:szCs w:val="18"/>
        </w:rPr>
        <w:t xml:space="preserve"> </w:t>
      </w:r>
      <w:proofErr w:type="spellStart"/>
      <w:r w:rsidR="003071D1" w:rsidRPr="00B1779C">
        <w:rPr>
          <w:rFonts w:ascii="Times New Roman" w:eastAsia="Times New Roman" w:hAnsi="Times New Roman" w:cs="Times New Roman"/>
          <w:bCs/>
          <w:i w:val="0"/>
          <w:iCs w:val="0"/>
          <w:sz w:val="18"/>
          <w:szCs w:val="18"/>
        </w:rPr>
        <w:t>Buana</w:t>
      </w:r>
      <w:proofErr w:type="spellEnd"/>
      <w:r w:rsidR="003071D1" w:rsidRPr="00B1779C">
        <w:rPr>
          <w:rFonts w:ascii="Times New Roman" w:eastAsia="Times New Roman" w:hAnsi="Times New Roman" w:cs="Times New Roman"/>
          <w:bCs/>
          <w:i w:val="0"/>
          <w:iCs w:val="0"/>
          <w:sz w:val="18"/>
          <w:szCs w:val="18"/>
        </w:rPr>
        <w:t xml:space="preserve"> University, Indonesia</w:t>
      </w:r>
      <w:r w:rsidR="003071D1" w:rsidRPr="00B1779C">
        <w:rPr>
          <w:rFonts w:ascii="Times New Roman" w:eastAsia="Times New Roman" w:hAnsi="Times New Roman" w:cs="Times New Roman"/>
          <w:bCs/>
          <w:i w:val="0"/>
          <w:iCs w:val="0"/>
          <w:sz w:val="18"/>
          <w:szCs w:val="18"/>
          <w:vertAlign w:val="superscript"/>
        </w:rPr>
        <w:t xml:space="preserve"> </w:t>
      </w:r>
    </w:p>
    <w:p w14:paraId="3FA6D5FD" w14:textId="0A7534C2" w:rsidR="00FD03F8" w:rsidRPr="00B1779C" w:rsidRDefault="003071D1">
      <w:pPr>
        <w:spacing w:after="0" w:line="240" w:lineRule="auto"/>
        <w:jc w:val="both"/>
        <w:rPr>
          <w:rFonts w:ascii="Times New Roman" w:eastAsia="Times New Roman" w:hAnsi="Times New Roman" w:cs="Times New Roman"/>
          <w:bCs/>
          <w:i w:val="0"/>
          <w:iCs w:val="0"/>
          <w:sz w:val="10"/>
          <w:szCs w:val="10"/>
        </w:rPr>
      </w:pPr>
      <w:r w:rsidRPr="00B1779C">
        <w:rPr>
          <w:rFonts w:ascii="Times New Roman" w:eastAsia="Times New Roman" w:hAnsi="Times New Roman" w:cs="Times New Roman"/>
          <w:bCs/>
          <w:i w:val="0"/>
          <w:iCs w:val="0"/>
          <w:sz w:val="18"/>
          <w:szCs w:val="18"/>
          <w:vertAlign w:val="superscript"/>
        </w:rPr>
        <w:t>3</w:t>
      </w:r>
      <w:r w:rsidR="00151D92" w:rsidRPr="00B1779C">
        <w:rPr>
          <w:rFonts w:ascii="Times New Roman" w:eastAsia="Times New Roman" w:hAnsi="Times New Roman" w:cs="Times New Roman"/>
          <w:bCs/>
          <w:i w:val="0"/>
          <w:iCs w:val="0"/>
          <w:sz w:val="18"/>
          <w:szCs w:val="18"/>
          <w:vertAlign w:val="superscript"/>
        </w:rPr>
        <w:t>)</w:t>
      </w:r>
      <w:r w:rsidR="00151D92" w:rsidRPr="00B1779C">
        <w:rPr>
          <w:rFonts w:ascii="Times New Roman" w:eastAsia="Times New Roman" w:hAnsi="Times New Roman" w:cs="Times New Roman"/>
          <w:bCs/>
          <w:i w:val="0"/>
          <w:iCs w:val="0"/>
          <w:sz w:val="18"/>
          <w:szCs w:val="18"/>
        </w:rPr>
        <w:t xml:space="preserve"> </w:t>
      </w:r>
      <w:r w:rsidR="00B0016A" w:rsidRPr="00B1779C">
        <w:rPr>
          <w:rFonts w:ascii="Times New Roman" w:eastAsia="Times New Roman" w:hAnsi="Times New Roman" w:cs="Times New Roman"/>
          <w:bCs/>
          <w:i w:val="0"/>
          <w:iCs w:val="0"/>
          <w:sz w:val="18"/>
          <w:szCs w:val="18"/>
        </w:rPr>
        <w:t>siji.sindhuarta01@gmail.com</w:t>
      </w:r>
      <w:r w:rsidR="00151D92" w:rsidRPr="00B1779C">
        <w:rPr>
          <w:rFonts w:ascii="Times New Roman" w:eastAsia="Times New Roman" w:hAnsi="Times New Roman" w:cs="Times New Roman"/>
          <w:bCs/>
          <w:i w:val="0"/>
          <w:iCs w:val="0"/>
          <w:sz w:val="18"/>
          <w:szCs w:val="18"/>
        </w:rPr>
        <w:t xml:space="preserve">, </w:t>
      </w:r>
      <w:r w:rsidRPr="00B1779C">
        <w:rPr>
          <w:rFonts w:ascii="Times New Roman" w:eastAsia="Times New Roman" w:hAnsi="Times New Roman" w:cs="Times New Roman"/>
          <w:bCs/>
          <w:i w:val="0"/>
          <w:iCs w:val="0"/>
          <w:sz w:val="18"/>
          <w:szCs w:val="18"/>
        </w:rPr>
        <w:t xml:space="preserve">Faculty of Economic and Business, </w:t>
      </w:r>
      <w:proofErr w:type="spellStart"/>
      <w:r w:rsidRPr="00B1779C">
        <w:rPr>
          <w:rFonts w:ascii="Times New Roman" w:eastAsia="Times New Roman" w:hAnsi="Times New Roman" w:cs="Times New Roman"/>
          <w:bCs/>
          <w:i w:val="0"/>
          <w:iCs w:val="0"/>
          <w:sz w:val="18"/>
          <w:szCs w:val="18"/>
        </w:rPr>
        <w:t>Mercu</w:t>
      </w:r>
      <w:proofErr w:type="spellEnd"/>
      <w:r w:rsidRPr="00B1779C">
        <w:rPr>
          <w:rFonts w:ascii="Times New Roman" w:eastAsia="Times New Roman" w:hAnsi="Times New Roman" w:cs="Times New Roman"/>
          <w:bCs/>
          <w:i w:val="0"/>
          <w:iCs w:val="0"/>
          <w:sz w:val="18"/>
          <w:szCs w:val="18"/>
        </w:rPr>
        <w:t xml:space="preserve"> </w:t>
      </w:r>
      <w:proofErr w:type="spellStart"/>
      <w:r w:rsidRPr="00B1779C">
        <w:rPr>
          <w:rFonts w:ascii="Times New Roman" w:eastAsia="Times New Roman" w:hAnsi="Times New Roman" w:cs="Times New Roman"/>
          <w:bCs/>
          <w:i w:val="0"/>
          <w:iCs w:val="0"/>
          <w:sz w:val="18"/>
          <w:szCs w:val="18"/>
        </w:rPr>
        <w:t>Buana</w:t>
      </w:r>
      <w:proofErr w:type="spellEnd"/>
      <w:r w:rsidRPr="00B1779C">
        <w:rPr>
          <w:rFonts w:ascii="Times New Roman" w:eastAsia="Times New Roman" w:hAnsi="Times New Roman" w:cs="Times New Roman"/>
          <w:bCs/>
          <w:i w:val="0"/>
          <w:iCs w:val="0"/>
          <w:sz w:val="18"/>
          <w:szCs w:val="18"/>
        </w:rPr>
        <w:t xml:space="preserve"> University, Indonesia</w:t>
      </w: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FD03F8" w14:paraId="3F4E8585" w14:textId="77777777">
        <w:tc>
          <w:tcPr>
            <w:tcW w:w="3011" w:type="dxa"/>
            <w:tcBorders>
              <w:top w:val="single" w:sz="8" w:space="0" w:color="000000"/>
              <w:bottom w:val="single" w:sz="8" w:space="0" w:color="000000"/>
            </w:tcBorders>
            <w:shd w:val="clear" w:color="auto" w:fill="auto"/>
          </w:tcPr>
          <w:p w14:paraId="7E6C1C34" w14:textId="77777777" w:rsidR="00FD03F8" w:rsidRPr="00B1779C" w:rsidRDefault="00FD03F8">
            <w:pPr>
              <w:spacing w:after="0" w:line="240" w:lineRule="auto"/>
              <w:jc w:val="both"/>
              <w:rPr>
                <w:rFonts w:ascii="Times New Roman" w:eastAsia="Times New Roman" w:hAnsi="Times New Roman" w:cs="Times New Roman"/>
                <w:b/>
                <w:i w:val="0"/>
                <w:sz w:val="18"/>
                <w:szCs w:val="18"/>
              </w:rPr>
            </w:pPr>
          </w:p>
          <w:p w14:paraId="1482FA2B" w14:textId="5C39153F" w:rsidR="00FD03F8" w:rsidRPr="00B1779C" w:rsidRDefault="00151D92">
            <w:pPr>
              <w:spacing w:after="0" w:line="240" w:lineRule="auto"/>
              <w:ind w:right="170"/>
              <w:jc w:val="both"/>
              <w:rPr>
                <w:rFonts w:ascii="Times New Roman" w:eastAsia="Times New Roman" w:hAnsi="Times New Roman" w:cs="Times New Roman"/>
                <w:b/>
                <w:i w:val="0"/>
              </w:rPr>
            </w:pPr>
            <w:r w:rsidRPr="00B1779C">
              <w:rPr>
                <w:rFonts w:ascii="Times New Roman" w:eastAsia="Times New Roman" w:hAnsi="Times New Roman" w:cs="Times New Roman"/>
                <w:b/>
                <w:i w:val="0"/>
              </w:rPr>
              <w:t>Article Informati</w:t>
            </w:r>
            <w:r w:rsidR="003071D1" w:rsidRPr="00B1779C">
              <w:rPr>
                <w:rFonts w:ascii="Times New Roman" w:eastAsia="Times New Roman" w:hAnsi="Times New Roman" w:cs="Times New Roman"/>
                <w:b/>
                <w:i w:val="0"/>
              </w:rPr>
              <w:t>o</w:t>
            </w:r>
            <w:r w:rsidRPr="00B1779C">
              <w:rPr>
                <w:rFonts w:ascii="Times New Roman" w:eastAsia="Times New Roman" w:hAnsi="Times New Roman" w:cs="Times New Roman"/>
                <w:b/>
                <w:i w:val="0"/>
              </w:rPr>
              <w:t>n:</w:t>
            </w:r>
          </w:p>
          <w:p w14:paraId="7FC40016" w14:textId="77777777" w:rsidR="00FD03F8" w:rsidRPr="00B1779C" w:rsidRDefault="00FD03F8">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1D443C3D" w14:textId="77777777" w:rsidR="00FD03F8" w:rsidRPr="00B1779C" w:rsidRDefault="00FD03F8">
            <w:pPr>
              <w:spacing w:after="0" w:line="240" w:lineRule="auto"/>
              <w:ind w:right="170"/>
              <w:jc w:val="both"/>
              <w:rPr>
                <w:rFonts w:ascii="Times New Roman" w:eastAsia="Times New Roman" w:hAnsi="Times New Roman" w:cs="Times New Roman"/>
                <w:b/>
                <w:i w:val="0"/>
                <w:sz w:val="18"/>
                <w:szCs w:val="18"/>
              </w:rPr>
            </w:pPr>
          </w:p>
          <w:p w14:paraId="5DC7A788" w14:textId="77777777" w:rsidR="00FD03F8" w:rsidRPr="00B1779C" w:rsidRDefault="00151D92">
            <w:pPr>
              <w:pBdr>
                <w:bottom w:val="single" w:sz="8" w:space="1" w:color="000000"/>
              </w:pBdr>
              <w:spacing w:after="0" w:line="240" w:lineRule="auto"/>
              <w:ind w:right="170"/>
              <w:jc w:val="both"/>
              <w:rPr>
                <w:rFonts w:ascii="Times New Roman" w:eastAsia="Times New Roman" w:hAnsi="Times New Roman" w:cs="Times New Roman"/>
                <w:b/>
                <w:i w:val="0"/>
                <w:sz w:val="14"/>
                <w:szCs w:val="14"/>
              </w:rPr>
            </w:pPr>
            <w:r w:rsidRPr="00B1779C">
              <w:rPr>
                <w:rFonts w:ascii="Times New Roman" w:eastAsia="Times New Roman" w:hAnsi="Times New Roman" w:cs="Times New Roman"/>
                <w:b/>
                <w:i w:val="0"/>
                <w:sz w:val="14"/>
                <w:szCs w:val="14"/>
              </w:rPr>
              <w:t xml:space="preserve">Keywords: </w:t>
            </w:r>
          </w:p>
          <w:p w14:paraId="4F72EF29" w14:textId="4178A2C2" w:rsidR="00FD03F8" w:rsidRPr="00B1779C" w:rsidRDefault="003071D1">
            <w:pPr>
              <w:pBdr>
                <w:bottom w:val="single" w:sz="8" w:space="1" w:color="000000"/>
              </w:pBdr>
              <w:spacing w:after="0" w:line="240" w:lineRule="auto"/>
              <w:ind w:right="170"/>
              <w:jc w:val="both"/>
              <w:rPr>
                <w:rFonts w:ascii="Times New Roman" w:eastAsia="Times New Roman" w:hAnsi="Times New Roman" w:cs="Times New Roman"/>
                <w:bCs/>
                <w:i w:val="0"/>
                <w:sz w:val="14"/>
                <w:szCs w:val="14"/>
              </w:rPr>
            </w:pPr>
            <w:r w:rsidRPr="00B1779C">
              <w:rPr>
                <w:rFonts w:ascii="Times New Roman" w:eastAsia="Times New Roman" w:hAnsi="Times New Roman" w:cs="Times New Roman"/>
                <w:bCs/>
                <w:i w:val="0"/>
                <w:sz w:val="14"/>
                <w:szCs w:val="14"/>
              </w:rPr>
              <w:t>Optimal Portfolio</w:t>
            </w:r>
            <w:r w:rsidR="00151D92" w:rsidRPr="00B1779C">
              <w:rPr>
                <w:rFonts w:ascii="Times New Roman" w:eastAsia="Times New Roman" w:hAnsi="Times New Roman" w:cs="Times New Roman"/>
                <w:bCs/>
                <w:i w:val="0"/>
                <w:sz w:val="14"/>
                <w:szCs w:val="14"/>
              </w:rPr>
              <w:t xml:space="preserve">; </w:t>
            </w:r>
          </w:p>
          <w:p w14:paraId="074DE12C" w14:textId="7A813938" w:rsidR="00FD03F8" w:rsidRPr="00B1779C" w:rsidRDefault="003071D1">
            <w:pPr>
              <w:pBdr>
                <w:bottom w:val="single" w:sz="8" w:space="1" w:color="000000"/>
              </w:pBdr>
              <w:spacing w:after="0" w:line="240" w:lineRule="auto"/>
              <w:ind w:right="170"/>
              <w:jc w:val="both"/>
              <w:rPr>
                <w:rFonts w:ascii="Times New Roman" w:eastAsia="Times New Roman" w:hAnsi="Times New Roman" w:cs="Times New Roman"/>
                <w:bCs/>
                <w:i w:val="0"/>
                <w:sz w:val="14"/>
                <w:szCs w:val="14"/>
              </w:rPr>
            </w:pPr>
            <w:r w:rsidRPr="00B1779C">
              <w:rPr>
                <w:rFonts w:ascii="Times New Roman" w:eastAsia="Times New Roman" w:hAnsi="Times New Roman" w:cs="Times New Roman"/>
                <w:bCs/>
                <w:i w:val="0"/>
                <w:sz w:val="14"/>
                <w:szCs w:val="14"/>
              </w:rPr>
              <w:t>Markowitz Model</w:t>
            </w:r>
            <w:r w:rsidR="00151D92" w:rsidRPr="00B1779C">
              <w:rPr>
                <w:rFonts w:ascii="Times New Roman" w:eastAsia="Times New Roman" w:hAnsi="Times New Roman" w:cs="Times New Roman"/>
                <w:bCs/>
                <w:i w:val="0"/>
                <w:sz w:val="14"/>
                <w:szCs w:val="14"/>
              </w:rPr>
              <w:t xml:space="preserve">; </w:t>
            </w:r>
          </w:p>
          <w:p w14:paraId="51C41054" w14:textId="6D97F323" w:rsidR="00FD03F8" w:rsidRPr="00B1779C" w:rsidRDefault="003071D1">
            <w:pPr>
              <w:pBdr>
                <w:bottom w:val="single" w:sz="8" w:space="1" w:color="000000"/>
              </w:pBdr>
              <w:spacing w:after="0" w:line="240" w:lineRule="auto"/>
              <w:ind w:right="170"/>
              <w:jc w:val="both"/>
              <w:rPr>
                <w:rFonts w:ascii="Times New Roman" w:eastAsia="Times New Roman" w:hAnsi="Times New Roman" w:cs="Times New Roman"/>
                <w:bCs/>
                <w:i w:val="0"/>
                <w:sz w:val="14"/>
                <w:szCs w:val="14"/>
              </w:rPr>
            </w:pPr>
            <w:r w:rsidRPr="00B1779C">
              <w:rPr>
                <w:rFonts w:ascii="Times New Roman" w:eastAsia="Times New Roman" w:hAnsi="Times New Roman" w:cs="Times New Roman"/>
                <w:bCs/>
                <w:i w:val="0"/>
                <w:sz w:val="14"/>
                <w:szCs w:val="14"/>
              </w:rPr>
              <w:t>Single Index Model</w:t>
            </w:r>
            <w:r w:rsidR="00151D92" w:rsidRPr="00B1779C">
              <w:rPr>
                <w:rFonts w:ascii="Times New Roman" w:eastAsia="Times New Roman" w:hAnsi="Times New Roman" w:cs="Times New Roman"/>
                <w:bCs/>
                <w:i w:val="0"/>
                <w:sz w:val="14"/>
                <w:szCs w:val="14"/>
              </w:rPr>
              <w:t>;</w:t>
            </w:r>
          </w:p>
          <w:p w14:paraId="69B33AF5" w14:textId="3A8BDC81" w:rsidR="00FD03F8" w:rsidRPr="00B1779C" w:rsidRDefault="003071D1">
            <w:pPr>
              <w:pBdr>
                <w:bottom w:val="single" w:sz="8" w:space="1" w:color="000000"/>
              </w:pBdr>
              <w:spacing w:after="0" w:line="240" w:lineRule="auto"/>
              <w:ind w:right="170"/>
              <w:jc w:val="both"/>
              <w:rPr>
                <w:rFonts w:ascii="Times New Roman" w:eastAsia="Times New Roman" w:hAnsi="Times New Roman" w:cs="Times New Roman"/>
                <w:bCs/>
                <w:i w:val="0"/>
                <w:sz w:val="14"/>
                <w:szCs w:val="14"/>
              </w:rPr>
            </w:pPr>
            <w:r w:rsidRPr="00B1779C">
              <w:rPr>
                <w:rFonts w:ascii="Times New Roman" w:eastAsia="Times New Roman" w:hAnsi="Times New Roman" w:cs="Times New Roman"/>
                <w:bCs/>
                <w:i w:val="0"/>
                <w:sz w:val="14"/>
                <w:szCs w:val="14"/>
              </w:rPr>
              <w:t>IDX BUMN20</w:t>
            </w:r>
            <w:r w:rsidR="00151D92" w:rsidRPr="00B1779C">
              <w:rPr>
                <w:rFonts w:ascii="Times New Roman" w:eastAsia="Times New Roman" w:hAnsi="Times New Roman" w:cs="Times New Roman"/>
                <w:bCs/>
                <w:i w:val="0"/>
                <w:sz w:val="14"/>
                <w:szCs w:val="14"/>
              </w:rPr>
              <w:t xml:space="preserve">; </w:t>
            </w:r>
          </w:p>
          <w:p w14:paraId="6E33E36C" w14:textId="4940439B" w:rsidR="00FD03F8" w:rsidRPr="00B1779C" w:rsidRDefault="003071D1">
            <w:pPr>
              <w:pBdr>
                <w:bottom w:val="single" w:sz="8" w:space="1" w:color="000000"/>
              </w:pBdr>
              <w:spacing w:after="0" w:line="240" w:lineRule="auto"/>
              <w:ind w:right="170"/>
              <w:jc w:val="both"/>
              <w:rPr>
                <w:rFonts w:ascii="Times New Roman" w:eastAsia="Times New Roman" w:hAnsi="Times New Roman" w:cs="Times New Roman"/>
                <w:bCs/>
                <w:i w:val="0"/>
                <w:sz w:val="14"/>
                <w:szCs w:val="14"/>
              </w:rPr>
            </w:pPr>
            <w:r w:rsidRPr="00B1779C">
              <w:rPr>
                <w:rFonts w:ascii="Times New Roman" w:eastAsia="Times New Roman" w:hAnsi="Times New Roman" w:cs="Times New Roman"/>
                <w:bCs/>
                <w:i w:val="0"/>
                <w:sz w:val="14"/>
                <w:szCs w:val="14"/>
              </w:rPr>
              <w:t>Covid-19</w:t>
            </w:r>
            <w:r w:rsidR="00151D92" w:rsidRPr="00B1779C">
              <w:rPr>
                <w:rFonts w:ascii="Times New Roman" w:eastAsia="Times New Roman" w:hAnsi="Times New Roman" w:cs="Times New Roman"/>
                <w:bCs/>
                <w:i w:val="0"/>
                <w:sz w:val="14"/>
                <w:szCs w:val="14"/>
              </w:rPr>
              <w:t xml:space="preserve">; </w:t>
            </w:r>
          </w:p>
          <w:p w14:paraId="57A88BFC" w14:textId="77777777" w:rsidR="00FD03F8" w:rsidRPr="00B1779C" w:rsidRDefault="00FD03F8">
            <w:pPr>
              <w:spacing w:after="0" w:line="240" w:lineRule="auto"/>
              <w:ind w:right="170"/>
              <w:jc w:val="both"/>
              <w:rPr>
                <w:rFonts w:ascii="Times New Roman" w:eastAsia="Times New Roman" w:hAnsi="Times New Roman" w:cs="Times New Roman"/>
                <w:b/>
                <w:i w:val="0"/>
                <w:sz w:val="14"/>
                <w:szCs w:val="14"/>
              </w:rPr>
            </w:pPr>
          </w:p>
          <w:p w14:paraId="780F3628" w14:textId="77777777" w:rsidR="00FD03F8" w:rsidRPr="00B1779C" w:rsidRDefault="00151D92">
            <w:pPr>
              <w:spacing w:after="0" w:line="240" w:lineRule="auto"/>
              <w:ind w:right="170"/>
              <w:jc w:val="both"/>
              <w:rPr>
                <w:rFonts w:ascii="Times New Roman" w:eastAsia="Times New Roman" w:hAnsi="Times New Roman" w:cs="Times New Roman"/>
                <w:b/>
                <w:i w:val="0"/>
                <w:sz w:val="14"/>
                <w:szCs w:val="14"/>
              </w:rPr>
            </w:pPr>
            <w:r w:rsidRPr="00B1779C">
              <w:rPr>
                <w:rFonts w:ascii="Times New Roman" w:eastAsia="Times New Roman" w:hAnsi="Times New Roman" w:cs="Times New Roman"/>
                <w:b/>
                <w:i w:val="0"/>
                <w:sz w:val="14"/>
                <w:szCs w:val="14"/>
              </w:rPr>
              <w:t>Article History:</w:t>
            </w:r>
          </w:p>
          <w:p w14:paraId="6D900FB9" w14:textId="04557BBE" w:rsidR="00B1779C" w:rsidRPr="00B1779C" w:rsidRDefault="00B1779C" w:rsidP="00B1779C">
            <w:pPr>
              <w:tabs>
                <w:tab w:val="left" w:pos="1134"/>
              </w:tabs>
              <w:spacing w:after="0" w:line="276" w:lineRule="auto"/>
              <w:ind w:right="160"/>
              <w:rPr>
                <w:rFonts w:ascii="Times New Roman" w:eastAsia="Times New Roman" w:hAnsi="Times New Roman" w:cs="Times New Roman"/>
                <w:i w:val="0"/>
                <w:iCs w:val="0"/>
                <w:sz w:val="14"/>
                <w:szCs w:val="14"/>
              </w:rPr>
            </w:pPr>
            <w:r w:rsidRPr="00B1779C">
              <w:rPr>
                <w:rFonts w:ascii="Times New Roman" w:eastAsia="Times New Roman" w:hAnsi="Times New Roman" w:cs="Times New Roman"/>
                <w:i w:val="0"/>
                <w:iCs w:val="0"/>
                <w:sz w:val="14"/>
                <w:szCs w:val="14"/>
              </w:rPr>
              <w:t xml:space="preserve">Received                 </w:t>
            </w:r>
            <w:r w:rsidRPr="00B1779C">
              <w:rPr>
                <w:rFonts w:ascii="Times New Roman" w:eastAsia="Times New Roman" w:hAnsi="Times New Roman" w:cs="Times New Roman"/>
                <w:i w:val="0"/>
                <w:iCs w:val="0"/>
                <w:sz w:val="14"/>
                <w:szCs w:val="14"/>
              </w:rPr>
              <w:tab/>
              <w:t>:</w:t>
            </w:r>
            <w:r w:rsidRPr="00B1779C">
              <w:rPr>
                <w:rFonts w:ascii="Times New Roman" w:eastAsia="Times New Roman" w:hAnsi="Times New Roman" w:cs="Times New Roman"/>
                <w:i w:val="0"/>
                <w:iCs w:val="0"/>
                <w:sz w:val="14"/>
                <w:szCs w:val="14"/>
                <w:lang w:val="id-ID"/>
              </w:rPr>
              <w:t xml:space="preserve"> </w:t>
            </w:r>
            <w:r>
              <w:rPr>
                <w:rFonts w:ascii="Times New Roman" w:eastAsia="Times New Roman" w:hAnsi="Times New Roman" w:cs="Times New Roman"/>
                <w:i w:val="0"/>
                <w:iCs w:val="0"/>
                <w:sz w:val="14"/>
                <w:szCs w:val="14"/>
                <w:lang w:val="en-GB"/>
              </w:rPr>
              <w:t xml:space="preserve">May </w:t>
            </w:r>
            <w:r w:rsidRPr="00B1779C">
              <w:rPr>
                <w:rFonts w:ascii="Times New Roman" w:eastAsia="Times New Roman" w:hAnsi="Times New Roman" w:cs="Times New Roman"/>
                <w:i w:val="0"/>
                <w:iCs w:val="0"/>
                <w:sz w:val="14"/>
                <w:szCs w:val="14"/>
                <w:lang w:val="id-ID"/>
              </w:rPr>
              <w:t>1</w:t>
            </w:r>
            <w:r w:rsidRPr="00B1779C">
              <w:rPr>
                <w:rFonts w:ascii="Times New Roman" w:eastAsia="Times New Roman" w:hAnsi="Times New Roman" w:cs="Times New Roman"/>
                <w:i w:val="0"/>
                <w:iCs w:val="0"/>
                <w:sz w:val="14"/>
                <w:szCs w:val="14"/>
              </w:rPr>
              <w:t>9, 2022</w:t>
            </w:r>
          </w:p>
          <w:p w14:paraId="4AB80CF0" w14:textId="1BA01625" w:rsidR="00B1779C" w:rsidRPr="00B1779C" w:rsidRDefault="00B1779C" w:rsidP="00B1779C">
            <w:pPr>
              <w:tabs>
                <w:tab w:val="left" w:pos="1134"/>
              </w:tabs>
              <w:spacing w:after="0" w:line="276" w:lineRule="auto"/>
              <w:ind w:right="160"/>
              <w:rPr>
                <w:rFonts w:ascii="Times New Roman" w:eastAsia="Times New Roman" w:hAnsi="Times New Roman" w:cs="Times New Roman"/>
                <w:i w:val="0"/>
                <w:iCs w:val="0"/>
                <w:sz w:val="14"/>
                <w:szCs w:val="14"/>
              </w:rPr>
            </w:pPr>
            <w:r w:rsidRPr="00B1779C">
              <w:rPr>
                <w:rFonts w:ascii="Times New Roman" w:eastAsia="Times New Roman" w:hAnsi="Times New Roman" w:cs="Times New Roman"/>
                <w:i w:val="0"/>
                <w:iCs w:val="0"/>
                <w:sz w:val="14"/>
                <w:szCs w:val="14"/>
              </w:rPr>
              <w:t xml:space="preserve">Revised                   </w:t>
            </w:r>
            <w:r w:rsidRPr="00B1779C">
              <w:rPr>
                <w:rFonts w:ascii="Times New Roman" w:eastAsia="Times New Roman" w:hAnsi="Times New Roman" w:cs="Times New Roman"/>
                <w:i w:val="0"/>
                <w:iCs w:val="0"/>
                <w:sz w:val="14"/>
                <w:szCs w:val="14"/>
              </w:rPr>
              <w:tab/>
              <w:t xml:space="preserve">: </w:t>
            </w:r>
            <w:r>
              <w:rPr>
                <w:rFonts w:ascii="Times New Roman" w:eastAsia="Times New Roman" w:hAnsi="Times New Roman" w:cs="Times New Roman"/>
                <w:i w:val="0"/>
                <w:iCs w:val="0"/>
                <w:sz w:val="14"/>
                <w:szCs w:val="14"/>
                <w:lang w:val="en-GB"/>
              </w:rPr>
              <w:t xml:space="preserve">May </w:t>
            </w:r>
            <w:r w:rsidRPr="00B1779C">
              <w:rPr>
                <w:rFonts w:ascii="Times New Roman" w:eastAsia="Times New Roman" w:hAnsi="Times New Roman" w:cs="Times New Roman"/>
                <w:i w:val="0"/>
                <w:iCs w:val="0"/>
                <w:sz w:val="14"/>
                <w:szCs w:val="14"/>
                <w:lang w:val="id-ID"/>
              </w:rPr>
              <w:t>26</w:t>
            </w:r>
            <w:r w:rsidRPr="00B1779C">
              <w:rPr>
                <w:rFonts w:ascii="Times New Roman" w:eastAsia="Times New Roman" w:hAnsi="Times New Roman" w:cs="Times New Roman"/>
                <w:i w:val="0"/>
                <w:iCs w:val="0"/>
                <w:sz w:val="14"/>
                <w:szCs w:val="14"/>
              </w:rPr>
              <w:t xml:space="preserve"> 2022</w:t>
            </w:r>
          </w:p>
          <w:p w14:paraId="11D54036" w14:textId="16478935" w:rsidR="00B1779C" w:rsidRPr="00B1779C" w:rsidRDefault="00B1779C" w:rsidP="00B1779C">
            <w:pPr>
              <w:tabs>
                <w:tab w:val="left" w:pos="1134"/>
              </w:tabs>
              <w:spacing w:after="0" w:line="276" w:lineRule="auto"/>
              <w:ind w:right="160"/>
              <w:rPr>
                <w:rFonts w:ascii="Times New Roman" w:eastAsia="Times New Roman" w:hAnsi="Times New Roman" w:cs="Times New Roman"/>
                <w:i w:val="0"/>
                <w:iCs w:val="0"/>
                <w:sz w:val="14"/>
                <w:szCs w:val="14"/>
              </w:rPr>
            </w:pPr>
            <w:r w:rsidRPr="00B1779C">
              <w:rPr>
                <w:rFonts w:ascii="Times New Roman" w:eastAsia="Times New Roman" w:hAnsi="Times New Roman" w:cs="Times New Roman"/>
                <w:i w:val="0"/>
                <w:iCs w:val="0"/>
                <w:sz w:val="14"/>
                <w:szCs w:val="14"/>
              </w:rPr>
              <w:t xml:space="preserve">Accepted                </w:t>
            </w:r>
            <w:r w:rsidRPr="00B1779C">
              <w:rPr>
                <w:rFonts w:ascii="Times New Roman" w:eastAsia="Times New Roman" w:hAnsi="Times New Roman" w:cs="Times New Roman"/>
                <w:i w:val="0"/>
                <w:iCs w:val="0"/>
                <w:sz w:val="14"/>
                <w:szCs w:val="14"/>
              </w:rPr>
              <w:tab/>
              <w:t xml:space="preserve">: May </w:t>
            </w:r>
            <w:r>
              <w:rPr>
                <w:rFonts w:ascii="Times New Roman" w:eastAsia="Times New Roman" w:hAnsi="Times New Roman" w:cs="Times New Roman"/>
                <w:i w:val="0"/>
                <w:iCs w:val="0"/>
                <w:sz w:val="14"/>
                <w:szCs w:val="14"/>
                <w:lang w:val="en-GB"/>
              </w:rPr>
              <w:t>29</w:t>
            </w:r>
            <w:r w:rsidRPr="00B1779C">
              <w:rPr>
                <w:rFonts w:ascii="Times New Roman" w:eastAsia="Times New Roman" w:hAnsi="Times New Roman" w:cs="Times New Roman"/>
                <w:i w:val="0"/>
                <w:iCs w:val="0"/>
                <w:sz w:val="14"/>
                <w:szCs w:val="14"/>
              </w:rPr>
              <w:t>, 2022</w:t>
            </w:r>
          </w:p>
          <w:p w14:paraId="48C4E2EB" w14:textId="77777777" w:rsidR="00FD03F8" w:rsidRPr="00B1779C" w:rsidRDefault="00FD03F8">
            <w:pPr>
              <w:spacing w:after="0" w:line="240" w:lineRule="auto"/>
              <w:ind w:right="170"/>
              <w:jc w:val="both"/>
              <w:rPr>
                <w:rFonts w:ascii="Times New Roman" w:eastAsia="Times New Roman" w:hAnsi="Times New Roman" w:cs="Times New Roman"/>
                <w:b/>
                <w:i w:val="0"/>
                <w:sz w:val="14"/>
                <w:szCs w:val="14"/>
              </w:rPr>
            </w:pPr>
          </w:p>
          <w:p w14:paraId="444231BB" w14:textId="77777777" w:rsidR="00FD03F8" w:rsidRPr="00B1779C" w:rsidRDefault="00151D92">
            <w:pPr>
              <w:spacing w:after="0" w:line="240" w:lineRule="auto"/>
              <w:ind w:right="170"/>
              <w:jc w:val="both"/>
              <w:rPr>
                <w:rFonts w:ascii="Times New Roman" w:eastAsia="Times New Roman" w:hAnsi="Times New Roman" w:cs="Times New Roman"/>
                <w:b/>
                <w:i w:val="0"/>
                <w:sz w:val="14"/>
                <w:szCs w:val="14"/>
              </w:rPr>
            </w:pPr>
            <w:r w:rsidRPr="00B1779C">
              <w:rPr>
                <w:rFonts w:ascii="Times New Roman" w:eastAsia="Times New Roman" w:hAnsi="Times New Roman" w:cs="Times New Roman"/>
                <w:b/>
                <w:i w:val="0"/>
                <w:sz w:val="14"/>
                <w:szCs w:val="14"/>
              </w:rPr>
              <w:t>Article Doi:</w:t>
            </w:r>
          </w:p>
          <w:p w14:paraId="0CE754C3" w14:textId="77777777" w:rsidR="00FD03F8" w:rsidRPr="00B1779C" w:rsidRDefault="00FD03F8">
            <w:pPr>
              <w:spacing w:after="0" w:line="240" w:lineRule="auto"/>
              <w:ind w:right="170"/>
              <w:jc w:val="both"/>
              <w:rPr>
                <w:rFonts w:ascii="Times New Roman" w:eastAsia="Times New Roman" w:hAnsi="Times New Roman" w:cs="Times New Roman"/>
                <w:i w:val="0"/>
                <w:sz w:val="14"/>
                <w:szCs w:val="14"/>
              </w:rPr>
            </w:pPr>
          </w:p>
          <w:p w14:paraId="21AB854C" w14:textId="77777777" w:rsidR="00FD03F8" w:rsidRPr="00B1779C" w:rsidRDefault="00FD03F8">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4C2580E3" w14:textId="77777777" w:rsidR="00FD03F8" w:rsidRPr="00B1779C" w:rsidRDefault="00FD03F8">
            <w:pPr>
              <w:spacing w:after="0" w:line="240" w:lineRule="auto"/>
              <w:jc w:val="both"/>
              <w:rPr>
                <w:rFonts w:ascii="Times New Roman" w:eastAsia="Times New Roman" w:hAnsi="Times New Roman" w:cs="Times New Roman"/>
                <w:b/>
                <w:i w:val="0"/>
                <w:sz w:val="18"/>
                <w:szCs w:val="18"/>
              </w:rPr>
            </w:pPr>
          </w:p>
          <w:p w14:paraId="55CE5ADB" w14:textId="483D961D" w:rsidR="00FD03F8" w:rsidRPr="00B1779C" w:rsidRDefault="00151D92">
            <w:pPr>
              <w:spacing w:after="0" w:line="240" w:lineRule="auto"/>
              <w:ind w:left="170"/>
              <w:jc w:val="both"/>
              <w:rPr>
                <w:rFonts w:ascii="Times New Roman" w:eastAsia="Times New Roman" w:hAnsi="Times New Roman" w:cs="Times New Roman"/>
                <w:b/>
                <w:i w:val="0"/>
              </w:rPr>
            </w:pPr>
            <w:r w:rsidRPr="00B1779C">
              <w:rPr>
                <w:rFonts w:ascii="Times New Roman" w:eastAsia="Times New Roman" w:hAnsi="Times New Roman" w:cs="Times New Roman"/>
                <w:b/>
                <w:i w:val="0"/>
              </w:rPr>
              <w:t xml:space="preserve">Abstract </w:t>
            </w:r>
          </w:p>
          <w:p w14:paraId="68806DF4" w14:textId="77777777" w:rsidR="00FD03F8" w:rsidRPr="00B1779C" w:rsidRDefault="00FD03F8">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22072726" w14:textId="77777777" w:rsidR="00FD03F8" w:rsidRPr="00B1779C" w:rsidRDefault="00FD03F8">
            <w:pPr>
              <w:spacing w:after="0" w:line="240" w:lineRule="auto"/>
              <w:ind w:left="170"/>
              <w:jc w:val="both"/>
              <w:rPr>
                <w:rFonts w:ascii="Times New Roman" w:eastAsia="Times New Roman" w:hAnsi="Times New Roman" w:cs="Times New Roman"/>
                <w:b/>
                <w:i w:val="0"/>
                <w:sz w:val="18"/>
                <w:szCs w:val="18"/>
              </w:rPr>
            </w:pPr>
          </w:p>
          <w:p w14:paraId="4599FB67" w14:textId="4C83605D" w:rsidR="00FD03F8" w:rsidRPr="00B1779C" w:rsidRDefault="003071D1">
            <w:pPr>
              <w:spacing w:after="0" w:line="240" w:lineRule="auto"/>
              <w:ind w:left="171" w:right="166"/>
              <w:jc w:val="both"/>
              <w:rPr>
                <w:rFonts w:ascii="Times New Roman" w:eastAsia="Times New Roman" w:hAnsi="Times New Roman" w:cs="Times New Roman"/>
                <w:b/>
                <w:i w:val="0"/>
                <w:sz w:val="18"/>
                <w:szCs w:val="18"/>
              </w:rPr>
            </w:pPr>
            <w:r w:rsidRPr="00B1779C">
              <w:rPr>
                <w:rFonts w:ascii="Times New Roman" w:eastAsia="Times New Roman" w:hAnsi="Times New Roman" w:cs="Times New Roman"/>
                <w:i w:val="0"/>
              </w:rPr>
              <w:t xml:space="preserve">The study aims to compare between </w:t>
            </w:r>
            <w:r w:rsidR="007E60A5" w:rsidRPr="00B1779C">
              <w:rPr>
                <w:rFonts w:ascii="Times New Roman" w:eastAsia="Times New Roman" w:hAnsi="Times New Roman" w:cs="Times New Roman"/>
                <w:i w:val="0"/>
              </w:rPr>
              <w:t xml:space="preserve">an </w:t>
            </w:r>
            <w:r w:rsidRPr="00B1779C">
              <w:rPr>
                <w:rFonts w:ascii="Times New Roman" w:eastAsia="Times New Roman" w:hAnsi="Times New Roman" w:cs="Times New Roman"/>
                <w:i w:val="0"/>
              </w:rPr>
              <w:t xml:space="preserve">optimal portfolio of stocks formed with </w:t>
            </w:r>
            <w:r w:rsidR="007E60A5" w:rsidRPr="00B1779C">
              <w:rPr>
                <w:rFonts w:ascii="Times New Roman" w:eastAsia="Times New Roman" w:hAnsi="Times New Roman" w:cs="Times New Roman"/>
                <w:i w:val="0"/>
              </w:rPr>
              <w:t xml:space="preserve">the </w:t>
            </w:r>
            <w:r w:rsidRPr="00B1779C">
              <w:rPr>
                <w:rFonts w:ascii="Times New Roman" w:eastAsia="Times New Roman" w:hAnsi="Times New Roman" w:cs="Times New Roman"/>
                <w:i w:val="0"/>
              </w:rPr>
              <w:t xml:space="preserve">Markowitz model and those formed with </w:t>
            </w:r>
            <w:r w:rsidR="007E60A5" w:rsidRPr="00B1779C">
              <w:rPr>
                <w:rFonts w:ascii="Times New Roman" w:eastAsia="Times New Roman" w:hAnsi="Times New Roman" w:cs="Times New Roman"/>
                <w:i w:val="0"/>
              </w:rPr>
              <w:t xml:space="preserve">the </w:t>
            </w:r>
            <w:r w:rsidRPr="00B1779C">
              <w:rPr>
                <w:rFonts w:ascii="Times New Roman" w:eastAsia="Times New Roman" w:hAnsi="Times New Roman" w:cs="Times New Roman"/>
                <w:i w:val="0"/>
              </w:rPr>
              <w:t xml:space="preserve">Single Index model during </w:t>
            </w:r>
            <w:r w:rsidR="007E60A5" w:rsidRPr="00B1779C">
              <w:rPr>
                <w:rFonts w:ascii="Times New Roman" w:eastAsia="Times New Roman" w:hAnsi="Times New Roman" w:cs="Times New Roman"/>
                <w:i w:val="0"/>
              </w:rPr>
              <w:t xml:space="preserve">the </w:t>
            </w:r>
            <w:r w:rsidRPr="00B1779C">
              <w:rPr>
                <w:rFonts w:ascii="Times New Roman" w:eastAsia="Times New Roman" w:hAnsi="Times New Roman" w:cs="Times New Roman"/>
                <w:i w:val="0"/>
              </w:rPr>
              <w:t>Covid-19 pandemic. This study</w:t>
            </w:r>
            <w:r w:rsidR="007E60A5" w:rsidRPr="00B1779C">
              <w:rPr>
                <w:rFonts w:ascii="Times New Roman" w:eastAsia="Times New Roman" w:hAnsi="Times New Roman" w:cs="Times New Roman"/>
                <w:i w:val="0"/>
              </w:rPr>
              <w:t>'s</w:t>
            </w:r>
            <w:r w:rsidRPr="00B1779C">
              <w:rPr>
                <w:rFonts w:ascii="Times New Roman" w:eastAsia="Times New Roman" w:hAnsi="Times New Roman" w:cs="Times New Roman"/>
                <w:i w:val="0"/>
              </w:rPr>
              <w:t xml:space="preserve"> goal is to determine which model will give </w:t>
            </w:r>
            <w:r w:rsidR="007E60A5" w:rsidRPr="00B1779C">
              <w:rPr>
                <w:rFonts w:ascii="Times New Roman" w:eastAsia="Times New Roman" w:hAnsi="Times New Roman" w:cs="Times New Roman"/>
                <w:i w:val="0"/>
              </w:rPr>
              <w:t xml:space="preserve">a </w:t>
            </w:r>
            <w:r w:rsidRPr="00B1779C">
              <w:rPr>
                <w:rFonts w:ascii="Times New Roman" w:eastAsia="Times New Roman" w:hAnsi="Times New Roman" w:cs="Times New Roman"/>
                <w:i w:val="0"/>
              </w:rPr>
              <w:t>higher expected return or lower portfolio risk. Samples used are the stocks member of index IDX BUMN20 which never leave the index, never had changes in shares amount in major and minor review</w:t>
            </w:r>
            <w:r w:rsidR="007E60A5" w:rsidRPr="00B1779C">
              <w:rPr>
                <w:rFonts w:ascii="Times New Roman" w:eastAsia="Times New Roman" w:hAnsi="Times New Roman" w:cs="Times New Roman"/>
                <w:i w:val="0"/>
              </w:rPr>
              <w:t>s</w:t>
            </w:r>
            <w:r w:rsidRPr="00B1779C">
              <w:rPr>
                <w:rFonts w:ascii="Times New Roman" w:eastAsia="Times New Roman" w:hAnsi="Times New Roman" w:cs="Times New Roman"/>
                <w:i w:val="0"/>
              </w:rPr>
              <w:t xml:space="preserve">, also didn’t do stock split along the period of January 2020 – January 2022. The study method used is </w:t>
            </w:r>
            <w:r w:rsidR="007E60A5" w:rsidRPr="00B1779C">
              <w:rPr>
                <w:rFonts w:ascii="Times New Roman" w:eastAsia="Times New Roman" w:hAnsi="Times New Roman" w:cs="Times New Roman"/>
                <w:i w:val="0"/>
              </w:rPr>
              <w:t xml:space="preserve">a </w:t>
            </w:r>
            <w:r w:rsidRPr="00B1779C">
              <w:rPr>
                <w:rFonts w:ascii="Times New Roman" w:eastAsia="Times New Roman" w:hAnsi="Times New Roman" w:cs="Times New Roman"/>
                <w:i w:val="0"/>
              </w:rPr>
              <w:t xml:space="preserve">quantitative method with </w:t>
            </w:r>
            <w:r w:rsidR="007E60A5" w:rsidRPr="00B1779C">
              <w:rPr>
                <w:rFonts w:ascii="Times New Roman" w:eastAsia="Times New Roman" w:hAnsi="Times New Roman" w:cs="Times New Roman"/>
                <w:i w:val="0"/>
              </w:rPr>
              <w:t xml:space="preserve">a </w:t>
            </w:r>
            <w:r w:rsidRPr="00B1779C">
              <w:rPr>
                <w:rFonts w:ascii="Times New Roman" w:eastAsia="Times New Roman" w:hAnsi="Times New Roman" w:cs="Times New Roman"/>
                <w:i w:val="0"/>
              </w:rPr>
              <w:t>cross</w:t>
            </w:r>
            <w:r w:rsidR="007E60A5" w:rsidRPr="00B1779C">
              <w:rPr>
                <w:rFonts w:ascii="Times New Roman" w:eastAsia="Times New Roman" w:hAnsi="Times New Roman" w:cs="Times New Roman"/>
                <w:i w:val="0"/>
              </w:rPr>
              <w:t>-</w:t>
            </w:r>
            <w:r w:rsidRPr="00B1779C">
              <w:rPr>
                <w:rFonts w:ascii="Times New Roman" w:eastAsia="Times New Roman" w:hAnsi="Times New Roman" w:cs="Times New Roman"/>
                <w:i w:val="0"/>
              </w:rPr>
              <w:t>sectional approach. The results show that both higher expected return</w:t>
            </w:r>
            <w:r w:rsidR="007E60A5" w:rsidRPr="00B1779C">
              <w:rPr>
                <w:rFonts w:ascii="Times New Roman" w:eastAsia="Times New Roman" w:hAnsi="Times New Roman" w:cs="Times New Roman"/>
                <w:i w:val="0"/>
              </w:rPr>
              <w:t>s</w:t>
            </w:r>
            <w:r w:rsidRPr="00B1779C">
              <w:rPr>
                <w:rFonts w:ascii="Times New Roman" w:eastAsia="Times New Roman" w:hAnsi="Times New Roman" w:cs="Times New Roman"/>
                <w:i w:val="0"/>
              </w:rPr>
              <w:t xml:space="preserve"> and lower portfolio risk are given by </w:t>
            </w:r>
            <w:r w:rsidR="007E60A5" w:rsidRPr="00B1779C">
              <w:rPr>
                <w:rFonts w:ascii="Times New Roman" w:eastAsia="Times New Roman" w:hAnsi="Times New Roman" w:cs="Times New Roman"/>
                <w:i w:val="0"/>
              </w:rPr>
              <w:t xml:space="preserve">the </w:t>
            </w:r>
            <w:r w:rsidRPr="00B1779C">
              <w:rPr>
                <w:rFonts w:ascii="Times New Roman" w:eastAsia="Times New Roman" w:hAnsi="Times New Roman" w:cs="Times New Roman"/>
                <w:i w:val="0"/>
              </w:rPr>
              <w:t xml:space="preserve">Single Index model. This demonstrates that the optimal portfolio formed with </w:t>
            </w:r>
            <w:r w:rsidR="007E60A5" w:rsidRPr="00B1779C">
              <w:rPr>
                <w:rFonts w:ascii="Times New Roman" w:eastAsia="Times New Roman" w:hAnsi="Times New Roman" w:cs="Times New Roman"/>
                <w:i w:val="0"/>
              </w:rPr>
              <w:t xml:space="preserve">the </w:t>
            </w:r>
            <w:r w:rsidRPr="00B1779C">
              <w:rPr>
                <w:rFonts w:ascii="Times New Roman" w:eastAsia="Times New Roman" w:hAnsi="Times New Roman" w:cs="Times New Roman"/>
                <w:i w:val="0"/>
              </w:rPr>
              <w:t xml:space="preserve">Single Index model is better than those formed with </w:t>
            </w:r>
            <w:r w:rsidR="007E60A5" w:rsidRPr="00B1779C">
              <w:rPr>
                <w:rFonts w:ascii="Times New Roman" w:eastAsia="Times New Roman" w:hAnsi="Times New Roman" w:cs="Times New Roman"/>
                <w:i w:val="0"/>
              </w:rPr>
              <w:t xml:space="preserve">the </w:t>
            </w:r>
            <w:r w:rsidRPr="00B1779C">
              <w:rPr>
                <w:rFonts w:ascii="Times New Roman" w:eastAsia="Times New Roman" w:hAnsi="Times New Roman" w:cs="Times New Roman"/>
                <w:i w:val="0"/>
              </w:rPr>
              <w:t>Markowitz model.</w:t>
            </w:r>
          </w:p>
        </w:tc>
      </w:tr>
    </w:tbl>
    <w:p w14:paraId="426516C2" w14:textId="77777777" w:rsidR="00FD03F8" w:rsidRDefault="00FD03F8">
      <w:pPr>
        <w:spacing w:after="0" w:line="240" w:lineRule="auto"/>
        <w:jc w:val="both"/>
        <w:rPr>
          <w:rFonts w:ascii="Times New Roman" w:eastAsia="Times New Roman" w:hAnsi="Times New Roman" w:cs="Times New Roman"/>
          <w:b/>
          <w:i w:val="0"/>
          <w:sz w:val="24"/>
          <w:szCs w:val="24"/>
        </w:rPr>
      </w:pPr>
    </w:p>
    <w:p w14:paraId="3B26E958" w14:textId="18BA6430" w:rsidR="00FD03F8" w:rsidRDefault="00151D9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0E145404" w14:textId="08278501" w:rsidR="00F40110" w:rsidRPr="00F40110" w:rsidRDefault="00F40110" w:rsidP="00F40110">
      <w:pPr>
        <w:spacing w:after="0" w:line="240" w:lineRule="auto"/>
        <w:ind w:firstLine="720"/>
        <w:jc w:val="both"/>
        <w:rPr>
          <w:rFonts w:ascii="Times New Roman" w:eastAsia="Times New Roman" w:hAnsi="Times New Roman" w:cs="Times New Roman"/>
          <w:i w:val="0"/>
          <w:color w:val="000000"/>
          <w:sz w:val="24"/>
          <w:szCs w:val="24"/>
        </w:rPr>
      </w:pPr>
      <w:r w:rsidRPr="00F40110">
        <w:rPr>
          <w:rFonts w:ascii="Times New Roman" w:eastAsia="Times New Roman" w:hAnsi="Times New Roman" w:cs="Times New Roman"/>
          <w:i w:val="0"/>
          <w:color w:val="000000"/>
          <w:sz w:val="24"/>
          <w:szCs w:val="24"/>
        </w:rPr>
        <w:t xml:space="preserve">Even though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Covid-19 pandemic swept through Indonesia that causes lots of restriction</w:t>
      </w:r>
      <w:r w:rsidR="007E60A5">
        <w:rPr>
          <w:rFonts w:ascii="Times New Roman" w:eastAsia="Times New Roman" w:hAnsi="Times New Roman" w:cs="Times New Roman"/>
          <w:i w:val="0"/>
          <w:color w:val="000000"/>
          <w:sz w:val="24"/>
          <w:szCs w:val="24"/>
        </w:rPr>
        <w:t>s</w:t>
      </w:r>
      <w:r w:rsidRPr="00F40110">
        <w:rPr>
          <w:rFonts w:ascii="Times New Roman" w:eastAsia="Times New Roman" w:hAnsi="Times New Roman" w:cs="Times New Roman"/>
          <w:i w:val="0"/>
          <w:color w:val="000000"/>
          <w:sz w:val="24"/>
          <w:szCs w:val="24"/>
        </w:rPr>
        <w:t xml:space="preserve"> on social activities, investors are still eager and willing to invest in the stock market. Many investors took advantage of the transaction ease </w:t>
      </w:r>
      <w:r w:rsidR="007E60A5">
        <w:rPr>
          <w:rFonts w:ascii="Times New Roman" w:eastAsia="Times New Roman" w:hAnsi="Times New Roman" w:cs="Times New Roman"/>
          <w:i w:val="0"/>
          <w:color w:val="000000"/>
          <w:sz w:val="24"/>
          <w:szCs w:val="24"/>
        </w:rPr>
        <w:t>of</w:t>
      </w:r>
      <w:r w:rsidRPr="00F40110">
        <w:rPr>
          <w:rFonts w:ascii="Times New Roman" w:eastAsia="Times New Roman" w:hAnsi="Times New Roman" w:cs="Times New Roman"/>
          <w:i w:val="0"/>
          <w:color w:val="000000"/>
          <w:sz w:val="24"/>
          <w:szCs w:val="24"/>
        </w:rPr>
        <w:t xml:space="preserve"> digital-based investing platform</w:t>
      </w:r>
      <w:r w:rsidR="007E60A5">
        <w:rPr>
          <w:rFonts w:ascii="Times New Roman" w:eastAsia="Times New Roman" w:hAnsi="Times New Roman" w:cs="Times New Roman"/>
          <w:i w:val="0"/>
          <w:color w:val="000000"/>
          <w:sz w:val="24"/>
          <w:szCs w:val="24"/>
        </w:rPr>
        <w:t>s</w:t>
      </w:r>
      <w:r w:rsidRPr="00F40110">
        <w:rPr>
          <w:rFonts w:ascii="Times New Roman" w:eastAsia="Times New Roman" w:hAnsi="Times New Roman" w:cs="Times New Roman"/>
          <w:i w:val="0"/>
          <w:color w:val="000000"/>
          <w:sz w:val="24"/>
          <w:szCs w:val="24"/>
        </w:rPr>
        <w:t>, thus raising the number of domestic investors rapidly. Therefore, the year 2020 is also said to be the year of rising domestic investors (</w:t>
      </w:r>
      <w:proofErr w:type="spellStart"/>
      <w:r w:rsidRPr="00F40110">
        <w:rPr>
          <w:rFonts w:ascii="Times New Roman" w:eastAsia="Times New Roman" w:hAnsi="Times New Roman" w:cs="Times New Roman"/>
          <w:i w:val="0"/>
          <w:color w:val="000000"/>
          <w:sz w:val="24"/>
          <w:szCs w:val="24"/>
        </w:rPr>
        <w:t>Sidik</w:t>
      </w:r>
      <w:proofErr w:type="spellEnd"/>
      <w:r w:rsidRPr="00F40110">
        <w:rPr>
          <w:rFonts w:ascii="Times New Roman" w:eastAsia="Times New Roman" w:hAnsi="Times New Roman" w:cs="Times New Roman"/>
          <w:i w:val="0"/>
          <w:color w:val="000000"/>
          <w:sz w:val="24"/>
          <w:szCs w:val="24"/>
        </w:rPr>
        <w:t xml:space="preserve">, 2021). Based on KSEI data, there is an increase of 417,366 new investors or 28% </w:t>
      </w:r>
      <w:r w:rsidR="007E60A5">
        <w:rPr>
          <w:rFonts w:ascii="Times New Roman" w:eastAsia="Times New Roman" w:hAnsi="Times New Roman" w:cs="Times New Roman"/>
          <w:i w:val="0"/>
          <w:color w:val="000000"/>
          <w:sz w:val="24"/>
          <w:szCs w:val="24"/>
        </w:rPr>
        <w:t>by</w:t>
      </w:r>
      <w:r w:rsidRPr="00F40110">
        <w:rPr>
          <w:rFonts w:ascii="Times New Roman" w:eastAsia="Times New Roman" w:hAnsi="Times New Roman" w:cs="Times New Roman"/>
          <w:i w:val="0"/>
          <w:color w:val="000000"/>
          <w:sz w:val="24"/>
          <w:szCs w:val="24"/>
        </w:rPr>
        <w:t xml:space="preserve"> the year 2020 (</w:t>
      </w:r>
      <w:proofErr w:type="spellStart"/>
      <w:r w:rsidRPr="00F40110">
        <w:rPr>
          <w:rFonts w:ascii="Times New Roman" w:eastAsia="Times New Roman" w:hAnsi="Times New Roman" w:cs="Times New Roman"/>
          <w:i w:val="0"/>
          <w:color w:val="000000"/>
          <w:sz w:val="24"/>
          <w:szCs w:val="24"/>
        </w:rPr>
        <w:t>Imung</w:t>
      </w:r>
      <w:proofErr w:type="spellEnd"/>
      <w:r w:rsidRPr="00F40110">
        <w:rPr>
          <w:rFonts w:ascii="Times New Roman" w:eastAsia="Times New Roman" w:hAnsi="Times New Roman" w:cs="Times New Roman"/>
          <w:i w:val="0"/>
          <w:color w:val="000000"/>
          <w:sz w:val="24"/>
          <w:szCs w:val="24"/>
        </w:rPr>
        <w:t>, 2020). And, also derived from KSEI data, the total of investors reached 8,100,000 people in February 2022 (</w:t>
      </w:r>
      <w:proofErr w:type="spellStart"/>
      <w:r w:rsidRPr="00F40110">
        <w:rPr>
          <w:rFonts w:ascii="Times New Roman" w:eastAsia="Times New Roman" w:hAnsi="Times New Roman" w:cs="Times New Roman"/>
          <w:i w:val="0"/>
          <w:color w:val="000000"/>
          <w:sz w:val="24"/>
          <w:szCs w:val="24"/>
        </w:rPr>
        <w:t>Dirgantara</w:t>
      </w:r>
      <w:proofErr w:type="spellEnd"/>
      <w:r w:rsidRPr="00F40110">
        <w:rPr>
          <w:rFonts w:ascii="Times New Roman" w:eastAsia="Times New Roman" w:hAnsi="Times New Roman" w:cs="Times New Roman"/>
          <w:i w:val="0"/>
          <w:color w:val="000000"/>
          <w:sz w:val="24"/>
          <w:szCs w:val="24"/>
        </w:rPr>
        <w:t>, 2022) compared to 5,088,093 in April 2021 (</w:t>
      </w:r>
      <w:proofErr w:type="spellStart"/>
      <w:r w:rsidRPr="00F40110">
        <w:rPr>
          <w:rFonts w:ascii="Times New Roman" w:eastAsia="Times New Roman" w:hAnsi="Times New Roman" w:cs="Times New Roman"/>
          <w:i w:val="0"/>
          <w:color w:val="000000"/>
          <w:sz w:val="24"/>
          <w:szCs w:val="24"/>
        </w:rPr>
        <w:t>Sidik</w:t>
      </w:r>
      <w:proofErr w:type="spellEnd"/>
      <w:r w:rsidRPr="00F40110">
        <w:rPr>
          <w:rFonts w:ascii="Times New Roman" w:eastAsia="Times New Roman" w:hAnsi="Times New Roman" w:cs="Times New Roman"/>
          <w:i w:val="0"/>
          <w:color w:val="000000"/>
          <w:sz w:val="24"/>
          <w:szCs w:val="24"/>
        </w:rPr>
        <w:t xml:space="preserve">, 2021). Looking at these data, enthusiasm for domestic investors is increasing. </w:t>
      </w:r>
      <w:r w:rsidR="007E60A5">
        <w:rPr>
          <w:rFonts w:ascii="Times New Roman" w:eastAsia="Times New Roman" w:hAnsi="Times New Roman" w:cs="Times New Roman"/>
          <w:i w:val="0"/>
          <w:color w:val="000000"/>
          <w:sz w:val="24"/>
          <w:szCs w:val="24"/>
        </w:rPr>
        <w:t>The s</w:t>
      </w:r>
      <w:r w:rsidRPr="00F40110">
        <w:rPr>
          <w:rFonts w:ascii="Times New Roman" w:eastAsia="Times New Roman" w:hAnsi="Times New Roman" w:cs="Times New Roman"/>
          <w:i w:val="0"/>
          <w:color w:val="000000"/>
          <w:sz w:val="24"/>
          <w:szCs w:val="24"/>
        </w:rPr>
        <w:t xml:space="preserve">tock market is perceived as a profitable place for investing </w:t>
      </w:r>
      <w:r w:rsidR="007E60A5">
        <w:rPr>
          <w:rFonts w:ascii="Times New Roman" w:eastAsia="Times New Roman" w:hAnsi="Times New Roman" w:cs="Times New Roman"/>
          <w:i w:val="0"/>
          <w:color w:val="000000"/>
          <w:sz w:val="24"/>
          <w:szCs w:val="24"/>
        </w:rPr>
        <w:t>following</w:t>
      </w:r>
      <w:r w:rsidRPr="00F40110">
        <w:rPr>
          <w:rFonts w:ascii="Times New Roman" w:eastAsia="Times New Roman" w:hAnsi="Times New Roman" w:cs="Times New Roman"/>
          <w:i w:val="0"/>
          <w:color w:val="000000"/>
          <w:sz w:val="24"/>
          <w:szCs w:val="24"/>
        </w:rPr>
        <w:t xml:space="preserve"> the level of expected return and risk. That’s why i</w:t>
      </w:r>
      <w:r w:rsidR="007E60A5">
        <w:rPr>
          <w:rFonts w:ascii="Times New Roman" w:eastAsia="Times New Roman" w:hAnsi="Times New Roman" w:cs="Times New Roman"/>
          <w:i w:val="0"/>
          <w:color w:val="000000"/>
          <w:sz w:val="24"/>
          <w:szCs w:val="24"/>
        </w:rPr>
        <w:t>nvestors need</w:t>
      </w:r>
      <w:r w:rsidRPr="00F40110">
        <w:rPr>
          <w:rFonts w:ascii="Times New Roman" w:eastAsia="Times New Roman" w:hAnsi="Times New Roman" w:cs="Times New Roman"/>
          <w:i w:val="0"/>
          <w:color w:val="000000"/>
          <w:sz w:val="24"/>
          <w:szCs w:val="24"/>
        </w:rPr>
        <w:t xml:space="preserve"> to make the right decision because the future of investment is full of uncertainty.</w:t>
      </w:r>
    </w:p>
    <w:p w14:paraId="3CE7DAF8" w14:textId="2D14B086" w:rsidR="00F40110" w:rsidRPr="00F40110" w:rsidRDefault="00F40110" w:rsidP="00F40110">
      <w:pPr>
        <w:spacing w:after="0" w:line="240" w:lineRule="auto"/>
        <w:ind w:firstLine="720"/>
        <w:jc w:val="both"/>
        <w:rPr>
          <w:rFonts w:ascii="Times New Roman" w:eastAsia="Times New Roman" w:hAnsi="Times New Roman" w:cs="Times New Roman"/>
          <w:i w:val="0"/>
          <w:color w:val="000000"/>
          <w:sz w:val="24"/>
          <w:szCs w:val="24"/>
        </w:rPr>
      </w:pPr>
      <w:r w:rsidRPr="00F40110">
        <w:rPr>
          <w:rFonts w:ascii="Times New Roman" w:eastAsia="Times New Roman" w:hAnsi="Times New Roman" w:cs="Times New Roman"/>
          <w:i w:val="0"/>
          <w:color w:val="000000"/>
          <w:sz w:val="24"/>
          <w:szCs w:val="24"/>
        </w:rPr>
        <w:t xml:space="preserve">In other words, investments can’t be separated from the level of expected return and risk, the higher the expected return is, the investors should also embrace a higher risk. To reduce these risks, one of the alternative ways is to diversify the portfolio. To determine the optimal portfolio, an analysis model is needed to help investors make </w:t>
      </w:r>
      <w:r w:rsidR="007E60A5">
        <w:rPr>
          <w:rFonts w:ascii="Times New Roman" w:eastAsia="Times New Roman" w:hAnsi="Times New Roman" w:cs="Times New Roman"/>
          <w:i w:val="0"/>
          <w:color w:val="000000"/>
          <w:sz w:val="24"/>
          <w:szCs w:val="24"/>
        </w:rPr>
        <w:t xml:space="preserve">a </w:t>
      </w:r>
      <w:r w:rsidRPr="00F40110">
        <w:rPr>
          <w:rFonts w:ascii="Times New Roman" w:eastAsia="Times New Roman" w:hAnsi="Times New Roman" w:cs="Times New Roman"/>
          <w:i w:val="0"/>
          <w:color w:val="000000"/>
          <w:sz w:val="24"/>
          <w:szCs w:val="24"/>
        </w:rPr>
        <w:t xml:space="preserve">decision. </w:t>
      </w:r>
      <w:r w:rsidR="007E60A5">
        <w:rPr>
          <w:rFonts w:ascii="Times New Roman" w:eastAsia="Times New Roman" w:hAnsi="Times New Roman" w:cs="Times New Roman"/>
          <w:i w:val="0"/>
          <w:color w:val="000000"/>
          <w:sz w:val="24"/>
          <w:szCs w:val="24"/>
        </w:rPr>
        <w:t>Of</w:t>
      </w:r>
      <w:r w:rsidRPr="00F40110">
        <w:rPr>
          <w:rFonts w:ascii="Times New Roman" w:eastAsia="Times New Roman" w:hAnsi="Times New Roman" w:cs="Times New Roman"/>
          <w:i w:val="0"/>
          <w:color w:val="000000"/>
          <w:sz w:val="24"/>
          <w:szCs w:val="24"/>
        </w:rPr>
        <w:t xml:space="preserve"> many models out there, the models discussed and compared in this study are Markowitz Model and Single Index Model. These models are chosen because there are already several studies using these two models to form an optimal portfolio (</w:t>
      </w:r>
      <w:proofErr w:type="spellStart"/>
      <w:r w:rsidRPr="00F40110">
        <w:rPr>
          <w:rFonts w:ascii="Times New Roman" w:eastAsia="Times New Roman" w:hAnsi="Times New Roman" w:cs="Times New Roman"/>
          <w:i w:val="0"/>
          <w:color w:val="000000"/>
          <w:sz w:val="24"/>
          <w:szCs w:val="24"/>
        </w:rPr>
        <w:t>Septyanto</w:t>
      </w:r>
      <w:proofErr w:type="spellEnd"/>
      <w:r w:rsidRPr="00F40110">
        <w:rPr>
          <w:rFonts w:ascii="Times New Roman" w:eastAsia="Times New Roman" w:hAnsi="Times New Roman" w:cs="Times New Roman"/>
          <w:i w:val="0"/>
          <w:color w:val="000000"/>
          <w:sz w:val="24"/>
          <w:szCs w:val="24"/>
        </w:rPr>
        <w:t xml:space="preserve"> and </w:t>
      </w:r>
      <w:proofErr w:type="spellStart"/>
      <w:r w:rsidRPr="00F40110">
        <w:rPr>
          <w:rFonts w:ascii="Times New Roman" w:eastAsia="Times New Roman" w:hAnsi="Times New Roman" w:cs="Times New Roman"/>
          <w:i w:val="0"/>
          <w:color w:val="000000"/>
          <w:sz w:val="24"/>
          <w:szCs w:val="24"/>
        </w:rPr>
        <w:t>Kertopati</w:t>
      </w:r>
      <w:proofErr w:type="spellEnd"/>
      <w:r w:rsidRPr="00F40110">
        <w:rPr>
          <w:rFonts w:ascii="Times New Roman" w:eastAsia="Times New Roman" w:hAnsi="Times New Roman" w:cs="Times New Roman"/>
          <w:i w:val="0"/>
          <w:color w:val="000000"/>
          <w:sz w:val="24"/>
          <w:szCs w:val="24"/>
        </w:rPr>
        <w:t xml:space="preserve"> (2014); </w:t>
      </w:r>
      <w:proofErr w:type="spellStart"/>
      <w:r w:rsidRPr="00F40110">
        <w:rPr>
          <w:rFonts w:ascii="Times New Roman" w:eastAsia="Times New Roman" w:hAnsi="Times New Roman" w:cs="Times New Roman"/>
          <w:i w:val="0"/>
          <w:color w:val="000000"/>
          <w:sz w:val="24"/>
          <w:szCs w:val="24"/>
        </w:rPr>
        <w:t>Maryani</w:t>
      </w:r>
      <w:proofErr w:type="spellEnd"/>
      <w:r w:rsidRPr="00F40110">
        <w:rPr>
          <w:rFonts w:ascii="Times New Roman" w:eastAsia="Times New Roman" w:hAnsi="Times New Roman" w:cs="Times New Roman"/>
          <w:i w:val="0"/>
          <w:color w:val="000000"/>
          <w:sz w:val="24"/>
          <w:szCs w:val="24"/>
        </w:rPr>
        <w:t xml:space="preserve">, </w:t>
      </w:r>
      <w:proofErr w:type="spellStart"/>
      <w:r w:rsidRPr="00F40110">
        <w:rPr>
          <w:rFonts w:ascii="Times New Roman" w:eastAsia="Times New Roman" w:hAnsi="Times New Roman" w:cs="Times New Roman"/>
          <w:i w:val="0"/>
          <w:color w:val="000000"/>
          <w:sz w:val="24"/>
          <w:szCs w:val="24"/>
        </w:rPr>
        <w:t>Haryetti</w:t>
      </w:r>
      <w:proofErr w:type="spellEnd"/>
      <w:r w:rsidRPr="00F40110">
        <w:rPr>
          <w:rFonts w:ascii="Times New Roman" w:eastAsia="Times New Roman" w:hAnsi="Times New Roman" w:cs="Times New Roman"/>
          <w:i w:val="0"/>
          <w:color w:val="000000"/>
          <w:sz w:val="24"/>
          <w:szCs w:val="24"/>
        </w:rPr>
        <w:t xml:space="preserve">, and Wijaya (2015); </w:t>
      </w:r>
      <w:proofErr w:type="spellStart"/>
      <w:r w:rsidRPr="00F40110">
        <w:rPr>
          <w:rFonts w:ascii="Times New Roman" w:eastAsia="Times New Roman" w:hAnsi="Times New Roman" w:cs="Times New Roman"/>
          <w:i w:val="0"/>
          <w:color w:val="000000"/>
          <w:sz w:val="24"/>
          <w:szCs w:val="24"/>
        </w:rPr>
        <w:t>Nurdianingsih</w:t>
      </w:r>
      <w:proofErr w:type="spellEnd"/>
      <w:r w:rsidRPr="00F40110">
        <w:rPr>
          <w:rFonts w:ascii="Times New Roman" w:eastAsia="Times New Roman" w:hAnsi="Times New Roman" w:cs="Times New Roman"/>
          <w:i w:val="0"/>
          <w:color w:val="000000"/>
          <w:sz w:val="24"/>
          <w:szCs w:val="24"/>
        </w:rPr>
        <w:t xml:space="preserve"> and </w:t>
      </w:r>
      <w:proofErr w:type="spellStart"/>
      <w:r w:rsidRPr="00F40110">
        <w:rPr>
          <w:rFonts w:ascii="Times New Roman" w:eastAsia="Times New Roman" w:hAnsi="Times New Roman" w:cs="Times New Roman"/>
          <w:i w:val="0"/>
          <w:color w:val="000000"/>
          <w:sz w:val="24"/>
          <w:szCs w:val="24"/>
        </w:rPr>
        <w:t>Suryadi</w:t>
      </w:r>
      <w:proofErr w:type="spellEnd"/>
      <w:r w:rsidRPr="00F40110">
        <w:rPr>
          <w:rFonts w:ascii="Times New Roman" w:eastAsia="Times New Roman" w:hAnsi="Times New Roman" w:cs="Times New Roman"/>
          <w:i w:val="0"/>
          <w:color w:val="000000"/>
          <w:sz w:val="24"/>
          <w:szCs w:val="24"/>
        </w:rPr>
        <w:t xml:space="preserve"> (2021); </w:t>
      </w:r>
      <w:proofErr w:type="spellStart"/>
      <w:r w:rsidRPr="00F40110">
        <w:rPr>
          <w:rFonts w:ascii="Times New Roman" w:eastAsia="Times New Roman" w:hAnsi="Times New Roman" w:cs="Times New Roman"/>
          <w:i w:val="0"/>
          <w:color w:val="000000"/>
          <w:sz w:val="24"/>
          <w:szCs w:val="24"/>
        </w:rPr>
        <w:t>Susanti</w:t>
      </w:r>
      <w:proofErr w:type="spellEnd"/>
      <w:r w:rsidRPr="00F40110">
        <w:rPr>
          <w:rFonts w:ascii="Times New Roman" w:eastAsia="Times New Roman" w:hAnsi="Times New Roman" w:cs="Times New Roman"/>
          <w:i w:val="0"/>
          <w:color w:val="000000"/>
          <w:sz w:val="24"/>
          <w:szCs w:val="24"/>
        </w:rPr>
        <w:t xml:space="preserve">, </w:t>
      </w:r>
      <w:proofErr w:type="spellStart"/>
      <w:r w:rsidRPr="00F40110">
        <w:rPr>
          <w:rFonts w:ascii="Times New Roman" w:eastAsia="Times New Roman" w:hAnsi="Times New Roman" w:cs="Times New Roman"/>
          <w:i w:val="0"/>
          <w:color w:val="000000"/>
          <w:sz w:val="24"/>
          <w:szCs w:val="24"/>
        </w:rPr>
        <w:t>Ervina</w:t>
      </w:r>
      <w:proofErr w:type="spellEnd"/>
      <w:r w:rsidRPr="00F40110">
        <w:rPr>
          <w:rFonts w:ascii="Times New Roman" w:eastAsia="Times New Roman" w:hAnsi="Times New Roman" w:cs="Times New Roman"/>
          <w:i w:val="0"/>
          <w:color w:val="000000"/>
          <w:sz w:val="24"/>
          <w:szCs w:val="24"/>
        </w:rPr>
        <w:t xml:space="preserve">, Grace, and </w:t>
      </w:r>
      <w:proofErr w:type="spellStart"/>
      <w:r w:rsidRPr="00F40110">
        <w:rPr>
          <w:rFonts w:ascii="Times New Roman" w:eastAsia="Times New Roman" w:hAnsi="Times New Roman" w:cs="Times New Roman"/>
          <w:i w:val="0"/>
          <w:color w:val="000000"/>
          <w:sz w:val="24"/>
          <w:szCs w:val="24"/>
        </w:rPr>
        <w:t>Siregar</w:t>
      </w:r>
      <w:proofErr w:type="spellEnd"/>
      <w:r w:rsidRPr="00F40110">
        <w:rPr>
          <w:rFonts w:ascii="Times New Roman" w:eastAsia="Times New Roman" w:hAnsi="Times New Roman" w:cs="Times New Roman"/>
          <w:i w:val="0"/>
          <w:color w:val="000000"/>
          <w:sz w:val="24"/>
          <w:szCs w:val="24"/>
        </w:rPr>
        <w:t xml:space="preserve"> (2021)). </w:t>
      </w:r>
    </w:p>
    <w:p w14:paraId="25C83ACE" w14:textId="4586C111" w:rsidR="00F40110" w:rsidRPr="00F40110" w:rsidRDefault="00F40110" w:rsidP="00F40110">
      <w:pPr>
        <w:spacing w:after="0" w:line="240" w:lineRule="auto"/>
        <w:ind w:firstLine="720"/>
        <w:jc w:val="both"/>
        <w:rPr>
          <w:rFonts w:ascii="Times New Roman" w:eastAsia="Times New Roman" w:hAnsi="Times New Roman" w:cs="Times New Roman"/>
          <w:i w:val="0"/>
          <w:color w:val="000000"/>
          <w:sz w:val="24"/>
          <w:szCs w:val="24"/>
        </w:rPr>
      </w:pPr>
      <w:r w:rsidRPr="00F40110">
        <w:rPr>
          <w:rFonts w:ascii="Times New Roman" w:eastAsia="Times New Roman" w:hAnsi="Times New Roman" w:cs="Times New Roman"/>
          <w:i w:val="0"/>
          <w:color w:val="000000"/>
          <w:sz w:val="24"/>
          <w:szCs w:val="24"/>
        </w:rPr>
        <w:t xml:space="preserve">Researchers choose stocks from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 xml:space="preserve">index IDX BUMN20 as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sample because the performance of BUMN stocks are perceived to be good and therefore can give good return to investors (</w:t>
      </w:r>
      <w:proofErr w:type="spellStart"/>
      <w:r w:rsidRPr="00F40110">
        <w:rPr>
          <w:rFonts w:ascii="Times New Roman" w:eastAsia="Times New Roman" w:hAnsi="Times New Roman" w:cs="Times New Roman"/>
          <w:i w:val="0"/>
          <w:color w:val="000000"/>
          <w:sz w:val="24"/>
          <w:szCs w:val="24"/>
        </w:rPr>
        <w:t>Maryani</w:t>
      </w:r>
      <w:proofErr w:type="spellEnd"/>
      <w:r w:rsidRPr="00F40110">
        <w:rPr>
          <w:rFonts w:ascii="Times New Roman" w:eastAsia="Times New Roman" w:hAnsi="Times New Roman" w:cs="Times New Roman"/>
          <w:i w:val="0"/>
          <w:color w:val="000000"/>
          <w:sz w:val="24"/>
          <w:szCs w:val="24"/>
        </w:rPr>
        <w:t xml:space="preserve">, et al, 2015). For the calculation purpose in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 xml:space="preserve">Single Index model, researchers chose to use IHSG as the market proxy because it shows the moving average for all of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 xml:space="preserve">stocks in the market, which also includes the stocks in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 xml:space="preserve">IDX BUMN20 index. And for </w:t>
      </w:r>
      <w:r w:rsidRPr="00F40110">
        <w:rPr>
          <w:rFonts w:ascii="Times New Roman" w:eastAsia="Times New Roman" w:hAnsi="Times New Roman" w:cs="Times New Roman"/>
          <w:i w:val="0"/>
          <w:color w:val="000000"/>
          <w:sz w:val="24"/>
          <w:szCs w:val="24"/>
        </w:rPr>
        <w:lastRenderedPageBreak/>
        <w:t xml:space="preserve">the risk-free asset, researchers chose the rate of deposit return from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BI 7-Day Repo Rate since deposits return is always positive thus can be regarded as risk</w:t>
      </w:r>
      <w:r w:rsidR="007E60A5">
        <w:rPr>
          <w:rFonts w:ascii="Times New Roman" w:eastAsia="Times New Roman" w:hAnsi="Times New Roman" w:cs="Times New Roman"/>
          <w:i w:val="0"/>
          <w:color w:val="000000"/>
          <w:sz w:val="24"/>
          <w:szCs w:val="24"/>
        </w:rPr>
        <w:t>-</w:t>
      </w:r>
      <w:r w:rsidRPr="00F40110">
        <w:rPr>
          <w:rFonts w:ascii="Times New Roman" w:eastAsia="Times New Roman" w:hAnsi="Times New Roman" w:cs="Times New Roman"/>
          <w:i w:val="0"/>
          <w:color w:val="000000"/>
          <w:sz w:val="24"/>
          <w:szCs w:val="24"/>
        </w:rPr>
        <w:t>free</w:t>
      </w:r>
      <w:r w:rsidR="00A43C83">
        <w:rPr>
          <w:rFonts w:ascii="Times New Roman" w:eastAsia="Times New Roman" w:hAnsi="Times New Roman" w:cs="Times New Roman"/>
          <w:i w:val="0"/>
          <w:color w:val="000000"/>
          <w:sz w:val="24"/>
          <w:szCs w:val="24"/>
        </w:rPr>
        <w:t xml:space="preserve">, especially deposits from good performing banks such as state-owned BUKU 4 banks which </w:t>
      </w:r>
      <w:r w:rsidR="007E60A5">
        <w:rPr>
          <w:rFonts w:ascii="Times New Roman" w:eastAsia="Times New Roman" w:hAnsi="Times New Roman" w:cs="Times New Roman"/>
          <w:i w:val="0"/>
          <w:color w:val="000000"/>
          <w:sz w:val="24"/>
          <w:szCs w:val="24"/>
        </w:rPr>
        <w:t>are</w:t>
      </w:r>
      <w:r w:rsidR="00A43C83">
        <w:rPr>
          <w:rFonts w:ascii="Times New Roman" w:eastAsia="Times New Roman" w:hAnsi="Times New Roman" w:cs="Times New Roman"/>
          <w:i w:val="0"/>
          <w:color w:val="000000"/>
          <w:sz w:val="24"/>
          <w:szCs w:val="24"/>
        </w:rPr>
        <w:t xml:space="preserve"> better than private-owned BUKU 4 banks (Kurniawan, </w:t>
      </w:r>
      <w:proofErr w:type="spellStart"/>
      <w:r w:rsidR="00A43C83">
        <w:rPr>
          <w:rFonts w:ascii="Times New Roman" w:eastAsia="Times New Roman" w:hAnsi="Times New Roman" w:cs="Times New Roman"/>
          <w:i w:val="0"/>
          <w:color w:val="000000"/>
          <w:sz w:val="24"/>
          <w:szCs w:val="24"/>
        </w:rPr>
        <w:t>Mulyana</w:t>
      </w:r>
      <w:proofErr w:type="spellEnd"/>
      <w:r w:rsidR="00A43C83">
        <w:rPr>
          <w:rFonts w:ascii="Times New Roman" w:eastAsia="Times New Roman" w:hAnsi="Times New Roman" w:cs="Times New Roman"/>
          <w:i w:val="0"/>
          <w:color w:val="000000"/>
          <w:sz w:val="24"/>
          <w:szCs w:val="24"/>
        </w:rPr>
        <w:t xml:space="preserve">, and </w:t>
      </w:r>
      <w:proofErr w:type="spellStart"/>
      <w:r w:rsidR="00A43C83">
        <w:rPr>
          <w:rFonts w:ascii="Times New Roman" w:eastAsia="Times New Roman" w:hAnsi="Times New Roman" w:cs="Times New Roman"/>
          <w:i w:val="0"/>
          <w:color w:val="000000"/>
          <w:sz w:val="24"/>
          <w:szCs w:val="24"/>
        </w:rPr>
        <w:t>Risman</w:t>
      </w:r>
      <w:proofErr w:type="spellEnd"/>
      <w:r w:rsidR="00A43C83">
        <w:rPr>
          <w:rFonts w:ascii="Times New Roman" w:eastAsia="Times New Roman" w:hAnsi="Times New Roman" w:cs="Times New Roman"/>
          <w:i w:val="0"/>
          <w:color w:val="000000"/>
          <w:sz w:val="24"/>
          <w:szCs w:val="24"/>
        </w:rPr>
        <w:t>, 2021)</w:t>
      </w:r>
      <w:r w:rsidRPr="00F40110">
        <w:rPr>
          <w:rFonts w:ascii="Times New Roman" w:eastAsia="Times New Roman" w:hAnsi="Times New Roman" w:cs="Times New Roman"/>
          <w:i w:val="0"/>
          <w:color w:val="000000"/>
          <w:sz w:val="24"/>
          <w:szCs w:val="24"/>
        </w:rPr>
        <w:t>.</w:t>
      </w:r>
    </w:p>
    <w:p w14:paraId="5B52F835" w14:textId="57B9B8D3" w:rsidR="00FD03F8" w:rsidRDefault="00F40110" w:rsidP="00F40110">
      <w:pPr>
        <w:spacing w:after="0" w:line="240" w:lineRule="auto"/>
        <w:ind w:firstLine="720"/>
        <w:jc w:val="both"/>
        <w:rPr>
          <w:rFonts w:ascii="Times New Roman" w:eastAsia="Times New Roman" w:hAnsi="Times New Roman" w:cs="Times New Roman"/>
          <w:b/>
          <w:i w:val="0"/>
          <w:sz w:val="24"/>
          <w:szCs w:val="24"/>
        </w:rPr>
      </w:pPr>
      <w:r w:rsidRPr="00F40110">
        <w:rPr>
          <w:rFonts w:ascii="Times New Roman" w:eastAsia="Times New Roman" w:hAnsi="Times New Roman" w:cs="Times New Roman"/>
          <w:i w:val="0"/>
          <w:color w:val="000000"/>
          <w:sz w:val="24"/>
          <w:szCs w:val="24"/>
        </w:rPr>
        <w:t xml:space="preserve">Thus, based on the background above, the goal of this study is to be the pilot study that compares the optimal portfolio formed with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 xml:space="preserve">Markowitz model and with those formed with </w:t>
      </w:r>
      <w:r w:rsidR="007E60A5">
        <w:rPr>
          <w:rFonts w:ascii="Times New Roman" w:eastAsia="Times New Roman" w:hAnsi="Times New Roman" w:cs="Times New Roman"/>
          <w:i w:val="0"/>
          <w:color w:val="000000"/>
          <w:sz w:val="24"/>
          <w:szCs w:val="24"/>
        </w:rPr>
        <w:t xml:space="preserve">the </w:t>
      </w:r>
      <w:r w:rsidRPr="00F40110">
        <w:rPr>
          <w:rFonts w:ascii="Times New Roman" w:eastAsia="Times New Roman" w:hAnsi="Times New Roman" w:cs="Times New Roman"/>
          <w:i w:val="0"/>
          <w:color w:val="000000"/>
          <w:sz w:val="24"/>
          <w:szCs w:val="24"/>
        </w:rPr>
        <w:t>Single Index model with</w:t>
      </w:r>
      <w:r w:rsidR="007E60A5">
        <w:rPr>
          <w:rFonts w:ascii="Times New Roman" w:eastAsia="Times New Roman" w:hAnsi="Times New Roman" w:cs="Times New Roman"/>
          <w:i w:val="0"/>
          <w:color w:val="000000"/>
          <w:sz w:val="24"/>
          <w:szCs w:val="24"/>
        </w:rPr>
        <w:t>in-</w:t>
      </w:r>
      <w:r w:rsidRPr="00F40110">
        <w:rPr>
          <w:rFonts w:ascii="Times New Roman" w:eastAsia="Times New Roman" w:hAnsi="Times New Roman" w:cs="Times New Roman"/>
          <w:i w:val="0"/>
          <w:color w:val="000000"/>
          <w:sz w:val="24"/>
          <w:szCs w:val="24"/>
        </w:rPr>
        <w:t>study period from January 2020 to January 2022, which can still be regarded as pandemic Covid-19 period.</w:t>
      </w:r>
    </w:p>
    <w:p w14:paraId="1908F827" w14:textId="77777777" w:rsidR="00FD03F8" w:rsidRDefault="00FD03F8">
      <w:pPr>
        <w:spacing w:after="0" w:line="240" w:lineRule="auto"/>
        <w:jc w:val="both"/>
        <w:rPr>
          <w:rFonts w:ascii="Times New Roman" w:eastAsia="Times New Roman" w:hAnsi="Times New Roman" w:cs="Times New Roman"/>
          <w:b/>
          <w:i w:val="0"/>
          <w:sz w:val="24"/>
          <w:szCs w:val="24"/>
        </w:rPr>
      </w:pPr>
    </w:p>
    <w:p w14:paraId="08249D0E" w14:textId="42975011" w:rsidR="00FD03F8" w:rsidRDefault="00151D9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w:t>
      </w:r>
    </w:p>
    <w:p w14:paraId="4076BC9B" w14:textId="2E851BF5" w:rsidR="00330058" w:rsidRPr="00330058" w:rsidRDefault="00330058" w:rsidP="00330058">
      <w:pPr>
        <w:spacing w:after="0" w:line="240" w:lineRule="auto"/>
        <w:jc w:val="both"/>
        <w:rPr>
          <w:rFonts w:ascii="Times New Roman" w:eastAsia="Times New Roman" w:hAnsi="Times New Roman" w:cs="Times New Roman"/>
          <w:b/>
          <w:bCs/>
          <w:i w:val="0"/>
          <w:sz w:val="24"/>
          <w:szCs w:val="24"/>
        </w:rPr>
      </w:pPr>
      <w:r w:rsidRPr="00330058">
        <w:rPr>
          <w:rFonts w:ascii="Times New Roman" w:eastAsia="Times New Roman" w:hAnsi="Times New Roman" w:cs="Times New Roman"/>
          <w:b/>
          <w:bCs/>
          <w:i w:val="0"/>
          <w:sz w:val="24"/>
          <w:szCs w:val="24"/>
        </w:rPr>
        <w:t>Investment</w:t>
      </w:r>
    </w:p>
    <w:p w14:paraId="262E586F" w14:textId="4839C618" w:rsidR="00330058" w:rsidRPr="00330058" w:rsidRDefault="00330058" w:rsidP="00330058">
      <w:pPr>
        <w:spacing w:after="0" w:line="240" w:lineRule="auto"/>
        <w:ind w:firstLine="720"/>
        <w:jc w:val="both"/>
        <w:rPr>
          <w:rFonts w:ascii="Times New Roman" w:eastAsia="Times New Roman" w:hAnsi="Times New Roman" w:cs="Times New Roman"/>
          <w:i w:val="0"/>
          <w:sz w:val="24"/>
          <w:szCs w:val="24"/>
        </w:rPr>
      </w:pPr>
      <w:r w:rsidRPr="00330058">
        <w:rPr>
          <w:rFonts w:ascii="Times New Roman" w:eastAsia="Times New Roman" w:hAnsi="Times New Roman" w:cs="Times New Roman"/>
          <w:i w:val="0"/>
          <w:sz w:val="24"/>
          <w:szCs w:val="24"/>
        </w:rPr>
        <w:t xml:space="preserve">According to Reilly and Brown (2012), investment is a commitment of money today for some period with </w:t>
      </w:r>
      <w:r w:rsidR="007E60A5">
        <w:rPr>
          <w:rFonts w:ascii="Times New Roman" w:eastAsia="Times New Roman" w:hAnsi="Times New Roman" w:cs="Times New Roman"/>
          <w:i w:val="0"/>
          <w:sz w:val="24"/>
          <w:szCs w:val="24"/>
        </w:rPr>
        <w:t xml:space="preserve">the </w:t>
      </w:r>
      <w:r w:rsidRPr="00330058">
        <w:rPr>
          <w:rFonts w:ascii="Times New Roman" w:eastAsia="Times New Roman" w:hAnsi="Times New Roman" w:cs="Times New Roman"/>
          <w:i w:val="0"/>
          <w:sz w:val="24"/>
          <w:szCs w:val="24"/>
        </w:rPr>
        <w:t xml:space="preserve">hope of giving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 xml:space="preserve">return for investors in exchange </w:t>
      </w:r>
      <w:r w:rsidR="007E60A5">
        <w:rPr>
          <w:rFonts w:ascii="Times New Roman" w:eastAsia="Times New Roman" w:hAnsi="Times New Roman" w:cs="Times New Roman"/>
          <w:i w:val="0"/>
          <w:sz w:val="24"/>
          <w:szCs w:val="24"/>
        </w:rPr>
        <w:t>for</w:t>
      </w:r>
      <w:r w:rsidRPr="00330058">
        <w:rPr>
          <w:rFonts w:ascii="Times New Roman" w:eastAsia="Times New Roman" w:hAnsi="Times New Roman" w:cs="Times New Roman"/>
          <w:i w:val="0"/>
          <w:sz w:val="24"/>
          <w:szCs w:val="24"/>
        </w:rPr>
        <w:t xml:space="preserve"> (1) time spent investing, (2) expected inflation rate in this period, and (3) uncertainties of payment in the future. According to </w:t>
      </w:r>
      <w:proofErr w:type="spellStart"/>
      <w:r w:rsidRPr="00330058">
        <w:rPr>
          <w:rFonts w:ascii="Times New Roman" w:eastAsia="Times New Roman" w:hAnsi="Times New Roman" w:cs="Times New Roman"/>
          <w:i w:val="0"/>
          <w:sz w:val="24"/>
          <w:szCs w:val="24"/>
        </w:rPr>
        <w:t>Jogiyanto</w:t>
      </w:r>
      <w:proofErr w:type="spellEnd"/>
      <w:r w:rsidRPr="00330058">
        <w:rPr>
          <w:rFonts w:ascii="Times New Roman" w:eastAsia="Times New Roman" w:hAnsi="Times New Roman" w:cs="Times New Roman"/>
          <w:i w:val="0"/>
          <w:sz w:val="24"/>
          <w:szCs w:val="24"/>
        </w:rPr>
        <w:t xml:space="preserve"> (2010), investment is the postponement of today’s consumption to be put into productive assets for some period. Therefore, it can be surmised that investment is a form of comm</w:t>
      </w:r>
      <w:r w:rsidR="007E60A5">
        <w:rPr>
          <w:rFonts w:ascii="Times New Roman" w:eastAsia="Times New Roman" w:hAnsi="Times New Roman" w:cs="Times New Roman"/>
          <w:i w:val="0"/>
          <w:sz w:val="24"/>
          <w:szCs w:val="24"/>
        </w:rPr>
        <w:t>it</w:t>
      </w:r>
      <w:r w:rsidRPr="00330058">
        <w:rPr>
          <w:rFonts w:ascii="Times New Roman" w:eastAsia="Times New Roman" w:hAnsi="Times New Roman" w:cs="Times New Roman"/>
          <w:i w:val="0"/>
          <w:sz w:val="24"/>
          <w:szCs w:val="24"/>
        </w:rPr>
        <w:t xml:space="preserve">ment of money in the present with the hope of giving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profitable return in the future.</w:t>
      </w:r>
    </w:p>
    <w:p w14:paraId="5B0350CC" w14:textId="77777777" w:rsidR="00330058" w:rsidRPr="00330058" w:rsidRDefault="00330058" w:rsidP="00330058">
      <w:pPr>
        <w:spacing w:after="0" w:line="240" w:lineRule="auto"/>
        <w:jc w:val="both"/>
        <w:rPr>
          <w:rFonts w:ascii="Times New Roman" w:eastAsia="Times New Roman" w:hAnsi="Times New Roman" w:cs="Times New Roman"/>
          <w:i w:val="0"/>
          <w:sz w:val="24"/>
          <w:szCs w:val="24"/>
        </w:rPr>
      </w:pPr>
    </w:p>
    <w:p w14:paraId="293F7DF9" w14:textId="77777777" w:rsidR="00330058" w:rsidRPr="00330058" w:rsidRDefault="00330058" w:rsidP="00330058">
      <w:pPr>
        <w:spacing w:after="0" w:line="240" w:lineRule="auto"/>
        <w:jc w:val="both"/>
        <w:rPr>
          <w:rFonts w:ascii="Times New Roman" w:eastAsia="Times New Roman" w:hAnsi="Times New Roman" w:cs="Times New Roman"/>
          <w:b/>
          <w:bCs/>
          <w:i w:val="0"/>
          <w:sz w:val="24"/>
          <w:szCs w:val="24"/>
        </w:rPr>
      </w:pPr>
      <w:r w:rsidRPr="00330058">
        <w:rPr>
          <w:rFonts w:ascii="Times New Roman" w:eastAsia="Times New Roman" w:hAnsi="Times New Roman" w:cs="Times New Roman"/>
          <w:b/>
          <w:bCs/>
          <w:i w:val="0"/>
          <w:sz w:val="24"/>
          <w:szCs w:val="24"/>
        </w:rPr>
        <w:t>Stocks</w:t>
      </w:r>
    </w:p>
    <w:p w14:paraId="03D08776" w14:textId="75D1B3CB" w:rsidR="00330058" w:rsidRPr="00330058" w:rsidRDefault="00330058" w:rsidP="00330058">
      <w:pPr>
        <w:spacing w:after="0" w:line="240" w:lineRule="auto"/>
        <w:ind w:firstLine="720"/>
        <w:jc w:val="both"/>
        <w:rPr>
          <w:rFonts w:ascii="Times New Roman" w:eastAsia="Times New Roman" w:hAnsi="Times New Roman" w:cs="Times New Roman"/>
          <w:i w:val="0"/>
          <w:sz w:val="24"/>
          <w:szCs w:val="24"/>
        </w:rPr>
      </w:pPr>
      <w:r w:rsidRPr="00330058">
        <w:rPr>
          <w:rFonts w:ascii="Times New Roman" w:eastAsia="Times New Roman" w:hAnsi="Times New Roman" w:cs="Times New Roman"/>
          <w:i w:val="0"/>
          <w:sz w:val="24"/>
          <w:szCs w:val="24"/>
        </w:rPr>
        <w:t xml:space="preserve">According to Reilly and Brown (2012), stocks are one of the most common types of security to accumulate equity issued by companies. There are two ways a company can issue common stocks in the primary market, by releasing part of equity owned by the company or by initial public offerings (IPO). There also exists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secondary market to trade publicly traded stocks.</w:t>
      </w:r>
    </w:p>
    <w:p w14:paraId="71E970B6" w14:textId="77777777" w:rsidR="00330058" w:rsidRPr="00330058" w:rsidRDefault="00330058" w:rsidP="00330058">
      <w:pPr>
        <w:spacing w:after="0" w:line="240" w:lineRule="auto"/>
        <w:jc w:val="both"/>
        <w:rPr>
          <w:rFonts w:ascii="Times New Roman" w:eastAsia="Times New Roman" w:hAnsi="Times New Roman" w:cs="Times New Roman"/>
          <w:i w:val="0"/>
          <w:sz w:val="24"/>
          <w:szCs w:val="24"/>
        </w:rPr>
      </w:pPr>
    </w:p>
    <w:p w14:paraId="2395F4D3" w14:textId="77777777" w:rsidR="00330058" w:rsidRPr="00330058" w:rsidRDefault="00330058" w:rsidP="00330058">
      <w:pPr>
        <w:spacing w:after="0" w:line="240" w:lineRule="auto"/>
        <w:jc w:val="both"/>
        <w:rPr>
          <w:rFonts w:ascii="Times New Roman" w:eastAsia="Times New Roman" w:hAnsi="Times New Roman" w:cs="Times New Roman"/>
          <w:b/>
          <w:bCs/>
          <w:i w:val="0"/>
          <w:sz w:val="24"/>
          <w:szCs w:val="24"/>
        </w:rPr>
      </w:pPr>
      <w:r w:rsidRPr="00330058">
        <w:rPr>
          <w:rFonts w:ascii="Times New Roman" w:eastAsia="Times New Roman" w:hAnsi="Times New Roman" w:cs="Times New Roman"/>
          <w:b/>
          <w:bCs/>
          <w:i w:val="0"/>
          <w:sz w:val="24"/>
          <w:szCs w:val="24"/>
        </w:rPr>
        <w:t>Portfolio</w:t>
      </w:r>
    </w:p>
    <w:p w14:paraId="4ADDFC1F" w14:textId="157AC236" w:rsidR="00330058" w:rsidRPr="00330058" w:rsidRDefault="00330058" w:rsidP="00330058">
      <w:pPr>
        <w:spacing w:after="0" w:line="240" w:lineRule="auto"/>
        <w:ind w:firstLine="720"/>
        <w:jc w:val="both"/>
        <w:rPr>
          <w:rFonts w:ascii="Times New Roman" w:eastAsia="Times New Roman" w:hAnsi="Times New Roman" w:cs="Times New Roman"/>
          <w:i w:val="0"/>
          <w:sz w:val="24"/>
          <w:szCs w:val="24"/>
        </w:rPr>
      </w:pPr>
      <w:r w:rsidRPr="00330058">
        <w:rPr>
          <w:rFonts w:ascii="Times New Roman" w:eastAsia="Times New Roman" w:hAnsi="Times New Roman" w:cs="Times New Roman"/>
          <w:i w:val="0"/>
          <w:sz w:val="24"/>
          <w:szCs w:val="24"/>
        </w:rPr>
        <w:t xml:space="preserve">According to Elton, Gruber, Brown, and </w:t>
      </w:r>
      <w:proofErr w:type="spellStart"/>
      <w:r w:rsidRPr="00330058">
        <w:rPr>
          <w:rFonts w:ascii="Times New Roman" w:eastAsia="Times New Roman" w:hAnsi="Times New Roman" w:cs="Times New Roman"/>
          <w:i w:val="0"/>
          <w:sz w:val="24"/>
          <w:szCs w:val="24"/>
        </w:rPr>
        <w:t>Goetzmann</w:t>
      </w:r>
      <w:proofErr w:type="spellEnd"/>
      <w:r w:rsidRPr="00330058">
        <w:rPr>
          <w:rFonts w:ascii="Times New Roman" w:eastAsia="Times New Roman" w:hAnsi="Times New Roman" w:cs="Times New Roman"/>
          <w:i w:val="0"/>
          <w:sz w:val="24"/>
          <w:szCs w:val="24"/>
        </w:rPr>
        <w:t xml:space="preserve"> (2014),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 xml:space="preserve">portfolio is a group of assets and could be real assets such as houses, cars, or refrigerators; or financial assets such as stocks and bonds. According to Reilly and Brown (2012), </w:t>
      </w:r>
      <w:r w:rsidR="007E60A5">
        <w:rPr>
          <w:rFonts w:ascii="Times New Roman" w:eastAsia="Times New Roman" w:hAnsi="Times New Roman" w:cs="Times New Roman"/>
          <w:i w:val="0"/>
          <w:sz w:val="24"/>
          <w:szCs w:val="24"/>
        </w:rPr>
        <w:t xml:space="preserve">an </w:t>
      </w:r>
      <w:r w:rsidRPr="00330058">
        <w:rPr>
          <w:rFonts w:ascii="Times New Roman" w:eastAsia="Times New Roman" w:hAnsi="Times New Roman" w:cs="Times New Roman"/>
          <w:i w:val="0"/>
          <w:sz w:val="24"/>
          <w:szCs w:val="24"/>
        </w:rPr>
        <w:t xml:space="preserve">investment portfolio must be arranged to reflect </w:t>
      </w:r>
      <w:r w:rsidR="007E60A5">
        <w:rPr>
          <w:rFonts w:ascii="Times New Roman" w:eastAsia="Times New Roman" w:hAnsi="Times New Roman" w:cs="Times New Roman"/>
          <w:i w:val="0"/>
          <w:sz w:val="24"/>
          <w:szCs w:val="24"/>
        </w:rPr>
        <w:t xml:space="preserve">the </w:t>
      </w:r>
      <w:r w:rsidRPr="00330058">
        <w:rPr>
          <w:rFonts w:ascii="Times New Roman" w:eastAsia="Times New Roman" w:hAnsi="Times New Roman" w:cs="Times New Roman"/>
          <w:i w:val="0"/>
          <w:sz w:val="24"/>
          <w:szCs w:val="24"/>
        </w:rPr>
        <w:t xml:space="preserve">economic environment and investor’s needs. An investor’s policy statement must be made (with </w:t>
      </w:r>
      <w:r w:rsidR="007E60A5">
        <w:rPr>
          <w:rFonts w:ascii="Times New Roman" w:eastAsia="Times New Roman" w:hAnsi="Times New Roman" w:cs="Times New Roman"/>
          <w:i w:val="0"/>
          <w:sz w:val="24"/>
          <w:szCs w:val="24"/>
        </w:rPr>
        <w:t xml:space="preserve">the </w:t>
      </w:r>
      <w:r w:rsidRPr="00330058">
        <w:rPr>
          <w:rFonts w:ascii="Times New Roman" w:eastAsia="Times New Roman" w:hAnsi="Times New Roman" w:cs="Times New Roman"/>
          <w:i w:val="0"/>
          <w:sz w:val="24"/>
          <w:szCs w:val="24"/>
        </w:rPr>
        <w:t xml:space="preserve">expected rate of return and risk), investment’s goals, and investment’s boundaries. After that, an investment strategy will be made according to the said policy. Then, the investment portfolio will be decided based on the strategy accepted, and finally, will need to periodically be reviewed to see whether it needs to be changed or not. According to </w:t>
      </w:r>
      <w:proofErr w:type="spellStart"/>
      <w:r w:rsidRPr="00330058">
        <w:rPr>
          <w:rFonts w:ascii="Times New Roman" w:eastAsia="Times New Roman" w:hAnsi="Times New Roman" w:cs="Times New Roman"/>
          <w:i w:val="0"/>
          <w:sz w:val="24"/>
          <w:szCs w:val="24"/>
        </w:rPr>
        <w:t>Tandelilin</w:t>
      </w:r>
      <w:proofErr w:type="spellEnd"/>
      <w:r w:rsidRPr="00330058">
        <w:rPr>
          <w:rFonts w:ascii="Times New Roman" w:eastAsia="Times New Roman" w:hAnsi="Times New Roman" w:cs="Times New Roman"/>
          <w:i w:val="0"/>
          <w:sz w:val="24"/>
          <w:szCs w:val="24"/>
        </w:rPr>
        <w:t xml:space="preserve"> (2010), an efficient portfolio is </w:t>
      </w:r>
      <w:r w:rsidR="007E60A5">
        <w:rPr>
          <w:rFonts w:ascii="Times New Roman" w:eastAsia="Times New Roman" w:hAnsi="Times New Roman" w:cs="Times New Roman"/>
          <w:i w:val="0"/>
          <w:sz w:val="24"/>
          <w:szCs w:val="24"/>
        </w:rPr>
        <w:t>a</w:t>
      </w:r>
      <w:r w:rsidRPr="00330058">
        <w:rPr>
          <w:rFonts w:ascii="Times New Roman" w:eastAsia="Times New Roman" w:hAnsi="Times New Roman" w:cs="Times New Roman"/>
          <w:i w:val="0"/>
          <w:sz w:val="24"/>
          <w:szCs w:val="24"/>
        </w:rPr>
        <w:t xml:space="preserve"> portfolio with the highest rate of return with a certain level of risk or the lowest rate of risk with a certain level of return. And from all those efficient portfolios, the one chosen by the investor because it reflects his/her preferences is the optimal portfolio.</w:t>
      </w:r>
    </w:p>
    <w:p w14:paraId="411E1750" w14:textId="77777777" w:rsidR="00330058" w:rsidRPr="00330058" w:rsidRDefault="00330058" w:rsidP="00330058">
      <w:pPr>
        <w:spacing w:after="0" w:line="240" w:lineRule="auto"/>
        <w:jc w:val="both"/>
        <w:rPr>
          <w:rFonts w:ascii="Times New Roman" w:eastAsia="Times New Roman" w:hAnsi="Times New Roman" w:cs="Times New Roman"/>
          <w:i w:val="0"/>
          <w:sz w:val="24"/>
          <w:szCs w:val="24"/>
        </w:rPr>
      </w:pPr>
    </w:p>
    <w:p w14:paraId="3A71410A" w14:textId="77777777" w:rsidR="00330058" w:rsidRPr="00330058" w:rsidRDefault="00330058" w:rsidP="00330058">
      <w:pPr>
        <w:spacing w:after="0" w:line="240" w:lineRule="auto"/>
        <w:jc w:val="both"/>
        <w:rPr>
          <w:rFonts w:ascii="Times New Roman" w:eastAsia="Times New Roman" w:hAnsi="Times New Roman" w:cs="Times New Roman"/>
          <w:b/>
          <w:bCs/>
          <w:i w:val="0"/>
          <w:sz w:val="24"/>
          <w:szCs w:val="24"/>
        </w:rPr>
      </w:pPr>
      <w:r w:rsidRPr="00330058">
        <w:rPr>
          <w:rFonts w:ascii="Times New Roman" w:eastAsia="Times New Roman" w:hAnsi="Times New Roman" w:cs="Times New Roman"/>
          <w:b/>
          <w:bCs/>
          <w:i w:val="0"/>
          <w:sz w:val="24"/>
          <w:szCs w:val="24"/>
        </w:rPr>
        <w:t>Markowitz Model</w:t>
      </w:r>
    </w:p>
    <w:p w14:paraId="25D8E278" w14:textId="39844DC5" w:rsidR="00330058" w:rsidRPr="00330058" w:rsidRDefault="00330058" w:rsidP="00330058">
      <w:pPr>
        <w:spacing w:after="0" w:line="240" w:lineRule="auto"/>
        <w:ind w:firstLine="720"/>
        <w:jc w:val="both"/>
        <w:rPr>
          <w:rFonts w:ascii="Times New Roman" w:eastAsia="Times New Roman" w:hAnsi="Times New Roman" w:cs="Times New Roman"/>
          <w:i w:val="0"/>
          <w:sz w:val="24"/>
          <w:szCs w:val="24"/>
        </w:rPr>
      </w:pPr>
      <w:r w:rsidRPr="00330058">
        <w:rPr>
          <w:rFonts w:ascii="Times New Roman" w:eastAsia="Times New Roman" w:hAnsi="Times New Roman" w:cs="Times New Roman"/>
          <w:i w:val="0"/>
          <w:sz w:val="24"/>
          <w:szCs w:val="24"/>
        </w:rPr>
        <w:t>According to Reilly and Brown (2012), one of the basic portfolio theories is developed by Harry Markowitz, which took the rate of expected return from a portfolio of assets and measur</w:t>
      </w:r>
      <w:r w:rsidR="007E60A5">
        <w:rPr>
          <w:rFonts w:ascii="Times New Roman" w:eastAsia="Times New Roman" w:hAnsi="Times New Roman" w:cs="Times New Roman"/>
          <w:i w:val="0"/>
          <w:sz w:val="24"/>
          <w:szCs w:val="24"/>
        </w:rPr>
        <w:t>ed</w:t>
      </w:r>
      <w:r w:rsidRPr="00330058">
        <w:rPr>
          <w:rFonts w:ascii="Times New Roman" w:eastAsia="Times New Roman" w:hAnsi="Times New Roman" w:cs="Times New Roman"/>
          <w:i w:val="0"/>
          <w:sz w:val="24"/>
          <w:szCs w:val="24"/>
        </w:rPr>
        <w:t xml:space="preserve"> the expected risk. Markowitz showed that the variance of the rate of return is a meaningful measurement for portfolio risk under a set of assumptions. Based on those assumptions, an asset or portfolio will be efficient if there is no other asset or portfolio that can give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 xml:space="preserve">higher expected rate of return with the same or lower risk or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 xml:space="preserve">lower rate of risk with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lastRenderedPageBreak/>
        <w:t xml:space="preserve">higher or same rate of expected return. </w:t>
      </w:r>
      <w:proofErr w:type="spellStart"/>
      <w:r w:rsidRPr="00330058">
        <w:rPr>
          <w:rFonts w:ascii="Times New Roman" w:eastAsia="Times New Roman" w:hAnsi="Times New Roman" w:cs="Times New Roman"/>
          <w:i w:val="0"/>
          <w:sz w:val="24"/>
          <w:szCs w:val="24"/>
        </w:rPr>
        <w:t>Tandelilin</w:t>
      </w:r>
      <w:proofErr w:type="spellEnd"/>
      <w:r w:rsidRPr="00330058">
        <w:rPr>
          <w:rFonts w:ascii="Times New Roman" w:eastAsia="Times New Roman" w:hAnsi="Times New Roman" w:cs="Times New Roman"/>
          <w:i w:val="0"/>
          <w:sz w:val="24"/>
          <w:szCs w:val="24"/>
        </w:rPr>
        <w:t xml:space="preserve"> (2010) also states that one of the most important teachings from </w:t>
      </w:r>
      <w:r w:rsidR="007E60A5">
        <w:rPr>
          <w:rFonts w:ascii="Times New Roman" w:eastAsia="Times New Roman" w:hAnsi="Times New Roman" w:cs="Times New Roman"/>
          <w:i w:val="0"/>
          <w:sz w:val="24"/>
          <w:szCs w:val="24"/>
        </w:rPr>
        <w:t xml:space="preserve">the </w:t>
      </w:r>
      <w:r w:rsidRPr="00330058">
        <w:rPr>
          <w:rFonts w:ascii="Times New Roman" w:eastAsia="Times New Roman" w:hAnsi="Times New Roman" w:cs="Times New Roman"/>
          <w:i w:val="0"/>
          <w:sz w:val="24"/>
          <w:szCs w:val="24"/>
        </w:rPr>
        <w:t>Markowitz model is the rate of return from an asset is correlated to one another and not independent.</w:t>
      </w:r>
    </w:p>
    <w:p w14:paraId="0C74D42A" w14:textId="77777777" w:rsidR="00330058" w:rsidRPr="00330058" w:rsidRDefault="00330058" w:rsidP="00330058">
      <w:pPr>
        <w:spacing w:after="0" w:line="240" w:lineRule="auto"/>
        <w:jc w:val="both"/>
        <w:rPr>
          <w:rFonts w:ascii="Times New Roman" w:eastAsia="Times New Roman" w:hAnsi="Times New Roman" w:cs="Times New Roman"/>
          <w:i w:val="0"/>
          <w:sz w:val="24"/>
          <w:szCs w:val="24"/>
        </w:rPr>
      </w:pPr>
    </w:p>
    <w:p w14:paraId="78FBF611" w14:textId="77777777" w:rsidR="00330058" w:rsidRPr="00330058" w:rsidRDefault="00330058" w:rsidP="00330058">
      <w:pPr>
        <w:spacing w:after="0" w:line="240" w:lineRule="auto"/>
        <w:jc w:val="both"/>
        <w:rPr>
          <w:rFonts w:ascii="Times New Roman" w:eastAsia="Times New Roman" w:hAnsi="Times New Roman" w:cs="Times New Roman"/>
          <w:b/>
          <w:bCs/>
          <w:i w:val="0"/>
          <w:sz w:val="24"/>
          <w:szCs w:val="24"/>
        </w:rPr>
      </w:pPr>
      <w:r w:rsidRPr="00330058">
        <w:rPr>
          <w:rFonts w:ascii="Times New Roman" w:eastAsia="Times New Roman" w:hAnsi="Times New Roman" w:cs="Times New Roman"/>
          <w:b/>
          <w:bCs/>
          <w:i w:val="0"/>
          <w:sz w:val="24"/>
          <w:szCs w:val="24"/>
        </w:rPr>
        <w:t xml:space="preserve">Single Index Model </w:t>
      </w:r>
    </w:p>
    <w:p w14:paraId="751BEDD2" w14:textId="2374DA05" w:rsidR="00330058" w:rsidRPr="00330058" w:rsidRDefault="00330058" w:rsidP="00330058">
      <w:pPr>
        <w:spacing w:after="0" w:line="240" w:lineRule="auto"/>
        <w:ind w:firstLine="720"/>
        <w:jc w:val="both"/>
        <w:rPr>
          <w:rFonts w:ascii="Times New Roman" w:eastAsia="Times New Roman" w:hAnsi="Times New Roman" w:cs="Times New Roman"/>
          <w:i w:val="0"/>
          <w:sz w:val="24"/>
          <w:szCs w:val="24"/>
        </w:rPr>
      </w:pPr>
      <w:r w:rsidRPr="00330058">
        <w:rPr>
          <w:rFonts w:ascii="Times New Roman" w:eastAsia="Times New Roman" w:hAnsi="Times New Roman" w:cs="Times New Roman"/>
          <w:i w:val="0"/>
          <w:sz w:val="24"/>
          <w:szCs w:val="24"/>
        </w:rPr>
        <w:t xml:space="preserve">According to Elton, et al (2014), </w:t>
      </w:r>
      <w:r w:rsidR="007E60A5">
        <w:rPr>
          <w:rFonts w:ascii="Times New Roman" w:eastAsia="Times New Roman" w:hAnsi="Times New Roman" w:cs="Times New Roman"/>
          <w:i w:val="0"/>
          <w:sz w:val="24"/>
          <w:szCs w:val="24"/>
        </w:rPr>
        <w:t xml:space="preserve">the </w:t>
      </w:r>
      <w:r w:rsidRPr="00330058">
        <w:rPr>
          <w:rFonts w:ascii="Times New Roman" w:eastAsia="Times New Roman" w:hAnsi="Times New Roman" w:cs="Times New Roman"/>
          <w:i w:val="0"/>
          <w:sz w:val="24"/>
          <w:szCs w:val="24"/>
        </w:rPr>
        <w:t xml:space="preserve">Single Index model is based on the observation that changes in a security’s price will correlate with one thing only and that is the response of that security </w:t>
      </w:r>
      <w:r w:rsidR="007E60A5">
        <w:rPr>
          <w:rFonts w:ascii="Times New Roman" w:eastAsia="Times New Roman" w:hAnsi="Times New Roman" w:cs="Times New Roman"/>
          <w:i w:val="0"/>
          <w:sz w:val="24"/>
          <w:szCs w:val="24"/>
        </w:rPr>
        <w:t>to</w:t>
      </w:r>
      <w:r w:rsidRPr="00330058">
        <w:rPr>
          <w:rFonts w:ascii="Times New Roman" w:eastAsia="Times New Roman" w:hAnsi="Times New Roman" w:cs="Times New Roman"/>
          <w:i w:val="0"/>
          <w:sz w:val="24"/>
          <w:szCs w:val="24"/>
        </w:rPr>
        <w:t xml:space="preserve"> </w:t>
      </w:r>
      <w:r w:rsidR="007E60A5">
        <w:rPr>
          <w:rFonts w:ascii="Times New Roman" w:eastAsia="Times New Roman" w:hAnsi="Times New Roman" w:cs="Times New Roman"/>
          <w:i w:val="0"/>
          <w:sz w:val="24"/>
          <w:szCs w:val="24"/>
        </w:rPr>
        <w:t xml:space="preserve">the </w:t>
      </w:r>
      <w:r w:rsidRPr="00330058">
        <w:rPr>
          <w:rFonts w:ascii="Times New Roman" w:eastAsia="Times New Roman" w:hAnsi="Times New Roman" w:cs="Times New Roman"/>
          <w:i w:val="0"/>
          <w:sz w:val="24"/>
          <w:szCs w:val="24"/>
        </w:rPr>
        <w:t xml:space="preserve">market’s price changes, and this correlation can be searched by connecting the rate of return of a stock with the stock market index. In other words, to calculate the rate of return from a stock, we will only need two components: </w:t>
      </w:r>
      <w:r w:rsidR="007E60A5">
        <w:rPr>
          <w:rFonts w:ascii="Times New Roman" w:eastAsia="Times New Roman" w:hAnsi="Times New Roman" w:cs="Times New Roman"/>
          <w:i w:val="0"/>
          <w:sz w:val="24"/>
          <w:szCs w:val="24"/>
        </w:rPr>
        <w:t>an independent one</w:t>
      </w:r>
      <w:r w:rsidRPr="00330058">
        <w:rPr>
          <w:rFonts w:ascii="Times New Roman" w:eastAsia="Times New Roman" w:hAnsi="Times New Roman" w:cs="Times New Roman"/>
          <w:i w:val="0"/>
          <w:sz w:val="24"/>
          <w:szCs w:val="24"/>
        </w:rPr>
        <w:t>, and one that is dependent on the market.</w:t>
      </w:r>
    </w:p>
    <w:p w14:paraId="4B7F9709" w14:textId="77777777" w:rsidR="00330058" w:rsidRPr="00330058" w:rsidRDefault="00330058" w:rsidP="00330058">
      <w:pPr>
        <w:spacing w:after="0" w:line="240" w:lineRule="auto"/>
        <w:jc w:val="both"/>
        <w:rPr>
          <w:rFonts w:ascii="Times New Roman" w:eastAsia="Times New Roman" w:hAnsi="Times New Roman" w:cs="Times New Roman"/>
          <w:i w:val="0"/>
          <w:sz w:val="24"/>
          <w:szCs w:val="24"/>
        </w:rPr>
      </w:pPr>
    </w:p>
    <w:p w14:paraId="78D216F2" w14:textId="77777777" w:rsidR="00330058" w:rsidRPr="00330058" w:rsidRDefault="00330058" w:rsidP="00330058">
      <w:pPr>
        <w:spacing w:after="0" w:line="240" w:lineRule="auto"/>
        <w:jc w:val="both"/>
        <w:rPr>
          <w:rFonts w:ascii="Times New Roman" w:eastAsia="Times New Roman" w:hAnsi="Times New Roman" w:cs="Times New Roman"/>
          <w:b/>
          <w:bCs/>
          <w:i w:val="0"/>
          <w:sz w:val="24"/>
          <w:szCs w:val="24"/>
        </w:rPr>
      </w:pPr>
      <w:r w:rsidRPr="00330058">
        <w:rPr>
          <w:rFonts w:ascii="Times New Roman" w:eastAsia="Times New Roman" w:hAnsi="Times New Roman" w:cs="Times New Roman"/>
          <w:b/>
          <w:bCs/>
          <w:i w:val="0"/>
          <w:sz w:val="24"/>
          <w:szCs w:val="24"/>
        </w:rPr>
        <w:t>IDX BUMN20</w:t>
      </w:r>
    </w:p>
    <w:p w14:paraId="7BEE22CD" w14:textId="0B6D3857" w:rsidR="00FD03F8" w:rsidRPr="00330058" w:rsidRDefault="00330058" w:rsidP="00330058">
      <w:pPr>
        <w:spacing w:after="0" w:line="240" w:lineRule="auto"/>
        <w:ind w:firstLine="720"/>
        <w:jc w:val="both"/>
        <w:rPr>
          <w:rFonts w:ascii="Times New Roman" w:eastAsia="Times New Roman" w:hAnsi="Times New Roman" w:cs="Times New Roman"/>
          <w:i w:val="0"/>
          <w:sz w:val="24"/>
          <w:szCs w:val="24"/>
        </w:rPr>
      </w:pPr>
      <w:r w:rsidRPr="00330058">
        <w:rPr>
          <w:rFonts w:ascii="Times New Roman" w:eastAsia="Times New Roman" w:hAnsi="Times New Roman" w:cs="Times New Roman"/>
          <w:i w:val="0"/>
          <w:sz w:val="24"/>
          <w:szCs w:val="24"/>
        </w:rPr>
        <w:t xml:space="preserve">According to </w:t>
      </w:r>
      <w:proofErr w:type="spellStart"/>
      <w:r w:rsidRPr="00330058">
        <w:rPr>
          <w:rFonts w:ascii="Times New Roman" w:eastAsia="Times New Roman" w:hAnsi="Times New Roman" w:cs="Times New Roman"/>
          <w:i w:val="0"/>
          <w:sz w:val="24"/>
          <w:szCs w:val="24"/>
        </w:rPr>
        <w:t>Djajadi</w:t>
      </w:r>
      <w:proofErr w:type="spellEnd"/>
      <w:r w:rsidRPr="00330058">
        <w:rPr>
          <w:rFonts w:ascii="Times New Roman" w:eastAsia="Times New Roman" w:hAnsi="Times New Roman" w:cs="Times New Roman"/>
          <w:i w:val="0"/>
          <w:sz w:val="24"/>
          <w:szCs w:val="24"/>
        </w:rPr>
        <w:t xml:space="preserve"> (2021) in </w:t>
      </w:r>
      <w:r w:rsidR="007E60A5">
        <w:rPr>
          <w:rFonts w:ascii="Times New Roman" w:eastAsia="Times New Roman" w:hAnsi="Times New Roman" w:cs="Times New Roman"/>
          <w:i w:val="0"/>
          <w:sz w:val="24"/>
          <w:szCs w:val="24"/>
        </w:rPr>
        <w:t xml:space="preserve">the </w:t>
      </w:r>
      <w:r w:rsidRPr="00330058">
        <w:rPr>
          <w:rFonts w:ascii="Times New Roman" w:eastAsia="Times New Roman" w:hAnsi="Times New Roman" w:cs="Times New Roman"/>
          <w:i w:val="0"/>
          <w:sz w:val="24"/>
          <w:szCs w:val="24"/>
        </w:rPr>
        <w:t xml:space="preserve">Indonesia Stock Exchange handbook,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 xml:space="preserve">stock index is </w:t>
      </w:r>
      <w:r w:rsidR="007E60A5">
        <w:rPr>
          <w:rFonts w:ascii="Times New Roman" w:eastAsia="Times New Roman" w:hAnsi="Times New Roman" w:cs="Times New Roman"/>
          <w:i w:val="0"/>
          <w:sz w:val="24"/>
          <w:szCs w:val="24"/>
        </w:rPr>
        <w:t>a</w:t>
      </w:r>
      <w:r w:rsidRPr="00330058">
        <w:rPr>
          <w:rFonts w:ascii="Times New Roman" w:eastAsia="Times New Roman" w:hAnsi="Times New Roman" w:cs="Times New Roman"/>
          <w:i w:val="0"/>
          <w:sz w:val="24"/>
          <w:szCs w:val="24"/>
        </w:rPr>
        <w:t xml:space="preserve"> statistical measurement that shows the overall price movement for a group of selected stocks that is chosen by a set of criteria and certain methodology and will be evaluated periodically. One of the indexes is the IDX BUMN20, an index that measures the performance of 20 BUMN, BUMD, or affiliated companies’ stocks </w:t>
      </w:r>
      <w:r w:rsidR="007E60A5">
        <w:rPr>
          <w:rFonts w:ascii="Times New Roman" w:eastAsia="Times New Roman" w:hAnsi="Times New Roman" w:cs="Times New Roman"/>
          <w:i w:val="0"/>
          <w:sz w:val="24"/>
          <w:szCs w:val="24"/>
        </w:rPr>
        <w:t>that</w:t>
      </w:r>
      <w:r w:rsidRPr="00330058">
        <w:rPr>
          <w:rFonts w:ascii="Times New Roman" w:eastAsia="Times New Roman" w:hAnsi="Times New Roman" w:cs="Times New Roman"/>
          <w:i w:val="0"/>
          <w:sz w:val="24"/>
          <w:szCs w:val="24"/>
        </w:rPr>
        <w:t xml:space="preserve"> have a big enough market capitalization and high liquidity. The election of IDX BUMN20 stocks is decided on the volume and frequency of traded stocks in the past 3, 6, and 12 months, and the market capitalization. Stock members of IDX BUMN20 will be reviewed periodically, with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 xml:space="preserve">major review every January and July, and </w:t>
      </w:r>
      <w:r w:rsidR="007E60A5">
        <w:rPr>
          <w:rFonts w:ascii="Times New Roman" w:eastAsia="Times New Roman" w:hAnsi="Times New Roman" w:cs="Times New Roman"/>
          <w:i w:val="0"/>
          <w:sz w:val="24"/>
          <w:szCs w:val="24"/>
        </w:rPr>
        <w:t xml:space="preserve">a </w:t>
      </w:r>
      <w:r w:rsidRPr="00330058">
        <w:rPr>
          <w:rFonts w:ascii="Times New Roman" w:eastAsia="Times New Roman" w:hAnsi="Times New Roman" w:cs="Times New Roman"/>
          <w:i w:val="0"/>
          <w:sz w:val="24"/>
          <w:szCs w:val="24"/>
        </w:rPr>
        <w:t>minor review in April and October.</w:t>
      </w:r>
    </w:p>
    <w:p w14:paraId="79BA0AE1" w14:textId="77777777" w:rsidR="00FD03F8" w:rsidRDefault="00FD03F8">
      <w:pPr>
        <w:spacing w:after="0" w:line="240" w:lineRule="auto"/>
        <w:jc w:val="both"/>
        <w:rPr>
          <w:rFonts w:ascii="Times New Roman" w:eastAsia="Times New Roman" w:hAnsi="Times New Roman" w:cs="Times New Roman"/>
          <w:i w:val="0"/>
          <w:sz w:val="24"/>
          <w:szCs w:val="24"/>
        </w:rPr>
      </w:pPr>
    </w:p>
    <w:p w14:paraId="416FA568" w14:textId="29BA449E" w:rsidR="00FD03F8" w:rsidRDefault="00151D92" w:rsidP="003B06CA">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METHOD</w:t>
      </w:r>
    </w:p>
    <w:p w14:paraId="460865AB" w14:textId="71F26295"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This study is quantitative research, where the variables being compared and analyzed will be the portfolio using Markowitz and Single Index model, with </w:t>
      </w:r>
      <w:r w:rsidR="007E60A5">
        <w:rPr>
          <w:rFonts w:ascii="Times New Roman" w:eastAsia="SimSun" w:hAnsi="Times New Roman" w:cs="Times New Roman"/>
          <w:i w:val="0"/>
          <w:iCs w:val="0"/>
          <w:kern w:val="1"/>
          <w:sz w:val="24"/>
          <w:szCs w:val="24"/>
          <w:lang w:eastAsia="zh-CN" w:bidi="ar-SA"/>
        </w:rPr>
        <w:t xml:space="preserve">a </w:t>
      </w:r>
      <w:r w:rsidRPr="005C7DCB">
        <w:rPr>
          <w:rFonts w:ascii="Times New Roman" w:eastAsia="SimSun" w:hAnsi="Times New Roman" w:cs="Times New Roman"/>
          <w:i w:val="0"/>
          <w:iCs w:val="0"/>
          <w:kern w:val="1"/>
          <w:sz w:val="24"/>
          <w:szCs w:val="24"/>
          <w:lang w:eastAsia="zh-CN" w:bidi="ar-SA"/>
        </w:rPr>
        <w:t>cross</w:t>
      </w:r>
      <w:r w:rsidR="007E60A5">
        <w:rPr>
          <w:rFonts w:ascii="Times New Roman" w:eastAsia="SimSun" w:hAnsi="Times New Roman" w:cs="Times New Roman"/>
          <w:i w:val="0"/>
          <w:iCs w:val="0"/>
          <w:kern w:val="1"/>
          <w:sz w:val="24"/>
          <w:szCs w:val="24"/>
          <w:lang w:eastAsia="zh-CN" w:bidi="ar-SA"/>
        </w:rPr>
        <w:t>-</w:t>
      </w:r>
      <w:r w:rsidRPr="005C7DCB">
        <w:rPr>
          <w:rFonts w:ascii="Times New Roman" w:eastAsia="SimSun" w:hAnsi="Times New Roman" w:cs="Times New Roman"/>
          <w:i w:val="0"/>
          <w:iCs w:val="0"/>
          <w:kern w:val="1"/>
          <w:sz w:val="24"/>
          <w:szCs w:val="24"/>
          <w:lang w:eastAsia="zh-CN" w:bidi="ar-SA"/>
        </w:rPr>
        <w:t>sectional approach. The data is secondary data, taken from BEI to determine the BI 7-day Repo Rate as the return of risk-free asset</w:t>
      </w:r>
      <w:r w:rsidR="007E60A5">
        <w:rPr>
          <w:rFonts w:ascii="Times New Roman" w:eastAsia="SimSun" w:hAnsi="Times New Roman" w:cs="Times New Roman"/>
          <w:i w:val="0"/>
          <w:iCs w:val="0"/>
          <w:kern w:val="1"/>
          <w:sz w:val="24"/>
          <w:szCs w:val="24"/>
          <w:lang w:eastAsia="zh-CN" w:bidi="ar-SA"/>
        </w:rPr>
        <w:t>s</w:t>
      </w:r>
      <w:r w:rsidRPr="005C7DCB">
        <w:rPr>
          <w:rFonts w:ascii="Times New Roman" w:eastAsia="SimSun" w:hAnsi="Times New Roman" w:cs="Times New Roman"/>
          <w:i w:val="0"/>
          <w:iCs w:val="0"/>
          <w:kern w:val="1"/>
          <w:sz w:val="24"/>
          <w:szCs w:val="24"/>
          <w:lang w:eastAsia="zh-CN" w:bidi="ar-SA"/>
        </w:rPr>
        <w:t xml:space="preserve"> and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Yahoo! Finance website to get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IHSG closing price and the closing price from stocks member of IDX BUMN20 from January 2020-2022, which will be chosen with purposive sampling style. </w:t>
      </w:r>
      <w:r w:rsidR="007E60A5">
        <w:rPr>
          <w:rFonts w:ascii="Times New Roman" w:eastAsia="SimSun" w:hAnsi="Times New Roman" w:cs="Times New Roman"/>
          <w:i w:val="0"/>
          <w:iCs w:val="0"/>
          <w:kern w:val="1"/>
          <w:sz w:val="24"/>
          <w:szCs w:val="24"/>
          <w:lang w:eastAsia="zh-CN" w:bidi="ar-SA"/>
        </w:rPr>
        <w:t>Of</w:t>
      </w:r>
      <w:r w:rsidRPr="005C7DCB">
        <w:rPr>
          <w:rFonts w:ascii="Times New Roman" w:eastAsia="SimSun" w:hAnsi="Times New Roman" w:cs="Times New Roman"/>
          <w:i w:val="0"/>
          <w:iCs w:val="0"/>
          <w:kern w:val="1"/>
          <w:sz w:val="24"/>
          <w:szCs w:val="24"/>
          <w:lang w:eastAsia="zh-CN" w:bidi="ar-SA"/>
        </w:rPr>
        <w:t xml:space="preserve"> 20 stocks member</w:t>
      </w:r>
      <w:r w:rsidR="007E60A5">
        <w:rPr>
          <w:rFonts w:ascii="Times New Roman" w:eastAsia="SimSun" w:hAnsi="Times New Roman" w:cs="Times New Roman"/>
          <w:i w:val="0"/>
          <w:iCs w:val="0"/>
          <w:kern w:val="1"/>
          <w:sz w:val="24"/>
          <w:szCs w:val="24"/>
          <w:lang w:eastAsia="zh-CN" w:bidi="ar-SA"/>
        </w:rPr>
        <w:t>s</w:t>
      </w:r>
      <w:r w:rsidRPr="005C7DCB">
        <w:rPr>
          <w:rFonts w:ascii="Times New Roman" w:eastAsia="SimSun" w:hAnsi="Times New Roman" w:cs="Times New Roman"/>
          <w:i w:val="0"/>
          <w:iCs w:val="0"/>
          <w:kern w:val="1"/>
          <w:sz w:val="24"/>
          <w:szCs w:val="24"/>
          <w:lang w:eastAsia="zh-CN" w:bidi="ar-SA"/>
        </w:rPr>
        <w:t xml:space="preserve"> of IDX BUMN20 </w:t>
      </w:r>
      <w:r w:rsidR="007E60A5">
        <w:rPr>
          <w:rFonts w:ascii="Times New Roman" w:eastAsia="SimSun" w:hAnsi="Times New Roman" w:cs="Times New Roman"/>
          <w:i w:val="0"/>
          <w:iCs w:val="0"/>
          <w:kern w:val="1"/>
          <w:sz w:val="24"/>
          <w:szCs w:val="24"/>
          <w:lang w:eastAsia="zh-CN" w:bidi="ar-SA"/>
        </w:rPr>
        <w:t>at</w:t>
      </w:r>
      <w:r w:rsidRPr="005C7DCB">
        <w:rPr>
          <w:rFonts w:ascii="Times New Roman" w:eastAsia="SimSun" w:hAnsi="Times New Roman" w:cs="Times New Roman"/>
          <w:i w:val="0"/>
          <w:iCs w:val="0"/>
          <w:kern w:val="1"/>
          <w:sz w:val="24"/>
          <w:szCs w:val="24"/>
          <w:lang w:eastAsia="zh-CN" w:bidi="ar-SA"/>
        </w:rPr>
        <w:t xml:space="preserve"> the beginning of January 2020, those will be included in the sample are stocks that: (1) never left the index until January 2022, (2) never had any changes to the stock amount in </w:t>
      </w:r>
      <w:r w:rsidR="007E60A5">
        <w:rPr>
          <w:rFonts w:ascii="Times New Roman" w:eastAsia="SimSun" w:hAnsi="Times New Roman" w:cs="Times New Roman"/>
          <w:i w:val="0"/>
          <w:iCs w:val="0"/>
          <w:kern w:val="1"/>
          <w:sz w:val="24"/>
          <w:szCs w:val="24"/>
          <w:lang w:eastAsia="zh-CN" w:bidi="ar-SA"/>
        </w:rPr>
        <w:t xml:space="preserve">a </w:t>
      </w:r>
      <w:r w:rsidRPr="005C7DCB">
        <w:rPr>
          <w:rFonts w:ascii="Times New Roman" w:eastAsia="SimSun" w:hAnsi="Times New Roman" w:cs="Times New Roman"/>
          <w:i w:val="0"/>
          <w:iCs w:val="0"/>
          <w:kern w:val="1"/>
          <w:sz w:val="24"/>
          <w:szCs w:val="24"/>
          <w:lang w:eastAsia="zh-CN" w:bidi="ar-SA"/>
        </w:rPr>
        <w:t>major and minor review of IDX BUMN20, and (3) never did stock split in this study period.</w:t>
      </w:r>
    </w:p>
    <w:p w14:paraId="4B31189A"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With those approaches, 11 stocks were chosen to be the samples: ANTM, BBTN, ELSA, JSMR, PGAS, PTBA, PTPP, SMGR, TINS, WIKA, and WSKT.</w:t>
      </w:r>
    </w:p>
    <w:p w14:paraId="3589B0BA"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7E4D8ECE" w14:textId="77777777" w:rsidR="005C7DCB" w:rsidRPr="005C7DCB" w:rsidRDefault="005C7DCB" w:rsidP="005C7DCB">
      <w:pPr>
        <w:widowControl w:val="0"/>
        <w:spacing w:after="0" w:line="240" w:lineRule="auto"/>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1. Formulas for Calculating Variables in Markowitz Model</w:t>
      </w:r>
    </w:p>
    <w:tbl>
      <w:tblPr>
        <w:tblW w:w="936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624"/>
        <w:gridCol w:w="3924"/>
        <w:gridCol w:w="4812"/>
      </w:tblGrid>
      <w:tr w:rsidR="005C7DCB" w:rsidRPr="005C7DCB" w14:paraId="73C0A9C7" w14:textId="77777777" w:rsidTr="00E66F0C">
        <w:trPr>
          <w:trHeight w:val="280"/>
        </w:trPr>
        <w:tc>
          <w:tcPr>
            <w:tcW w:w="624" w:type="dxa"/>
            <w:shd w:val="clear" w:color="auto" w:fill="auto"/>
          </w:tcPr>
          <w:p w14:paraId="006C80BB"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No</w:t>
            </w:r>
          </w:p>
        </w:tc>
        <w:tc>
          <w:tcPr>
            <w:tcW w:w="3924" w:type="dxa"/>
            <w:shd w:val="clear" w:color="auto" w:fill="auto"/>
          </w:tcPr>
          <w:p w14:paraId="5D933E34"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Description</w:t>
            </w:r>
          </w:p>
        </w:tc>
        <w:tc>
          <w:tcPr>
            <w:tcW w:w="4812" w:type="dxa"/>
            <w:shd w:val="clear" w:color="auto" w:fill="auto"/>
          </w:tcPr>
          <w:p w14:paraId="74C63A8A"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Formula</w:t>
            </w:r>
          </w:p>
        </w:tc>
      </w:tr>
      <w:tr w:rsidR="005C7DCB" w:rsidRPr="005C7DCB" w14:paraId="1D95BF24" w14:textId="77777777" w:rsidTr="00E66F0C">
        <w:trPr>
          <w:trHeight w:val="543"/>
        </w:trPr>
        <w:tc>
          <w:tcPr>
            <w:tcW w:w="624" w:type="dxa"/>
            <w:shd w:val="clear" w:color="auto" w:fill="auto"/>
          </w:tcPr>
          <w:p w14:paraId="413E3BFE"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1</w:t>
            </w:r>
          </w:p>
        </w:tc>
        <w:tc>
          <w:tcPr>
            <w:tcW w:w="3924" w:type="dxa"/>
            <w:shd w:val="clear" w:color="auto" w:fill="auto"/>
          </w:tcPr>
          <w:p w14:paraId="0B904D21"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Stock Return (R</w:t>
            </w:r>
            <w:r w:rsidRPr="005C7DCB">
              <w:rPr>
                <w:rFonts w:ascii="Times New Roman" w:eastAsia="SimSun" w:hAnsi="Times New Roman" w:cs="Times New Roman"/>
                <w:i w:val="0"/>
                <w:iCs w:val="0"/>
                <w:kern w:val="1"/>
                <w:sz w:val="24"/>
                <w:szCs w:val="24"/>
                <w:vertAlign w:val="subscript"/>
                <w:lang w:eastAsia="zh-CN" w:bidi="ar-SA"/>
              </w:rPr>
              <w:t>i</w:t>
            </w:r>
            <w:r w:rsidRPr="005C7DCB">
              <w:rPr>
                <w:rFonts w:ascii="Times New Roman" w:eastAsia="SimSun" w:hAnsi="Times New Roman" w:cs="Times New Roman"/>
                <w:i w:val="0"/>
                <w:iCs w:val="0"/>
                <w:kern w:val="1"/>
                <w:sz w:val="24"/>
                <w:szCs w:val="24"/>
                <w:lang w:eastAsia="zh-CN" w:bidi="ar-SA"/>
              </w:rPr>
              <w:t xml:space="preserve">) </w:t>
            </w:r>
          </w:p>
        </w:tc>
        <w:tc>
          <w:tcPr>
            <w:tcW w:w="4812" w:type="dxa"/>
            <w:shd w:val="clear" w:color="auto" w:fill="auto"/>
          </w:tcPr>
          <w:p w14:paraId="39EB93E6" w14:textId="6E1B223B"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30"/>
                <w:lang w:eastAsia="zh-CN" w:bidi="ar-SA"/>
              </w:rPr>
              <mc:AlternateContent>
                <mc:Choice Requires="wps">
                  <w:drawing>
                    <wp:anchor distT="0" distB="0" distL="114300" distR="114300" simplePos="0" relativeHeight="251659264" behindDoc="0" locked="0" layoutInCell="1" allowOverlap="1" wp14:anchorId="7EDD1762" wp14:editId="17889725">
                      <wp:simplePos x="0" y="0"/>
                      <wp:positionH relativeFrom="column">
                        <wp:posOffset>0</wp:posOffset>
                      </wp:positionH>
                      <wp:positionV relativeFrom="paragraph">
                        <wp:posOffset>0</wp:posOffset>
                      </wp:positionV>
                      <wp:extent cx="635000" cy="635000"/>
                      <wp:effectExtent l="9525" t="9525" r="12700" b="12700"/>
                      <wp:wrapNone/>
                      <wp:docPr id="5" name="Rectangl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EDCE510" id="Rectangle 5"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sidRPr="005C7DCB">
              <w:rPr>
                <w:rFonts w:ascii="Times New Roman" w:eastAsia="SimSun" w:hAnsi="Times New Roman" w:cs="Times New Roman"/>
                <w:i w:val="0"/>
                <w:iCs w:val="0"/>
                <w:noProof/>
                <w:kern w:val="1"/>
                <w:position w:val="-30"/>
                <w:lang w:eastAsia="zh-CN" w:bidi="ar-SA"/>
              </w:rPr>
              <w:object w:dxaOrig="1340" w:dyaOrig="680" w14:anchorId="02D7190B">
                <v:rect id="OLEObject1" o:spid="_x0000_i1025" style="width:67pt;height:34pt;visibility:visible;mso-wrap-style:square;mso-wrap-distance-left:0;mso-wrap-distance-top:0;mso-wrap-distance-right:0;mso-wrap-distance-bottom:0" o:ole="" o:preferrelative="t" filled="f" stroked="f">
                  <v:imagedata r:id="rId8" o:title="image1" chromakey="#f7fbf7"/>
                </v:rect>
                <o:OLEObject Type="Embed" ProgID="TestMaker" ShapeID="OLEObject1" DrawAspect="Content" ObjectID="_1720534266" r:id="rId9"/>
              </w:object>
            </w:r>
          </w:p>
        </w:tc>
      </w:tr>
      <w:tr w:rsidR="005C7DCB" w:rsidRPr="005C7DCB" w14:paraId="106C335E" w14:textId="77777777" w:rsidTr="00E66F0C">
        <w:trPr>
          <w:trHeight w:val="534"/>
        </w:trPr>
        <w:tc>
          <w:tcPr>
            <w:tcW w:w="624" w:type="dxa"/>
            <w:shd w:val="clear" w:color="auto" w:fill="auto"/>
          </w:tcPr>
          <w:p w14:paraId="14D280BA"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2</w:t>
            </w:r>
          </w:p>
        </w:tc>
        <w:tc>
          <w:tcPr>
            <w:tcW w:w="3924" w:type="dxa"/>
            <w:shd w:val="clear" w:color="auto" w:fill="auto"/>
          </w:tcPr>
          <w:p w14:paraId="6AA11F55"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Stock Expected Return (E(R</w:t>
            </w:r>
            <w:r w:rsidRPr="005C7DCB">
              <w:rPr>
                <w:rFonts w:ascii="Times New Roman" w:eastAsia="SimSun" w:hAnsi="Times New Roman" w:cs="Times New Roman"/>
                <w:i w:val="0"/>
                <w:iCs w:val="0"/>
                <w:kern w:val="1"/>
                <w:sz w:val="24"/>
                <w:szCs w:val="24"/>
                <w:vertAlign w:val="subscript"/>
                <w:lang w:eastAsia="zh-CN" w:bidi="ar-SA"/>
              </w:rPr>
              <w:t>i</w:t>
            </w:r>
            <w:r w:rsidRPr="005C7DCB">
              <w:rPr>
                <w:rFonts w:ascii="Times New Roman" w:eastAsia="SimSun" w:hAnsi="Times New Roman" w:cs="Times New Roman"/>
                <w:i w:val="0"/>
                <w:iCs w:val="0"/>
                <w:kern w:val="1"/>
                <w:sz w:val="24"/>
                <w:szCs w:val="24"/>
                <w:lang w:eastAsia="zh-CN" w:bidi="ar-SA"/>
              </w:rPr>
              <w:t>))</w:t>
            </w:r>
          </w:p>
        </w:tc>
        <w:tc>
          <w:tcPr>
            <w:tcW w:w="4812" w:type="dxa"/>
            <w:shd w:val="clear" w:color="auto" w:fill="auto"/>
          </w:tcPr>
          <w:p w14:paraId="423BEFD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4"/>
                <w:lang w:eastAsia="zh-CN" w:bidi="ar-SA"/>
              </w:rPr>
              <w:object w:dxaOrig="1460" w:dyaOrig="680" w14:anchorId="10E87A04">
                <v:rect id="OLEObject2" o:spid="_x0000_i1026" style="width:73pt;height:34pt;visibility:visible;mso-wrap-style:square;mso-wrap-distance-left:0;mso-wrap-distance-top:0;mso-wrap-distance-right:0;mso-wrap-distance-bottom:0" o:ole="" o:preferrelative="t" filled="f" stroked="f">
                  <v:imagedata r:id="rId10" o:title="image2" chromakey="#f7fbf7"/>
                </v:rect>
                <o:OLEObject Type="Embed" ProgID="TestMaker" ShapeID="OLEObject2" DrawAspect="Content" ObjectID="_1720534267" r:id="rId11"/>
              </w:object>
            </w:r>
          </w:p>
        </w:tc>
      </w:tr>
      <w:tr w:rsidR="005C7DCB" w:rsidRPr="005C7DCB" w14:paraId="438EBDC0" w14:textId="77777777" w:rsidTr="00E66F0C">
        <w:trPr>
          <w:trHeight w:val="1070"/>
        </w:trPr>
        <w:tc>
          <w:tcPr>
            <w:tcW w:w="624" w:type="dxa"/>
            <w:shd w:val="clear" w:color="auto" w:fill="auto"/>
          </w:tcPr>
          <w:p w14:paraId="21FB5C17"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3</w:t>
            </w:r>
          </w:p>
        </w:tc>
        <w:tc>
          <w:tcPr>
            <w:tcW w:w="3924" w:type="dxa"/>
            <w:shd w:val="clear" w:color="auto" w:fill="auto"/>
          </w:tcPr>
          <w:p w14:paraId="4308A803" w14:textId="77777777" w:rsidR="005C7DCB" w:rsidRPr="005C7DCB" w:rsidRDefault="005C7DCB" w:rsidP="005C7DCB">
            <w:pPr>
              <w:widowControl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Stock Risk (SD) (</w:t>
            </w:r>
            <w:proofErr w:type="spellStart"/>
            <w:r w:rsidRPr="005C7DCB">
              <w:rPr>
                <w:rFonts w:ascii="Times New Roman" w:eastAsia="Times New Roman" w:hAnsi="Times New Roman" w:cs="Times New Roman"/>
                <w:i w:val="0"/>
                <w:iCs w:val="0"/>
                <w:kern w:val="1"/>
                <w:sz w:val="24"/>
                <w:szCs w:val="24"/>
                <w:lang w:eastAsia="zh-CN" w:bidi="ar-SA"/>
              </w:rPr>
              <w:t>σ</w:t>
            </w:r>
            <w:r w:rsidRPr="005C7DCB">
              <w:rPr>
                <w:rFonts w:ascii="Times New Roman" w:eastAsia="Times New Roman" w:hAnsi="Times New Roman" w:cs="Times New Roman"/>
                <w:i w:val="0"/>
                <w:iCs w:val="0"/>
                <w:kern w:val="1"/>
                <w:sz w:val="24"/>
                <w:szCs w:val="24"/>
                <w:vertAlign w:val="subscript"/>
                <w:lang w:eastAsia="zh-CN" w:bidi="ar-SA"/>
              </w:rPr>
              <w:t>i</w:t>
            </w:r>
            <w:proofErr w:type="spellEnd"/>
            <w:r w:rsidRPr="005C7DCB">
              <w:rPr>
                <w:rFonts w:ascii="Times New Roman" w:eastAsia="Times New Roman" w:hAnsi="Times New Roman" w:cs="Times New Roman"/>
                <w:i w:val="0"/>
                <w:iCs w:val="0"/>
                <w:kern w:val="1"/>
                <w:sz w:val="24"/>
                <w:szCs w:val="24"/>
                <w:lang w:eastAsia="zh-CN" w:bidi="ar-SA"/>
              </w:rPr>
              <w:t>)</w:t>
            </w:r>
          </w:p>
        </w:tc>
        <w:tc>
          <w:tcPr>
            <w:tcW w:w="4812" w:type="dxa"/>
            <w:shd w:val="clear" w:color="auto" w:fill="auto"/>
          </w:tcPr>
          <w:p w14:paraId="3E2243C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8"/>
                <w:lang w:eastAsia="zh-CN" w:bidi="ar-SA"/>
              </w:rPr>
              <w:object w:dxaOrig="2358" w:dyaOrig="1084" w14:anchorId="419D95B7">
                <v:rect id="OLEObject3" o:spid="_x0000_i1027" style="width:118pt;height:54pt;visibility:visible;mso-wrap-style:square;mso-wrap-distance-left:0;mso-wrap-distance-top:0;mso-wrap-distance-right:0;mso-wrap-distance-bottom:0" o:ole="" o:preferrelative="t" filled="f" stroked="f">
                  <v:imagedata r:id="rId12" o:title="image3" chromakey="#f7fbf7"/>
                </v:rect>
                <o:OLEObject Type="Embed" ProgID="TestMaker" ShapeID="OLEObject3" DrawAspect="Content" ObjectID="_1720534268" r:id="rId13"/>
              </w:object>
            </w:r>
          </w:p>
        </w:tc>
      </w:tr>
      <w:tr w:rsidR="005C7DCB" w:rsidRPr="005C7DCB" w14:paraId="7DCD83C3" w14:textId="77777777" w:rsidTr="00E66F0C">
        <w:trPr>
          <w:trHeight w:val="624"/>
        </w:trPr>
        <w:tc>
          <w:tcPr>
            <w:tcW w:w="624" w:type="dxa"/>
            <w:shd w:val="clear" w:color="auto" w:fill="auto"/>
          </w:tcPr>
          <w:p w14:paraId="561238C7"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lastRenderedPageBreak/>
              <w:t>4</w:t>
            </w:r>
          </w:p>
        </w:tc>
        <w:tc>
          <w:tcPr>
            <w:tcW w:w="3924" w:type="dxa"/>
            <w:shd w:val="clear" w:color="auto" w:fill="auto"/>
          </w:tcPr>
          <w:p w14:paraId="141915D1" w14:textId="77777777" w:rsidR="005C7DCB" w:rsidRPr="005C7DCB" w:rsidRDefault="005C7DCB" w:rsidP="005C7DCB">
            <w:pPr>
              <w:widowControl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hAnsi="Times New Roman" w:cs="Times New Roman"/>
                <w:i w:val="0"/>
                <w:iCs w:val="0"/>
                <w:kern w:val="1"/>
                <w:sz w:val="24"/>
                <w:szCs w:val="24"/>
                <w:lang w:eastAsia="zh-CN" w:bidi="ar-SA"/>
              </w:rPr>
              <w:t>Calculating Two Stocks Covariance (</w:t>
            </w:r>
            <w:proofErr w:type="spellStart"/>
            <w:r w:rsidRPr="005C7DCB">
              <w:rPr>
                <w:rFonts w:ascii="Times New Roman" w:eastAsia="Times New Roman" w:hAnsi="Times New Roman" w:cs="Times New Roman"/>
                <w:i w:val="0"/>
                <w:iCs w:val="0"/>
                <w:kern w:val="1"/>
                <w:sz w:val="24"/>
                <w:szCs w:val="24"/>
                <w:lang w:eastAsia="zh-CN" w:bidi="ar-SA"/>
              </w:rPr>
              <w:t>σ</w:t>
            </w:r>
            <w:r w:rsidRPr="005C7DCB">
              <w:rPr>
                <w:rFonts w:ascii="Times New Roman" w:eastAsia="Times New Roman" w:hAnsi="Times New Roman" w:cs="Times New Roman"/>
                <w:i w:val="0"/>
                <w:iCs w:val="0"/>
                <w:kern w:val="1"/>
                <w:sz w:val="24"/>
                <w:szCs w:val="24"/>
                <w:vertAlign w:val="subscript"/>
                <w:lang w:eastAsia="zh-CN" w:bidi="ar-SA"/>
              </w:rPr>
              <w:t>ij</w:t>
            </w:r>
            <w:proofErr w:type="spellEnd"/>
            <w:r w:rsidRPr="005C7DCB">
              <w:rPr>
                <w:rFonts w:ascii="Times New Roman" w:eastAsia="Times New Roman" w:hAnsi="Times New Roman" w:cs="Times New Roman"/>
                <w:i w:val="0"/>
                <w:iCs w:val="0"/>
                <w:kern w:val="1"/>
                <w:sz w:val="24"/>
                <w:szCs w:val="24"/>
                <w:lang w:eastAsia="zh-CN" w:bidi="ar-SA"/>
              </w:rPr>
              <w:t>)</w:t>
            </w:r>
          </w:p>
        </w:tc>
        <w:tc>
          <w:tcPr>
            <w:tcW w:w="4812" w:type="dxa"/>
            <w:shd w:val="clear" w:color="auto" w:fill="auto"/>
          </w:tcPr>
          <w:p w14:paraId="2166BF8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8"/>
                <w:lang w:eastAsia="zh-CN" w:bidi="ar-SA"/>
              </w:rPr>
              <w:object w:dxaOrig="3540" w:dyaOrig="700" w14:anchorId="5585690B">
                <v:rect id="OLEObject4" o:spid="_x0000_i1028" style="width:177pt;height:35pt;visibility:visible;mso-wrap-style:square;mso-wrap-distance-left:0;mso-wrap-distance-top:0;mso-wrap-distance-right:0;mso-wrap-distance-bottom:0" o:ole="" o:preferrelative="t" filled="f" stroked="f">
                  <v:imagedata r:id="rId14" o:title="image4" chromakey="#f7fbf7"/>
                </v:rect>
                <o:OLEObject Type="Embed" ProgID="TestMaker" ShapeID="OLEObject4" DrawAspect="Content" ObjectID="_1720534269" r:id="rId15"/>
              </w:object>
            </w:r>
          </w:p>
        </w:tc>
      </w:tr>
      <w:tr w:rsidR="005C7DCB" w:rsidRPr="005C7DCB" w14:paraId="6DBD2BC9" w14:textId="77777777" w:rsidTr="00E66F0C">
        <w:trPr>
          <w:trHeight w:val="624"/>
        </w:trPr>
        <w:tc>
          <w:tcPr>
            <w:tcW w:w="624" w:type="dxa"/>
            <w:shd w:val="clear" w:color="auto" w:fill="auto"/>
          </w:tcPr>
          <w:p w14:paraId="5044D01E"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5</w:t>
            </w:r>
          </w:p>
        </w:tc>
        <w:tc>
          <w:tcPr>
            <w:tcW w:w="3924" w:type="dxa"/>
            <w:shd w:val="clear" w:color="auto" w:fill="auto"/>
          </w:tcPr>
          <w:p w14:paraId="7AF0E789"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Portfolio Expected Return (E(R</w:t>
            </w:r>
            <w:r w:rsidRPr="005C7DCB">
              <w:rPr>
                <w:rFonts w:ascii="Times New Roman" w:eastAsia="SimSun" w:hAnsi="Times New Roman" w:cs="Times New Roman"/>
                <w:i w:val="0"/>
                <w:iCs w:val="0"/>
                <w:kern w:val="1"/>
                <w:sz w:val="24"/>
                <w:szCs w:val="24"/>
                <w:vertAlign w:val="subscript"/>
                <w:lang w:eastAsia="zh-CN" w:bidi="ar-SA"/>
              </w:rPr>
              <w:t>p</w:t>
            </w:r>
            <w:r w:rsidRPr="005C7DCB">
              <w:rPr>
                <w:rFonts w:ascii="Times New Roman" w:eastAsia="SimSun" w:hAnsi="Times New Roman" w:cs="Times New Roman"/>
                <w:i w:val="0"/>
                <w:iCs w:val="0"/>
                <w:kern w:val="1"/>
                <w:sz w:val="24"/>
                <w:szCs w:val="24"/>
                <w:lang w:eastAsia="zh-CN" w:bidi="ar-SA"/>
              </w:rPr>
              <w:t>))</w:t>
            </w:r>
          </w:p>
        </w:tc>
        <w:tc>
          <w:tcPr>
            <w:tcW w:w="4812" w:type="dxa"/>
            <w:shd w:val="clear" w:color="auto" w:fill="auto"/>
          </w:tcPr>
          <w:p w14:paraId="06EF6E68"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position w:val="-7"/>
                <w:lang w:eastAsia="zh-CN" w:bidi="ar-SA"/>
              </w:rPr>
            </w:pPr>
            <w:r w:rsidRPr="005C7DCB">
              <w:rPr>
                <w:rFonts w:ascii="Times New Roman" w:eastAsia="SimSun" w:hAnsi="Times New Roman" w:cs="Times New Roman"/>
                <w:i w:val="0"/>
                <w:iCs w:val="0"/>
                <w:noProof/>
                <w:kern w:val="1"/>
                <w:position w:val="-10"/>
                <w:lang w:eastAsia="zh-CN" w:bidi="ar-SA"/>
              </w:rPr>
              <w:object w:dxaOrig="180" w:dyaOrig="320" w14:anchorId="7A1BA37C">
                <v:rect id="OLEObject5" o:spid="_x0000_i1029" style="width:9pt;height:16pt;visibility:visible;mso-wrap-style:square;mso-wrap-distance-left:0;mso-wrap-distance-top:0;mso-wrap-distance-right:0;mso-wrap-distance-bottom:0" o:ole="" o:preferrelative="t" filled="f" stroked="f">
                  <v:imagedata r:id="rId16" o:title="image5" chromakey="#f7fbf7"/>
                </v:rect>
                <o:OLEObject Type="Embed" ProgID="TestMaker" ShapeID="OLEObject5" DrawAspect="Content" ObjectID="_1720534270" r:id="rId17"/>
              </w:object>
            </w:r>
            <w:r w:rsidRPr="005C7DCB">
              <w:rPr>
                <w:rFonts w:ascii="Times New Roman" w:eastAsia="SimSun" w:hAnsi="Times New Roman" w:cs="Times New Roman"/>
                <w:i w:val="0"/>
                <w:iCs w:val="0"/>
                <w:noProof/>
                <w:kern w:val="1"/>
                <w:position w:val="-28"/>
                <w:lang w:eastAsia="zh-CN" w:bidi="ar-SA"/>
              </w:rPr>
              <w:object w:dxaOrig="2100" w:dyaOrig="680" w14:anchorId="115BB9BF">
                <v:rect id="OLEObject6" o:spid="_x0000_i1030" style="width:105pt;height:34pt;visibility:visible;mso-wrap-style:square;mso-wrap-distance-left:0;mso-wrap-distance-top:0;mso-wrap-distance-right:0;mso-wrap-distance-bottom:0" o:ole="" o:preferrelative="t" filled="f" stroked="f">
                  <v:imagedata r:id="rId18" o:title="image6" chromakey="#f7fbf7"/>
                </v:rect>
                <o:OLEObject Type="Embed" ProgID="TestMaker" ShapeID="OLEObject6" DrawAspect="Content" ObjectID="_1720534271" r:id="rId19"/>
              </w:object>
            </w:r>
          </w:p>
          <w:p w14:paraId="2A6B342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where W</w:t>
            </w:r>
            <w:r w:rsidRPr="005C7DCB">
              <w:rPr>
                <w:rFonts w:ascii="Times New Roman" w:eastAsia="SimSun" w:hAnsi="Times New Roman" w:cs="Times New Roman"/>
                <w:i w:val="0"/>
                <w:iCs w:val="0"/>
                <w:kern w:val="1"/>
                <w:sz w:val="24"/>
                <w:szCs w:val="24"/>
                <w:vertAlign w:val="subscript"/>
                <w:lang w:eastAsia="zh-CN" w:bidi="ar-SA"/>
              </w:rPr>
              <w:t>i</w:t>
            </w:r>
            <w:r w:rsidRPr="005C7DCB">
              <w:rPr>
                <w:rFonts w:ascii="Times New Roman" w:eastAsia="SimSun" w:hAnsi="Times New Roman" w:cs="Times New Roman"/>
                <w:i w:val="0"/>
                <w:iCs w:val="0"/>
                <w:kern w:val="1"/>
                <w:sz w:val="24"/>
                <w:szCs w:val="24"/>
                <w:lang w:eastAsia="zh-CN" w:bidi="ar-SA"/>
              </w:rPr>
              <w:t xml:space="preserve"> is the proportion of each stock in the portfolio</w:t>
            </w:r>
          </w:p>
        </w:tc>
      </w:tr>
      <w:tr w:rsidR="005C7DCB" w:rsidRPr="005C7DCB" w14:paraId="4780A5C2" w14:textId="77777777" w:rsidTr="00E66F0C">
        <w:trPr>
          <w:trHeight w:val="606"/>
        </w:trPr>
        <w:tc>
          <w:tcPr>
            <w:tcW w:w="624" w:type="dxa"/>
            <w:shd w:val="clear" w:color="auto" w:fill="auto"/>
          </w:tcPr>
          <w:p w14:paraId="0D45B9E1"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6</w:t>
            </w:r>
          </w:p>
        </w:tc>
        <w:tc>
          <w:tcPr>
            <w:tcW w:w="3924" w:type="dxa"/>
            <w:shd w:val="clear" w:color="auto" w:fill="auto"/>
          </w:tcPr>
          <w:p w14:paraId="46F8A9F4"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Calculating Proportion of Each Stock for Optimal Portfolio by Minimizing Function </w:t>
            </w:r>
          </w:p>
        </w:tc>
        <w:tc>
          <w:tcPr>
            <w:tcW w:w="4812" w:type="dxa"/>
            <w:shd w:val="clear" w:color="auto" w:fill="auto"/>
          </w:tcPr>
          <w:p w14:paraId="4C9CDED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32"/>
                <w:lang w:eastAsia="zh-CN" w:bidi="ar-SA"/>
              </w:rPr>
              <w:object w:dxaOrig="3340" w:dyaOrig="720" w14:anchorId="06F184DE">
                <v:rect id="OLEObject8" o:spid="_x0000_i1031" style="width:167pt;height:36pt;visibility:visible;mso-wrap-style:square;mso-wrap-distance-left:0;mso-wrap-distance-top:0;mso-wrap-distance-right:0;mso-wrap-distance-bottom:0" o:ole="" o:preferrelative="t" filled="f" stroked="f">
                  <v:imagedata r:id="rId20" o:title="image7" chromakey="#f7fbf7"/>
                </v:rect>
                <o:OLEObject Type="Embed" ProgID="TestMaker" ShapeID="OLEObject8" DrawAspect="Content" ObjectID="_1720534272" r:id="rId21"/>
              </w:object>
            </w:r>
          </w:p>
          <w:p w14:paraId="391DB8D8" w14:textId="77777777" w:rsidR="005C7DCB" w:rsidRPr="005C7DCB" w:rsidRDefault="005C7DCB" w:rsidP="005C7DCB">
            <w:pPr>
              <w:widowControl w:val="0"/>
              <w:suppressAutoHyphens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eastAsia="Times New Roman" w:hAnsi="Times New Roman" w:cs="Times New Roman"/>
                <w:i w:val="0"/>
                <w:iCs w:val="0"/>
                <w:kern w:val="1"/>
                <w:sz w:val="24"/>
                <w:szCs w:val="24"/>
                <w:lang w:eastAsia="zh-CN" w:bidi="ar-SA"/>
              </w:rPr>
              <w:t>with the constraints of:</w:t>
            </w:r>
          </w:p>
          <w:p w14:paraId="44490F09" w14:textId="77777777" w:rsidR="005C7DCB" w:rsidRPr="005C7DCB" w:rsidRDefault="005C7DCB" w:rsidP="005C7DCB">
            <w:pPr>
              <w:widowControl w:val="0"/>
              <w:suppressAutoHyphens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8"/>
                <w:lang w:eastAsia="zh-CN" w:bidi="ar-SA"/>
              </w:rPr>
              <w:object w:dxaOrig="648" w:dyaOrig="651" w14:anchorId="7A830020">
                <v:rect id="OLEObject9" o:spid="_x0000_i1032" style="width:32.5pt;height:32.5pt;visibility:visible;mso-wrap-style:square;mso-wrap-distance-left:0;mso-wrap-distance-top:0;mso-wrap-distance-right:0;mso-wrap-distance-bottom:0" o:ole="" o:preferrelative="t" filled="f" stroked="f">
                  <v:imagedata r:id="rId22" o:title="image8" chromakey="#f7fbf7"/>
                </v:rect>
                <o:OLEObject Type="Embed" ProgID="TestMaker" ShapeID="OLEObject9" DrawAspect="Content" ObjectID="_1720534273" r:id="rId23"/>
              </w:object>
            </w:r>
          </w:p>
          <w:p w14:paraId="41D29A92" w14:textId="77777777" w:rsidR="005C7DCB" w:rsidRPr="005C7DCB" w:rsidRDefault="005C7DCB" w:rsidP="005C7DCB">
            <w:pPr>
              <w:widowControl w:val="0"/>
              <w:suppressAutoHyphens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eastAsia="Times New Roman" w:hAnsi="Times New Roman" w:cs="Times New Roman"/>
                <w:i w:val="0"/>
                <w:iCs w:val="0"/>
                <w:kern w:val="1"/>
                <w:sz w:val="24"/>
                <w:szCs w:val="24"/>
                <w:lang w:eastAsia="zh-CN" w:bidi="ar-SA"/>
              </w:rPr>
              <w:t>W</w:t>
            </w:r>
            <w:r w:rsidRPr="005C7DCB">
              <w:rPr>
                <w:rFonts w:ascii="Times New Roman" w:eastAsia="Times New Roman" w:hAnsi="Times New Roman" w:cs="Times New Roman"/>
                <w:i w:val="0"/>
                <w:iCs w:val="0"/>
                <w:kern w:val="1"/>
                <w:sz w:val="24"/>
                <w:szCs w:val="24"/>
                <w:vertAlign w:val="subscript"/>
                <w:lang w:eastAsia="zh-CN" w:bidi="ar-SA"/>
              </w:rPr>
              <w:t>i</w:t>
            </w:r>
            <w:r w:rsidRPr="005C7DCB">
              <w:rPr>
                <w:rFonts w:ascii="Times New Roman" w:eastAsia="Times New Roman" w:hAnsi="Times New Roman" w:cs="Times New Roman"/>
                <w:i w:val="0"/>
                <w:iCs w:val="0"/>
                <w:kern w:val="1"/>
                <w:sz w:val="24"/>
                <w:szCs w:val="24"/>
                <w:lang w:eastAsia="zh-CN" w:bidi="ar-SA"/>
              </w:rPr>
              <w:t xml:space="preserve"> ≥ 0 for </w:t>
            </w:r>
            <w:proofErr w:type="spellStart"/>
            <w:r w:rsidRPr="005C7DCB">
              <w:rPr>
                <w:rFonts w:ascii="Times New Roman" w:eastAsia="Times New Roman" w:hAnsi="Times New Roman" w:cs="Times New Roman"/>
                <w:i w:val="0"/>
                <w:iCs w:val="0"/>
                <w:kern w:val="1"/>
                <w:sz w:val="24"/>
                <w:szCs w:val="24"/>
                <w:lang w:eastAsia="zh-CN" w:bidi="ar-SA"/>
              </w:rPr>
              <w:t>i</w:t>
            </w:r>
            <w:proofErr w:type="spellEnd"/>
            <w:r w:rsidRPr="005C7DCB">
              <w:rPr>
                <w:rFonts w:ascii="Times New Roman" w:eastAsia="Times New Roman" w:hAnsi="Times New Roman" w:cs="Times New Roman"/>
                <w:i w:val="0"/>
                <w:iCs w:val="0"/>
                <w:kern w:val="1"/>
                <w:sz w:val="24"/>
                <w:szCs w:val="24"/>
                <w:lang w:eastAsia="zh-CN" w:bidi="ar-SA"/>
              </w:rPr>
              <w:t xml:space="preserve">=1, </w:t>
            </w:r>
            <w:proofErr w:type="gramStart"/>
            <w:r w:rsidRPr="005C7DCB">
              <w:rPr>
                <w:rFonts w:ascii="Times New Roman" w:eastAsia="Times New Roman" w:hAnsi="Times New Roman" w:cs="Times New Roman"/>
                <w:i w:val="0"/>
                <w:iCs w:val="0"/>
                <w:kern w:val="1"/>
                <w:sz w:val="24"/>
                <w:szCs w:val="24"/>
                <w:lang w:eastAsia="zh-CN" w:bidi="ar-SA"/>
              </w:rPr>
              <w:t>2,...</w:t>
            </w:r>
            <w:proofErr w:type="gramEnd"/>
            <w:r w:rsidRPr="005C7DCB">
              <w:rPr>
                <w:rFonts w:ascii="Times New Roman" w:eastAsia="Times New Roman" w:hAnsi="Times New Roman" w:cs="Times New Roman"/>
                <w:i w:val="0"/>
                <w:iCs w:val="0"/>
                <w:kern w:val="1"/>
                <w:sz w:val="24"/>
                <w:szCs w:val="24"/>
                <w:lang w:eastAsia="zh-CN" w:bidi="ar-SA"/>
              </w:rPr>
              <w:t>, n</w:t>
            </w:r>
          </w:p>
        </w:tc>
      </w:tr>
    </w:tbl>
    <w:p w14:paraId="2D63F1B3" w14:textId="77777777" w:rsidR="005C7DCB" w:rsidRPr="005C7DCB" w:rsidRDefault="005C7DCB" w:rsidP="005C7DCB">
      <w:pPr>
        <w:widowControl w:val="0"/>
        <w:tabs>
          <w:tab w:val="left" w:pos="283"/>
        </w:tabs>
        <w:spacing w:after="0" w:line="240" w:lineRule="auto"/>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2"/>
          <w:szCs w:val="22"/>
          <w:lang w:eastAsia="zh-CN" w:bidi="ar-SA"/>
        </w:rPr>
        <w:t>Source: Bodie, Kane, Marcus (2018); Elton, et al (2014)</w:t>
      </w:r>
    </w:p>
    <w:p w14:paraId="6E3C1AEB" w14:textId="77777777" w:rsidR="005C7DCB" w:rsidRPr="005C7DCB" w:rsidRDefault="005C7DCB" w:rsidP="005C7DCB">
      <w:pPr>
        <w:widowControl w:val="0"/>
        <w:tabs>
          <w:tab w:val="left" w:pos="283"/>
        </w:tabs>
        <w:spacing w:after="0" w:line="240" w:lineRule="auto"/>
        <w:jc w:val="both"/>
        <w:rPr>
          <w:rFonts w:ascii="Times New Roman" w:eastAsia="SimSun" w:hAnsi="Times New Roman" w:cs="Times New Roman"/>
          <w:i w:val="0"/>
          <w:iCs w:val="0"/>
          <w:kern w:val="1"/>
          <w:sz w:val="24"/>
          <w:szCs w:val="24"/>
          <w:lang w:eastAsia="zh-CN" w:bidi="ar-SA"/>
        </w:rPr>
      </w:pPr>
    </w:p>
    <w:p w14:paraId="12E1A0BC" w14:textId="77777777" w:rsidR="005C7DCB" w:rsidRPr="005C7DCB" w:rsidRDefault="005C7DCB" w:rsidP="005C7DCB">
      <w:pPr>
        <w:widowControl w:val="0"/>
        <w:spacing w:after="0" w:line="240" w:lineRule="auto"/>
        <w:ind w:left="720"/>
        <w:jc w:val="both"/>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 xml:space="preserve">         Table 2. Formulas for Calculating Variables in Single Index Model</w:t>
      </w:r>
    </w:p>
    <w:tbl>
      <w:tblPr>
        <w:tblW w:w="936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623"/>
        <w:gridCol w:w="3900"/>
        <w:gridCol w:w="4837"/>
      </w:tblGrid>
      <w:tr w:rsidR="005C7DCB" w:rsidRPr="005C7DCB" w14:paraId="0ED2EF60" w14:textId="77777777" w:rsidTr="00E66F0C">
        <w:trPr>
          <w:trHeight w:val="280"/>
        </w:trPr>
        <w:tc>
          <w:tcPr>
            <w:tcW w:w="623" w:type="dxa"/>
            <w:shd w:val="clear" w:color="auto" w:fill="auto"/>
          </w:tcPr>
          <w:p w14:paraId="74E00D68"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No</w:t>
            </w:r>
          </w:p>
        </w:tc>
        <w:tc>
          <w:tcPr>
            <w:tcW w:w="3900" w:type="dxa"/>
            <w:shd w:val="clear" w:color="auto" w:fill="auto"/>
          </w:tcPr>
          <w:p w14:paraId="526F4910"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Description</w:t>
            </w:r>
          </w:p>
        </w:tc>
        <w:tc>
          <w:tcPr>
            <w:tcW w:w="4837" w:type="dxa"/>
            <w:shd w:val="clear" w:color="auto" w:fill="auto"/>
          </w:tcPr>
          <w:p w14:paraId="1252D570"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Formula</w:t>
            </w:r>
          </w:p>
        </w:tc>
      </w:tr>
      <w:tr w:rsidR="005C7DCB" w:rsidRPr="005C7DCB" w14:paraId="066332A8" w14:textId="77777777" w:rsidTr="00E66F0C">
        <w:trPr>
          <w:trHeight w:val="543"/>
        </w:trPr>
        <w:tc>
          <w:tcPr>
            <w:tcW w:w="623" w:type="dxa"/>
            <w:shd w:val="clear" w:color="auto" w:fill="auto"/>
          </w:tcPr>
          <w:p w14:paraId="4D35E681"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1</w:t>
            </w:r>
          </w:p>
        </w:tc>
        <w:tc>
          <w:tcPr>
            <w:tcW w:w="3900" w:type="dxa"/>
            <w:shd w:val="clear" w:color="auto" w:fill="auto"/>
          </w:tcPr>
          <w:p w14:paraId="27D8B849"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Stock Return (R</w:t>
            </w:r>
            <w:r w:rsidRPr="005C7DCB">
              <w:rPr>
                <w:rFonts w:ascii="Times New Roman" w:eastAsia="SimSun" w:hAnsi="Times New Roman" w:cs="Times New Roman"/>
                <w:i w:val="0"/>
                <w:iCs w:val="0"/>
                <w:kern w:val="1"/>
                <w:sz w:val="24"/>
                <w:szCs w:val="24"/>
                <w:vertAlign w:val="subscript"/>
                <w:lang w:eastAsia="zh-CN" w:bidi="ar-SA"/>
              </w:rPr>
              <w:t>i</w:t>
            </w:r>
            <w:r w:rsidRPr="005C7DCB">
              <w:rPr>
                <w:rFonts w:ascii="Times New Roman" w:eastAsia="SimSun" w:hAnsi="Times New Roman" w:cs="Times New Roman"/>
                <w:i w:val="0"/>
                <w:iCs w:val="0"/>
                <w:kern w:val="1"/>
                <w:sz w:val="24"/>
                <w:szCs w:val="24"/>
                <w:lang w:eastAsia="zh-CN" w:bidi="ar-SA"/>
              </w:rPr>
              <w:t xml:space="preserve">) </w:t>
            </w:r>
          </w:p>
        </w:tc>
        <w:tc>
          <w:tcPr>
            <w:tcW w:w="4837" w:type="dxa"/>
            <w:shd w:val="clear" w:color="auto" w:fill="auto"/>
          </w:tcPr>
          <w:p w14:paraId="40227EB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30"/>
                <w:lang w:eastAsia="zh-CN" w:bidi="ar-SA"/>
              </w:rPr>
              <w:object w:dxaOrig="1340" w:dyaOrig="680" w14:anchorId="0EA8D6C5">
                <v:rect id="OLEObject10" o:spid="_x0000_i1033" style="width:67pt;height:34pt;visibility:visible;mso-wrap-style:square;mso-wrap-distance-left:0;mso-wrap-distance-top:0;mso-wrap-distance-right:0;mso-wrap-distance-bottom:0" o:ole="" o:preferrelative="t" filled="f" stroked="f">
                  <v:imagedata r:id="rId8" o:title="image1" chromakey="#f7fbf7"/>
                </v:rect>
                <o:OLEObject Type="Embed" ProgID="TestMaker" ShapeID="OLEObject10" DrawAspect="Content" ObjectID="_1720534274" r:id="rId24"/>
              </w:object>
            </w:r>
          </w:p>
        </w:tc>
      </w:tr>
      <w:tr w:rsidR="005C7DCB" w:rsidRPr="005C7DCB" w14:paraId="450B6CB6" w14:textId="77777777" w:rsidTr="00E66F0C">
        <w:trPr>
          <w:trHeight w:val="534"/>
        </w:trPr>
        <w:tc>
          <w:tcPr>
            <w:tcW w:w="623" w:type="dxa"/>
            <w:shd w:val="clear" w:color="auto" w:fill="auto"/>
          </w:tcPr>
          <w:p w14:paraId="269B0F28"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2</w:t>
            </w:r>
          </w:p>
        </w:tc>
        <w:tc>
          <w:tcPr>
            <w:tcW w:w="3900" w:type="dxa"/>
            <w:shd w:val="clear" w:color="auto" w:fill="auto"/>
          </w:tcPr>
          <w:p w14:paraId="25A126E2"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Stock Expected Return (E(R</w:t>
            </w:r>
            <w:r w:rsidRPr="005C7DCB">
              <w:rPr>
                <w:rFonts w:ascii="Times New Roman" w:eastAsia="SimSun" w:hAnsi="Times New Roman" w:cs="Times New Roman"/>
                <w:i w:val="0"/>
                <w:iCs w:val="0"/>
                <w:kern w:val="1"/>
                <w:sz w:val="24"/>
                <w:szCs w:val="24"/>
                <w:vertAlign w:val="subscript"/>
                <w:lang w:eastAsia="zh-CN" w:bidi="ar-SA"/>
              </w:rPr>
              <w:t>i</w:t>
            </w:r>
            <w:r w:rsidRPr="005C7DCB">
              <w:rPr>
                <w:rFonts w:ascii="Times New Roman" w:eastAsia="SimSun" w:hAnsi="Times New Roman" w:cs="Times New Roman"/>
                <w:i w:val="0"/>
                <w:iCs w:val="0"/>
                <w:kern w:val="1"/>
                <w:sz w:val="24"/>
                <w:szCs w:val="24"/>
                <w:lang w:eastAsia="zh-CN" w:bidi="ar-SA"/>
              </w:rPr>
              <w:t>))</w:t>
            </w:r>
          </w:p>
        </w:tc>
        <w:tc>
          <w:tcPr>
            <w:tcW w:w="4837" w:type="dxa"/>
            <w:shd w:val="clear" w:color="auto" w:fill="auto"/>
          </w:tcPr>
          <w:p w14:paraId="325D6C2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4"/>
                <w:lang w:eastAsia="zh-CN" w:bidi="ar-SA"/>
              </w:rPr>
              <w:object w:dxaOrig="1460" w:dyaOrig="680" w14:anchorId="7E4402E1">
                <v:rect id="OLEObject11" o:spid="_x0000_i1034" style="width:73pt;height:34pt;visibility:visible;mso-wrap-style:square;mso-wrap-distance-left:0;mso-wrap-distance-top:0;mso-wrap-distance-right:0;mso-wrap-distance-bottom:0" o:ole="" o:preferrelative="t" filled="f" stroked="f">
                  <v:imagedata r:id="rId10" o:title="image2" chromakey="#f7fbf7"/>
                </v:rect>
                <o:OLEObject Type="Embed" ProgID="TestMaker" ShapeID="OLEObject11" DrawAspect="Content" ObjectID="_1720534275" r:id="rId25"/>
              </w:object>
            </w:r>
          </w:p>
        </w:tc>
      </w:tr>
      <w:tr w:rsidR="005C7DCB" w:rsidRPr="005C7DCB" w14:paraId="1DB2094E" w14:textId="77777777" w:rsidTr="00E66F0C">
        <w:trPr>
          <w:trHeight w:val="1070"/>
        </w:trPr>
        <w:tc>
          <w:tcPr>
            <w:tcW w:w="623" w:type="dxa"/>
            <w:shd w:val="clear" w:color="auto" w:fill="auto"/>
          </w:tcPr>
          <w:p w14:paraId="625659B5"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3</w:t>
            </w:r>
          </w:p>
        </w:tc>
        <w:tc>
          <w:tcPr>
            <w:tcW w:w="3900" w:type="dxa"/>
            <w:shd w:val="clear" w:color="auto" w:fill="auto"/>
          </w:tcPr>
          <w:p w14:paraId="25BC5B8F" w14:textId="77777777" w:rsidR="005C7DCB" w:rsidRPr="005C7DCB" w:rsidRDefault="005C7DCB" w:rsidP="005C7DCB">
            <w:pPr>
              <w:widowControl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Stock Risk (SD) (</w:t>
            </w:r>
            <w:proofErr w:type="spellStart"/>
            <w:r w:rsidRPr="005C7DCB">
              <w:rPr>
                <w:rFonts w:ascii="Times New Roman" w:eastAsia="Times New Roman" w:hAnsi="Times New Roman" w:cs="Times New Roman"/>
                <w:i w:val="0"/>
                <w:iCs w:val="0"/>
                <w:kern w:val="1"/>
                <w:sz w:val="24"/>
                <w:szCs w:val="24"/>
                <w:lang w:eastAsia="zh-CN" w:bidi="ar-SA"/>
              </w:rPr>
              <w:t>σ</w:t>
            </w:r>
            <w:r w:rsidRPr="005C7DCB">
              <w:rPr>
                <w:rFonts w:ascii="Times New Roman" w:eastAsia="Times New Roman" w:hAnsi="Times New Roman" w:cs="Times New Roman"/>
                <w:i w:val="0"/>
                <w:iCs w:val="0"/>
                <w:kern w:val="1"/>
                <w:sz w:val="24"/>
                <w:szCs w:val="24"/>
                <w:vertAlign w:val="subscript"/>
                <w:lang w:eastAsia="zh-CN" w:bidi="ar-SA"/>
              </w:rPr>
              <w:t>i</w:t>
            </w:r>
            <w:proofErr w:type="spellEnd"/>
            <w:r w:rsidRPr="005C7DCB">
              <w:rPr>
                <w:rFonts w:ascii="Times New Roman" w:eastAsia="Times New Roman" w:hAnsi="Times New Roman" w:cs="Times New Roman"/>
                <w:i w:val="0"/>
                <w:iCs w:val="0"/>
                <w:kern w:val="1"/>
                <w:sz w:val="24"/>
                <w:szCs w:val="24"/>
                <w:lang w:eastAsia="zh-CN" w:bidi="ar-SA"/>
              </w:rPr>
              <w:t>)</w:t>
            </w:r>
          </w:p>
        </w:tc>
        <w:tc>
          <w:tcPr>
            <w:tcW w:w="4837" w:type="dxa"/>
            <w:shd w:val="clear" w:color="auto" w:fill="auto"/>
          </w:tcPr>
          <w:p w14:paraId="4611388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8"/>
                <w:lang w:eastAsia="zh-CN" w:bidi="ar-SA"/>
              </w:rPr>
              <w:object w:dxaOrig="2380" w:dyaOrig="1084" w14:anchorId="122F5E3D">
                <v:rect id="OLEObject12" o:spid="_x0000_i1035" style="width:119pt;height:54pt;visibility:visible;mso-wrap-style:square;mso-wrap-distance-left:0;mso-wrap-distance-top:0;mso-wrap-distance-right:0;mso-wrap-distance-bottom:0" o:ole="" o:preferrelative="t" filled="f" stroked="f">
                  <v:imagedata r:id="rId26" o:title="image9" chromakey="#f7fbf7"/>
                </v:rect>
                <o:OLEObject Type="Embed" ProgID="TestMaker" ShapeID="OLEObject12" DrawAspect="Content" ObjectID="_1720534276" r:id="rId27"/>
              </w:object>
            </w:r>
          </w:p>
        </w:tc>
      </w:tr>
      <w:tr w:rsidR="005C7DCB" w:rsidRPr="005C7DCB" w14:paraId="7D100FCF" w14:textId="77777777" w:rsidTr="00E66F0C">
        <w:trPr>
          <w:trHeight w:val="624"/>
        </w:trPr>
        <w:tc>
          <w:tcPr>
            <w:tcW w:w="623" w:type="dxa"/>
            <w:shd w:val="clear" w:color="auto" w:fill="auto"/>
          </w:tcPr>
          <w:p w14:paraId="521BB7A6"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3</w:t>
            </w:r>
          </w:p>
        </w:tc>
        <w:tc>
          <w:tcPr>
            <w:tcW w:w="3900" w:type="dxa"/>
            <w:shd w:val="clear" w:color="auto" w:fill="auto"/>
          </w:tcPr>
          <w:p w14:paraId="0C612BA2"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Market Return (R</w:t>
            </w:r>
            <w:r w:rsidRPr="005C7DCB">
              <w:rPr>
                <w:rFonts w:ascii="Times New Roman" w:eastAsia="SimSun" w:hAnsi="Times New Roman" w:cs="Times New Roman"/>
                <w:i w:val="0"/>
                <w:iCs w:val="0"/>
                <w:kern w:val="1"/>
                <w:sz w:val="24"/>
                <w:szCs w:val="24"/>
                <w:vertAlign w:val="subscript"/>
                <w:lang w:eastAsia="zh-CN" w:bidi="ar-SA"/>
              </w:rPr>
              <w:t>m</w:t>
            </w:r>
            <w:r w:rsidRPr="005C7DCB">
              <w:rPr>
                <w:rFonts w:ascii="Times New Roman" w:eastAsia="SimSun" w:hAnsi="Times New Roman" w:cs="Times New Roman"/>
                <w:i w:val="0"/>
                <w:iCs w:val="0"/>
                <w:kern w:val="1"/>
                <w:sz w:val="24"/>
                <w:szCs w:val="24"/>
                <w:lang w:eastAsia="zh-CN" w:bidi="ar-SA"/>
              </w:rPr>
              <w:t>)</w:t>
            </w:r>
          </w:p>
        </w:tc>
        <w:tc>
          <w:tcPr>
            <w:tcW w:w="4837" w:type="dxa"/>
            <w:shd w:val="clear" w:color="auto" w:fill="auto"/>
          </w:tcPr>
          <w:p w14:paraId="06D38E8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30"/>
                <w:lang w:eastAsia="zh-CN" w:bidi="ar-SA"/>
              </w:rPr>
              <w:object w:dxaOrig="2260" w:dyaOrig="681" w14:anchorId="3E3EFE3C">
                <v:rect id="OLEObject13" o:spid="_x0000_i1036" style="width:113pt;height:34pt;visibility:visible;mso-wrap-style:square;mso-wrap-distance-left:0;mso-wrap-distance-top:0;mso-wrap-distance-right:0;mso-wrap-distance-bottom:0" o:ole="" o:preferrelative="t" filled="f" stroked="f">
                  <v:imagedata r:id="rId28" o:title="image10" chromakey="#f7fbf7"/>
                </v:rect>
                <o:OLEObject Type="Embed" ProgID="TestMaker" ShapeID="OLEObject13" DrawAspect="Content" ObjectID="_1720534277" r:id="rId29"/>
              </w:object>
            </w:r>
          </w:p>
        </w:tc>
      </w:tr>
      <w:tr w:rsidR="005C7DCB" w:rsidRPr="005C7DCB" w14:paraId="53B63F01" w14:textId="77777777" w:rsidTr="00E66F0C">
        <w:trPr>
          <w:trHeight w:val="624"/>
        </w:trPr>
        <w:tc>
          <w:tcPr>
            <w:tcW w:w="623" w:type="dxa"/>
            <w:shd w:val="clear" w:color="auto" w:fill="auto"/>
          </w:tcPr>
          <w:p w14:paraId="6C3B6392"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4</w:t>
            </w:r>
          </w:p>
        </w:tc>
        <w:tc>
          <w:tcPr>
            <w:tcW w:w="3900" w:type="dxa"/>
            <w:shd w:val="clear" w:color="auto" w:fill="auto"/>
          </w:tcPr>
          <w:p w14:paraId="3D67BD1E"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Market Expected Return (E(R</w:t>
            </w:r>
            <w:r w:rsidRPr="005C7DCB">
              <w:rPr>
                <w:rFonts w:ascii="Times New Roman" w:eastAsia="SimSun" w:hAnsi="Times New Roman" w:cs="Times New Roman"/>
                <w:i w:val="0"/>
                <w:iCs w:val="0"/>
                <w:kern w:val="1"/>
                <w:sz w:val="24"/>
                <w:szCs w:val="24"/>
                <w:vertAlign w:val="subscript"/>
                <w:lang w:eastAsia="zh-CN" w:bidi="ar-SA"/>
              </w:rPr>
              <w:t>m</w:t>
            </w:r>
            <w:r w:rsidRPr="005C7DCB">
              <w:rPr>
                <w:rFonts w:ascii="Times New Roman" w:eastAsia="SimSun" w:hAnsi="Times New Roman" w:cs="Times New Roman"/>
                <w:i w:val="0"/>
                <w:iCs w:val="0"/>
                <w:kern w:val="1"/>
                <w:sz w:val="24"/>
                <w:szCs w:val="24"/>
                <w:lang w:eastAsia="zh-CN" w:bidi="ar-SA"/>
              </w:rPr>
              <w:t>))</w:t>
            </w:r>
          </w:p>
        </w:tc>
        <w:tc>
          <w:tcPr>
            <w:tcW w:w="4837" w:type="dxa"/>
            <w:shd w:val="clear" w:color="auto" w:fill="auto"/>
          </w:tcPr>
          <w:p w14:paraId="4FCF031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4"/>
                <w:lang w:eastAsia="zh-CN" w:bidi="ar-SA"/>
              </w:rPr>
              <w:object w:dxaOrig="1562" w:dyaOrig="681" w14:anchorId="11AC26DB">
                <v:rect id="OLEObject14" o:spid="_x0000_i1037" style="width:78pt;height:34pt;visibility:visible;mso-wrap-style:square;mso-wrap-distance-left:0;mso-wrap-distance-top:0;mso-wrap-distance-right:0;mso-wrap-distance-bottom:0" o:ole="" o:preferrelative="t" filled="f" stroked="f">
                  <v:imagedata r:id="rId30" o:title="image11" chromakey="#f7fbf7"/>
                </v:rect>
                <o:OLEObject Type="Embed" ProgID="TestMaker" ShapeID="OLEObject14" DrawAspect="Content" ObjectID="_1720534278" r:id="rId31"/>
              </w:object>
            </w:r>
          </w:p>
        </w:tc>
      </w:tr>
      <w:tr w:rsidR="005C7DCB" w:rsidRPr="005C7DCB" w14:paraId="07EE114C" w14:textId="77777777" w:rsidTr="00E66F0C">
        <w:trPr>
          <w:trHeight w:val="606"/>
        </w:trPr>
        <w:tc>
          <w:tcPr>
            <w:tcW w:w="623" w:type="dxa"/>
            <w:shd w:val="clear" w:color="auto" w:fill="auto"/>
          </w:tcPr>
          <w:p w14:paraId="119BE54E"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5</w:t>
            </w:r>
          </w:p>
        </w:tc>
        <w:tc>
          <w:tcPr>
            <w:tcW w:w="3900" w:type="dxa"/>
            <w:shd w:val="clear" w:color="auto" w:fill="auto"/>
          </w:tcPr>
          <w:p w14:paraId="24B88FF1" w14:textId="77777777" w:rsidR="005C7DCB" w:rsidRPr="005C7DCB" w:rsidRDefault="005C7DCB" w:rsidP="005C7DCB">
            <w:pPr>
              <w:widowControl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hAnsi="Times New Roman" w:cs="Times New Roman"/>
                <w:i w:val="0"/>
                <w:iCs w:val="0"/>
                <w:kern w:val="1"/>
                <w:sz w:val="24"/>
                <w:szCs w:val="24"/>
                <w:lang w:eastAsia="zh-CN" w:bidi="ar-SA"/>
              </w:rPr>
              <w:t>Calculating Market Risk (</w:t>
            </w:r>
            <w:proofErr w:type="spellStart"/>
            <w:r w:rsidRPr="005C7DCB">
              <w:rPr>
                <w:rFonts w:ascii="Times New Roman" w:eastAsia="Times New Roman" w:hAnsi="Times New Roman" w:cs="Times New Roman"/>
                <w:i w:val="0"/>
                <w:iCs w:val="0"/>
                <w:kern w:val="1"/>
                <w:sz w:val="24"/>
                <w:szCs w:val="24"/>
                <w:lang w:eastAsia="zh-CN" w:bidi="ar-SA"/>
              </w:rPr>
              <w:t>σ</w:t>
            </w:r>
            <w:r w:rsidRPr="005C7DCB">
              <w:rPr>
                <w:rFonts w:ascii="Times New Roman" w:eastAsia="Times New Roman" w:hAnsi="Times New Roman" w:cs="Times New Roman"/>
                <w:i w:val="0"/>
                <w:iCs w:val="0"/>
                <w:kern w:val="1"/>
                <w:sz w:val="24"/>
                <w:szCs w:val="24"/>
                <w:vertAlign w:val="subscript"/>
                <w:lang w:eastAsia="zh-CN" w:bidi="ar-SA"/>
              </w:rPr>
              <w:t>m</w:t>
            </w:r>
            <w:proofErr w:type="spellEnd"/>
            <w:r w:rsidRPr="005C7DCB">
              <w:rPr>
                <w:rFonts w:ascii="Times New Roman" w:eastAsia="Times New Roman" w:hAnsi="Times New Roman" w:cs="Times New Roman"/>
                <w:i w:val="0"/>
                <w:iCs w:val="0"/>
                <w:kern w:val="1"/>
                <w:sz w:val="24"/>
                <w:szCs w:val="24"/>
                <w:lang w:eastAsia="zh-CN" w:bidi="ar-SA"/>
              </w:rPr>
              <w:t>)</w:t>
            </w:r>
          </w:p>
        </w:tc>
        <w:tc>
          <w:tcPr>
            <w:tcW w:w="4837" w:type="dxa"/>
            <w:shd w:val="clear" w:color="auto" w:fill="auto"/>
          </w:tcPr>
          <w:p w14:paraId="5776E9A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8"/>
                <w:lang w:eastAsia="zh-CN" w:bidi="ar-SA"/>
              </w:rPr>
              <w:object w:dxaOrig="2810" w:dyaOrig="1081" w14:anchorId="145B57FC">
                <v:rect id="OLEObject15" o:spid="_x0000_i1038" style="width:140.5pt;height:54pt;visibility:visible;mso-wrap-style:square;mso-wrap-distance-left:7.05pt;mso-wrap-distance-top:7.05pt;mso-wrap-distance-right:7.05pt;mso-wrap-distance-bottom:7.05pt" o:ole="" o:preferrelative="t" filled="f" stroked="f">
                  <v:imagedata r:id="rId32" o:title="image12" chromakey="#f7fbf7"/>
                </v:rect>
                <o:OLEObject Type="Embed" ProgID="TestMaker" ShapeID="OLEObject15" DrawAspect="Content" ObjectID="_1720534279" r:id="rId33"/>
              </w:object>
            </w:r>
          </w:p>
        </w:tc>
      </w:tr>
      <w:tr w:rsidR="005C7DCB" w:rsidRPr="005C7DCB" w14:paraId="0A8DC686" w14:textId="77777777" w:rsidTr="00E66F0C">
        <w:trPr>
          <w:trHeight w:val="606"/>
        </w:trPr>
        <w:tc>
          <w:tcPr>
            <w:tcW w:w="623" w:type="dxa"/>
            <w:shd w:val="clear" w:color="auto" w:fill="auto"/>
          </w:tcPr>
          <w:p w14:paraId="531A467B"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6</w:t>
            </w:r>
          </w:p>
        </w:tc>
        <w:tc>
          <w:tcPr>
            <w:tcW w:w="3900" w:type="dxa"/>
            <w:shd w:val="clear" w:color="auto" w:fill="auto"/>
          </w:tcPr>
          <w:p w14:paraId="320ECD87" w14:textId="77777777" w:rsidR="005C7DCB" w:rsidRPr="005C7DCB" w:rsidRDefault="005C7DCB" w:rsidP="005C7DCB">
            <w:pPr>
              <w:widowControl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hAnsi="Times New Roman" w:cs="Times New Roman"/>
                <w:i w:val="0"/>
                <w:iCs w:val="0"/>
                <w:kern w:val="1"/>
                <w:sz w:val="24"/>
                <w:szCs w:val="24"/>
                <w:lang w:eastAsia="zh-CN" w:bidi="ar-SA"/>
              </w:rPr>
              <w:t>Calculating Stock and Market Covariance (</w:t>
            </w:r>
            <w:proofErr w:type="spellStart"/>
            <w:r w:rsidRPr="005C7DCB">
              <w:rPr>
                <w:rFonts w:ascii="Times New Roman" w:eastAsia="Times New Roman" w:hAnsi="Times New Roman" w:cs="Times New Roman"/>
                <w:i w:val="0"/>
                <w:iCs w:val="0"/>
                <w:kern w:val="1"/>
                <w:sz w:val="24"/>
                <w:szCs w:val="24"/>
                <w:lang w:eastAsia="zh-CN" w:bidi="ar-SA"/>
              </w:rPr>
              <w:t>σ</w:t>
            </w:r>
            <w:r w:rsidRPr="005C7DCB">
              <w:rPr>
                <w:rFonts w:ascii="Times New Roman" w:eastAsia="Times New Roman" w:hAnsi="Times New Roman" w:cs="Times New Roman"/>
                <w:i w:val="0"/>
                <w:iCs w:val="0"/>
                <w:kern w:val="1"/>
                <w:sz w:val="24"/>
                <w:szCs w:val="24"/>
                <w:vertAlign w:val="subscript"/>
                <w:lang w:eastAsia="zh-CN" w:bidi="ar-SA"/>
              </w:rPr>
              <w:t>im</w:t>
            </w:r>
            <w:proofErr w:type="spellEnd"/>
            <w:r w:rsidRPr="005C7DCB">
              <w:rPr>
                <w:rFonts w:ascii="Times New Roman" w:eastAsia="Times New Roman" w:hAnsi="Times New Roman" w:cs="Times New Roman"/>
                <w:i w:val="0"/>
                <w:iCs w:val="0"/>
                <w:kern w:val="1"/>
                <w:sz w:val="24"/>
                <w:szCs w:val="24"/>
                <w:lang w:eastAsia="zh-CN" w:bidi="ar-SA"/>
              </w:rPr>
              <w:t>)</w:t>
            </w:r>
          </w:p>
        </w:tc>
        <w:tc>
          <w:tcPr>
            <w:tcW w:w="4837" w:type="dxa"/>
            <w:shd w:val="clear" w:color="auto" w:fill="auto"/>
          </w:tcPr>
          <w:p w14:paraId="7CEF7CA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8"/>
                <w:lang w:eastAsia="zh-CN" w:bidi="ar-SA"/>
              </w:rPr>
              <w:object w:dxaOrig="3377" w:dyaOrig="770" w14:anchorId="0F4B0969">
                <v:rect id="OLEObject16" o:spid="_x0000_i1039" style="width:169pt;height:38.5pt;visibility:visible;mso-wrap-style:square;mso-wrap-distance-left:0;mso-wrap-distance-top:0;mso-wrap-distance-right:0;mso-wrap-distance-bottom:0" o:ole="" o:preferrelative="t" filled="f" stroked="f">
                  <v:imagedata r:id="rId34" o:title="image13" chromakey="#f7fbf7"/>
                </v:rect>
                <o:OLEObject Type="Embed" ProgID="TestMaker" ShapeID="OLEObject16" DrawAspect="Content" ObjectID="_1720534280" r:id="rId35"/>
              </w:object>
            </w:r>
          </w:p>
        </w:tc>
      </w:tr>
      <w:tr w:rsidR="005C7DCB" w:rsidRPr="005C7DCB" w14:paraId="3915EA7E" w14:textId="77777777" w:rsidTr="00E66F0C">
        <w:trPr>
          <w:trHeight w:val="606"/>
        </w:trPr>
        <w:tc>
          <w:tcPr>
            <w:tcW w:w="623" w:type="dxa"/>
            <w:shd w:val="clear" w:color="auto" w:fill="auto"/>
          </w:tcPr>
          <w:p w14:paraId="7C05AA77"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7.</w:t>
            </w:r>
          </w:p>
        </w:tc>
        <w:tc>
          <w:tcPr>
            <w:tcW w:w="3900" w:type="dxa"/>
            <w:shd w:val="clear" w:color="auto" w:fill="auto"/>
          </w:tcPr>
          <w:p w14:paraId="00698262"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Stock Beta (</w:t>
            </w:r>
            <w:r w:rsidRPr="005C7DCB">
              <w:rPr>
                <w:rFonts w:ascii="Times New Roman" w:eastAsia="SimSun" w:hAnsi="Times New Roman" w:cs="Times New Roman"/>
                <w:kern w:val="1"/>
                <w:sz w:val="24"/>
                <w:szCs w:val="24"/>
                <w:lang w:eastAsia="zh-CN" w:bidi="ar-SA"/>
              </w:rPr>
              <w:t>β</w:t>
            </w:r>
            <w:proofErr w:type="spellStart"/>
            <w:r w:rsidRPr="005C7DCB">
              <w:rPr>
                <w:rFonts w:ascii="Times New Roman" w:eastAsia="SimSun" w:hAnsi="Times New Roman" w:cs="Times New Roman"/>
                <w:i w:val="0"/>
                <w:iCs w:val="0"/>
                <w:kern w:val="1"/>
                <w:sz w:val="24"/>
                <w:szCs w:val="24"/>
                <w:vertAlign w:val="subscript"/>
                <w:lang w:eastAsia="zh-CN" w:bidi="ar-SA"/>
              </w:rPr>
              <w:t>i</w:t>
            </w:r>
            <w:proofErr w:type="spellEnd"/>
            <w:r w:rsidRPr="005C7DCB">
              <w:rPr>
                <w:rFonts w:ascii="Times New Roman" w:eastAsia="SimSun" w:hAnsi="Times New Roman" w:cs="Times New Roman"/>
                <w:i w:val="0"/>
                <w:iCs w:val="0"/>
                <w:kern w:val="1"/>
                <w:sz w:val="24"/>
                <w:szCs w:val="24"/>
                <w:lang w:eastAsia="zh-CN" w:bidi="ar-SA"/>
              </w:rPr>
              <w:t>) and Alpha (</w:t>
            </w:r>
            <w:r w:rsidRPr="005C7DCB">
              <w:rPr>
                <w:rFonts w:ascii="Times New Roman" w:eastAsia="SimSun" w:hAnsi="Times New Roman" w:cs="Times New Roman"/>
                <w:kern w:val="1"/>
                <w:sz w:val="24"/>
                <w:szCs w:val="24"/>
                <w:lang w:eastAsia="zh-CN" w:bidi="ar-SA"/>
              </w:rPr>
              <w:t>α</w:t>
            </w:r>
            <w:proofErr w:type="spellStart"/>
            <w:r w:rsidRPr="005C7DCB">
              <w:rPr>
                <w:rFonts w:ascii="Times New Roman" w:eastAsia="SimSun" w:hAnsi="Times New Roman" w:cs="Times New Roman"/>
                <w:i w:val="0"/>
                <w:iCs w:val="0"/>
                <w:kern w:val="1"/>
                <w:sz w:val="24"/>
                <w:szCs w:val="24"/>
                <w:vertAlign w:val="subscript"/>
                <w:lang w:eastAsia="zh-CN" w:bidi="ar-SA"/>
              </w:rPr>
              <w:t>i</w:t>
            </w:r>
            <w:proofErr w:type="spellEnd"/>
            <w:r w:rsidRPr="005C7DCB">
              <w:rPr>
                <w:rFonts w:ascii="Times New Roman" w:eastAsia="SimSun" w:hAnsi="Times New Roman" w:cs="Times New Roman"/>
                <w:i w:val="0"/>
                <w:iCs w:val="0"/>
                <w:kern w:val="1"/>
                <w:sz w:val="24"/>
                <w:szCs w:val="24"/>
                <w:lang w:eastAsia="zh-CN" w:bidi="ar-SA"/>
              </w:rPr>
              <w:t>)</w:t>
            </w:r>
          </w:p>
        </w:tc>
        <w:tc>
          <w:tcPr>
            <w:tcW w:w="4837" w:type="dxa"/>
            <w:shd w:val="clear" w:color="auto" w:fill="auto"/>
          </w:tcPr>
          <w:p w14:paraId="6ABB937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44"/>
                <w:lang w:eastAsia="zh-CN" w:bidi="ar-SA"/>
              </w:rPr>
              <w:object w:dxaOrig="2400" w:dyaOrig="1002" w14:anchorId="4CB4B0B9">
                <v:rect id="OLEObject17" o:spid="_x0000_i1040" style="width:120pt;height:50pt;visibility:visible;mso-wrap-style:square;mso-wrap-distance-left:0;mso-wrap-distance-top:0;mso-wrap-distance-right:0;mso-wrap-distance-bottom:0" o:ole="" o:preferrelative="t" filled="f" stroked="f">
                  <v:imagedata r:id="rId36" o:title="image14" chromakey="#f7fbf7"/>
                </v:rect>
                <o:OLEObject Type="Embed" ProgID="TestMaker" ShapeID="OLEObject17" DrawAspect="Content" ObjectID="_1720534281" r:id="rId37"/>
              </w:object>
            </w:r>
          </w:p>
        </w:tc>
      </w:tr>
      <w:tr w:rsidR="005C7DCB" w:rsidRPr="005C7DCB" w14:paraId="1219C36E" w14:textId="77777777" w:rsidTr="00E66F0C">
        <w:trPr>
          <w:trHeight w:val="606"/>
        </w:trPr>
        <w:tc>
          <w:tcPr>
            <w:tcW w:w="623" w:type="dxa"/>
            <w:shd w:val="clear" w:color="auto" w:fill="auto"/>
          </w:tcPr>
          <w:p w14:paraId="18D1C1F6"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8. </w:t>
            </w:r>
          </w:p>
        </w:tc>
        <w:tc>
          <w:tcPr>
            <w:tcW w:w="3900" w:type="dxa"/>
            <w:shd w:val="clear" w:color="auto" w:fill="auto"/>
          </w:tcPr>
          <w:p w14:paraId="420ABA35" w14:textId="77777777" w:rsidR="005C7DCB" w:rsidRPr="005C7DCB" w:rsidRDefault="005C7DCB" w:rsidP="005C7DCB">
            <w:pPr>
              <w:widowControl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hAnsi="Times New Roman" w:cs="Times New Roman"/>
                <w:i w:val="0"/>
                <w:iCs w:val="0"/>
                <w:kern w:val="1"/>
                <w:sz w:val="24"/>
                <w:szCs w:val="24"/>
                <w:lang w:eastAsia="zh-CN" w:bidi="ar-SA"/>
              </w:rPr>
              <w:t>Calculating Stock Unsystematic Risk (</w:t>
            </w:r>
            <w:r w:rsidRPr="005C7DCB">
              <w:rPr>
                <w:rFonts w:ascii="Times New Roman" w:eastAsia="Times New Roman" w:hAnsi="Times New Roman" w:cs="Times New Roman"/>
                <w:i w:val="0"/>
                <w:iCs w:val="0"/>
                <w:kern w:val="1"/>
                <w:sz w:val="24"/>
                <w:szCs w:val="24"/>
                <w:lang w:eastAsia="zh-CN" w:bidi="ar-SA"/>
              </w:rPr>
              <w:t>σ</w:t>
            </w:r>
            <w:r w:rsidRPr="005C7DCB">
              <w:rPr>
                <w:rFonts w:ascii="Times New Roman" w:eastAsia="Times New Roman" w:hAnsi="Times New Roman" w:cs="Times New Roman"/>
                <w:i w:val="0"/>
                <w:iCs w:val="0"/>
                <w:kern w:val="1"/>
                <w:sz w:val="24"/>
                <w:szCs w:val="24"/>
                <w:vertAlign w:val="superscript"/>
                <w:lang w:eastAsia="zh-CN" w:bidi="ar-SA"/>
              </w:rPr>
              <w:t>2</w:t>
            </w:r>
            <w:r w:rsidRPr="005C7DCB">
              <w:rPr>
                <w:rFonts w:ascii="Times New Roman" w:eastAsia="Times New Roman" w:hAnsi="Times New Roman" w:cs="Times New Roman"/>
                <w:i w:val="0"/>
                <w:iCs w:val="0"/>
                <w:kern w:val="1"/>
                <w:sz w:val="24"/>
                <w:szCs w:val="24"/>
                <w:vertAlign w:val="subscript"/>
                <w:lang w:eastAsia="zh-CN" w:bidi="ar-SA"/>
              </w:rPr>
              <w:t>ei</w:t>
            </w:r>
            <w:r w:rsidRPr="005C7DCB">
              <w:rPr>
                <w:rFonts w:ascii="Times New Roman" w:eastAsia="Times New Roman" w:hAnsi="Times New Roman" w:cs="Times New Roman"/>
                <w:i w:val="0"/>
                <w:iCs w:val="0"/>
                <w:kern w:val="1"/>
                <w:sz w:val="24"/>
                <w:szCs w:val="24"/>
                <w:lang w:eastAsia="zh-CN" w:bidi="ar-SA"/>
              </w:rPr>
              <w:t>)</w:t>
            </w:r>
          </w:p>
        </w:tc>
        <w:tc>
          <w:tcPr>
            <w:tcW w:w="4837" w:type="dxa"/>
            <w:shd w:val="clear" w:color="auto" w:fill="auto"/>
          </w:tcPr>
          <w:p w14:paraId="309653C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10"/>
                <w:lang w:eastAsia="zh-CN" w:bidi="ar-SA"/>
              </w:rPr>
              <w:object w:dxaOrig="2260" w:dyaOrig="411" w14:anchorId="4AEC9028">
                <v:rect id="OLEObject18" o:spid="_x0000_i1041" style="width:113pt;height:20.5pt;visibility:visible;mso-wrap-style:square;mso-wrap-distance-left:0;mso-wrap-distance-top:0;mso-wrap-distance-right:0;mso-wrap-distance-bottom:0" o:ole="" o:preferrelative="t" filled="f" stroked="f">
                  <v:imagedata r:id="rId38" o:title="image15" chromakey="#f7fbf7"/>
                </v:rect>
                <o:OLEObject Type="Embed" ProgID="TestMaker" ShapeID="OLEObject18" DrawAspect="Content" ObjectID="_1720534282" r:id="rId39"/>
              </w:object>
            </w:r>
          </w:p>
        </w:tc>
      </w:tr>
      <w:tr w:rsidR="005C7DCB" w:rsidRPr="005C7DCB" w14:paraId="258DC1C5" w14:textId="77777777" w:rsidTr="00E66F0C">
        <w:trPr>
          <w:trHeight w:val="606"/>
        </w:trPr>
        <w:tc>
          <w:tcPr>
            <w:tcW w:w="623" w:type="dxa"/>
            <w:shd w:val="clear" w:color="auto" w:fill="auto"/>
          </w:tcPr>
          <w:p w14:paraId="016B1248"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9.</w:t>
            </w:r>
          </w:p>
        </w:tc>
        <w:tc>
          <w:tcPr>
            <w:tcW w:w="3900" w:type="dxa"/>
            <w:shd w:val="clear" w:color="auto" w:fill="auto"/>
          </w:tcPr>
          <w:p w14:paraId="03A8F3EE"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Risk-Free Return (R</w:t>
            </w:r>
            <w:r w:rsidRPr="005C7DCB">
              <w:rPr>
                <w:rFonts w:ascii="Times New Roman" w:eastAsia="SimSun" w:hAnsi="Times New Roman" w:cs="Times New Roman"/>
                <w:i w:val="0"/>
                <w:iCs w:val="0"/>
                <w:kern w:val="1"/>
                <w:sz w:val="24"/>
                <w:szCs w:val="24"/>
                <w:vertAlign w:val="subscript"/>
                <w:lang w:eastAsia="zh-CN" w:bidi="ar-SA"/>
              </w:rPr>
              <w:t>f</w:t>
            </w:r>
            <w:r w:rsidRPr="005C7DCB">
              <w:rPr>
                <w:rFonts w:ascii="Times New Roman" w:eastAsia="SimSun" w:hAnsi="Times New Roman" w:cs="Times New Roman"/>
                <w:i w:val="0"/>
                <w:iCs w:val="0"/>
                <w:kern w:val="1"/>
                <w:sz w:val="24"/>
                <w:szCs w:val="24"/>
                <w:lang w:eastAsia="zh-CN" w:bidi="ar-SA"/>
              </w:rPr>
              <w:t>)</w:t>
            </w:r>
          </w:p>
        </w:tc>
        <w:tc>
          <w:tcPr>
            <w:tcW w:w="4837" w:type="dxa"/>
            <w:shd w:val="clear" w:color="auto" w:fill="auto"/>
          </w:tcPr>
          <w:p w14:paraId="5DBC8D83" w14:textId="5AC1D7B3"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4"/>
                <w:lang w:eastAsia="zh-CN" w:bidi="ar-SA"/>
              </w:rPr>
              <w:object w:dxaOrig="1200" w:dyaOrig="680" w14:anchorId="70633E66">
                <v:rect id="OLEObject19" o:spid="_x0000_i1042" style="width:60pt;height:34pt;visibility:visible;mso-wrap-style:square;mso-wrap-distance-left:0;mso-wrap-distance-top:0;mso-wrap-distance-right:0;mso-wrap-distance-bottom:0" o:ole="" o:preferrelative="t" filled="f" stroked="f">
                  <v:imagedata r:id="rId40" o:title="image16" chromakey="#f7fbf7"/>
                </v:rect>
                <o:OLEObject Type="Embed" ProgID="TestMaker" ShapeID="OLEObject19" DrawAspect="Content" ObjectID="_1720534283" r:id="rId41"/>
              </w:object>
            </w:r>
          </w:p>
        </w:tc>
      </w:tr>
      <w:tr w:rsidR="005C7DCB" w:rsidRPr="005C7DCB" w14:paraId="7D329E2E" w14:textId="77777777" w:rsidTr="00E66F0C">
        <w:trPr>
          <w:trHeight w:val="606"/>
        </w:trPr>
        <w:tc>
          <w:tcPr>
            <w:tcW w:w="623" w:type="dxa"/>
            <w:shd w:val="clear" w:color="auto" w:fill="auto"/>
          </w:tcPr>
          <w:p w14:paraId="4A4F5A9D"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lastRenderedPageBreak/>
              <w:t>10.</w:t>
            </w:r>
          </w:p>
        </w:tc>
        <w:tc>
          <w:tcPr>
            <w:tcW w:w="3900" w:type="dxa"/>
            <w:shd w:val="clear" w:color="auto" w:fill="auto"/>
          </w:tcPr>
          <w:p w14:paraId="61540DC7"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Excess Return to Beta</w:t>
            </w:r>
            <w:r w:rsidRPr="005C7DCB">
              <w:rPr>
                <w:rFonts w:ascii="Times New Roman" w:eastAsia="SimSun" w:hAnsi="Times New Roman" w:cs="Times New Roman"/>
                <w:kern w:val="1"/>
                <w:sz w:val="24"/>
                <w:szCs w:val="24"/>
                <w:lang w:eastAsia="zh-CN" w:bidi="ar-SA"/>
              </w:rPr>
              <w:t xml:space="preserve"> </w:t>
            </w:r>
            <w:r w:rsidRPr="005C7DCB">
              <w:rPr>
                <w:rFonts w:ascii="Times New Roman" w:eastAsia="SimSun" w:hAnsi="Times New Roman" w:cs="Times New Roman"/>
                <w:i w:val="0"/>
                <w:iCs w:val="0"/>
                <w:kern w:val="1"/>
                <w:sz w:val="24"/>
                <w:szCs w:val="24"/>
                <w:lang w:eastAsia="zh-CN" w:bidi="ar-SA"/>
              </w:rPr>
              <w:t>(ERB)</w:t>
            </w:r>
          </w:p>
        </w:tc>
        <w:tc>
          <w:tcPr>
            <w:tcW w:w="4837" w:type="dxa"/>
            <w:shd w:val="clear" w:color="auto" w:fill="auto"/>
          </w:tcPr>
          <w:p w14:paraId="70A175D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30"/>
                <w:lang w:eastAsia="zh-CN" w:bidi="ar-SA"/>
              </w:rPr>
              <w:object w:dxaOrig="1880" w:dyaOrig="720" w14:anchorId="2A5DB02A">
                <v:rect id="OLEObject20" o:spid="_x0000_i1043" style="width:94pt;height:36pt;visibility:visible;mso-wrap-style:square;mso-wrap-distance-left:0;mso-wrap-distance-top:0;mso-wrap-distance-right:0;mso-wrap-distance-bottom:0" o:ole="" o:preferrelative="t" filled="f" stroked="f">
                  <v:imagedata r:id="rId42" o:title="image17" chromakey="#f7fbf7"/>
                </v:rect>
                <o:OLEObject Type="Embed" ProgID="TestMaker" ShapeID="OLEObject20" DrawAspect="Content" ObjectID="_1720534284" r:id="rId43"/>
              </w:object>
            </w:r>
          </w:p>
        </w:tc>
      </w:tr>
      <w:tr w:rsidR="005C7DCB" w:rsidRPr="005C7DCB" w14:paraId="0ACE8FB7" w14:textId="77777777" w:rsidTr="00E66F0C">
        <w:trPr>
          <w:trHeight w:val="606"/>
        </w:trPr>
        <w:tc>
          <w:tcPr>
            <w:tcW w:w="623" w:type="dxa"/>
            <w:shd w:val="clear" w:color="auto" w:fill="auto"/>
          </w:tcPr>
          <w:p w14:paraId="19EB4C44"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11.</w:t>
            </w:r>
          </w:p>
        </w:tc>
        <w:tc>
          <w:tcPr>
            <w:tcW w:w="3900" w:type="dxa"/>
            <w:shd w:val="clear" w:color="auto" w:fill="auto"/>
          </w:tcPr>
          <w:p w14:paraId="72D9826D" w14:textId="77777777" w:rsidR="005C7DCB" w:rsidRPr="005C7DCB" w:rsidRDefault="005C7DCB" w:rsidP="005C7DCB">
            <w:pPr>
              <w:widowControl w:val="0"/>
              <w:spacing w:after="0" w:line="240" w:lineRule="auto"/>
              <w:rPr>
                <w:rFonts w:ascii="Times New Roman" w:eastAsia="SimSun" w:hAnsi="Times New Roman" w:cs="Times New Roman"/>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C</w:t>
            </w:r>
            <w:r w:rsidRPr="005C7DCB">
              <w:rPr>
                <w:rFonts w:ascii="Times New Roman" w:eastAsia="SimSun" w:hAnsi="Times New Roman" w:cs="Times New Roman"/>
                <w:i w:val="0"/>
                <w:iCs w:val="0"/>
                <w:kern w:val="1"/>
                <w:sz w:val="24"/>
                <w:szCs w:val="24"/>
                <w:vertAlign w:val="subscript"/>
                <w:lang w:eastAsia="zh-CN" w:bidi="ar-SA"/>
              </w:rPr>
              <w:t>i</w:t>
            </w:r>
            <w:r w:rsidRPr="005C7DCB">
              <w:rPr>
                <w:rFonts w:ascii="Times New Roman" w:eastAsia="SimSun" w:hAnsi="Times New Roman" w:cs="Times New Roman"/>
                <w:i w:val="0"/>
                <w:iCs w:val="0"/>
                <w:kern w:val="1"/>
                <w:sz w:val="24"/>
                <w:szCs w:val="24"/>
                <w:lang w:eastAsia="zh-CN" w:bidi="ar-SA"/>
              </w:rPr>
              <w:t xml:space="preserve"> and Cutoff Point (C*)</w:t>
            </w:r>
          </w:p>
        </w:tc>
        <w:tc>
          <w:tcPr>
            <w:tcW w:w="4837" w:type="dxa"/>
            <w:shd w:val="clear" w:color="auto" w:fill="auto"/>
          </w:tcPr>
          <w:p w14:paraId="1D6D728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62"/>
                <w:lang w:eastAsia="zh-CN" w:bidi="ar-SA"/>
              </w:rPr>
              <w:object w:dxaOrig="2878" w:dyaOrig="1360" w14:anchorId="673BFE51">
                <v:rect id="OLEObject21" o:spid="_x0000_i1044" style="width:2in;height:68pt;visibility:visible;mso-wrap-style:square;mso-wrap-distance-left:0;mso-wrap-distance-top:0;mso-wrap-distance-right:0;mso-wrap-distance-bottom:0" o:ole="" o:preferrelative="t" filled="f" stroked="f">
                  <v:imagedata r:id="rId44" o:title="image18" chromakey="#f7fbf7"/>
                </v:rect>
                <o:OLEObject Type="Embed" ProgID="TestMaker" ShapeID="OLEObject21" DrawAspect="Content" ObjectID="_1720534285" r:id="rId45"/>
              </w:object>
            </w:r>
          </w:p>
        </w:tc>
      </w:tr>
      <w:tr w:rsidR="005C7DCB" w:rsidRPr="005C7DCB" w14:paraId="478A715F" w14:textId="77777777" w:rsidTr="00E66F0C">
        <w:trPr>
          <w:trHeight w:val="606"/>
        </w:trPr>
        <w:tc>
          <w:tcPr>
            <w:tcW w:w="623" w:type="dxa"/>
            <w:shd w:val="clear" w:color="auto" w:fill="auto"/>
          </w:tcPr>
          <w:p w14:paraId="316C1295"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12.</w:t>
            </w:r>
          </w:p>
        </w:tc>
        <w:tc>
          <w:tcPr>
            <w:tcW w:w="3900" w:type="dxa"/>
            <w:shd w:val="clear" w:color="auto" w:fill="auto"/>
          </w:tcPr>
          <w:p w14:paraId="1A11B353"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Stock Proportion (W</w:t>
            </w:r>
            <w:r w:rsidRPr="005C7DCB">
              <w:rPr>
                <w:rFonts w:ascii="Times New Roman" w:eastAsia="SimSun" w:hAnsi="Times New Roman" w:cs="Times New Roman"/>
                <w:i w:val="0"/>
                <w:iCs w:val="0"/>
                <w:kern w:val="1"/>
                <w:sz w:val="24"/>
                <w:szCs w:val="24"/>
                <w:vertAlign w:val="subscript"/>
                <w:lang w:eastAsia="zh-CN" w:bidi="ar-SA"/>
              </w:rPr>
              <w:t>i</w:t>
            </w:r>
            <w:r w:rsidRPr="005C7DCB">
              <w:rPr>
                <w:rFonts w:ascii="Times New Roman" w:eastAsia="SimSun" w:hAnsi="Times New Roman" w:cs="Times New Roman"/>
                <w:i w:val="0"/>
                <w:iCs w:val="0"/>
                <w:kern w:val="1"/>
                <w:sz w:val="24"/>
                <w:szCs w:val="24"/>
                <w:lang w:eastAsia="zh-CN" w:bidi="ar-SA"/>
              </w:rPr>
              <w:t>)</w:t>
            </w:r>
          </w:p>
        </w:tc>
        <w:tc>
          <w:tcPr>
            <w:tcW w:w="4837" w:type="dxa"/>
            <w:shd w:val="clear" w:color="auto" w:fill="auto"/>
          </w:tcPr>
          <w:p w14:paraId="34193EC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76"/>
                <w:lang w:eastAsia="zh-CN" w:bidi="ar-SA"/>
              </w:rPr>
              <w:object w:dxaOrig="2180" w:dyaOrig="1640" w14:anchorId="03985913">
                <v:rect id="OLEObject22" o:spid="_x0000_i1045" style="width:109pt;height:82pt;visibility:visible;mso-wrap-style:square;mso-wrap-distance-left:0;mso-wrap-distance-top:0;mso-wrap-distance-right:0;mso-wrap-distance-bottom:0" o:ole="" o:preferrelative="t" filled="f" stroked="f">
                  <v:imagedata r:id="rId46" o:title="image19" chromakey="#f7fbf7"/>
                </v:rect>
                <o:OLEObject Type="Embed" ProgID="TestMaker" ShapeID="OLEObject22" DrawAspect="Content" ObjectID="_1720534286" r:id="rId47"/>
              </w:object>
            </w:r>
          </w:p>
        </w:tc>
      </w:tr>
      <w:tr w:rsidR="005C7DCB" w:rsidRPr="005C7DCB" w14:paraId="01D8F5E4" w14:textId="77777777" w:rsidTr="00E66F0C">
        <w:trPr>
          <w:trHeight w:val="606"/>
        </w:trPr>
        <w:tc>
          <w:tcPr>
            <w:tcW w:w="623" w:type="dxa"/>
            <w:shd w:val="clear" w:color="auto" w:fill="auto"/>
          </w:tcPr>
          <w:p w14:paraId="252C26E0"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13.</w:t>
            </w:r>
          </w:p>
        </w:tc>
        <w:tc>
          <w:tcPr>
            <w:tcW w:w="3900" w:type="dxa"/>
            <w:shd w:val="clear" w:color="auto" w:fill="auto"/>
          </w:tcPr>
          <w:p w14:paraId="29DC1F4A"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Portfolio Beta (</w:t>
            </w:r>
            <w:r w:rsidRPr="005C7DCB">
              <w:rPr>
                <w:rFonts w:ascii="Times New Roman" w:eastAsia="SimSun" w:hAnsi="Times New Roman" w:cs="Times New Roman"/>
                <w:kern w:val="1"/>
                <w:sz w:val="24"/>
                <w:szCs w:val="24"/>
                <w:lang w:eastAsia="zh-CN" w:bidi="ar-SA"/>
              </w:rPr>
              <w:t>β</w:t>
            </w:r>
            <w:r w:rsidRPr="005C7DCB">
              <w:rPr>
                <w:rFonts w:ascii="Times New Roman" w:eastAsia="SimSun" w:hAnsi="Times New Roman" w:cs="Times New Roman"/>
                <w:i w:val="0"/>
                <w:iCs w:val="0"/>
                <w:kern w:val="1"/>
                <w:sz w:val="24"/>
                <w:szCs w:val="24"/>
                <w:vertAlign w:val="subscript"/>
                <w:lang w:eastAsia="zh-CN" w:bidi="ar-SA"/>
              </w:rPr>
              <w:t>p</w:t>
            </w:r>
            <w:r w:rsidRPr="005C7DCB">
              <w:rPr>
                <w:rFonts w:ascii="Times New Roman" w:eastAsia="SimSun" w:hAnsi="Times New Roman" w:cs="Times New Roman"/>
                <w:i w:val="0"/>
                <w:iCs w:val="0"/>
                <w:kern w:val="1"/>
                <w:sz w:val="24"/>
                <w:szCs w:val="24"/>
                <w:lang w:eastAsia="zh-CN" w:bidi="ar-SA"/>
              </w:rPr>
              <w:t>) and Alpha (</w:t>
            </w:r>
            <w:r w:rsidRPr="005C7DCB">
              <w:rPr>
                <w:rFonts w:ascii="Times New Roman" w:eastAsia="SimSun" w:hAnsi="Times New Roman" w:cs="Times New Roman"/>
                <w:kern w:val="1"/>
                <w:sz w:val="24"/>
                <w:szCs w:val="24"/>
                <w:lang w:eastAsia="zh-CN" w:bidi="ar-SA"/>
              </w:rPr>
              <w:t>α</w:t>
            </w:r>
            <w:r w:rsidRPr="005C7DCB">
              <w:rPr>
                <w:rFonts w:ascii="Times New Roman" w:eastAsia="SimSun" w:hAnsi="Times New Roman" w:cs="Times New Roman"/>
                <w:i w:val="0"/>
                <w:iCs w:val="0"/>
                <w:kern w:val="1"/>
                <w:sz w:val="24"/>
                <w:szCs w:val="24"/>
                <w:vertAlign w:val="subscript"/>
                <w:lang w:eastAsia="zh-CN" w:bidi="ar-SA"/>
              </w:rPr>
              <w:t>p</w:t>
            </w:r>
            <w:r w:rsidRPr="005C7DCB">
              <w:rPr>
                <w:rFonts w:ascii="Times New Roman" w:eastAsia="SimSun" w:hAnsi="Times New Roman" w:cs="Times New Roman"/>
                <w:i w:val="0"/>
                <w:iCs w:val="0"/>
                <w:kern w:val="1"/>
                <w:sz w:val="24"/>
                <w:szCs w:val="24"/>
                <w:lang w:eastAsia="zh-CN" w:bidi="ar-SA"/>
              </w:rPr>
              <w:t>)</w:t>
            </w:r>
          </w:p>
        </w:tc>
        <w:tc>
          <w:tcPr>
            <w:tcW w:w="4837" w:type="dxa"/>
            <w:shd w:val="clear" w:color="auto" w:fill="auto"/>
          </w:tcPr>
          <w:p w14:paraId="7CA9316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64"/>
                <w:lang w:eastAsia="zh-CN" w:bidi="ar-SA"/>
              </w:rPr>
              <w:object w:dxaOrig="1400" w:dyaOrig="1400" w14:anchorId="069DD3BF">
                <v:rect id="OLEObject23" o:spid="_x0000_i1046" style="width:70pt;height:70pt;visibility:visible;mso-wrap-style:square;mso-wrap-distance-left:0;mso-wrap-distance-top:0;mso-wrap-distance-right:0;mso-wrap-distance-bottom:0" o:ole="" o:preferrelative="t" filled="f" stroked="f">
                  <v:imagedata r:id="rId48" o:title="image20" chromakey="#f7fbf7"/>
                </v:rect>
                <o:OLEObject Type="Embed" ProgID="TestMaker" ShapeID="OLEObject23" DrawAspect="Content" ObjectID="_1720534287" r:id="rId49"/>
              </w:object>
            </w:r>
          </w:p>
        </w:tc>
      </w:tr>
      <w:tr w:rsidR="005C7DCB" w:rsidRPr="005C7DCB" w14:paraId="6B1A418B" w14:textId="77777777" w:rsidTr="00E66F0C">
        <w:trPr>
          <w:trHeight w:val="606"/>
        </w:trPr>
        <w:tc>
          <w:tcPr>
            <w:tcW w:w="623" w:type="dxa"/>
            <w:shd w:val="clear" w:color="auto" w:fill="auto"/>
          </w:tcPr>
          <w:p w14:paraId="7B5DEB97"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14.</w:t>
            </w:r>
          </w:p>
        </w:tc>
        <w:tc>
          <w:tcPr>
            <w:tcW w:w="3900" w:type="dxa"/>
            <w:shd w:val="clear" w:color="auto" w:fill="auto"/>
          </w:tcPr>
          <w:p w14:paraId="5D23EFCD" w14:textId="77777777" w:rsidR="005C7DCB" w:rsidRPr="005C7DCB" w:rsidRDefault="005C7DCB" w:rsidP="005C7DCB">
            <w:pPr>
              <w:widowControl w:val="0"/>
              <w:spacing w:after="0" w:line="240" w:lineRule="auto"/>
              <w:rPr>
                <w:rFonts w:ascii="Times New Roman" w:eastAsia="Times New Roma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Portfolio Unsystematic Risk (</w:t>
            </w:r>
            <w:r w:rsidRPr="005C7DCB">
              <w:rPr>
                <w:rFonts w:ascii="Times New Roman" w:eastAsia="Times New Roman" w:hAnsi="Times New Roman" w:cs="Times New Roman"/>
                <w:i w:val="0"/>
                <w:iCs w:val="0"/>
                <w:kern w:val="1"/>
                <w:sz w:val="24"/>
                <w:szCs w:val="24"/>
                <w:lang w:eastAsia="zh-CN" w:bidi="ar-SA"/>
              </w:rPr>
              <w:t>σ</w:t>
            </w:r>
            <w:r w:rsidRPr="005C7DCB">
              <w:rPr>
                <w:rFonts w:ascii="Times New Roman" w:eastAsia="Times New Roman" w:hAnsi="Times New Roman" w:cs="Times New Roman"/>
                <w:i w:val="0"/>
                <w:iCs w:val="0"/>
                <w:kern w:val="1"/>
                <w:sz w:val="24"/>
                <w:szCs w:val="24"/>
                <w:vertAlign w:val="superscript"/>
                <w:lang w:eastAsia="zh-CN" w:bidi="ar-SA"/>
              </w:rPr>
              <w:t>2</w:t>
            </w:r>
            <w:r w:rsidRPr="005C7DCB">
              <w:rPr>
                <w:rFonts w:ascii="Times New Roman" w:eastAsia="Times New Roman" w:hAnsi="Times New Roman" w:cs="Times New Roman"/>
                <w:i w:val="0"/>
                <w:iCs w:val="0"/>
                <w:kern w:val="1"/>
                <w:sz w:val="24"/>
                <w:szCs w:val="24"/>
                <w:vertAlign w:val="subscript"/>
                <w:lang w:eastAsia="zh-CN" w:bidi="ar-SA"/>
              </w:rPr>
              <w:t>ep</w:t>
            </w:r>
            <w:r w:rsidRPr="005C7DCB">
              <w:rPr>
                <w:rFonts w:ascii="Times New Roman" w:eastAsia="Times New Roman" w:hAnsi="Times New Roman" w:cs="Times New Roman"/>
                <w:i w:val="0"/>
                <w:iCs w:val="0"/>
                <w:kern w:val="1"/>
                <w:sz w:val="24"/>
                <w:szCs w:val="24"/>
                <w:lang w:eastAsia="zh-CN" w:bidi="ar-SA"/>
              </w:rPr>
              <w:t>)</w:t>
            </w:r>
          </w:p>
        </w:tc>
        <w:tc>
          <w:tcPr>
            <w:tcW w:w="4837" w:type="dxa"/>
            <w:shd w:val="clear" w:color="auto" w:fill="auto"/>
          </w:tcPr>
          <w:p w14:paraId="46B3644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28"/>
                <w:lang w:eastAsia="zh-CN" w:bidi="ar-SA"/>
              </w:rPr>
              <w:object w:dxaOrig="1800" w:dyaOrig="680" w14:anchorId="6FD0EF72">
                <v:rect id="OLEObject24" o:spid="_x0000_i1047" style="width:90pt;height:34pt;visibility:visible;mso-wrap-style:square;mso-wrap-distance-left:0;mso-wrap-distance-top:0;mso-wrap-distance-right:0;mso-wrap-distance-bottom:0" o:ole="" o:preferrelative="t" filled="f" stroked="f">
                  <v:imagedata r:id="rId50" o:title="image21" chromakey="#f7fbf7"/>
                </v:rect>
                <o:OLEObject Type="Embed" ProgID="TestMaker" ShapeID="OLEObject24" DrawAspect="Content" ObjectID="_1720534288" r:id="rId51"/>
              </w:object>
            </w:r>
          </w:p>
        </w:tc>
      </w:tr>
      <w:tr w:rsidR="005C7DCB" w:rsidRPr="005C7DCB" w14:paraId="34E6416B" w14:textId="77777777" w:rsidTr="00E66F0C">
        <w:trPr>
          <w:trHeight w:val="606"/>
        </w:trPr>
        <w:tc>
          <w:tcPr>
            <w:tcW w:w="623" w:type="dxa"/>
            <w:shd w:val="clear" w:color="auto" w:fill="auto"/>
          </w:tcPr>
          <w:p w14:paraId="69515E37"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15.</w:t>
            </w:r>
          </w:p>
        </w:tc>
        <w:tc>
          <w:tcPr>
            <w:tcW w:w="3900" w:type="dxa"/>
            <w:shd w:val="clear" w:color="auto" w:fill="auto"/>
          </w:tcPr>
          <w:p w14:paraId="71985365"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Calculating Portfolio Expected Return (E(R</w:t>
            </w:r>
            <w:r w:rsidRPr="005C7DCB">
              <w:rPr>
                <w:rFonts w:ascii="Times New Roman" w:eastAsia="SimSun" w:hAnsi="Times New Roman" w:cs="Times New Roman"/>
                <w:i w:val="0"/>
                <w:iCs w:val="0"/>
                <w:kern w:val="1"/>
                <w:sz w:val="24"/>
                <w:szCs w:val="24"/>
                <w:vertAlign w:val="subscript"/>
                <w:lang w:eastAsia="zh-CN" w:bidi="ar-SA"/>
              </w:rPr>
              <w:t>p</w:t>
            </w:r>
            <w:r w:rsidRPr="005C7DCB">
              <w:rPr>
                <w:rFonts w:ascii="Times New Roman" w:eastAsia="SimSun" w:hAnsi="Times New Roman" w:cs="Times New Roman"/>
                <w:i w:val="0"/>
                <w:iCs w:val="0"/>
                <w:kern w:val="1"/>
                <w:sz w:val="24"/>
                <w:szCs w:val="24"/>
                <w:lang w:eastAsia="zh-CN" w:bidi="ar-SA"/>
              </w:rPr>
              <w:t>))</w:t>
            </w:r>
          </w:p>
        </w:tc>
        <w:tc>
          <w:tcPr>
            <w:tcW w:w="4837" w:type="dxa"/>
            <w:shd w:val="clear" w:color="auto" w:fill="auto"/>
          </w:tcPr>
          <w:p w14:paraId="7BC44DB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noProof/>
                <w:kern w:val="1"/>
                <w:position w:val="-14"/>
                <w:lang w:eastAsia="zh-CN" w:bidi="ar-SA"/>
              </w:rPr>
              <w:object w:dxaOrig="2380" w:dyaOrig="360" w14:anchorId="3D7ED6EF">
                <v:rect id="OLEObject25" o:spid="_x0000_i1048" style="width:119pt;height:18pt;visibility:visible;mso-wrap-style:square;mso-wrap-distance-left:0;mso-wrap-distance-top:0;mso-wrap-distance-right:0;mso-wrap-distance-bottom:0" o:ole="" o:preferrelative="t" filled="f" stroked="f">
                  <v:imagedata r:id="rId52" o:title="image22" chromakey="#f7fbf7"/>
                </v:rect>
                <o:OLEObject Type="Embed" ProgID="TestMaker" ShapeID="OLEObject25" DrawAspect="Content" ObjectID="_1720534289" r:id="rId53"/>
              </w:object>
            </w:r>
          </w:p>
        </w:tc>
      </w:tr>
    </w:tbl>
    <w:p w14:paraId="00687AEB" w14:textId="77777777" w:rsidR="005C7DCB" w:rsidRPr="005C7DCB" w:rsidRDefault="005C7DCB" w:rsidP="005C7DCB">
      <w:pPr>
        <w:widowControl w:val="0"/>
        <w:spacing w:after="0" w:line="240" w:lineRule="auto"/>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2"/>
          <w:szCs w:val="22"/>
          <w:lang w:eastAsia="zh-CN" w:bidi="ar-SA"/>
        </w:rPr>
        <w:t>Source: Bodie, et al (2018); Elton, et al (2014)</w:t>
      </w:r>
    </w:p>
    <w:p w14:paraId="43404311" w14:textId="77777777" w:rsidR="005C7DCB" w:rsidRPr="005C7DCB" w:rsidRDefault="005C7DCB" w:rsidP="005C7DCB">
      <w:pPr>
        <w:widowControl w:val="0"/>
        <w:spacing w:after="0" w:line="240" w:lineRule="auto"/>
        <w:jc w:val="both"/>
        <w:rPr>
          <w:rFonts w:ascii="Times New Roman" w:eastAsia="SimSun" w:hAnsi="Times New Roman" w:cs="Times New Roman"/>
          <w:b/>
          <w:bCs/>
          <w:i w:val="0"/>
          <w:iCs w:val="0"/>
          <w:kern w:val="1"/>
          <w:sz w:val="24"/>
          <w:szCs w:val="24"/>
          <w:lang w:eastAsia="zh-CN" w:bidi="ar-SA"/>
        </w:rPr>
      </w:pPr>
    </w:p>
    <w:p w14:paraId="73EBEB90" w14:textId="2E3238C1" w:rsid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Some of the studies comparing these two models show conflicting results, such as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study from </w:t>
      </w:r>
      <w:proofErr w:type="spellStart"/>
      <w:r w:rsidRPr="005C7DCB">
        <w:rPr>
          <w:rFonts w:ascii="Times New Roman" w:eastAsia="SimSun" w:hAnsi="Times New Roman" w:cs="Times New Roman"/>
          <w:i w:val="0"/>
          <w:iCs w:val="0"/>
          <w:kern w:val="1"/>
          <w:sz w:val="24"/>
          <w:szCs w:val="24"/>
          <w:lang w:eastAsia="zh-CN" w:bidi="ar-SA"/>
        </w:rPr>
        <w:t>Maryani</w:t>
      </w:r>
      <w:proofErr w:type="spellEnd"/>
      <w:r w:rsidRPr="005C7DCB">
        <w:rPr>
          <w:rFonts w:ascii="Times New Roman" w:eastAsia="SimSun" w:hAnsi="Times New Roman" w:cs="Times New Roman"/>
          <w:i w:val="0"/>
          <w:iCs w:val="0"/>
          <w:kern w:val="1"/>
          <w:sz w:val="24"/>
          <w:szCs w:val="24"/>
          <w:lang w:eastAsia="zh-CN" w:bidi="ar-SA"/>
        </w:rPr>
        <w:t xml:space="preserve">, et al (2015) which uses 12 BUMN stocks as samples, shows that the return from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Single Index model is higher than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Markowitz model (4.52% vs 3.97%), but the difference is not significant (</w:t>
      </w:r>
      <w:r w:rsidRPr="005C7DCB">
        <w:rPr>
          <w:rFonts w:ascii="Times New Roman" w:eastAsia="Times New Roman" w:hAnsi="Times New Roman" w:cs="Times New Roman"/>
          <w:i w:val="0"/>
          <w:iCs w:val="0"/>
          <w:kern w:val="1"/>
          <w:sz w:val="24"/>
          <w:szCs w:val="24"/>
          <w:lang w:eastAsia="zh-CN" w:bidi="ar-SA"/>
        </w:rPr>
        <w:t>α&gt;0.05)</w:t>
      </w:r>
      <w:r w:rsidRPr="005C7DCB">
        <w:rPr>
          <w:rFonts w:ascii="Times New Roman" w:eastAsia="SimSun" w:hAnsi="Times New Roman" w:cs="Times New Roman"/>
          <w:i w:val="0"/>
          <w:iCs w:val="0"/>
          <w:kern w:val="1"/>
          <w:sz w:val="24"/>
          <w:szCs w:val="24"/>
          <w:lang w:eastAsia="zh-CN" w:bidi="ar-SA"/>
        </w:rPr>
        <w:t xml:space="preserve">. Research from </w:t>
      </w:r>
      <w:proofErr w:type="spellStart"/>
      <w:r w:rsidRPr="005C7DCB">
        <w:rPr>
          <w:rFonts w:ascii="Times New Roman" w:eastAsia="SimSun" w:hAnsi="Times New Roman" w:cs="Times New Roman"/>
          <w:i w:val="0"/>
          <w:iCs w:val="0"/>
          <w:kern w:val="1"/>
          <w:sz w:val="24"/>
          <w:szCs w:val="24"/>
          <w:lang w:eastAsia="zh-CN" w:bidi="ar-SA"/>
        </w:rPr>
        <w:t>Nurdianingsih</w:t>
      </w:r>
      <w:proofErr w:type="spellEnd"/>
      <w:r w:rsidRPr="005C7DCB">
        <w:rPr>
          <w:rFonts w:ascii="Times New Roman" w:eastAsia="SimSun" w:hAnsi="Times New Roman" w:cs="Times New Roman"/>
          <w:i w:val="0"/>
          <w:iCs w:val="0"/>
          <w:kern w:val="1"/>
          <w:sz w:val="24"/>
          <w:szCs w:val="24"/>
          <w:lang w:eastAsia="zh-CN" w:bidi="ar-SA"/>
        </w:rPr>
        <w:t xml:space="preserve"> and </w:t>
      </w:r>
      <w:proofErr w:type="spellStart"/>
      <w:r w:rsidRPr="005C7DCB">
        <w:rPr>
          <w:rFonts w:ascii="Times New Roman" w:eastAsia="SimSun" w:hAnsi="Times New Roman" w:cs="Times New Roman"/>
          <w:i w:val="0"/>
          <w:iCs w:val="0"/>
          <w:kern w:val="1"/>
          <w:sz w:val="24"/>
          <w:szCs w:val="24"/>
          <w:lang w:eastAsia="zh-CN" w:bidi="ar-SA"/>
        </w:rPr>
        <w:t>Suryadi</w:t>
      </w:r>
      <w:proofErr w:type="spellEnd"/>
      <w:r w:rsidRPr="005C7DCB">
        <w:rPr>
          <w:rFonts w:ascii="Times New Roman" w:eastAsia="SimSun" w:hAnsi="Times New Roman" w:cs="Times New Roman"/>
          <w:i w:val="0"/>
          <w:iCs w:val="0"/>
          <w:kern w:val="1"/>
          <w:sz w:val="24"/>
          <w:szCs w:val="24"/>
          <w:lang w:eastAsia="zh-CN" w:bidi="ar-SA"/>
        </w:rPr>
        <w:t xml:space="preserve"> (2021) with samples from consumption goods manufacturing industry firms’ stocks reveals that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Markowitz model gives </w:t>
      </w:r>
      <w:r w:rsidR="007E60A5">
        <w:rPr>
          <w:rFonts w:ascii="Times New Roman" w:eastAsia="SimSun" w:hAnsi="Times New Roman" w:cs="Times New Roman"/>
          <w:i w:val="0"/>
          <w:iCs w:val="0"/>
          <w:kern w:val="1"/>
          <w:sz w:val="24"/>
          <w:szCs w:val="24"/>
          <w:lang w:eastAsia="zh-CN" w:bidi="ar-SA"/>
        </w:rPr>
        <w:t xml:space="preserve">a </w:t>
      </w:r>
      <w:r w:rsidRPr="005C7DCB">
        <w:rPr>
          <w:rFonts w:ascii="Times New Roman" w:eastAsia="SimSun" w:hAnsi="Times New Roman" w:cs="Times New Roman"/>
          <w:i w:val="0"/>
          <w:iCs w:val="0"/>
          <w:kern w:val="1"/>
          <w:sz w:val="24"/>
          <w:szCs w:val="24"/>
          <w:lang w:eastAsia="zh-CN" w:bidi="ar-SA"/>
        </w:rPr>
        <w:t xml:space="preserve">higher expected return than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Single Index model (0.90% vs 0.14%). Similar results are shown by </w:t>
      </w:r>
      <w:proofErr w:type="spellStart"/>
      <w:r w:rsidRPr="005C7DCB">
        <w:rPr>
          <w:rFonts w:ascii="Times New Roman" w:eastAsia="SimSun" w:hAnsi="Times New Roman" w:cs="Times New Roman"/>
          <w:i w:val="0"/>
          <w:iCs w:val="0"/>
          <w:kern w:val="1"/>
          <w:sz w:val="24"/>
          <w:szCs w:val="24"/>
          <w:lang w:eastAsia="zh-CN" w:bidi="ar-SA"/>
        </w:rPr>
        <w:t>Susanti</w:t>
      </w:r>
      <w:proofErr w:type="spellEnd"/>
      <w:r w:rsidRPr="005C7DCB">
        <w:rPr>
          <w:rFonts w:ascii="Times New Roman" w:eastAsia="SimSun" w:hAnsi="Times New Roman" w:cs="Times New Roman"/>
          <w:i w:val="0"/>
          <w:iCs w:val="0"/>
          <w:kern w:val="1"/>
          <w:sz w:val="24"/>
          <w:szCs w:val="24"/>
          <w:lang w:eastAsia="zh-CN" w:bidi="ar-SA"/>
        </w:rPr>
        <w:t xml:space="preserve">, et al (2021) that uses LQ45 index stocks in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Covid-19 pandemic where the expected return by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Markowitz model is higher than those from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Single Index model (5.62% vs 0.77%). But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study </w:t>
      </w:r>
      <w:r w:rsidR="007E60A5">
        <w:rPr>
          <w:rFonts w:ascii="Times New Roman" w:eastAsia="SimSun" w:hAnsi="Times New Roman" w:cs="Times New Roman"/>
          <w:i w:val="0"/>
          <w:iCs w:val="0"/>
          <w:kern w:val="1"/>
          <w:sz w:val="24"/>
          <w:szCs w:val="24"/>
          <w:lang w:eastAsia="zh-CN" w:bidi="ar-SA"/>
        </w:rPr>
        <w:t>by</w:t>
      </w:r>
      <w:r w:rsidRPr="005C7DCB">
        <w:rPr>
          <w:rFonts w:ascii="Times New Roman" w:eastAsia="SimSun" w:hAnsi="Times New Roman" w:cs="Times New Roman"/>
          <w:i w:val="0"/>
          <w:iCs w:val="0"/>
          <w:kern w:val="1"/>
          <w:sz w:val="24"/>
          <w:szCs w:val="24"/>
          <w:lang w:eastAsia="zh-CN" w:bidi="ar-SA"/>
        </w:rPr>
        <w:t xml:space="preserve"> </w:t>
      </w:r>
      <w:proofErr w:type="spellStart"/>
      <w:r w:rsidRPr="005C7DCB">
        <w:rPr>
          <w:rFonts w:ascii="Times New Roman" w:eastAsia="SimSun" w:hAnsi="Times New Roman" w:cs="Times New Roman"/>
          <w:i w:val="0"/>
          <w:iCs w:val="0"/>
          <w:kern w:val="1"/>
          <w:sz w:val="24"/>
          <w:szCs w:val="24"/>
          <w:lang w:eastAsia="zh-CN" w:bidi="ar-SA"/>
        </w:rPr>
        <w:t>Septyanto</w:t>
      </w:r>
      <w:proofErr w:type="spellEnd"/>
      <w:r w:rsidRPr="005C7DCB">
        <w:rPr>
          <w:rFonts w:ascii="Times New Roman" w:eastAsia="SimSun" w:hAnsi="Times New Roman" w:cs="Times New Roman"/>
          <w:i w:val="0"/>
          <w:iCs w:val="0"/>
          <w:kern w:val="1"/>
          <w:sz w:val="24"/>
          <w:szCs w:val="24"/>
          <w:lang w:eastAsia="zh-CN" w:bidi="ar-SA"/>
        </w:rPr>
        <w:t xml:space="preserve"> and </w:t>
      </w:r>
      <w:proofErr w:type="spellStart"/>
      <w:r w:rsidRPr="005C7DCB">
        <w:rPr>
          <w:rFonts w:ascii="Times New Roman" w:eastAsia="SimSun" w:hAnsi="Times New Roman" w:cs="Times New Roman"/>
          <w:i w:val="0"/>
          <w:iCs w:val="0"/>
          <w:kern w:val="1"/>
          <w:sz w:val="24"/>
          <w:szCs w:val="24"/>
          <w:lang w:eastAsia="zh-CN" w:bidi="ar-SA"/>
        </w:rPr>
        <w:t>Kertopati</w:t>
      </w:r>
      <w:proofErr w:type="spellEnd"/>
      <w:r w:rsidRPr="005C7DCB">
        <w:rPr>
          <w:rFonts w:ascii="Times New Roman" w:eastAsia="SimSun" w:hAnsi="Times New Roman" w:cs="Times New Roman"/>
          <w:i w:val="0"/>
          <w:iCs w:val="0"/>
          <w:kern w:val="1"/>
          <w:sz w:val="24"/>
          <w:szCs w:val="24"/>
          <w:lang w:eastAsia="zh-CN" w:bidi="ar-SA"/>
        </w:rPr>
        <w:t xml:space="preserve"> (2014) that uses stocks from LQ45 index stocks before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Covid-19 pandemic shows contrary results, that is higher expected return was achieved by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Single Index model compared to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Markowitz model (0.596% vs 0.43%).</w:t>
      </w:r>
    </w:p>
    <w:p w14:paraId="60E37E64"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171E91E8" w14:textId="2060FABB" w:rsidR="00FD03F8" w:rsidRDefault="00151D9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RESULTS AND DISCUSSION</w:t>
      </w:r>
    </w:p>
    <w:p w14:paraId="639D845B" w14:textId="77777777" w:rsidR="005C7DCB" w:rsidRPr="005C7DCB" w:rsidRDefault="005C7DCB" w:rsidP="005C7DCB">
      <w:pPr>
        <w:widowControl w:val="0"/>
        <w:spacing w:after="0" w:line="240" w:lineRule="auto"/>
        <w:ind w:firstLine="720"/>
        <w:jc w:val="both"/>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Markowitz Model</w:t>
      </w:r>
    </w:p>
    <w:p w14:paraId="2CEB8D72" w14:textId="4F7575FF"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To determine and calculate the optimal portfolio with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Markowitz model, we should first calculate the return and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expected return f</w:t>
      </w:r>
      <w:r w:rsidR="007E60A5">
        <w:rPr>
          <w:rFonts w:ascii="Times New Roman" w:eastAsia="SimSun" w:hAnsi="Times New Roman" w:cs="Times New Roman"/>
          <w:i w:val="0"/>
          <w:iCs w:val="0"/>
          <w:kern w:val="1"/>
          <w:sz w:val="24"/>
          <w:szCs w:val="24"/>
          <w:lang w:eastAsia="zh-CN" w:bidi="ar-SA"/>
        </w:rPr>
        <w:t>ro</w:t>
      </w:r>
      <w:r w:rsidRPr="005C7DCB">
        <w:rPr>
          <w:rFonts w:ascii="Times New Roman" w:eastAsia="SimSun" w:hAnsi="Times New Roman" w:cs="Times New Roman"/>
          <w:i w:val="0"/>
          <w:iCs w:val="0"/>
          <w:kern w:val="1"/>
          <w:sz w:val="24"/>
          <w:szCs w:val="24"/>
          <w:lang w:eastAsia="zh-CN" w:bidi="ar-SA"/>
        </w:rPr>
        <w:t>m individual stocks. From 11 stocks chosen to be sample</w:t>
      </w:r>
      <w:r w:rsidR="007E60A5">
        <w:rPr>
          <w:rFonts w:ascii="Times New Roman" w:eastAsia="SimSun" w:hAnsi="Times New Roman" w:cs="Times New Roman"/>
          <w:i w:val="0"/>
          <w:iCs w:val="0"/>
          <w:kern w:val="1"/>
          <w:sz w:val="24"/>
          <w:szCs w:val="24"/>
          <w:lang w:eastAsia="zh-CN" w:bidi="ar-SA"/>
        </w:rPr>
        <w:t>d</w:t>
      </w:r>
      <w:r w:rsidRPr="005C7DCB">
        <w:rPr>
          <w:rFonts w:ascii="Times New Roman" w:eastAsia="SimSun" w:hAnsi="Times New Roman" w:cs="Times New Roman"/>
          <w:i w:val="0"/>
          <w:iCs w:val="0"/>
          <w:kern w:val="1"/>
          <w:sz w:val="24"/>
          <w:szCs w:val="24"/>
          <w:lang w:eastAsia="zh-CN" w:bidi="ar-SA"/>
        </w:rPr>
        <w:t>, the following result is shown:</w:t>
      </w:r>
    </w:p>
    <w:p w14:paraId="639E27F4"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456F97CD" w14:textId="77777777" w:rsidR="005C7DCB" w:rsidRPr="005C7DCB" w:rsidRDefault="005C7DCB" w:rsidP="005C7DCB">
      <w:pPr>
        <w:widowControl w:val="0"/>
        <w:spacing w:after="0" w:line="240" w:lineRule="auto"/>
        <w:ind w:firstLine="720"/>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3. Return and Expected Return of Individual Stocks</w:t>
      </w:r>
    </w:p>
    <w:tbl>
      <w:tblPr>
        <w:tblStyle w:val="TableGrid1"/>
        <w:tblW w:w="0" w:type="auto"/>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1559"/>
        <w:gridCol w:w="2835"/>
        <w:gridCol w:w="2977"/>
      </w:tblGrid>
      <w:tr w:rsidR="005C7DCB" w:rsidRPr="005C7DCB" w14:paraId="306BC5FA" w14:textId="77777777" w:rsidTr="00E66F0C">
        <w:tc>
          <w:tcPr>
            <w:tcW w:w="709" w:type="dxa"/>
            <w:hideMark/>
          </w:tcPr>
          <w:p w14:paraId="651F7D58" w14:textId="77777777" w:rsidR="005C7DCB" w:rsidRPr="005C7DCB" w:rsidRDefault="005C7DCB" w:rsidP="005C7DCB">
            <w:pPr>
              <w:ind w:left="-108"/>
              <w:rPr>
                <w:b/>
                <w:bCs/>
                <w:sz w:val="24"/>
                <w:szCs w:val="24"/>
                <w:lang w:eastAsia="zh-CN" w:bidi="ar-SA"/>
              </w:rPr>
            </w:pPr>
            <w:r w:rsidRPr="005C7DCB">
              <w:rPr>
                <w:b/>
                <w:bCs/>
                <w:sz w:val="24"/>
                <w:szCs w:val="24"/>
                <w:lang w:eastAsia="zh-CN" w:bidi="ar-SA"/>
              </w:rPr>
              <w:t>No.</w:t>
            </w:r>
          </w:p>
        </w:tc>
        <w:tc>
          <w:tcPr>
            <w:tcW w:w="1559" w:type="dxa"/>
            <w:hideMark/>
          </w:tcPr>
          <w:p w14:paraId="04188C10" w14:textId="77777777" w:rsidR="005C7DCB" w:rsidRPr="005C7DCB" w:rsidRDefault="005C7DCB" w:rsidP="005C7DCB">
            <w:pPr>
              <w:rPr>
                <w:b/>
                <w:bCs/>
                <w:sz w:val="24"/>
                <w:szCs w:val="24"/>
                <w:lang w:eastAsia="zh-CN" w:bidi="ar-SA"/>
              </w:rPr>
            </w:pPr>
            <w:r w:rsidRPr="005C7DCB">
              <w:rPr>
                <w:b/>
                <w:bCs/>
                <w:sz w:val="24"/>
                <w:szCs w:val="24"/>
                <w:lang w:eastAsia="zh-CN" w:bidi="ar-SA"/>
              </w:rPr>
              <w:t>Code</w:t>
            </w:r>
          </w:p>
        </w:tc>
        <w:tc>
          <w:tcPr>
            <w:tcW w:w="2835" w:type="dxa"/>
            <w:hideMark/>
          </w:tcPr>
          <w:p w14:paraId="3CC1F54A" w14:textId="77777777" w:rsidR="005C7DCB" w:rsidRPr="005C7DCB" w:rsidRDefault="005C7DCB" w:rsidP="005C7DCB">
            <w:pPr>
              <w:rPr>
                <w:b/>
                <w:bCs/>
                <w:sz w:val="24"/>
                <w:szCs w:val="24"/>
                <w:lang w:eastAsia="zh-CN" w:bidi="ar-SA"/>
              </w:rPr>
            </w:pPr>
            <w:r w:rsidRPr="005C7DCB">
              <w:rPr>
                <w:b/>
                <w:bCs/>
                <w:sz w:val="24"/>
                <w:szCs w:val="24"/>
                <w:lang w:eastAsia="zh-CN" w:bidi="ar-SA"/>
              </w:rPr>
              <w:t>Return</w:t>
            </w:r>
          </w:p>
        </w:tc>
        <w:tc>
          <w:tcPr>
            <w:tcW w:w="2977" w:type="dxa"/>
            <w:hideMark/>
          </w:tcPr>
          <w:p w14:paraId="77EBE98D" w14:textId="77777777" w:rsidR="005C7DCB" w:rsidRPr="005C7DCB" w:rsidRDefault="005C7DCB" w:rsidP="005C7DCB">
            <w:pPr>
              <w:rPr>
                <w:b/>
                <w:bCs/>
                <w:sz w:val="24"/>
                <w:szCs w:val="24"/>
                <w:lang w:eastAsia="zh-CN" w:bidi="ar-SA"/>
              </w:rPr>
            </w:pPr>
            <w:r w:rsidRPr="005C7DCB">
              <w:rPr>
                <w:b/>
                <w:bCs/>
                <w:sz w:val="24"/>
                <w:szCs w:val="24"/>
                <w:lang w:eastAsia="zh-CN" w:bidi="ar-SA"/>
              </w:rPr>
              <w:t>Expected Return</w:t>
            </w:r>
          </w:p>
        </w:tc>
      </w:tr>
      <w:tr w:rsidR="005C7DCB" w:rsidRPr="005C7DCB" w14:paraId="362C10ED" w14:textId="77777777" w:rsidTr="00E66F0C">
        <w:tc>
          <w:tcPr>
            <w:tcW w:w="709" w:type="dxa"/>
            <w:hideMark/>
          </w:tcPr>
          <w:p w14:paraId="3196D61F" w14:textId="77777777" w:rsidR="005C7DCB" w:rsidRPr="005C7DCB" w:rsidRDefault="005C7DCB" w:rsidP="005C7DCB">
            <w:pPr>
              <w:jc w:val="both"/>
              <w:rPr>
                <w:sz w:val="24"/>
                <w:szCs w:val="24"/>
                <w:lang w:eastAsia="zh-CN" w:bidi="ar-SA"/>
              </w:rPr>
            </w:pPr>
            <w:r w:rsidRPr="005C7DCB">
              <w:rPr>
                <w:sz w:val="24"/>
                <w:szCs w:val="24"/>
                <w:lang w:eastAsia="zh-CN" w:bidi="ar-SA"/>
              </w:rPr>
              <w:t>1.</w:t>
            </w:r>
          </w:p>
        </w:tc>
        <w:tc>
          <w:tcPr>
            <w:tcW w:w="1559" w:type="dxa"/>
            <w:hideMark/>
          </w:tcPr>
          <w:p w14:paraId="02A135FD" w14:textId="77777777" w:rsidR="005C7DCB" w:rsidRPr="005C7DCB" w:rsidRDefault="005C7DCB" w:rsidP="005C7DCB">
            <w:pPr>
              <w:jc w:val="both"/>
              <w:rPr>
                <w:b/>
                <w:bCs/>
                <w:sz w:val="24"/>
                <w:szCs w:val="24"/>
                <w:lang w:eastAsia="zh-CN" w:bidi="ar-SA"/>
              </w:rPr>
            </w:pPr>
            <w:r w:rsidRPr="005C7DCB">
              <w:rPr>
                <w:b/>
                <w:bCs/>
                <w:sz w:val="24"/>
                <w:szCs w:val="24"/>
                <w:lang w:eastAsia="zh-CN" w:bidi="ar-SA"/>
              </w:rPr>
              <w:t>ANTM</w:t>
            </w:r>
          </w:p>
        </w:tc>
        <w:tc>
          <w:tcPr>
            <w:tcW w:w="2835" w:type="dxa"/>
            <w:hideMark/>
          </w:tcPr>
          <w:p w14:paraId="7DA0CC66"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1,37587649</w:t>
            </w:r>
          </w:p>
        </w:tc>
        <w:tc>
          <w:tcPr>
            <w:tcW w:w="2977" w:type="dxa"/>
            <w:hideMark/>
          </w:tcPr>
          <w:p w14:paraId="1CCE6CAE"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0,05732819</w:t>
            </w:r>
          </w:p>
        </w:tc>
      </w:tr>
      <w:tr w:rsidR="005C7DCB" w:rsidRPr="005C7DCB" w14:paraId="15995A2B" w14:textId="77777777" w:rsidTr="00E66F0C">
        <w:tc>
          <w:tcPr>
            <w:tcW w:w="709" w:type="dxa"/>
            <w:hideMark/>
          </w:tcPr>
          <w:p w14:paraId="53921309" w14:textId="77777777" w:rsidR="005C7DCB" w:rsidRPr="005C7DCB" w:rsidRDefault="005C7DCB" w:rsidP="005C7DCB">
            <w:pPr>
              <w:jc w:val="both"/>
              <w:rPr>
                <w:sz w:val="24"/>
                <w:szCs w:val="24"/>
                <w:lang w:eastAsia="zh-CN" w:bidi="ar-SA"/>
              </w:rPr>
            </w:pPr>
            <w:r w:rsidRPr="005C7DCB">
              <w:rPr>
                <w:sz w:val="24"/>
                <w:szCs w:val="24"/>
                <w:lang w:eastAsia="zh-CN" w:bidi="ar-SA"/>
              </w:rPr>
              <w:t>2.</w:t>
            </w:r>
          </w:p>
        </w:tc>
        <w:tc>
          <w:tcPr>
            <w:tcW w:w="1559" w:type="dxa"/>
            <w:hideMark/>
          </w:tcPr>
          <w:p w14:paraId="25F1304A" w14:textId="77777777" w:rsidR="005C7DCB" w:rsidRPr="005C7DCB" w:rsidRDefault="005C7DCB" w:rsidP="005C7DCB">
            <w:pPr>
              <w:jc w:val="both"/>
              <w:rPr>
                <w:b/>
                <w:bCs/>
                <w:sz w:val="24"/>
                <w:szCs w:val="24"/>
                <w:lang w:eastAsia="zh-CN" w:bidi="ar-SA"/>
              </w:rPr>
            </w:pPr>
            <w:r w:rsidRPr="005C7DCB">
              <w:rPr>
                <w:b/>
                <w:bCs/>
                <w:sz w:val="24"/>
                <w:szCs w:val="24"/>
                <w:lang w:eastAsia="zh-CN" w:bidi="ar-SA"/>
              </w:rPr>
              <w:t>BBTN</w:t>
            </w:r>
          </w:p>
        </w:tc>
        <w:tc>
          <w:tcPr>
            <w:tcW w:w="2835" w:type="dxa"/>
            <w:hideMark/>
          </w:tcPr>
          <w:p w14:paraId="30D64F91"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0,45798512</w:t>
            </w:r>
          </w:p>
        </w:tc>
        <w:tc>
          <w:tcPr>
            <w:tcW w:w="2977" w:type="dxa"/>
            <w:hideMark/>
          </w:tcPr>
          <w:p w14:paraId="28B7287F"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0,01908271</w:t>
            </w:r>
          </w:p>
        </w:tc>
      </w:tr>
      <w:tr w:rsidR="005C7DCB" w:rsidRPr="005C7DCB" w14:paraId="5BD98431" w14:textId="77777777" w:rsidTr="00E66F0C">
        <w:tc>
          <w:tcPr>
            <w:tcW w:w="709" w:type="dxa"/>
            <w:hideMark/>
          </w:tcPr>
          <w:p w14:paraId="3724E8C8" w14:textId="77777777" w:rsidR="005C7DCB" w:rsidRPr="005C7DCB" w:rsidRDefault="005C7DCB" w:rsidP="005C7DCB">
            <w:pPr>
              <w:jc w:val="both"/>
              <w:rPr>
                <w:sz w:val="24"/>
                <w:szCs w:val="24"/>
                <w:lang w:eastAsia="zh-CN" w:bidi="ar-SA"/>
              </w:rPr>
            </w:pPr>
            <w:r w:rsidRPr="005C7DCB">
              <w:rPr>
                <w:sz w:val="24"/>
                <w:szCs w:val="24"/>
                <w:lang w:eastAsia="zh-CN" w:bidi="ar-SA"/>
              </w:rPr>
              <w:lastRenderedPageBreak/>
              <w:t>3.</w:t>
            </w:r>
          </w:p>
        </w:tc>
        <w:tc>
          <w:tcPr>
            <w:tcW w:w="1559" w:type="dxa"/>
            <w:hideMark/>
          </w:tcPr>
          <w:p w14:paraId="1E030D3C" w14:textId="77777777" w:rsidR="005C7DCB" w:rsidRPr="005C7DCB" w:rsidRDefault="005C7DCB" w:rsidP="005C7DCB">
            <w:pPr>
              <w:jc w:val="both"/>
              <w:rPr>
                <w:b/>
                <w:bCs/>
                <w:sz w:val="24"/>
                <w:szCs w:val="24"/>
                <w:lang w:eastAsia="zh-CN" w:bidi="ar-SA"/>
              </w:rPr>
            </w:pPr>
            <w:r w:rsidRPr="005C7DCB">
              <w:rPr>
                <w:b/>
                <w:bCs/>
                <w:sz w:val="24"/>
                <w:szCs w:val="24"/>
                <w:lang w:eastAsia="zh-CN" w:bidi="ar-SA"/>
              </w:rPr>
              <w:t>ELSA</w:t>
            </w:r>
          </w:p>
        </w:tc>
        <w:tc>
          <w:tcPr>
            <w:tcW w:w="2835" w:type="dxa"/>
            <w:hideMark/>
          </w:tcPr>
          <w:p w14:paraId="761F82B2"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0,30349346</w:t>
            </w:r>
          </w:p>
        </w:tc>
        <w:tc>
          <w:tcPr>
            <w:tcW w:w="2977" w:type="dxa"/>
            <w:hideMark/>
          </w:tcPr>
          <w:p w14:paraId="31E5E6F1"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0,01264556</w:t>
            </w:r>
          </w:p>
        </w:tc>
      </w:tr>
      <w:tr w:rsidR="005C7DCB" w:rsidRPr="005C7DCB" w14:paraId="2B45B428" w14:textId="77777777" w:rsidTr="00E66F0C">
        <w:tc>
          <w:tcPr>
            <w:tcW w:w="709" w:type="dxa"/>
            <w:hideMark/>
          </w:tcPr>
          <w:p w14:paraId="42B12112" w14:textId="77777777" w:rsidR="005C7DCB" w:rsidRPr="005C7DCB" w:rsidRDefault="005C7DCB" w:rsidP="005C7DCB">
            <w:pPr>
              <w:jc w:val="both"/>
              <w:rPr>
                <w:sz w:val="24"/>
                <w:szCs w:val="24"/>
                <w:lang w:eastAsia="zh-CN" w:bidi="ar-SA"/>
              </w:rPr>
            </w:pPr>
            <w:r w:rsidRPr="005C7DCB">
              <w:rPr>
                <w:sz w:val="24"/>
                <w:szCs w:val="24"/>
                <w:lang w:eastAsia="zh-CN" w:bidi="ar-SA"/>
              </w:rPr>
              <w:t>4.</w:t>
            </w:r>
          </w:p>
        </w:tc>
        <w:tc>
          <w:tcPr>
            <w:tcW w:w="1559" w:type="dxa"/>
            <w:hideMark/>
          </w:tcPr>
          <w:p w14:paraId="204E7E24" w14:textId="77777777" w:rsidR="005C7DCB" w:rsidRPr="005C7DCB" w:rsidRDefault="005C7DCB" w:rsidP="005C7DCB">
            <w:pPr>
              <w:jc w:val="both"/>
              <w:rPr>
                <w:b/>
                <w:bCs/>
                <w:sz w:val="24"/>
                <w:szCs w:val="24"/>
                <w:lang w:eastAsia="zh-CN" w:bidi="ar-SA"/>
              </w:rPr>
            </w:pPr>
            <w:r w:rsidRPr="005C7DCB">
              <w:rPr>
                <w:b/>
                <w:bCs/>
                <w:sz w:val="24"/>
                <w:szCs w:val="24"/>
                <w:lang w:eastAsia="zh-CN" w:bidi="ar-SA"/>
              </w:rPr>
              <w:t>JSMR</w:t>
            </w:r>
          </w:p>
        </w:tc>
        <w:tc>
          <w:tcPr>
            <w:tcW w:w="2835" w:type="dxa"/>
            <w:hideMark/>
          </w:tcPr>
          <w:p w14:paraId="7E49F34E"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-0,0592325</w:t>
            </w:r>
          </w:p>
        </w:tc>
        <w:tc>
          <w:tcPr>
            <w:tcW w:w="2977" w:type="dxa"/>
            <w:hideMark/>
          </w:tcPr>
          <w:p w14:paraId="7607FB6E"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-0,002468</w:t>
            </w:r>
          </w:p>
        </w:tc>
      </w:tr>
      <w:tr w:rsidR="005C7DCB" w:rsidRPr="005C7DCB" w14:paraId="0DAD56E7" w14:textId="77777777" w:rsidTr="00E66F0C">
        <w:tc>
          <w:tcPr>
            <w:tcW w:w="709" w:type="dxa"/>
            <w:hideMark/>
          </w:tcPr>
          <w:p w14:paraId="2C1D2C7D" w14:textId="77777777" w:rsidR="005C7DCB" w:rsidRPr="005C7DCB" w:rsidRDefault="005C7DCB" w:rsidP="005C7DCB">
            <w:pPr>
              <w:jc w:val="both"/>
              <w:rPr>
                <w:sz w:val="24"/>
                <w:szCs w:val="24"/>
                <w:lang w:eastAsia="zh-CN" w:bidi="ar-SA"/>
              </w:rPr>
            </w:pPr>
            <w:r w:rsidRPr="005C7DCB">
              <w:rPr>
                <w:sz w:val="24"/>
                <w:szCs w:val="24"/>
                <w:lang w:eastAsia="zh-CN" w:bidi="ar-SA"/>
              </w:rPr>
              <w:t>5.</w:t>
            </w:r>
          </w:p>
        </w:tc>
        <w:tc>
          <w:tcPr>
            <w:tcW w:w="1559" w:type="dxa"/>
            <w:hideMark/>
          </w:tcPr>
          <w:p w14:paraId="76407599" w14:textId="77777777" w:rsidR="005C7DCB" w:rsidRPr="005C7DCB" w:rsidRDefault="005C7DCB" w:rsidP="005C7DCB">
            <w:pPr>
              <w:jc w:val="both"/>
              <w:rPr>
                <w:b/>
                <w:bCs/>
                <w:sz w:val="24"/>
                <w:szCs w:val="24"/>
                <w:lang w:eastAsia="zh-CN" w:bidi="ar-SA"/>
              </w:rPr>
            </w:pPr>
            <w:r w:rsidRPr="005C7DCB">
              <w:rPr>
                <w:b/>
                <w:bCs/>
                <w:sz w:val="24"/>
                <w:szCs w:val="24"/>
                <w:lang w:eastAsia="zh-CN" w:bidi="ar-SA"/>
              </w:rPr>
              <w:t>PGAS</w:t>
            </w:r>
          </w:p>
        </w:tc>
        <w:tc>
          <w:tcPr>
            <w:tcW w:w="2835" w:type="dxa"/>
            <w:hideMark/>
          </w:tcPr>
          <w:p w14:paraId="21EC65A5"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0,17821788</w:t>
            </w:r>
          </w:p>
        </w:tc>
        <w:tc>
          <w:tcPr>
            <w:tcW w:w="2977" w:type="dxa"/>
            <w:hideMark/>
          </w:tcPr>
          <w:p w14:paraId="0504368C"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0,00742574</w:t>
            </w:r>
          </w:p>
        </w:tc>
      </w:tr>
      <w:tr w:rsidR="005C7DCB" w:rsidRPr="005C7DCB" w14:paraId="63A1A26E" w14:textId="77777777" w:rsidTr="00E66F0C">
        <w:tc>
          <w:tcPr>
            <w:tcW w:w="709" w:type="dxa"/>
            <w:hideMark/>
          </w:tcPr>
          <w:p w14:paraId="4DEB9EAE" w14:textId="77777777" w:rsidR="005C7DCB" w:rsidRPr="005C7DCB" w:rsidRDefault="005C7DCB" w:rsidP="005C7DCB">
            <w:pPr>
              <w:jc w:val="both"/>
              <w:rPr>
                <w:sz w:val="24"/>
                <w:szCs w:val="24"/>
                <w:lang w:eastAsia="zh-CN" w:bidi="ar-SA"/>
              </w:rPr>
            </w:pPr>
            <w:r w:rsidRPr="005C7DCB">
              <w:rPr>
                <w:sz w:val="24"/>
                <w:szCs w:val="24"/>
                <w:lang w:eastAsia="zh-CN" w:bidi="ar-SA"/>
              </w:rPr>
              <w:t>6.</w:t>
            </w:r>
          </w:p>
        </w:tc>
        <w:tc>
          <w:tcPr>
            <w:tcW w:w="1559" w:type="dxa"/>
            <w:hideMark/>
          </w:tcPr>
          <w:p w14:paraId="63334CFB" w14:textId="77777777" w:rsidR="005C7DCB" w:rsidRPr="005C7DCB" w:rsidRDefault="005C7DCB" w:rsidP="005C7DCB">
            <w:pPr>
              <w:jc w:val="both"/>
              <w:rPr>
                <w:b/>
                <w:bCs/>
                <w:sz w:val="24"/>
                <w:szCs w:val="24"/>
                <w:lang w:eastAsia="zh-CN" w:bidi="ar-SA"/>
              </w:rPr>
            </w:pPr>
            <w:r w:rsidRPr="005C7DCB">
              <w:rPr>
                <w:b/>
                <w:bCs/>
                <w:sz w:val="24"/>
                <w:szCs w:val="24"/>
                <w:lang w:eastAsia="zh-CN" w:bidi="ar-SA"/>
              </w:rPr>
              <w:t>PTBA</w:t>
            </w:r>
          </w:p>
        </w:tc>
        <w:tc>
          <w:tcPr>
            <w:tcW w:w="2835" w:type="dxa"/>
            <w:hideMark/>
          </w:tcPr>
          <w:p w14:paraId="421D15DF"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0,36977165</w:t>
            </w:r>
          </w:p>
        </w:tc>
        <w:tc>
          <w:tcPr>
            <w:tcW w:w="2977" w:type="dxa"/>
            <w:hideMark/>
          </w:tcPr>
          <w:p w14:paraId="70DCD9EF"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0,01540715</w:t>
            </w:r>
          </w:p>
        </w:tc>
      </w:tr>
      <w:tr w:rsidR="005C7DCB" w:rsidRPr="005C7DCB" w14:paraId="63261958" w14:textId="77777777" w:rsidTr="00E66F0C">
        <w:tc>
          <w:tcPr>
            <w:tcW w:w="709" w:type="dxa"/>
            <w:hideMark/>
          </w:tcPr>
          <w:p w14:paraId="4AE1327F" w14:textId="77777777" w:rsidR="005C7DCB" w:rsidRPr="005C7DCB" w:rsidRDefault="005C7DCB" w:rsidP="005C7DCB">
            <w:pPr>
              <w:jc w:val="both"/>
              <w:rPr>
                <w:sz w:val="24"/>
                <w:szCs w:val="24"/>
                <w:lang w:eastAsia="zh-CN" w:bidi="ar-SA"/>
              </w:rPr>
            </w:pPr>
            <w:r w:rsidRPr="005C7DCB">
              <w:rPr>
                <w:sz w:val="24"/>
                <w:szCs w:val="24"/>
                <w:lang w:eastAsia="zh-CN" w:bidi="ar-SA"/>
              </w:rPr>
              <w:t>7.</w:t>
            </w:r>
          </w:p>
        </w:tc>
        <w:tc>
          <w:tcPr>
            <w:tcW w:w="1559" w:type="dxa"/>
            <w:hideMark/>
          </w:tcPr>
          <w:p w14:paraId="3C5B187D" w14:textId="77777777" w:rsidR="005C7DCB" w:rsidRPr="005C7DCB" w:rsidRDefault="005C7DCB" w:rsidP="005C7DCB">
            <w:pPr>
              <w:jc w:val="both"/>
              <w:rPr>
                <w:b/>
                <w:bCs/>
                <w:sz w:val="24"/>
                <w:szCs w:val="24"/>
                <w:lang w:eastAsia="zh-CN" w:bidi="ar-SA"/>
              </w:rPr>
            </w:pPr>
            <w:r w:rsidRPr="005C7DCB">
              <w:rPr>
                <w:b/>
                <w:bCs/>
                <w:sz w:val="24"/>
                <w:szCs w:val="24"/>
                <w:lang w:eastAsia="zh-CN" w:bidi="ar-SA"/>
              </w:rPr>
              <w:t>PTPP</w:t>
            </w:r>
          </w:p>
        </w:tc>
        <w:tc>
          <w:tcPr>
            <w:tcW w:w="2835" w:type="dxa"/>
            <w:hideMark/>
          </w:tcPr>
          <w:p w14:paraId="0DC751E6"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0,15913273</w:t>
            </w:r>
          </w:p>
        </w:tc>
        <w:tc>
          <w:tcPr>
            <w:tcW w:w="2977" w:type="dxa"/>
            <w:hideMark/>
          </w:tcPr>
          <w:p w14:paraId="329D99E8"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0,00663053</w:t>
            </w:r>
          </w:p>
        </w:tc>
      </w:tr>
      <w:tr w:rsidR="005C7DCB" w:rsidRPr="005C7DCB" w14:paraId="09EC24E4" w14:textId="77777777" w:rsidTr="00E66F0C">
        <w:tc>
          <w:tcPr>
            <w:tcW w:w="709" w:type="dxa"/>
            <w:hideMark/>
          </w:tcPr>
          <w:p w14:paraId="47A72A6C" w14:textId="77777777" w:rsidR="005C7DCB" w:rsidRPr="005C7DCB" w:rsidRDefault="005C7DCB" w:rsidP="005C7DCB">
            <w:pPr>
              <w:jc w:val="both"/>
              <w:rPr>
                <w:sz w:val="24"/>
                <w:szCs w:val="24"/>
                <w:lang w:eastAsia="zh-CN" w:bidi="ar-SA"/>
              </w:rPr>
            </w:pPr>
            <w:r w:rsidRPr="005C7DCB">
              <w:rPr>
                <w:sz w:val="24"/>
                <w:szCs w:val="24"/>
                <w:lang w:eastAsia="zh-CN" w:bidi="ar-SA"/>
              </w:rPr>
              <w:t>8.</w:t>
            </w:r>
          </w:p>
        </w:tc>
        <w:tc>
          <w:tcPr>
            <w:tcW w:w="1559" w:type="dxa"/>
            <w:hideMark/>
          </w:tcPr>
          <w:p w14:paraId="731348D3" w14:textId="77777777" w:rsidR="005C7DCB" w:rsidRPr="005C7DCB" w:rsidRDefault="005C7DCB" w:rsidP="005C7DCB">
            <w:pPr>
              <w:jc w:val="both"/>
              <w:rPr>
                <w:b/>
                <w:bCs/>
                <w:sz w:val="24"/>
                <w:szCs w:val="24"/>
                <w:lang w:eastAsia="zh-CN" w:bidi="ar-SA"/>
              </w:rPr>
            </w:pPr>
            <w:r w:rsidRPr="005C7DCB">
              <w:rPr>
                <w:b/>
                <w:bCs/>
                <w:sz w:val="24"/>
                <w:szCs w:val="24"/>
                <w:lang w:eastAsia="zh-CN" w:bidi="ar-SA"/>
              </w:rPr>
              <w:t>SMGR</w:t>
            </w:r>
          </w:p>
        </w:tc>
        <w:tc>
          <w:tcPr>
            <w:tcW w:w="2835" w:type="dxa"/>
            <w:hideMark/>
          </w:tcPr>
          <w:p w14:paraId="45DDAD74"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-0,3704978</w:t>
            </w:r>
          </w:p>
        </w:tc>
        <w:tc>
          <w:tcPr>
            <w:tcW w:w="2977" w:type="dxa"/>
            <w:hideMark/>
          </w:tcPr>
          <w:p w14:paraId="64541D12"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-0,0154374</w:t>
            </w:r>
          </w:p>
        </w:tc>
      </w:tr>
      <w:tr w:rsidR="005C7DCB" w:rsidRPr="005C7DCB" w14:paraId="203FF550" w14:textId="77777777" w:rsidTr="00E66F0C">
        <w:tc>
          <w:tcPr>
            <w:tcW w:w="709" w:type="dxa"/>
            <w:hideMark/>
          </w:tcPr>
          <w:p w14:paraId="43500124" w14:textId="77777777" w:rsidR="005C7DCB" w:rsidRPr="005C7DCB" w:rsidRDefault="005C7DCB" w:rsidP="005C7DCB">
            <w:pPr>
              <w:jc w:val="both"/>
              <w:rPr>
                <w:sz w:val="24"/>
                <w:szCs w:val="24"/>
                <w:lang w:eastAsia="zh-CN" w:bidi="ar-SA"/>
              </w:rPr>
            </w:pPr>
            <w:r w:rsidRPr="005C7DCB">
              <w:rPr>
                <w:sz w:val="24"/>
                <w:szCs w:val="24"/>
                <w:lang w:eastAsia="zh-CN" w:bidi="ar-SA"/>
              </w:rPr>
              <w:t>9.</w:t>
            </w:r>
          </w:p>
        </w:tc>
        <w:tc>
          <w:tcPr>
            <w:tcW w:w="1559" w:type="dxa"/>
            <w:hideMark/>
          </w:tcPr>
          <w:p w14:paraId="6F489266" w14:textId="77777777" w:rsidR="005C7DCB" w:rsidRPr="005C7DCB" w:rsidRDefault="005C7DCB" w:rsidP="005C7DCB">
            <w:pPr>
              <w:jc w:val="both"/>
              <w:rPr>
                <w:b/>
                <w:bCs/>
                <w:sz w:val="24"/>
                <w:szCs w:val="24"/>
                <w:lang w:eastAsia="zh-CN" w:bidi="ar-SA"/>
              </w:rPr>
            </w:pPr>
            <w:r w:rsidRPr="005C7DCB">
              <w:rPr>
                <w:b/>
                <w:bCs/>
                <w:sz w:val="24"/>
                <w:szCs w:val="24"/>
                <w:lang w:eastAsia="zh-CN" w:bidi="ar-SA"/>
              </w:rPr>
              <w:t>WSKT</w:t>
            </w:r>
          </w:p>
        </w:tc>
        <w:tc>
          <w:tcPr>
            <w:tcW w:w="2835" w:type="dxa"/>
            <w:hideMark/>
          </w:tcPr>
          <w:p w14:paraId="4E254877"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-0,1482093</w:t>
            </w:r>
          </w:p>
        </w:tc>
        <w:tc>
          <w:tcPr>
            <w:tcW w:w="2977" w:type="dxa"/>
            <w:hideMark/>
          </w:tcPr>
          <w:p w14:paraId="0759EF5A"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-0,0061754</w:t>
            </w:r>
          </w:p>
        </w:tc>
      </w:tr>
      <w:tr w:rsidR="005C7DCB" w:rsidRPr="005C7DCB" w14:paraId="3CF7BAEB" w14:textId="77777777" w:rsidTr="00E66F0C">
        <w:tc>
          <w:tcPr>
            <w:tcW w:w="709" w:type="dxa"/>
            <w:hideMark/>
          </w:tcPr>
          <w:p w14:paraId="50B2B895" w14:textId="77777777" w:rsidR="005C7DCB" w:rsidRPr="005C7DCB" w:rsidRDefault="005C7DCB" w:rsidP="005C7DCB">
            <w:pPr>
              <w:jc w:val="both"/>
              <w:rPr>
                <w:sz w:val="24"/>
                <w:szCs w:val="24"/>
                <w:lang w:eastAsia="zh-CN" w:bidi="ar-SA"/>
              </w:rPr>
            </w:pPr>
            <w:r w:rsidRPr="005C7DCB">
              <w:rPr>
                <w:sz w:val="24"/>
                <w:szCs w:val="24"/>
                <w:lang w:eastAsia="zh-CN" w:bidi="ar-SA"/>
              </w:rPr>
              <w:t>10.</w:t>
            </w:r>
          </w:p>
        </w:tc>
        <w:tc>
          <w:tcPr>
            <w:tcW w:w="1559" w:type="dxa"/>
            <w:hideMark/>
          </w:tcPr>
          <w:p w14:paraId="736000A5" w14:textId="77777777" w:rsidR="005C7DCB" w:rsidRPr="005C7DCB" w:rsidRDefault="005C7DCB" w:rsidP="005C7DCB">
            <w:pPr>
              <w:jc w:val="both"/>
              <w:rPr>
                <w:b/>
                <w:bCs/>
                <w:sz w:val="24"/>
                <w:szCs w:val="24"/>
                <w:lang w:eastAsia="zh-CN" w:bidi="ar-SA"/>
              </w:rPr>
            </w:pPr>
            <w:r w:rsidRPr="005C7DCB">
              <w:rPr>
                <w:b/>
                <w:bCs/>
                <w:sz w:val="24"/>
                <w:szCs w:val="24"/>
                <w:lang w:eastAsia="zh-CN" w:bidi="ar-SA"/>
              </w:rPr>
              <w:t>WIKA</w:t>
            </w:r>
          </w:p>
        </w:tc>
        <w:tc>
          <w:tcPr>
            <w:tcW w:w="2835" w:type="dxa"/>
            <w:hideMark/>
          </w:tcPr>
          <w:p w14:paraId="4505B5F3"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-0,1478967</w:t>
            </w:r>
          </w:p>
        </w:tc>
        <w:tc>
          <w:tcPr>
            <w:tcW w:w="2977" w:type="dxa"/>
            <w:hideMark/>
          </w:tcPr>
          <w:p w14:paraId="0721F66F"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-0,0061624</w:t>
            </w:r>
          </w:p>
        </w:tc>
      </w:tr>
      <w:tr w:rsidR="005C7DCB" w:rsidRPr="005C7DCB" w14:paraId="5700C9E7" w14:textId="77777777" w:rsidTr="00E66F0C">
        <w:tc>
          <w:tcPr>
            <w:tcW w:w="709" w:type="dxa"/>
            <w:hideMark/>
          </w:tcPr>
          <w:p w14:paraId="06CAA4DD" w14:textId="77777777" w:rsidR="005C7DCB" w:rsidRPr="005C7DCB" w:rsidRDefault="005C7DCB" w:rsidP="005C7DCB">
            <w:pPr>
              <w:jc w:val="both"/>
              <w:rPr>
                <w:sz w:val="24"/>
                <w:szCs w:val="24"/>
                <w:lang w:eastAsia="zh-CN" w:bidi="ar-SA"/>
              </w:rPr>
            </w:pPr>
            <w:r w:rsidRPr="005C7DCB">
              <w:rPr>
                <w:sz w:val="24"/>
                <w:szCs w:val="24"/>
                <w:lang w:eastAsia="zh-CN" w:bidi="ar-SA"/>
              </w:rPr>
              <w:t>11.</w:t>
            </w:r>
          </w:p>
        </w:tc>
        <w:tc>
          <w:tcPr>
            <w:tcW w:w="1559" w:type="dxa"/>
            <w:hideMark/>
          </w:tcPr>
          <w:p w14:paraId="27235D72" w14:textId="77777777" w:rsidR="005C7DCB" w:rsidRPr="005C7DCB" w:rsidRDefault="005C7DCB" w:rsidP="005C7DCB">
            <w:pPr>
              <w:jc w:val="both"/>
              <w:rPr>
                <w:b/>
                <w:bCs/>
                <w:sz w:val="24"/>
                <w:szCs w:val="24"/>
                <w:lang w:eastAsia="zh-CN" w:bidi="ar-SA"/>
              </w:rPr>
            </w:pPr>
            <w:r w:rsidRPr="005C7DCB">
              <w:rPr>
                <w:b/>
                <w:bCs/>
                <w:sz w:val="24"/>
                <w:szCs w:val="24"/>
                <w:lang w:eastAsia="zh-CN" w:bidi="ar-SA"/>
              </w:rPr>
              <w:t>TINS</w:t>
            </w:r>
          </w:p>
        </w:tc>
        <w:tc>
          <w:tcPr>
            <w:tcW w:w="2835" w:type="dxa"/>
            <w:hideMark/>
          </w:tcPr>
          <w:p w14:paraId="12C4A9DF"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1,06093573</w:t>
            </w:r>
          </w:p>
        </w:tc>
        <w:tc>
          <w:tcPr>
            <w:tcW w:w="2977" w:type="dxa"/>
            <w:hideMark/>
          </w:tcPr>
          <w:p w14:paraId="1DB5801E"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0,04420566</w:t>
            </w:r>
          </w:p>
        </w:tc>
      </w:tr>
    </w:tbl>
    <w:p w14:paraId="544E75F0"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4"/>
          <w:szCs w:val="24"/>
          <w:lang w:eastAsia="zh-CN" w:bidi="ar-SA"/>
        </w:rPr>
        <w:t xml:space="preserve">         </w:t>
      </w:r>
      <w:r w:rsidRPr="005C7DCB">
        <w:rPr>
          <w:rFonts w:ascii="Times New Roman" w:eastAsia="SimSun" w:hAnsi="Times New Roman" w:cs="Times New Roman"/>
          <w:i w:val="0"/>
          <w:iCs w:val="0"/>
          <w:kern w:val="1"/>
          <w:sz w:val="22"/>
          <w:szCs w:val="22"/>
          <w:lang w:eastAsia="zh-CN" w:bidi="ar-SA"/>
        </w:rPr>
        <w:t>Source: Data processed (2022)</w:t>
      </w:r>
    </w:p>
    <w:p w14:paraId="728B8531" w14:textId="77777777" w:rsidR="00FD03F8" w:rsidRDefault="00FD03F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7B899B91" w14:textId="5DD81CF8"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Because there are some stocks with </w:t>
      </w:r>
      <w:r w:rsidR="007E60A5">
        <w:rPr>
          <w:rFonts w:ascii="Times New Roman" w:eastAsia="SimSun" w:hAnsi="Times New Roman" w:cs="Times New Roman"/>
          <w:i w:val="0"/>
          <w:iCs w:val="0"/>
          <w:kern w:val="1"/>
          <w:sz w:val="24"/>
          <w:szCs w:val="24"/>
          <w:lang w:eastAsia="zh-CN" w:bidi="ar-SA"/>
        </w:rPr>
        <w:t xml:space="preserve">a </w:t>
      </w:r>
      <w:r w:rsidRPr="005C7DCB">
        <w:rPr>
          <w:rFonts w:ascii="Times New Roman" w:eastAsia="SimSun" w:hAnsi="Times New Roman" w:cs="Times New Roman"/>
          <w:i w:val="0"/>
          <w:iCs w:val="0"/>
          <w:kern w:val="1"/>
          <w:sz w:val="24"/>
          <w:szCs w:val="24"/>
          <w:lang w:eastAsia="zh-CN" w:bidi="ar-SA"/>
        </w:rPr>
        <w:t xml:space="preserve">negative return, these stocks are not included as candidates for the optimal portfolio, the stocks are JSMR, SMGR, WSKT, and WIKA. </w:t>
      </w:r>
      <w:r w:rsidR="007E60A5">
        <w:rPr>
          <w:rFonts w:ascii="Times New Roman" w:eastAsia="SimSun" w:hAnsi="Times New Roman" w:cs="Times New Roman"/>
          <w:i w:val="0"/>
          <w:iCs w:val="0"/>
          <w:kern w:val="1"/>
          <w:sz w:val="24"/>
          <w:szCs w:val="24"/>
          <w:lang w:eastAsia="zh-CN" w:bidi="ar-SA"/>
        </w:rPr>
        <w:t>The n</w:t>
      </w:r>
      <w:r w:rsidRPr="005C7DCB">
        <w:rPr>
          <w:rFonts w:ascii="Times New Roman" w:eastAsia="SimSun" w:hAnsi="Times New Roman" w:cs="Times New Roman"/>
          <w:i w:val="0"/>
          <w:iCs w:val="0"/>
          <w:kern w:val="1"/>
          <w:sz w:val="24"/>
          <w:szCs w:val="24"/>
          <w:lang w:eastAsia="zh-CN" w:bidi="ar-SA"/>
        </w:rPr>
        <w:t xml:space="preserve">ext step is to determine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risk from each remaining stock to be candidates for the optimal portfolio as shown below:</w:t>
      </w:r>
    </w:p>
    <w:p w14:paraId="692200BC"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58831E43" w14:textId="77777777" w:rsidR="005C7DCB" w:rsidRPr="005C7DCB" w:rsidRDefault="005C7DCB" w:rsidP="005C7DCB">
      <w:pPr>
        <w:widowControl w:val="0"/>
        <w:spacing w:after="0" w:line="240" w:lineRule="auto"/>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4. Individual Stock’s Risk</w:t>
      </w:r>
    </w:p>
    <w:tbl>
      <w:tblPr>
        <w:tblW w:w="3365" w:type="dxa"/>
        <w:tblInd w:w="2972" w:type="dxa"/>
        <w:tblBorders>
          <w:top w:val="single" w:sz="4" w:space="0" w:color="auto"/>
          <w:bottom w:val="single" w:sz="4" w:space="0" w:color="auto"/>
          <w:insideH w:val="single" w:sz="4" w:space="0" w:color="auto"/>
        </w:tblBorders>
        <w:tblLook w:val="04A0" w:firstRow="1" w:lastRow="0" w:firstColumn="1" w:lastColumn="0" w:noHBand="0" w:noVBand="1"/>
      </w:tblPr>
      <w:tblGrid>
        <w:gridCol w:w="2009"/>
        <w:gridCol w:w="1356"/>
      </w:tblGrid>
      <w:tr w:rsidR="005C7DCB" w:rsidRPr="005C7DCB" w14:paraId="465D9393" w14:textId="77777777" w:rsidTr="00E66F0C">
        <w:trPr>
          <w:trHeight w:val="320"/>
        </w:trPr>
        <w:tc>
          <w:tcPr>
            <w:tcW w:w="2009" w:type="dxa"/>
            <w:noWrap/>
            <w:vAlign w:val="bottom"/>
            <w:hideMark/>
          </w:tcPr>
          <w:p w14:paraId="392CD4BF"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Code</w:t>
            </w:r>
          </w:p>
        </w:tc>
        <w:tc>
          <w:tcPr>
            <w:tcW w:w="1356" w:type="dxa"/>
            <w:noWrap/>
            <w:vAlign w:val="bottom"/>
            <w:hideMark/>
          </w:tcPr>
          <w:p w14:paraId="07EA6627"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Risk</w:t>
            </w:r>
          </w:p>
        </w:tc>
      </w:tr>
      <w:tr w:rsidR="005C7DCB" w:rsidRPr="005C7DCB" w14:paraId="29E3C366" w14:textId="77777777" w:rsidTr="00E66F0C">
        <w:trPr>
          <w:trHeight w:val="320"/>
        </w:trPr>
        <w:tc>
          <w:tcPr>
            <w:tcW w:w="2009" w:type="dxa"/>
            <w:noWrap/>
            <w:vAlign w:val="bottom"/>
            <w:hideMark/>
          </w:tcPr>
          <w:p w14:paraId="0EF34B18"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ANTM</w:t>
            </w:r>
          </w:p>
        </w:tc>
        <w:tc>
          <w:tcPr>
            <w:tcW w:w="1356" w:type="dxa"/>
            <w:noWrap/>
            <w:vAlign w:val="bottom"/>
            <w:hideMark/>
          </w:tcPr>
          <w:p w14:paraId="26947F48" w14:textId="77777777" w:rsidR="005C7DCB" w:rsidRPr="005C7DCB" w:rsidRDefault="005C7DCB" w:rsidP="005C7DCB">
            <w:pPr>
              <w:widowControl w:val="0"/>
              <w:suppressAutoHyphens w:val="0"/>
              <w:spacing w:after="0" w:line="240" w:lineRule="auto"/>
              <w:ind w:right="120"/>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0,2159033</w:t>
            </w:r>
          </w:p>
        </w:tc>
      </w:tr>
      <w:tr w:rsidR="005C7DCB" w:rsidRPr="005C7DCB" w14:paraId="74F54CD8" w14:textId="77777777" w:rsidTr="00E66F0C">
        <w:trPr>
          <w:trHeight w:val="320"/>
        </w:trPr>
        <w:tc>
          <w:tcPr>
            <w:tcW w:w="2009" w:type="dxa"/>
            <w:noWrap/>
            <w:vAlign w:val="bottom"/>
            <w:hideMark/>
          </w:tcPr>
          <w:p w14:paraId="21CBFC85"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BBTN</w:t>
            </w:r>
          </w:p>
        </w:tc>
        <w:tc>
          <w:tcPr>
            <w:tcW w:w="1356" w:type="dxa"/>
            <w:noWrap/>
            <w:vAlign w:val="bottom"/>
            <w:hideMark/>
          </w:tcPr>
          <w:p w14:paraId="29A33357"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0,21922906</w:t>
            </w:r>
          </w:p>
        </w:tc>
      </w:tr>
      <w:tr w:rsidR="005C7DCB" w:rsidRPr="005C7DCB" w14:paraId="575A7F9B" w14:textId="77777777" w:rsidTr="00E66F0C">
        <w:trPr>
          <w:trHeight w:val="320"/>
        </w:trPr>
        <w:tc>
          <w:tcPr>
            <w:tcW w:w="2009" w:type="dxa"/>
            <w:noWrap/>
            <w:vAlign w:val="bottom"/>
            <w:hideMark/>
          </w:tcPr>
          <w:p w14:paraId="0191FC2C"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ELSA</w:t>
            </w:r>
          </w:p>
        </w:tc>
        <w:tc>
          <w:tcPr>
            <w:tcW w:w="1356" w:type="dxa"/>
            <w:noWrap/>
            <w:vAlign w:val="bottom"/>
            <w:hideMark/>
          </w:tcPr>
          <w:p w14:paraId="5883E7A5"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0,15987104</w:t>
            </w:r>
          </w:p>
        </w:tc>
      </w:tr>
      <w:tr w:rsidR="005C7DCB" w:rsidRPr="005C7DCB" w14:paraId="2932B103" w14:textId="77777777" w:rsidTr="00E66F0C">
        <w:trPr>
          <w:trHeight w:val="320"/>
        </w:trPr>
        <w:tc>
          <w:tcPr>
            <w:tcW w:w="2009" w:type="dxa"/>
            <w:noWrap/>
            <w:vAlign w:val="bottom"/>
            <w:hideMark/>
          </w:tcPr>
          <w:p w14:paraId="45DE3A5F"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PGAS</w:t>
            </w:r>
          </w:p>
        </w:tc>
        <w:tc>
          <w:tcPr>
            <w:tcW w:w="1356" w:type="dxa"/>
            <w:noWrap/>
            <w:vAlign w:val="bottom"/>
            <w:hideMark/>
          </w:tcPr>
          <w:p w14:paraId="797218EA"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0,17897576</w:t>
            </w:r>
          </w:p>
        </w:tc>
      </w:tr>
      <w:tr w:rsidR="005C7DCB" w:rsidRPr="005C7DCB" w14:paraId="0796282A" w14:textId="77777777" w:rsidTr="00E66F0C">
        <w:trPr>
          <w:trHeight w:val="320"/>
        </w:trPr>
        <w:tc>
          <w:tcPr>
            <w:tcW w:w="2009" w:type="dxa"/>
            <w:noWrap/>
            <w:vAlign w:val="bottom"/>
            <w:hideMark/>
          </w:tcPr>
          <w:p w14:paraId="18BD7810"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PTBA</w:t>
            </w:r>
          </w:p>
        </w:tc>
        <w:tc>
          <w:tcPr>
            <w:tcW w:w="1356" w:type="dxa"/>
            <w:noWrap/>
            <w:vAlign w:val="bottom"/>
            <w:hideMark/>
          </w:tcPr>
          <w:p w14:paraId="37B3CB97"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0,10366375</w:t>
            </w:r>
          </w:p>
        </w:tc>
      </w:tr>
      <w:tr w:rsidR="005C7DCB" w:rsidRPr="005C7DCB" w14:paraId="3B241CA1" w14:textId="77777777" w:rsidTr="00E66F0C">
        <w:trPr>
          <w:trHeight w:val="320"/>
        </w:trPr>
        <w:tc>
          <w:tcPr>
            <w:tcW w:w="2009" w:type="dxa"/>
            <w:noWrap/>
            <w:vAlign w:val="bottom"/>
            <w:hideMark/>
          </w:tcPr>
          <w:p w14:paraId="268F919A"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PTPP</w:t>
            </w:r>
          </w:p>
        </w:tc>
        <w:tc>
          <w:tcPr>
            <w:tcW w:w="1356" w:type="dxa"/>
            <w:noWrap/>
            <w:vAlign w:val="bottom"/>
            <w:hideMark/>
          </w:tcPr>
          <w:p w14:paraId="6CD17937"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0,20919553</w:t>
            </w:r>
          </w:p>
        </w:tc>
      </w:tr>
      <w:tr w:rsidR="005C7DCB" w:rsidRPr="005C7DCB" w14:paraId="256E7A6B" w14:textId="77777777" w:rsidTr="00E66F0C">
        <w:trPr>
          <w:trHeight w:val="320"/>
        </w:trPr>
        <w:tc>
          <w:tcPr>
            <w:tcW w:w="2009" w:type="dxa"/>
            <w:noWrap/>
            <w:vAlign w:val="bottom"/>
            <w:hideMark/>
          </w:tcPr>
          <w:p w14:paraId="736B2AD2"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TINS</w:t>
            </w:r>
          </w:p>
        </w:tc>
        <w:tc>
          <w:tcPr>
            <w:tcW w:w="1356" w:type="dxa"/>
            <w:noWrap/>
            <w:vAlign w:val="bottom"/>
            <w:hideMark/>
          </w:tcPr>
          <w:p w14:paraId="7156AE6D"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0,18752443</w:t>
            </w:r>
          </w:p>
        </w:tc>
      </w:tr>
    </w:tbl>
    <w:p w14:paraId="1A5B273A" w14:textId="77777777" w:rsidR="005C7DCB" w:rsidRPr="005C7DCB" w:rsidRDefault="005C7DCB" w:rsidP="005C7DCB">
      <w:pPr>
        <w:widowControl w:val="0"/>
        <w:spacing w:after="0" w:line="240" w:lineRule="auto"/>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4"/>
          <w:szCs w:val="24"/>
          <w:lang w:eastAsia="zh-CN" w:bidi="ar-SA"/>
        </w:rPr>
        <w:tab/>
      </w:r>
      <w:r w:rsidRPr="005C7DCB">
        <w:rPr>
          <w:rFonts w:ascii="Times New Roman" w:eastAsia="SimSun" w:hAnsi="Times New Roman" w:cs="Times New Roman"/>
          <w:i w:val="0"/>
          <w:iCs w:val="0"/>
          <w:kern w:val="1"/>
          <w:sz w:val="24"/>
          <w:szCs w:val="24"/>
          <w:lang w:eastAsia="zh-CN" w:bidi="ar-SA"/>
        </w:rPr>
        <w:tab/>
      </w:r>
      <w:r w:rsidRPr="005C7DCB">
        <w:rPr>
          <w:rFonts w:ascii="Times New Roman" w:eastAsia="SimSun" w:hAnsi="Times New Roman" w:cs="Times New Roman"/>
          <w:i w:val="0"/>
          <w:iCs w:val="0"/>
          <w:kern w:val="1"/>
          <w:sz w:val="24"/>
          <w:szCs w:val="24"/>
          <w:lang w:eastAsia="zh-CN" w:bidi="ar-SA"/>
        </w:rPr>
        <w:tab/>
      </w:r>
      <w:r w:rsidRPr="005C7DCB">
        <w:rPr>
          <w:rFonts w:ascii="Times New Roman" w:eastAsia="SimSun" w:hAnsi="Times New Roman" w:cs="Times New Roman"/>
          <w:i w:val="0"/>
          <w:iCs w:val="0"/>
          <w:kern w:val="1"/>
          <w:sz w:val="24"/>
          <w:szCs w:val="24"/>
          <w:lang w:eastAsia="zh-CN" w:bidi="ar-SA"/>
        </w:rPr>
        <w:tab/>
      </w:r>
      <w:proofErr w:type="spellStart"/>
      <w:r w:rsidRPr="005C7DCB">
        <w:rPr>
          <w:rFonts w:ascii="Times New Roman" w:eastAsia="SimSun" w:hAnsi="Times New Roman" w:cs="Times New Roman"/>
          <w:i w:val="0"/>
          <w:iCs w:val="0"/>
          <w:kern w:val="1"/>
          <w:sz w:val="22"/>
          <w:szCs w:val="22"/>
          <w:lang w:eastAsia="zh-CN" w:bidi="ar-SA"/>
        </w:rPr>
        <w:t>Sumber</w:t>
      </w:r>
      <w:proofErr w:type="spellEnd"/>
      <w:r w:rsidRPr="005C7DCB">
        <w:rPr>
          <w:rFonts w:ascii="Times New Roman" w:eastAsia="SimSun" w:hAnsi="Times New Roman" w:cs="Times New Roman"/>
          <w:i w:val="0"/>
          <w:iCs w:val="0"/>
          <w:kern w:val="1"/>
          <w:sz w:val="22"/>
          <w:szCs w:val="22"/>
          <w:lang w:eastAsia="zh-CN" w:bidi="ar-SA"/>
        </w:rPr>
        <w:t>: Data processed (2022)</w:t>
      </w:r>
    </w:p>
    <w:p w14:paraId="35FC9312"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35A2D974" w14:textId="46DC4A62"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After we found out the risk for each of them, we need to find the covariance between each of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stocks, the result is shown in the matrix below:</w:t>
      </w:r>
    </w:p>
    <w:p w14:paraId="437D0EA8" w14:textId="77777777" w:rsidR="005C7DCB" w:rsidRPr="005C7DCB" w:rsidRDefault="005C7DCB" w:rsidP="005C7DCB">
      <w:pPr>
        <w:widowControl w:val="0"/>
        <w:spacing w:after="0" w:line="240" w:lineRule="auto"/>
        <w:jc w:val="both"/>
        <w:rPr>
          <w:rFonts w:ascii="Times New Roman" w:eastAsia="SimSun" w:hAnsi="Times New Roman" w:cs="Times New Roman"/>
          <w:i w:val="0"/>
          <w:iCs w:val="0"/>
          <w:kern w:val="1"/>
          <w:sz w:val="24"/>
          <w:szCs w:val="24"/>
          <w:lang w:eastAsia="zh-CN" w:bidi="ar-SA"/>
        </w:rPr>
      </w:pPr>
    </w:p>
    <w:p w14:paraId="2FA822DE" w14:textId="77777777" w:rsidR="005C7DCB" w:rsidRPr="005C7DCB" w:rsidRDefault="005C7DCB" w:rsidP="005C7DCB">
      <w:pPr>
        <w:widowControl w:val="0"/>
        <w:spacing w:after="0" w:line="240" w:lineRule="auto"/>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5. Covariance Matrix Between Stocks</w:t>
      </w:r>
    </w:p>
    <w:tbl>
      <w:tblPr>
        <w:tblW w:w="10224" w:type="dxa"/>
        <w:tblInd w:w="-435" w:type="dxa"/>
        <w:tblBorders>
          <w:top w:val="single" w:sz="4" w:space="0" w:color="auto"/>
          <w:bottom w:val="single" w:sz="4" w:space="0" w:color="auto"/>
          <w:insideH w:val="single" w:sz="4" w:space="0" w:color="auto"/>
        </w:tblBorders>
        <w:tblLook w:val="04A0" w:firstRow="1" w:lastRow="0" w:firstColumn="1" w:lastColumn="0" w:noHBand="0" w:noVBand="1"/>
      </w:tblPr>
      <w:tblGrid>
        <w:gridCol w:w="950"/>
        <w:gridCol w:w="1371"/>
        <w:gridCol w:w="1371"/>
        <w:gridCol w:w="1371"/>
        <w:gridCol w:w="1371"/>
        <w:gridCol w:w="1371"/>
        <w:gridCol w:w="1371"/>
        <w:gridCol w:w="1356"/>
      </w:tblGrid>
      <w:tr w:rsidR="005C7DCB" w:rsidRPr="005C7DCB" w14:paraId="04DDBB99" w14:textId="77777777" w:rsidTr="00E66F0C">
        <w:trPr>
          <w:trHeight w:val="314"/>
        </w:trPr>
        <w:tc>
          <w:tcPr>
            <w:tcW w:w="832" w:type="dxa"/>
            <w:noWrap/>
            <w:vAlign w:val="bottom"/>
            <w:hideMark/>
          </w:tcPr>
          <w:p w14:paraId="604E5E5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 </w:t>
            </w:r>
          </w:p>
        </w:tc>
        <w:tc>
          <w:tcPr>
            <w:tcW w:w="1371" w:type="dxa"/>
            <w:noWrap/>
            <w:vAlign w:val="bottom"/>
            <w:hideMark/>
          </w:tcPr>
          <w:p w14:paraId="3985F238"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ANTM</w:t>
            </w:r>
          </w:p>
        </w:tc>
        <w:tc>
          <w:tcPr>
            <w:tcW w:w="1371" w:type="dxa"/>
            <w:noWrap/>
            <w:vAlign w:val="bottom"/>
            <w:hideMark/>
          </w:tcPr>
          <w:p w14:paraId="62AA142D"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BBTN</w:t>
            </w:r>
          </w:p>
        </w:tc>
        <w:tc>
          <w:tcPr>
            <w:tcW w:w="1371" w:type="dxa"/>
            <w:noWrap/>
            <w:vAlign w:val="bottom"/>
            <w:hideMark/>
          </w:tcPr>
          <w:p w14:paraId="31D4E747"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ELSA</w:t>
            </w:r>
          </w:p>
        </w:tc>
        <w:tc>
          <w:tcPr>
            <w:tcW w:w="1371" w:type="dxa"/>
            <w:noWrap/>
            <w:vAlign w:val="bottom"/>
            <w:hideMark/>
          </w:tcPr>
          <w:p w14:paraId="4FB95BF8"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PGAS</w:t>
            </w:r>
          </w:p>
        </w:tc>
        <w:tc>
          <w:tcPr>
            <w:tcW w:w="1371" w:type="dxa"/>
            <w:noWrap/>
            <w:vAlign w:val="bottom"/>
            <w:hideMark/>
          </w:tcPr>
          <w:p w14:paraId="150A1662"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PTBA</w:t>
            </w:r>
          </w:p>
        </w:tc>
        <w:tc>
          <w:tcPr>
            <w:tcW w:w="1371" w:type="dxa"/>
            <w:noWrap/>
            <w:vAlign w:val="bottom"/>
            <w:hideMark/>
          </w:tcPr>
          <w:p w14:paraId="3F09668C"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PTPP</w:t>
            </w:r>
          </w:p>
        </w:tc>
        <w:tc>
          <w:tcPr>
            <w:tcW w:w="1166" w:type="dxa"/>
            <w:noWrap/>
            <w:vAlign w:val="bottom"/>
            <w:hideMark/>
          </w:tcPr>
          <w:p w14:paraId="66AFE47F"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TINS</w:t>
            </w:r>
          </w:p>
        </w:tc>
      </w:tr>
      <w:tr w:rsidR="005C7DCB" w:rsidRPr="005C7DCB" w14:paraId="2E5BD79B" w14:textId="77777777" w:rsidTr="00E66F0C">
        <w:trPr>
          <w:trHeight w:val="314"/>
        </w:trPr>
        <w:tc>
          <w:tcPr>
            <w:tcW w:w="832" w:type="dxa"/>
            <w:noWrap/>
            <w:vAlign w:val="bottom"/>
            <w:hideMark/>
          </w:tcPr>
          <w:p w14:paraId="49729FCB"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ANTM</w:t>
            </w:r>
          </w:p>
        </w:tc>
        <w:tc>
          <w:tcPr>
            <w:tcW w:w="1371" w:type="dxa"/>
            <w:shd w:val="clear" w:color="auto" w:fill="FFFF00"/>
            <w:noWrap/>
            <w:vAlign w:val="bottom"/>
            <w:hideMark/>
          </w:tcPr>
          <w:p w14:paraId="4D6905F6"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0,04661423</w:t>
            </w:r>
          </w:p>
        </w:tc>
        <w:tc>
          <w:tcPr>
            <w:tcW w:w="1371" w:type="dxa"/>
            <w:noWrap/>
            <w:vAlign w:val="bottom"/>
            <w:hideMark/>
          </w:tcPr>
          <w:p w14:paraId="511698B1"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0,02063462</w:t>
            </w:r>
          </w:p>
        </w:tc>
        <w:tc>
          <w:tcPr>
            <w:tcW w:w="1371" w:type="dxa"/>
            <w:noWrap/>
            <w:vAlign w:val="bottom"/>
            <w:hideMark/>
          </w:tcPr>
          <w:p w14:paraId="6AEC8E79"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0,01993565</w:t>
            </w:r>
          </w:p>
        </w:tc>
        <w:tc>
          <w:tcPr>
            <w:tcW w:w="1371" w:type="dxa"/>
            <w:noWrap/>
            <w:vAlign w:val="bottom"/>
            <w:hideMark/>
          </w:tcPr>
          <w:p w14:paraId="10229F70"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0,02013857</w:t>
            </w:r>
          </w:p>
        </w:tc>
        <w:tc>
          <w:tcPr>
            <w:tcW w:w="1371" w:type="dxa"/>
            <w:noWrap/>
            <w:vAlign w:val="bottom"/>
            <w:hideMark/>
          </w:tcPr>
          <w:p w14:paraId="1B4B3952"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0,00489445</w:t>
            </w:r>
          </w:p>
        </w:tc>
        <w:tc>
          <w:tcPr>
            <w:tcW w:w="1371" w:type="dxa"/>
            <w:noWrap/>
            <w:vAlign w:val="bottom"/>
            <w:hideMark/>
          </w:tcPr>
          <w:p w14:paraId="2FE2CA05"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0,0250085</w:t>
            </w:r>
          </w:p>
        </w:tc>
        <w:tc>
          <w:tcPr>
            <w:tcW w:w="1166" w:type="dxa"/>
            <w:noWrap/>
            <w:vAlign w:val="bottom"/>
            <w:hideMark/>
          </w:tcPr>
          <w:p w14:paraId="2A6CE361"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0,03270782</w:t>
            </w:r>
          </w:p>
        </w:tc>
      </w:tr>
      <w:tr w:rsidR="005C7DCB" w:rsidRPr="005C7DCB" w14:paraId="656097A8" w14:textId="77777777" w:rsidTr="00E66F0C">
        <w:trPr>
          <w:trHeight w:val="314"/>
        </w:trPr>
        <w:tc>
          <w:tcPr>
            <w:tcW w:w="832" w:type="dxa"/>
            <w:noWrap/>
            <w:vAlign w:val="bottom"/>
            <w:hideMark/>
          </w:tcPr>
          <w:p w14:paraId="146B2735"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BBTN</w:t>
            </w:r>
          </w:p>
        </w:tc>
        <w:tc>
          <w:tcPr>
            <w:tcW w:w="1371" w:type="dxa"/>
            <w:noWrap/>
            <w:vAlign w:val="bottom"/>
            <w:hideMark/>
          </w:tcPr>
          <w:p w14:paraId="6DCBE42F"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0,02063462</w:t>
            </w:r>
          </w:p>
        </w:tc>
        <w:tc>
          <w:tcPr>
            <w:tcW w:w="1371" w:type="dxa"/>
            <w:shd w:val="clear" w:color="auto" w:fill="FFFF00"/>
            <w:noWrap/>
            <w:vAlign w:val="bottom"/>
            <w:hideMark/>
          </w:tcPr>
          <w:p w14:paraId="41FDC74D"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0,04806138</w:t>
            </w:r>
          </w:p>
        </w:tc>
        <w:tc>
          <w:tcPr>
            <w:tcW w:w="1371" w:type="dxa"/>
            <w:noWrap/>
            <w:vAlign w:val="bottom"/>
            <w:hideMark/>
          </w:tcPr>
          <w:p w14:paraId="3FD3A1ED"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0,02013052</w:t>
            </w:r>
          </w:p>
        </w:tc>
        <w:tc>
          <w:tcPr>
            <w:tcW w:w="1371" w:type="dxa"/>
            <w:noWrap/>
            <w:vAlign w:val="bottom"/>
            <w:hideMark/>
          </w:tcPr>
          <w:p w14:paraId="34F7C97B"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0,03021864</w:t>
            </w:r>
          </w:p>
        </w:tc>
        <w:tc>
          <w:tcPr>
            <w:tcW w:w="1371" w:type="dxa"/>
            <w:noWrap/>
            <w:vAlign w:val="bottom"/>
            <w:hideMark/>
          </w:tcPr>
          <w:p w14:paraId="20F938FF"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0,0046381</w:t>
            </w:r>
          </w:p>
        </w:tc>
        <w:tc>
          <w:tcPr>
            <w:tcW w:w="1371" w:type="dxa"/>
            <w:noWrap/>
            <w:vAlign w:val="bottom"/>
            <w:hideMark/>
          </w:tcPr>
          <w:p w14:paraId="140C42CA"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0,02828292</w:t>
            </w:r>
          </w:p>
        </w:tc>
        <w:tc>
          <w:tcPr>
            <w:tcW w:w="1166" w:type="dxa"/>
            <w:noWrap/>
            <w:vAlign w:val="bottom"/>
            <w:hideMark/>
          </w:tcPr>
          <w:p w14:paraId="356B030B"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0,02727365</w:t>
            </w:r>
          </w:p>
        </w:tc>
      </w:tr>
      <w:tr w:rsidR="005C7DCB" w:rsidRPr="005C7DCB" w14:paraId="53FAD466" w14:textId="77777777" w:rsidTr="00E66F0C">
        <w:trPr>
          <w:trHeight w:val="314"/>
        </w:trPr>
        <w:tc>
          <w:tcPr>
            <w:tcW w:w="832" w:type="dxa"/>
            <w:noWrap/>
            <w:vAlign w:val="bottom"/>
            <w:hideMark/>
          </w:tcPr>
          <w:p w14:paraId="45A6FFFE"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ELSA</w:t>
            </w:r>
          </w:p>
        </w:tc>
        <w:tc>
          <w:tcPr>
            <w:tcW w:w="1371" w:type="dxa"/>
            <w:noWrap/>
            <w:vAlign w:val="bottom"/>
            <w:hideMark/>
          </w:tcPr>
          <w:p w14:paraId="32B785B2"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0,01993565</w:t>
            </w:r>
          </w:p>
        </w:tc>
        <w:tc>
          <w:tcPr>
            <w:tcW w:w="1371" w:type="dxa"/>
            <w:noWrap/>
            <w:vAlign w:val="bottom"/>
            <w:hideMark/>
          </w:tcPr>
          <w:p w14:paraId="4590D003"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0,02013052</w:t>
            </w:r>
          </w:p>
        </w:tc>
        <w:tc>
          <w:tcPr>
            <w:tcW w:w="1371" w:type="dxa"/>
            <w:shd w:val="clear" w:color="auto" w:fill="FFFF00"/>
            <w:noWrap/>
            <w:vAlign w:val="bottom"/>
            <w:hideMark/>
          </w:tcPr>
          <w:p w14:paraId="5F88CE77"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0,02555875</w:t>
            </w:r>
          </w:p>
        </w:tc>
        <w:tc>
          <w:tcPr>
            <w:tcW w:w="1371" w:type="dxa"/>
            <w:noWrap/>
            <w:vAlign w:val="bottom"/>
            <w:hideMark/>
          </w:tcPr>
          <w:p w14:paraId="1E65A118"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0,02179521</w:t>
            </w:r>
          </w:p>
        </w:tc>
        <w:tc>
          <w:tcPr>
            <w:tcW w:w="1371" w:type="dxa"/>
            <w:noWrap/>
            <w:vAlign w:val="bottom"/>
            <w:hideMark/>
          </w:tcPr>
          <w:p w14:paraId="3BE1E4D8"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0,00707208</w:t>
            </w:r>
          </w:p>
        </w:tc>
        <w:tc>
          <w:tcPr>
            <w:tcW w:w="1371" w:type="dxa"/>
            <w:noWrap/>
            <w:vAlign w:val="bottom"/>
            <w:hideMark/>
          </w:tcPr>
          <w:p w14:paraId="6415051D"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0,02764636</w:t>
            </w:r>
          </w:p>
        </w:tc>
        <w:tc>
          <w:tcPr>
            <w:tcW w:w="1166" w:type="dxa"/>
            <w:noWrap/>
            <w:vAlign w:val="bottom"/>
            <w:hideMark/>
          </w:tcPr>
          <w:p w14:paraId="157210CA"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0,0217243</w:t>
            </w:r>
          </w:p>
        </w:tc>
      </w:tr>
      <w:tr w:rsidR="005C7DCB" w:rsidRPr="005C7DCB" w14:paraId="6B820962" w14:textId="77777777" w:rsidTr="00E66F0C">
        <w:trPr>
          <w:trHeight w:val="314"/>
        </w:trPr>
        <w:tc>
          <w:tcPr>
            <w:tcW w:w="832" w:type="dxa"/>
            <w:noWrap/>
            <w:vAlign w:val="bottom"/>
            <w:hideMark/>
          </w:tcPr>
          <w:p w14:paraId="58B31DAD"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PGAS</w:t>
            </w:r>
          </w:p>
        </w:tc>
        <w:tc>
          <w:tcPr>
            <w:tcW w:w="1371" w:type="dxa"/>
            <w:noWrap/>
            <w:vAlign w:val="bottom"/>
            <w:hideMark/>
          </w:tcPr>
          <w:p w14:paraId="6A8660C5"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0,02013857</w:t>
            </w:r>
          </w:p>
        </w:tc>
        <w:tc>
          <w:tcPr>
            <w:tcW w:w="1371" w:type="dxa"/>
            <w:noWrap/>
            <w:vAlign w:val="bottom"/>
            <w:hideMark/>
          </w:tcPr>
          <w:p w14:paraId="403B4720"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0,03021864</w:t>
            </w:r>
          </w:p>
        </w:tc>
        <w:tc>
          <w:tcPr>
            <w:tcW w:w="1371" w:type="dxa"/>
            <w:noWrap/>
            <w:vAlign w:val="bottom"/>
            <w:hideMark/>
          </w:tcPr>
          <w:p w14:paraId="3D245D22"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0,02179521</w:t>
            </w:r>
          </w:p>
        </w:tc>
        <w:tc>
          <w:tcPr>
            <w:tcW w:w="1371" w:type="dxa"/>
            <w:shd w:val="clear" w:color="auto" w:fill="FFFF00"/>
            <w:noWrap/>
            <w:vAlign w:val="bottom"/>
            <w:hideMark/>
          </w:tcPr>
          <w:p w14:paraId="3715B845"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0,03203232</w:t>
            </w:r>
          </w:p>
        </w:tc>
        <w:tc>
          <w:tcPr>
            <w:tcW w:w="1371" w:type="dxa"/>
            <w:noWrap/>
            <w:vAlign w:val="bottom"/>
            <w:hideMark/>
          </w:tcPr>
          <w:p w14:paraId="574AFD84"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0,00748422</w:t>
            </w:r>
          </w:p>
        </w:tc>
        <w:tc>
          <w:tcPr>
            <w:tcW w:w="1371" w:type="dxa"/>
            <w:noWrap/>
            <w:vAlign w:val="bottom"/>
            <w:hideMark/>
          </w:tcPr>
          <w:p w14:paraId="72EC919C"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0,03170967</w:t>
            </w:r>
          </w:p>
        </w:tc>
        <w:tc>
          <w:tcPr>
            <w:tcW w:w="1166" w:type="dxa"/>
            <w:noWrap/>
            <w:vAlign w:val="bottom"/>
            <w:hideMark/>
          </w:tcPr>
          <w:p w14:paraId="789AF3A5"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0,02350683</w:t>
            </w:r>
          </w:p>
        </w:tc>
      </w:tr>
      <w:tr w:rsidR="005C7DCB" w:rsidRPr="005C7DCB" w14:paraId="49910AEA" w14:textId="77777777" w:rsidTr="00E66F0C">
        <w:trPr>
          <w:trHeight w:val="314"/>
        </w:trPr>
        <w:tc>
          <w:tcPr>
            <w:tcW w:w="832" w:type="dxa"/>
            <w:noWrap/>
            <w:vAlign w:val="bottom"/>
            <w:hideMark/>
          </w:tcPr>
          <w:p w14:paraId="76AEEBF6"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PTBA</w:t>
            </w:r>
          </w:p>
        </w:tc>
        <w:tc>
          <w:tcPr>
            <w:tcW w:w="1371" w:type="dxa"/>
            <w:noWrap/>
            <w:vAlign w:val="bottom"/>
            <w:hideMark/>
          </w:tcPr>
          <w:p w14:paraId="2F9F23D8"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0,00489445</w:t>
            </w:r>
          </w:p>
        </w:tc>
        <w:tc>
          <w:tcPr>
            <w:tcW w:w="1371" w:type="dxa"/>
            <w:noWrap/>
            <w:vAlign w:val="bottom"/>
            <w:hideMark/>
          </w:tcPr>
          <w:p w14:paraId="072EE978"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0,0046381</w:t>
            </w:r>
          </w:p>
        </w:tc>
        <w:tc>
          <w:tcPr>
            <w:tcW w:w="1371" w:type="dxa"/>
            <w:noWrap/>
            <w:vAlign w:val="bottom"/>
            <w:hideMark/>
          </w:tcPr>
          <w:p w14:paraId="2DBF4576"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0,00707208</w:t>
            </w:r>
          </w:p>
        </w:tc>
        <w:tc>
          <w:tcPr>
            <w:tcW w:w="1371" w:type="dxa"/>
            <w:noWrap/>
            <w:vAlign w:val="bottom"/>
            <w:hideMark/>
          </w:tcPr>
          <w:p w14:paraId="1DD8816F"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0,00748422</w:t>
            </w:r>
          </w:p>
        </w:tc>
        <w:tc>
          <w:tcPr>
            <w:tcW w:w="1371" w:type="dxa"/>
            <w:shd w:val="clear" w:color="auto" w:fill="FFFF00"/>
            <w:noWrap/>
            <w:vAlign w:val="bottom"/>
            <w:hideMark/>
          </w:tcPr>
          <w:p w14:paraId="15EA3055"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0,01074617</w:t>
            </w:r>
          </w:p>
        </w:tc>
        <w:tc>
          <w:tcPr>
            <w:tcW w:w="1371" w:type="dxa"/>
            <w:noWrap/>
            <w:vAlign w:val="bottom"/>
            <w:hideMark/>
          </w:tcPr>
          <w:p w14:paraId="544CD869"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0,01056124</w:t>
            </w:r>
          </w:p>
        </w:tc>
        <w:tc>
          <w:tcPr>
            <w:tcW w:w="1166" w:type="dxa"/>
            <w:noWrap/>
            <w:vAlign w:val="bottom"/>
            <w:hideMark/>
          </w:tcPr>
          <w:p w14:paraId="23172271"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0,00630992</w:t>
            </w:r>
          </w:p>
        </w:tc>
      </w:tr>
      <w:tr w:rsidR="005C7DCB" w:rsidRPr="005C7DCB" w14:paraId="6CAD4D71" w14:textId="77777777" w:rsidTr="00E66F0C">
        <w:trPr>
          <w:trHeight w:val="314"/>
        </w:trPr>
        <w:tc>
          <w:tcPr>
            <w:tcW w:w="832" w:type="dxa"/>
            <w:noWrap/>
            <w:vAlign w:val="bottom"/>
            <w:hideMark/>
          </w:tcPr>
          <w:p w14:paraId="5C5C7FE2"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PTPP</w:t>
            </w:r>
          </w:p>
        </w:tc>
        <w:tc>
          <w:tcPr>
            <w:tcW w:w="1371" w:type="dxa"/>
            <w:noWrap/>
            <w:vAlign w:val="bottom"/>
            <w:hideMark/>
          </w:tcPr>
          <w:p w14:paraId="63A2E8E0"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0,0250085</w:t>
            </w:r>
          </w:p>
        </w:tc>
        <w:tc>
          <w:tcPr>
            <w:tcW w:w="1371" w:type="dxa"/>
            <w:noWrap/>
            <w:vAlign w:val="bottom"/>
            <w:hideMark/>
          </w:tcPr>
          <w:p w14:paraId="7BCCC92A"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0,02828292</w:t>
            </w:r>
          </w:p>
        </w:tc>
        <w:tc>
          <w:tcPr>
            <w:tcW w:w="1371" w:type="dxa"/>
            <w:noWrap/>
            <w:vAlign w:val="bottom"/>
            <w:hideMark/>
          </w:tcPr>
          <w:p w14:paraId="7A4E50C2"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0,02764636</w:t>
            </w:r>
          </w:p>
        </w:tc>
        <w:tc>
          <w:tcPr>
            <w:tcW w:w="1371" w:type="dxa"/>
            <w:noWrap/>
            <w:vAlign w:val="bottom"/>
            <w:hideMark/>
          </w:tcPr>
          <w:p w14:paraId="297D1019"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0,03170967</w:t>
            </w:r>
          </w:p>
        </w:tc>
        <w:tc>
          <w:tcPr>
            <w:tcW w:w="1371" w:type="dxa"/>
            <w:noWrap/>
            <w:vAlign w:val="bottom"/>
            <w:hideMark/>
          </w:tcPr>
          <w:p w14:paraId="3DDF5F08"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0,01056124</w:t>
            </w:r>
          </w:p>
        </w:tc>
        <w:tc>
          <w:tcPr>
            <w:tcW w:w="1371" w:type="dxa"/>
            <w:shd w:val="clear" w:color="auto" w:fill="FFFF00"/>
            <w:noWrap/>
            <w:vAlign w:val="bottom"/>
            <w:hideMark/>
          </w:tcPr>
          <w:p w14:paraId="3D4D887A"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0,04376277</w:t>
            </w:r>
          </w:p>
        </w:tc>
        <w:tc>
          <w:tcPr>
            <w:tcW w:w="1166" w:type="dxa"/>
            <w:noWrap/>
            <w:vAlign w:val="bottom"/>
            <w:hideMark/>
          </w:tcPr>
          <w:p w14:paraId="6279909A"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0,02655398</w:t>
            </w:r>
          </w:p>
        </w:tc>
      </w:tr>
      <w:tr w:rsidR="005C7DCB" w:rsidRPr="005C7DCB" w14:paraId="6C49741A" w14:textId="77777777" w:rsidTr="00E66F0C">
        <w:trPr>
          <w:trHeight w:val="314"/>
        </w:trPr>
        <w:tc>
          <w:tcPr>
            <w:tcW w:w="832" w:type="dxa"/>
            <w:noWrap/>
            <w:vAlign w:val="bottom"/>
            <w:hideMark/>
          </w:tcPr>
          <w:p w14:paraId="4F80DEA9"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TINS</w:t>
            </w:r>
          </w:p>
        </w:tc>
        <w:tc>
          <w:tcPr>
            <w:tcW w:w="1371" w:type="dxa"/>
            <w:noWrap/>
            <w:vAlign w:val="bottom"/>
            <w:hideMark/>
          </w:tcPr>
          <w:p w14:paraId="1DEAE7EB"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0,03270782</w:t>
            </w:r>
          </w:p>
        </w:tc>
        <w:tc>
          <w:tcPr>
            <w:tcW w:w="1371" w:type="dxa"/>
            <w:noWrap/>
            <w:vAlign w:val="bottom"/>
            <w:hideMark/>
          </w:tcPr>
          <w:p w14:paraId="57CFD2C6"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0,02727365</w:t>
            </w:r>
          </w:p>
        </w:tc>
        <w:tc>
          <w:tcPr>
            <w:tcW w:w="1371" w:type="dxa"/>
            <w:noWrap/>
            <w:vAlign w:val="bottom"/>
            <w:hideMark/>
          </w:tcPr>
          <w:p w14:paraId="5AD5DCCE"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0,0217243</w:t>
            </w:r>
          </w:p>
        </w:tc>
        <w:tc>
          <w:tcPr>
            <w:tcW w:w="1371" w:type="dxa"/>
            <w:noWrap/>
            <w:vAlign w:val="bottom"/>
            <w:hideMark/>
          </w:tcPr>
          <w:p w14:paraId="5984B3BC"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0,02350683</w:t>
            </w:r>
          </w:p>
        </w:tc>
        <w:tc>
          <w:tcPr>
            <w:tcW w:w="1371" w:type="dxa"/>
            <w:noWrap/>
            <w:vAlign w:val="bottom"/>
            <w:hideMark/>
          </w:tcPr>
          <w:p w14:paraId="52F01886"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0,00630992</w:t>
            </w:r>
          </w:p>
        </w:tc>
        <w:tc>
          <w:tcPr>
            <w:tcW w:w="1371" w:type="dxa"/>
            <w:noWrap/>
            <w:vAlign w:val="bottom"/>
            <w:hideMark/>
          </w:tcPr>
          <w:p w14:paraId="5FE9B5BA"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0,02655398</w:t>
            </w:r>
          </w:p>
        </w:tc>
        <w:tc>
          <w:tcPr>
            <w:tcW w:w="1166" w:type="dxa"/>
            <w:shd w:val="clear" w:color="auto" w:fill="FFFF00"/>
            <w:noWrap/>
            <w:vAlign w:val="bottom"/>
            <w:hideMark/>
          </w:tcPr>
          <w:p w14:paraId="23ED93BD"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0,03516541</w:t>
            </w:r>
          </w:p>
        </w:tc>
      </w:tr>
    </w:tbl>
    <w:p w14:paraId="58F7FD5C" w14:textId="77777777" w:rsidR="005C7DCB" w:rsidRPr="005C7DCB" w:rsidRDefault="005C7DCB" w:rsidP="005C7DCB">
      <w:pPr>
        <w:widowControl w:val="0"/>
        <w:spacing w:after="0" w:line="240" w:lineRule="auto"/>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2"/>
          <w:szCs w:val="22"/>
          <w:lang w:eastAsia="zh-CN" w:bidi="ar-SA"/>
        </w:rPr>
        <w:t>Source: Data processed (2022)</w:t>
      </w:r>
    </w:p>
    <w:p w14:paraId="3CBF8C43" w14:textId="77777777" w:rsidR="005C7DCB" w:rsidRPr="005C7DCB" w:rsidRDefault="005C7DCB" w:rsidP="005C7DCB">
      <w:pPr>
        <w:widowControl w:val="0"/>
        <w:spacing w:after="0" w:line="240" w:lineRule="auto"/>
        <w:jc w:val="both"/>
        <w:rPr>
          <w:rFonts w:ascii="Times New Roman" w:eastAsia="SimSun" w:hAnsi="Times New Roman" w:cs="Times New Roman"/>
          <w:i w:val="0"/>
          <w:iCs w:val="0"/>
          <w:kern w:val="1"/>
          <w:sz w:val="24"/>
          <w:szCs w:val="24"/>
          <w:lang w:eastAsia="zh-CN" w:bidi="ar-SA"/>
        </w:rPr>
      </w:pPr>
    </w:p>
    <w:p w14:paraId="1B74B804" w14:textId="5E0F7E16"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After that, we will find the proportion of each stock that will be made for the optimal portfolio. Because there is no specific formula to calculate the proportion of each stock in the portfolio formed with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Markowitz model, we will use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Excel Solver program to determine </w:t>
      </w:r>
      <w:r w:rsidRPr="005C7DCB">
        <w:rPr>
          <w:rFonts w:ascii="Times New Roman" w:eastAsia="SimSun" w:hAnsi="Times New Roman" w:cs="Times New Roman"/>
          <w:i w:val="0"/>
          <w:iCs w:val="0"/>
          <w:kern w:val="1"/>
          <w:sz w:val="24"/>
          <w:szCs w:val="24"/>
          <w:lang w:eastAsia="zh-CN" w:bidi="ar-SA"/>
        </w:rPr>
        <w:lastRenderedPageBreak/>
        <w:t xml:space="preserve">the optimal proportion from each of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7 chosen stocks to form our portfolio, with the assumption that the investors are risk</w:t>
      </w:r>
      <w:r w:rsidR="007E60A5">
        <w:rPr>
          <w:rFonts w:ascii="Times New Roman" w:eastAsia="SimSun" w:hAnsi="Times New Roman" w:cs="Times New Roman"/>
          <w:i w:val="0"/>
          <w:iCs w:val="0"/>
          <w:kern w:val="1"/>
          <w:sz w:val="24"/>
          <w:szCs w:val="24"/>
          <w:lang w:eastAsia="zh-CN" w:bidi="ar-SA"/>
        </w:rPr>
        <w:t>-</w:t>
      </w:r>
      <w:r w:rsidRPr="005C7DCB">
        <w:rPr>
          <w:rFonts w:ascii="Times New Roman" w:eastAsia="SimSun" w:hAnsi="Times New Roman" w:cs="Times New Roman"/>
          <w:i w:val="0"/>
          <w:iCs w:val="0"/>
          <w:kern w:val="1"/>
          <w:sz w:val="24"/>
          <w:szCs w:val="24"/>
          <w:lang w:eastAsia="zh-CN" w:bidi="ar-SA"/>
        </w:rPr>
        <w:t xml:space="preserve">averse. Therefore, the function </w:t>
      </w:r>
      <w:r w:rsidR="007E60A5">
        <w:rPr>
          <w:rFonts w:ascii="Times New Roman" w:eastAsia="SimSun" w:hAnsi="Times New Roman" w:cs="Times New Roman"/>
          <w:i w:val="0"/>
          <w:iCs w:val="0"/>
          <w:kern w:val="1"/>
          <w:sz w:val="24"/>
          <w:szCs w:val="24"/>
          <w:lang w:eastAsia="zh-CN" w:bidi="ar-SA"/>
        </w:rPr>
        <w:t>of</w:t>
      </w:r>
      <w:r w:rsidRPr="005C7DCB">
        <w:rPr>
          <w:rFonts w:ascii="Times New Roman" w:eastAsia="SimSun" w:hAnsi="Times New Roman" w:cs="Times New Roman"/>
          <w:i w:val="0"/>
          <w:iCs w:val="0"/>
          <w:kern w:val="1"/>
          <w:sz w:val="24"/>
          <w:szCs w:val="24"/>
          <w:lang w:eastAsia="zh-CN" w:bidi="ar-SA"/>
        </w:rPr>
        <w:t xml:space="preserve"> Excel Solver will be to minimize the risk. After the weight of each stock is found, we can also calculate the expected return and the risk of our optimal portfolio as shown in the table below:</w:t>
      </w:r>
    </w:p>
    <w:p w14:paraId="67C4247A"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6AB850E8" w14:textId="77777777" w:rsidR="005C7DCB" w:rsidRPr="005C7DCB" w:rsidRDefault="005C7DCB" w:rsidP="005C7DCB">
      <w:pPr>
        <w:widowControl w:val="0"/>
        <w:spacing w:after="0" w:line="240" w:lineRule="auto"/>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6. Stock’s Proportion, Portfolio Expected Return, and Portfolio Risk</w:t>
      </w:r>
    </w:p>
    <w:tbl>
      <w:tblPr>
        <w:tblW w:w="5812" w:type="dxa"/>
        <w:tblInd w:w="1770" w:type="dxa"/>
        <w:tblBorders>
          <w:top w:val="single" w:sz="4" w:space="0" w:color="auto"/>
          <w:bottom w:val="single" w:sz="4" w:space="0" w:color="auto"/>
          <w:insideH w:val="single" w:sz="4" w:space="0" w:color="auto"/>
        </w:tblBorders>
        <w:tblLook w:val="04A0" w:firstRow="1" w:lastRow="0" w:firstColumn="1" w:lastColumn="0" w:noHBand="0" w:noVBand="1"/>
      </w:tblPr>
      <w:tblGrid>
        <w:gridCol w:w="3969"/>
        <w:gridCol w:w="1843"/>
      </w:tblGrid>
      <w:tr w:rsidR="005C7DCB" w:rsidRPr="005C7DCB" w14:paraId="7F4D2AC9" w14:textId="77777777" w:rsidTr="00E66F0C">
        <w:trPr>
          <w:trHeight w:val="320"/>
        </w:trPr>
        <w:tc>
          <w:tcPr>
            <w:tcW w:w="3969" w:type="dxa"/>
            <w:noWrap/>
            <w:vAlign w:val="bottom"/>
          </w:tcPr>
          <w:p w14:paraId="3C04C666"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Code</w:t>
            </w:r>
          </w:p>
        </w:tc>
        <w:tc>
          <w:tcPr>
            <w:tcW w:w="1843" w:type="dxa"/>
            <w:noWrap/>
            <w:vAlign w:val="bottom"/>
          </w:tcPr>
          <w:p w14:paraId="1E3C0309"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Proportion</w:t>
            </w:r>
          </w:p>
        </w:tc>
      </w:tr>
      <w:tr w:rsidR="005C7DCB" w:rsidRPr="005C7DCB" w14:paraId="370E9964" w14:textId="77777777" w:rsidTr="00E66F0C">
        <w:trPr>
          <w:trHeight w:val="320"/>
        </w:trPr>
        <w:tc>
          <w:tcPr>
            <w:tcW w:w="3969" w:type="dxa"/>
            <w:noWrap/>
            <w:vAlign w:val="bottom"/>
            <w:hideMark/>
          </w:tcPr>
          <w:p w14:paraId="4E6F5BE7"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ANTM</w:t>
            </w:r>
          </w:p>
        </w:tc>
        <w:tc>
          <w:tcPr>
            <w:tcW w:w="1843" w:type="dxa"/>
            <w:noWrap/>
            <w:vAlign w:val="bottom"/>
            <w:hideMark/>
          </w:tcPr>
          <w:p w14:paraId="21258290"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7,29%</w:t>
            </w:r>
          </w:p>
        </w:tc>
      </w:tr>
      <w:tr w:rsidR="005C7DCB" w:rsidRPr="005C7DCB" w14:paraId="3F40446B" w14:textId="77777777" w:rsidTr="00E66F0C">
        <w:trPr>
          <w:trHeight w:val="320"/>
        </w:trPr>
        <w:tc>
          <w:tcPr>
            <w:tcW w:w="3969" w:type="dxa"/>
            <w:noWrap/>
            <w:vAlign w:val="bottom"/>
            <w:hideMark/>
          </w:tcPr>
          <w:p w14:paraId="461F6B51"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BBTN</w:t>
            </w:r>
          </w:p>
        </w:tc>
        <w:tc>
          <w:tcPr>
            <w:tcW w:w="1843" w:type="dxa"/>
            <w:noWrap/>
            <w:vAlign w:val="bottom"/>
            <w:hideMark/>
          </w:tcPr>
          <w:p w14:paraId="3E64E209"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7,64%</w:t>
            </w:r>
          </w:p>
        </w:tc>
      </w:tr>
      <w:tr w:rsidR="005C7DCB" w:rsidRPr="005C7DCB" w14:paraId="2E2C45A1" w14:textId="77777777" w:rsidTr="00E66F0C">
        <w:trPr>
          <w:trHeight w:val="320"/>
        </w:trPr>
        <w:tc>
          <w:tcPr>
            <w:tcW w:w="3969" w:type="dxa"/>
            <w:noWrap/>
            <w:vAlign w:val="bottom"/>
            <w:hideMark/>
          </w:tcPr>
          <w:p w14:paraId="1F8D8BD9"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ELSA</w:t>
            </w:r>
          </w:p>
        </w:tc>
        <w:tc>
          <w:tcPr>
            <w:tcW w:w="1843" w:type="dxa"/>
            <w:noWrap/>
            <w:vAlign w:val="bottom"/>
            <w:hideMark/>
          </w:tcPr>
          <w:p w14:paraId="143AC88B"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3,81%</w:t>
            </w:r>
          </w:p>
        </w:tc>
      </w:tr>
      <w:tr w:rsidR="005C7DCB" w:rsidRPr="005C7DCB" w14:paraId="31E63E37" w14:textId="77777777" w:rsidTr="00E66F0C">
        <w:trPr>
          <w:trHeight w:val="320"/>
        </w:trPr>
        <w:tc>
          <w:tcPr>
            <w:tcW w:w="3969" w:type="dxa"/>
            <w:noWrap/>
            <w:vAlign w:val="bottom"/>
            <w:hideMark/>
          </w:tcPr>
          <w:p w14:paraId="7377EFC0"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PGAS</w:t>
            </w:r>
          </w:p>
        </w:tc>
        <w:tc>
          <w:tcPr>
            <w:tcW w:w="1843" w:type="dxa"/>
            <w:noWrap/>
            <w:vAlign w:val="bottom"/>
            <w:hideMark/>
          </w:tcPr>
          <w:p w14:paraId="5B3596C7"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w:t>
            </w:r>
          </w:p>
        </w:tc>
      </w:tr>
      <w:tr w:rsidR="005C7DCB" w:rsidRPr="005C7DCB" w14:paraId="6680949B" w14:textId="77777777" w:rsidTr="00E66F0C">
        <w:trPr>
          <w:trHeight w:val="320"/>
        </w:trPr>
        <w:tc>
          <w:tcPr>
            <w:tcW w:w="3969" w:type="dxa"/>
            <w:noWrap/>
            <w:vAlign w:val="bottom"/>
            <w:hideMark/>
          </w:tcPr>
          <w:p w14:paraId="68ED895D"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PTBA</w:t>
            </w:r>
          </w:p>
        </w:tc>
        <w:tc>
          <w:tcPr>
            <w:tcW w:w="1843" w:type="dxa"/>
            <w:noWrap/>
            <w:vAlign w:val="bottom"/>
            <w:hideMark/>
          </w:tcPr>
          <w:p w14:paraId="7BBB9643"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81,25%</w:t>
            </w:r>
          </w:p>
        </w:tc>
      </w:tr>
      <w:tr w:rsidR="005C7DCB" w:rsidRPr="005C7DCB" w14:paraId="62EBEF1C" w14:textId="77777777" w:rsidTr="00E66F0C">
        <w:trPr>
          <w:trHeight w:val="320"/>
        </w:trPr>
        <w:tc>
          <w:tcPr>
            <w:tcW w:w="3969" w:type="dxa"/>
            <w:noWrap/>
            <w:vAlign w:val="bottom"/>
            <w:hideMark/>
          </w:tcPr>
          <w:p w14:paraId="6DD1D958"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PTPP</w:t>
            </w:r>
          </w:p>
        </w:tc>
        <w:tc>
          <w:tcPr>
            <w:tcW w:w="1843" w:type="dxa"/>
            <w:noWrap/>
            <w:vAlign w:val="bottom"/>
            <w:hideMark/>
          </w:tcPr>
          <w:p w14:paraId="268BF969"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w:t>
            </w:r>
          </w:p>
        </w:tc>
      </w:tr>
      <w:tr w:rsidR="005C7DCB" w:rsidRPr="005C7DCB" w14:paraId="402DC718" w14:textId="77777777" w:rsidTr="00E66F0C">
        <w:trPr>
          <w:trHeight w:val="320"/>
        </w:trPr>
        <w:tc>
          <w:tcPr>
            <w:tcW w:w="3969" w:type="dxa"/>
            <w:noWrap/>
            <w:vAlign w:val="bottom"/>
            <w:hideMark/>
          </w:tcPr>
          <w:p w14:paraId="1040E755"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TINS</w:t>
            </w:r>
          </w:p>
        </w:tc>
        <w:tc>
          <w:tcPr>
            <w:tcW w:w="1843" w:type="dxa"/>
            <w:noWrap/>
            <w:vAlign w:val="bottom"/>
            <w:hideMark/>
          </w:tcPr>
          <w:p w14:paraId="24F75969"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w:t>
            </w:r>
          </w:p>
        </w:tc>
      </w:tr>
      <w:tr w:rsidR="005C7DCB" w:rsidRPr="005C7DCB" w14:paraId="4891A166" w14:textId="77777777" w:rsidTr="00E66F0C">
        <w:trPr>
          <w:trHeight w:val="320"/>
        </w:trPr>
        <w:tc>
          <w:tcPr>
            <w:tcW w:w="3969" w:type="dxa"/>
            <w:noWrap/>
            <w:vAlign w:val="bottom"/>
          </w:tcPr>
          <w:p w14:paraId="373BB52B"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Portfolio Expected Return</w:t>
            </w:r>
          </w:p>
        </w:tc>
        <w:tc>
          <w:tcPr>
            <w:tcW w:w="1843" w:type="dxa"/>
            <w:shd w:val="clear" w:color="auto" w:fill="FFFF00"/>
            <w:noWrap/>
            <w:vAlign w:val="bottom"/>
          </w:tcPr>
          <w:p w14:paraId="08A1F71C"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1.68%</w:t>
            </w:r>
          </w:p>
        </w:tc>
      </w:tr>
      <w:tr w:rsidR="005C7DCB" w:rsidRPr="005C7DCB" w14:paraId="585430DE" w14:textId="77777777" w:rsidTr="00E66F0C">
        <w:trPr>
          <w:trHeight w:val="320"/>
        </w:trPr>
        <w:tc>
          <w:tcPr>
            <w:tcW w:w="3969" w:type="dxa"/>
            <w:noWrap/>
            <w:vAlign w:val="bottom"/>
          </w:tcPr>
          <w:p w14:paraId="15E990B0" w14:textId="49938BE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Portfolio Risk</w:t>
            </w:r>
          </w:p>
        </w:tc>
        <w:tc>
          <w:tcPr>
            <w:tcW w:w="1843" w:type="dxa"/>
            <w:shd w:val="clear" w:color="auto" w:fill="FFFF00"/>
            <w:noWrap/>
            <w:vAlign w:val="bottom"/>
          </w:tcPr>
          <w:p w14:paraId="3C60601E" w14:textId="77777777" w:rsidR="005C7DCB" w:rsidRPr="005C7DCB" w:rsidRDefault="005C7DCB" w:rsidP="005C7DCB">
            <w:pPr>
              <w:widowControl w:val="0"/>
              <w:suppressAutoHyphens w:val="0"/>
              <w:spacing w:after="0" w:line="240" w:lineRule="auto"/>
              <w:jc w:val="right"/>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9.86%</w:t>
            </w:r>
          </w:p>
        </w:tc>
      </w:tr>
    </w:tbl>
    <w:p w14:paraId="30E3A9EA" w14:textId="77777777" w:rsidR="005C7DCB" w:rsidRPr="005C7DCB" w:rsidRDefault="005C7DCB" w:rsidP="005C7DCB">
      <w:pPr>
        <w:widowControl w:val="0"/>
        <w:spacing w:after="0" w:line="240" w:lineRule="auto"/>
        <w:ind w:firstLine="720"/>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4"/>
          <w:szCs w:val="24"/>
          <w:lang w:eastAsia="zh-CN" w:bidi="ar-SA"/>
        </w:rPr>
        <w:tab/>
        <w:t xml:space="preserve">     </w:t>
      </w:r>
      <w:r w:rsidRPr="005C7DCB">
        <w:rPr>
          <w:rFonts w:ascii="Times New Roman" w:eastAsia="SimSun" w:hAnsi="Times New Roman" w:cs="Times New Roman"/>
          <w:i w:val="0"/>
          <w:iCs w:val="0"/>
          <w:kern w:val="1"/>
          <w:sz w:val="22"/>
          <w:szCs w:val="22"/>
          <w:lang w:eastAsia="zh-CN" w:bidi="ar-SA"/>
        </w:rPr>
        <w:t>Source: Data processed (2022)</w:t>
      </w:r>
    </w:p>
    <w:p w14:paraId="28FA33C0"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21A01A01" w14:textId="22F4F11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Based on the calculations above, the expected return of the optimal portfolio formed with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Markowitz model is 1.68% with </w:t>
      </w:r>
      <w:r w:rsidR="007E60A5">
        <w:rPr>
          <w:rFonts w:ascii="Times New Roman" w:eastAsia="SimSun" w:hAnsi="Times New Roman" w:cs="Times New Roman"/>
          <w:i w:val="0"/>
          <w:iCs w:val="0"/>
          <w:kern w:val="1"/>
          <w:sz w:val="24"/>
          <w:szCs w:val="24"/>
          <w:lang w:eastAsia="zh-CN" w:bidi="ar-SA"/>
        </w:rPr>
        <w:t>a</w:t>
      </w:r>
      <w:r w:rsidRPr="005C7DCB">
        <w:rPr>
          <w:rFonts w:ascii="Times New Roman" w:eastAsia="SimSun" w:hAnsi="Times New Roman" w:cs="Times New Roman"/>
          <w:i w:val="0"/>
          <w:iCs w:val="0"/>
          <w:kern w:val="1"/>
          <w:sz w:val="24"/>
          <w:szCs w:val="24"/>
          <w:lang w:eastAsia="zh-CN" w:bidi="ar-SA"/>
        </w:rPr>
        <w:t xml:space="preserve"> portfolio risk of 9.86%.</w:t>
      </w:r>
    </w:p>
    <w:p w14:paraId="16125642"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5883D6CD" w14:textId="77777777" w:rsidR="005C7DCB" w:rsidRPr="005C7DCB" w:rsidRDefault="005C7DCB" w:rsidP="005C7DCB">
      <w:pPr>
        <w:widowControl w:val="0"/>
        <w:spacing w:after="0" w:line="240" w:lineRule="auto"/>
        <w:ind w:firstLine="720"/>
        <w:jc w:val="both"/>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Single Index Model</w:t>
      </w:r>
    </w:p>
    <w:p w14:paraId="54D4527C" w14:textId="4FDAC6B8"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As with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Markowitz model, we need to calculate the return and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expected return of each stock as </w:t>
      </w:r>
      <w:r w:rsidR="00A4662F">
        <w:rPr>
          <w:rFonts w:ascii="Times New Roman" w:eastAsia="SimSun" w:hAnsi="Times New Roman" w:cs="Times New Roman"/>
          <w:i w:val="0"/>
          <w:iCs w:val="0"/>
          <w:kern w:val="1"/>
          <w:sz w:val="24"/>
          <w:szCs w:val="24"/>
          <w:lang w:eastAsia="zh-CN" w:bidi="ar-SA"/>
        </w:rPr>
        <w:t>T</w:t>
      </w:r>
      <w:r w:rsidRPr="005C7DCB">
        <w:rPr>
          <w:rFonts w:ascii="Times New Roman" w:eastAsia="SimSun" w:hAnsi="Times New Roman" w:cs="Times New Roman"/>
          <w:i w:val="0"/>
          <w:iCs w:val="0"/>
          <w:kern w:val="1"/>
          <w:sz w:val="24"/>
          <w:szCs w:val="24"/>
          <w:lang w:eastAsia="zh-CN" w:bidi="ar-SA"/>
        </w:rPr>
        <w:t xml:space="preserve">able </w:t>
      </w:r>
      <w:r w:rsidR="00A4662F">
        <w:rPr>
          <w:rFonts w:ascii="Times New Roman" w:eastAsia="SimSun" w:hAnsi="Times New Roman" w:cs="Times New Roman"/>
          <w:i w:val="0"/>
          <w:iCs w:val="0"/>
          <w:kern w:val="1"/>
          <w:sz w:val="24"/>
          <w:szCs w:val="24"/>
          <w:lang w:eastAsia="zh-CN" w:bidi="ar-SA"/>
        </w:rPr>
        <w:t xml:space="preserve">3 </w:t>
      </w:r>
      <w:r w:rsidRPr="005C7DCB">
        <w:rPr>
          <w:rFonts w:ascii="Times New Roman" w:eastAsia="SimSun" w:hAnsi="Times New Roman" w:cs="Times New Roman"/>
          <w:i w:val="0"/>
          <w:iCs w:val="0"/>
          <w:kern w:val="1"/>
          <w:sz w:val="24"/>
          <w:szCs w:val="24"/>
          <w:lang w:eastAsia="zh-CN" w:bidi="ar-SA"/>
        </w:rPr>
        <w:t xml:space="preserve">above. But in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 xml:space="preserve">Single Index model, we also need to find the </w:t>
      </w:r>
      <w:r w:rsidR="00A4662F">
        <w:rPr>
          <w:rFonts w:ascii="Times New Roman" w:eastAsia="SimSun" w:hAnsi="Times New Roman" w:cs="Times New Roman"/>
          <w:i w:val="0"/>
          <w:iCs w:val="0"/>
          <w:kern w:val="1"/>
          <w:sz w:val="24"/>
          <w:szCs w:val="24"/>
          <w:lang w:eastAsia="zh-CN" w:bidi="ar-SA"/>
        </w:rPr>
        <w:t xml:space="preserve">return, </w:t>
      </w:r>
      <w:r w:rsidRPr="005C7DCB">
        <w:rPr>
          <w:rFonts w:ascii="Times New Roman" w:eastAsia="SimSun" w:hAnsi="Times New Roman" w:cs="Times New Roman"/>
          <w:i w:val="0"/>
          <w:iCs w:val="0"/>
          <w:kern w:val="1"/>
          <w:sz w:val="24"/>
          <w:szCs w:val="24"/>
          <w:lang w:eastAsia="zh-CN" w:bidi="ar-SA"/>
        </w:rPr>
        <w:t>expected return</w:t>
      </w:r>
      <w:r w:rsidR="00A4662F">
        <w:rPr>
          <w:rFonts w:ascii="Times New Roman" w:eastAsia="SimSun" w:hAnsi="Times New Roman" w:cs="Times New Roman"/>
          <w:i w:val="0"/>
          <w:iCs w:val="0"/>
          <w:kern w:val="1"/>
          <w:sz w:val="24"/>
          <w:szCs w:val="24"/>
          <w:lang w:eastAsia="zh-CN" w:bidi="ar-SA"/>
        </w:rPr>
        <w:t>, the risk</w:t>
      </w:r>
      <w:r w:rsidRPr="005C7DCB">
        <w:rPr>
          <w:rFonts w:ascii="Times New Roman" w:eastAsia="SimSun" w:hAnsi="Times New Roman" w:cs="Times New Roman"/>
          <w:i w:val="0"/>
          <w:iCs w:val="0"/>
          <w:kern w:val="1"/>
          <w:sz w:val="24"/>
          <w:szCs w:val="24"/>
          <w:lang w:eastAsia="zh-CN" w:bidi="ar-SA"/>
        </w:rPr>
        <w:t xml:space="preserve"> of the market</w:t>
      </w:r>
      <w:r w:rsidR="00A4662F">
        <w:rPr>
          <w:rFonts w:ascii="Times New Roman" w:eastAsia="SimSun" w:hAnsi="Times New Roman" w:cs="Times New Roman"/>
          <w:i w:val="0"/>
          <w:iCs w:val="0"/>
          <w:kern w:val="1"/>
          <w:sz w:val="24"/>
          <w:szCs w:val="24"/>
          <w:lang w:eastAsia="zh-CN" w:bidi="ar-SA"/>
        </w:rPr>
        <w:t>,</w:t>
      </w:r>
      <w:r w:rsidRPr="005C7DCB">
        <w:rPr>
          <w:rFonts w:ascii="Times New Roman" w:eastAsia="SimSun" w:hAnsi="Times New Roman" w:cs="Times New Roman"/>
          <w:i w:val="0"/>
          <w:iCs w:val="0"/>
          <w:kern w:val="1"/>
          <w:sz w:val="24"/>
          <w:szCs w:val="24"/>
          <w:lang w:eastAsia="zh-CN" w:bidi="ar-SA"/>
        </w:rPr>
        <w:t xml:space="preserve"> </w:t>
      </w:r>
      <w:r w:rsidR="00A4662F" w:rsidRPr="005C7DCB">
        <w:rPr>
          <w:rFonts w:ascii="Times New Roman" w:eastAsia="SimSun" w:hAnsi="Times New Roman" w:cs="Times New Roman"/>
          <w:i w:val="0"/>
          <w:iCs w:val="0"/>
          <w:kern w:val="1"/>
          <w:sz w:val="24"/>
          <w:szCs w:val="24"/>
          <w:lang w:eastAsia="zh-CN" w:bidi="ar-SA"/>
        </w:rPr>
        <w:t>and</w:t>
      </w:r>
      <w:r w:rsidRPr="005C7DCB">
        <w:rPr>
          <w:rFonts w:ascii="Times New Roman" w:eastAsia="SimSun" w:hAnsi="Times New Roman" w:cs="Times New Roman"/>
          <w:i w:val="0"/>
          <w:iCs w:val="0"/>
          <w:kern w:val="1"/>
          <w:sz w:val="24"/>
          <w:szCs w:val="24"/>
          <w:lang w:eastAsia="zh-CN" w:bidi="ar-SA"/>
        </w:rPr>
        <w:t xml:space="preserve"> the risk-free asset return. </w:t>
      </w:r>
    </w:p>
    <w:p w14:paraId="706D3AFB"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297CAA84" w14:textId="77777777" w:rsidR="005C7DCB" w:rsidRPr="005C7DCB" w:rsidRDefault="005C7DCB" w:rsidP="005C7DCB">
      <w:pPr>
        <w:widowControl w:val="0"/>
        <w:spacing w:after="0" w:line="240" w:lineRule="auto"/>
        <w:ind w:firstLine="720"/>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7. Risk-Free Asset Return</w:t>
      </w:r>
    </w:p>
    <w:tbl>
      <w:tblPr>
        <w:tblW w:w="5103" w:type="dxa"/>
        <w:tblInd w:w="2405" w:type="dxa"/>
        <w:tblLook w:val="04A0" w:firstRow="1" w:lastRow="0" w:firstColumn="1" w:lastColumn="0" w:noHBand="0" w:noVBand="1"/>
      </w:tblPr>
      <w:tblGrid>
        <w:gridCol w:w="576"/>
        <w:gridCol w:w="2826"/>
        <w:gridCol w:w="1701"/>
      </w:tblGrid>
      <w:tr w:rsidR="005C7DCB" w:rsidRPr="005C7DCB" w14:paraId="675244F1" w14:textId="77777777" w:rsidTr="00E66F0C">
        <w:trPr>
          <w:trHeight w:val="320"/>
        </w:trPr>
        <w:tc>
          <w:tcPr>
            <w:tcW w:w="576" w:type="dxa"/>
            <w:tcBorders>
              <w:top w:val="single" w:sz="4" w:space="0" w:color="auto"/>
              <w:bottom w:val="single" w:sz="4" w:space="0" w:color="auto"/>
            </w:tcBorders>
            <w:noWrap/>
            <w:vAlign w:val="bottom"/>
            <w:hideMark/>
          </w:tcPr>
          <w:p w14:paraId="2EA66332"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No.</w:t>
            </w:r>
          </w:p>
        </w:tc>
        <w:tc>
          <w:tcPr>
            <w:tcW w:w="2826" w:type="dxa"/>
            <w:tcBorders>
              <w:top w:val="single" w:sz="4" w:space="0" w:color="auto"/>
              <w:bottom w:val="single" w:sz="4" w:space="0" w:color="auto"/>
            </w:tcBorders>
            <w:noWrap/>
            <w:vAlign w:val="bottom"/>
            <w:hideMark/>
          </w:tcPr>
          <w:p w14:paraId="40383574"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Period</w:t>
            </w:r>
          </w:p>
        </w:tc>
        <w:tc>
          <w:tcPr>
            <w:tcW w:w="1701" w:type="dxa"/>
            <w:tcBorders>
              <w:top w:val="single" w:sz="4" w:space="0" w:color="auto"/>
              <w:bottom w:val="single" w:sz="4" w:space="0" w:color="auto"/>
            </w:tcBorders>
            <w:noWrap/>
            <w:vAlign w:val="bottom"/>
            <w:hideMark/>
          </w:tcPr>
          <w:p w14:paraId="47677723" w14:textId="77777777" w:rsidR="005C7DCB" w:rsidRPr="005C7DCB" w:rsidRDefault="005C7DCB" w:rsidP="005C7DCB">
            <w:pPr>
              <w:widowControl w:val="0"/>
              <w:suppressAutoHyphens w:val="0"/>
              <w:spacing w:after="0" w:line="240" w:lineRule="auto"/>
              <w:jc w:val="center"/>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BI-7 Day-RR</w:t>
            </w:r>
          </w:p>
        </w:tc>
      </w:tr>
      <w:tr w:rsidR="005C7DCB" w:rsidRPr="005C7DCB" w14:paraId="16649AAD" w14:textId="77777777" w:rsidTr="00E66F0C">
        <w:trPr>
          <w:trHeight w:val="320"/>
        </w:trPr>
        <w:tc>
          <w:tcPr>
            <w:tcW w:w="576" w:type="dxa"/>
            <w:tcBorders>
              <w:top w:val="single" w:sz="4" w:space="0" w:color="auto"/>
              <w:bottom w:val="single" w:sz="4" w:space="0" w:color="auto"/>
            </w:tcBorders>
            <w:noWrap/>
            <w:vAlign w:val="bottom"/>
            <w:hideMark/>
          </w:tcPr>
          <w:p w14:paraId="5A2BB97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w:t>
            </w:r>
          </w:p>
        </w:tc>
        <w:tc>
          <w:tcPr>
            <w:tcW w:w="2826" w:type="dxa"/>
            <w:tcBorders>
              <w:top w:val="single" w:sz="4" w:space="0" w:color="auto"/>
              <w:bottom w:val="single" w:sz="4" w:space="0" w:color="auto"/>
            </w:tcBorders>
            <w:noWrap/>
            <w:vAlign w:val="bottom"/>
            <w:hideMark/>
          </w:tcPr>
          <w:p w14:paraId="5A7754A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23-Jan-20</w:t>
            </w:r>
          </w:p>
        </w:tc>
        <w:tc>
          <w:tcPr>
            <w:tcW w:w="1701" w:type="dxa"/>
            <w:tcBorders>
              <w:top w:val="single" w:sz="4" w:space="0" w:color="auto"/>
              <w:bottom w:val="single" w:sz="4" w:space="0" w:color="auto"/>
            </w:tcBorders>
            <w:noWrap/>
            <w:vAlign w:val="bottom"/>
            <w:hideMark/>
          </w:tcPr>
          <w:p w14:paraId="2EF8B5D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0,05</w:t>
            </w:r>
          </w:p>
        </w:tc>
      </w:tr>
      <w:tr w:rsidR="005C7DCB" w:rsidRPr="005C7DCB" w14:paraId="0EEC163B" w14:textId="77777777" w:rsidTr="00E66F0C">
        <w:trPr>
          <w:trHeight w:val="320"/>
        </w:trPr>
        <w:tc>
          <w:tcPr>
            <w:tcW w:w="576" w:type="dxa"/>
            <w:tcBorders>
              <w:top w:val="single" w:sz="4" w:space="0" w:color="auto"/>
              <w:bottom w:val="single" w:sz="4" w:space="0" w:color="auto"/>
            </w:tcBorders>
            <w:noWrap/>
            <w:vAlign w:val="bottom"/>
            <w:hideMark/>
          </w:tcPr>
          <w:p w14:paraId="2C8EA0B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w:t>
            </w:r>
          </w:p>
        </w:tc>
        <w:tc>
          <w:tcPr>
            <w:tcW w:w="2826" w:type="dxa"/>
            <w:tcBorders>
              <w:top w:val="single" w:sz="4" w:space="0" w:color="auto"/>
              <w:bottom w:val="single" w:sz="4" w:space="0" w:color="auto"/>
            </w:tcBorders>
            <w:noWrap/>
            <w:vAlign w:val="bottom"/>
            <w:hideMark/>
          </w:tcPr>
          <w:p w14:paraId="76B832F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20-Feb-20</w:t>
            </w:r>
          </w:p>
        </w:tc>
        <w:tc>
          <w:tcPr>
            <w:tcW w:w="1701" w:type="dxa"/>
            <w:tcBorders>
              <w:top w:val="single" w:sz="4" w:space="0" w:color="auto"/>
              <w:bottom w:val="single" w:sz="4" w:space="0" w:color="auto"/>
            </w:tcBorders>
            <w:noWrap/>
            <w:vAlign w:val="bottom"/>
            <w:hideMark/>
          </w:tcPr>
          <w:p w14:paraId="1389220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0,0475</w:t>
            </w:r>
          </w:p>
        </w:tc>
      </w:tr>
      <w:tr w:rsidR="005C7DCB" w:rsidRPr="005C7DCB" w14:paraId="47AC53D2" w14:textId="77777777" w:rsidTr="00E66F0C">
        <w:trPr>
          <w:trHeight w:val="320"/>
        </w:trPr>
        <w:tc>
          <w:tcPr>
            <w:tcW w:w="576" w:type="dxa"/>
            <w:tcBorders>
              <w:top w:val="single" w:sz="4" w:space="0" w:color="auto"/>
              <w:bottom w:val="single" w:sz="4" w:space="0" w:color="auto"/>
            </w:tcBorders>
            <w:noWrap/>
            <w:vAlign w:val="bottom"/>
            <w:hideMark/>
          </w:tcPr>
          <w:p w14:paraId="121D902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3</w:t>
            </w:r>
          </w:p>
        </w:tc>
        <w:tc>
          <w:tcPr>
            <w:tcW w:w="2826" w:type="dxa"/>
            <w:tcBorders>
              <w:top w:val="single" w:sz="4" w:space="0" w:color="auto"/>
              <w:bottom w:val="single" w:sz="4" w:space="0" w:color="auto"/>
            </w:tcBorders>
            <w:noWrap/>
            <w:vAlign w:val="bottom"/>
            <w:hideMark/>
          </w:tcPr>
          <w:p w14:paraId="1330F7C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19-Mar-20</w:t>
            </w:r>
          </w:p>
        </w:tc>
        <w:tc>
          <w:tcPr>
            <w:tcW w:w="1701" w:type="dxa"/>
            <w:tcBorders>
              <w:top w:val="single" w:sz="4" w:space="0" w:color="auto"/>
              <w:bottom w:val="single" w:sz="4" w:space="0" w:color="auto"/>
            </w:tcBorders>
            <w:noWrap/>
            <w:vAlign w:val="bottom"/>
            <w:hideMark/>
          </w:tcPr>
          <w:p w14:paraId="589E303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0,045</w:t>
            </w:r>
          </w:p>
        </w:tc>
      </w:tr>
      <w:tr w:rsidR="005C7DCB" w:rsidRPr="005C7DCB" w14:paraId="2A0CD536" w14:textId="77777777" w:rsidTr="00E66F0C">
        <w:trPr>
          <w:trHeight w:val="320"/>
        </w:trPr>
        <w:tc>
          <w:tcPr>
            <w:tcW w:w="576" w:type="dxa"/>
            <w:tcBorders>
              <w:top w:val="single" w:sz="4" w:space="0" w:color="auto"/>
              <w:bottom w:val="single" w:sz="4" w:space="0" w:color="auto"/>
            </w:tcBorders>
            <w:noWrap/>
            <w:vAlign w:val="bottom"/>
            <w:hideMark/>
          </w:tcPr>
          <w:p w14:paraId="39186EB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4</w:t>
            </w:r>
          </w:p>
        </w:tc>
        <w:tc>
          <w:tcPr>
            <w:tcW w:w="2826" w:type="dxa"/>
            <w:tcBorders>
              <w:top w:val="single" w:sz="4" w:space="0" w:color="auto"/>
              <w:bottom w:val="single" w:sz="4" w:space="0" w:color="auto"/>
            </w:tcBorders>
            <w:noWrap/>
            <w:vAlign w:val="bottom"/>
            <w:hideMark/>
          </w:tcPr>
          <w:p w14:paraId="795C2AA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14-Apr-20</w:t>
            </w:r>
          </w:p>
        </w:tc>
        <w:tc>
          <w:tcPr>
            <w:tcW w:w="1701" w:type="dxa"/>
            <w:tcBorders>
              <w:top w:val="single" w:sz="4" w:space="0" w:color="auto"/>
              <w:bottom w:val="single" w:sz="4" w:space="0" w:color="auto"/>
            </w:tcBorders>
            <w:noWrap/>
            <w:vAlign w:val="bottom"/>
            <w:hideMark/>
          </w:tcPr>
          <w:p w14:paraId="5FDC85F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0,045</w:t>
            </w:r>
          </w:p>
        </w:tc>
      </w:tr>
      <w:tr w:rsidR="005C7DCB" w:rsidRPr="005C7DCB" w14:paraId="3B92168A" w14:textId="77777777" w:rsidTr="00E66F0C">
        <w:trPr>
          <w:trHeight w:val="320"/>
        </w:trPr>
        <w:tc>
          <w:tcPr>
            <w:tcW w:w="576" w:type="dxa"/>
            <w:tcBorders>
              <w:top w:val="single" w:sz="4" w:space="0" w:color="auto"/>
              <w:bottom w:val="single" w:sz="4" w:space="0" w:color="auto"/>
            </w:tcBorders>
            <w:noWrap/>
            <w:vAlign w:val="bottom"/>
            <w:hideMark/>
          </w:tcPr>
          <w:p w14:paraId="495C491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w:t>
            </w:r>
          </w:p>
        </w:tc>
        <w:tc>
          <w:tcPr>
            <w:tcW w:w="2826" w:type="dxa"/>
            <w:tcBorders>
              <w:top w:val="single" w:sz="4" w:space="0" w:color="auto"/>
              <w:bottom w:val="single" w:sz="4" w:space="0" w:color="auto"/>
            </w:tcBorders>
            <w:noWrap/>
            <w:vAlign w:val="bottom"/>
            <w:hideMark/>
          </w:tcPr>
          <w:p w14:paraId="746CD45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19-May-20</w:t>
            </w:r>
          </w:p>
        </w:tc>
        <w:tc>
          <w:tcPr>
            <w:tcW w:w="1701" w:type="dxa"/>
            <w:tcBorders>
              <w:top w:val="single" w:sz="4" w:space="0" w:color="auto"/>
              <w:bottom w:val="single" w:sz="4" w:space="0" w:color="auto"/>
            </w:tcBorders>
            <w:noWrap/>
            <w:vAlign w:val="bottom"/>
            <w:hideMark/>
          </w:tcPr>
          <w:p w14:paraId="0E1AF768"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0,045</w:t>
            </w:r>
          </w:p>
        </w:tc>
      </w:tr>
      <w:tr w:rsidR="005C7DCB" w:rsidRPr="005C7DCB" w14:paraId="2CD07C90" w14:textId="77777777" w:rsidTr="00E66F0C">
        <w:trPr>
          <w:trHeight w:val="320"/>
        </w:trPr>
        <w:tc>
          <w:tcPr>
            <w:tcW w:w="576" w:type="dxa"/>
            <w:tcBorders>
              <w:top w:val="single" w:sz="4" w:space="0" w:color="auto"/>
              <w:bottom w:val="single" w:sz="4" w:space="0" w:color="auto"/>
            </w:tcBorders>
            <w:noWrap/>
            <w:vAlign w:val="bottom"/>
            <w:hideMark/>
          </w:tcPr>
          <w:p w14:paraId="6E778A1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w:t>
            </w:r>
          </w:p>
        </w:tc>
        <w:tc>
          <w:tcPr>
            <w:tcW w:w="2826" w:type="dxa"/>
            <w:tcBorders>
              <w:top w:val="single" w:sz="4" w:space="0" w:color="auto"/>
              <w:bottom w:val="single" w:sz="4" w:space="0" w:color="auto"/>
            </w:tcBorders>
            <w:noWrap/>
            <w:vAlign w:val="bottom"/>
            <w:hideMark/>
          </w:tcPr>
          <w:p w14:paraId="7AF98C0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18-Jun-20</w:t>
            </w:r>
          </w:p>
        </w:tc>
        <w:tc>
          <w:tcPr>
            <w:tcW w:w="1701" w:type="dxa"/>
            <w:tcBorders>
              <w:top w:val="single" w:sz="4" w:space="0" w:color="auto"/>
              <w:bottom w:val="single" w:sz="4" w:space="0" w:color="auto"/>
            </w:tcBorders>
            <w:noWrap/>
            <w:vAlign w:val="bottom"/>
            <w:hideMark/>
          </w:tcPr>
          <w:p w14:paraId="527D527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0,0425</w:t>
            </w:r>
          </w:p>
        </w:tc>
      </w:tr>
      <w:tr w:rsidR="005C7DCB" w:rsidRPr="005C7DCB" w14:paraId="18FB42E1" w14:textId="77777777" w:rsidTr="00E66F0C">
        <w:trPr>
          <w:trHeight w:val="320"/>
        </w:trPr>
        <w:tc>
          <w:tcPr>
            <w:tcW w:w="576" w:type="dxa"/>
            <w:tcBorders>
              <w:top w:val="single" w:sz="4" w:space="0" w:color="auto"/>
              <w:bottom w:val="single" w:sz="4" w:space="0" w:color="auto"/>
            </w:tcBorders>
            <w:noWrap/>
            <w:vAlign w:val="bottom"/>
            <w:hideMark/>
          </w:tcPr>
          <w:p w14:paraId="55476D0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7</w:t>
            </w:r>
          </w:p>
        </w:tc>
        <w:tc>
          <w:tcPr>
            <w:tcW w:w="2826" w:type="dxa"/>
            <w:tcBorders>
              <w:top w:val="single" w:sz="4" w:space="0" w:color="auto"/>
              <w:bottom w:val="single" w:sz="4" w:space="0" w:color="auto"/>
            </w:tcBorders>
            <w:noWrap/>
            <w:vAlign w:val="bottom"/>
            <w:hideMark/>
          </w:tcPr>
          <w:p w14:paraId="302EF27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16-Jul-20</w:t>
            </w:r>
          </w:p>
        </w:tc>
        <w:tc>
          <w:tcPr>
            <w:tcW w:w="1701" w:type="dxa"/>
            <w:tcBorders>
              <w:top w:val="single" w:sz="4" w:space="0" w:color="auto"/>
              <w:bottom w:val="single" w:sz="4" w:space="0" w:color="auto"/>
            </w:tcBorders>
            <w:noWrap/>
            <w:vAlign w:val="bottom"/>
            <w:hideMark/>
          </w:tcPr>
          <w:p w14:paraId="1418DDA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w:t>
            </w:r>
          </w:p>
        </w:tc>
      </w:tr>
      <w:tr w:rsidR="005C7DCB" w:rsidRPr="005C7DCB" w14:paraId="6A4AE5EE" w14:textId="77777777" w:rsidTr="00E66F0C">
        <w:trPr>
          <w:trHeight w:val="320"/>
        </w:trPr>
        <w:tc>
          <w:tcPr>
            <w:tcW w:w="576" w:type="dxa"/>
            <w:tcBorders>
              <w:top w:val="single" w:sz="4" w:space="0" w:color="auto"/>
              <w:bottom w:val="single" w:sz="4" w:space="0" w:color="auto"/>
            </w:tcBorders>
            <w:noWrap/>
            <w:vAlign w:val="bottom"/>
            <w:hideMark/>
          </w:tcPr>
          <w:p w14:paraId="7A417FF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8</w:t>
            </w:r>
          </w:p>
        </w:tc>
        <w:tc>
          <w:tcPr>
            <w:tcW w:w="2826" w:type="dxa"/>
            <w:tcBorders>
              <w:top w:val="single" w:sz="4" w:space="0" w:color="auto"/>
              <w:bottom w:val="single" w:sz="4" w:space="0" w:color="auto"/>
            </w:tcBorders>
            <w:noWrap/>
            <w:vAlign w:val="bottom"/>
            <w:hideMark/>
          </w:tcPr>
          <w:p w14:paraId="3DD6F27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19-Aug-20</w:t>
            </w:r>
          </w:p>
        </w:tc>
        <w:tc>
          <w:tcPr>
            <w:tcW w:w="1701" w:type="dxa"/>
            <w:tcBorders>
              <w:top w:val="single" w:sz="4" w:space="0" w:color="auto"/>
              <w:bottom w:val="single" w:sz="4" w:space="0" w:color="auto"/>
            </w:tcBorders>
            <w:noWrap/>
            <w:vAlign w:val="bottom"/>
            <w:hideMark/>
          </w:tcPr>
          <w:p w14:paraId="7A214B1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w:t>
            </w:r>
          </w:p>
        </w:tc>
      </w:tr>
      <w:tr w:rsidR="005C7DCB" w:rsidRPr="005C7DCB" w14:paraId="75E47CC6" w14:textId="77777777" w:rsidTr="00E66F0C">
        <w:trPr>
          <w:trHeight w:val="320"/>
        </w:trPr>
        <w:tc>
          <w:tcPr>
            <w:tcW w:w="576" w:type="dxa"/>
            <w:tcBorders>
              <w:top w:val="single" w:sz="4" w:space="0" w:color="auto"/>
              <w:bottom w:val="single" w:sz="4" w:space="0" w:color="auto"/>
            </w:tcBorders>
            <w:noWrap/>
            <w:vAlign w:val="bottom"/>
            <w:hideMark/>
          </w:tcPr>
          <w:p w14:paraId="5663D25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9</w:t>
            </w:r>
          </w:p>
        </w:tc>
        <w:tc>
          <w:tcPr>
            <w:tcW w:w="2826" w:type="dxa"/>
            <w:tcBorders>
              <w:top w:val="single" w:sz="4" w:space="0" w:color="auto"/>
              <w:bottom w:val="single" w:sz="4" w:space="0" w:color="auto"/>
            </w:tcBorders>
            <w:noWrap/>
            <w:vAlign w:val="bottom"/>
            <w:hideMark/>
          </w:tcPr>
          <w:p w14:paraId="4E8A6A7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17-Sep-20</w:t>
            </w:r>
          </w:p>
        </w:tc>
        <w:tc>
          <w:tcPr>
            <w:tcW w:w="1701" w:type="dxa"/>
            <w:tcBorders>
              <w:top w:val="single" w:sz="4" w:space="0" w:color="auto"/>
              <w:bottom w:val="single" w:sz="4" w:space="0" w:color="auto"/>
            </w:tcBorders>
            <w:noWrap/>
            <w:vAlign w:val="bottom"/>
            <w:hideMark/>
          </w:tcPr>
          <w:p w14:paraId="2F233CE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w:t>
            </w:r>
          </w:p>
        </w:tc>
      </w:tr>
      <w:tr w:rsidR="005C7DCB" w:rsidRPr="005C7DCB" w14:paraId="62994FC6" w14:textId="77777777" w:rsidTr="00E66F0C">
        <w:trPr>
          <w:trHeight w:val="320"/>
        </w:trPr>
        <w:tc>
          <w:tcPr>
            <w:tcW w:w="576" w:type="dxa"/>
            <w:tcBorders>
              <w:top w:val="single" w:sz="4" w:space="0" w:color="auto"/>
              <w:bottom w:val="single" w:sz="4" w:space="0" w:color="auto"/>
            </w:tcBorders>
            <w:noWrap/>
            <w:vAlign w:val="bottom"/>
            <w:hideMark/>
          </w:tcPr>
          <w:p w14:paraId="5993B8B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10</w:t>
            </w:r>
          </w:p>
        </w:tc>
        <w:tc>
          <w:tcPr>
            <w:tcW w:w="2826" w:type="dxa"/>
            <w:tcBorders>
              <w:top w:val="single" w:sz="4" w:space="0" w:color="auto"/>
              <w:bottom w:val="single" w:sz="4" w:space="0" w:color="auto"/>
            </w:tcBorders>
            <w:noWrap/>
            <w:vAlign w:val="bottom"/>
            <w:hideMark/>
          </w:tcPr>
          <w:p w14:paraId="1322C11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13-Oct-20</w:t>
            </w:r>
          </w:p>
        </w:tc>
        <w:tc>
          <w:tcPr>
            <w:tcW w:w="1701" w:type="dxa"/>
            <w:tcBorders>
              <w:top w:val="single" w:sz="4" w:space="0" w:color="auto"/>
              <w:bottom w:val="single" w:sz="4" w:space="0" w:color="auto"/>
            </w:tcBorders>
            <w:noWrap/>
            <w:vAlign w:val="bottom"/>
            <w:hideMark/>
          </w:tcPr>
          <w:p w14:paraId="3755689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w:t>
            </w:r>
          </w:p>
        </w:tc>
      </w:tr>
      <w:tr w:rsidR="005C7DCB" w:rsidRPr="005C7DCB" w14:paraId="1F72EDBD" w14:textId="77777777" w:rsidTr="00E66F0C">
        <w:trPr>
          <w:trHeight w:val="320"/>
        </w:trPr>
        <w:tc>
          <w:tcPr>
            <w:tcW w:w="576" w:type="dxa"/>
            <w:tcBorders>
              <w:top w:val="single" w:sz="4" w:space="0" w:color="auto"/>
              <w:bottom w:val="single" w:sz="4" w:space="0" w:color="auto"/>
            </w:tcBorders>
            <w:noWrap/>
            <w:vAlign w:val="bottom"/>
            <w:hideMark/>
          </w:tcPr>
          <w:p w14:paraId="2E965B9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11</w:t>
            </w:r>
          </w:p>
        </w:tc>
        <w:tc>
          <w:tcPr>
            <w:tcW w:w="2826" w:type="dxa"/>
            <w:tcBorders>
              <w:top w:val="single" w:sz="4" w:space="0" w:color="auto"/>
              <w:bottom w:val="single" w:sz="4" w:space="0" w:color="auto"/>
            </w:tcBorders>
            <w:noWrap/>
            <w:vAlign w:val="bottom"/>
            <w:hideMark/>
          </w:tcPr>
          <w:p w14:paraId="5945531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19-Nov-20</w:t>
            </w:r>
          </w:p>
        </w:tc>
        <w:tc>
          <w:tcPr>
            <w:tcW w:w="1701" w:type="dxa"/>
            <w:tcBorders>
              <w:top w:val="single" w:sz="4" w:space="0" w:color="auto"/>
              <w:bottom w:val="single" w:sz="4" w:space="0" w:color="auto"/>
            </w:tcBorders>
            <w:noWrap/>
            <w:vAlign w:val="bottom"/>
            <w:hideMark/>
          </w:tcPr>
          <w:p w14:paraId="5391E7B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0,0375</w:t>
            </w:r>
          </w:p>
        </w:tc>
      </w:tr>
      <w:tr w:rsidR="005C7DCB" w:rsidRPr="005C7DCB" w14:paraId="4EC0B9F5" w14:textId="77777777" w:rsidTr="00E66F0C">
        <w:trPr>
          <w:trHeight w:val="320"/>
        </w:trPr>
        <w:tc>
          <w:tcPr>
            <w:tcW w:w="576" w:type="dxa"/>
            <w:tcBorders>
              <w:top w:val="single" w:sz="4" w:space="0" w:color="auto"/>
              <w:bottom w:val="single" w:sz="4" w:space="0" w:color="auto"/>
            </w:tcBorders>
            <w:noWrap/>
            <w:vAlign w:val="bottom"/>
            <w:hideMark/>
          </w:tcPr>
          <w:p w14:paraId="17171D1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12</w:t>
            </w:r>
          </w:p>
        </w:tc>
        <w:tc>
          <w:tcPr>
            <w:tcW w:w="2826" w:type="dxa"/>
            <w:tcBorders>
              <w:top w:val="single" w:sz="4" w:space="0" w:color="auto"/>
              <w:bottom w:val="single" w:sz="4" w:space="0" w:color="auto"/>
            </w:tcBorders>
            <w:noWrap/>
            <w:vAlign w:val="bottom"/>
            <w:hideMark/>
          </w:tcPr>
          <w:p w14:paraId="6CC4B6E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17-Dec-20</w:t>
            </w:r>
          </w:p>
        </w:tc>
        <w:tc>
          <w:tcPr>
            <w:tcW w:w="1701" w:type="dxa"/>
            <w:tcBorders>
              <w:top w:val="single" w:sz="4" w:space="0" w:color="auto"/>
              <w:bottom w:val="single" w:sz="4" w:space="0" w:color="auto"/>
            </w:tcBorders>
            <w:noWrap/>
            <w:vAlign w:val="bottom"/>
            <w:hideMark/>
          </w:tcPr>
          <w:p w14:paraId="51A8AB4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0,0375</w:t>
            </w:r>
          </w:p>
        </w:tc>
      </w:tr>
      <w:tr w:rsidR="005C7DCB" w:rsidRPr="005C7DCB" w14:paraId="308BFA18" w14:textId="77777777" w:rsidTr="00E66F0C">
        <w:trPr>
          <w:trHeight w:val="320"/>
        </w:trPr>
        <w:tc>
          <w:tcPr>
            <w:tcW w:w="576" w:type="dxa"/>
            <w:tcBorders>
              <w:top w:val="single" w:sz="4" w:space="0" w:color="auto"/>
              <w:bottom w:val="single" w:sz="4" w:space="0" w:color="auto"/>
            </w:tcBorders>
            <w:noWrap/>
            <w:vAlign w:val="bottom"/>
            <w:hideMark/>
          </w:tcPr>
          <w:p w14:paraId="52AAD80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13</w:t>
            </w:r>
          </w:p>
        </w:tc>
        <w:tc>
          <w:tcPr>
            <w:tcW w:w="2826" w:type="dxa"/>
            <w:tcBorders>
              <w:top w:val="single" w:sz="4" w:space="0" w:color="auto"/>
              <w:bottom w:val="single" w:sz="4" w:space="0" w:color="auto"/>
            </w:tcBorders>
            <w:noWrap/>
            <w:vAlign w:val="bottom"/>
            <w:hideMark/>
          </w:tcPr>
          <w:p w14:paraId="7F2F41B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21-Jan-21</w:t>
            </w:r>
          </w:p>
        </w:tc>
        <w:tc>
          <w:tcPr>
            <w:tcW w:w="1701" w:type="dxa"/>
            <w:tcBorders>
              <w:top w:val="single" w:sz="4" w:space="0" w:color="auto"/>
              <w:bottom w:val="single" w:sz="4" w:space="0" w:color="auto"/>
            </w:tcBorders>
            <w:noWrap/>
            <w:vAlign w:val="bottom"/>
            <w:hideMark/>
          </w:tcPr>
          <w:p w14:paraId="52F8DEE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0,0375</w:t>
            </w:r>
          </w:p>
        </w:tc>
      </w:tr>
      <w:tr w:rsidR="005C7DCB" w:rsidRPr="005C7DCB" w14:paraId="18E13471" w14:textId="77777777" w:rsidTr="00E66F0C">
        <w:trPr>
          <w:trHeight w:val="320"/>
        </w:trPr>
        <w:tc>
          <w:tcPr>
            <w:tcW w:w="576" w:type="dxa"/>
            <w:tcBorders>
              <w:top w:val="single" w:sz="4" w:space="0" w:color="auto"/>
              <w:bottom w:val="single" w:sz="4" w:space="0" w:color="auto"/>
            </w:tcBorders>
            <w:noWrap/>
            <w:vAlign w:val="bottom"/>
            <w:hideMark/>
          </w:tcPr>
          <w:p w14:paraId="05062AB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14</w:t>
            </w:r>
          </w:p>
        </w:tc>
        <w:tc>
          <w:tcPr>
            <w:tcW w:w="2826" w:type="dxa"/>
            <w:tcBorders>
              <w:top w:val="single" w:sz="4" w:space="0" w:color="auto"/>
              <w:bottom w:val="single" w:sz="4" w:space="0" w:color="auto"/>
            </w:tcBorders>
            <w:noWrap/>
            <w:vAlign w:val="bottom"/>
            <w:hideMark/>
          </w:tcPr>
          <w:p w14:paraId="58A1403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18-Feb-21</w:t>
            </w:r>
          </w:p>
        </w:tc>
        <w:tc>
          <w:tcPr>
            <w:tcW w:w="1701" w:type="dxa"/>
            <w:tcBorders>
              <w:top w:val="single" w:sz="4" w:space="0" w:color="auto"/>
              <w:bottom w:val="single" w:sz="4" w:space="0" w:color="auto"/>
            </w:tcBorders>
            <w:noWrap/>
            <w:vAlign w:val="bottom"/>
            <w:hideMark/>
          </w:tcPr>
          <w:p w14:paraId="3D2A3FD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38FBE3AB" w14:textId="77777777" w:rsidTr="00E66F0C">
        <w:trPr>
          <w:trHeight w:val="320"/>
        </w:trPr>
        <w:tc>
          <w:tcPr>
            <w:tcW w:w="576" w:type="dxa"/>
            <w:tcBorders>
              <w:top w:val="single" w:sz="4" w:space="0" w:color="auto"/>
              <w:bottom w:val="single" w:sz="4" w:space="0" w:color="auto"/>
            </w:tcBorders>
            <w:noWrap/>
            <w:vAlign w:val="bottom"/>
            <w:hideMark/>
          </w:tcPr>
          <w:p w14:paraId="12A5922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15</w:t>
            </w:r>
          </w:p>
        </w:tc>
        <w:tc>
          <w:tcPr>
            <w:tcW w:w="2826" w:type="dxa"/>
            <w:tcBorders>
              <w:top w:val="single" w:sz="4" w:space="0" w:color="auto"/>
              <w:bottom w:val="single" w:sz="4" w:space="0" w:color="auto"/>
            </w:tcBorders>
            <w:noWrap/>
            <w:vAlign w:val="bottom"/>
            <w:hideMark/>
          </w:tcPr>
          <w:p w14:paraId="74E446A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18-Mar-21</w:t>
            </w:r>
          </w:p>
        </w:tc>
        <w:tc>
          <w:tcPr>
            <w:tcW w:w="1701" w:type="dxa"/>
            <w:tcBorders>
              <w:top w:val="single" w:sz="4" w:space="0" w:color="auto"/>
              <w:bottom w:val="single" w:sz="4" w:space="0" w:color="auto"/>
            </w:tcBorders>
            <w:noWrap/>
            <w:vAlign w:val="bottom"/>
            <w:hideMark/>
          </w:tcPr>
          <w:p w14:paraId="7477F4E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4E51E2C3" w14:textId="77777777" w:rsidTr="00E66F0C">
        <w:trPr>
          <w:trHeight w:val="320"/>
        </w:trPr>
        <w:tc>
          <w:tcPr>
            <w:tcW w:w="576" w:type="dxa"/>
            <w:tcBorders>
              <w:top w:val="single" w:sz="4" w:space="0" w:color="auto"/>
              <w:bottom w:val="single" w:sz="4" w:space="0" w:color="auto"/>
            </w:tcBorders>
            <w:noWrap/>
            <w:vAlign w:val="bottom"/>
            <w:hideMark/>
          </w:tcPr>
          <w:p w14:paraId="3259DA2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lastRenderedPageBreak/>
              <w:t>16</w:t>
            </w:r>
          </w:p>
        </w:tc>
        <w:tc>
          <w:tcPr>
            <w:tcW w:w="2826" w:type="dxa"/>
            <w:tcBorders>
              <w:top w:val="single" w:sz="4" w:space="0" w:color="auto"/>
              <w:bottom w:val="single" w:sz="4" w:space="0" w:color="auto"/>
            </w:tcBorders>
            <w:noWrap/>
            <w:vAlign w:val="bottom"/>
            <w:hideMark/>
          </w:tcPr>
          <w:p w14:paraId="3C14065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20-Apr-21</w:t>
            </w:r>
          </w:p>
        </w:tc>
        <w:tc>
          <w:tcPr>
            <w:tcW w:w="1701" w:type="dxa"/>
            <w:tcBorders>
              <w:top w:val="single" w:sz="4" w:space="0" w:color="auto"/>
              <w:bottom w:val="single" w:sz="4" w:space="0" w:color="auto"/>
            </w:tcBorders>
            <w:noWrap/>
            <w:vAlign w:val="bottom"/>
            <w:hideMark/>
          </w:tcPr>
          <w:p w14:paraId="67449D4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7B0F82F5" w14:textId="77777777" w:rsidTr="00E66F0C">
        <w:trPr>
          <w:trHeight w:val="320"/>
        </w:trPr>
        <w:tc>
          <w:tcPr>
            <w:tcW w:w="576" w:type="dxa"/>
            <w:tcBorders>
              <w:top w:val="single" w:sz="4" w:space="0" w:color="auto"/>
              <w:bottom w:val="single" w:sz="4" w:space="0" w:color="auto"/>
            </w:tcBorders>
            <w:noWrap/>
            <w:vAlign w:val="bottom"/>
            <w:hideMark/>
          </w:tcPr>
          <w:p w14:paraId="3675415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17</w:t>
            </w:r>
          </w:p>
        </w:tc>
        <w:tc>
          <w:tcPr>
            <w:tcW w:w="2826" w:type="dxa"/>
            <w:tcBorders>
              <w:top w:val="single" w:sz="4" w:space="0" w:color="auto"/>
              <w:bottom w:val="single" w:sz="4" w:space="0" w:color="auto"/>
            </w:tcBorders>
            <w:noWrap/>
            <w:vAlign w:val="bottom"/>
            <w:hideMark/>
          </w:tcPr>
          <w:p w14:paraId="4B593D3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25-May-21</w:t>
            </w:r>
          </w:p>
        </w:tc>
        <w:tc>
          <w:tcPr>
            <w:tcW w:w="1701" w:type="dxa"/>
            <w:tcBorders>
              <w:top w:val="single" w:sz="4" w:space="0" w:color="auto"/>
              <w:bottom w:val="single" w:sz="4" w:space="0" w:color="auto"/>
            </w:tcBorders>
            <w:noWrap/>
            <w:vAlign w:val="bottom"/>
            <w:hideMark/>
          </w:tcPr>
          <w:p w14:paraId="398D415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0A836280" w14:textId="77777777" w:rsidTr="00E66F0C">
        <w:trPr>
          <w:trHeight w:val="320"/>
        </w:trPr>
        <w:tc>
          <w:tcPr>
            <w:tcW w:w="576" w:type="dxa"/>
            <w:tcBorders>
              <w:top w:val="single" w:sz="4" w:space="0" w:color="auto"/>
              <w:bottom w:val="single" w:sz="4" w:space="0" w:color="auto"/>
            </w:tcBorders>
            <w:noWrap/>
            <w:vAlign w:val="bottom"/>
            <w:hideMark/>
          </w:tcPr>
          <w:p w14:paraId="1D1FFC9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18</w:t>
            </w:r>
          </w:p>
        </w:tc>
        <w:tc>
          <w:tcPr>
            <w:tcW w:w="2826" w:type="dxa"/>
            <w:tcBorders>
              <w:top w:val="single" w:sz="4" w:space="0" w:color="auto"/>
              <w:bottom w:val="single" w:sz="4" w:space="0" w:color="auto"/>
            </w:tcBorders>
            <w:noWrap/>
            <w:vAlign w:val="bottom"/>
            <w:hideMark/>
          </w:tcPr>
          <w:p w14:paraId="6F2A3C5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17-Jun-21</w:t>
            </w:r>
          </w:p>
        </w:tc>
        <w:tc>
          <w:tcPr>
            <w:tcW w:w="1701" w:type="dxa"/>
            <w:tcBorders>
              <w:top w:val="single" w:sz="4" w:space="0" w:color="auto"/>
              <w:bottom w:val="single" w:sz="4" w:space="0" w:color="auto"/>
            </w:tcBorders>
            <w:noWrap/>
            <w:vAlign w:val="bottom"/>
            <w:hideMark/>
          </w:tcPr>
          <w:p w14:paraId="4259CFB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4A264CD4" w14:textId="77777777" w:rsidTr="00E66F0C">
        <w:trPr>
          <w:trHeight w:val="320"/>
        </w:trPr>
        <w:tc>
          <w:tcPr>
            <w:tcW w:w="576" w:type="dxa"/>
            <w:tcBorders>
              <w:top w:val="single" w:sz="4" w:space="0" w:color="auto"/>
              <w:bottom w:val="single" w:sz="4" w:space="0" w:color="auto"/>
            </w:tcBorders>
            <w:noWrap/>
            <w:vAlign w:val="bottom"/>
            <w:hideMark/>
          </w:tcPr>
          <w:p w14:paraId="6D667DF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19</w:t>
            </w:r>
          </w:p>
        </w:tc>
        <w:tc>
          <w:tcPr>
            <w:tcW w:w="2826" w:type="dxa"/>
            <w:tcBorders>
              <w:top w:val="single" w:sz="4" w:space="0" w:color="auto"/>
              <w:bottom w:val="single" w:sz="4" w:space="0" w:color="auto"/>
            </w:tcBorders>
            <w:noWrap/>
            <w:vAlign w:val="bottom"/>
            <w:hideMark/>
          </w:tcPr>
          <w:p w14:paraId="0FFC940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22-Jul-21</w:t>
            </w:r>
          </w:p>
        </w:tc>
        <w:tc>
          <w:tcPr>
            <w:tcW w:w="1701" w:type="dxa"/>
            <w:tcBorders>
              <w:top w:val="single" w:sz="4" w:space="0" w:color="auto"/>
              <w:bottom w:val="single" w:sz="4" w:space="0" w:color="auto"/>
            </w:tcBorders>
            <w:noWrap/>
            <w:vAlign w:val="bottom"/>
            <w:hideMark/>
          </w:tcPr>
          <w:p w14:paraId="67C6A14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2DA7FEBF" w14:textId="77777777" w:rsidTr="00E66F0C">
        <w:trPr>
          <w:trHeight w:val="320"/>
        </w:trPr>
        <w:tc>
          <w:tcPr>
            <w:tcW w:w="576" w:type="dxa"/>
            <w:tcBorders>
              <w:top w:val="single" w:sz="4" w:space="0" w:color="auto"/>
              <w:bottom w:val="single" w:sz="4" w:space="0" w:color="auto"/>
            </w:tcBorders>
            <w:noWrap/>
            <w:vAlign w:val="bottom"/>
            <w:hideMark/>
          </w:tcPr>
          <w:p w14:paraId="3A5E3CA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20</w:t>
            </w:r>
          </w:p>
        </w:tc>
        <w:tc>
          <w:tcPr>
            <w:tcW w:w="2826" w:type="dxa"/>
            <w:tcBorders>
              <w:top w:val="single" w:sz="4" w:space="0" w:color="auto"/>
              <w:bottom w:val="single" w:sz="4" w:space="0" w:color="auto"/>
            </w:tcBorders>
            <w:noWrap/>
            <w:vAlign w:val="bottom"/>
            <w:hideMark/>
          </w:tcPr>
          <w:p w14:paraId="4C49B22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19-Aug-21</w:t>
            </w:r>
          </w:p>
        </w:tc>
        <w:tc>
          <w:tcPr>
            <w:tcW w:w="1701" w:type="dxa"/>
            <w:tcBorders>
              <w:top w:val="single" w:sz="4" w:space="0" w:color="auto"/>
              <w:bottom w:val="single" w:sz="4" w:space="0" w:color="auto"/>
            </w:tcBorders>
            <w:noWrap/>
            <w:vAlign w:val="bottom"/>
            <w:hideMark/>
          </w:tcPr>
          <w:p w14:paraId="42435F3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41CCCC9A" w14:textId="77777777" w:rsidTr="00E66F0C">
        <w:trPr>
          <w:trHeight w:val="320"/>
        </w:trPr>
        <w:tc>
          <w:tcPr>
            <w:tcW w:w="576" w:type="dxa"/>
            <w:tcBorders>
              <w:top w:val="single" w:sz="4" w:space="0" w:color="auto"/>
              <w:bottom w:val="single" w:sz="4" w:space="0" w:color="auto"/>
            </w:tcBorders>
            <w:noWrap/>
            <w:vAlign w:val="bottom"/>
            <w:hideMark/>
          </w:tcPr>
          <w:p w14:paraId="20E4A95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21</w:t>
            </w:r>
          </w:p>
        </w:tc>
        <w:tc>
          <w:tcPr>
            <w:tcW w:w="2826" w:type="dxa"/>
            <w:tcBorders>
              <w:top w:val="single" w:sz="4" w:space="0" w:color="auto"/>
              <w:bottom w:val="single" w:sz="4" w:space="0" w:color="auto"/>
            </w:tcBorders>
            <w:noWrap/>
            <w:vAlign w:val="bottom"/>
            <w:hideMark/>
          </w:tcPr>
          <w:p w14:paraId="7F418B8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21-Sep-21</w:t>
            </w:r>
          </w:p>
        </w:tc>
        <w:tc>
          <w:tcPr>
            <w:tcW w:w="1701" w:type="dxa"/>
            <w:tcBorders>
              <w:top w:val="single" w:sz="4" w:space="0" w:color="auto"/>
              <w:bottom w:val="single" w:sz="4" w:space="0" w:color="auto"/>
            </w:tcBorders>
            <w:noWrap/>
            <w:vAlign w:val="bottom"/>
            <w:hideMark/>
          </w:tcPr>
          <w:p w14:paraId="1091BB58"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73765CFC" w14:textId="77777777" w:rsidTr="00E66F0C">
        <w:trPr>
          <w:trHeight w:val="320"/>
        </w:trPr>
        <w:tc>
          <w:tcPr>
            <w:tcW w:w="576" w:type="dxa"/>
            <w:tcBorders>
              <w:top w:val="single" w:sz="4" w:space="0" w:color="auto"/>
              <w:bottom w:val="single" w:sz="4" w:space="0" w:color="auto"/>
            </w:tcBorders>
            <w:noWrap/>
            <w:vAlign w:val="bottom"/>
            <w:hideMark/>
          </w:tcPr>
          <w:p w14:paraId="68D1FB2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22</w:t>
            </w:r>
          </w:p>
        </w:tc>
        <w:tc>
          <w:tcPr>
            <w:tcW w:w="2826" w:type="dxa"/>
            <w:tcBorders>
              <w:top w:val="single" w:sz="4" w:space="0" w:color="auto"/>
              <w:bottom w:val="single" w:sz="4" w:space="0" w:color="auto"/>
            </w:tcBorders>
            <w:noWrap/>
            <w:vAlign w:val="bottom"/>
            <w:hideMark/>
          </w:tcPr>
          <w:p w14:paraId="5A9DAEE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19-Oct-21</w:t>
            </w:r>
          </w:p>
        </w:tc>
        <w:tc>
          <w:tcPr>
            <w:tcW w:w="1701" w:type="dxa"/>
            <w:tcBorders>
              <w:top w:val="single" w:sz="4" w:space="0" w:color="auto"/>
              <w:bottom w:val="single" w:sz="4" w:space="0" w:color="auto"/>
            </w:tcBorders>
            <w:noWrap/>
            <w:vAlign w:val="bottom"/>
            <w:hideMark/>
          </w:tcPr>
          <w:p w14:paraId="6E4BF80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1E5203FC" w14:textId="77777777" w:rsidTr="00E66F0C">
        <w:trPr>
          <w:trHeight w:val="320"/>
        </w:trPr>
        <w:tc>
          <w:tcPr>
            <w:tcW w:w="576" w:type="dxa"/>
            <w:tcBorders>
              <w:top w:val="single" w:sz="4" w:space="0" w:color="auto"/>
              <w:bottom w:val="single" w:sz="4" w:space="0" w:color="auto"/>
            </w:tcBorders>
            <w:noWrap/>
            <w:vAlign w:val="bottom"/>
            <w:hideMark/>
          </w:tcPr>
          <w:p w14:paraId="1EDA1DE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23</w:t>
            </w:r>
          </w:p>
        </w:tc>
        <w:tc>
          <w:tcPr>
            <w:tcW w:w="2826" w:type="dxa"/>
            <w:tcBorders>
              <w:top w:val="single" w:sz="4" w:space="0" w:color="auto"/>
              <w:bottom w:val="single" w:sz="4" w:space="0" w:color="auto"/>
            </w:tcBorders>
            <w:noWrap/>
            <w:vAlign w:val="bottom"/>
            <w:hideMark/>
          </w:tcPr>
          <w:p w14:paraId="30BA894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18-Nov-21</w:t>
            </w:r>
          </w:p>
        </w:tc>
        <w:tc>
          <w:tcPr>
            <w:tcW w:w="1701" w:type="dxa"/>
            <w:tcBorders>
              <w:top w:val="single" w:sz="4" w:space="0" w:color="auto"/>
              <w:bottom w:val="single" w:sz="4" w:space="0" w:color="auto"/>
            </w:tcBorders>
            <w:noWrap/>
            <w:vAlign w:val="bottom"/>
            <w:hideMark/>
          </w:tcPr>
          <w:p w14:paraId="7F31388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0C60A4D1" w14:textId="77777777" w:rsidTr="00E66F0C">
        <w:trPr>
          <w:trHeight w:val="320"/>
        </w:trPr>
        <w:tc>
          <w:tcPr>
            <w:tcW w:w="576" w:type="dxa"/>
            <w:tcBorders>
              <w:top w:val="single" w:sz="4" w:space="0" w:color="auto"/>
              <w:bottom w:val="single" w:sz="4" w:space="0" w:color="auto"/>
            </w:tcBorders>
            <w:noWrap/>
            <w:vAlign w:val="bottom"/>
            <w:hideMark/>
          </w:tcPr>
          <w:p w14:paraId="4B6FA0E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24</w:t>
            </w:r>
          </w:p>
        </w:tc>
        <w:tc>
          <w:tcPr>
            <w:tcW w:w="2826" w:type="dxa"/>
            <w:tcBorders>
              <w:top w:val="single" w:sz="4" w:space="0" w:color="auto"/>
              <w:bottom w:val="single" w:sz="4" w:space="0" w:color="auto"/>
            </w:tcBorders>
            <w:noWrap/>
            <w:vAlign w:val="bottom"/>
            <w:hideMark/>
          </w:tcPr>
          <w:p w14:paraId="147CAD4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16-Dec-21</w:t>
            </w:r>
          </w:p>
        </w:tc>
        <w:tc>
          <w:tcPr>
            <w:tcW w:w="1701" w:type="dxa"/>
            <w:tcBorders>
              <w:top w:val="single" w:sz="4" w:space="0" w:color="auto"/>
              <w:bottom w:val="single" w:sz="4" w:space="0" w:color="auto"/>
            </w:tcBorders>
            <w:noWrap/>
            <w:vAlign w:val="bottom"/>
            <w:hideMark/>
          </w:tcPr>
          <w:p w14:paraId="0E0FBA0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535EA656" w14:textId="77777777" w:rsidTr="00E66F0C">
        <w:trPr>
          <w:trHeight w:val="320"/>
        </w:trPr>
        <w:tc>
          <w:tcPr>
            <w:tcW w:w="576" w:type="dxa"/>
            <w:tcBorders>
              <w:top w:val="single" w:sz="4" w:space="0" w:color="auto"/>
              <w:bottom w:val="single" w:sz="4" w:space="0" w:color="auto"/>
            </w:tcBorders>
            <w:noWrap/>
            <w:vAlign w:val="bottom"/>
            <w:hideMark/>
          </w:tcPr>
          <w:p w14:paraId="729FAC9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25</w:t>
            </w:r>
          </w:p>
        </w:tc>
        <w:tc>
          <w:tcPr>
            <w:tcW w:w="2826" w:type="dxa"/>
            <w:tcBorders>
              <w:top w:val="single" w:sz="4" w:space="0" w:color="auto"/>
              <w:bottom w:val="single" w:sz="4" w:space="0" w:color="auto"/>
            </w:tcBorders>
            <w:noWrap/>
            <w:vAlign w:val="bottom"/>
            <w:hideMark/>
          </w:tcPr>
          <w:p w14:paraId="72ACB4F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20-Jan-21</w:t>
            </w:r>
          </w:p>
        </w:tc>
        <w:tc>
          <w:tcPr>
            <w:tcW w:w="1701" w:type="dxa"/>
            <w:tcBorders>
              <w:top w:val="single" w:sz="4" w:space="0" w:color="auto"/>
              <w:bottom w:val="single" w:sz="4" w:space="0" w:color="auto"/>
            </w:tcBorders>
            <w:noWrap/>
            <w:vAlign w:val="bottom"/>
            <w:hideMark/>
          </w:tcPr>
          <w:p w14:paraId="66A7EDE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0,035</w:t>
            </w:r>
          </w:p>
        </w:tc>
      </w:tr>
      <w:tr w:rsidR="005C7DCB" w:rsidRPr="005C7DCB" w14:paraId="75DDD9DC" w14:textId="77777777" w:rsidTr="00E66F0C">
        <w:trPr>
          <w:trHeight w:val="320"/>
        </w:trPr>
        <w:tc>
          <w:tcPr>
            <w:tcW w:w="3402" w:type="dxa"/>
            <w:gridSpan w:val="2"/>
            <w:tcBorders>
              <w:top w:val="single" w:sz="4" w:space="0" w:color="auto"/>
              <w:bottom w:val="single" w:sz="4" w:space="0" w:color="auto"/>
            </w:tcBorders>
            <w:noWrap/>
            <w:vAlign w:val="bottom"/>
          </w:tcPr>
          <w:p w14:paraId="71200EE6"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Risk-Free Asset Return</w:t>
            </w:r>
          </w:p>
        </w:tc>
        <w:tc>
          <w:tcPr>
            <w:tcW w:w="1701" w:type="dxa"/>
            <w:tcBorders>
              <w:top w:val="single" w:sz="4" w:space="0" w:color="auto"/>
              <w:bottom w:val="single" w:sz="4" w:space="0" w:color="auto"/>
            </w:tcBorders>
            <w:shd w:val="clear" w:color="auto" w:fill="FFFF00"/>
            <w:noWrap/>
            <w:vAlign w:val="bottom"/>
          </w:tcPr>
          <w:p w14:paraId="75E88FB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0.0387</w:t>
            </w:r>
          </w:p>
        </w:tc>
      </w:tr>
    </w:tbl>
    <w:p w14:paraId="5AFBB54C"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4"/>
          <w:szCs w:val="24"/>
          <w:lang w:eastAsia="zh-CN" w:bidi="ar-SA"/>
        </w:rPr>
        <w:tab/>
      </w:r>
      <w:r w:rsidRPr="005C7DCB">
        <w:rPr>
          <w:rFonts w:ascii="Times New Roman" w:eastAsia="SimSun" w:hAnsi="Times New Roman" w:cs="Times New Roman"/>
          <w:i w:val="0"/>
          <w:iCs w:val="0"/>
          <w:kern w:val="1"/>
          <w:sz w:val="24"/>
          <w:szCs w:val="24"/>
          <w:lang w:eastAsia="zh-CN" w:bidi="ar-SA"/>
        </w:rPr>
        <w:tab/>
        <w:t xml:space="preserve">   </w:t>
      </w:r>
      <w:r w:rsidRPr="005C7DCB">
        <w:rPr>
          <w:rFonts w:ascii="Times New Roman" w:eastAsia="SimSun" w:hAnsi="Times New Roman" w:cs="Times New Roman"/>
          <w:i w:val="0"/>
          <w:iCs w:val="0"/>
          <w:kern w:val="1"/>
          <w:sz w:val="22"/>
          <w:szCs w:val="22"/>
          <w:lang w:eastAsia="zh-CN" w:bidi="ar-SA"/>
        </w:rPr>
        <w:t xml:space="preserve"> Source: Data processed (2022)</w:t>
      </w:r>
    </w:p>
    <w:p w14:paraId="0566FF80" w14:textId="77777777" w:rsidR="005C7DCB" w:rsidRPr="005C7DCB" w:rsidRDefault="005C7DCB" w:rsidP="005C7DCB">
      <w:pPr>
        <w:widowControl w:val="0"/>
        <w:spacing w:after="0" w:line="240" w:lineRule="auto"/>
        <w:jc w:val="both"/>
        <w:rPr>
          <w:rFonts w:ascii="Times New Roman" w:eastAsia="SimSun" w:hAnsi="Times New Roman" w:cs="Times New Roman"/>
          <w:i w:val="0"/>
          <w:iCs w:val="0"/>
          <w:kern w:val="1"/>
          <w:sz w:val="24"/>
          <w:szCs w:val="24"/>
          <w:lang w:eastAsia="zh-CN" w:bidi="ar-SA"/>
        </w:rPr>
      </w:pPr>
    </w:p>
    <w:p w14:paraId="5B6491A3" w14:textId="77777777" w:rsidR="005C7DCB" w:rsidRPr="005C7DCB" w:rsidRDefault="005C7DCB" w:rsidP="005C7DCB">
      <w:pPr>
        <w:widowControl w:val="0"/>
        <w:spacing w:after="0" w:line="240" w:lineRule="auto"/>
        <w:ind w:firstLine="720"/>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8. Return, Expected Return, and Risk of Market</w:t>
      </w:r>
    </w:p>
    <w:tbl>
      <w:tblPr>
        <w:tblW w:w="6244" w:type="dxa"/>
        <w:tblInd w:w="1831" w:type="dxa"/>
        <w:tblLook w:val="04A0" w:firstRow="1" w:lastRow="0" w:firstColumn="1" w:lastColumn="0" w:noHBand="0" w:noVBand="1"/>
      </w:tblPr>
      <w:tblGrid>
        <w:gridCol w:w="649"/>
        <w:gridCol w:w="1310"/>
        <w:gridCol w:w="2442"/>
        <w:gridCol w:w="1843"/>
      </w:tblGrid>
      <w:tr w:rsidR="005C7DCB" w:rsidRPr="005C7DCB" w14:paraId="7280D3A3" w14:textId="77777777" w:rsidTr="00E66F0C">
        <w:trPr>
          <w:trHeight w:val="320"/>
        </w:trPr>
        <w:tc>
          <w:tcPr>
            <w:tcW w:w="649" w:type="dxa"/>
            <w:tcBorders>
              <w:top w:val="single" w:sz="4" w:space="0" w:color="auto"/>
              <w:bottom w:val="single" w:sz="4" w:space="0" w:color="auto"/>
            </w:tcBorders>
            <w:noWrap/>
            <w:vAlign w:val="bottom"/>
            <w:hideMark/>
          </w:tcPr>
          <w:p w14:paraId="3C3406A3"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No.</w:t>
            </w:r>
          </w:p>
        </w:tc>
        <w:tc>
          <w:tcPr>
            <w:tcW w:w="1310" w:type="dxa"/>
            <w:tcBorders>
              <w:top w:val="single" w:sz="4" w:space="0" w:color="auto"/>
              <w:bottom w:val="single" w:sz="4" w:space="0" w:color="auto"/>
            </w:tcBorders>
            <w:noWrap/>
            <w:vAlign w:val="bottom"/>
            <w:hideMark/>
          </w:tcPr>
          <w:p w14:paraId="32EF6EB0"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Period</w:t>
            </w:r>
          </w:p>
        </w:tc>
        <w:tc>
          <w:tcPr>
            <w:tcW w:w="2442" w:type="dxa"/>
            <w:tcBorders>
              <w:top w:val="single" w:sz="4" w:space="0" w:color="auto"/>
              <w:bottom w:val="single" w:sz="4" w:space="0" w:color="auto"/>
            </w:tcBorders>
            <w:noWrap/>
            <w:vAlign w:val="bottom"/>
            <w:hideMark/>
          </w:tcPr>
          <w:p w14:paraId="267616C1"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IHSG Closing Price</w:t>
            </w:r>
          </w:p>
        </w:tc>
        <w:tc>
          <w:tcPr>
            <w:tcW w:w="1843" w:type="dxa"/>
            <w:tcBorders>
              <w:top w:val="single" w:sz="4" w:space="0" w:color="auto"/>
              <w:bottom w:val="single" w:sz="4" w:space="0" w:color="auto"/>
            </w:tcBorders>
            <w:noWrap/>
            <w:vAlign w:val="bottom"/>
            <w:hideMark/>
          </w:tcPr>
          <w:p w14:paraId="1B53A22A"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Market Return</w:t>
            </w:r>
          </w:p>
        </w:tc>
      </w:tr>
      <w:tr w:rsidR="005C7DCB" w:rsidRPr="005C7DCB" w14:paraId="550B458F" w14:textId="77777777" w:rsidTr="00E66F0C">
        <w:trPr>
          <w:trHeight w:val="320"/>
        </w:trPr>
        <w:tc>
          <w:tcPr>
            <w:tcW w:w="649" w:type="dxa"/>
            <w:tcBorders>
              <w:top w:val="single" w:sz="4" w:space="0" w:color="auto"/>
              <w:bottom w:val="single" w:sz="4" w:space="0" w:color="auto"/>
            </w:tcBorders>
            <w:noWrap/>
            <w:vAlign w:val="bottom"/>
            <w:hideMark/>
          </w:tcPr>
          <w:p w14:paraId="5343FEC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w:t>
            </w:r>
          </w:p>
        </w:tc>
        <w:tc>
          <w:tcPr>
            <w:tcW w:w="1310" w:type="dxa"/>
            <w:tcBorders>
              <w:top w:val="single" w:sz="4" w:space="0" w:color="auto"/>
              <w:bottom w:val="single" w:sz="4" w:space="0" w:color="auto"/>
            </w:tcBorders>
            <w:noWrap/>
            <w:vAlign w:val="bottom"/>
            <w:hideMark/>
          </w:tcPr>
          <w:p w14:paraId="7291641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January</w:t>
            </w:r>
          </w:p>
        </w:tc>
        <w:tc>
          <w:tcPr>
            <w:tcW w:w="2442" w:type="dxa"/>
            <w:tcBorders>
              <w:top w:val="single" w:sz="4" w:space="0" w:color="auto"/>
              <w:bottom w:val="single" w:sz="4" w:space="0" w:color="auto"/>
            </w:tcBorders>
            <w:noWrap/>
            <w:vAlign w:val="bottom"/>
            <w:hideMark/>
          </w:tcPr>
          <w:p w14:paraId="4EB8C93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5940,04785</w:t>
            </w:r>
          </w:p>
        </w:tc>
        <w:tc>
          <w:tcPr>
            <w:tcW w:w="1843" w:type="dxa"/>
            <w:tcBorders>
              <w:top w:val="single" w:sz="4" w:space="0" w:color="auto"/>
              <w:bottom w:val="single" w:sz="4" w:space="0" w:color="auto"/>
            </w:tcBorders>
            <w:noWrap/>
            <w:vAlign w:val="bottom"/>
            <w:hideMark/>
          </w:tcPr>
          <w:p w14:paraId="220C830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-0,0820437</w:t>
            </w:r>
          </w:p>
        </w:tc>
      </w:tr>
      <w:tr w:rsidR="005C7DCB" w:rsidRPr="005C7DCB" w14:paraId="72164B6E" w14:textId="77777777" w:rsidTr="00E66F0C">
        <w:trPr>
          <w:trHeight w:val="320"/>
        </w:trPr>
        <w:tc>
          <w:tcPr>
            <w:tcW w:w="649" w:type="dxa"/>
            <w:tcBorders>
              <w:top w:val="single" w:sz="4" w:space="0" w:color="auto"/>
              <w:bottom w:val="single" w:sz="4" w:space="0" w:color="auto"/>
            </w:tcBorders>
            <w:noWrap/>
            <w:vAlign w:val="bottom"/>
            <w:hideMark/>
          </w:tcPr>
          <w:p w14:paraId="2C786A9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w:t>
            </w:r>
          </w:p>
        </w:tc>
        <w:tc>
          <w:tcPr>
            <w:tcW w:w="1310" w:type="dxa"/>
            <w:tcBorders>
              <w:top w:val="single" w:sz="4" w:space="0" w:color="auto"/>
              <w:bottom w:val="single" w:sz="4" w:space="0" w:color="auto"/>
            </w:tcBorders>
            <w:noWrap/>
            <w:vAlign w:val="bottom"/>
            <w:hideMark/>
          </w:tcPr>
          <w:p w14:paraId="229F304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February</w:t>
            </w:r>
          </w:p>
        </w:tc>
        <w:tc>
          <w:tcPr>
            <w:tcW w:w="2442" w:type="dxa"/>
            <w:tcBorders>
              <w:top w:val="single" w:sz="4" w:space="0" w:color="auto"/>
              <w:bottom w:val="single" w:sz="4" w:space="0" w:color="auto"/>
            </w:tcBorders>
            <w:noWrap/>
            <w:vAlign w:val="bottom"/>
            <w:hideMark/>
          </w:tcPr>
          <w:p w14:paraId="500BD77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5452,7041</w:t>
            </w:r>
          </w:p>
        </w:tc>
        <w:tc>
          <w:tcPr>
            <w:tcW w:w="1843" w:type="dxa"/>
            <w:tcBorders>
              <w:top w:val="single" w:sz="4" w:space="0" w:color="auto"/>
              <w:bottom w:val="single" w:sz="4" w:space="0" w:color="auto"/>
            </w:tcBorders>
            <w:noWrap/>
            <w:vAlign w:val="bottom"/>
            <w:hideMark/>
          </w:tcPr>
          <w:p w14:paraId="715557C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-0,1675818</w:t>
            </w:r>
          </w:p>
        </w:tc>
      </w:tr>
      <w:tr w:rsidR="005C7DCB" w:rsidRPr="005C7DCB" w14:paraId="1C0CE008" w14:textId="77777777" w:rsidTr="00E66F0C">
        <w:trPr>
          <w:trHeight w:val="320"/>
        </w:trPr>
        <w:tc>
          <w:tcPr>
            <w:tcW w:w="649" w:type="dxa"/>
            <w:tcBorders>
              <w:top w:val="single" w:sz="4" w:space="0" w:color="auto"/>
              <w:bottom w:val="single" w:sz="4" w:space="0" w:color="auto"/>
            </w:tcBorders>
            <w:noWrap/>
            <w:vAlign w:val="bottom"/>
            <w:hideMark/>
          </w:tcPr>
          <w:p w14:paraId="5C58B3D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3</w:t>
            </w:r>
          </w:p>
        </w:tc>
        <w:tc>
          <w:tcPr>
            <w:tcW w:w="1310" w:type="dxa"/>
            <w:tcBorders>
              <w:top w:val="single" w:sz="4" w:space="0" w:color="auto"/>
              <w:bottom w:val="single" w:sz="4" w:space="0" w:color="auto"/>
            </w:tcBorders>
            <w:noWrap/>
            <w:vAlign w:val="bottom"/>
            <w:hideMark/>
          </w:tcPr>
          <w:p w14:paraId="51F758A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March</w:t>
            </w:r>
          </w:p>
        </w:tc>
        <w:tc>
          <w:tcPr>
            <w:tcW w:w="2442" w:type="dxa"/>
            <w:tcBorders>
              <w:top w:val="single" w:sz="4" w:space="0" w:color="auto"/>
              <w:bottom w:val="single" w:sz="4" w:space="0" w:color="auto"/>
            </w:tcBorders>
            <w:noWrap/>
            <w:vAlign w:val="bottom"/>
            <w:hideMark/>
          </w:tcPr>
          <w:p w14:paraId="1911D97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4538,93018</w:t>
            </w:r>
          </w:p>
        </w:tc>
        <w:tc>
          <w:tcPr>
            <w:tcW w:w="1843" w:type="dxa"/>
            <w:tcBorders>
              <w:top w:val="single" w:sz="4" w:space="0" w:color="auto"/>
              <w:bottom w:val="single" w:sz="4" w:space="0" w:color="auto"/>
            </w:tcBorders>
            <w:noWrap/>
            <w:vAlign w:val="bottom"/>
            <w:hideMark/>
          </w:tcPr>
          <w:p w14:paraId="5CCF697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0,03910011</w:t>
            </w:r>
          </w:p>
        </w:tc>
      </w:tr>
      <w:tr w:rsidR="005C7DCB" w:rsidRPr="005C7DCB" w14:paraId="17194765" w14:textId="77777777" w:rsidTr="00E66F0C">
        <w:trPr>
          <w:trHeight w:val="320"/>
        </w:trPr>
        <w:tc>
          <w:tcPr>
            <w:tcW w:w="649" w:type="dxa"/>
            <w:tcBorders>
              <w:top w:val="single" w:sz="4" w:space="0" w:color="auto"/>
              <w:bottom w:val="single" w:sz="4" w:space="0" w:color="auto"/>
            </w:tcBorders>
            <w:noWrap/>
            <w:vAlign w:val="bottom"/>
            <w:hideMark/>
          </w:tcPr>
          <w:p w14:paraId="34FB4D6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4</w:t>
            </w:r>
          </w:p>
        </w:tc>
        <w:tc>
          <w:tcPr>
            <w:tcW w:w="1310" w:type="dxa"/>
            <w:tcBorders>
              <w:top w:val="single" w:sz="4" w:space="0" w:color="auto"/>
              <w:bottom w:val="single" w:sz="4" w:space="0" w:color="auto"/>
            </w:tcBorders>
            <w:noWrap/>
            <w:vAlign w:val="bottom"/>
            <w:hideMark/>
          </w:tcPr>
          <w:p w14:paraId="27D6231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April</w:t>
            </w:r>
          </w:p>
        </w:tc>
        <w:tc>
          <w:tcPr>
            <w:tcW w:w="2442" w:type="dxa"/>
            <w:tcBorders>
              <w:top w:val="single" w:sz="4" w:space="0" w:color="auto"/>
              <w:bottom w:val="single" w:sz="4" w:space="0" w:color="auto"/>
            </w:tcBorders>
            <w:noWrap/>
            <w:vAlign w:val="bottom"/>
            <w:hideMark/>
          </w:tcPr>
          <w:p w14:paraId="5D0E0B8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4716,40283</w:t>
            </w:r>
          </w:p>
        </w:tc>
        <w:tc>
          <w:tcPr>
            <w:tcW w:w="1843" w:type="dxa"/>
            <w:tcBorders>
              <w:top w:val="single" w:sz="4" w:space="0" w:color="auto"/>
              <w:bottom w:val="single" w:sz="4" w:space="0" w:color="auto"/>
            </w:tcBorders>
            <w:noWrap/>
            <w:vAlign w:val="bottom"/>
            <w:hideMark/>
          </w:tcPr>
          <w:p w14:paraId="7EDD9E9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0,00788927</w:t>
            </w:r>
          </w:p>
        </w:tc>
      </w:tr>
      <w:tr w:rsidR="005C7DCB" w:rsidRPr="005C7DCB" w14:paraId="11A5CE97" w14:textId="77777777" w:rsidTr="00E66F0C">
        <w:trPr>
          <w:trHeight w:val="320"/>
        </w:trPr>
        <w:tc>
          <w:tcPr>
            <w:tcW w:w="649" w:type="dxa"/>
            <w:tcBorders>
              <w:top w:val="single" w:sz="4" w:space="0" w:color="auto"/>
              <w:bottom w:val="single" w:sz="4" w:space="0" w:color="auto"/>
            </w:tcBorders>
            <w:noWrap/>
            <w:vAlign w:val="bottom"/>
            <w:hideMark/>
          </w:tcPr>
          <w:p w14:paraId="3FD4A70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w:t>
            </w:r>
          </w:p>
        </w:tc>
        <w:tc>
          <w:tcPr>
            <w:tcW w:w="1310" w:type="dxa"/>
            <w:tcBorders>
              <w:top w:val="single" w:sz="4" w:space="0" w:color="auto"/>
              <w:bottom w:val="single" w:sz="4" w:space="0" w:color="auto"/>
            </w:tcBorders>
            <w:noWrap/>
            <w:vAlign w:val="bottom"/>
            <w:hideMark/>
          </w:tcPr>
          <w:p w14:paraId="5C17F63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May</w:t>
            </w:r>
          </w:p>
        </w:tc>
        <w:tc>
          <w:tcPr>
            <w:tcW w:w="2442" w:type="dxa"/>
            <w:tcBorders>
              <w:top w:val="single" w:sz="4" w:space="0" w:color="auto"/>
              <w:bottom w:val="single" w:sz="4" w:space="0" w:color="auto"/>
            </w:tcBorders>
            <w:noWrap/>
            <w:vAlign w:val="bottom"/>
            <w:hideMark/>
          </w:tcPr>
          <w:p w14:paraId="1E4D1A1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4753,61182</w:t>
            </w:r>
          </w:p>
        </w:tc>
        <w:tc>
          <w:tcPr>
            <w:tcW w:w="1843" w:type="dxa"/>
            <w:tcBorders>
              <w:top w:val="single" w:sz="4" w:space="0" w:color="auto"/>
              <w:bottom w:val="single" w:sz="4" w:space="0" w:color="auto"/>
            </w:tcBorders>
            <w:noWrap/>
            <w:vAlign w:val="bottom"/>
            <w:hideMark/>
          </w:tcPr>
          <w:p w14:paraId="0EEF694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0,03192946</w:t>
            </w:r>
          </w:p>
        </w:tc>
      </w:tr>
      <w:tr w:rsidR="005C7DCB" w:rsidRPr="005C7DCB" w14:paraId="65B3DBC0" w14:textId="77777777" w:rsidTr="00E66F0C">
        <w:trPr>
          <w:trHeight w:val="320"/>
        </w:trPr>
        <w:tc>
          <w:tcPr>
            <w:tcW w:w="649" w:type="dxa"/>
            <w:tcBorders>
              <w:top w:val="single" w:sz="4" w:space="0" w:color="auto"/>
              <w:bottom w:val="single" w:sz="4" w:space="0" w:color="auto"/>
            </w:tcBorders>
            <w:noWrap/>
            <w:vAlign w:val="bottom"/>
            <w:hideMark/>
          </w:tcPr>
          <w:p w14:paraId="20F3208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w:t>
            </w:r>
          </w:p>
        </w:tc>
        <w:tc>
          <w:tcPr>
            <w:tcW w:w="1310" w:type="dxa"/>
            <w:tcBorders>
              <w:top w:val="single" w:sz="4" w:space="0" w:color="auto"/>
              <w:bottom w:val="single" w:sz="4" w:space="0" w:color="auto"/>
            </w:tcBorders>
            <w:noWrap/>
            <w:vAlign w:val="bottom"/>
            <w:hideMark/>
          </w:tcPr>
          <w:p w14:paraId="2A33417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June</w:t>
            </w:r>
          </w:p>
        </w:tc>
        <w:tc>
          <w:tcPr>
            <w:tcW w:w="2442" w:type="dxa"/>
            <w:tcBorders>
              <w:top w:val="single" w:sz="4" w:space="0" w:color="auto"/>
              <w:bottom w:val="single" w:sz="4" w:space="0" w:color="auto"/>
            </w:tcBorders>
            <w:noWrap/>
            <w:vAlign w:val="bottom"/>
            <w:hideMark/>
          </w:tcPr>
          <w:p w14:paraId="0B645AF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4905,39209</w:t>
            </w:r>
          </w:p>
        </w:tc>
        <w:tc>
          <w:tcPr>
            <w:tcW w:w="1843" w:type="dxa"/>
            <w:tcBorders>
              <w:top w:val="single" w:sz="4" w:space="0" w:color="auto"/>
              <w:bottom w:val="single" w:sz="4" w:space="0" w:color="auto"/>
            </w:tcBorders>
            <w:noWrap/>
            <w:vAlign w:val="bottom"/>
            <w:hideMark/>
          </w:tcPr>
          <w:p w14:paraId="24016CB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0,04978906</w:t>
            </w:r>
          </w:p>
        </w:tc>
      </w:tr>
      <w:tr w:rsidR="005C7DCB" w:rsidRPr="005C7DCB" w14:paraId="4AE9D5E7" w14:textId="77777777" w:rsidTr="00E66F0C">
        <w:trPr>
          <w:trHeight w:val="320"/>
        </w:trPr>
        <w:tc>
          <w:tcPr>
            <w:tcW w:w="649" w:type="dxa"/>
            <w:tcBorders>
              <w:top w:val="single" w:sz="4" w:space="0" w:color="auto"/>
              <w:bottom w:val="single" w:sz="4" w:space="0" w:color="auto"/>
            </w:tcBorders>
            <w:noWrap/>
            <w:vAlign w:val="bottom"/>
            <w:hideMark/>
          </w:tcPr>
          <w:p w14:paraId="400254F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7</w:t>
            </w:r>
          </w:p>
        </w:tc>
        <w:tc>
          <w:tcPr>
            <w:tcW w:w="1310" w:type="dxa"/>
            <w:tcBorders>
              <w:top w:val="single" w:sz="4" w:space="0" w:color="auto"/>
              <w:bottom w:val="single" w:sz="4" w:space="0" w:color="auto"/>
            </w:tcBorders>
            <w:noWrap/>
            <w:vAlign w:val="bottom"/>
            <w:hideMark/>
          </w:tcPr>
          <w:p w14:paraId="3481E65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July</w:t>
            </w:r>
          </w:p>
        </w:tc>
        <w:tc>
          <w:tcPr>
            <w:tcW w:w="2442" w:type="dxa"/>
            <w:tcBorders>
              <w:top w:val="single" w:sz="4" w:space="0" w:color="auto"/>
              <w:bottom w:val="single" w:sz="4" w:space="0" w:color="auto"/>
            </w:tcBorders>
            <w:noWrap/>
            <w:vAlign w:val="bottom"/>
            <w:hideMark/>
          </w:tcPr>
          <w:p w14:paraId="766D647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5149,62695</w:t>
            </w:r>
          </w:p>
        </w:tc>
        <w:tc>
          <w:tcPr>
            <w:tcW w:w="1843" w:type="dxa"/>
            <w:tcBorders>
              <w:top w:val="single" w:sz="4" w:space="0" w:color="auto"/>
              <w:bottom w:val="single" w:sz="4" w:space="0" w:color="auto"/>
            </w:tcBorders>
            <w:noWrap/>
            <w:vAlign w:val="bottom"/>
            <w:hideMark/>
          </w:tcPr>
          <w:p w14:paraId="5DB3845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0,01725559</w:t>
            </w:r>
          </w:p>
        </w:tc>
      </w:tr>
      <w:tr w:rsidR="005C7DCB" w:rsidRPr="005C7DCB" w14:paraId="032EAFD2" w14:textId="77777777" w:rsidTr="00E66F0C">
        <w:trPr>
          <w:trHeight w:val="320"/>
        </w:trPr>
        <w:tc>
          <w:tcPr>
            <w:tcW w:w="649" w:type="dxa"/>
            <w:tcBorders>
              <w:top w:val="single" w:sz="4" w:space="0" w:color="auto"/>
              <w:bottom w:val="single" w:sz="4" w:space="0" w:color="auto"/>
            </w:tcBorders>
            <w:noWrap/>
            <w:vAlign w:val="bottom"/>
            <w:hideMark/>
          </w:tcPr>
          <w:p w14:paraId="07BFCAE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8</w:t>
            </w:r>
          </w:p>
        </w:tc>
        <w:tc>
          <w:tcPr>
            <w:tcW w:w="1310" w:type="dxa"/>
            <w:tcBorders>
              <w:top w:val="single" w:sz="4" w:space="0" w:color="auto"/>
              <w:bottom w:val="single" w:sz="4" w:space="0" w:color="auto"/>
            </w:tcBorders>
            <w:noWrap/>
            <w:vAlign w:val="bottom"/>
            <w:hideMark/>
          </w:tcPr>
          <w:p w14:paraId="63D7941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August</w:t>
            </w:r>
          </w:p>
        </w:tc>
        <w:tc>
          <w:tcPr>
            <w:tcW w:w="2442" w:type="dxa"/>
            <w:tcBorders>
              <w:top w:val="single" w:sz="4" w:space="0" w:color="auto"/>
              <w:bottom w:val="single" w:sz="4" w:space="0" w:color="auto"/>
            </w:tcBorders>
            <w:noWrap/>
            <w:vAlign w:val="bottom"/>
            <w:hideMark/>
          </w:tcPr>
          <w:p w14:paraId="6058716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5238,48682</w:t>
            </w:r>
          </w:p>
        </w:tc>
        <w:tc>
          <w:tcPr>
            <w:tcW w:w="1843" w:type="dxa"/>
            <w:tcBorders>
              <w:top w:val="single" w:sz="4" w:space="0" w:color="auto"/>
              <w:bottom w:val="single" w:sz="4" w:space="0" w:color="auto"/>
            </w:tcBorders>
            <w:noWrap/>
            <w:vAlign w:val="bottom"/>
            <w:hideMark/>
          </w:tcPr>
          <w:p w14:paraId="3C0411E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-0,0703348</w:t>
            </w:r>
          </w:p>
        </w:tc>
      </w:tr>
      <w:tr w:rsidR="005C7DCB" w:rsidRPr="005C7DCB" w14:paraId="47EE93E3" w14:textId="77777777" w:rsidTr="00E66F0C">
        <w:trPr>
          <w:trHeight w:val="320"/>
        </w:trPr>
        <w:tc>
          <w:tcPr>
            <w:tcW w:w="649" w:type="dxa"/>
            <w:tcBorders>
              <w:top w:val="single" w:sz="4" w:space="0" w:color="auto"/>
              <w:bottom w:val="single" w:sz="4" w:space="0" w:color="auto"/>
            </w:tcBorders>
            <w:noWrap/>
            <w:vAlign w:val="bottom"/>
            <w:hideMark/>
          </w:tcPr>
          <w:p w14:paraId="311BBEE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9</w:t>
            </w:r>
          </w:p>
        </w:tc>
        <w:tc>
          <w:tcPr>
            <w:tcW w:w="1310" w:type="dxa"/>
            <w:tcBorders>
              <w:top w:val="single" w:sz="4" w:space="0" w:color="auto"/>
              <w:bottom w:val="single" w:sz="4" w:space="0" w:color="auto"/>
            </w:tcBorders>
            <w:noWrap/>
            <w:vAlign w:val="bottom"/>
            <w:hideMark/>
          </w:tcPr>
          <w:p w14:paraId="1077F69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September</w:t>
            </w:r>
          </w:p>
        </w:tc>
        <w:tc>
          <w:tcPr>
            <w:tcW w:w="2442" w:type="dxa"/>
            <w:tcBorders>
              <w:top w:val="single" w:sz="4" w:space="0" w:color="auto"/>
              <w:bottom w:val="single" w:sz="4" w:space="0" w:color="auto"/>
            </w:tcBorders>
            <w:noWrap/>
            <w:vAlign w:val="bottom"/>
            <w:hideMark/>
          </w:tcPr>
          <w:p w14:paraId="653CF38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4870,03906</w:t>
            </w:r>
          </w:p>
        </w:tc>
        <w:tc>
          <w:tcPr>
            <w:tcW w:w="1843" w:type="dxa"/>
            <w:tcBorders>
              <w:top w:val="single" w:sz="4" w:space="0" w:color="auto"/>
              <w:bottom w:val="single" w:sz="4" w:space="0" w:color="auto"/>
            </w:tcBorders>
            <w:noWrap/>
            <w:vAlign w:val="bottom"/>
            <w:hideMark/>
          </w:tcPr>
          <w:p w14:paraId="6E582E2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0,05301519</w:t>
            </w:r>
          </w:p>
        </w:tc>
      </w:tr>
      <w:tr w:rsidR="005C7DCB" w:rsidRPr="005C7DCB" w14:paraId="56DED2B9" w14:textId="77777777" w:rsidTr="00E66F0C">
        <w:trPr>
          <w:trHeight w:val="320"/>
        </w:trPr>
        <w:tc>
          <w:tcPr>
            <w:tcW w:w="649" w:type="dxa"/>
            <w:tcBorders>
              <w:top w:val="single" w:sz="4" w:space="0" w:color="auto"/>
              <w:bottom w:val="single" w:sz="4" w:space="0" w:color="auto"/>
            </w:tcBorders>
            <w:noWrap/>
            <w:vAlign w:val="bottom"/>
            <w:hideMark/>
          </w:tcPr>
          <w:p w14:paraId="26AC348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10</w:t>
            </w:r>
          </w:p>
        </w:tc>
        <w:tc>
          <w:tcPr>
            <w:tcW w:w="1310" w:type="dxa"/>
            <w:tcBorders>
              <w:top w:val="single" w:sz="4" w:space="0" w:color="auto"/>
              <w:bottom w:val="single" w:sz="4" w:space="0" w:color="auto"/>
            </w:tcBorders>
            <w:noWrap/>
            <w:vAlign w:val="bottom"/>
            <w:hideMark/>
          </w:tcPr>
          <w:p w14:paraId="3767AFF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October</w:t>
            </w:r>
          </w:p>
        </w:tc>
        <w:tc>
          <w:tcPr>
            <w:tcW w:w="2442" w:type="dxa"/>
            <w:tcBorders>
              <w:top w:val="single" w:sz="4" w:space="0" w:color="auto"/>
              <w:bottom w:val="single" w:sz="4" w:space="0" w:color="auto"/>
            </w:tcBorders>
            <w:noWrap/>
            <w:vAlign w:val="bottom"/>
            <w:hideMark/>
          </w:tcPr>
          <w:p w14:paraId="1FD6E59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5128,2251</w:t>
            </w:r>
          </w:p>
        </w:tc>
        <w:tc>
          <w:tcPr>
            <w:tcW w:w="1843" w:type="dxa"/>
            <w:tcBorders>
              <w:top w:val="single" w:sz="4" w:space="0" w:color="auto"/>
              <w:bottom w:val="single" w:sz="4" w:space="0" w:color="auto"/>
            </w:tcBorders>
            <w:noWrap/>
            <w:vAlign w:val="bottom"/>
            <w:hideMark/>
          </w:tcPr>
          <w:p w14:paraId="123358B5"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0,09441667</w:t>
            </w:r>
          </w:p>
        </w:tc>
      </w:tr>
      <w:tr w:rsidR="005C7DCB" w:rsidRPr="005C7DCB" w14:paraId="4BE99145" w14:textId="77777777" w:rsidTr="00E66F0C">
        <w:trPr>
          <w:trHeight w:val="320"/>
        </w:trPr>
        <w:tc>
          <w:tcPr>
            <w:tcW w:w="649" w:type="dxa"/>
            <w:tcBorders>
              <w:top w:val="single" w:sz="4" w:space="0" w:color="auto"/>
              <w:bottom w:val="single" w:sz="4" w:space="0" w:color="auto"/>
            </w:tcBorders>
            <w:noWrap/>
            <w:vAlign w:val="bottom"/>
            <w:hideMark/>
          </w:tcPr>
          <w:p w14:paraId="3D46DB2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11</w:t>
            </w:r>
          </w:p>
        </w:tc>
        <w:tc>
          <w:tcPr>
            <w:tcW w:w="1310" w:type="dxa"/>
            <w:tcBorders>
              <w:top w:val="single" w:sz="4" w:space="0" w:color="auto"/>
              <w:bottom w:val="single" w:sz="4" w:space="0" w:color="auto"/>
            </w:tcBorders>
            <w:noWrap/>
            <w:vAlign w:val="bottom"/>
            <w:hideMark/>
          </w:tcPr>
          <w:p w14:paraId="62530A4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November</w:t>
            </w:r>
          </w:p>
        </w:tc>
        <w:tc>
          <w:tcPr>
            <w:tcW w:w="2442" w:type="dxa"/>
            <w:tcBorders>
              <w:top w:val="single" w:sz="4" w:space="0" w:color="auto"/>
              <w:bottom w:val="single" w:sz="4" w:space="0" w:color="auto"/>
            </w:tcBorders>
            <w:noWrap/>
            <w:vAlign w:val="bottom"/>
            <w:hideMark/>
          </w:tcPr>
          <w:p w14:paraId="26BDA008"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5612,41504</w:t>
            </w:r>
          </w:p>
        </w:tc>
        <w:tc>
          <w:tcPr>
            <w:tcW w:w="1843" w:type="dxa"/>
            <w:tcBorders>
              <w:top w:val="single" w:sz="4" w:space="0" w:color="auto"/>
              <w:bottom w:val="single" w:sz="4" w:space="0" w:color="auto"/>
            </w:tcBorders>
            <w:noWrap/>
            <w:vAlign w:val="bottom"/>
            <w:hideMark/>
          </w:tcPr>
          <w:p w14:paraId="53B117C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0,06532984</w:t>
            </w:r>
          </w:p>
        </w:tc>
      </w:tr>
      <w:tr w:rsidR="005C7DCB" w:rsidRPr="005C7DCB" w14:paraId="21046BA7" w14:textId="77777777" w:rsidTr="00E66F0C">
        <w:trPr>
          <w:trHeight w:val="320"/>
        </w:trPr>
        <w:tc>
          <w:tcPr>
            <w:tcW w:w="649" w:type="dxa"/>
            <w:tcBorders>
              <w:top w:val="single" w:sz="4" w:space="0" w:color="auto"/>
              <w:bottom w:val="single" w:sz="4" w:space="0" w:color="auto"/>
            </w:tcBorders>
            <w:noWrap/>
            <w:vAlign w:val="bottom"/>
            <w:hideMark/>
          </w:tcPr>
          <w:p w14:paraId="5A76E07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12</w:t>
            </w:r>
          </w:p>
        </w:tc>
        <w:tc>
          <w:tcPr>
            <w:tcW w:w="1310" w:type="dxa"/>
            <w:tcBorders>
              <w:top w:val="single" w:sz="4" w:space="0" w:color="auto"/>
              <w:bottom w:val="single" w:sz="4" w:space="0" w:color="auto"/>
            </w:tcBorders>
            <w:noWrap/>
            <w:vAlign w:val="bottom"/>
            <w:hideMark/>
          </w:tcPr>
          <w:p w14:paraId="1D8D9A8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December</w:t>
            </w:r>
          </w:p>
        </w:tc>
        <w:tc>
          <w:tcPr>
            <w:tcW w:w="2442" w:type="dxa"/>
            <w:tcBorders>
              <w:top w:val="single" w:sz="4" w:space="0" w:color="auto"/>
              <w:bottom w:val="single" w:sz="4" w:space="0" w:color="auto"/>
            </w:tcBorders>
            <w:noWrap/>
            <w:vAlign w:val="bottom"/>
            <w:hideMark/>
          </w:tcPr>
          <w:p w14:paraId="5C6F205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5979,07324</w:t>
            </w:r>
          </w:p>
        </w:tc>
        <w:tc>
          <w:tcPr>
            <w:tcW w:w="1843" w:type="dxa"/>
            <w:tcBorders>
              <w:top w:val="single" w:sz="4" w:space="0" w:color="auto"/>
              <w:bottom w:val="single" w:sz="4" w:space="0" w:color="auto"/>
            </w:tcBorders>
            <w:noWrap/>
            <w:vAlign w:val="bottom"/>
            <w:hideMark/>
          </w:tcPr>
          <w:p w14:paraId="2E37780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-0,0195216</w:t>
            </w:r>
          </w:p>
        </w:tc>
      </w:tr>
      <w:tr w:rsidR="005C7DCB" w:rsidRPr="005C7DCB" w14:paraId="5013971F" w14:textId="77777777" w:rsidTr="00E66F0C">
        <w:trPr>
          <w:trHeight w:val="320"/>
        </w:trPr>
        <w:tc>
          <w:tcPr>
            <w:tcW w:w="649" w:type="dxa"/>
            <w:tcBorders>
              <w:top w:val="single" w:sz="4" w:space="0" w:color="auto"/>
              <w:bottom w:val="single" w:sz="4" w:space="0" w:color="auto"/>
            </w:tcBorders>
            <w:noWrap/>
            <w:vAlign w:val="bottom"/>
            <w:hideMark/>
          </w:tcPr>
          <w:p w14:paraId="41A2A79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13</w:t>
            </w:r>
          </w:p>
        </w:tc>
        <w:tc>
          <w:tcPr>
            <w:tcW w:w="1310" w:type="dxa"/>
            <w:tcBorders>
              <w:top w:val="single" w:sz="4" w:space="0" w:color="auto"/>
              <w:bottom w:val="single" w:sz="4" w:space="0" w:color="auto"/>
            </w:tcBorders>
            <w:noWrap/>
            <w:vAlign w:val="bottom"/>
            <w:hideMark/>
          </w:tcPr>
          <w:p w14:paraId="1804B928"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January</w:t>
            </w:r>
          </w:p>
        </w:tc>
        <w:tc>
          <w:tcPr>
            <w:tcW w:w="2442" w:type="dxa"/>
            <w:tcBorders>
              <w:top w:val="single" w:sz="4" w:space="0" w:color="auto"/>
              <w:bottom w:val="single" w:sz="4" w:space="0" w:color="auto"/>
            </w:tcBorders>
            <w:noWrap/>
            <w:vAlign w:val="bottom"/>
            <w:hideMark/>
          </w:tcPr>
          <w:p w14:paraId="083FF0D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5862,35205</w:t>
            </w:r>
          </w:p>
        </w:tc>
        <w:tc>
          <w:tcPr>
            <w:tcW w:w="1843" w:type="dxa"/>
            <w:tcBorders>
              <w:top w:val="single" w:sz="4" w:space="0" w:color="auto"/>
              <w:bottom w:val="single" w:sz="4" w:space="0" w:color="auto"/>
            </w:tcBorders>
            <w:noWrap/>
            <w:vAlign w:val="bottom"/>
            <w:hideMark/>
          </w:tcPr>
          <w:p w14:paraId="1806987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0,06472553</w:t>
            </w:r>
          </w:p>
        </w:tc>
      </w:tr>
      <w:tr w:rsidR="005C7DCB" w:rsidRPr="005C7DCB" w14:paraId="7B7D3B7E" w14:textId="77777777" w:rsidTr="00E66F0C">
        <w:trPr>
          <w:trHeight w:val="320"/>
        </w:trPr>
        <w:tc>
          <w:tcPr>
            <w:tcW w:w="649" w:type="dxa"/>
            <w:tcBorders>
              <w:top w:val="single" w:sz="4" w:space="0" w:color="auto"/>
              <w:bottom w:val="single" w:sz="4" w:space="0" w:color="auto"/>
            </w:tcBorders>
            <w:noWrap/>
            <w:vAlign w:val="bottom"/>
            <w:hideMark/>
          </w:tcPr>
          <w:p w14:paraId="1A99593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14</w:t>
            </w:r>
          </w:p>
        </w:tc>
        <w:tc>
          <w:tcPr>
            <w:tcW w:w="1310" w:type="dxa"/>
            <w:tcBorders>
              <w:top w:val="single" w:sz="4" w:space="0" w:color="auto"/>
              <w:bottom w:val="single" w:sz="4" w:space="0" w:color="auto"/>
            </w:tcBorders>
            <w:noWrap/>
            <w:vAlign w:val="bottom"/>
            <w:hideMark/>
          </w:tcPr>
          <w:p w14:paraId="07FFEAA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February</w:t>
            </w:r>
          </w:p>
        </w:tc>
        <w:tc>
          <w:tcPr>
            <w:tcW w:w="2442" w:type="dxa"/>
            <w:tcBorders>
              <w:top w:val="single" w:sz="4" w:space="0" w:color="auto"/>
              <w:bottom w:val="single" w:sz="4" w:space="0" w:color="auto"/>
            </w:tcBorders>
            <w:noWrap/>
            <w:vAlign w:val="bottom"/>
            <w:hideMark/>
          </w:tcPr>
          <w:p w14:paraId="7FDA869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6241,7959</w:t>
            </w:r>
          </w:p>
        </w:tc>
        <w:tc>
          <w:tcPr>
            <w:tcW w:w="1843" w:type="dxa"/>
            <w:tcBorders>
              <w:top w:val="single" w:sz="4" w:space="0" w:color="auto"/>
              <w:bottom w:val="single" w:sz="4" w:space="0" w:color="auto"/>
            </w:tcBorders>
            <w:noWrap/>
            <w:vAlign w:val="bottom"/>
            <w:hideMark/>
          </w:tcPr>
          <w:p w14:paraId="7D6A8BA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-0,0410577</w:t>
            </w:r>
          </w:p>
        </w:tc>
      </w:tr>
      <w:tr w:rsidR="005C7DCB" w:rsidRPr="005C7DCB" w14:paraId="50BC5550" w14:textId="77777777" w:rsidTr="00E66F0C">
        <w:trPr>
          <w:trHeight w:val="320"/>
        </w:trPr>
        <w:tc>
          <w:tcPr>
            <w:tcW w:w="649" w:type="dxa"/>
            <w:tcBorders>
              <w:top w:val="single" w:sz="4" w:space="0" w:color="auto"/>
              <w:bottom w:val="single" w:sz="4" w:space="0" w:color="auto"/>
            </w:tcBorders>
            <w:noWrap/>
            <w:vAlign w:val="bottom"/>
            <w:hideMark/>
          </w:tcPr>
          <w:p w14:paraId="0E60544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15</w:t>
            </w:r>
          </w:p>
        </w:tc>
        <w:tc>
          <w:tcPr>
            <w:tcW w:w="1310" w:type="dxa"/>
            <w:tcBorders>
              <w:top w:val="single" w:sz="4" w:space="0" w:color="auto"/>
              <w:bottom w:val="single" w:sz="4" w:space="0" w:color="auto"/>
            </w:tcBorders>
            <w:noWrap/>
            <w:vAlign w:val="bottom"/>
            <w:hideMark/>
          </w:tcPr>
          <w:p w14:paraId="208DD2E1"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March</w:t>
            </w:r>
          </w:p>
        </w:tc>
        <w:tc>
          <w:tcPr>
            <w:tcW w:w="2442" w:type="dxa"/>
            <w:tcBorders>
              <w:top w:val="single" w:sz="4" w:space="0" w:color="auto"/>
              <w:bottom w:val="single" w:sz="4" w:space="0" w:color="auto"/>
            </w:tcBorders>
            <w:noWrap/>
            <w:vAlign w:val="bottom"/>
            <w:hideMark/>
          </w:tcPr>
          <w:p w14:paraId="7BDFC638"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5985,52197</w:t>
            </w:r>
          </w:p>
        </w:tc>
        <w:tc>
          <w:tcPr>
            <w:tcW w:w="1843" w:type="dxa"/>
            <w:tcBorders>
              <w:top w:val="single" w:sz="4" w:space="0" w:color="auto"/>
              <w:bottom w:val="single" w:sz="4" w:space="0" w:color="auto"/>
            </w:tcBorders>
            <w:noWrap/>
            <w:vAlign w:val="bottom"/>
            <w:hideMark/>
          </w:tcPr>
          <w:p w14:paraId="52C4534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0,00168644</w:t>
            </w:r>
          </w:p>
        </w:tc>
      </w:tr>
      <w:tr w:rsidR="005C7DCB" w:rsidRPr="005C7DCB" w14:paraId="4E085C1C" w14:textId="77777777" w:rsidTr="00E66F0C">
        <w:trPr>
          <w:trHeight w:val="320"/>
        </w:trPr>
        <w:tc>
          <w:tcPr>
            <w:tcW w:w="649" w:type="dxa"/>
            <w:tcBorders>
              <w:top w:val="single" w:sz="4" w:space="0" w:color="auto"/>
              <w:bottom w:val="single" w:sz="4" w:space="0" w:color="auto"/>
            </w:tcBorders>
            <w:noWrap/>
            <w:vAlign w:val="bottom"/>
            <w:hideMark/>
          </w:tcPr>
          <w:p w14:paraId="6421BB9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16</w:t>
            </w:r>
          </w:p>
        </w:tc>
        <w:tc>
          <w:tcPr>
            <w:tcW w:w="1310" w:type="dxa"/>
            <w:tcBorders>
              <w:top w:val="single" w:sz="4" w:space="0" w:color="auto"/>
              <w:bottom w:val="single" w:sz="4" w:space="0" w:color="auto"/>
            </w:tcBorders>
            <w:noWrap/>
            <w:vAlign w:val="bottom"/>
            <w:hideMark/>
          </w:tcPr>
          <w:p w14:paraId="7D25C44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April</w:t>
            </w:r>
          </w:p>
        </w:tc>
        <w:tc>
          <w:tcPr>
            <w:tcW w:w="2442" w:type="dxa"/>
            <w:tcBorders>
              <w:top w:val="single" w:sz="4" w:space="0" w:color="auto"/>
              <w:bottom w:val="single" w:sz="4" w:space="0" w:color="auto"/>
            </w:tcBorders>
            <w:noWrap/>
            <w:vAlign w:val="bottom"/>
            <w:hideMark/>
          </w:tcPr>
          <w:p w14:paraId="2CE6C0E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5995,61621</w:t>
            </w:r>
          </w:p>
        </w:tc>
        <w:tc>
          <w:tcPr>
            <w:tcW w:w="1843" w:type="dxa"/>
            <w:tcBorders>
              <w:top w:val="single" w:sz="4" w:space="0" w:color="auto"/>
              <w:bottom w:val="single" w:sz="4" w:space="0" w:color="auto"/>
            </w:tcBorders>
            <w:noWrap/>
            <w:vAlign w:val="bottom"/>
            <w:hideMark/>
          </w:tcPr>
          <w:p w14:paraId="2B82A53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-0,0080314</w:t>
            </w:r>
          </w:p>
        </w:tc>
      </w:tr>
      <w:tr w:rsidR="005C7DCB" w:rsidRPr="005C7DCB" w14:paraId="2E2EEC13" w14:textId="77777777" w:rsidTr="00E66F0C">
        <w:trPr>
          <w:trHeight w:val="320"/>
        </w:trPr>
        <w:tc>
          <w:tcPr>
            <w:tcW w:w="649" w:type="dxa"/>
            <w:tcBorders>
              <w:top w:val="single" w:sz="4" w:space="0" w:color="auto"/>
              <w:bottom w:val="single" w:sz="4" w:space="0" w:color="auto"/>
            </w:tcBorders>
            <w:noWrap/>
            <w:vAlign w:val="bottom"/>
            <w:hideMark/>
          </w:tcPr>
          <w:p w14:paraId="31C27C0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17</w:t>
            </w:r>
          </w:p>
        </w:tc>
        <w:tc>
          <w:tcPr>
            <w:tcW w:w="1310" w:type="dxa"/>
            <w:tcBorders>
              <w:top w:val="single" w:sz="4" w:space="0" w:color="auto"/>
              <w:bottom w:val="single" w:sz="4" w:space="0" w:color="auto"/>
            </w:tcBorders>
            <w:noWrap/>
            <w:vAlign w:val="bottom"/>
            <w:hideMark/>
          </w:tcPr>
          <w:p w14:paraId="0D1E15C8"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May</w:t>
            </w:r>
          </w:p>
        </w:tc>
        <w:tc>
          <w:tcPr>
            <w:tcW w:w="2442" w:type="dxa"/>
            <w:tcBorders>
              <w:top w:val="single" w:sz="4" w:space="0" w:color="auto"/>
              <w:bottom w:val="single" w:sz="4" w:space="0" w:color="auto"/>
            </w:tcBorders>
            <w:noWrap/>
            <w:vAlign w:val="bottom"/>
            <w:hideMark/>
          </w:tcPr>
          <w:p w14:paraId="5636545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5947,46289</w:t>
            </w:r>
          </w:p>
        </w:tc>
        <w:tc>
          <w:tcPr>
            <w:tcW w:w="1843" w:type="dxa"/>
            <w:tcBorders>
              <w:top w:val="single" w:sz="4" w:space="0" w:color="auto"/>
              <w:bottom w:val="single" w:sz="4" w:space="0" w:color="auto"/>
            </w:tcBorders>
            <w:noWrap/>
            <w:vAlign w:val="bottom"/>
            <w:hideMark/>
          </w:tcPr>
          <w:p w14:paraId="7D4DD69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0,00639363</w:t>
            </w:r>
          </w:p>
        </w:tc>
      </w:tr>
      <w:tr w:rsidR="005C7DCB" w:rsidRPr="005C7DCB" w14:paraId="5DB3AF2E" w14:textId="77777777" w:rsidTr="00E66F0C">
        <w:trPr>
          <w:trHeight w:val="320"/>
        </w:trPr>
        <w:tc>
          <w:tcPr>
            <w:tcW w:w="649" w:type="dxa"/>
            <w:tcBorders>
              <w:top w:val="single" w:sz="4" w:space="0" w:color="auto"/>
              <w:bottom w:val="single" w:sz="4" w:space="0" w:color="auto"/>
            </w:tcBorders>
            <w:noWrap/>
            <w:vAlign w:val="bottom"/>
            <w:hideMark/>
          </w:tcPr>
          <w:p w14:paraId="592360C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18</w:t>
            </w:r>
          </w:p>
        </w:tc>
        <w:tc>
          <w:tcPr>
            <w:tcW w:w="1310" w:type="dxa"/>
            <w:tcBorders>
              <w:top w:val="single" w:sz="4" w:space="0" w:color="auto"/>
              <w:bottom w:val="single" w:sz="4" w:space="0" w:color="auto"/>
            </w:tcBorders>
            <w:noWrap/>
            <w:vAlign w:val="bottom"/>
            <w:hideMark/>
          </w:tcPr>
          <w:p w14:paraId="3D4598C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June</w:t>
            </w:r>
          </w:p>
        </w:tc>
        <w:tc>
          <w:tcPr>
            <w:tcW w:w="2442" w:type="dxa"/>
            <w:tcBorders>
              <w:top w:val="single" w:sz="4" w:space="0" w:color="auto"/>
              <w:bottom w:val="single" w:sz="4" w:space="0" w:color="auto"/>
            </w:tcBorders>
            <w:noWrap/>
            <w:vAlign w:val="bottom"/>
            <w:hideMark/>
          </w:tcPr>
          <w:p w14:paraId="3201D66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5985,48877</w:t>
            </w:r>
          </w:p>
        </w:tc>
        <w:tc>
          <w:tcPr>
            <w:tcW w:w="1843" w:type="dxa"/>
            <w:tcBorders>
              <w:top w:val="single" w:sz="4" w:space="0" w:color="auto"/>
              <w:bottom w:val="single" w:sz="4" w:space="0" w:color="auto"/>
            </w:tcBorders>
            <w:noWrap/>
            <w:vAlign w:val="bottom"/>
            <w:hideMark/>
          </w:tcPr>
          <w:p w14:paraId="0B8A8F9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0,01412588</w:t>
            </w:r>
          </w:p>
        </w:tc>
      </w:tr>
      <w:tr w:rsidR="005C7DCB" w:rsidRPr="005C7DCB" w14:paraId="4F23A706" w14:textId="77777777" w:rsidTr="00E66F0C">
        <w:trPr>
          <w:trHeight w:val="320"/>
        </w:trPr>
        <w:tc>
          <w:tcPr>
            <w:tcW w:w="649" w:type="dxa"/>
            <w:tcBorders>
              <w:top w:val="single" w:sz="4" w:space="0" w:color="auto"/>
              <w:bottom w:val="single" w:sz="4" w:space="0" w:color="auto"/>
            </w:tcBorders>
            <w:noWrap/>
            <w:vAlign w:val="bottom"/>
            <w:hideMark/>
          </w:tcPr>
          <w:p w14:paraId="5154664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19</w:t>
            </w:r>
          </w:p>
        </w:tc>
        <w:tc>
          <w:tcPr>
            <w:tcW w:w="1310" w:type="dxa"/>
            <w:tcBorders>
              <w:top w:val="single" w:sz="4" w:space="0" w:color="auto"/>
              <w:bottom w:val="single" w:sz="4" w:space="0" w:color="auto"/>
            </w:tcBorders>
            <w:noWrap/>
            <w:vAlign w:val="bottom"/>
            <w:hideMark/>
          </w:tcPr>
          <w:p w14:paraId="2DE59C1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July</w:t>
            </w:r>
          </w:p>
        </w:tc>
        <w:tc>
          <w:tcPr>
            <w:tcW w:w="2442" w:type="dxa"/>
            <w:tcBorders>
              <w:top w:val="single" w:sz="4" w:space="0" w:color="auto"/>
              <w:bottom w:val="single" w:sz="4" w:space="0" w:color="auto"/>
            </w:tcBorders>
            <w:noWrap/>
            <w:vAlign w:val="bottom"/>
            <w:hideMark/>
          </w:tcPr>
          <w:p w14:paraId="5CA1414B"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6070,03906</w:t>
            </w:r>
          </w:p>
        </w:tc>
        <w:tc>
          <w:tcPr>
            <w:tcW w:w="1843" w:type="dxa"/>
            <w:tcBorders>
              <w:top w:val="single" w:sz="4" w:space="0" w:color="auto"/>
              <w:bottom w:val="single" w:sz="4" w:space="0" w:color="auto"/>
            </w:tcBorders>
            <w:noWrap/>
            <w:vAlign w:val="bottom"/>
            <w:hideMark/>
          </w:tcPr>
          <w:p w14:paraId="3152C38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0,01322228</w:t>
            </w:r>
          </w:p>
        </w:tc>
      </w:tr>
      <w:tr w:rsidR="005C7DCB" w:rsidRPr="005C7DCB" w14:paraId="51591E36" w14:textId="77777777" w:rsidTr="00E66F0C">
        <w:trPr>
          <w:trHeight w:val="320"/>
        </w:trPr>
        <w:tc>
          <w:tcPr>
            <w:tcW w:w="649" w:type="dxa"/>
            <w:tcBorders>
              <w:top w:val="single" w:sz="4" w:space="0" w:color="auto"/>
              <w:bottom w:val="single" w:sz="4" w:space="0" w:color="auto"/>
            </w:tcBorders>
            <w:noWrap/>
            <w:vAlign w:val="bottom"/>
            <w:hideMark/>
          </w:tcPr>
          <w:p w14:paraId="25CB65A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20</w:t>
            </w:r>
          </w:p>
        </w:tc>
        <w:tc>
          <w:tcPr>
            <w:tcW w:w="1310" w:type="dxa"/>
            <w:tcBorders>
              <w:top w:val="single" w:sz="4" w:space="0" w:color="auto"/>
              <w:bottom w:val="single" w:sz="4" w:space="0" w:color="auto"/>
            </w:tcBorders>
            <w:noWrap/>
            <w:vAlign w:val="bottom"/>
            <w:hideMark/>
          </w:tcPr>
          <w:p w14:paraId="070679C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August</w:t>
            </w:r>
          </w:p>
        </w:tc>
        <w:tc>
          <w:tcPr>
            <w:tcW w:w="2442" w:type="dxa"/>
            <w:tcBorders>
              <w:top w:val="single" w:sz="4" w:space="0" w:color="auto"/>
              <w:bottom w:val="single" w:sz="4" w:space="0" w:color="auto"/>
            </w:tcBorders>
            <w:noWrap/>
            <w:vAlign w:val="bottom"/>
            <w:hideMark/>
          </w:tcPr>
          <w:p w14:paraId="1E7B7CAD"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6150,29883</w:t>
            </w:r>
          </w:p>
        </w:tc>
        <w:tc>
          <w:tcPr>
            <w:tcW w:w="1843" w:type="dxa"/>
            <w:tcBorders>
              <w:top w:val="single" w:sz="4" w:space="0" w:color="auto"/>
              <w:bottom w:val="single" w:sz="4" w:space="0" w:color="auto"/>
            </w:tcBorders>
            <w:noWrap/>
            <w:vAlign w:val="bottom"/>
            <w:hideMark/>
          </w:tcPr>
          <w:p w14:paraId="026AAC1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0,02221746</w:t>
            </w:r>
          </w:p>
        </w:tc>
      </w:tr>
      <w:tr w:rsidR="005C7DCB" w:rsidRPr="005C7DCB" w14:paraId="42A63A49" w14:textId="77777777" w:rsidTr="00E66F0C">
        <w:trPr>
          <w:trHeight w:val="320"/>
        </w:trPr>
        <w:tc>
          <w:tcPr>
            <w:tcW w:w="649" w:type="dxa"/>
            <w:tcBorders>
              <w:top w:val="single" w:sz="4" w:space="0" w:color="auto"/>
              <w:bottom w:val="single" w:sz="4" w:space="0" w:color="auto"/>
            </w:tcBorders>
            <w:noWrap/>
            <w:vAlign w:val="bottom"/>
            <w:hideMark/>
          </w:tcPr>
          <w:p w14:paraId="62E8E35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21</w:t>
            </w:r>
          </w:p>
        </w:tc>
        <w:tc>
          <w:tcPr>
            <w:tcW w:w="1310" w:type="dxa"/>
            <w:tcBorders>
              <w:top w:val="single" w:sz="4" w:space="0" w:color="auto"/>
              <w:bottom w:val="single" w:sz="4" w:space="0" w:color="auto"/>
            </w:tcBorders>
            <w:noWrap/>
            <w:vAlign w:val="bottom"/>
            <w:hideMark/>
          </w:tcPr>
          <w:p w14:paraId="1B67979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September</w:t>
            </w:r>
          </w:p>
        </w:tc>
        <w:tc>
          <w:tcPr>
            <w:tcW w:w="2442" w:type="dxa"/>
            <w:tcBorders>
              <w:top w:val="single" w:sz="4" w:space="0" w:color="auto"/>
              <w:bottom w:val="single" w:sz="4" w:space="0" w:color="auto"/>
            </w:tcBorders>
            <w:noWrap/>
            <w:vAlign w:val="bottom"/>
            <w:hideMark/>
          </w:tcPr>
          <w:p w14:paraId="703055A6"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6286,94287</w:t>
            </w:r>
          </w:p>
        </w:tc>
        <w:tc>
          <w:tcPr>
            <w:tcW w:w="1843" w:type="dxa"/>
            <w:tcBorders>
              <w:top w:val="single" w:sz="4" w:space="0" w:color="auto"/>
              <w:bottom w:val="single" w:sz="4" w:space="0" w:color="auto"/>
            </w:tcBorders>
            <w:noWrap/>
            <w:vAlign w:val="bottom"/>
            <w:hideMark/>
          </w:tcPr>
          <w:p w14:paraId="0952A59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0,04841834</w:t>
            </w:r>
          </w:p>
        </w:tc>
      </w:tr>
      <w:tr w:rsidR="005C7DCB" w:rsidRPr="005C7DCB" w14:paraId="1C828409" w14:textId="77777777" w:rsidTr="00E66F0C">
        <w:trPr>
          <w:trHeight w:val="320"/>
        </w:trPr>
        <w:tc>
          <w:tcPr>
            <w:tcW w:w="649" w:type="dxa"/>
            <w:tcBorders>
              <w:top w:val="single" w:sz="4" w:space="0" w:color="auto"/>
              <w:bottom w:val="single" w:sz="4" w:space="0" w:color="auto"/>
            </w:tcBorders>
            <w:noWrap/>
            <w:vAlign w:val="bottom"/>
            <w:hideMark/>
          </w:tcPr>
          <w:p w14:paraId="7E16EC77"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22</w:t>
            </w:r>
          </w:p>
        </w:tc>
        <w:tc>
          <w:tcPr>
            <w:tcW w:w="1310" w:type="dxa"/>
            <w:tcBorders>
              <w:top w:val="single" w:sz="4" w:space="0" w:color="auto"/>
              <w:bottom w:val="single" w:sz="4" w:space="0" w:color="auto"/>
            </w:tcBorders>
            <w:noWrap/>
            <w:vAlign w:val="bottom"/>
            <w:hideMark/>
          </w:tcPr>
          <w:p w14:paraId="507A8B4A"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October</w:t>
            </w:r>
          </w:p>
        </w:tc>
        <w:tc>
          <w:tcPr>
            <w:tcW w:w="2442" w:type="dxa"/>
            <w:tcBorders>
              <w:top w:val="single" w:sz="4" w:space="0" w:color="auto"/>
              <w:bottom w:val="single" w:sz="4" w:space="0" w:color="auto"/>
            </w:tcBorders>
            <w:noWrap/>
            <w:vAlign w:val="bottom"/>
            <w:hideMark/>
          </w:tcPr>
          <w:p w14:paraId="083E6BA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6591,34619</w:t>
            </w:r>
          </w:p>
        </w:tc>
        <w:tc>
          <w:tcPr>
            <w:tcW w:w="1843" w:type="dxa"/>
            <w:tcBorders>
              <w:top w:val="single" w:sz="4" w:space="0" w:color="auto"/>
              <w:bottom w:val="single" w:sz="4" w:space="0" w:color="auto"/>
            </w:tcBorders>
            <w:noWrap/>
            <w:vAlign w:val="bottom"/>
            <w:hideMark/>
          </w:tcPr>
          <w:p w14:paraId="5DB5A4DC"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-0,0087105</w:t>
            </w:r>
          </w:p>
        </w:tc>
      </w:tr>
      <w:tr w:rsidR="005C7DCB" w:rsidRPr="005C7DCB" w14:paraId="73BAF4CE" w14:textId="77777777" w:rsidTr="00E66F0C">
        <w:trPr>
          <w:trHeight w:val="320"/>
        </w:trPr>
        <w:tc>
          <w:tcPr>
            <w:tcW w:w="649" w:type="dxa"/>
            <w:tcBorders>
              <w:top w:val="single" w:sz="4" w:space="0" w:color="auto"/>
              <w:bottom w:val="single" w:sz="4" w:space="0" w:color="auto"/>
            </w:tcBorders>
            <w:noWrap/>
            <w:vAlign w:val="bottom"/>
            <w:hideMark/>
          </w:tcPr>
          <w:p w14:paraId="5610074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23</w:t>
            </w:r>
          </w:p>
        </w:tc>
        <w:tc>
          <w:tcPr>
            <w:tcW w:w="1310" w:type="dxa"/>
            <w:tcBorders>
              <w:top w:val="single" w:sz="4" w:space="0" w:color="auto"/>
              <w:bottom w:val="single" w:sz="4" w:space="0" w:color="auto"/>
            </w:tcBorders>
            <w:noWrap/>
            <w:vAlign w:val="bottom"/>
            <w:hideMark/>
          </w:tcPr>
          <w:p w14:paraId="3FF385C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November</w:t>
            </w:r>
          </w:p>
        </w:tc>
        <w:tc>
          <w:tcPr>
            <w:tcW w:w="2442" w:type="dxa"/>
            <w:tcBorders>
              <w:top w:val="single" w:sz="4" w:space="0" w:color="auto"/>
              <w:bottom w:val="single" w:sz="4" w:space="0" w:color="auto"/>
            </w:tcBorders>
            <w:noWrap/>
            <w:vAlign w:val="bottom"/>
            <w:hideMark/>
          </w:tcPr>
          <w:p w14:paraId="7C61225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6533,93213</w:t>
            </w:r>
          </w:p>
        </w:tc>
        <w:tc>
          <w:tcPr>
            <w:tcW w:w="1843" w:type="dxa"/>
            <w:tcBorders>
              <w:top w:val="single" w:sz="4" w:space="0" w:color="auto"/>
              <w:bottom w:val="single" w:sz="4" w:space="0" w:color="auto"/>
            </w:tcBorders>
            <w:noWrap/>
            <w:vAlign w:val="bottom"/>
            <w:hideMark/>
          </w:tcPr>
          <w:p w14:paraId="356EB8F9"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0,00727736</w:t>
            </w:r>
          </w:p>
        </w:tc>
      </w:tr>
      <w:tr w:rsidR="005C7DCB" w:rsidRPr="005C7DCB" w14:paraId="518C3A5A" w14:textId="77777777" w:rsidTr="00E66F0C">
        <w:trPr>
          <w:trHeight w:val="320"/>
        </w:trPr>
        <w:tc>
          <w:tcPr>
            <w:tcW w:w="649" w:type="dxa"/>
            <w:tcBorders>
              <w:top w:val="single" w:sz="4" w:space="0" w:color="auto"/>
              <w:bottom w:val="single" w:sz="4" w:space="0" w:color="auto"/>
            </w:tcBorders>
            <w:noWrap/>
            <w:vAlign w:val="bottom"/>
            <w:hideMark/>
          </w:tcPr>
          <w:p w14:paraId="664E868F"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24</w:t>
            </w:r>
          </w:p>
        </w:tc>
        <w:tc>
          <w:tcPr>
            <w:tcW w:w="1310" w:type="dxa"/>
            <w:tcBorders>
              <w:top w:val="single" w:sz="4" w:space="0" w:color="auto"/>
              <w:bottom w:val="single" w:sz="4" w:space="0" w:color="auto"/>
            </w:tcBorders>
            <w:noWrap/>
            <w:vAlign w:val="bottom"/>
            <w:hideMark/>
          </w:tcPr>
          <w:p w14:paraId="6D8D0260"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December</w:t>
            </w:r>
          </w:p>
        </w:tc>
        <w:tc>
          <w:tcPr>
            <w:tcW w:w="2442" w:type="dxa"/>
            <w:tcBorders>
              <w:top w:val="single" w:sz="4" w:space="0" w:color="auto"/>
              <w:bottom w:val="single" w:sz="4" w:space="0" w:color="auto"/>
            </w:tcBorders>
            <w:noWrap/>
            <w:vAlign w:val="bottom"/>
            <w:hideMark/>
          </w:tcPr>
          <w:p w14:paraId="55A1025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6581,48193</w:t>
            </w:r>
          </w:p>
        </w:tc>
        <w:tc>
          <w:tcPr>
            <w:tcW w:w="1843" w:type="dxa"/>
            <w:tcBorders>
              <w:top w:val="single" w:sz="4" w:space="0" w:color="auto"/>
              <w:bottom w:val="single" w:sz="4" w:space="0" w:color="auto"/>
            </w:tcBorders>
            <w:noWrap/>
            <w:vAlign w:val="bottom"/>
            <w:hideMark/>
          </w:tcPr>
          <w:p w14:paraId="1CE32842"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0,00754677</w:t>
            </w:r>
          </w:p>
        </w:tc>
      </w:tr>
      <w:tr w:rsidR="005C7DCB" w:rsidRPr="005C7DCB" w14:paraId="1F6E16CF" w14:textId="77777777" w:rsidTr="00E66F0C">
        <w:trPr>
          <w:trHeight w:val="320"/>
        </w:trPr>
        <w:tc>
          <w:tcPr>
            <w:tcW w:w="649" w:type="dxa"/>
            <w:tcBorders>
              <w:top w:val="single" w:sz="4" w:space="0" w:color="auto"/>
              <w:bottom w:val="single" w:sz="4" w:space="0" w:color="auto"/>
            </w:tcBorders>
            <w:noWrap/>
            <w:vAlign w:val="bottom"/>
            <w:hideMark/>
          </w:tcPr>
          <w:p w14:paraId="0BA76863"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25</w:t>
            </w:r>
          </w:p>
        </w:tc>
        <w:tc>
          <w:tcPr>
            <w:tcW w:w="1310" w:type="dxa"/>
            <w:tcBorders>
              <w:top w:val="single" w:sz="4" w:space="0" w:color="auto"/>
              <w:bottom w:val="single" w:sz="4" w:space="0" w:color="auto"/>
            </w:tcBorders>
            <w:noWrap/>
            <w:vAlign w:val="bottom"/>
            <w:hideMark/>
          </w:tcPr>
          <w:p w14:paraId="305C61B4"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January</w:t>
            </w:r>
          </w:p>
        </w:tc>
        <w:tc>
          <w:tcPr>
            <w:tcW w:w="2442" w:type="dxa"/>
            <w:tcBorders>
              <w:top w:val="single" w:sz="4" w:space="0" w:color="auto"/>
              <w:bottom w:val="single" w:sz="4" w:space="0" w:color="auto"/>
            </w:tcBorders>
            <w:noWrap/>
            <w:vAlign w:val="bottom"/>
            <w:hideMark/>
          </w:tcPr>
          <w:p w14:paraId="631CF1A8"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6631,15088</w:t>
            </w:r>
          </w:p>
        </w:tc>
        <w:tc>
          <w:tcPr>
            <w:tcW w:w="1843" w:type="dxa"/>
            <w:tcBorders>
              <w:top w:val="single" w:sz="4" w:space="0" w:color="auto"/>
              <w:bottom w:val="single" w:sz="4" w:space="0" w:color="auto"/>
            </w:tcBorders>
            <w:noWrap/>
            <w:vAlign w:val="bottom"/>
            <w:hideMark/>
          </w:tcPr>
          <w:p w14:paraId="686FADDE" w14:textId="77777777" w:rsidR="005C7DCB" w:rsidRPr="005C7DCB" w:rsidRDefault="005C7DCB" w:rsidP="005C7DCB">
            <w:pPr>
              <w:widowControl w:val="0"/>
              <w:suppressAutoHyphens w:val="0"/>
              <w:spacing w:after="0" w:line="240" w:lineRule="auto"/>
              <w:rPr>
                <w:rFonts w:ascii="Times New Roman" w:eastAsia="SimSun" w:hAnsi="Times New Roman" w:cs="Times New Roman"/>
                <w:i w:val="0"/>
                <w:iCs w:val="0"/>
                <w:color w:val="000000"/>
                <w:kern w:val="2"/>
                <w:sz w:val="24"/>
                <w:szCs w:val="24"/>
                <w:lang w:eastAsia="zh-CN" w:bidi="ar-SA"/>
              </w:rPr>
            </w:pPr>
            <w:r w:rsidRPr="005C7DCB">
              <w:rPr>
                <w:rFonts w:ascii="Times New Roman" w:eastAsia="SimSun" w:hAnsi="Times New Roman" w:cs="Times New Roman"/>
                <w:i w:val="0"/>
                <w:iCs w:val="0"/>
                <w:color w:val="000000"/>
                <w:kern w:val="2"/>
                <w:sz w:val="24"/>
                <w:szCs w:val="24"/>
                <w:lang w:eastAsia="zh-CN" w:bidi="ar-SA"/>
              </w:rPr>
              <w:t> </w:t>
            </w:r>
          </w:p>
        </w:tc>
      </w:tr>
      <w:tr w:rsidR="005C7DCB" w:rsidRPr="005C7DCB" w14:paraId="174EADCD" w14:textId="77777777" w:rsidTr="00E66F0C">
        <w:trPr>
          <w:trHeight w:val="320"/>
        </w:trPr>
        <w:tc>
          <w:tcPr>
            <w:tcW w:w="4401" w:type="dxa"/>
            <w:gridSpan w:val="3"/>
            <w:tcBorders>
              <w:top w:val="single" w:sz="4" w:space="0" w:color="auto"/>
              <w:bottom w:val="single" w:sz="4" w:space="0" w:color="auto"/>
            </w:tcBorders>
            <w:noWrap/>
            <w:vAlign w:val="bottom"/>
            <w:hideMark/>
          </w:tcPr>
          <w:p w14:paraId="5D6DD206"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lastRenderedPageBreak/>
              <w:t xml:space="preserve">Market </w:t>
            </w:r>
            <w:proofErr w:type="spellStart"/>
            <w:r w:rsidRPr="005C7DCB">
              <w:rPr>
                <w:rFonts w:ascii="Times New Roman" w:eastAsia="SimSun" w:hAnsi="Times New Roman" w:cs="Times New Roman"/>
                <w:b/>
                <w:bCs/>
                <w:i w:val="0"/>
                <w:iCs w:val="0"/>
                <w:color w:val="000000"/>
                <w:kern w:val="2"/>
                <w:sz w:val="24"/>
                <w:szCs w:val="24"/>
                <w:lang w:eastAsia="zh-CN" w:bidi="ar-SA"/>
              </w:rPr>
              <w:t>Retutn</w:t>
            </w:r>
            <w:proofErr w:type="spellEnd"/>
          </w:p>
        </w:tc>
        <w:tc>
          <w:tcPr>
            <w:tcW w:w="1843" w:type="dxa"/>
            <w:tcBorders>
              <w:top w:val="single" w:sz="4" w:space="0" w:color="auto"/>
              <w:bottom w:val="single" w:sz="4" w:space="0" w:color="auto"/>
            </w:tcBorders>
            <w:shd w:val="clear" w:color="auto" w:fill="FFFF00"/>
            <w:noWrap/>
            <w:vAlign w:val="bottom"/>
            <w:hideMark/>
          </w:tcPr>
          <w:p w14:paraId="591F0D50"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0,1470573</w:t>
            </w:r>
          </w:p>
        </w:tc>
      </w:tr>
      <w:tr w:rsidR="005C7DCB" w:rsidRPr="005C7DCB" w14:paraId="3E788404" w14:textId="77777777" w:rsidTr="00E66F0C">
        <w:trPr>
          <w:trHeight w:val="320"/>
        </w:trPr>
        <w:tc>
          <w:tcPr>
            <w:tcW w:w="4401" w:type="dxa"/>
            <w:gridSpan w:val="3"/>
            <w:tcBorders>
              <w:top w:val="single" w:sz="4" w:space="0" w:color="auto"/>
              <w:bottom w:val="single" w:sz="4" w:space="0" w:color="auto"/>
            </w:tcBorders>
            <w:noWrap/>
            <w:vAlign w:val="bottom"/>
            <w:hideMark/>
          </w:tcPr>
          <w:p w14:paraId="406E4EFD"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Market Expected Return</w:t>
            </w:r>
          </w:p>
        </w:tc>
        <w:tc>
          <w:tcPr>
            <w:tcW w:w="1843" w:type="dxa"/>
            <w:tcBorders>
              <w:top w:val="single" w:sz="4" w:space="0" w:color="auto"/>
              <w:bottom w:val="single" w:sz="4" w:space="0" w:color="auto"/>
            </w:tcBorders>
            <w:shd w:val="clear" w:color="auto" w:fill="FFFF00"/>
            <w:noWrap/>
            <w:vAlign w:val="bottom"/>
            <w:hideMark/>
          </w:tcPr>
          <w:p w14:paraId="62D91E9E"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0,0117646</w:t>
            </w:r>
          </w:p>
        </w:tc>
      </w:tr>
      <w:tr w:rsidR="005C7DCB" w:rsidRPr="005C7DCB" w14:paraId="73C5436E" w14:textId="77777777" w:rsidTr="00E66F0C">
        <w:trPr>
          <w:trHeight w:val="320"/>
        </w:trPr>
        <w:tc>
          <w:tcPr>
            <w:tcW w:w="4401" w:type="dxa"/>
            <w:gridSpan w:val="3"/>
            <w:tcBorders>
              <w:top w:val="single" w:sz="4" w:space="0" w:color="auto"/>
              <w:bottom w:val="single" w:sz="4" w:space="0" w:color="auto"/>
            </w:tcBorders>
            <w:noWrap/>
            <w:vAlign w:val="bottom"/>
            <w:hideMark/>
          </w:tcPr>
          <w:p w14:paraId="306D6785"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Market Risk</w:t>
            </w:r>
          </w:p>
        </w:tc>
        <w:tc>
          <w:tcPr>
            <w:tcW w:w="1843" w:type="dxa"/>
            <w:tcBorders>
              <w:top w:val="single" w:sz="4" w:space="0" w:color="auto"/>
              <w:bottom w:val="single" w:sz="4" w:space="0" w:color="auto"/>
            </w:tcBorders>
            <w:shd w:val="clear" w:color="auto" w:fill="FFFF00"/>
            <w:noWrap/>
            <w:vAlign w:val="bottom"/>
            <w:hideMark/>
          </w:tcPr>
          <w:p w14:paraId="70291987" w14:textId="77777777" w:rsidR="005C7DCB" w:rsidRPr="005C7DCB" w:rsidRDefault="005C7DCB" w:rsidP="005C7DCB">
            <w:pPr>
              <w:widowControl w:val="0"/>
              <w:suppressAutoHyphens w:val="0"/>
              <w:spacing w:after="0" w:line="240" w:lineRule="auto"/>
              <w:rPr>
                <w:rFonts w:ascii="Times New Roman" w:eastAsia="SimSun" w:hAnsi="Times New Roman" w:cs="Times New Roman"/>
                <w:b/>
                <w:bCs/>
                <w:i w:val="0"/>
                <w:iCs w:val="0"/>
                <w:color w:val="000000"/>
                <w:kern w:val="2"/>
                <w:sz w:val="24"/>
                <w:szCs w:val="24"/>
                <w:lang w:eastAsia="zh-CN" w:bidi="ar-SA"/>
              </w:rPr>
            </w:pPr>
            <w:r w:rsidRPr="005C7DCB">
              <w:rPr>
                <w:rFonts w:ascii="Times New Roman" w:eastAsia="SimSun" w:hAnsi="Times New Roman" w:cs="Times New Roman"/>
                <w:b/>
                <w:bCs/>
                <w:i w:val="0"/>
                <w:iCs w:val="0"/>
                <w:color w:val="000000"/>
                <w:kern w:val="2"/>
                <w:sz w:val="24"/>
                <w:szCs w:val="24"/>
                <w:lang w:eastAsia="zh-CN" w:bidi="ar-SA"/>
              </w:rPr>
              <w:t>0,0033217</w:t>
            </w:r>
          </w:p>
        </w:tc>
      </w:tr>
    </w:tbl>
    <w:p w14:paraId="71B8C8AC" w14:textId="597CD55A" w:rsidR="005C7DCB" w:rsidRDefault="005C7DCB" w:rsidP="005C7DCB">
      <w:pPr>
        <w:widowControl w:val="0"/>
        <w:spacing w:after="0" w:line="240" w:lineRule="auto"/>
        <w:ind w:firstLine="720"/>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b/>
          <w:bCs/>
          <w:i w:val="0"/>
          <w:iCs w:val="0"/>
          <w:kern w:val="1"/>
          <w:sz w:val="24"/>
          <w:szCs w:val="24"/>
          <w:lang w:eastAsia="zh-CN" w:bidi="ar-SA"/>
        </w:rPr>
        <w:tab/>
        <w:t xml:space="preserve">      </w:t>
      </w:r>
      <w:r w:rsidRPr="005C7DCB">
        <w:rPr>
          <w:rFonts w:ascii="Times New Roman" w:eastAsia="SimSun" w:hAnsi="Times New Roman" w:cs="Times New Roman"/>
          <w:i w:val="0"/>
          <w:iCs w:val="0"/>
          <w:kern w:val="1"/>
          <w:sz w:val="22"/>
          <w:szCs w:val="22"/>
          <w:lang w:eastAsia="zh-CN" w:bidi="ar-SA"/>
        </w:rPr>
        <w:t>Source: Data processed (2022)</w:t>
      </w:r>
    </w:p>
    <w:p w14:paraId="2511CA0B" w14:textId="77777777" w:rsidR="00E46047" w:rsidRPr="005C7DCB" w:rsidRDefault="00E46047" w:rsidP="005C7DCB">
      <w:pPr>
        <w:widowControl w:val="0"/>
        <w:spacing w:after="0" w:line="240" w:lineRule="auto"/>
        <w:ind w:firstLine="720"/>
        <w:jc w:val="both"/>
        <w:rPr>
          <w:rFonts w:ascii="Times New Roman" w:eastAsia="SimSun" w:hAnsi="Times New Roman" w:cs="Times New Roman"/>
          <w:i w:val="0"/>
          <w:iCs w:val="0"/>
          <w:kern w:val="1"/>
          <w:sz w:val="22"/>
          <w:szCs w:val="22"/>
          <w:lang w:eastAsia="zh-CN" w:bidi="ar-SA"/>
        </w:rPr>
      </w:pPr>
    </w:p>
    <w:p w14:paraId="58F7561C" w14:textId="27E69872"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After that, we need to find the individual stock risk a</w:t>
      </w:r>
      <w:r w:rsidR="00EC20E4">
        <w:rPr>
          <w:rFonts w:ascii="Times New Roman" w:eastAsia="SimSun" w:hAnsi="Times New Roman" w:cs="Times New Roman"/>
          <w:i w:val="0"/>
          <w:iCs w:val="0"/>
          <w:kern w:val="1"/>
          <w:sz w:val="24"/>
          <w:szCs w:val="24"/>
          <w:lang w:eastAsia="zh-CN" w:bidi="ar-SA"/>
        </w:rPr>
        <w:t xml:space="preserve">s in Table 4 in </w:t>
      </w:r>
      <w:r w:rsidR="007E60A5">
        <w:rPr>
          <w:rFonts w:ascii="Times New Roman" w:eastAsia="SimSun" w:hAnsi="Times New Roman" w:cs="Times New Roman"/>
          <w:i w:val="0"/>
          <w:iCs w:val="0"/>
          <w:kern w:val="1"/>
          <w:sz w:val="24"/>
          <w:szCs w:val="24"/>
          <w:lang w:eastAsia="zh-CN" w:bidi="ar-SA"/>
        </w:rPr>
        <w:t xml:space="preserve">the </w:t>
      </w:r>
      <w:r w:rsidR="00EC20E4">
        <w:rPr>
          <w:rFonts w:ascii="Times New Roman" w:eastAsia="SimSun" w:hAnsi="Times New Roman" w:cs="Times New Roman"/>
          <w:i w:val="0"/>
          <w:iCs w:val="0"/>
          <w:kern w:val="1"/>
          <w:sz w:val="24"/>
          <w:szCs w:val="24"/>
          <w:lang w:eastAsia="zh-CN" w:bidi="ar-SA"/>
        </w:rPr>
        <w:t>Markowitz model</w:t>
      </w:r>
      <w:r w:rsidRPr="005C7DCB">
        <w:rPr>
          <w:rFonts w:ascii="Times New Roman" w:eastAsia="SimSun" w:hAnsi="Times New Roman" w:cs="Times New Roman"/>
          <w:i w:val="0"/>
          <w:iCs w:val="0"/>
          <w:kern w:val="1"/>
          <w:sz w:val="24"/>
          <w:szCs w:val="24"/>
          <w:lang w:eastAsia="zh-CN" w:bidi="ar-SA"/>
        </w:rPr>
        <w:t>. Once we d</w:t>
      </w:r>
      <w:r w:rsidR="007E60A5">
        <w:rPr>
          <w:rFonts w:ascii="Times New Roman" w:eastAsia="SimSun" w:hAnsi="Times New Roman" w:cs="Times New Roman"/>
          <w:i w:val="0"/>
          <w:iCs w:val="0"/>
          <w:kern w:val="1"/>
          <w:sz w:val="24"/>
          <w:szCs w:val="24"/>
          <w:lang w:eastAsia="zh-CN" w:bidi="ar-SA"/>
        </w:rPr>
        <w:t>id</w:t>
      </w:r>
      <w:r w:rsidRPr="005C7DCB">
        <w:rPr>
          <w:rFonts w:ascii="Times New Roman" w:eastAsia="SimSun" w:hAnsi="Times New Roman" w:cs="Times New Roman"/>
          <w:i w:val="0"/>
          <w:iCs w:val="0"/>
          <w:kern w:val="1"/>
          <w:sz w:val="24"/>
          <w:szCs w:val="24"/>
          <w:lang w:eastAsia="zh-CN" w:bidi="ar-SA"/>
        </w:rPr>
        <w:t xml:space="preserve"> that, we need to find the covariance between each stock and the market. With the result, we can find the beta and alpha of the individual stocks to calculate the unsystematic risk from each stock as shown below:</w:t>
      </w:r>
    </w:p>
    <w:p w14:paraId="23AF521B"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17ED98CC" w14:textId="77777777" w:rsidR="005C7DCB" w:rsidRPr="005C7DCB" w:rsidRDefault="005C7DCB" w:rsidP="005C7DCB">
      <w:pPr>
        <w:widowControl w:val="0"/>
        <w:spacing w:after="0" w:line="240" w:lineRule="auto"/>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9. Stock’s Risk, Beta, Alpha, Unsystematic Risk, and Covariance with Market</w:t>
      </w:r>
    </w:p>
    <w:tbl>
      <w:tblPr>
        <w:tblStyle w:val="TableGrid2"/>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690"/>
        <w:gridCol w:w="923"/>
        <w:gridCol w:w="1356"/>
        <w:gridCol w:w="1599"/>
        <w:gridCol w:w="1397"/>
        <w:gridCol w:w="1493"/>
        <w:gridCol w:w="1617"/>
      </w:tblGrid>
      <w:tr w:rsidR="005C7DCB" w:rsidRPr="005C7DCB" w14:paraId="1F46B1BD" w14:textId="77777777" w:rsidTr="00E66F0C">
        <w:tc>
          <w:tcPr>
            <w:tcW w:w="776" w:type="dxa"/>
            <w:hideMark/>
          </w:tcPr>
          <w:p w14:paraId="110B8C6D" w14:textId="77777777" w:rsidR="005C7DCB" w:rsidRPr="005C7DCB" w:rsidRDefault="005C7DCB" w:rsidP="005C7DCB">
            <w:pPr>
              <w:rPr>
                <w:b/>
                <w:bCs/>
                <w:sz w:val="24"/>
                <w:szCs w:val="24"/>
                <w:lang w:eastAsia="zh-CN" w:bidi="ar-SA"/>
              </w:rPr>
            </w:pPr>
            <w:r w:rsidRPr="005C7DCB">
              <w:rPr>
                <w:b/>
                <w:bCs/>
                <w:sz w:val="24"/>
                <w:szCs w:val="24"/>
                <w:lang w:eastAsia="zh-CN" w:bidi="ar-SA"/>
              </w:rPr>
              <w:t>No</w:t>
            </w:r>
          </w:p>
        </w:tc>
        <w:tc>
          <w:tcPr>
            <w:tcW w:w="923" w:type="dxa"/>
            <w:hideMark/>
          </w:tcPr>
          <w:p w14:paraId="0316DB90" w14:textId="77777777" w:rsidR="005C7DCB" w:rsidRPr="005C7DCB" w:rsidRDefault="005C7DCB" w:rsidP="005C7DCB">
            <w:pPr>
              <w:rPr>
                <w:b/>
                <w:bCs/>
                <w:sz w:val="24"/>
                <w:szCs w:val="24"/>
                <w:lang w:eastAsia="zh-CN" w:bidi="ar-SA"/>
              </w:rPr>
            </w:pPr>
            <w:r w:rsidRPr="005C7DCB">
              <w:rPr>
                <w:b/>
                <w:bCs/>
                <w:sz w:val="24"/>
                <w:szCs w:val="24"/>
                <w:lang w:eastAsia="zh-CN" w:bidi="ar-SA"/>
              </w:rPr>
              <w:t>Code</w:t>
            </w:r>
          </w:p>
        </w:tc>
        <w:tc>
          <w:tcPr>
            <w:tcW w:w="1356" w:type="dxa"/>
            <w:hideMark/>
          </w:tcPr>
          <w:p w14:paraId="1EF1CC00" w14:textId="77777777" w:rsidR="005C7DCB" w:rsidRPr="005C7DCB" w:rsidRDefault="005C7DCB" w:rsidP="005C7DCB">
            <w:pPr>
              <w:rPr>
                <w:b/>
                <w:bCs/>
                <w:sz w:val="24"/>
                <w:szCs w:val="24"/>
                <w:lang w:eastAsia="zh-CN" w:bidi="ar-SA"/>
              </w:rPr>
            </w:pPr>
            <w:r w:rsidRPr="005C7DCB">
              <w:rPr>
                <w:b/>
                <w:bCs/>
                <w:sz w:val="24"/>
                <w:szCs w:val="24"/>
                <w:lang w:eastAsia="zh-CN" w:bidi="ar-SA"/>
              </w:rPr>
              <w:t>Stock Risk</w:t>
            </w:r>
          </w:p>
        </w:tc>
        <w:tc>
          <w:tcPr>
            <w:tcW w:w="1697" w:type="dxa"/>
            <w:hideMark/>
          </w:tcPr>
          <w:p w14:paraId="3D2BE7AE" w14:textId="77777777" w:rsidR="005C7DCB" w:rsidRPr="005C7DCB" w:rsidRDefault="005C7DCB" w:rsidP="005C7DCB">
            <w:pPr>
              <w:rPr>
                <w:b/>
                <w:bCs/>
                <w:sz w:val="24"/>
                <w:szCs w:val="24"/>
                <w:lang w:eastAsia="zh-CN" w:bidi="ar-SA"/>
              </w:rPr>
            </w:pPr>
            <w:r w:rsidRPr="005C7DCB">
              <w:rPr>
                <w:b/>
                <w:bCs/>
                <w:sz w:val="24"/>
                <w:szCs w:val="24"/>
                <w:lang w:eastAsia="zh-CN" w:bidi="ar-SA"/>
              </w:rPr>
              <w:t>Covariance with Market</w:t>
            </w:r>
          </w:p>
        </w:tc>
        <w:tc>
          <w:tcPr>
            <w:tcW w:w="1416" w:type="dxa"/>
            <w:hideMark/>
          </w:tcPr>
          <w:p w14:paraId="5863DA39" w14:textId="77777777" w:rsidR="005C7DCB" w:rsidRPr="005C7DCB" w:rsidRDefault="005C7DCB" w:rsidP="005C7DCB">
            <w:pPr>
              <w:rPr>
                <w:b/>
                <w:bCs/>
                <w:sz w:val="24"/>
                <w:szCs w:val="24"/>
                <w:lang w:eastAsia="zh-CN" w:bidi="ar-SA"/>
              </w:rPr>
            </w:pPr>
            <w:r w:rsidRPr="005C7DCB">
              <w:rPr>
                <w:b/>
                <w:bCs/>
                <w:sz w:val="24"/>
                <w:szCs w:val="24"/>
                <w:lang w:eastAsia="zh-CN" w:bidi="ar-SA"/>
              </w:rPr>
              <w:t>Stock’s Beta</w:t>
            </w:r>
          </w:p>
        </w:tc>
        <w:tc>
          <w:tcPr>
            <w:tcW w:w="1557" w:type="dxa"/>
            <w:hideMark/>
          </w:tcPr>
          <w:p w14:paraId="09B798A6" w14:textId="77777777" w:rsidR="005C7DCB" w:rsidRPr="005C7DCB" w:rsidRDefault="005C7DCB" w:rsidP="005C7DCB">
            <w:pPr>
              <w:rPr>
                <w:b/>
                <w:bCs/>
                <w:sz w:val="24"/>
                <w:szCs w:val="24"/>
                <w:lang w:eastAsia="zh-CN" w:bidi="ar-SA"/>
              </w:rPr>
            </w:pPr>
            <w:r w:rsidRPr="005C7DCB">
              <w:rPr>
                <w:b/>
                <w:bCs/>
                <w:sz w:val="24"/>
                <w:szCs w:val="24"/>
                <w:lang w:eastAsia="zh-CN" w:bidi="ar-SA"/>
              </w:rPr>
              <w:t>Stock’s Alpha</w:t>
            </w:r>
          </w:p>
        </w:tc>
        <w:tc>
          <w:tcPr>
            <w:tcW w:w="1630" w:type="dxa"/>
            <w:hideMark/>
          </w:tcPr>
          <w:p w14:paraId="6367C6E9" w14:textId="77777777" w:rsidR="005C7DCB" w:rsidRPr="005C7DCB" w:rsidRDefault="005C7DCB" w:rsidP="005C7DCB">
            <w:pPr>
              <w:rPr>
                <w:b/>
                <w:bCs/>
                <w:sz w:val="24"/>
                <w:szCs w:val="24"/>
                <w:lang w:eastAsia="zh-CN" w:bidi="ar-SA"/>
              </w:rPr>
            </w:pPr>
            <w:r w:rsidRPr="005C7DCB">
              <w:rPr>
                <w:b/>
                <w:bCs/>
                <w:sz w:val="24"/>
                <w:szCs w:val="24"/>
                <w:lang w:eastAsia="zh-CN" w:bidi="ar-SA"/>
              </w:rPr>
              <w:t>Unsystematic Risk</w:t>
            </w:r>
          </w:p>
        </w:tc>
      </w:tr>
      <w:tr w:rsidR="005C7DCB" w:rsidRPr="005C7DCB" w14:paraId="2C938DBE" w14:textId="77777777" w:rsidTr="00E66F0C">
        <w:tc>
          <w:tcPr>
            <w:tcW w:w="776" w:type="dxa"/>
            <w:hideMark/>
          </w:tcPr>
          <w:p w14:paraId="761D5202" w14:textId="77777777" w:rsidR="005C7DCB" w:rsidRPr="005C7DCB" w:rsidRDefault="005C7DCB" w:rsidP="005C7DCB">
            <w:pPr>
              <w:jc w:val="both"/>
              <w:rPr>
                <w:sz w:val="24"/>
                <w:szCs w:val="24"/>
                <w:lang w:eastAsia="zh-CN" w:bidi="ar-SA"/>
              </w:rPr>
            </w:pPr>
            <w:r w:rsidRPr="005C7DCB">
              <w:rPr>
                <w:sz w:val="24"/>
                <w:szCs w:val="24"/>
                <w:lang w:eastAsia="zh-CN" w:bidi="ar-SA"/>
              </w:rPr>
              <w:t>1</w:t>
            </w:r>
          </w:p>
        </w:tc>
        <w:tc>
          <w:tcPr>
            <w:tcW w:w="923" w:type="dxa"/>
            <w:hideMark/>
          </w:tcPr>
          <w:p w14:paraId="5DE01953" w14:textId="77777777" w:rsidR="005C7DCB" w:rsidRPr="005C7DCB" w:rsidRDefault="005C7DCB" w:rsidP="005C7DCB">
            <w:pPr>
              <w:jc w:val="both"/>
              <w:rPr>
                <w:sz w:val="24"/>
                <w:szCs w:val="24"/>
                <w:lang w:eastAsia="zh-CN" w:bidi="ar-SA"/>
              </w:rPr>
            </w:pPr>
            <w:r w:rsidRPr="005C7DCB">
              <w:rPr>
                <w:sz w:val="24"/>
                <w:szCs w:val="24"/>
                <w:lang w:eastAsia="zh-CN" w:bidi="ar-SA"/>
              </w:rPr>
              <w:t>ANTM</w:t>
            </w:r>
          </w:p>
        </w:tc>
        <w:tc>
          <w:tcPr>
            <w:tcW w:w="1356" w:type="dxa"/>
            <w:hideMark/>
          </w:tcPr>
          <w:p w14:paraId="79387611"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0,2159033</w:t>
            </w:r>
          </w:p>
        </w:tc>
        <w:tc>
          <w:tcPr>
            <w:tcW w:w="1697" w:type="dxa"/>
            <w:hideMark/>
          </w:tcPr>
          <w:p w14:paraId="0616601E"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0,00745224</w:t>
            </w:r>
          </w:p>
        </w:tc>
        <w:tc>
          <w:tcPr>
            <w:tcW w:w="1416" w:type="dxa"/>
            <w:hideMark/>
          </w:tcPr>
          <w:p w14:paraId="23720EC8"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2,2434794</w:t>
            </w:r>
          </w:p>
        </w:tc>
        <w:tc>
          <w:tcPr>
            <w:tcW w:w="1557" w:type="dxa"/>
            <w:hideMark/>
          </w:tcPr>
          <w:p w14:paraId="69ADC4C1"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0,03093458</w:t>
            </w:r>
          </w:p>
        </w:tc>
        <w:tc>
          <w:tcPr>
            <w:tcW w:w="1630" w:type="dxa"/>
            <w:hideMark/>
          </w:tcPr>
          <w:p w14:paraId="4A61FF7F"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0,0298953</w:t>
            </w:r>
          </w:p>
        </w:tc>
      </w:tr>
      <w:tr w:rsidR="005C7DCB" w:rsidRPr="005C7DCB" w14:paraId="00A9C60B" w14:textId="77777777" w:rsidTr="00E66F0C">
        <w:tc>
          <w:tcPr>
            <w:tcW w:w="776" w:type="dxa"/>
            <w:hideMark/>
          </w:tcPr>
          <w:p w14:paraId="33B18D5D" w14:textId="77777777" w:rsidR="005C7DCB" w:rsidRPr="005C7DCB" w:rsidRDefault="005C7DCB" w:rsidP="005C7DCB">
            <w:pPr>
              <w:jc w:val="both"/>
              <w:rPr>
                <w:sz w:val="24"/>
                <w:szCs w:val="24"/>
                <w:lang w:eastAsia="zh-CN" w:bidi="ar-SA"/>
              </w:rPr>
            </w:pPr>
            <w:r w:rsidRPr="005C7DCB">
              <w:rPr>
                <w:sz w:val="24"/>
                <w:szCs w:val="24"/>
                <w:lang w:eastAsia="zh-CN" w:bidi="ar-SA"/>
              </w:rPr>
              <w:t>2</w:t>
            </w:r>
          </w:p>
        </w:tc>
        <w:tc>
          <w:tcPr>
            <w:tcW w:w="923" w:type="dxa"/>
            <w:hideMark/>
          </w:tcPr>
          <w:p w14:paraId="3D88EC5F" w14:textId="77777777" w:rsidR="005C7DCB" w:rsidRPr="005C7DCB" w:rsidRDefault="005C7DCB" w:rsidP="005C7DCB">
            <w:pPr>
              <w:jc w:val="both"/>
              <w:rPr>
                <w:sz w:val="24"/>
                <w:szCs w:val="24"/>
                <w:lang w:eastAsia="zh-CN" w:bidi="ar-SA"/>
              </w:rPr>
            </w:pPr>
            <w:r w:rsidRPr="005C7DCB">
              <w:rPr>
                <w:sz w:val="24"/>
                <w:szCs w:val="24"/>
                <w:lang w:eastAsia="zh-CN" w:bidi="ar-SA"/>
              </w:rPr>
              <w:t>BBTN</w:t>
            </w:r>
          </w:p>
        </w:tc>
        <w:tc>
          <w:tcPr>
            <w:tcW w:w="1356" w:type="dxa"/>
            <w:hideMark/>
          </w:tcPr>
          <w:p w14:paraId="48E0CC35"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0,21922906</w:t>
            </w:r>
          </w:p>
        </w:tc>
        <w:tc>
          <w:tcPr>
            <w:tcW w:w="1697" w:type="dxa"/>
            <w:hideMark/>
          </w:tcPr>
          <w:p w14:paraId="7306E2F8"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0,00842833</w:t>
            </w:r>
          </w:p>
        </w:tc>
        <w:tc>
          <w:tcPr>
            <w:tcW w:w="1416" w:type="dxa"/>
            <w:hideMark/>
          </w:tcPr>
          <w:p w14:paraId="6A3E3C80"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2,53733017</w:t>
            </w:r>
          </w:p>
        </w:tc>
        <w:tc>
          <w:tcPr>
            <w:tcW w:w="1557" w:type="dxa"/>
            <w:hideMark/>
          </w:tcPr>
          <w:p w14:paraId="70A3F6CE"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-0,0107679</w:t>
            </w:r>
          </w:p>
        </w:tc>
        <w:tc>
          <w:tcPr>
            <w:tcW w:w="1630" w:type="dxa"/>
            <w:hideMark/>
          </w:tcPr>
          <w:p w14:paraId="5D4023C9"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0,04806138</w:t>
            </w:r>
          </w:p>
        </w:tc>
      </w:tr>
      <w:tr w:rsidR="005C7DCB" w:rsidRPr="005C7DCB" w14:paraId="264D4863" w14:textId="77777777" w:rsidTr="00E66F0C">
        <w:tc>
          <w:tcPr>
            <w:tcW w:w="776" w:type="dxa"/>
            <w:hideMark/>
          </w:tcPr>
          <w:p w14:paraId="0C1F3651" w14:textId="77777777" w:rsidR="005C7DCB" w:rsidRPr="005C7DCB" w:rsidRDefault="005C7DCB" w:rsidP="005C7DCB">
            <w:pPr>
              <w:jc w:val="both"/>
              <w:rPr>
                <w:sz w:val="24"/>
                <w:szCs w:val="24"/>
                <w:lang w:eastAsia="zh-CN" w:bidi="ar-SA"/>
              </w:rPr>
            </w:pPr>
            <w:r w:rsidRPr="005C7DCB">
              <w:rPr>
                <w:sz w:val="24"/>
                <w:szCs w:val="24"/>
                <w:lang w:eastAsia="zh-CN" w:bidi="ar-SA"/>
              </w:rPr>
              <w:t>3</w:t>
            </w:r>
          </w:p>
        </w:tc>
        <w:tc>
          <w:tcPr>
            <w:tcW w:w="923" w:type="dxa"/>
            <w:hideMark/>
          </w:tcPr>
          <w:p w14:paraId="24737C3F" w14:textId="77777777" w:rsidR="005C7DCB" w:rsidRPr="005C7DCB" w:rsidRDefault="005C7DCB" w:rsidP="005C7DCB">
            <w:pPr>
              <w:jc w:val="both"/>
              <w:rPr>
                <w:sz w:val="24"/>
                <w:szCs w:val="24"/>
                <w:lang w:eastAsia="zh-CN" w:bidi="ar-SA"/>
              </w:rPr>
            </w:pPr>
            <w:r w:rsidRPr="005C7DCB">
              <w:rPr>
                <w:sz w:val="24"/>
                <w:szCs w:val="24"/>
                <w:lang w:eastAsia="zh-CN" w:bidi="ar-SA"/>
              </w:rPr>
              <w:t>ELSA</w:t>
            </w:r>
          </w:p>
        </w:tc>
        <w:tc>
          <w:tcPr>
            <w:tcW w:w="1356" w:type="dxa"/>
            <w:hideMark/>
          </w:tcPr>
          <w:p w14:paraId="7D72526A"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0,15987104</w:t>
            </w:r>
          </w:p>
        </w:tc>
        <w:tc>
          <w:tcPr>
            <w:tcW w:w="1697" w:type="dxa"/>
            <w:hideMark/>
          </w:tcPr>
          <w:p w14:paraId="25D0A6AE"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0,00702177</w:t>
            </w:r>
          </w:p>
        </w:tc>
        <w:tc>
          <w:tcPr>
            <w:tcW w:w="1416" w:type="dxa"/>
            <w:hideMark/>
          </w:tcPr>
          <w:p w14:paraId="50972E50"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2,11388988</w:t>
            </w:r>
          </w:p>
        </w:tc>
        <w:tc>
          <w:tcPr>
            <w:tcW w:w="1557" w:type="dxa"/>
            <w:hideMark/>
          </w:tcPr>
          <w:p w14:paraId="52D88961"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-0,0122235</w:t>
            </w:r>
          </w:p>
        </w:tc>
        <w:tc>
          <w:tcPr>
            <w:tcW w:w="1630" w:type="dxa"/>
            <w:hideMark/>
          </w:tcPr>
          <w:p w14:paraId="581B31AB"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0,01071549</w:t>
            </w:r>
          </w:p>
        </w:tc>
      </w:tr>
      <w:tr w:rsidR="005C7DCB" w:rsidRPr="005C7DCB" w14:paraId="7CEF034A" w14:textId="77777777" w:rsidTr="00E66F0C">
        <w:tc>
          <w:tcPr>
            <w:tcW w:w="776" w:type="dxa"/>
            <w:hideMark/>
          </w:tcPr>
          <w:p w14:paraId="7DDEBA94" w14:textId="77777777" w:rsidR="005C7DCB" w:rsidRPr="005C7DCB" w:rsidRDefault="005C7DCB" w:rsidP="005C7DCB">
            <w:pPr>
              <w:jc w:val="both"/>
              <w:rPr>
                <w:sz w:val="24"/>
                <w:szCs w:val="24"/>
                <w:lang w:eastAsia="zh-CN" w:bidi="ar-SA"/>
              </w:rPr>
            </w:pPr>
            <w:r w:rsidRPr="005C7DCB">
              <w:rPr>
                <w:sz w:val="24"/>
                <w:szCs w:val="24"/>
                <w:lang w:eastAsia="zh-CN" w:bidi="ar-SA"/>
              </w:rPr>
              <w:t>4</w:t>
            </w:r>
          </w:p>
        </w:tc>
        <w:tc>
          <w:tcPr>
            <w:tcW w:w="923" w:type="dxa"/>
            <w:hideMark/>
          </w:tcPr>
          <w:p w14:paraId="64A8BDF1" w14:textId="77777777" w:rsidR="005C7DCB" w:rsidRPr="005C7DCB" w:rsidRDefault="005C7DCB" w:rsidP="005C7DCB">
            <w:pPr>
              <w:jc w:val="both"/>
              <w:rPr>
                <w:sz w:val="24"/>
                <w:szCs w:val="24"/>
                <w:lang w:eastAsia="zh-CN" w:bidi="ar-SA"/>
              </w:rPr>
            </w:pPr>
            <w:r w:rsidRPr="005C7DCB">
              <w:rPr>
                <w:sz w:val="24"/>
                <w:szCs w:val="24"/>
                <w:lang w:eastAsia="zh-CN" w:bidi="ar-SA"/>
              </w:rPr>
              <w:t>PGAS</w:t>
            </w:r>
          </w:p>
        </w:tc>
        <w:tc>
          <w:tcPr>
            <w:tcW w:w="1356" w:type="dxa"/>
            <w:hideMark/>
          </w:tcPr>
          <w:p w14:paraId="388BC242"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0,17897576</w:t>
            </w:r>
          </w:p>
        </w:tc>
        <w:tc>
          <w:tcPr>
            <w:tcW w:w="1697" w:type="dxa"/>
            <w:hideMark/>
          </w:tcPr>
          <w:p w14:paraId="64A8338B"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0,00835549</w:t>
            </w:r>
          </w:p>
        </w:tc>
        <w:tc>
          <w:tcPr>
            <w:tcW w:w="1416" w:type="dxa"/>
            <w:hideMark/>
          </w:tcPr>
          <w:p w14:paraId="23CE45F9"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2,51540123</w:t>
            </w:r>
          </w:p>
        </w:tc>
        <w:tc>
          <w:tcPr>
            <w:tcW w:w="1557" w:type="dxa"/>
            <w:hideMark/>
          </w:tcPr>
          <w:p w14:paraId="3B5F1934"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-0,0221669</w:t>
            </w:r>
          </w:p>
        </w:tc>
        <w:tc>
          <w:tcPr>
            <w:tcW w:w="1630" w:type="dxa"/>
            <w:hideMark/>
          </w:tcPr>
          <w:p w14:paraId="4A56BF20"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0,01101492</w:t>
            </w:r>
          </w:p>
        </w:tc>
      </w:tr>
      <w:tr w:rsidR="005C7DCB" w:rsidRPr="005C7DCB" w14:paraId="3C595204" w14:textId="77777777" w:rsidTr="00E66F0C">
        <w:tc>
          <w:tcPr>
            <w:tcW w:w="776" w:type="dxa"/>
            <w:hideMark/>
          </w:tcPr>
          <w:p w14:paraId="785E37D3" w14:textId="77777777" w:rsidR="005C7DCB" w:rsidRPr="005C7DCB" w:rsidRDefault="005C7DCB" w:rsidP="005C7DCB">
            <w:pPr>
              <w:jc w:val="both"/>
              <w:rPr>
                <w:sz w:val="24"/>
                <w:szCs w:val="24"/>
                <w:lang w:eastAsia="zh-CN" w:bidi="ar-SA"/>
              </w:rPr>
            </w:pPr>
            <w:r w:rsidRPr="005C7DCB">
              <w:rPr>
                <w:sz w:val="24"/>
                <w:szCs w:val="24"/>
                <w:lang w:eastAsia="zh-CN" w:bidi="ar-SA"/>
              </w:rPr>
              <w:t>5</w:t>
            </w:r>
          </w:p>
        </w:tc>
        <w:tc>
          <w:tcPr>
            <w:tcW w:w="923" w:type="dxa"/>
            <w:hideMark/>
          </w:tcPr>
          <w:p w14:paraId="519082ED" w14:textId="77777777" w:rsidR="005C7DCB" w:rsidRPr="005C7DCB" w:rsidRDefault="005C7DCB" w:rsidP="005C7DCB">
            <w:pPr>
              <w:jc w:val="both"/>
              <w:rPr>
                <w:sz w:val="24"/>
                <w:szCs w:val="24"/>
                <w:lang w:eastAsia="zh-CN" w:bidi="ar-SA"/>
              </w:rPr>
            </w:pPr>
            <w:r w:rsidRPr="005C7DCB">
              <w:rPr>
                <w:sz w:val="24"/>
                <w:szCs w:val="24"/>
                <w:lang w:eastAsia="zh-CN" w:bidi="ar-SA"/>
              </w:rPr>
              <w:t>PTBA</w:t>
            </w:r>
          </w:p>
        </w:tc>
        <w:tc>
          <w:tcPr>
            <w:tcW w:w="1356" w:type="dxa"/>
            <w:hideMark/>
          </w:tcPr>
          <w:p w14:paraId="2FFB9FE1"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0,10366375</w:t>
            </w:r>
          </w:p>
        </w:tc>
        <w:tc>
          <w:tcPr>
            <w:tcW w:w="1697" w:type="dxa"/>
            <w:hideMark/>
          </w:tcPr>
          <w:p w14:paraId="63315626"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0,00186143</w:t>
            </w:r>
          </w:p>
        </w:tc>
        <w:tc>
          <w:tcPr>
            <w:tcW w:w="1416" w:type="dxa"/>
            <w:hideMark/>
          </w:tcPr>
          <w:p w14:paraId="76C2E0B8"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0,56037812</w:t>
            </w:r>
          </w:p>
        </w:tc>
        <w:tc>
          <w:tcPr>
            <w:tcW w:w="1557" w:type="dxa"/>
            <w:hideMark/>
          </w:tcPr>
          <w:p w14:paraId="2D33E8C8"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0,00881454</w:t>
            </w:r>
          </w:p>
        </w:tc>
        <w:tc>
          <w:tcPr>
            <w:tcW w:w="1630" w:type="dxa"/>
            <w:hideMark/>
          </w:tcPr>
          <w:p w14:paraId="3B7616E6"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0,00970307</w:t>
            </w:r>
          </w:p>
        </w:tc>
      </w:tr>
      <w:tr w:rsidR="005C7DCB" w:rsidRPr="005C7DCB" w14:paraId="6DA42D3C" w14:textId="77777777" w:rsidTr="00E66F0C">
        <w:tc>
          <w:tcPr>
            <w:tcW w:w="776" w:type="dxa"/>
            <w:hideMark/>
          </w:tcPr>
          <w:p w14:paraId="49AC42D6" w14:textId="77777777" w:rsidR="005C7DCB" w:rsidRPr="005C7DCB" w:rsidRDefault="005C7DCB" w:rsidP="005C7DCB">
            <w:pPr>
              <w:jc w:val="both"/>
              <w:rPr>
                <w:sz w:val="24"/>
                <w:szCs w:val="24"/>
                <w:lang w:eastAsia="zh-CN" w:bidi="ar-SA"/>
              </w:rPr>
            </w:pPr>
            <w:r w:rsidRPr="005C7DCB">
              <w:rPr>
                <w:sz w:val="24"/>
                <w:szCs w:val="24"/>
                <w:lang w:eastAsia="zh-CN" w:bidi="ar-SA"/>
              </w:rPr>
              <w:t>6</w:t>
            </w:r>
          </w:p>
        </w:tc>
        <w:tc>
          <w:tcPr>
            <w:tcW w:w="923" w:type="dxa"/>
            <w:hideMark/>
          </w:tcPr>
          <w:p w14:paraId="708CEE58" w14:textId="77777777" w:rsidR="005C7DCB" w:rsidRPr="005C7DCB" w:rsidRDefault="005C7DCB" w:rsidP="005C7DCB">
            <w:pPr>
              <w:jc w:val="both"/>
              <w:rPr>
                <w:sz w:val="24"/>
                <w:szCs w:val="24"/>
                <w:lang w:eastAsia="zh-CN" w:bidi="ar-SA"/>
              </w:rPr>
            </w:pPr>
            <w:r w:rsidRPr="005C7DCB">
              <w:rPr>
                <w:sz w:val="24"/>
                <w:szCs w:val="24"/>
                <w:lang w:eastAsia="zh-CN" w:bidi="ar-SA"/>
              </w:rPr>
              <w:t>PTPP</w:t>
            </w:r>
          </w:p>
        </w:tc>
        <w:tc>
          <w:tcPr>
            <w:tcW w:w="1356" w:type="dxa"/>
            <w:hideMark/>
          </w:tcPr>
          <w:p w14:paraId="69A0A7AB"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0,20919553</w:t>
            </w:r>
          </w:p>
        </w:tc>
        <w:tc>
          <w:tcPr>
            <w:tcW w:w="1697" w:type="dxa"/>
            <w:hideMark/>
          </w:tcPr>
          <w:p w14:paraId="534D3525"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0,0093493</w:t>
            </w:r>
          </w:p>
        </w:tc>
        <w:tc>
          <w:tcPr>
            <w:tcW w:w="1416" w:type="dxa"/>
            <w:hideMark/>
          </w:tcPr>
          <w:p w14:paraId="53FCA71B"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2,81458629</w:t>
            </w:r>
          </w:p>
        </w:tc>
        <w:tc>
          <w:tcPr>
            <w:tcW w:w="1557" w:type="dxa"/>
            <w:hideMark/>
          </w:tcPr>
          <w:p w14:paraId="1EA38868"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-0,0264819</w:t>
            </w:r>
          </w:p>
        </w:tc>
        <w:tc>
          <w:tcPr>
            <w:tcW w:w="1630" w:type="dxa"/>
            <w:hideMark/>
          </w:tcPr>
          <w:p w14:paraId="02B4D035"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0,01744836</w:t>
            </w:r>
          </w:p>
        </w:tc>
      </w:tr>
      <w:tr w:rsidR="005C7DCB" w:rsidRPr="005C7DCB" w14:paraId="798101B0" w14:textId="77777777" w:rsidTr="00E66F0C">
        <w:tc>
          <w:tcPr>
            <w:tcW w:w="776" w:type="dxa"/>
            <w:hideMark/>
          </w:tcPr>
          <w:p w14:paraId="4E68488A" w14:textId="77777777" w:rsidR="005C7DCB" w:rsidRPr="005C7DCB" w:rsidRDefault="005C7DCB" w:rsidP="005C7DCB">
            <w:pPr>
              <w:jc w:val="both"/>
              <w:rPr>
                <w:sz w:val="24"/>
                <w:szCs w:val="24"/>
                <w:lang w:eastAsia="zh-CN" w:bidi="ar-SA"/>
              </w:rPr>
            </w:pPr>
            <w:r w:rsidRPr="005C7DCB">
              <w:rPr>
                <w:sz w:val="24"/>
                <w:szCs w:val="24"/>
                <w:lang w:eastAsia="zh-CN" w:bidi="ar-SA"/>
              </w:rPr>
              <w:t>7</w:t>
            </w:r>
          </w:p>
        </w:tc>
        <w:tc>
          <w:tcPr>
            <w:tcW w:w="923" w:type="dxa"/>
            <w:hideMark/>
          </w:tcPr>
          <w:p w14:paraId="11B3BCB6" w14:textId="77777777" w:rsidR="005C7DCB" w:rsidRPr="005C7DCB" w:rsidRDefault="005C7DCB" w:rsidP="005C7DCB">
            <w:pPr>
              <w:jc w:val="both"/>
              <w:rPr>
                <w:sz w:val="24"/>
                <w:szCs w:val="24"/>
                <w:lang w:eastAsia="zh-CN" w:bidi="ar-SA"/>
              </w:rPr>
            </w:pPr>
            <w:r w:rsidRPr="005C7DCB">
              <w:rPr>
                <w:sz w:val="24"/>
                <w:szCs w:val="24"/>
                <w:lang w:eastAsia="zh-CN" w:bidi="ar-SA"/>
              </w:rPr>
              <w:t>TINS</w:t>
            </w:r>
          </w:p>
        </w:tc>
        <w:tc>
          <w:tcPr>
            <w:tcW w:w="1356" w:type="dxa"/>
            <w:hideMark/>
          </w:tcPr>
          <w:p w14:paraId="375B5F25"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0,18752443</w:t>
            </w:r>
          </w:p>
        </w:tc>
        <w:tc>
          <w:tcPr>
            <w:tcW w:w="1697" w:type="dxa"/>
            <w:hideMark/>
          </w:tcPr>
          <w:p w14:paraId="475DDDCA"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0,00779134</w:t>
            </w:r>
          </w:p>
        </w:tc>
        <w:tc>
          <w:tcPr>
            <w:tcW w:w="1416" w:type="dxa"/>
            <w:hideMark/>
          </w:tcPr>
          <w:p w14:paraId="771275EE"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2,34556529</w:t>
            </w:r>
          </w:p>
        </w:tc>
        <w:tc>
          <w:tcPr>
            <w:tcW w:w="1557" w:type="dxa"/>
            <w:hideMark/>
          </w:tcPr>
          <w:p w14:paraId="1A432CB7"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0,01661105</w:t>
            </w:r>
          </w:p>
        </w:tc>
        <w:tc>
          <w:tcPr>
            <w:tcW w:w="1630" w:type="dxa"/>
            <w:hideMark/>
          </w:tcPr>
          <w:p w14:paraId="1E1728B2"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0,01689032</w:t>
            </w:r>
          </w:p>
        </w:tc>
      </w:tr>
    </w:tbl>
    <w:p w14:paraId="652AB2A6" w14:textId="77777777" w:rsidR="005C7DCB" w:rsidRPr="005C7DCB" w:rsidRDefault="005C7DCB" w:rsidP="005C7DCB">
      <w:pPr>
        <w:widowControl w:val="0"/>
        <w:spacing w:after="0" w:line="240" w:lineRule="auto"/>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2"/>
          <w:szCs w:val="22"/>
          <w:lang w:eastAsia="zh-CN" w:bidi="ar-SA"/>
        </w:rPr>
        <w:t>Source: Data processed (2022)</w:t>
      </w:r>
    </w:p>
    <w:p w14:paraId="321471EF" w14:textId="77777777" w:rsidR="005C7DCB" w:rsidRPr="005C7DCB" w:rsidRDefault="005C7DCB" w:rsidP="005C7DCB">
      <w:pPr>
        <w:widowControl w:val="0"/>
        <w:spacing w:after="0" w:line="240" w:lineRule="auto"/>
        <w:jc w:val="both"/>
        <w:rPr>
          <w:rFonts w:ascii="Times New Roman" w:eastAsia="SimSun" w:hAnsi="Times New Roman" w:cs="Times New Roman"/>
          <w:i w:val="0"/>
          <w:iCs w:val="0"/>
          <w:kern w:val="1"/>
          <w:sz w:val="24"/>
          <w:szCs w:val="24"/>
          <w:lang w:eastAsia="zh-CN" w:bidi="ar-SA"/>
        </w:rPr>
      </w:pPr>
    </w:p>
    <w:p w14:paraId="55639951" w14:textId="54731246"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After we got the result from the calculations above, the next step is to calculate the excess return to beta (ERB) from each stock. This ERB will be compared to the cutoff point of stocks to determine which stocks are suitable to be included in the portfolio. The cutoff point itself is calculated from the assumption that some number of stocks is forming the portfolio, starting from one stock, two stocks, three stocks, and so on. This calculation result is called the Ci, and the highest Ci will be made the C*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cutoff point) (Elton, et al, 2014).</w:t>
      </w:r>
    </w:p>
    <w:p w14:paraId="68FD9ACE"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6428BDA1" w14:textId="77777777" w:rsidR="005C7DCB" w:rsidRPr="005C7DCB" w:rsidRDefault="005C7DCB" w:rsidP="005C7DCB">
      <w:pPr>
        <w:widowControl w:val="0"/>
        <w:spacing w:after="0" w:line="240" w:lineRule="auto"/>
        <w:ind w:firstLine="720"/>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10. ERB, Ci, and C* of Stock to Determine Portfolio Candidate</w:t>
      </w:r>
    </w:p>
    <w:tbl>
      <w:tblPr>
        <w:tblStyle w:val="TableGrid2"/>
        <w:tblW w:w="0" w:type="auto"/>
        <w:tblInd w:w="1741" w:type="dxa"/>
        <w:tblBorders>
          <w:left w:val="none" w:sz="0" w:space="0" w:color="auto"/>
          <w:right w:val="none" w:sz="0" w:space="0" w:color="auto"/>
          <w:insideV w:val="none" w:sz="0" w:space="0" w:color="auto"/>
        </w:tblBorders>
        <w:tblLook w:val="04A0" w:firstRow="1" w:lastRow="0" w:firstColumn="1" w:lastColumn="0" w:noHBand="0" w:noVBand="1"/>
      </w:tblPr>
      <w:tblGrid>
        <w:gridCol w:w="562"/>
        <w:gridCol w:w="923"/>
        <w:gridCol w:w="1356"/>
        <w:gridCol w:w="1701"/>
        <w:gridCol w:w="1934"/>
      </w:tblGrid>
      <w:tr w:rsidR="005C7DCB" w:rsidRPr="005C7DCB" w14:paraId="29DB2A38" w14:textId="77777777" w:rsidTr="00E66F0C">
        <w:tc>
          <w:tcPr>
            <w:tcW w:w="562" w:type="dxa"/>
            <w:hideMark/>
          </w:tcPr>
          <w:p w14:paraId="09FFBFCE" w14:textId="77777777" w:rsidR="005C7DCB" w:rsidRPr="005C7DCB" w:rsidRDefault="005C7DCB" w:rsidP="005C7DCB">
            <w:pPr>
              <w:rPr>
                <w:b/>
                <w:bCs/>
                <w:sz w:val="24"/>
                <w:szCs w:val="24"/>
                <w:lang w:eastAsia="zh-CN" w:bidi="ar-SA"/>
              </w:rPr>
            </w:pPr>
            <w:r w:rsidRPr="005C7DCB">
              <w:rPr>
                <w:b/>
                <w:bCs/>
                <w:sz w:val="24"/>
                <w:szCs w:val="24"/>
                <w:lang w:eastAsia="zh-CN" w:bidi="ar-SA"/>
              </w:rPr>
              <w:t>No</w:t>
            </w:r>
          </w:p>
        </w:tc>
        <w:tc>
          <w:tcPr>
            <w:tcW w:w="923" w:type="dxa"/>
            <w:hideMark/>
          </w:tcPr>
          <w:p w14:paraId="336DEE0B" w14:textId="77777777" w:rsidR="005C7DCB" w:rsidRPr="005C7DCB" w:rsidRDefault="005C7DCB" w:rsidP="005C7DCB">
            <w:pPr>
              <w:rPr>
                <w:b/>
                <w:bCs/>
                <w:sz w:val="24"/>
                <w:szCs w:val="24"/>
                <w:lang w:eastAsia="zh-CN" w:bidi="ar-SA"/>
              </w:rPr>
            </w:pPr>
            <w:r w:rsidRPr="005C7DCB">
              <w:rPr>
                <w:b/>
                <w:bCs/>
                <w:sz w:val="24"/>
                <w:szCs w:val="24"/>
                <w:lang w:eastAsia="zh-CN" w:bidi="ar-SA"/>
              </w:rPr>
              <w:t>Code</w:t>
            </w:r>
          </w:p>
        </w:tc>
        <w:tc>
          <w:tcPr>
            <w:tcW w:w="1356" w:type="dxa"/>
            <w:hideMark/>
          </w:tcPr>
          <w:p w14:paraId="1B51FC48" w14:textId="77777777" w:rsidR="005C7DCB" w:rsidRPr="005C7DCB" w:rsidRDefault="005C7DCB" w:rsidP="005C7DCB">
            <w:pPr>
              <w:rPr>
                <w:b/>
                <w:bCs/>
                <w:sz w:val="24"/>
                <w:szCs w:val="24"/>
                <w:lang w:eastAsia="zh-CN" w:bidi="ar-SA"/>
              </w:rPr>
            </w:pPr>
            <w:r w:rsidRPr="005C7DCB">
              <w:rPr>
                <w:b/>
                <w:bCs/>
                <w:sz w:val="24"/>
                <w:szCs w:val="24"/>
                <w:lang w:eastAsia="zh-CN" w:bidi="ar-SA"/>
              </w:rPr>
              <w:t>ERB</w:t>
            </w:r>
          </w:p>
        </w:tc>
        <w:tc>
          <w:tcPr>
            <w:tcW w:w="1701" w:type="dxa"/>
            <w:hideMark/>
          </w:tcPr>
          <w:p w14:paraId="3348194B" w14:textId="77777777" w:rsidR="005C7DCB" w:rsidRPr="005C7DCB" w:rsidRDefault="005C7DCB" w:rsidP="005C7DCB">
            <w:pPr>
              <w:rPr>
                <w:b/>
                <w:bCs/>
                <w:sz w:val="24"/>
                <w:szCs w:val="24"/>
                <w:lang w:eastAsia="zh-CN" w:bidi="ar-SA"/>
              </w:rPr>
            </w:pPr>
            <w:r w:rsidRPr="005C7DCB">
              <w:rPr>
                <w:b/>
                <w:bCs/>
                <w:sz w:val="24"/>
                <w:szCs w:val="24"/>
                <w:lang w:eastAsia="zh-CN" w:bidi="ar-SA"/>
              </w:rPr>
              <w:t>Ci</w:t>
            </w:r>
          </w:p>
        </w:tc>
        <w:tc>
          <w:tcPr>
            <w:tcW w:w="1934" w:type="dxa"/>
            <w:hideMark/>
          </w:tcPr>
          <w:p w14:paraId="6FFF227E" w14:textId="77777777" w:rsidR="005C7DCB" w:rsidRPr="005C7DCB" w:rsidRDefault="005C7DCB" w:rsidP="005C7DCB">
            <w:pPr>
              <w:rPr>
                <w:b/>
                <w:bCs/>
                <w:sz w:val="24"/>
                <w:szCs w:val="24"/>
                <w:lang w:eastAsia="zh-CN" w:bidi="ar-SA"/>
              </w:rPr>
            </w:pPr>
            <w:r w:rsidRPr="005C7DCB">
              <w:rPr>
                <w:b/>
                <w:bCs/>
                <w:sz w:val="24"/>
                <w:szCs w:val="24"/>
                <w:lang w:eastAsia="zh-CN" w:bidi="ar-SA"/>
              </w:rPr>
              <w:t>Portfolio Candidate? (ERB &gt; C*)</w:t>
            </w:r>
          </w:p>
        </w:tc>
      </w:tr>
      <w:tr w:rsidR="005C7DCB" w:rsidRPr="005C7DCB" w14:paraId="626FA4DD" w14:textId="77777777" w:rsidTr="00E66F0C">
        <w:tc>
          <w:tcPr>
            <w:tcW w:w="562" w:type="dxa"/>
            <w:hideMark/>
          </w:tcPr>
          <w:p w14:paraId="57EF764B" w14:textId="77777777" w:rsidR="005C7DCB" w:rsidRPr="005C7DCB" w:rsidRDefault="005C7DCB" w:rsidP="005C7DCB">
            <w:pPr>
              <w:jc w:val="both"/>
              <w:rPr>
                <w:sz w:val="24"/>
                <w:szCs w:val="24"/>
                <w:lang w:eastAsia="zh-CN" w:bidi="ar-SA"/>
              </w:rPr>
            </w:pPr>
            <w:r w:rsidRPr="005C7DCB">
              <w:rPr>
                <w:sz w:val="24"/>
                <w:szCs w:val="24"/>
                <w:lang w:eastAsia="zh-CN" w:bidi="ar-SA"/>
              </w:rPr>
              <w:t>1</w:t>
            </w:r>
          </w:p>
        </w:tc>
        <w:tc>
          <w:tcPr>
            <w:tcW w:w="923" w:type="dxa"/>
            <w:shd w:val="clear" w:color="auto" w:fill="FFFF00"/>
            <w:hideMark/>
          </w:tcPr>
          <w:p w14:paraId="1899EDD2" w14:textId="77777777" w:rsidR="005C7DCB" w:rsidRPr="005C7DCB" w:rsidRDefault="005C7DCB" w:rsidP="005C7DCB">
            <w:pPr>
              <w:rPr>
                <w:sz w:val="24"/>
                <w:szCs w:val="24"/>
                <w:lang w:eastAsia="zh-CN" w:bidi="ar-SA"/>
              </w:rPr>
            </w:pPr>
            <w:r w:rsidRPr="005C7DCB">
              <w:rPr>
                <w:sz w:val="24"/>
                <w:szCs w:val="24"/>
                <w:lang w:eastAsia="zh-CN" w:bidi="ar-SA"/>
              </w:rPr>
              <w:t>ANTM</w:t>
            </w:r>
          </w:p>
        </w:tc>
        <w:tc>
          <w:tcPr>
            <w:tcW w:w="1356" w:type="dxa"/>
            <w:shd w:val="clear" w:color="auto" w:fill="FFFF00"/>
            <w:hideMark/>
          </w:tcPr>
          <w:p w14:paraId="64454B35"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0,00830326</w:t>
            </w:r>
          </w:p>
        </w:tc>
        <w:tc>
          <w:tcPr>
            <w:tcW w:w="1701" w:type="dxa"/>
            <w:shd w:val="clear" w:color="auto" w:fill="FFFF00"/>
            <w:hideMark/>
          </w:tcPr>
          <w:p w14:paraId="516319C1"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9,8807E-06</w:t>
            </w:r>
          </w:p>
        </w:tc>
        <w:tc>
          <w:tcPr>
            <w:tcW w:w="1934" w:type="dxa"/>
            <w:shd w:val="clear" w:color="auto" w:fill="FFFF00"/>
            <w:hideMark/>
          </w:tcPr>
          <w:p w14:paraId="61DFD15C"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YES</w:t>
            </w:r>
          </w:p>
        </w:tc>
      </w:tr>
      <w:tr w:rsidR="005C7DCB" w:rsidRPr="005C7DCB" w14:paraId="7C0804E0" w14:textId="77777777" w:rsidTr="00E66F0C">
        <w:tc>
          <w:tcPr>
            <w:tcW w:w="562" w:type="dxa"/>
            <w:hideMark/>
          </w:tcPr>
          <w:p w14:paraId="7014A872" w14:textId="77777777" w:rsidR="005C7DCB" w:rsidRPr="005C7DCB" w:rsidRDefault="005C7DCB" w:rsidP="005C7DCB">
            <w:pPr>
              <w:jc w:val="both"/>
              <w:rPr>
                <w:sz w:val="24"/>
                <w:szCs w:val="24"/>
                <w:lang w:eastAsia="zh-CN" w:bidi="ar-SA"/>
              </w:rPr>
            </w:pPr>
            <w:r w:rsidRPr="005C7DCB">
              <w:rPr>
                <w:sz w:val="24"/>
                <w:szCs w:val="24"/>
                <w:lang w:eastAsia="zh-CN" w:bidi="ar-SA"/>
              </w:rPr>
              <w:t>2</w:t>
            </w:r>
          </w:p>
        </w:tc>
        <w:tc>
          <w:tcPr>
            <w:tcW w:w="923" w:type="dxa"/>
            <w:hideMark/>
          </w:tcPr>
          <w:p w14:paraId="638F0869" w14:textId="77777777" w:rsidR="005C7DCB" w:rsidRPr="005C7DCB" w:rsidRDefault="005C7DCB" w:rsidP="005C7DCB">
            <w:pPr>
              <w:rPr>
                <w:sz w:val="24"/>
                <w:szCs w:val="24"/>
                <w:lang w:eastAsia="zh-CN" w:bidi="ar-SA"/>
              </w:rPr>
            </w:pPr>
            <w:r w:rsidRPr="005C7DCB">
              <w:rPr>
                <w:sz w:val="24"/>
                <w:szCs w:val="24"/>
                <w:lang w:eastAsia="zh-CN" w:bidi="ar-SA"/>
              </w:rPr>
              <w:t>BBTN</w:t>
            </w:r>
          </w:p>
        </w:tc>
        <w:tc>
          <w:tcPr>
            <w:tcW w:w="1356" w:type="dxa"/>
            <w:hideMark/>
          </w:tcPr>
          <w:p w14:paraId="01428CAC"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-0,0077315</w:t>
            </w:r>
          </w:p>
        </w:tc>
        <w:tc>
          <w:tcPr>
            <w:tcW w:w="1701" w:type="dxa"/>
            <w:hideMark/>
          </w:tcPr>
          <w:p w14:paraId="711B64DE"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1,1100E-05</w:t>
            </w:r>
          </w:p>
        </w:tc>
        <w:tc>
          <w:tcPr>
            <w:tcW w:w="1934" w:type="dxa"/>
            <w:hideMark/>
          </w:tcPr>
          <w:p w14:paraId="42F9964E"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NO</w:t>
            </w:r>
          </w:p>
        </w:tc>
      </w:tr>
      <w:tr w:rsidR="005C7DCB" w:rsidRPr="005C7DCB" w14:paraId="50520C95" w14:textId="77777777" w:rsidTr="00E66F0C">
        <w:tc>
          <w:tcPr>
            <w:tcW w:w="562" w:type="dxa"/>
            <w:hideMark/>
          </w:tcPr>
          <w:p w14:paraId="5AAFFDB5" w14:textId="77777777" w:rsidR="005C7DCB" w:rsidRPr="005C7DCB" w:rsidRDefault="005C7DCB" w:rsidP="005C7DCB">
            <w:pPr>
              <w:jc w:val="both"/>
              <w:rPr>
                <w:sz w:val="24"/>
                <w:szCs w:val="24"/>
                <w:lang w:eastAsia="zh-CN" w:bidi="ar-SA"/>
              </w:rPr>
            </w:pPr>
            <w:r w:rsidRPr="005C7DCB">
              <w:rPr>
                <w:sz w:val="24"/>
                <w:szCs w:val="24"/>
                <w:lang w:eastAsia="zh-CN" w:bidi="ar-SA"/>
              </w:rPr>
              <w:t>3</w:t>
            </w:r>
          </w:p>
        </w:tc>
        <w:tc>
          <w:tcPr>
            <w:tcW w:w="923" w:type="dxa"/>
            <w:shd w:val="clear" w:color="auto" w:fill="FFFF00"/>
            <w:hideMark/>
          </w:tcPr>
          <w:p w14:paraId="2CA4FE2B" w14:textId="77777777" w:rsidR="005C7DCB" w:rsidRPr="005C7DCB" w:rsidRDefault="005C7DCB" w:rsidP="005C7DCB">
            <w:pPr>
              <w:rPr>
                <w:sz w:val="24"/>
                <w:szCs w:val="24"/>
                <w:lang w:eastAsia="zh-CN" w:bidi="ar-SA"/>
              </w:rPr>
            </w:pPr>
            <w:r w:rsidRPr="005C7DCB">
              <w:rPr>
                <w:sz w:val="24"/>
                <w:szCs w:val="24"/>
                <w:lang w:eastAsia="zh-CN" w:bidi="ar-SA"/>
              </w:rPr>
              <w:t>ELSA</w:t>
            </w:r>
          </w:p>
        </w:tc>
        <w:tc>
          <w:tcPr>
            <w:tcW w:w="1356" w:type="dxa"/>
            <w:shd w:val="clear" w:color="auto" w:fill="FFFF00"/>
            <w:hideMark/>
          </w:tcPr>
          <w:p w14:paraId="50B7834C"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0,00041676</w:t>
            </w:r>
          </w:p>
        </w:tc>
        <w:tc>
          <w:tcPr>
            <w:tcW w:w="1701" w:type="dxa"/>
            <w:shd w:val="clear" w:color="auto" w:fill="FFFF00"/>
            <w:hideMark/>
          </w:tcPr>
          <w:p w14:paraId="2B34E5FC"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1,1518E-05</w:t>
            </w:r>
          </w:p>
        </w:tc>
        <w:tc>
          <w:tcPr>
            <w:tcW w:w="1934" w:type="dxa"/>
            <w:shd w:val="clear" w:color="auto" w:fill="FFFF00"/>
            <w:hideMark/>
          </w:tcPr>
          <w:p w14:paraId="2767B330"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YES</w:t>
            </w:r>
          </w:p>
        </w:tc>
      </w:tr>
      <w:tr w:rsidR="005C7DCB" w:rsidRPr="005C7DCB" w14:paraId="3EB6C5A5" w14:textId="77777777" w:rsidTr="00E66F0C">
        <w:tc>
          <w:tcPr>
            <w:tcW w:w="562" w:type="dxa"/>
            <w:hideMark/>
          </w:tcPr>
          <w:p w14:paraId="76B9894A" w14:textId="77777777" w:rsidR="005C7DCB" w:rsidRPr="005C7DCB" w:rsidRDefault="005C7DCB" w:rsidP="005C7DCB">
            <w:pPr>
              <w:jc w:val="both"/>
              <w:rPr>
                <w:sz w:val="24"/>
                <w:szCs w:val="24"/>
                <w:lang w:eastAsia="zh-CN" w:bidi="ar-SA"/>
              </w:rPr>
            </w:pPr>
            <w:r w:rsidRPr="005C7DCB">
              <w:rPr>
                <w:sz w:val="24"/>
                <w:szCs w:val="24"/>
                <w:lang w:eastAsia="zh-CN" w:bidi="ar-SA"/>
              </w:rPr>
              <w:t>4</w:t>
            </w:r>
          </w:p>
        </w:tc>
        <w:tc>
          <w:tcPr>
            <w:tcW w:w="923" w:type="dxa"/>
            <w:hideMark/>
          </w:tcPr>
          <w:p w14:paraId="46D4E1EE" w14:textId="77777777" w:rsidR="005C7DCB" w:rsidRPr="005C7DCB" w:rsidRDefault="005C7DCB" w:rsidP="005C7DCB">
            <w:pPr>
              <w:rPr>
                <w:sz w:val="24"/>
                <w:szCs w:val="24"/>
                <w:lang w:eastAsia="zh-CN" w:bidi="ar-SA"/>
              </w:rPr>
            </w:pPr>
            <w:r w:rsidRPr="005C7DCB">
              <w:rPr>
                <w:sz w:val="24"/>
                <w:szCs w:val="24"/>
                <w:lang w:eastAsia="zh-CN" w:bidi="ar-SA"/>
              </w:rPr>
              <w:t>PGAS</w:t>
            </w:r>
          </w:p>
        </w:tc>
        <w:tc>
          <w:tcPr>
            <w:tcW w:w="1356" w:type="dxa"/>
            <w:hideMark/>
          </w:tcPr>
          <w:p w14:paraId="6FEC3FA6"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-0,0124331</w:t>
            </w:r>
          </w:p>
        </w:tc>
        <w:tc>
          <w:tcPr>
            <w:tcW w:w="1701" w:type="dxa"/>
            <w:hideMark/>
          </w:tcPr>
          <w:p w14:paraId="5552BB7D"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-2,1338E-06</w:t>
            </w:r>
          </w:p>
        </w:tc>
        <w:tc>
          <w:tcPr>
            <w:tcW w:w="1934" w:type="dxa"/>
            <w:hideMark/>
          </w:tcPr>
          <w:p w14:paraId="61EF91BC"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NO</w:t>
            </w:r>
          </w:p>
        </w:tc>
      </w:tr>
      <w:tr w:rsidR="005C7DCB" w:rsidRPr="005C7DCB" w14:paraId="736B5CE3" w14:textId="77777777" w:rsidTr="00E66F0C">
        <w:tc>
          <w:tcPr>
            <w:tcW w:w="562" w:type="dxa"/>
            <w:hideMark/>
          </w:tcPr>
          <w:p w14:paraId="04C91772" w14:textId="77777777" w:rsidR="005C7DCB" w:rsidRPr="005C7DCB" w:rsidRDefault="005C7DCB" w:rsidP="005C7DCB">
            <w:pPr>
              <w:jc w:val="both"/>
              <w:rPr>
                <w:sz w:val="24"/>
                <w:szCs w:val="24"/>
                <w:lang w:eastAsia="zh-CN" w:bidi="ar-SA"/>
              </w:rPr>
            </w:pPr>
            <w:r w:rsidRPr="005C7DCB">
              <w:rPr>
                <w:sz w:val="24"/>
                <w:szCs w:val="24"/>
                <w:lang w:eastAsia="zh-CN" w:bidi="ar-SA"/>
              </w:rPr>
              <w:t>5</w:t>
            </w:r>
          </w:p>
        </w:tc>
        <w:tc>
          <w:tcPr>
            <w:tcW w:w="923" w:type="dxa"/>
            <w:hideMark/>
          </w:tcPr>
          <w:p w14:paraId="31953559" w14:textId="77777777" w:rsidR="005C7DCB" w:rsidRPr="005C7DCB" w:rsidRDefault="005C7DCB" w:rsidP="005C7DCB">
            <w:pPr>
              <w:rPr>
                <w:sz w:val="24"/>
                <w:szCs w:val="24"/>
                <w:lang w:eastAsia="zh-CN" w:bidi="ar-SA"/>
              </w:rPr>
            </w:pPr>
            <w:r w:rsidRPr="005C7DCB">
              <w:rPr>
                <w:sz w:val="24"/>
                <w:szCs w:val="24"/>
                <w:lang w:eastAsia="zh-CN" w:bidi="ar-SA"/>
              </w:rPr>
              <w:t>PTBA</w:t>
            </w:r>
          </w:p>
        </w:tc>
        <w:tc>
          <w:tcPr>
            <w:tcW w:w="1356" w:type="dxa"/>
            <w:hideMark/>
          </w:tcPr>
          <w:p w14:paraId="442C755E"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-0,0415663</w:t>
            </w:r>
          </w:p>
        </w:tc>
        <w:tc>
          <w:tcPr>
            <w:tcW w:w="1701" w:type="dxa"/>
            <w:hideMark/>
          </w:tcPr>
          <w:p w14:paraId="789F6F69"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4,2713E-06</w:t>
            </w:r>
          </w:p>
        </w:tc>
        <w:tc>
          <w:tcPr>
            <w:tcW w:w="1934" w:type="dxa"/>
            <w:hideMark/>
          </w:tcPr>
          <w:p w14:paraId="17820E4D"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NO</w:t>
            </w:r>
          </w:p>
        </w:tc>
      </w:tr>
      <w:tr w:rsidR="005C7DCB" w:rsidRPr="005C7DCB" w14:paraId="29A3EC08" w14:textId="77777777" w:rsidTr="00E66F0C">
        <w:tc>
          <w:tcPr>
            <w:tcW w:w="562" w:type="dxa"/>
            <w:hideMark/>
          </w:tcPr>
          <w:p w14:paraId="78D76427" w14:textId="77777777" w:rsidR="005C7DCB" w:rsidRPr="005C7DCB" w:rsidRDefault="005C7DCB" w:rsidP="005C7DCB">
            <w:pPr>
              <w:jc w:val="both"/>
              <w:rPr>
                <w:sz w:val="24"/>
                <w:szCs w:val="24"/>
                <w:lang w:eastAsia="zh-CN" w:bidi="ar-SA"/>
              </w:rPr>
            </w:pPr>
            <w:r w:rsidRPr="005C7DCB">
              <w:rPr>
                <w:sz w:val="24"/>
                <w:szCs w:val="24"/>
                <w:lang w:eastAsia="zh-CN" w:bidi="ar-SA"/>
              </w:rPr>
              <w:t>6</w:t>
            </w:r>
          </w:p>
        </w:tc>
        <w:tc>
          <w:tcPr>
            <w:tcW w:w="923" w:type="dxa"/>
            <w:hideMark/>
          </w:tcPr>
          <w:p w14:paraId="7A2A1763" w14:textId="77777777" w:rsidR="005C7DCB" w:rsidRPr="005C7DCB" w:rsidRDefault="005C7DCB" w:rsidP="005C7DCB">
            <w:pPr>
              <w:rPr>
                <w:sz w:val="24"/>
                <w:szCs w:val="24"/>
                <w:lang w:eastAsia="zh-CN" w:bidi="ar-SA"/>
              </w:rPr>
            </w:pPr>
            <w:r w:rsidRPr="005C7DCB">
              <w:rPr>
                <w:sz w:val="24"/>
                <w:szCs w:val="24"/>
                <w:lang w:eastAsia="zh-CN" w:bidi="ar-SA"/>
              </w:rPr>
              <w:t>PTPP</w:t>
            </w:r>
          </w:p>
        </w:tc>
        <w:tc>
          <w:tcPr>
            <w:tcW w:w="1356" w:type="dxa"/>
            <w:hideMark/>
          </w:tcPr>
          <w:p w14:paraId="3BD02E78"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-0,011394</w:t>
            </w:r>
          </w:p>
        </w:tc>
        <w:tc>
          <w:tcPr>
            <w:tcW w:w="1701" w:type="dxa"/>
            <w:hideMark/>
          </w:tcPr>
          <w:p w14:paraId="3C939506"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1,0912E-05</w:t>
            </w:r>
          </w:p>
        </w:tc>
        <w:tc>
          <w:tcPr>
            <w:tcW w:w="1934" w:type="dxa"/>
            <w:hideMark/>
          </w:tcPr>
          <w:p w14:paraId="04C8E272"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NO</w:t>
            </w:r>
          </w:p>
        </w:tc>
      </w:tr>
      <w:tr w:rsidR="005C7DCB" w:rsidRPr="005C7DCB" w14:paraId="1D87E33A" w14:textId="77777777" w:rsidTr="00E66F0C">
        <w:tc>
          <w:tcPr>
            <w:tcW w:w="562" w:type="dxa"/>
            <w:hideMark/>
          </w:tcPr>
          <w:p w14:paraId="10A2C6BA" w14:textId="77777777" w:rsidR="005C7DCB" w:rsidRPr="005C7DCB" w:rsidRDefault="005C7DCB" w:rsidP="005C7DCB">
            <w:pPr>
              <w:jc w:val="both"/>
              <w:rPr>
                <w:sz w:val="24"/>
                <w:szCs w:val="24"/>
                <w:lang w:eastAsia="zh-CN" w:bidi="ar-SA"/>
              </w:rPr>
            </w:pPr>
            <w:r w:rsidRPr="005C7DCB">
              <w:rPr>
                <w:sz w:val="24"/>
                <w:szCs w:val="24"/>
                <w:lang w:eastAsia="zh-CN" w:bidi="ar-SA"/>
              </w:rPr>
              <w:t>7</w:t>
            </w:r>
          </w:p>
        </w:tc>
        <w:tc>
          <w:tcPr>
            <w:tcW w:w="923" w:type="dxa"/>
            <w:shd w:val="clear" w:color="auto" w:fill="FFFF00"/>
            <w:hideMark/>
          </w:tcPr>
          <w:p w14:paraId="4FAE7C8D" w14:textId="77777777" w:rsidR="005C7DCB" w:rsidRPr="005C7DCB" w:rsidRDefault="005C7DCB" w:rsidP="005C7DCB">
            <w:pPr>
              <w:rPr>
                <w:sz w:val="24"/>
                <w:szCs w:val="24"/>
                <w:lang w:eastAsia="zh-CN" w:bidi="ar-SA"/>
              </w:rPr>
            </w:pPr>
            <w:r w:rsidRPr="005C7DCB">
              <w:rPr>
                <w:sz w:val="24"/>
                <w:szCs w:val="24"/>
                <w:lang w:eastAsia="zh-CN" w:bidi="ar-SA"/>
              </w:rPr>
              <w:t>TINS</w:t>
            </w:r>
          </w:p>
        </w:tc>
        <w:tc>
          <w:tcPr>
            <w:tcW w:w="1356" w:type="dxa"/>
            <w:shd w:val="clear" w:color="auto" w:fill="FFFF00"/>
            <w:hideMark/>
          </w:tcPr>
          <w:p w14:paraId="73ED02CA"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0,00234726</w:t>
            </w:r>
          </w:p>
        </w:tc>
        <w:tc>
          <w:tcPr>
            <w:tcW w:w="1701" w:type="dxa"/>
            <w:shd w:val="clear" w:color="auto" w:fill="FFFF00"/>
            <w:hideMark/>
          </w:tcPr>
          <w:p w14:paraId="6690E9DB"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4,8715E-06</w:t>
            </w:r>
          </w:p>
        </w:tc>
        <w:tc>
          <w:tcPr>
            <w:tcW w:w="1934" w:type="dxa"/>
            <w:shd w:val="clear" w:color="auto" w:fill="FFFF00"/>
            <w:hideMark/>
          </w:tcPr>
          <w:p w14:paraId="606854BE"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YES</w:t>
            </w:r>
          </w:p>
        </w:tc>
      </w:tr>
    </w:tbl>
    <w:p w14:paraId="0124F89F"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4"/>
          <w:szCs w:val="24"/>
          <w:lang w:eastAsia="zh-CN" w:bidi="ar-SA"/>
        </w:rPr>
        <w:tab/>
        <w:t xml:space="preserve"> </w:t>
      </w:r>
      <w:r w:rsidRPr="005C7DCB">
        <w:rPr>
          <w:rFonts w:ascii="Times New Roman" w:eastAsia="SimSun" w:hAnsi="Times New Roman" w:cs="Times New Roman"/>
          <w:i w:val="0"/>
          <w:iCs w:val="0"/>
          <w:kern w:val="1"/>
          <w:sz w:val="22"/>
          <w:szCs w:val="22"/>
          <w:lang w:eastAsia="zh-CN" w:bidi="ar-SA"/>
        </w:rPr>
        <w:t xml:space="preserve">   Source: Data processed (2022)</w:t>
      </w:r>
    </w:p>
    <w:p w14:paraId="0262A95B"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1E07C760" w14:textId="338FBDC7" w:rsidR="005C7DCB" w:rsidRDefault="007E60A5"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Pr>
          <w:rFonts w:ascii="Times New Roman" w:eastAsia="SimSun" w:hAnsi="Times New Roman" w:cs="Times New Roman"/>
          <w:i w:val="0"/>
          <w:iCs w:val="0"/>
          <w:kern w:val="1"/>
          <w:sz w:val="24"/>
          <w:szCs w:val="24"/>
          <w:lang w:eastAsia="zh-CN" w:bidi="ar-SA"/>
        </w:rPr>
        <w:t>The n</w:t>
      </w:r>
      <w:r w:rsidR="005C7DCB" w:rsidRPr="005C7DCB">
        <w:rPr>
          <w:rFonts w:ascii="Times New Roman" w:eastAsia="SimSun" w:hAnsi="Times New Roman" w:cs="Times New Roman"/>
          <w:i w:val="0"/>
          <w:iCs w:val="0"/>
          <w:kern w:val="1"/>
          <w:sz w:val="24"/>
          <w:szCs w:val="24"/>
          <w:lang w:eastAsia="zh-CN" w:bidi="ar-SA"/>
        </w:rPr>
        <w:t xml:space="preserve">ext step is to determine the weight of each stock forming our portfolio chosen from </w:t>
      </w:r>
      <w:r>
        <w:rPr>
          <w:rFonts w:ascii="Times New Roman" w:eastAsia="SimSun" w:hAnsi="Times New Roman" w:cs="Times New Roman"/>
          <w:i w:val="0"/>
          <w:iCs w:val="0"/>
          <w:kern w:val="1"/>
          <w:sz w:val="24"/>
          <w:szCs w:val="24"/>
          <w:lang w:eastAsia="zh-CN" w:bidi="ar-SA"/>
        </w:rPr>
        <w:t xml:space="preserve">the </w:t>
      </w:r>
      <w:r w:rsidR="005C7DCB" w:rsidRPr="005C7DCB">
        <w:rPr>
          <w:rFonts w:ascii="Times New Roman" w:eastAsia="SimSun" w:hAnsi="Times New Roman" w:cs="Times New Roman"/>
          <w:i w:val="0"/>
          <w:iCs w:val="0"/>
          <w:kern w:val="1"/>
          <w:sz w:val="24"/>
          <w:szCs w:val="24"/>
          <w:lang w:eastAsia="zh-CN" w:bidi="ar-SA"/>
        </w:rPr>
        <w:t>C* criteria above. From the result, we can also find the beta, alpha, a</w:t>
      </w:r>
      <w:r>
        <w:rPr>
          <w:rFonts w:ascii="Times New Roman" w:eastAsia="SimSun" w:hAnsi="Times New Roman" w:cs="Times New Roman"/>
          <w:i w:val="0"/>
          <w:iCs w:val="0"/>
          <w:kern w:val="1"/>
          <w:sz w:val="24"/>
          <w:szCs w:val="24"/>
          <w:lang w:eastAsia="zh-CN" w:bidi="ar-SA"/>
        </w:rPr>
        <w:t>nd</w:t>
      </w:r>
      <w:r w:rsidR="005C7DCB" w:rsidRPr="005C7DCB">
        <w:rPr>
          <w:rFonts w:ascii="Times New Roman" w:eastAsia="SimSun" w:hAnsi="Times New Roman" w:cs="Times New Roman"/>
          <w:i w:val="0"/>
          <w:iCs w:val="0"/>
          <w:kern w:val="1"/>
          <w:sz w:val="24"/>
          <w:szCs w:val="24"/>
          <w:lang w:eastAsia="zh-CN" w:bidi="ar-SA"/>
        </w:rPr>
        <w:t xml:space="preserve"> unsystematic risk</w:t>
      </w:r>
      <w:r>
        <w:rPr>
          <w:rFonts w:ascii="Times New Roman" w:eastAsia="SimSun" w:hAnsi="Times New Roman" w:cs="Times New Roman"/>
          <w:i w:val="0"/>
          <w:iCs w:val="0"/>
          <w:kern w:val="1"/>
          <w:sz w:val="24"/>
          <w:szCs w:val="24"/>
          <w:lang w:eastAsia="zh-CN" w:bidi="ar-SA"/>
        </w:rPr>
        <w:t>s</w:t>
      </w:r>
      <w:r w:rsidR="005C7DCB" w:rsidRPr="005C7DCB">
        <w:rPr>
          <w:rFonts w:ascii="Times New Roman" w:eastAsia="SimSun" w:hAnsi="Times New Roman" w:cs="Times New Roman"/>
          <w:i w:val="0"/>
          <w:iCs w:val="0"/>
          <w:kern w:val="1"/>
          <w:sz w:val="24"/>
          <w:szCs w:val="24"/>
          <w:lang w:eastAsia="zh-CN" w:bidi="ar-SA"/>
        </w:rPr>
        <w:t xml:space="preserve"> </w:t>
      </w:r>
      <w:r>
        <w:rPr>
          <w:rFonts w:ascii="Times New Roman" w:eastAsia="SimSun" w:hAnsi="Times New Roman" w:cs="Times New Roman"/>
          <w:i w:val="0"/>
          <w:iCs w:val="0"/>
          <w:kern w:val="1"/>
          <w:sz w:val="24"/>
          <w:szCs w:val="24"/>
          <w:lang w:eastAsia="zh-CN" w:bidi="ar-SA"/>
        </w:rPr>
        <w:t>in</w:t>
      </w:r>
      <w:r w:rsidR="005C7DCB" w:rsidRPr="005C7DCB">
        <w:rPr>
          <w:rFonts w:ascii="Times New Roman" w:eastAsia="SimSun" w:hAnsi="Times New Roman" w:cs="Times New Roman"/>
          <w:i w:val="0"/>
          <w:iCs w:val="0"/>
          <w:kern w:val="1"/>
          <w:sz w:val="24"/>
          <w:szCs w:val="24"/>
          <w:lang w:eastAsia="zh-CN" w:bidi="ar-SA"/>
        </w:rPr>
        <w:t xml:space="preserve"> our portfolio. </w:t>
      </w:r>
    </w:p>
    <w:p w14:paraId="7171C0A6" w14:textId="77777777" w:rsidR="00A43C83" w:rsidRPr="005C7DCB" w:rsidRDefault="00A43C83"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2B787F82"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48C0704F" w14:textId="77777777" w:rsidR="005C7DCB" w:rsidRPr="005C7DCB" w:rsidRDefault="005C7DCB" w:rsidP="005C7DCB">
      <w:pPr>
        <w:widowControl w:val="0"/>
        <w:spacing w:after="0" w:line="240" w:lineRule="auto"/>
        <w:ind w:firstLine="720"/>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lastRenderedPageBreak/>
        <w:t>Table 11. Weight of Stocks, Beta, Alpha, and Portfolio’s Unsystematic Risk</w:t>
      </w:r>
    </w:p>
    <w:tbl>
      <w:tblPr>
        <w:tblStyle w:val="TableGrid2"/>
        <w:tblW w:w="9781" w:type="dxa"/>
        <w:tblInd w:w="-1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8"/>
        <w:gridCol w:w="1559"/>
        <w:gridCol w:w="1417"/>
        <w:gridCol w:w="991"/>
        <w:gridCol w:w="1356"/>
        <w:gridCol w:w="1481"/>
        <w:gridCol w:w="2409"/>
      </w:tblGrid>
      <w:tr w:rsidR="005C7DCB" w:rsidRPr="005C7DCB" w14:paraId="454ED6DC" w14:textId="77777777" w:rsidTr="00E66F0C">
        <w:tc>
          <w:tcPr>
            <w:tcW w:w="568" w:type="dxa"/>
            <w:hideMark/>
          </w:tcPr>
          <w:p w14:paraId="19A1733C" w14:textId="77777777" w:rsidR="005C7DCB" w:rsidRPr="005C7DCB" w:rsidRDefault="005C7DCB" w:rsidP="005C7DCB">
            <w:pPr>
              <w:rPr>
                <w:b/>
                <w:bCs/>
                <w:sz w:val="24"/>
                <w:szCs w:val="24"/>
                <w:lang w:eastAsia="zh-CN" w:bidi="ar-SA"/>
              </w:rPr>
            </w:pPr>
            <w:r w:rsidRPr="005C7DCB">
              <w:rPr>
                <w:b/>
                <w:bCs/>
                <w:sz w:val="24"/>
                <w:szCs w:val="24"/>
                <w:lang w:eastAsia="zh-CN" w:bidi="ar-SA"/>
              </w:rPr>
              <w:t>No</w:t>
            </w:r>
          </w:p>
        </w:tc>
        <w:tc>
          <w:tcPr>
            <w:tcW w:w="1559" w:type="dxa"/>
            <w:hideMark/>
          </w:tcPr>
          <w:p w14:paraId="61CE8F93" w14:textId="77777777" w:rsidR="005C7DCB" w:rsidRPr="005C7DCB" w:rsidRDefault="005C7DCB" w:rsidP="005C7DCB">
            <w:pPr>
              <w:rPr>
                <w:b/>
                <w:bCs/>
                <w:sz w:val="24"/>
                <w:szCs w:val="24"/>
                <w:lang w:eastAsia="zh-CN" w:bidi="ar-SA"/>
              </w:rPr>
            </w:pPr>
            <w:r w:rsidRPr="005C7DCB">
              <w:rPr>
                <w:b/>
                <w:bCs/>
                <w:sz w:val="24"/>
                <w:szCs w:val="24"/>
                <w:lang w:eastAsia="zh-CN" w:bidi="ar-SA"/>
              </w:rPr>
              <w:t>Code</w:t>
            </w:r>
          </w:p>
        </w:tc>
        <w:tc>
          <w:tcPr>
            <w:tcW w:w="1417" w:type="dxa"/>
            <w:hideMark/>
          </w:tcPr>
          <w:p w14:paraId="4C66DEE1" w14:textId="77777777" w:rsidR="005C7DCB" w:rsidRPr="005C7DCB" w:rsidRDefault="005C7DCB" w:rsidP="005C7DCB">
            <w:pPr>
              <w:rPr>
                <w:b/>
                <w:bCs/>
                <w:sz w:val="24"/>
                <w:szCs w:val="24"/>
                <w:lang w:eastAsia="zh-CN" w:bidi="ar-SA"/>
              </w:rPr>
            </w:pPr>
            <w:r w:rsidRPr="005C7DCB">
              <w:rPr>
                <w:b/>
                <w:bCs/>
                <w:sz w:val="24"/>
                <w:szCs w:val="24"/>
                <w:lang w:eastAsia="zh-CN" w:bidi="ar-SA"/>
              </w:rPr>
              <w:t>Zi</w:t>
            </w:r>
          </w:p>
        </w:tc>
        <w:tc>
          <w:tcPr>
            <w:tcW w:w="991" w:type="dxa"/>
            <w:hideMark/>
          </w:tcPr>
          <w:p w14:paraId="21814DD5" w14:textId="77777777" w:rsidR="005C7DCB" w:rsidRPr="005C7DCB" w:rsidRDefault="005C7DCB" w:rsidP="005C7DCB">
            <w:pPr>
              <w:rPr>
                <w:b/>
                <w:bCs/>
                <w:sz w:val="24"/>
                <w:szCs w:val="24"/>
                <w:lang w:eastAsia="zh-CN" w:bidi="ar-SA"/>
              </w:rPr>
            </w:pPr>
            <w:r w:rsidRPr="005C7DCB">
              <w:rPr>
                <w:b/>
                <w:bCs/>
                <w:sz w:val="24"/>
                <w:szCs w:val="24"/>
                <w:lang w:eastAsia="zh-CN" w:bidi="ar-SA"/>
              </w:rPr>
              <w:t>Wi</w:t>
            </w:r>
          </w:p>
        </w:tc>
        <w:tc>
          <w:tcPr>
            <w:tcW w:w="1356" w:type="dxa"/>
            <w:hideMark/>
          </w:tcPr>
          <w:p w14:paraId="7893B406" w14:textId="77777777" w:rsidR="005C7DCB" w:rsidRPr="005C7DCB" w:rsidRDefault="005C7DCB" w:rsidP="005C7DCB">
            <w:pPr>
              <w:rPr>
                <w:b/>
                <w:bCs/>
                <w:sz w:val="24"/>
                <w:szCs w:val="24"/>
                <w:lang w:eastAsia="zh-CN" w:bidi="ar-SA"/>
              </w:rPr>
            </w:pPr>
            <w:r w:rsidRPr="005C7DCB">
              <w:rPr>
                <w:b/>
                <w:bCs/>
                <w:sz w:val="24"/>
                <w:szCs w:val="24"/>
                <w:lang w:eastAsia="zh-CN" w:bidi="ar-SA"/>
              </w:rPr>
              <w:t>Beta Portfolio</w:t>
            </w:r>
          </w:p>
        </w:tc>
        <w:tc>
          <w:tcPr>
            <w:tcW w:w="1481" w:type="dxa"/>
            <w:hideMark/>
          </w:tcPr>
          <w:p w14:paraId="556E4D9A" w14:textId="77777777" w:rsidR="005C7DCB" w:rsidRPr="005C7DCB" w:rsidRDefault="005C7DCB" w:rsidP="005C7DCB">
            <w:pPr>
              <w:rPr>
                <w:b/>
                <w:bCs/>
                <w:sz w:val="24"/>
                <w:szCs w:val="24"/>
                <w:lang w:eastAsia="zh-CN" w:bidi="ar-SA"/>
              </w:rPr>
            </w:pPr>
            <w:r w:rsidRPr="005C7DCB">
              <w:rPr>
                <w:b/>
                <w:bCs/>
                <w:sz w:val="24"/>
                <w:szCs w:val="24"/>
                <w:lang w:eastAsia="zh-CN" w:bidi="ar-SA"/>
              </w:rPr>
              <w:t>Alpha Portfolio</w:t>
            </w:r>
          </w:p>
        </w:tc>
        <w:tc>
          <w:tcPr>
            <w:tcW w:w="2409" w:type="dxa"/>
            <w:hideMark/>
          </w:tcPr>
          <w:p w14:paraId="03A3FDDE" w14:textId="77777777" w:rsidR="005C7DCB" w:rsidRPr="005C7DCB" w:rsidRDefault="005C7DCB" w:rsidP="005C7DCB">
            <w:pPr>
              <w:rPr>
                <w:b/>
                <w:bCs/>
                <w:sz w:val="24"/>
                <w:szCs w:val="24"/>
                <w:lang w:eastAsia="zh-CN" w:bidi="ar-SA"/>
              </w:rPr>
            </w:pPr>
            <w:r w:rsidRPr="005C7DCB">
              <w:rPr>
                <w:b/>
                <w:bCs/>
                <w:sz w:val="24"/>
                <w:szCs w:val="24"/>
                <w:lang w:eastAsia="zh-CN" w:bidi="ar-SA"/>
              </w:rPr>
              <w:t>Portfolio Unsystematic Risk</w:t>
            </w:r>
          </w:p>
        </w:tc>
      </w:tr>
      <w:tr w:rsidR="005C7DCB" w:rsidRPr="005C7DCB" w14:paraId="2D025F40" w14:textId="77777777" w:rsidTr="00E66F0C">
        <w:tc>
          <w:tcPr>
            <w:tcW w:w="568" w:type="dxa"/>
            <w:hideMark/>
          </w:tcPr>
          <w:p w14:paraId="7C958C03" w14:textId="77777777" w:rsidR="005C7DCB" w:rsidRPr="005C7DCB" w:rsidRDefault="005C7DCB" w:rsidP="005C7DCB">
            <w:pPr>
              <w:jc w:val="both"/>
              <w:rPr>
                <w:sz w:val="24"/>
                <w:szCs w:val="24"/>
                <w:lang w:eastAsia="zh-CN" w:bidi="ar-SA"/>
              </w:rPr>
            </w:pPr>
            <w:r w:rsidRPr="005C7DCB">
              <w:rPr>
                <w:sz w:val="24"/>
                <w:szCs w:val="24"/>
                <w:lang w:eastAsia="zh-CN" w:bidi="ar-SA"/>
              </w:rPr>
              <w:t>1</w:t>
            </w:r>
          </w:p>
        </w:tc>
        <w:tc>
          <w:tcPr>
            <w:tcW w:w="1559" w:type="dxa"/>
            <w:hideMark/>
          </w:tcPr>
          <w:p w14:paraId="102943FB" w14:textId="77777777" w:rsidR="005C7DCB" w:rsidRPr="005C7DCB" w:rsidRDefault="005C7DCB" w:rsidP="005C7DCB">
            <w:pPr>
              <w:rPr>
                <w:sz w:val="24"/>
                <w:szCs w:val="24"/>
                <w:lang w:eastAsia="zh-CN" w:bidi="ar-SA"/>
              </w:rPr>
            </w:pPr>
            <w:r w:rsidRPr="005C7DCB">
              <w:rPr>
                <w:sz w:val="24"/>
                <w:szCs w:val="24"/>
                <w:lang w:eastAsia="zh-CN" w:bidi="ar-SA"/>
              </w:rPr>
              <w:t>ANTM</w:t>
            </w:r>
          </w:p>
        </w:tc>
        <w:tc>
          <w:tcPr>
            <w:tcW w:w="1417" w:type="dxa"/>
            <w:hideMark/>
          </w:tcPr>
          <w:p w14:paraId="1A21B573"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3,9915E-01</w:t>
            </w:r>
          </w:p>
        </w:tc>
        <w:tc>
          <w:tcPr>
            <w:tcW w:w="991" w:type="dxa"/>
            <w:hideMark/>
          </w:tcPr>
          <w:p w14:paraId="1A3AB846"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67,78%</w:t>
            </w:r>
          </w:p>
        </w:tc>
        <w:tc>
          <w:tcPr>
            <w:tcW w:w="1356" w:type="dxa"/>
            <w:hideMark/>
          </w:tcPr>
          <w:p w14:paraId="59BC1172"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1,52059005</w:t>
            </w:r>
          </w:p>
        </w:tc>
        <w:tc>
          <w:tcPr>
            <w:tcW w:w="1481" w:type="dxa"/>
            <w:hideMark/>
          </w:tcPr>
          <w:p w14:paraId="1EF62F36"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0,0209669</w:t>
            </w:r>
          </w:p>
        </w:tc>
        <w:tc>
          <w:tcPr>
            <w:tcW w:w="2409" w:type="dxa"/>
            <w:hideMark/>
          </w:tcPr>
          <w:p w14:paraId="657DFA90"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0,02141404</w:t>
            </w:r>
          </w:p>
        </w:tc>
      </w:tr>
      <w:tr w:rsidR="005C7DCB" w:rsidRPr="005C7DCB" w14:paraId="27BD8B0D" w14:textId="77777777" w:rsidTr="00E66F0C">
        <w:tc>
          <w:tcPr>
            <w:tcW w:w="568" w:type="dxa"/>
            <w:hideMark/>
          </w:tcPr>
          <w:p w14:paraId="4F0CD42B" w14:textId="77777777" w:rsidR="005C7DCB" w:rsidRPr="005C7DCB" w:rsidRDefault="005C7DCB" w:rsidP="005C7DCB">
            <w:pPr>
              <w:jc w:val="both"/>
              <w:rPr>
                <w:sz w:val="24"/>
                <w:szCs w:val="24"/>
                <w:lang w:eastAsia="zh-CN" w:bidi="ar-SA"/>
              </w:rPr>
            </w:pPr>
            <w:r w:rsidRPr="005C7DCB">
              <w:rPr>
                <w:sz w:val="24"/>
                <w:szCs w:val="24"/>
                <w:lang w:eastAsia="zh-CN" w:bidi="ar-SA"/>
              </w:rPr>
              <w:t>2</w:t>
            </w:r>
          </w:p>
        </w:tc>
        <w:tc>
          <w:tcPr>
            <w:tcW w:w="1559" w:type="dxa"/>
            <w:hideMark/>
          </w:tcPr>
          <w:p w14:paraId="3A345F1F" w14:textId="77777777" w:rsidR="005C7DCB" w:rsidRPr="005C7DCB" w:rsidRDefault="005C7DCB" w:rsidP="005C7DCB">
            <w:pPr>
              <w:rPr>
                <w:sz w:val="24"/>
                <w:szCs w:val="24"/>
                <w:lang w:eastAsia="zh-CN" w:bidi="ar-SA"/>
              </w:rPr>
            </w:pPr>
            <w:r w:rsidRPr="005C7DCB">
              <w:rPr>
                <w:sz w:val="24"/>
                <w:szCs w:val="24"/>
                <w:lang w:eastAsia="zh-CN" w:bidi="ar-SA"/>
              </w:rPr>
              <w:t>ELSA</w:t>
            </w:r>
          </w:p>
        </w:tc>
        <w:tc>
          <w:tcPr>
            <w:tcW w:w="1417" w:type="dxa"/>
            <w:hideMark/>
          </w:tcPr>
          <w:p w14:paraId="0631F884"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3,3516E-02</w:t>
            </w:r>
          </w:p>
        </w:tc>
        <w:tc>
          <w:tcPr>
            <w:tcW w:w="991" w:type="dxa"/>
            <w:hideMark/>
          </w:tcPr>
          <w:p w14:paraId="461781AC"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5,69%</w:t>
            </w:r>
          </w:p>
        </w:tc>
        <w:tc>
          <w:tcPr>
            <w:tcW w:w="1356" w:type="dxa"/>
            <w:hideMark/>
          </w:tcPr>
          <w:p w14:paraId="0ED67349"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0,12030678</w:t>
            </w:r>
          </w:p>
        </w:tc>
        <w:tc>
          <w:tcPr>
            <w:tcW w:w="1481" w:type="dxa"/>
            <w:hideMark/>
          </w:tcPr>
          <w:p w14:paraId="54117C27"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-0,0006957</w:t>
            </w:r>
          </w:p>
        </w:tc>
        <w:tc>
          <w:tcPr>
            <w:tcW w:w="2409" w:type="dxa"/>
            <w:hideMark/>
          </w:tcPr>
          <w:p w14:paraId="3DD4CCB2"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8,2786E-05</w:t>
            </w:r>
          </w:p>
        </w:tc>
      </w:tr>
      <w:tr w:rsidR="005C7DCB" w:rsidRPr="005C7DCB" w14:paraId="24DC83FC" w14:textId="77777777" w:rsidTr="00E66F0C">
        <w:tc>
          <w:tcPr>
            <w:tcW w:w="568" w:type="dxa"/>
            <w:hideMark/>
          </w:tcPr>
          <w:p w14:paraId="2D8C4904" w14:textId="77777777" w:rsidR="005C7DCB" w:rsidRPr="005C7DCB" w:rsidRDefault="005C7DCB" w:rsidP="005C7DCB">
            <w:pPr>
              <w:jc w:val="both"/>
              <w:rPr>
                <w:sz w:val="24"/>
                <w:szCs w:val="24"/>
                <w:lang w:eastAsia="zh-CN" w:bidi="ar-SA"/>
              </w:rPr>
            </w:pPr>
            <w:r w:rsidRPr="005C7DCB">
              <w:rPr>
                <w:sz w:val="24"/>
                <w:szCs w:val="24"/>
                <w:lang w:eastAsia="zh-CN" w:bidi="ar-SA"/>
              </w:rPr>
              <w:t>3</w:t>
            </w:r>
          </w:p>
        </w:tc>
        <w:tc>
          <w:tcPr>
            <w:tcW w:w="1559" w:type="dxa"/>
            <w:hideMark/>
          </w:tcPr>
          <w:p w14:paraId="79D9E961" w14:textId="77777777" w:rsidR="005C7DCB" w:rsidRPr="005C7DCB" w:rsidRDefault="005C7DCB" w:rsidP="005C7DCB">
            <w:pPr>
              <w:rPr>
                <w:sz w:val="24"/>
                <w:szCs w:val="24"/>
                <w:lang w:eastAsia="zh-CN" w:bidi="ar-SA"/>
              </w:rPr>
            </w:pPr>
            <w:r w:rsidRPr="005C7DCB">
              <w:rPr>
                <w:sz w:val="24"/>
                <w:szCs w:val="24"/>
                <w:lang w:eastAsia="zh-CN" w:bidi="ar-SA"/>
              </w:rPr>
              <w:t>TINS</w:t>
            </w:r>
          </w:p>
        </w:tc>
        <w:tc>
          <w:tcPr>
            <w:tcW w:w="1417" w:type="dxa"/>
            <w:hideMark/>
          </w:tcPr>
          <w:p w14:paraId="37DB20A8"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1,5624E-01</w:t>
            </w:r>
          </w:p>
        </w:tc>
        <w:tc>
          <w:tcPr>
            <w:tcW w:w="991" w:type="dxa"/>
            <w:hideMark/>
          </w:tcPr>
          <w:p w14:paraId="6C808E97"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26,53%</w:t>
            </w:r>
          </w:p>
        </w:tc>
        <w:tc>
          <w:tcPr>
            <w:tcW w:w="1356" w:type="dxa"/>
            <w:hideMark/>
          </w:tcPr>
          <w:p w14:paraId="1AEB3496"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0,62229125</w:t>
            </w:r>
          </w:p>
        </w:tc>
        <w:tc>
          <w:tcPr>
            <w:tcW w:w="1481" w:type="dxa"/>
            <w:hideMark/>
          </w:tcPr>
          <w:p w14:paraId="4C4D308A"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0,004407</w:t>
            </w:r>
          </w:p>
        </w:tc>
        <w:tc>
          <w:tcPr>
            <w:tcW w:w="2409" w:type="dxa"/>
            <w:hideMark/>
          </w:tcPr>
          <w:p w14:paraId="484BF400" w14:textId="77777777" w:rsidR="005C7DCB" w:rsidRPr="005C7DCB" w:rsidRDefault="005C7DCB" w:rsidP="005C7DCB">
            <w:pPr>
              <w:suppressAutoHyphens w:val="0"/>
              <w:rPr>
                <w:color w:val="000000"/>
                <w:sz w:val="24"/>
                <w:szCs w:val="24"/>
                <w:lang w:eastAsia="zh-CN" w:bidi="ar-SA"/>
              </w:rPr>
            </w:pPr>
            <w:r w:rsidRPr="005C7DCB">
              <w:rPr>
                <w:color w:val="000000"/>
                <w:sz w:val="24"/>
                <w:szCs w:val="24"/>
                <w:lang w:eastAsia="zh-CN" w:bidi="ar-SA"/>
              </w:rPr>
              <w:t>0,00247519</w:t>
            </w:r>
          </w:p>
        </w:tc>
      </w:tr>
    </w:tbl>
    <w:p w14:paraId="3AC0282C" w14:textId="77777777" w:rsidR="005C7DCB" w:rsidRPr="005C7DCB" w:rsidRDefault="005C7DCB" w:rsidP="005C7DCB">
      <w:pPr>
        <w:widowControl w:val="0"/>
        <w:spacing w:after="0" w:line="240" w:lineRule="auto"/>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2"/>
          <w:szCs w:val="22"/>
          <w:lang w:eastAsia="zh-CN" w:bidi="ar-SA"/>
        </w:rPr>
        <w:t>Source: Data processed (2022)</w:t>
      </w:r>
    </w:p>
    <w:p w14:paraId="78D200B7"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2B72596E" w14:textId="2C7051E9"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Finally, with all the data obtained above, we can calculate the expected return and the risk from the optimal portfolio formed with </w:t>
      </w:r>
      <w:r w:rsidR="007E60A5">
        <w:rPr>
          <w:rFonts w:ascii="Times New Roman" w:eastAsia="SimSun" w:hAnsi="Times New Roman" w:cs="Times New Roman"/>
          <w:i w:val="0"/>
          <w:iCs w:val="0"/>
          <w:kern w:val="1"/>
          <w:sz w:val="24"/>
          <w:szCs w:val="24"/>
          <w:lang w:eastAsia="zh-CN" w:bidi="ar-SA"/>
        </w:rPr>
        <w:t xml:space="preserve">the </w:t>
      </w:r>
      <w:r w:rsidRPr="005C7DCB">
        <w:rPr>
          <w:rFonts w:ascii="Times New Roman" w:eastAsia="SimSun" w:hAnsi="Times New Roman" w:cs="Times New Roman"/>
          <w:i w:val="0"/>
          <w:iCs w:val="0"/>
          <w:kern w:val="1"/>
          <w:sz w:val="24"/>
          <w:szCs w:val="24"/>
          <w:lang w:eastAsia="zh-CN" w:bidi="ar-SA"/>
        </w:rPr>
        <w:t>Single Index model.</w:t>
      </w:r>
    </w:p>
    <w:p w14:paraId="5CDD88A2"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39CF871E" w14:textId="77777777" w:rsidR="005C7DCB" w:rsidRPr="005C7DCB" w:rsidRDefault="005C7DCB" w:rsidP="005C7DCB">
      <w:pPr>
        <w:widowControl w:val="0"/>
        <w:spacing w:after="0" w:line="240" w:lineRule="auto"/>
        <w:ind w:firstLine="720"/>
        <w:jc w:val="center"/>
        <w:rPr>
          <w:rFonts w:ascii="Times New Roman" w:eastAsia="SimSun" w:hAnsi="Times New Roman" w:cs="Times New Roman"/>
          <w:b/>
          <w:bCs/>
          <w:i w:val="0"/>
          <w:iCs w:val="0"/>
          <w:kern w:val="1"/>
          <w:sz w:val="24"/>
          <w:szCs w:val="24"/>
          <w:lang w:eastAsia="zh-CN" w:bidi="ar-SA"/>
        </w:rPr>
      </w:pPr>
      <w:r w:rsidRPr="005C7DCB">
        <w:rPr>
          <w:rFonts w:ascii="Times New Roman" w:eastAsia="SimSun" w:hAnsi="Times New Roman" w:cs="Times New Roman"/>
          <w:b/>
          <w:bCs/>
          <w:i w:val="0"/>
          <w:iCs w:val="0"/>
          <w:kern w:val="1"/>
          <w:sz w:val="24"/>
          <w:szCs w:val="24"/>
          <w:lang w:eastAsia="zh-CN" w:bidi="ar-SA"/>
        </w:rPr>
        <w:t>Table 12. Optimal Portfolio Expected Return and Risk</w:t>
      </w:r>
    </w:p>
    <w:tbl>
      <w:tblPr>
        <w:tblStyle w:val="TableGrid2"/>
        <w:tblW w:w="0" w:type="auto"/>
        <w:tblInd w:w="2405" w:type="dxa"/>
        <w:tblBorders>
          <w:left w:val="none" w:sz="0" w:space="0" w:color="auto"/>
          <w:right w:val="none" w:sz="0" w:space="0" w:color="auto"/>
          <w:insideV w:val="none" w:sz="0" w:space="0" w:color="auto"/>
        </w:tblBorders>
        <w:tblLook w:val="04A0" w:firstRow="1" w:lastRow="0" w:firstColumn="1" w:lastColumn="0" w:noHBand="0" w:noVBand="1"/>
      </w:tblPr>
      <w:tblGrid>
        <w:gridCol w:w="3969"/>
        <w:gridCol w:w="851"/>
      </w:tblGrid>
      <w:tr w:rsidR="005C7DCB" w:rsidRPr="005C7DCB" w14:paraId="4AA59ACC" w14:textId="77777777" w:rsidTr="00E66F0C">
        <w:tc>
          <w:tcPr>
            <w:tcW w:w="3969" w:type="dxa"/>
            <w:hideMark/>
          </w:tcPr>
          <w:p w14:paraId="697F62B0" w14:textId="77777777" w:rsidR="005C7DCB" w:rsidRPr="005C7DCB" w:rsidRDefault="005C7DCB" w:rsidP="005C7DCB">
            <w:pPr>
              <w:suppressAutoHyphens w:val="0"/>
              <w:jc w:val="both"/>
              <w:rPr>
                <w:color w:val="000000"/>
                <w:sz w:val="24"/>
                <w:szCs w:val="24"/>
                <w:lang w:eastAsia="zh-CN" w:bidi="ar-SA"/>
              </w:rPr>
            </w:pPr>
            <w:r w:rsidRPr="005C7DCB">
              <w:rPr>
                <w:color w:val="000000"/>
                <w:sz w:val="24"/>
                <w:szCs w:val="24"/>
                <w:lang w:eastAsia="zh-CN" w:bidi="ar-SA"/>
              </w:rPr>
              <w:t>Portfolio Expected Return</w:t>
            </w:r>
          </w:p>
        </w:tc>
        <w:tc>
          <w:tcPr>
            <w:tcW w:w="851" w:type="dxa"/>
            <w:hideMark/>
          </w:tcPr>
          <w:p w14:paraId="56F9DD24" w14:textId="77777777" w:rsidR="005C7DCB" w:rsidRPr="005C7DCB" w:rsidRDefault="005C7DCB" w:rsidP="005C7DCB">
            <w:pPr>
              <w:jc w:val="both"/>
              <w:rPr>
                <w:sz w:val="24"/>
                <w:szCs w:val="24"/>
                <w:lang w:eastAsia="zh-CN" w:bidi="ar-SA"/>
              </w:rPr>
            </w:pPr>
            <w:r w:rsidRPr="005C7DCB">
              <w:rPr>
                <w:sz w:val="24"/>
                <w:szCs w:val="24"/>
                <w:lang w:eastAsia="zh-CN" w:bidi="ar-SA"/>
              </w:rPr>
              <w:t>5,13%</w:t>
            </w:r>
          </w:p>
        </w:tc>
      </w:tr>
      <w:tr w:rsidR="005C7DCB" w:rsidRPr="005C7DCB" w14:paraId="67686E49" w14:textId="77777777" w:rsidTr="00E66F0C">
        <w:tc>
          <w:tcPr>
            <w:tcW w:w="3969" w:type="dxa"/>
            <w:hideMark/>
          </w:tcPr>
          <w:p w14:paraId="4E307374" w14:textId="77777777" w:rsidR="005C7DCB" w:rsidRPr="005C7DCB" w:rsidRDefault="005C7DCB" w:rsidP="005C7DCB">
            <w:pPr>
              <w:jc w:val="both"/>
              <w:rPr>
                <w:sz w:val="24"/>
                <w:szCs w:val="24"/>
                <w:lang w:eastAsia="zh-CN" w:bidi="ar-SA"/>
              </w:rPr>
            </w:pPr>
            <w:r w:rsidRPr="005C7DCB">
              <w:rPr>
                <w:sz w:val="24"/>
                <w:szCs w:val="24"/>
                <w:lang w:eastAsia="zh-CN" w:bidi="ar-SA"/>
              </w:rPr>
              <w:t>Portfolio Risk</w:t>
            </w:r>
          </w:p>
        </w:tc>
        <w:tc>
          <w:tcPr>
            <w:tcW w:w="851" w:type="dxa"/>
            <w:hideMark/>
          </w:tcPr>
          <w:p w14:paraId="33C9FFD5" w14:textId="77777777" w:rsidR="005C7DCB" w:rsidRPr="005C7DCB" w:rsidRDefault="005C7DCB" w:rsidP="005C7DCB">
            <w:pPr>
              <w:jc w:val="both"/>
              <w:rPr>
                <w:sz w:val="24"/>
                <w:szCs w:val="24"/>
                <w:lang w:eastAsia="zh-CN" w:bidi="ar-SA"/>
              </w:rPr>
            </w:pPr>
            <w:r w:rsidRPr="005C7DCB">
              <w:rPr>
                <w:sz w:val="24"/>
                <w:szCs w:val="24"/>
                <w:lang w:eastAsia="zh-CN" w:bidi="ar-SA"/>
              </w:rPr>
              <w:t>2,72%</w:t>
            </w:r>
          </w:p>
        </w:tc>
      </w:tr>
    </w:tbl>
    <w:p w14:paraId="2C5BD38B"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2"/>
          <w:szCs w:val="22"/>
          <w:lang w:eastAsia="zh-CN" w:bidi="ar-SA"/>
        </w:rPr>
      </w:pPr>
      <w:r w:rsidRPr="005C7DCB">
        <w:rPr>
          <w:rFonts w:ascii="Times New Roman" w:eastAsia="SimSun" w:hAnsi="Times New Roman" w:cs="Times New Roman"/>
          <w:i w:val="0"/>
          <w:iCs w:val="0"/>
          <w:kern w:val="1"/>
          <w:sz w:val="24"/>
          <w:szCs w:val="24"/>
          <w:lang w:eastAsia="zh-CN" w:bidi="ar-SA"/>
        </w:rPr>
        <w:tab/>
      </w:r>
      <w:r w:rsidRPr="005C7DCB">
        <w:rPr>
          <w:rFonts w:ascii="Times New Roman" w:eastAsia="SimSun" w:hAnsi="Times New Roman" w:cs="Times New Roman"/>
          <w:i w:val="0"/>
          <w:iCs w:val="0"/>
          <w:kern w:val="1"/>
          <w:sz w:val="24"/>
          <w:szCs w:val="24"/>
          <w:lang w:eastAsia="zh-CN" w:bidi="ar-SA"/>
        </w:rPr>
        <w:tab/>
        <w:t xml:space="preserve">    </w:t>
      </w:r>
      <w:r w:rsidRPr="005C7DCB">
        <w:rPr>
          <w:rFonts w:ascii="Times New Roman" w:eastAsia="SimSun" w:hAnsi="Times New Roman" w:cs="Times New Roman"/>
          <w:i w:val="0"/>
          <w:iCs w:val="0"/>
          <w:kern w:val="1"/>
          <w:sz w:val="22"/>
          <w:szCs w:val="22"/>
          <w:lang w:eastAsia="zh-CN" w:bidi="ar-SA"/>
        </w:rPr>
        <w:t>Source: Data processed (2022)</w:t>
      </w:r>
    </w:p>
    <w:p w14:paraId="59CF39FC"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7DF0651D" w14:textId="6C033095"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5C7DCB">
        <w:rPr>
          <w:rFonts w:ascii="Times New Roman" w:eastAsia="SimSun" w:hAnsi="Times New Roman" w:cs="Times New Roman"/>
          <w:i w:val="0"/>
          <w:iCs w:val="0"/>
          <w:kern w:val="1"/>
          <w:sz w:val="24"/>
          <w:szCs w:val="24"/>
          <w:lang w:eastAsia="zh-CN" w:bidi="ar-SA"/>
        </w:rPr>
        <w:t xml:space="preserve">Therefore, from the calculations made, the expected return from the optimal portfolio is 5.13% with </w:t>
      </w:r>
      <w:r w:rsidR="007E60A5">
        <w:rPr>
          <w:rFonts w:ascii="Times New Roman" w:eastAsia="SimSun" w:hAnsi="Times New Roman" w:cs="Times New Roman"/>
          <w:i w:val="0"/>
          <w:iCs w:val="0"/>
          <w:kern w:val="1"/>
          <w:sz w:val="24"/>
          <w:szCs w:val="24"/>
          <w:lang w:eastAsia="zh-CN" w:bidi="ar-SA"/>
        </w:rPr>
        <w:t xml:space="preserve">a </w:t>
      </w:r>
      <w:r w:rsidRPr="005C7DCB">
        <w:rPr>
          <w:rFonts w:ascii="Times New Roman" w:eastAsia="SimSun" w:hAnsi="Times New Roman" w:cs="Times New Roman"/>
          <w:i w:val="0"/>
          <w:iCs w:val="0"/>
          <w:kern w:val="1"/>
          <w:sz w:val="24"/>
          <w:szCs w:val="24"/>
          <w:lang w:eastAsia="zh-CN" w:bidi="ar-SA"/>
        </w:rPr>
        <w:t xml:space="preserve">portfolio risk of 2.72%.   </w:t>
      </w:r>
    </w:p>
    <w:p w14:paraId="682DC991" w14:textId="77777777" w:rsidR="00FD03F8" w:rsidRDefault="00FD03F8" w:rsidP="005C7DC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F9A9C10" w14:textId="662CF695" w:rsidR="00FD03F8" w:rsidRDefault="00151D9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CONCLUSION</w:t>
      </w:r>
    </w:p>
    <w:p w14:paraId="22616B92" w14:textId="516BB545" w:rsidR="00B072D8" w:rsidRPr="00B072D8" w:rsidRDefault="00B072D8" w:rsidP="00B072D8">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From the results above, it can be concluded that the IDX BUMN20 stocks included in the optimal portfolio formed with </w:t>
      </w:r>
      <w:r w:rsidR="007E60A5">
        <w:rPr>
          <w:rFonts w:ascii="Times New Roman" w:eastAsia="SimSun" w:hAnsi="Times New Roman" w:cs="Times New Roman"/>
          <w:i w:val="0"/>
          <w:iCs w:val="0"/>
          <w:kern w:val="1"/>
          <w:sz w:val="24"/>
          <w:szCs w:val="24"/>
          <w:lang w:eastAsia="zh-CN" w:bidi="ar-SA"/>
        </w:rPr>
        <w:t xml:space="preserve">the </w:t>
      </w:r>
      <w:r w:rsidRPr="00B072D8">
        <w:rPr>
          <w:rFonts w:ascii="Times New Roman" w:eastAsia="SimSun" w:hAnsi="Times New Roman" w:cs="Times New Roman"/>
          <w:i w:val="0"/>
          <w:iCs w:val="0"/>
          <w:kern w:val="1"/>
          <w:sz w:val="24"/>
          <w:szCs w:val="24"/>
          <w:lang w:eastAsia="zh-CN" w:bidi="ar-SA"/>
        </w:rPr>
        <w:t>Markowitz model are ANTM, BBTN, ELSA, and PTBA with the biggest proportion in PTBA (81.25%), while those formed with Single Index model are ANTM, ELSA, and TINS with the biggest proportion in ANTM (67.68%).</w:t>
      </w:r>
    </w:p>
    <w:p w14:paraId="0E68862D" w14:textId="17BB1E04" w:rsidR="00B072D8" w:rsidRPr="00B072D8" w:rsidRDefault="00B072D8" w:rsidP="00B072D8">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When compared to each other, </w:t>
      </w:r>
      <w:r w:rsidR="007E60A5">
        <w:rPr>
          <w:rFonts w:ascii="Times New Roman" w:eastAsia="SimSun" w:hAnsi="Times New Roman" w:cs="Times New Roman"/>
          <w:i w:val="0"/>
          <w:iCs w:val="0"/>
          <w:kern w:val="1"/>
          <w:sz w:val="24"/>
          <w:szCs w:val="24"/>
          <w:lang w:eastAsia="zh-CN" w:bidi="ar-SA"/>
        </w:rPr>
        <w:t xml:space="preserve">a </w:t>
      </w:r>
      <w:r w:rsidRPr="00B072D8">
        <w:rPr>
          <w:rFonts w:ascii="Times New Roman" w:eastAsia="SimSun" w:hAnsi="Times New Roman" w:cs="Times New Roman"/>
          <w:i w:val="0"/>
          <w:iCs w:val="0"/>
          <w:kern w:val="1"/>
          <w:sz w:val="24"/>
          <w:szCs w:val="24"/>
          <w:lang w:eastAsia="zh-CN" w:bidi="ar-SA"/>
        </w:rPr>
        <w:t xml:space="preserve">higher expected return is achieved by </w:t>
      </w:r>
      <w:r w:rsidR="007E60A5">
        <w:rPr>
          <w:rFonts w:ascii="Times New Roman" w:eastAsia="SimSun" w:hAnsi="Times New Roman" w:cs="Times New Roman"/>
          <w:i w:val="0"/>
          <w:iCs w:val="0"/>
          <w:kern w:val="1"/>
          <w:sz w:val="24"/>
          <w:szCs w:val="24"/>
          <w:lang w:eastAsia="zh-CN" w:bidi="ar-SA"/>
        </w:rPr>
        <w:t xml:space="preserve">the </w:t>
      </w:r>
      <w:r w:rsidRPr="00B072D8">
        <w:rPr>
          <w:rFonts w:ascii="Times New Roman" w:eastAsia="SimSun" w:hAnsi="Times New Roman" w:cs="Times New Roman"/>
          <w:i w:val="0"/>
          <w:iCs w:val="0"/>
          <w:kern w:val="1"/>
          <w:sz w:val="24"/>
          <w:szCs w:val="24"/>
          <w:lang w:eastAsia="zh-CN" w:bidi="ar-SA"/>
        </w:rPr>
        <w:t xml:space="preserve">Single Index model (5.13% vs 1.68%), and the lower risk is, surprisingly, also achieved by </w:t>
      </w:r>
      <w:r w:rsidR="007E60A5">
        <w:rPr>
          <w:rFonts w:ascii="Times New Roman" w:eastAsia="SimSun" w:hAnsi="Times New Roman" w:cs="Times New Roman"/>
          <w:i w:val="0"/>
          <w:iCs w:val="0"/>
          <w:kern w:val="1"/>
          <w:sz w:val="24"/>
          <w:szCs w:val="24"/>
          <w:lang w:eastAsia="zh-CN" w:bidi="ar-SA"/>
        </w:rPr>
        <w:t xml:space="preserve">the </w:t>
      </w:r>
      <w:r w:rsidRPr="00B072D8">
        <w:rPr>
          <w:rFonts w:ascii="Times New Roman" w:eastAsia="SimSun" w:hAnsi="Times New Roman" w:cs="Times New Roman"/>
          <w:i w:val="0"/>
          <w:iCs w:val="0"/>
          <w:kern w:val="1"/>
          <w:sz w:val="24"/>
          <w:szCs w:val="24"/>
          <w:lang w:eastAsia="zh-CN" w:bidi="ar-SA"/>
        </w:rPr>
        <w:t xml:space="preserve">Single Index model (2.72% vs 9.86%). Thus, the result of this study is similar to </w:t>
      </w:r>
      <w:proofErr w:type="spellStart"/>
      <w:r w:rsidRPr="00B072D8">
        <w:rPr>
          <w:rFonts w:ascii="Times New Roman" w:eastAsia="SimSun" w:hAnsi="Times New Roman" w:cs="Times New Roman"/>
          <w:i w:val="0"/>
          <w:iCs w:val="0"/>
          <w:kern w:val="1"/>
          <w:sz w:val="24"/>
          <w:szCs w:val="24"/>
          <w:lang w:eastAsia="zh-CN" w:bidi="ar-SA"/>
        </w:rPr>
        <w:t>Septyanto</w:t>
      </w:r>
      <w:proofErr w:type="spellEnd"/>
      <w:r w:rsidRPr="00B072D8">
        <w:rPr>
          <w:rFonts w:ascii="Times New Roman" w:eastAsia="SimSun" w:hAnsi="Times New Roman" w:cs="Times New Roman"/>
          <w:i w:val="0"/>
          <w:iCs w:val="0"/>
          <w:kern w:val="1"/>
          <w:sz w:val="24"/>
          <w:szCs w:val="24"/>
          <w:lang w:eastAsia="zh-CN" w:bidi="ar-SA"/>
        </w:rPr>
        <w:t xml:space="preserve"> and </w:t>
      </w:r>
      <w:proofErr w:type="spellStart"/>
      <w:r w:rsidRPr="00B072D8">
        <w:rPr>
          <w:rFonts w:ascii="Times New Roman" w:eastAsia="SimSun" w:hAnsi="Times New Roman" w:cs="Times New Roman"/>
          <w:i w:val="0"/>
          <w:iCs w:val="0"/>
          <w:kern w:val="1"/>
          <w:sz w:val="24"/>
          <w:szCs w:val="24"/>
          <w:lang w:eastAsia="zh-CN" w:bidi="ar-SA"/>
        </w:rPr>
        <w:t>Kertopati</w:t>
      </w:r>
      <w:proofErr w:type="spellEnd"/>
      <w:r w:rsidRPr="00B072D8">
        <w:rPr>
          <w:rFonts w:ascii="Times New Roman" w:eastAsia="SimSun" w:hAnsi="Times New Roman" w:cs="Times New Roman"/>
          <w:i w:val="0"/>
          <w:iCs w:val="0"/>
          <w:kern w:val="1"/>
          <w:sz w:val="24"/>
          <w:szCs w:val="24"/>
          <w:lang w:eastAsia="zh-CN" w:bidi="ar-SA"/>
        </w:rPr>
        <w:t xml:space="preserve"> (2014) </w:t>
      </w:r>
      <w:r w:rsidR="007E60A5">
        <w:rPr>
          <w:rFonts w:ascii="Times New Roman" w:eastAsia="SimSun" w:hAnsi="Times New Roman" w:cs="Times New Roman"/>
          <w:i w:val="0"/>
          <w:iCs w:val="0"/>
          <w:kern w:val="1"/>
          <w:sz w:val="24"/>
          <w:szCs w:val="24"/>
          <w:lang w:eastAsia="zh-CN" w:bidi="ar-SA"/>
        </w:rPr>
        <w:t>which</w:t>
      </w:r>
      <w:r w:rsidRPr="00B072D8">
        <w:rPr>
          <w:rFonts w:ascii="Times New Roman" w:eastAsia="SimSun" w:hAnsi="Times New Roman" w:cs="Times New Roman"/>
          <w:i w:val="0"/>
          <w:iCs w:val="0"/>
          <w:kern w:val="1"/>
          <w:sz w:val="24"/>
          <w:szCs w:val="24"/>
          <w:lang w:eastAsia="zh-CN" w:bidi="ar-SA"/>
        </w:rPr>
        <w:t xml:space="preserve"> shows that </w:t>
      </w:r>
      <w:r w:rsidR="007E60A5">
        <w:rPr>
          <w:rFonts w:ascii="Times New Roman" w:eastAsia="SimSun" w:hAnsi="Times New Roman" w:cs="Times New Roman"/>
          <w:i w:val="0"/>
          <w:iCs w:val="0"/>
          <w:kern w:val="1"/>
          <w:sz w:val="24"/>
          <w:szCs w:val="24"/>
          <w:lang w:eastAsia="zh-CN" w:bidi="ar-SA"/>
        </w:rPr>
        <w:t xml:space="preserve">the </w:t>
      </w:r>
      <w:r w:rsidRPr="00B072D8">
        <w:rPr>
          <w:rFonts w:ascii="Times New Roman" w:eastAsia="SimSun" w:hAnsi="Times New Roman" w:cs="Times New Roman"/>
          <w:i w:val="0"/>
          <w:iCs w:val="0"/>
          <w:kern w:val="1"/>
          <w:sz w:val="24"/>
          <w:szCs w:val="24"/>
          <w:lang w:eastAsia="zh-CN" w:bidi="ar-SA"/>
        </w:rPr>
        <w:t xml:space="preserve">Single Index model portfolio gives </w:t>
      </w:r>
      <w:r w:rsidR="007E60A5">
        <w:rPr>
          <w:rFonts w:ascii="Times New Roman" w:eastAsia="SimSun" w:hAnsi="Times New Roman" w:cs="Times New Roman"/>
          <w:i w:val="0"/>
          <w:iCs w:val="0"/>
          <w:kern w:val="1"/>
          <w:sz w:val="24"/>
          <w:szCs w:val="24"/>
          <w:lang w:eastAsia="zh-CN" w:bidi="ar-SA"/>
        </w:rPr>
        <w:t xml:space="preserve">a </w:t>
      </w:r>
      <w:r w:rsidRPr="00B072D8">
        <w:rPr>
          <w:rFonts w:ascii="Times New Roman" w:eastAsia="SimSun" w:hAnsi="Times New Roman" w:cs="Times New Roman"/>
          <w:i w:val="0"/>
          <w:iCs w:val="0"/>
          <w:kern w:val="1"/>
          <w:sz w:val="24"/>
          <w:szCs w:val="24"/>
          <w:lang w:eastAsia="zh-CN" w:bidi="ar-SA"/>
        </w:rPr>
        <w:t>better return.</w:t>
      </w:r>
    </w:p>
    <w:p w14:paraId="2C6399CC" w14:textId="342B2044" w:rsidR="00FD03F8" w:rsidRPr="00B072D8" w:rsidRDefault="00B072D8" w:rsidP="00B072D8">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Nonetheless, further study is needed to determine whether the return and risk difference between these models is significant at all and whether the expected return from both models differs significantly </w:t>
      </w:r>
      <w:r w:rsidR="007E60A5">
        <w:rPr>
          <w:rFonts w:ascii="Times New Roman" w:eastAsia="SimSun" w:hAnsi="Times New Roman" w:cs="Times New Roman"/>
          <w:i w:val="0"/>
          <w:iCs w:val="0"/>
          <w:kern w:val="1"/>
          <w:sz w:val="24"/>
          <w:szCs w:val="24"/>
          <w:lang w:eastAsia="zh-CN" w:bidi="ar-SA"/>
        </w:rPr>
        <w:t>from</w:t>
      </w:r>
      <w:r w:rsidRPr="00B072D8">
        <w:rPr>
          <w:rFonts w:ascii="Times New Roman" w:eastAsia="SimSun" w:hAnsi="Times New Roman" w:cs="Times New Roman"/>
          <w:i w:val="0"/>
          <w:iCs w:val="0"/>
          <w:kern w:val="1"/>
          <w:sz w:val="24"/>
          <w:szCs w:val="24"/>
          <w:lang w:eastAsia="zh-CN" w:bidi="ar-SA"/>
        </w:rPr>
        <w:t xml:space="preserve"> the return from </w:t>
      </w:r>
      <w:r w:rsidR="007E60A5">
        <w:rPr>
          <w:rFonts w:ascii="Times New Roman" w:eastAsia="SimSun" w:hAnsi="Times New Roman" w:cs="Times New Roman"/>
          <w:i w:val="0"/>
          <w:iCs w:val="0"/>
          <w:kern w:val="1"/>
          <w:sz w:val="24"/>
          <w:szCs w:val="24"/>
          <w:lang w:eastAsia="zh-CN" w:bidi="ar-SA"/>
        </w:rPr>
        <w:t xml:space="preserve">the </w:t>
      </w:r>
      <w:r w:rsidRPr="00B072D8">
        <w:rPr>
          <w:rFonts w:ascii="Times New Roman" w:eastAsia="SimSun" w:hAnsi="Times New Roman" w:cs="Times New Roman"/>
          <w:i w:val="0"/>
          <w:iCs w:val="0"/>
          <w:kern w:val="1"/>
          <w:sz w:val="24"/>
          <w:szCs w:val="24"/>
          <w:lang w:eastAsia="zh-CN" w:bidi="ar-SA"/>
        </w:rPr>
        <w:t>risk</w:t>
      </w:r>
      <w:r w:rsidR="007E60A5">
        <w:rPr>
          <w:rFonts w:ascii="Times New Roman" w:eastAsia="SimSun" w:hAnsi="Times New Roman" w:cs="Times New Roman"/>
          <w:i w:val="0"/>
          <w:iCs w:val="0"/>
          <w:kern w:val="1"/>
          <w:sz w:val="24"/>
          <w:szCs w:val="24"/>
          <w:lang w:eastAsia="zh-CN" w:bidi="ar-SA"/>
        </w:rPr>
        <w:t>-</w:t>
      </w:r>
      <w:r w:rsidRPr="00B072D8">
        <w:rPr>
          <w:rFonts w:ascii="Times New Roman" w:eastAsia="SimSun" w:hAnsi="Times New Roman" w:cs="Times New Roman"/>
          <w:i w:val="0"/>
          <w:iCs w:val="0"/>
          <w:kern w:val="1"/>
          <w:sz w:val="24"/>
          <w:szCs w:val="24"/>
          <w:lang w:eastAsia="zh-CN" w:bidi="ar-SA"/>
        </w:rPr>
        <w:t xml:space="preserve">free asset. Also, further study is warranted to assess the effect of </w:t>
      </w:r>
      <w:r w:rsidR="007E60A5">
        <w:rPr>
          <w:rFonts w:ascii="Times New Roman" w:eastAsia="SimSun" w:hAnsi="Times New Roman" w:cs="Times New Roman"/>
          <w:i w:val="0"/>
          <w:iCs w:val="0"/>
          <w:kern w:val="1"/>
          <w:sz w:val="24"/>
          <w:szCs w:val="24"/>
          <w:lang w:eastAsia="zh-CN" w:bidi="ar-SA"/>
        </w:rPr>
        <w:t xml:space="preserve">the </w:t>
      </w:r>
      <w:r w:rsidRPr="00B072D8">
        <w:rPr>
          <w:rFonts w:ascii="Times New Roman" w:eastAsia="SimSun" w:hAnsi="Times New Roman" w:cs="Times New Roman"/>
          <w:i w:val="0"/>
          <w:iCs w:val="0"/>
          <w:kern w:val="1"/>
          <w:sz w:val="24"/>
          <w:szCs w:val="24"/>
          <w:lang w:eastAsia="zh-CN" w:bidi="ar-SA"/>
        </w:rPr>
        <w:t xml:space="preserve">Covid-19 pandemic </w:t>
      </w:r>
      <w:r w:rsidR="007E60A5">
        <w:rPr>
          <w:rFonts w:ascii="Times New Roman" w:eastAsia="SimSun" w:hAnsi="Times New Roman" w:cs="Times New Roman"/>
          <w:i w:val="0"/>
          <w:iCs w:val="0"/>
          <w:kern w:val="1"/>
          <w:sz w:val="24"/>
          <w:szCs w:val="24"/>
          <w:lang w:eastAsia="zh-CN" w:bidi="ar-SA"/>
        </w:rPr>
        <w:t>on</w:t>
      </w:r>
      <w:r w:rsidRPr="00B072D8">
        <w:rPr>
          <w:rFonts w:ascii="Times New Roman" w:eastAsia="SimSun" w:hAnsi="Times New Roman" w:cs="Times New Roman"/>
          <w:i w:val="0"/>
          <w:iCs w:val="0"/>
          <w:kern w:val="1"/>
          <w:sz w:val="24"/>
          <w:szCs w:val="24"/>
          <w:lang w:eastAsia="zh-CN" w:bidi="ar-SA"/>
        </w:rPr>
        <w:t xml:space="preserve"> the return generated by these two models, for example by comparing the same portfolio of stocks outside </w:t>
      </w:r>
      <w:r w:rsidR="007E60A5">
        <w:rPr>
          <w:rFonts w:ascii="Times New Roman" w:eastAsia="SimSun" w:hAnsi="Times New Roman" w:cs="Times New Roman"/>
          <w:i w:val="0"/>
          <w:iCs w:val="0"/>
          <w:kern w:val="1"/>
          <w:sz w:val="24"/>
          <w:szCs w:val="24"/>
          <w:lang w:eastAsia="zh-CN" w:bidi="ar-SA"/>
        </w:rPr>
        <w:t xml:space="preserve">the </w:t>
      </w:r>
      <w:r w:rsidRPr="00B072D8">
        <w:rPr>
          <w:rFonts w:ascii="Times New Roman" w:eastAsia="SimSun" w:hAnsi="Times New Roman" w:cs="Times New Roman"/>
          <w:i w:val="0"/>
          <w:iCs w:val="0"/>
          <w:kern w:val="1"/>
          <w:sz w:val="24"/>
          <w:szCs w:val="24"/>
          <w:lang w:eastAsia="zh-CN" w:bidi="ar-SA"/>
        </w:rPr>
        <w:t>Covid-19 pandemic era.</w:t>
      </w:r>
    </w:p>
    <w:p w14:paraId="04100214" w14:textId="77777777" w:rsidR="00FD03F8" w:rsidRDefault="00FD03F8">
      <w:pPr>
        <w:spacing w:after="0" w:line="240" w:lineRule="auto"/>
        <w:jc w:val="both"/>
        <w:rPr>
          <w:rFonts w:ascii="Times New Roman" w:eastAsia="Times New Roman" w:hAnsi="Times New Roman" w:cs="Times New Roman"/>
          <w:b/>
          <w:i w:val="0"/>
          <w:sz w:val="24"/>
          <w:szCs w:val="24"/>
        </w:rPr>
      </w:pPr>
    </w:p>
    <w:p w14:paraId="752C5A02" w14:textId="2C6974F5" w:rsidR="00FD03F8" w:rsidRDefault="00151D9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REFERENCE</w:t>
      </w:r>
    </w:p>
    <w:p w14:paraId="20239902" w14:textId="77777777" w:rsidR="00B072D8" w:rsidRPr="00B072D8" w:rsidRDefault="00B072D8" w:rsidP="00B072D8">
      <w:pPr>
        <w:widowControl w:val="0"/>
        <w:spacing w:after="0" w:line="240" w:lineRule="auto"/>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Bodie, Z., Kane, A., &amp; Marcus, A. J. (2018). </w:t>
      </w:r>
      <w:r w:rsidRPr="00B072D8">
        <w:rPr>
          <w:rFonts w:ascii="Times New Roman" w:eastAsia="SimSun" w:hAnsi="Times New Roman" w:cs="Times New Roman"/>
          <w:kern w:val="1"/>
          <w:sz w:val="24"/>
          <w:szCs w:val="24"/>
          <w:lang w:eastAsia="zh-CN" w:bidi="ar-SA"/>
        </w:rPr>
        <w:t>Investments</w:t>
      </w:r>
      <w:r w:rsidRPr="00B072D8">
        <w:rPr>
          <w:rFonts w:ascii="Times New Roman" w:eastAsia="SimSun" w:hAnsi="Times New Roman" w:cs="Times New Roman"/>
          <w:i w:val="0"/>
          <w:iCs w:val="0"/>
          <w:kern w:val="1"/>
          <w:sz w:val="24"/>
          <w:szCs w:val="24"/>
          <w:lang w:eastAsia="zh-CN" w:bidi="ar-SA"/>
        </w:rPr>
        <w:t xml:space="preserve">. McGraw-Hill Education. </w:t>
      </w:r>
    </w:p>
    <w:p w14:paraId="10B19D13" w14:textId="77777777" w:rsidR="00B072D8" w:rsidRPr="00B072D8" w:rsidRDefault="00B072D8" w:rsidP="00B072D8">
      <w:pPr>
        <w:widowControl w:val="0"/>
        <w:spacing w:after="0" w:line="240" w:lineRule="auto"/>
        <w:jc w:val="both"/>
        <w:rPr>
          <w:rFonts w:ascii="Times New Roman" w:eastAsia="SimSun" w:hAnsi="Times New Roman" w:cs="Times New Roman"/>
          <w:i w:val="0"/>
          <w:iCs w:val="0"/>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Dirgantara</w:t>
      </w:r>
      <w:proofErr w:type="spellEnd"/>
      <w:r w:rsidRPr="00B072D8">
        <w:rPr>
          <w:rFonts w:ascii="Times New Roman" w:eastAsia="SimSun" w:hAnsi="Times New Roman" w:cs="Times New Roman"/>
          <w:i w:val="0"/>
          <w:iCs w:val="0"/>
          <w:kern w:val="1"/>
          <w:sz w:val="24"/>
          <w:szCs w:val="24"/>
          <w:lang w:eastAsia="zh-CN" w:bidi="ar-SA"/>
        </w:rPr>
        <w:t xml:space="preserve">, H. (2022). </w:t>
      </w:r>
      <w:proofErr w:type="spellStart"/>
      <w:r w:rsidRPr="00B072D8">
        <w:rPr>
          <w:rFonts w:ascii="Times New Roman" w:eastAsia="SimSun" w:hAnsi="Times New Roman" w:cs="Times New Roman"/>
          <w:i w:val="0"/>
          <w:iCs w:val="0"/>
          <w:kern w:val="1"/>
          <w:sz w:val="24"/>
          <w:szCs w:val="24"/>
          <w:lang w:eastAsia="zh-CN" w:bidi="ar-SA"/>
        </w:rPr>
        <w:t>Hore</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Jumlah</w:t>
      </w:r>
      <w:proofErr w:type="spellEnd"/>
      <w:r w:rsidRPr="00B072D8">
        <w:rPr>
          <w:rFonts w:ascii="Times New Roman" w:eastAsia="SimSun" w:hAnsi="Times New Roman" w:cs="Times New Roman"/>
          <w:i w:val="0"/>
          <w:iCs w:val="0"/>
          <w:kern w:val="1"/>
          <w:sz w:val="24"/>
          <w:szCs w:val="24"/>
          <w:lang w:eastAsia="zh-CN" w:bidi="ar-SA"/>
        </w:rPr>
        <w:t xml:space="preserve"> Investor di Pasar Modal Indonesia </w:t>
      </w:r>
      <w:proofErr w:type="spellStart"/>
      <w:r w:rsidRPr="00B072D8">
        <w:rPr>
          <w:rFonts w:ascii="Times New Roman" w:eastAsia="SimSun" w:hAnsi="Times New Roman" w:cs="Times New Roman"/>
          <w:i w:val="0"/>
          <w:iCs w:val="0"/>
          <w:kern w:val="1"/>
          <w:sz w:val="24"/>
          <w:szCs w:val="24"/>
          <w:lang w:eastAsia="zh-CN" w:bidi="ar-SA"/>
        </w:rPr>
        <w:t>Sentuh</w:t>
      </w:r>
      <w:proofErr w:type="spellEnd"/>
      <w:r w:rsidRPr="00B072D8">
        <w:rPr>
          <w:rFonts w:ascii="Times New Roman" w:eastAsia="SimSun" w:hAnsi="Times New Roman" w:cs="Times New Roman"/>
          <w:i w:val="0"/>
          <w:iCs w:val="0"/>
          <w:kern w:val="1"/>
          <w:sz w:val="24"/>
          <w:szCs w:val="24"/>
          <w:lang w:eastAsia="zh-CN" w:bidi="ar-SA"/>
        </w:rPr>
        <w:t xml:space="preserve"> 8,1 Juta per </w:t>
      </w:r>
    </w:p>
    <w:p w14:paraId="08E38FFD" w14:textId="77777777" w:rsidR="00B072D8" w:rsidRPr="00B072D8" w:rsidRDefault="00B072D8" w:rsidP="00B072D8">
      <w:pPr>
        <w:widowControl w:val="0"/>
        <w:spacing w:after="0" w:line="240" w:lineRule="auto"/>
        <w:ind w:firstLine="567"/>
        <w:jc w:val="both"/>
        <w:rPr>
          <w:rFonts w:ascii="Times New Roman" w:eastAsia="SimSun" w:hAnsi="Times New Roman" w:cs="Times New Roman"/>
          <w:i w:val="0"/>
          <w:iCs w:val="0"/>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Februari</w:t>
      </w:r>
      <w:proofErr w:type="spellEnd"/>
      <w:r w:rsidRPr="00B072D8">
        <w:rPr>
          <w:rFonts w:ascii="Times New Roman" w:eastAsia="SimSun" w:hAnsi="Times New Roman" w:cs="Times New Roman"/>
          <w:i w:val="0"/>
          <w:iCs w:val="0"/>
          <w:kern w:val="1"/>
          <w:sz w:val="24"/>
          <w:szCs w:val="24"/>
          <w:lang w:eastAsia="zh-CN" w:bidi="ar-SA"/>
        </w:rPr>
        <w:t xml:space="preserve"> 2022. (N. </w:t>
      </w:r>
      <w:proofErr w:type="spellStart"/>
      <w:r w:rsidRPr="00B072D8">
        <w:rPr>
          <w:rFonts w:ascii="Times New Roman" w:eastAsia="SimSun" w:hAnsi="Times New Roman" w:cs="Times New Roman"/>
          <w:i w:val="0"/>
          <w:iCs w:val="0"/>
          <w:kern w:val="1"/>
          <w:sz w:val="24"/>
          <w:szCs w:val="24"/>
          <w:lang w:eastAsia="zh-CN" w:bidi="ar-SA"/>
        </w:rPr>
        <w:t>Laoli</w:t>
      </w:r>
      <w:proofErr w:type="spellEnd"/>
      <w:r w:rsidRPr="00B072D8">
        <w:rPr>
          <w:rFonts w:ascii="Times New Roman" w:eastAsia="SimSun" w:hAnsi="Times New Roman" w:cs="Times New Roman"/>
          <w:i w:val="0"/>
          <w:iCs w:val="0"/>
          <w:kern w:val="1"/>
          <w:sz w:val="24"/>
          <w:szCs w:val="24"/>
          <w:lang w:eastAsia="zh-CN" w:bidi="ar-SA"/>
        </w:rPr>
        <w:t xml:space="preserve">, </w:t>
      </w:r>
      <w:proofErr w:type="gramStart"/>
      <w:r w:rsidRPr="00B072D8">
        <w:rPr>
          <w:rFonts w:ascii="Times New Roman" w:eastAsia="SimSun" w:hAnsi="Times New Roman" w:cs="Times New Roman"/>
          <w:i w:val="0"/>
          <w:iCs w:val="0"/>
          <w:kern w:val="1"/>
          <w:sz w:val="24"/>
          <w:szCs w:val="24"/>
          <w:lang w:eastAsia="zh-CN" w:bidi="ar-SA"/>
        </w:rPr>
        <w:t>Ed.)</w:t>
      </w:r>
      <w:proofErr w:type="spellStart"/>
      <w:r w:rsidRPr="00B072D8">
        <w:rPr>
          <w:rFonts w:ascii="Times New Roman" w:eastAsia="SimSun" w:hAnsi="Times New Roman" w:cs="Times New Roman"/>
          <w:kern w:val="1"/>
          <w:sz w:val="24"/>
          <w:szCs w:val="24"/>
          <w:lang w:eastAsia="zh-CN" w:bidi="ar-SA"/>
        </w:rPr>
        <w:t>Kontan</w:t>
      </w:r>
      <w:proofErr w:type="spellEnd"/>
      <w:proofErr w:type="gramEnd"/>
      <w:r w:rsidRPr="00B072D8">
        <w:rPr>
          <w:rFonts w:ascii="Times New Roman" w:eastAsia="SimSun" w:hAnsi="Times New Roman" w:cs="Times New Roman"/>
          <w:i w:val="0"/>
          <w:iCs w:val="0"/>
          <w:kern w:val="1"/>
          <w:sz w:val="24"/>
          <w:szCs w:val="24"/>
          <w:lang w:eastAsia="zh-CN" w:bidi="ar-SA"/>
        </w:rPr>
        <w:t xml:space="preserve">. Accessed March 25, 2022, from </w:t>
      </w:r>
    </w:p>
    <w:p w14:paraId="2A5EAAE8" w14:textId="55190D78" w:rsidR="00B072D8" w:rsidRPr="00B072D8" w:rsidRDefault="008039A0" w:rsidP="00B072D8">
      <w:pPr>
        <w:widowControl w:val="0"/>
        <w:spacing w:after="0" w:line="240" w:lineRule="auto"/>
        <w:ind w:left="567"/>
        <w:jc w:val="both"/>
        <w:rPr>
          <w:rFonts w:ascii="Times New Roman" w:eastAsia="SimSun" w:hAnsi="Times New Roman" w:cs="Times New Roman"/>
          <w:i w:val="0"/>
          <w:iCs w:val="0"/>
          <w:kern w:val="1"/>
          <w:sz w:val="24"/>
          <w:szCs w:val="24"/>
          <w:lang w:eastAsia="zh-CN" w:bidi="ar-SA"/>
        </w:rPr>
      </w:pPr>
      <w:hyperlink r:id="rId54" w:history="1">
        <w:r w:rsidR="00B072D8" w:rsidRPr="00B072D8">
          <w:rPr>
            <w:rStyle w:val="Hyperlink"/>
            <w:rFonts w:ascii="Times New Roman" w:eastAsia="SimSun" w:hAnsi="Times New Roman" w:cs="Times New Roman"/>
            <w:i w:val="0"/>
            <w:iCs w:val="0"/>
            <w:kern w:val="1"/>
            <w:sz w:val="24"/>
            <w:szCs w:val="24"/>
            <w:lang w:eastAsia="zh-CN" w:bidi="ar-SA"/>
          </w:rPr>
          <w:t>https://investasi.kontan.co.id/news/hore-jumlah-investor-di-pasar-modal-indonesia-</w:t>
        </w:r>
      </w:hyperlink>
      <w:r w:rsidR="00B072D8" w:rsidRPr="00B072D8">
        <w:rPr>
          <w:rFonts w:ascii="Times New Roman" w:eastAsia="SimSun" w:hAnsi="Times New Roman" w:cs="Times New Roman"/>
          <w:i w:val="0"/>
          <w:iCs w:val="0"/>
          <w:kern w:val="1"/>
          <w:sz w:val="24"/>
          <w:szCs w:val="24"/>
          <w:lang w:eastAsia="zh-CN" w:bidi="ar-SA"/>
        </w:rPr>
        <w:t xml:space="preserve">sentuh-81-juta-per-februari-2022. </w:t>
      </w:r>
    </w:p>
    <w:p w14:paraId="0CCF5FE6" w14:textId="77777777" w:rsidR="00B072D8" w:rsidRPr="00B072D8" w:rsidRDefault="00B072D8" w:rsidP="00B072D8">
      <w:pPr>
        <w:widowControl w:val="0"/>
        <w:spacing w:after="0" w:line="240" w:lineRule="auto"/>
        <w:jc w:val="both"/>
        <w:rPr>
          <w:rFonts w:ascii="Times New Roman" w:eastAsia="SimSun" w:hAnsi="Times New Roman" w:cs="Times New Roman"/>
          <w:i w:val="0"/>
          <w:iCs w:val="0"/>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Djajadi</w:t>
      </w:r>
      <w:proofErr w:type="spellEnd"/>
      <w:r w:rsidRPr="00B072D8">
        <w:rPr>
          <w:rFonts w:ascii="Times New Roman" w:eastAsia="SimSun" w:hAnsi="Times New Roman" w:cs="Times New Roman"/>
          <w:i w:val="0"/>
          <w:iCs w:val="0"/>
          <w:kern w:val="1"/>
          <w:sz w:val="24"/>
          <w:szCs w:val="24"/>
          <w:lang w:eastAsia="zh-CN" w:bidi="ar-SA"/>
        </w:rPr>
        <w:t xml:space="preserve">, I. (2021). </w:t>
      </w:r>
      <w:proofErr w:type="spellStart"/>
      <w:r w:rsidRPr="00B072D8">
        <w:rPr>
          <w:rFonts w:ascii="Times New Roman" w:eastAsia="SimSun" w:hAnsi="Times New Roman" w:cs="Times New Roman"/>
          <w:i w:val="0"/>
          <w:iCs w:val="0"/>
          <w:kern w:val="1"/>
          <w:sz w:val="24"/>
          <w:szCs w:val="24"/>
          <w:lang w:eastAsia="zh-CN" w:bidi="ar-SA"/>
        </w:rPr>
        <w:t>Idx</w:t>
      </w:r>
      <w:proofErr w:type="spellEnd"/>
      <w:r w:rsidRPr="00B072D8">
        <w:rPr>
          <w:rFonts w:ascii="Times New Roman" w:eastAsia="SimSun" w:hAnsi="Times New Roman" w:cs="Times New Roman"/>
          <w:i w:val="0"/>
          <w:iCs w:val="0"/>
          <w:kern w:val="1"/>
          <w:sz w:val="24"/>
          <w:szCs w:val="24"/>
          <w:lang w:eastAsia="zh-CN" w:bidi="ar-SA"/>
        </w:rPr>
        <w:t xml:space="preserve"> Stock Index Handbook. </w:t>
      </w:r>
      <w:r w:rsidRPr="00B072D8">
        <w:rPr>
          <w:rFonts w:ascii="Times New Roman" w:eastAsia="SimSun" w:hAnsi="Times New Roman" w:cs="Times New Roman"/>
          <w:kern w:val="1"/>
          <w:sz w:val="24"/>
          <w:szCs w:val="24"/>
          <w:lang w:eastAsia="zh-CN" w:bidi="ar-SA"/>
        </w:rPr>
        <w:t>IDX (Indonesia Stock Exchange)</w:t>
      </w:r>
      <w:r w:rsidRPr="00B072D8">
        <w:rPr>
          <w:rFonts w:ascii="Times New Roman" w:eastAsia="SimSun" w:hAnsi="Times New Roman" w:cs="Times New Roman"/>
          <w:i w:val="0"/>
          <w:iCs w:val="0"/>
          <w:kern w:val="1"/>
          <w:sz w:val="24"/>
          <w:szCs w:val="24"/>
          <w:lang w:eastAsia="zh-CN" w:bidi="ar-SA"/>
        </w:rPr>
        <w:t xml:space="preserve">. Bursa </w:t>
      </w:r>
      <w:proofErr w:type="spellStart"/>
      <w:r w:rsidRPr="00B072D8">
        <w:rPr>
          <w:rFonts w:ascii="Times New Roman" w:eastAsia="SimSun" w:hAnsi="Times New Roman" w:cs="Times New Roman"/>
          <w:i w:val="0"/>
          <w:iCs w:val="0"/>
          <w:kern w:val="1"/>
          <w:sz w:val="24"/>
          <w:szCs w:val="24"/>
          <w:lang w:eastAsia="zh-CN" w:bidi="ar-SA"/>
        </w:rPr>
        <w:t>Efek</w:t>
      </w:r>
      <w:proofErr w:type="spellEnd"/>
      <w:r w:rsidRPr="00B072D8">
        <w:rPr>
          <w:rFonts w:ascii="Times New Roman" w:eastAsia="SimSun" w:hAnsi="Times New Roman" w:cs="Times New Roman"/>
          <w:i w:val="0"/>
          <w:iCs w:val="0"/>
          <w:kern w:val="1"/>
          <w:sz w:val="24"/>
          <w:szCs w:val="24"/>
          <w:lang w:eastAsia="zh-CN" w:bidi="ar-SA"/>
        </w:rPr>
        <w:t xml:space="preserve"> </w:t>
      </w:r>
    </w:p>
    <w:p w14:paraId="0A9EB753" w14:textId="77777777" w:rsidR="00B072D8" w:rsidRPr="00B072D8" w:rsidRDefault="00B072D8" w:rsidP="00B072D8">
      <w:pPr>
        <w:widowControl w:val="0"/>
        <w:spacing w:after="0" w:line="240" w:lineRule="auto"/>
        <w:ind w:left="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Indonesia. Accessed March 25, 2022, from </w:t>
      </w:r>
      <w:hyperlink r:id="rId55" w:history="1">
        <w:r w:rsidRPr="00B072D8">
          <w:rPr>
            <w:rFonts w:ascii="Times New Roman" w:eastAsia="SimSun" w:hAnsi="Times New Roman" w:cs="Times New Roman"/>
            <w:i w:val="0"/>
            <w:iCs w:val="0"/>
            <w:color w:val="0000FF"/>
            <w:kern w:val="1"/>
            <w:sz w:val="24"/>
            <w:szCs w:val="24"/>
            <w:u w:val="single"/>
            <w:lang w:eastAsia="zh-CN" w:bidi="ar-SA"/>
          </w:rPr>
          <w:t>https://www.idx.co.id/media/9816/idx-stock-index-handbook-v12-_-januari-2021.pdf</w:t>
        </w:r>
      </w:hyperlink>
      <w:r w:rsidRPr="00B072D8">
        <w:rPr>
          <w:rFonts w:ascii="Times New Roman" w:eastAsia="SimSun" w:hAnsi="Times New Roman" w:cs="Times New Roman"/>
          <w:i w:val="0"/>
          <w:iCs w:val="0"/>
          <w:kern w:val="1"/>
          <w:sz w:val="24"/>
          <w:szCs w:val="24"/>
          <w:lang w:eastAsia="zh-CN" w:bidi="ar-SA"/>
        </w:rPr>
        <w:t>.</w:t>
      </w:r>
    </w:p>
    <w:p w14:paraId="05EBAA8C" w14:textId="77777777" w:rsidR="00B072D8" w:rsidRPr="00B072D8" w:rsidRDefault="00B072D8" w:rsidP="00B072D8">
      <w:pPr>
        <w:widowControl w:val="0"/>
        <w:spacing w:after="0" w:line="240" w:lineRule="auto"/>
        <w:jc w:val="both"/>
        <w:rPr>
          <w:rFonts w:ascii="Times New Roman" w:eastAsia="SimSun" w:hAnsi="Times New Roman" w:cs="Times New Roman"/>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Elton, E. J., Gruber, M. J., Brown, S. J., &amp; </w:t>
      </w:r>
      <w:proofErr w:type="spellStart"/>
      <w:r w:rsidRPr="00B072D8">
        <w:rPr>
          <w:rFonts w:ascii="Times New Roman" w:eastAsia="SimSun" w:hAnsi="Times New Roman" w:cs="Times New Roman"/>
          <w:i w:val="0"/>
          <w:iCs w:val="0"/>
          <w:kern w:val="1"/>
          <w:sz w:val="24"/>
          <w:szCs w:val="24"/>
          <w:lang w:eastAsia="zh-CN" w:bidi="ar-SA"/>
        </w:rPr>
        <w:t>Goetzmann</w:t>
      </w:r>
      <w:proofErr w:type="spellEnd"/>
      <w:r w:rsidRPr="00B072D8">
        <w:rPr>
          <w:rFonts w:ascii="Times New Roman" w:eastAsia="SimSun" w:hAnsi="Times New Roman" w:cs="Times New Roman"/>
          <w:i w:val="0"/>
          <w:iCs w:val="0"/>
          <w:kern w:val="1"/>
          <w:sz w:val="24"/>
          <w:szCs w:val="24"/>
          <w:lang w:eastAsia="zh-CN" w:bidi="ar-SA"/>
        </w:rPr>
        <w:t xml:space="preserve">, W. N. (2014). </w:t>
      </w:r>
      <w:r w:rsidRPr="00B072D8">
        <w:rPr>
          <w:rFonts w:ascii="Times New Roman" w:eastAsia="SimSun" w:hAnsi="Times New Roman" w:cs="Times New Roman"/>
          <w:kern w:val="1"/>
          <w:sz w:val="24"/>
          <w:szCs w:val="24"/>
          <w:lang w:eastAsia="zh-CN" w:bidi="ar-SA"/>
        </w:rPr>
        <w:t xml:space="preserve">Modern Portfolio Theory </w:t>
      </w:r>
    </w:p>
    <w:p w14:paraId="3CFA6399" w14:textId="77777777" w:rsidR="00B072D8" w:rsidRPr="00B072D8" w:rsidRDefault="00B072D8" w:rsidP="00B072D8">
      <w:pPr>
        <w:widowControl w:val="0"/>
        <w:spacing w:after="0" w:line="240" w:lineRule="auto"/>
        <w:ind w:firstLine="720"/>
        <w:jc w:val="both"/>
        <w:rPr>
          <w:rFonts w:ascii="Times New Roman" w:eastAsia="SimSun" w:hAnsi="Times New Roman" w:cs="Times New Roman"/>
          <w:kern w:val="1"/>
          <w:sz w:val="24"/>
          <w:szCs w:val="24"/>
          <w:lang w:eastAsia="zh-CN" w:bidi="ar-SA"/>
        </w:rPr>
      </w:pPr>
      <w:r w:rsidRPr="00B072D8">
        <w:rPr>
          <w:rFonts w:ascii="Times New Roman" w:eastAsia="SimSun" w:hAnsi="Times New Roman" w:cs="Times New Roman"/>
          <w:kern w:val="1"/>
          <w:sz w:val="24"/>
          <w:szCs w:val="24"/>
          <w:lang w:eastAsia="zh-CN" w:bidi="ar-SA"/>
        </w:rPr>
        <w:t>and Investment Analysis</w:t>
      </w:r>
      <w:r w:rsidRPr="00B072D8">
        <w:rPr>
          <w:rFonts w:ascii="Times New Roman" w:eastAsia="SimSun" w:hAnsi="Times New Roman" w:cs="Times New Roman"/>
          <w:i w:val="0"/>
          <w:iCs w:val="0"/>
          <w:kern w:val="1"/>
          <w:sz w:val="24"/>
          <w:szCs w:val="24"/>
          <w:lang w:eastAsia="zh-CN" w:bidi="ar-SA"/>
        </w:rPr>
        <w:t xml:space="preserve"> (9th ed.). Wiley Custom. </w:t>
      </w:r>
    </w:p>
    <w:p w14:paraId="6CCBBAE6" w14:textId="77777777" w:rsidR="00B072D8" w:rsidRPr="00B072D8" w:rsidRDefault="00B072D8" w:rsidP="00B072D8">
      <w:pPr>
        <w:widowControl w:val="0"/>
        <w:spacing w:after="0" w:line="240" w:lineRule="auto"/>
        <w:jc w:val="both"/>
        <w:rPr>
          <w:rFonts w:ascii="Times New Roman" w:eastAsia="SimSun" w:hAnsi="Times New Roman" w:cs="Times New Roman"/>
          <w:i w:val="0"/>
          <w:iCs w:val="0"/>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Imung</w:t>
      </w:r>
      <w:proofErr w:type="spellEnd"/>
      <w:r w:rsidRPr="00B072D8">
        <w:rPr>
          <w:rFonts w:ascii="Times New Roman" w:eastAsia="SimSun" w:hAnsi="Times New Roman" w:cs="Times New Roman"/>
          <w:i w:val="0"/>
          <w:iCs w:val="0"/>
          <w:kern w:val="1"/>
          <w:sz w:val="24"/>
          <w:szCs w:val="24"/>
          <w:lang w:eastAsia="zh-CN" w:bidi="ar-SA"/>
        </w:rPr>
        <w:t xml:space="preserve">, F. S. (2020). </w:t>
      </w:r>
      <w:proofErr w:type="spellStart"/>
      <w:r w:rsidRPr="00B072D8">
        <w:rPr>
          <w:rFonts w:ascii="Times New Roman" w:eastAsia="SimSun" w:hAnsi="Times New Roman" w:cs="Times New Roman"/>
          <w:i w:val="0"/>
          <w:iCs w:val="0"/>
          <w:kern w:val="1"/>
          <w:sz w:val="24"/>
          <w:szCs w:val="24"/>
          <w:lang w:eastAsia="zh-CN" w:bidi="ar-SA"/>
        </w:rPr>
        <w:t>Bertambah</w:t>
      </w:r>
      <w:proofErr w:type="spellEnd"/>
      <w:r w:rsidRPr="00B072D8">
        <w:rPr>
          <w:rFonts w:ascii="Times New Roman" w:eastAsia="SimSun" w:hAnsi="Times New Roman" w:cs="Times New Roman"/>
          <w:i w:val="0"/>
          <w:iCs w:val="0"/>
          <w:kern w:val="1"/>
          <w:sz w:val="24"/>
          <w:szCs w:val="24"/>
          <w:lang w:eastAsia="zh-CN" w:bidi="ar-SA"/>
        </w:rPr>
        <w:t xml:space="preserve"> 28% </w:t>
      </w:r>
      <w:proofErr w:type="spellStart"/>
      <w:r w:rsidRPr="00B072D8">
        <w:rPr>
          <w:rFonts w:ascii="Times New Roman" w:eastAsia="SimSun" w:hAnsi="Times New Roman" w:cs="Times New Roman"/>
          <w:i w:val="0"/>
          <w:iCs w:val="0"/>
          <w:kern w:val="1"/>
          <w:sz w:val="24"/>
          <w:szCs w:val="24"/>
          <w:lang w:eastAsia="zh-CN" w:bidi="ar-SA"/>
        </w:rPr>
        <w:t>Selama</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Pandemi</w:t>
      </w:r>
      <w:proofErr w:type="spellEnd"/>
      <w:r w:rsidRPr="00B072D8">
        <w:rPr>
          <w:rFonts w:ascii="Times New Roman" w:eastAsia="SimSun" w:hAnsi="Times New Roman" w:cs="Times New Roman"/>
          <w:i w:val="0"/>
          <w:iCs w:val="0"/>
          <w:kern w:val="1"/>
          <w:sz w:val="24"/>
          <w:szCs w:val="24"/>
          <w:lang w:eastAsia="zh-CN" w:bidi="ar-SA"/>
        </w:rPr>
        <w:t xml:space="preserve">, Investor Saham </w:t>
      </w:r>
      <w:proofErr w:type="spellStart"/>
      <w:r w:rsidRPr="00B072D8">
        <w:rPr>
          <w:rFonts w:ascii="Times New Roman" w:eastAsia="SimSun" w:hAnsi="Times New Roman" w:cs="Times New Roman"/>
          <w:i w:val="0"/>
          <w:iCs w:val="0"/>
          <w:kern w:val="1"/>
          <w:sz w:val="24"/>
          <w:szCs w:val="24"/>
          <w:lang w:eastAsia="zh-CN" w:bidi="ar-SA"/>
        </w:rPr>
        <w:t>Tembus</w:t>
      </w:r>
      <w:proofErr w:type="spellEnd"/>
      <w:r w:rsidRPr="00B072D8">
        <w:rPr>
          <w:rFonts w:ascii="Times New Roman" w:eastAsia="SimSun" w:hAnsi="Times New Roman" w:cs="Times New Roman"/>
          <w:i w:val="0"/>
          <w:iCs w:val="0"/>
          <w:kern w:val="1"/>
          <w:sz w:val="24"/>
          <w:szCs w:val="24"/>
          <w:lang w:eastAsia="zh-CN" w:bidi="ar-SA"/>
        </w:rPr>
        <w:t xml:space="preserve"> 1.5 Juta Sid. </w:t>
      </w:r>
    </w:p>
    <w:p w14:paraId="5ECDECFC" w14:textId="77777777" w:rsidR="00B072D8" w:rsidRPr="00B072D8" w:rsidRDefault="00B072D8" w:rsidP="00B072D8">
      <w:pPr>
        <w:widowControl w:val="0"/>
        <w:spacing w:after="0" w:line="240" w:lineRule="auto"/>
        <w:ind w:left="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kern w:val="1"/>
          <w:sz w:val="24"/>
          <w:szCs w:val="24"/>
          <w:lang w:eastAsia="zh-CN" w:bidi="ar-SA"/>
        </w:rPr>
        <w:t>Investor.id</w:t>
      </w:r>
      <w:r w:rsidRPr="00B072D8">
        <w:rPr>
          <w:rFonts w:ascii="Times New Roman" w:eastAsia="SimSun" w:hAnsi="Times New Roman" w:cs="Times New Roman"/>
          <w:i w:val="0"/>
          <w:iCs w:val="0"/>
          <w:kern w:val="1"/>
          <w:sz w:val="24"/>
          <w:szCs w:val="24"/>
          <w:lang w:eastAsia="zh-CN" w:bidi="ar-SA"/>
        </w:rPr>
        <w:t xml:space="preserve">. Accessed March 25, 2022, from </w:t>
      </w:r>
      <w:hyperlink r:id="rId56" w:history="1">
        <w:r w:rsidRPr="00B072D8">
          <w:rPr>
            <w:rFonts w:ascii="Times New Roman" w:eastAsia="SimSun" w:hAnsi="Times New Roman" w:cs="Times New Roman"/>
            <w:i w:val="0"/>
            <w:iCs w:val="0"/>
            <w:color w:val="0000FF"/>
            <w:kern w:val="1"/>
            <w:sz w:val="24"/>
            <w:szCs w:val="24"/>
            <w:u w:val="single"/>
            <w:lang w:eastAsia="zh-CN" w:bidi="ar-SA"/>
          </w:rPr>
          <w:t>https://investor.id/literation/bertambah-28-</w:t>
        </w:r>
        <w:r w:rsidRPr="00B072D8">
          <w:rPr>
            <w:rFonts w:ascii="Times New Roman" w:eastAsia="SimSun" w:hAnsi="Times New Roman" w:cs="Times New Roman"/>
            <w:i w:val="0"/>
            <w:iCs w:val="0"/>
            <w:color w:val="0000FF"/>
            <w:kern w:val="1"/>
            <w:sz w:val="24"/>
            <w:szCs w:val="24"/>
            <w:u w:val="single"/>
            <w:lang w:eastAsia="zh-CN" w:bidi="ar-SA"/>
          </w:rPr>
          <w:lastRenderedPageBreak/>
          <w:t>selama-pandemiinvestor-saham-tembus-15-</w:t>
        </w:r>
      </w:hyperlink>
      <w:r w:rsidRPr="00B072D8">
        <w:rPr>
          <w:rFonts w:ascii="Times New Roman" w:eastAsia="SimSun" w:hAnsi="Times New Roman" w:cs="Times New Roman"/>
          <w:i w:val="0"/>
          <w:iCs w:val="0"/>
          <w:kern w:val="1"/>
          <w:sz w:val="24"/>
          <w:szCs w:val="24"/>
          <w:lang w:eastAsia="zh-CN" w:bidi="ar-SA"/>
        </w:rPr>
        <w:t xml:space="preserve">juta-sid. </w:t>
      </w:r>
    </w:p>
    <w:p w14:paraId="0609F1C8" w14:textId="77777777" w:rsidR="00192C91" w:rsidRDefault="00B072D8" w:rsidP="00192C91">
      <w:pPr>
        <w:widowControl w:val="0"/>
        <w:spacing w:after="0" w:line="240" w:lineRule="auto"/>
        <w:jc w:val="both"/>
        <w:rPr>
          <w:rFonts w:ascii="Times New Roman" w:eastAsia="SimSun" w:hAnsi="Times New Roman" w:cs="Times New Roman"/>
          <w:i w:val="0"/>
          <w:iCs w:val="0"/>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Jogiyanto</w:t>
      </w:r>
      <w:proofErr w:type="spellEnd"/>
      <w:r w:rsidRPr="00B072D8">
        <w:rPr>
          <w:rFonts w:ascii="Times New Roman" w:eastAsia="SimSun" w:hAnsi="Times New Roman" w:cs="Times New Roman"/>
          <w:i w:val="0"/>
          <w:iCs w:val="0"/>
          <w:kern w:val="1"/>
          <w:sz w:val="24"/>
          <w:szCs w:val="24"/>
          <w:lang w:eastAsia="zh-CN" w:bidi="ar-SA"/>
        </w:rPr>
        <w:t xml:space="preserve">, H. (2010). </w:t>
      </w:r>
      <w:proofErr w:type="spellStart"/>
      <w:r w:rsidRPr="00B072D8">
        <w:rPr>
          <w:rFonts w:ascii="Times New Roman" w:eastAsia="SimSun" w:hAnsi="Times New Roman" w:cs="Times New Roman"/>
          <w:kern w:val="1"/>
          <w:sz w:val="24"/>
          <w:szCs w:val="24"/>
          <w:lang w:eastAsia="zh-CN" w:bidi="ar-SA"/>
        </w:rPr>
        <w:t>Teori</w:t>
      </w:r>
      <w:proofErr w:type="spellEnd"/>
      <w:r w:rsidRPr="00B072D8">
        <w:rPr>
          <w:rFonts w:ascii="Times New Roman" w:eastAsia="SimSun" w:hAnsi="Times New Roman" w:cs="Times New Roman"/>
          <w:kern w:val="1"/>
          <w:sz w:val="24"/>
          <w:szCs w:val="24"/>
          <w:lang w:eastAsia="zh-CN" w:bidi="ar-SA"/>
        </w:rPr>
        <w:t xml:space="preserve"> </w:t>
      </w:r>
      <w:proofErr w:type="spellStart"/>
      <w:r w:rsidRPr="00B072D8">
        <w:rPr>
          <w:rFonts w:ascii="Times New Roman" w:eastAsia="SimSun" w:hAnsi="Times New Roman" w:cs="Times New Roman"/>
          <w:kern w:val="1"/>
          <w:sz w:val="24"/>
          <w:szCs w:val="24"/>
          <w:lang w:eastAsia="zh-CN" w:bidi="ar-SA"/>
        </w:rPr>
        <w:t>Portofolio</w:t>
      </w:r>
      <w:proofErr w:type="spellEnd"/>
      <w:r w:rsidRPr="00B072D8">
        <w:rPr>
          <w:rFonts w:ascii="Times New Roman" w:eastAsia="SimSun" w:hAnsi="Times New Roman" w:cs="Times New Roman"/>
          <w:kern w:val="1"/>
          <w:sz w:val="24"/>
          <w:szCs w:val="24"/>
          <w:lang w:eastAsia="zh-CN" w:bidi="ar-SA"/>
        </w:rPr>
        <w:t xml:space="preserve"> dan </w:t>
      </w:r>
      <w:proofErr w:type="spellStart"/>
      <w:r w:rsidRPr="00B072D8">
        <w:rPr>
          <w:rFonts w:ascii="Times New Roman" w:eastAsia="SimSun" w:hAnsi="Times New Roman" w:cs="Times New Roman"/>
          <w:kern w:val="1"/>
          <w:sz w:val="24"/>
          <w:szCs w:val="24"/>
          <w:lang w:eastAsia="zh-CN" w:bidi="ar-SA"/>
        </w:rPr>
        <w:t>Analisis</w:t>
      </w:r>
      <w:proofErr w:type="spellEnd"/>
      <w:r w:rsidRPr="00B072D8">
        <w:rPr>
          <w:rFonts w:ascii="Times New Roman" w:eastAsia="SimSun" w:hAnsi="Times New Roman" w:cs="Times New Roman"/>
          <w:kern w:val="1"/>
          <w:sz w:val="24"/>
          <w:szCs w:val="24"/>
          <w:lang w:eastAsia="zh-CN" w:bidi="ar-SA"/>
        </w:rPr>
        <w:t xml:space="preserve"> </w:t>
      </w:r>
      <w:proofErr w:type="spellStart"/>
      <w:r w:rsidRPr="00B072D8">
        <w:rPr>
          <w:rFonts w:ascii="Times New Roman" w:eastAsia="SimSun" w:hAnsi="Times New Roman" w:cs="Times New Roman"/>
          <w:kern w:val="1"/>
          <w:sz w:val="24"/>
          <w:szCs w:val="24"/>
          <w:lang w:eastAsia="zh-CN" w:bidi="ar-SA"/>
        </w:rPr>
        <w:t>Investasi</w:t>
      </w:r>
      <w:proofErr w:type="spellEnd"/>
      <w:r w:rsidRPr="00B072D8">
        <w:rPr>
          <w:rFonts w:ascii="Times New Roman" w:eastAsia="SimSun" w:hAnsi="Times New Roman" w:cs="Times New Roman"/>
          <w:i w:val="0"/>
          <w:iCs w:val="0"/>
          <w:kern w:val="1"/>
          <w:sz w:val="24"/>
          <w:szCs w:val="24"/>
          <w:lang w:eastAsia="zh-CN" w:bidi="ar-SA"/>
        </w:rPr>
        <w:t xml:space="preserve"> (7th ed.). BPFE.</w:t>
      </w:r>
    </w:p>
    <w:p w14:paraId="7DDBFA0A" w14:textId="77777777" w:rsidR="00192C91" w:rsidRDefault="00192C91" w:rsidP="00192C91">
      <w:pPr>
        <w:widowControl w:val="0"/>
        <w:spacing w:after="0" w:line="240" w:lineRule="auto"/>
        <w:jc w:val="both"/>
        <w:rPr>
          <w:rFonts w:ascii="Times New Roman" w:hAnsi="Times New Roman" w:cs="Times New Roman"/>
          <w:i w:val="0"/>
          <w:iCs w:val="0"/>
          <w:sz w:val="24"/>
          <w:szCs w:val="24"/>
        </w:rPr>
      </w:pPr>
      <w:r w:rsidRPr="00192C91">
        <w:rPr>
          <w:rFonts w:ascii="Times New Roman" w:hAnsi="Times New Roman" w:cs="Times New Roman"/>
          <w:i w:val="0"/>
          <w:iCs w:val="0"/>
          <w:sz w:val="24"/>
          <w:szCs w:val="24"/>
        </w:rPr>
        <w:t xml:space="preserve">Kurniawan, T. A., </w:t>
      </w:r>
      <w:proofErr w:type="spellStart"/>
      <w:r w:rsidRPr="00192C91">
        <w:rPr>
          <w:rFonts w:ascii="Times New Roman" w:hAnsi="Times New Roman" w:cs="Times New Roman"/>
          <w:i w:val="0"/>
          <w:iCs w:val="0"/>
          <w:sz w:val="24"/>
          <w:szCs w:val="24"/>
        </w:rPr>
        <w:t>Mulyana</w:t>
      </w:r>
      <w:proofErr w:type="spellEnd"/>
      <w:r w:rsidRPr="00192C91">
        <w:rPr>
          <w:rFonts w:ascii="Times New Roman" w:hAnsi="Times New Roman" w:cs="Times New Roman"/>
          <w:i w:val="0"/>
          <w:iCs w:val="0"/>
          <w:sz w:val="24"/>
          <w:szCs w:val="24"/>
        </w:rPr>
        <w:t xml:space="preserve">, B., &amp; </w:t>
      </w:r>
      <w:proofErr w:type="spellStart"/>
      <w:r w:rsidRPr="00192C91">
        <w:rPr>
          <w:rFonts w:ascii="Times New Roman" w:hAnsi="Times New Roman" w:cs="Times New Roman"/>
          <w:i w:val="0"/>
          <w:iCs w:val="0"/>
          <w:sz w:val="24"/>
          <w:szCs w:val="24"/>
        </w:rPr>
        <w:t>Risman</w:t>
      </w:r>
      <w:proofErr w:type="spellEnd"/>
      <w:r w:rsidRPr="00192C91">
        <w:rPr>
          <w:rFonts w:ascii="Times New Roman" w:hAnsi="Times New Roman" w:cs="Times New Roman"/>
          <w:i w:val="0"/>
          <w:iCs w:val="0"/>
          <w:sz w:val="24"/>
          <w:szCs w:val="24"/>
        </w:rPr>
        <w:t xml:space="preserve">, A. (2021). Comparison of Financial Performance </w:t>
      </w:r>
    </w:p>
    <w:p w14:paraId="0A0A3722" w14:textId="4AFD98CE" w:rsidR="00192C91" w:rsidRPr="00192C91" w:rsidRDefault="00192C91" w:rsidP="00192C91">
      <w:pPr>
        <w:widowControl w:val="0"/>
        <w:spacing w:after="0" w:line="240" w:lineRule="auto"/>
        <w:ind w:left="720"/>
        <w:jc w:val="both"/>
        <w:rPr>
          <w:rFonts w:ascii="Times New Roman" w:eastAsia="SimSun" w:hAnsi="Times New Roman" w:cs="Times New Roman"/>
          <w:i w:val="0"/>
          <w:iCs w:val="0"/>
          <w:kern w:val="1"/>
          <w:sz w:val="24"/>
          <w:szCs w:val="24"/>
          <w:lang w:eastAsia="zh-CN" w:bidi="ar-SA"/>
        </w:rPr>
      </w:pPr>
      <w:r w:rsidRPr="00192C91">
        <w:rPr>
          <w:rFonts w:ascii="Times New Roman" w:hAnsi="Times New Roman" w:cs="Times New Roman"/>
          <w:i w:val="0"/>
          <w:iCs w:val="0"/>
          <w:sz w:val="24"/>
          <w:szCs w:val="24"/>
        </w:rPr>
        <w:t>of Government Banks and National Private Banks in Book Category 4.</w:t>
      </w:r>
      <w:r w:rsidRPr="00192C91">
        <w:rPr>
          <w:rFonts w:ascii="Times New Roman" w:hAnsi="Times New Roman" w:cs="Times New Roman"/>
          <w:sz w:val="24"/>
          <w:szCs w:val="24"/>
        </w:rPr>
        <w:t xml:space="preserve"> The </w:t>
      </w:r>
      <w:proofErr w:type="spellStart"/>
      <w:r w:rsidRPr="00192C91">
        <w:rPr>
          <w:rFonts w:ascii="Times New Roman" w:hAnsi="Times New Roman" w:cs="Times New Roman"/>
          <w:sz w:val="24"/>
          <w:szCs w:val="24"/>
        </w:rPr>
        <w:t>EUrASEANs</w:t>
      </w:r>
      <w:proofErr w:type="spellEnd"/>
      <w:r w:rsidRPr="00192C91">
        <w:rPr>
          <w:rFonts w:ascii="Times New Roman" w:hAnsi="Times New Roman" w:cs="Times New Roman"/>
          <w:sz w:val="24"/>
          <w:szCs w:val="24"/>
        </w:rPr>
        <w:t xml:space="preserve">: Journal on Global Socio-Economic Dynamics, </w:t>
      </w:r>
      <w:r w:rsidRPr="00192C91">
        <w:rPr>
          <w:rFonts w:ascii="Times New Roman" w:hAnsi="Times New Roman" w:cs="Times New Roman"/>
          <w:i w:val="0"/>
          <w:iCs w:val="0"/>
          <w:sz w:val="24"/>
          <w:szCs w:val="24"/>
        </w:rPr>
        <w:t>(3(28), 24–36. https://doi.org/10.35678/2539-5645.3(28).2021.24-36</w:t>
      </w:r>
    </w:p>
    <w:p w14:paraId="0AF07A0E" w14:textId="77777777" w:rsidR="00B072D8" w:rsidRPr="00B072D8" w:rsidRDefault="00B072D8" w:rsidP="00192C91">
      <w:pPr>
        <w:widowControl w:val="0"/>
        <w:spacing w:after="0" w:line="240" w:lineRule="auto"/>
        <w:jc w:val="both"/>
        <w:rPr>
          <w:rFonts w:ascii="Times New Roman" w:eastAsia="SimSun" w:hAnsi="Times New Roman" w:cs="Times New Roman"/>
          <w:b/>
          <w:bCs/>
          <w:i w:val="0"/>
          <w:iCs w:val="0"/>
          <w:kern w:val="1"/>
          <w:sz w:val="24"/>
          <w:szCs w:val="24"/>
          <w:lang w:eastAsia="zh-CN" w:bidi="ar-SA"/>
        </w:rPr>
      </w:pP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Maryani</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E.,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Haryetti</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H., &amp; Wijaya, E. Y. (2015). </w:t>
      </w:r>
      <w:proofErr w:type="spellStart"/>
      <w:r w:rsidRPr="00B072D8">
        <w:rPr>
          <w:rFonts w:ascii="Times New Roman" w:eastAsia="SimSun" w:hAnsi="Times New Roman" w:cs="Times New Roman"/>
          <w:color w:val="222222"/>
          <w:kern w:val="1"/>
          <w:sz w:val="24"/>
          <w:szCs w:val="24"/>
          <w:shd w:val="clear" w:color="auto" w:fill="FFFFFF"/>
          <w:lang w:eastAsia="zh-CN" w:bidi="ar-SA"/>
        </w:rPr>
        <w:t>Analisis</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color w:val="222222"/>
          <w:kern w:val="1"/>
          <w:sz w:val="24"/>
          <w:szCs w:val="24"/>
          <w:shd w:val="clear" w:color="auto" w:fill="FFFFFF"/>
          <w:lang w:eastAsia="zh-CN" w:bidi="ar-SA"/>
        </w:rPr>
        <w:t>Pembentukan</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color w:val="222222"/>
          <w:kern w:val="1"/>
          <w:sz w:val="24"/>
          <w:szCs w:val="24"/>
          <w:shd w:val="clear" w:color="auto" w:fill="FFFFFF"/>
          <w:lang w:eastAsia="zh-CN" w:bidi="ar-SA"/>
        </w:rPr>
        <w:t>Portofolio</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Saham </w:t>
      </w:r>
    </w:p>
    <w:p w14:paraId="4687186B" w14:textId="77777777" w:rsidR="00B072D8" w:rsidRPr="00B072D8" w:rsidRDefault="00B072D8" w:rsidP="00192C91">
      <w:pPr>
        <w:widowControl w:val="0"/>
        <w:spacing w:after="0" w:line="240" w:lineRule="auto"/>
        <w:ind w:firstLine="720"/>
        <w:jc w:val="both"/>
        <w:rPr>
          <w:rFonts w:ascii="Times New Roman" w:eastAsia="SimSun" w:hAnsi="Times New Roman" w:cs="Times New Roman"/>
          <w:color w:val="222222"/>
          <w:kern w:val="1"/>
          <w:sz w:val="24"/>
          <w:szCs w:val="24"/>
          <w:shd w:val="clear" w:color="auto" w:fill="FFFFFF"/>
          <w:lang w:eastAsia="zh-CN" w:bidi="ar-SA"/>
        </w:rPr>
      </w:pPr>
      <w:r w:rsidRPr="00B072D8">
        <w:rPr>
          <w:rFonts w:ascii="Times New Roman" w:eastAsia="SimSun" w:hAnsi="Times New Roman" w:cs="Times New Roman"/>
          <w:color w:val="222222"/>
          <w:kern w:val="1"/>
          <w:sz w:val="24"/>
          <w:szCs w:val="24"/>
          <w:shd w:val="clear" w:color="auto" w:fill="FFFFFF"/>
          <w:lang w:eastAsia="zh-CN" w:bidi="ar-SA"/>
        </w:rPr>
        <w:t xml:space="preserve">Optimal </w:t>
      </w:r>
      <w:proofErr w:type="spellStart"/>
      <w:r w:rsidRPr="00B072D8">
        <w:rPr>
          <w:rFonts w:ascii="Times New Roman" w:eastAsia="SimSun" w:hAnsi="Times New Roman" w:cs="Times New Roman"/>
          <w:color w:val="222222"/>
          <w:kern w:val="1"/>
          <w:sz w:val="24"/>
          <w:szCs w:val="24"/>
          <w:shd w:val="clear" w:color="auto" w:fill="FFFFFF"/>
          <w:lang w:eastAsia="zh-CN" w:bidi="ar-SA"/>
        </w:rPr>
        <w:t>Menggunakan</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Model </w:t>
      </w:r>
      <w:proofErr w:type="spellStart"/>
      <w:r w:rsidRPr="00B072D8">
        <w:rPr>
          <w:rFonts w:ascii="Times New Roman" w:eastAsia="SimSun" w:hAnsi="Times New Roman" w:cs="Times New Roman"/>
          <w:color w:val="222222"/>
          <w:kern w:val="1"/>
          <w:sz w:val="24"/>
          <w:szCs w:val="24"/>
          <w:shd w:val="clear" w:color="auto" w:fill="FFFFFF"/>
          <w:lang w:eastAsia="zh-CN" w:bidi="ar-SA"/>
        </w:rPr>
        <w:t>Indeks</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Tunggal dan Model Markowitz (</w:t>
      </w:r>
      <w:proofErr w:type="spellStart"/>
      <w:r w:rsidRPr="00B072D8">
        <w:rPr>
          <w:rFonts w:ascii="Times New Roman" w:eastAsia="SimSun" w:hAnsi="Times New Roman" w:cs="Times New Roman"/>
          <w:color w:val="222222"/>
          <w:kern w:val="1"/>
          <w:sz w:val="24"/>
          <w:szCs w:val="24"/>
          <w:shd w:val="clear" w:color="auto" w:fill="FFFFFF"/>
          <w:lang w:eastAsia="zh-CN" w:bidi="ar-SA"/>
        </w:rPr>
        <w:t>Studi</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color w:val="222222"/>
          <w:kern w:val="1"/>
          <w:sz w:val="24"/>
          <w:szCs w:val="24"/>
          <w:shd w:val="clear" w:color="auto" w:fill="FFFFFF"/>
          <w:lang w:eastAsia="zh-CN" w:bidi="ar-SA"/>
        </w:rPr>
        <w:t>Kasus</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Pada </w:t>
      </w:r>
    </w:p>
    <w:p w14:paraId="47C09697" w14:textId="77777777" w:rsidR="00B072D8" w:rsidRPr="00B072D8" w:rsidRDefault="00B072D8" w:rsidP="00192C91">
      <w:pPr>
        <w:widowControl w:val="0"/>
        <w:spacing w:after="0" w:line="240" w:lineRule="auto"/>
        <w:ind w:firstLine="720"/>
        <w:jc w:val="both"/>
        <w:rPr>
          <w:rFonts w:ascii="Times New Roman" w:eastAsia="SimSun" w:hAnsi="Times New Roman" w:cs="Times New Roman"/>
          <w:i w:val="0"/>
          <w:iCs w:val="0"/>
          <w:color w:val="222222"/>
          <w:kern w:val="1"/>
          <w:sz w:val="24"/>
          <w:szCs w:val="24"/>
          <w:shd w:val="clear" w:color="auto" w:fill="FFFFFF"/>
          <w:lang w:eastAsia="zh-CN" w:bidi="ar-SA"/>
        </w:rPr>
      </w:pPr>
      <w:r w:rsidRPr="00B072D8">
        <w:rPr>
          <w:rFonts w:ascii="Times New Roman" w:eastAsia="SimSun" w:hAnsi="Times New Roman" w:cs="Times New Roman"/>
          <w:color w:val="222222"/>
          <w:kern w:val="1"/>
          <w:sz w:val="24"/>
          <w:szCs w:val="24"/>
          <w:shd w:val="clear" w:color="auto" w:fill="FFFFFF"/>
          <w:lang w:eastAsia="zh-CN" w:bidi="ar-SA"/>
        </w:rPr>
        <w:t xml:space="preserve">Saham BUMN Yang </w:t>
      </w:r>
      <w:proofErr w:type="spellStart"/>
      <w:r w:rsidRPr="00B072D8">
        <w:rPr>
          <w:rFonts w:ascii="Times New Roman" w:eastAsia="SimSun" w:hAnsi="Times New Roman" w:cs="Times New Roman"/>
          <w:color w:val="222222"/>
          <w:kern w:val="1"/>
          <w:sz w:val="24"/>
          <w:szCs w:val="24"/>
          <w:shd w:val="clear" w:color="auto" w:fill="FFFFFF"/>
          <w:lang w:eastAsia="zh-CN" w:bidi="ar-SA"/>
        </w:rPr>
        <w:t>Terdaftar</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di Bursa </w:t>
      </w:r>
      <w:proofErr w:type="spellStart"/>
      <w:r w:rsidRPr="00B072D8">
        <w:rPr>
          <w:rFonts w:ascii="Times New Roman" w:eastAsia="SimSun" w:hAnsi="Times New Roman" w:cs="Times New Roman"/>
          <w:color w:val="222222"/>
          <w:kern w:val="1"/>
          <w:sz w:val="24"/>
          <w:szCs w:val="24"/>
          <w:shd w:val="clear" w:color="auto" w:fill="FFFFFF"/>
          <w:lang w:eastAsia="zh-CN" w:bidi="ar-SA"/>
        </w:rPr>
        <w:t>Efek</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Indonesia)</w:t>
      </w:r>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(Doctoral dissertation, Riau </w:t>
      </w:r>
    </w:p>
    <w:p w14:paraId="425DF0E7" w14:textId="77777777" w:rsidR="00B072D8" w:rsidRPr="00B072D8" w:rsidRDefault="00B072D8" w:rsidP="00192C91">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color w:val="222222"/>
          <w:kern w:val="1"/>
          <w:sz w:val="24"/>
          <w:szCs w:val="24"/>
          <w:shd w:val="clear" w:color="auto" w:fill="FFFFFF"/>
          <w:lang w:eastAsia="zh-CN" w:bidi="ar-SA"/>
        </w:rPr>
        <w:t>University).</w:t>
      </w:r>
      <w:r w:rsidRPr="00B072D8">
        <w:rPr>
          <w:rFonts w:ascii="Times New Roman" w:eastAsia="SimSun" w:hAnsi="Times New Roman" w:cs="Times New Roman"/>
          <w:i w:val="0"/>
          <w:iCs w:val="0"/>
          <w:kern w:val="1"/>
          <w:sz w:val="24"/>
          <w:szCs w:val="24"/>
          <w:lang w:eastAsia="zh-CN" w:bidi="ar-SA"/>
        </w:rPr>
        <w:t xml:space="preserve"> </w:t>
      </w:r>
    </w:p>
    <w:p w14:paraId="28EFA3CA" w14:textId="77777777" w:rsidR="00B072D8" w:rsidRPr="00B072D8" w:rsidRDefault="00B072D8" w:rsidP="00B072D8">
      <w:pPr>
        <w:widowControl w:val="0"/>
        <w:spacing w:after="0" w:line="240" w:lineRule="auto"/>
        <w:jc w:val="both"/>
        <w:rPr>
          <w:rFonts w:ascii="Times New Roman" w:eastAsia="SimSun" w:hAnsi="Times New Roman" w:cs="Times New Roman"/>
          <w:i w:val="0"/>
          <w:iCs w:val="0"/>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Nurdianingsih</w:t>
      </w:r>
      <w:proofErr w:type="spellEnd"/>
      <w:r w:rsidRPr="00B072D8">
        <w:rPr>
          <w:rFonts w:ascii="Times New Roman" w:eastAsia="SimSun" w:hAnsi="Times New Roman" w:cs="Times New Roman"/>
          <w:i w:val="0"/>
          <w:iCs w:val="0"/>
          <w:kern w:val="1"/>
          <w:sz w:val="24"/>
          <w:szCs w:val="24"/>
          <w:lang w:eastAsia="zh-CN" w:bidi="ar-SA"/>
        </w:rPr>
        <w:t xml:space="preserve">, R., &amp; </w:t>
      </w:r>
      <w:proofErr w:type="spellStart"/>
      <w:r w:rsidRPr="00B072D8">
        <w:rPr>
          <w:rFonts w:ascii="Times New Roman" w:eastAsia="SimSun" w:hAnsi="Times New Roman" w:cs="Times New Roman"/>
          <w:i w:val="0"/>
          <w:iCs w:val="0"/>
          <w:kern w:val="1"/>
          <w:sz w:val="24"/>
          <w:szCs w:val="24"/>
          <w:lang w:eastAsia="zh-CN" w:bidi="ar-SA"/>
        </w:rPr>
        <w:t>Suryadi</w:t>
      </w:r>
      <w:proofErr w:type="spellEnd"/>
      <w:r w:rsidRPr="00B072D8">
        <w:rPr>
          <w:rFonts w:ascii="Times New Roman" w:eastAsia="SimSun" w:hAnsi="Times New Roman" w:cs="Times New Roman"/>
          <w:i w:val="0"/>
          <w:iCs w:val="0"/>
          <w:kern w:val="1"/>
          <w:sz w:val="24"/>
          <w:szCs w:val="24"/>
          <w:lang w:eastAsia="zh-CN" w:bidi="ar-SA"/>
        </w:rPr>
        <w:t xml:space="preserve">, E. (2021). </w:t>
      </w:r>
      <w:proofErr w:type="spellStart"/>
      <w:r w:rsidRPr="00B072D8">
        <w:rPr>
          <w:rFonts w:ascii="Times New Roman" w:eastAsia="SimSun" w:hAnsi="Times New Roman" w:cs="Times New Roman"/>
          <w:i w:val="0"/>
          <w:iCs w:val="0"/>
          <w:kern w:val="1"/>
          <w:sz w:val="24"/>
          <w:szCs w:val="24"/>
          <w:lang w:eastAsia="zh-CN" w:bidi="ar-SA"/>
        </w:rPr>
        <w:t>Analisis</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Perbandingan</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Portofolio</w:t>
      </w:r>
      <w:proofErr w:type="spellEnd"/>
      <w:r w:rsidRPr="00B072D8">
        <w:rPr>
          <w:rFonts w:ascii="Times New Roman" w:eastAsia="SimSun" w:hAnsi="Times New Roman" w:cs="Times New Roman"/>
          <w:i w:val="0"/>
          <w:iCs w:val="0"/>
          <w:kern w:val="1"/>
          <w:sz w:val="24"/>
          <w:szCs w:val="24"/>
          <w:lang w:eastAsia="zh-CN" w:bidi="ar-SA"/>
        </w:rPr>
        <w:t xml:space="preserve"> Optimal dengan </w:t>
      </w:r>
    </w:p>
    <w:p w14:paraId="0C6B3602" w14:textId="77777777" w:rsidR="00B072D8" w:rsidRPr="00B072D8" w:rsidRDefault="00B072D8" w:rsidP="00B072D8">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Menggunakan</w:t>
      </w:r>
      <w:proofErr w:type="spellEnd"/>
      <w:r w:rsidRPr="00B072D8">
        <w:rPr>
          <w:rFonts w:ascii="Times New Roman" w:eastAsia="SimSun" w:hAnsi="Times New Roman" w:cs="Times New Roman"/>
          <w:i w:val="0"/>
          <w:iCs w:val="0"/>
          <w:kern w:val="1"/>
          <w:sz w:val="24"/>
          <w:szCs w:val="24"/>
          <w:lang w:eastAsia="zh-CN" w:bidi="ar-SA"/>
        </w:rPr>
        <w:t xml:space="preserve"> Model Single </w:t>
      </w:r>
      <w:proofErr w:type="spellStart"/>
      <w:r w:rsidRPr="00B072D8">
        <w:rPr>
          <w:rFonts w:ascii="Times New Roman" w:eastAsia="SimSun" w:hAnsi="Times New Roman" w:cs="Times New Roman"/>
          <w:i w:val="0"/>
          <w:iCs w:val="0"/>
          <w:kern w:val="1"/>
          <w:sz w:val="24"/>
          <w:szCs w:val="24"/>
          <w:lang w:eastAsia="zh-CN" w:bidi="ar-SA"/>
        </w:rPr>
        <w:t>Indeks</w:t>
      </w:r>
      <w:proofErr w:type="spellEnd"/>
      <w:r w:rsidRPr="00B072D8">
        <w:rPr>
          <w:rFonts w:ascii="Times New Roman" w:eastAsia="SimSun" w:hAnsi="Times New Roman" w:cs="Times New Roman"/>
          <w:i w:val="0"/>
          <w:iCs w:val="0"/>
          <w:kern w:val="1"/>
          <w:sz w:val="24"/>
          <w:szCs w:val="24"/>
          <w:lang w:eastAsia="zh-CN" w:bidi="ar-SA"/>
        </w:rPr>
        <w:t xml:space="preserve"> dan Model Markowitz </w:t>
      </w:r>
      <w:proofErr w:type="spellStart"/>
      <w:r w:rsidRPr="00B072D8">
        <w:rPr>
          <w:rFonts w:ascii="Times New Roman" w:eastAsia="SimSun" w:hAnsi="Times New Roman" w:cs="Times New Roman"/>
          <w:i w:val="0"/>
          <w:iCs w:val="0"/>
          <w:kern w:val="1"/>
          <w:sz w:val="24"/>
          <w:szCs w:val="24"/>
          <w:lang w:eastAsia="zh-CN" w:bidi="ar-SA"/>
        </w:rPr>
        <w:t>dalam</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Penetapan</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Investasi</w:t>
      </w:r>
      <w:proofErr w:type="spellEnd"/>
      <w:r w:rsidRPr="00B072D8">
        <w:rPr>
          <w:rFonts w:ascii="Times New Roman" w:eastAsia="SimSun" w:hAnsi="Times New Roman" w:cs="Times New Roman"/>
          <w:i w:val="0"/>
          <w:iCs w:val="0"/>
          <w:kern w:val="1"/>
          <w:sz w:val="24"/>
          <w:szCs w:val="24"/>
          <w:lang w:eastAsia="zh-CN" w:bidi="ar-SA"/>
        </w:rPr>
        <w:t xml:space="preserve"> </w:t>
      </w:r>
    </w:p>
    <w:p w14:paraId="080391FE" w14:textId="77777777" w:rsidR="00B072D8" w:rsidRPr="00B072D8" w:rsidRDefault="00B072D8" w:rsidP="00B072D8">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Saham (</w:t>
      </w:r>
      <w:proofErr w:type="spellStart"/>
      <w:r w:rsidRPr="00B072D8">
        <w:rPr>
          <w:rFonts w:ascii="Times New Roman" w:eastAsia="SimSun" w:hAnsi="Times New Roman" w:cs="Times New Roman"/>
          <w:i w:val="0"/>
          <w:iCs w:val="0"/>
          <w:kern w:val="1"/>
          <w:sz w:val="24"/>
          <w:szCs w:val="24"/>
          <w:lang w:eastAsia="zh-CN" w:bidi="ar-SA"/>
        </w:rPr>
        <w:t>Studi</w:t>
      </w:r>
      <w:proofErr w:type="spellEnd"/>
      <w:r w:rsidRPr="00B072D8">
        <w:rPr>
          <w:rFonts w:ascii="Times New Roman" w:eastAsia="SimSun" w:hAnsi="Times New Roman" w:cs="Times New Roman"/>
          <w:i w:val="0"/>
          <w:iCs w:val="0"/>
          <w:kern w:val="1"/>
          <w:sz w:val="24"/>
          <w:szCs w:val="24"/>
          <w:lang w:eastAsia="zh-CN" w:bidi="ar-SA"/>
        </w:rPr>
        <w:t xml:space="preserve"> pada Perusahaan </w:t>
      </w:r>
      <w:proofErr w:type="spellStart"/>
      <w:r w:rsidRPr="00B072D8">
        <w:rPr>
          <w:rFonts w:ascii="Times New Roman" w:eastAsia="SimSun" w:hAnsi="Times New Roman" w:cs="Times New Roman"/>
          <w:i w:val="0"/>
          <w:iCs w:val="0"/>
          <w:kern w:val="1"/>
          <w:sz w:val="24"/>
          <w:szCs w:val="24"/>
          <w:lang w:eastAsia="zh-CN" w:bidi="ar-SA"/>
        </w:rPr>
        <w:t>Manufaktur</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Sektor</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Industri</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Barang</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Konsumsi</w:t>
      </w:r>
      <w:proofErr w:type="spellEnd"/>
      <w:r w:rsidRPr="00B072D8">
        <w:rPr>
          <w:rFonts w:ascii="Times New Roman" w:eastAsia="SimSun" w:hAnsi="Times New Roman" w:cs="Times New Roman"/>
          <w:i w:val="0"/>
          <w:iCs w:val="0"/>
          <w:kern w:val="1"/>
          <w:sz w:val="24"/>
          <w:szCs w:val="24"/>
          <w:lang w:eastAsia="zh-CN" w:bidi="ar-SA"/>
        </w:rPr>
        <w:t xml:space="preserve"> yang </w:t>
      </w:r>
    </w:p>
    <w:p w14:paraId="0C0477A5" w14:textId="77777777" w:rsidR="00B072D8" w:rsidRPr="00B072D8" w:rsidRDefault="00B072D8" w:rsidP="00B072D8">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Terdaftar</w:t>
      </w:r>
      <w:proofErr w:type="spellEnd"/>
      <w:r w:rsidRPr="00B072D8">
        <w:rPr>
          <w:rFonts w:ascii="Times New Roman" w:eastAsia="SimSun" w:hAnsi="Times New Roman" w:cs="Times New Roman"/>
          <w:i w:val="0"/>
          <w:iCs w:val="0"/>
          <w:kern w:val="1"/>
          <w:sz w:val="24"/>
          <w:szCs w:val="24"/>
          <w:lang w:eastAsia="zh-CN" w:bidi="ar-SA"/>
        </w:rPr>
        <w:t xml:space="preserve"> di Bursa </w:t>
      </w:r>
      <w:proofErr w:type="spellStart"/>
      <w:r w:rsidRPr="00B072D8">
        <w:rPr>
          <w:rFonts w:ascii="Times New Roman" w:eastAsia="SimSun" w:hAnsi="Times New Roman" w:cs="Times New Roman"/>
          <w:i w:val="0"/>
          <w:iCs w:val="0"/>
          <w:kern w:val="1"/>
          <w:sz w:val="24"/>
          <w:szCs w:val="24"/>
          <w:lang w:eastAsia="zh-CN" w:bidi="ar-SA"/>
        </w:rPr>
        <w:t>Efek</w:t>
      </w:r>
      <w:proofErr w:type="spellEnd"/>
      <w:r w:rsidRPr="00B072D8">
        <w:rPr>
          <w:rFonts w:ascii="Times New Roman" w:eastAsia="SimSun" w:hAnsi="Times New Roman" w:cs="Times New Roman"/>
          <w:i w:val="0"/>
          <w:iCs w:val="0"/>
          <w:kern w:val="1"/>
          <w:sz w:val="24"/>
          <w:szCs w:val="24"/>
          <w:lang w:eastAsia="zh-CN" w:bidi="ar-SA"/>
        </w:rPr>
        <w:t xml:space="preserve"> Indonesia Tahun 2019). </w:t>
      </w:r>
      <w:proofErr w:type="spellStart"/>
      <w:r w:rsidRPr="00B072D8">
        <w:rPr>
          <w:rFonts w:ascii="Times New Roman" w:eastAsia="SimSun" w:hAnsi="Times New Roman" w:cs="Times New Roman"/>
          <w:kern w:val="1"/>
          <w:sz w:val="24"/>
          <w:szCs w:val="24"/>
          <w:lang w:eastAsia="zh-CN" w:bidi="ar-SA"/>
        </w:rPr>
        <w:t>Jurnal</w:t>
      </w:r>
      <w:proofErr w:type="spellEnd"/>
      <w:r w:rsidRPr="00B072D8">
        <w:rPr>
          <w:rFonts w:ascii="Times New Roman" w:eastAsia="SimSun" w:hAnsi="Times New Roman" w:cs="Times New Roman"/>
          <w:kern w:val="1"/>
          <w:sz w:val="24"/>
          <w:szCs w:val="24"/>
          <w:lang w:eastAsia="zh-CN" w:bidi="ar-SA"/>
        </w:rPr>
        <w:t xml:space="preserve"> </w:t>
      </w:r>
      <w:proofErr w:type="spellStart"/>
      <w:r w:rsidRPr="00B072D8">
        <w:rPr>
          <w:rFonts w:ascii="Times New Roman" w:eastAsia="SimSun" w:hAnsi="Times New Roman" w:cs="Times New Roman"/>
          <w:kern w:val="1"/>
          <w:sz w:val="24"/>
          <w:szCs w:val="24"/>
          <w:lang w:eastAsia="zh-CN" w:bidi="ar-SA"/>
        </w:rPr>
        <w:t>Produktivitas</w:t>
      </w:r>
      <w:proofErr w:type="spellEnd"/>
      <w:r w:rsidRPr="00B072D8">
        <w:rPr>
          <w:rFonts w:ascii="Times New Roman" w:eastAsia="SimSun" w:hAnsi="Times New Roman" w:cs="Times New Roman"/>
          <w:i w:val="0"/>
          <w:iCs w:val="0"/>
          <w:kern w:val="1"/>
          <w:sz w:val="24"/>
          <w:szCs w:val="24"/>
          <w:lang w:eastAsia="zh-CN" w:bidi="ar-SA"/>
        </w:rPr>
        <w:t xml:space="preserve">, </w:t>
      </w:r>
      <w:r w:rsidRPr="00B072D8">
        <w:rPr>
          <w:rFonts w:ascii="Times New Roman" w:eastAsia="SimSun" w:hAnsi="Times New Roman" w:cs="Times New Roman"/>
          <w:kern w:val="1"/>
          <w:sz w:val="24"/>
          <w:szCs w:val="24"/>
          <w:lang w:eastAsia="zh-CN" w:bidi="ar-SA"/>
        </w:rPr>
        <w:t>8</w:t>
      </w:r>
      <w:r w:rsidRPr="00B072D8">
        <w:rPr>
          <w:rFonts w:ascii="Times New Roman" w:eastAsia="SimSun" w:hAnsi="Times New Roman" w:cs="Times New Roman"/>
          <w:i w:val="0"/>
          <w:iCs w:val="0"/>
          <w:kern w:val="1"/>
          <w:sz w:val="24"/>
          <w:szCs w:val="24"/>
          <w:lang w:eastAsia="zh-CN" w:bidi="ar-SA"/>
        </w:rPr>
        <w:t xml:space="preserve">(1). </w:t>
      </w:r>
    </w:p>
    <w:p w14:paraId="226EBB87" w14:textId="77777777" w:rsidR="00B072D8" w:rsidRPr="00B072D8" w:rsidRDefault="00B072D8" w:rsidP="00B072D8">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https://doi.org/10.29406/jpr.v8i1.2875 </w:t>
      </w:r>
    </w:p>
    <w:p w14:paraId="0D1CE191" w14:textId="77777777" w:rsidR="00B072D8" w:rsidRPr="00B072D8" w:rsidRDefault="00B072D8" w:rsidP="00B072D8">
      <w:pPr>
        <w:widowControl w:val="0"/>
        <w:spacing w:after="0" w:line="240" w:lineRule="auto"/>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Reilly, F. K., &amp; Brown, K. C. (2012). </w:t>
      </w:r>
      <w:r w:rsidRPr="00B072D8">
        <w:rPr>
          <w:rFonts w:ascii="Times New Roman" w:eastAsia="SimSun" w:hAnsi="Times New Roman" w:cs="Times New Roman"/>
          <w:kern w:val="1"/>
          <w:sz w:val="24"/>
          <w:szCs w:val="24"/>
          <w:lang w:eastAsia="zh-CN" w:bidi="ar-SA"/>
        </w:rPr>
        <w:t>Investment Analysis &amp; Portfolio Management</w:t>
      </w:r>
      <w:r w:rsidRPr="00B072D8">
        <w:rPr>
          <w:rFonts w:ascii="Times New Roman" w:eastAsia="SimSun" w:hAnsi="Times New Roman" w:cs="Times New Roman"/>
          <w:i w:val="0"/>
          <w:iCs w:val="0"/>
          <w:kern w:val="1"/>
          <w:sz w:val="24"/>
          <w:szCs w:val="24"/>
          <w:lang w:eastAsia="zh-CN" w:bidi="ar-SA"/>
        </w:rPr>
        <w:t xml:space="preserve"> (10th ed.). </w:t>
      </w:r>
    </w:p>
    <w:p w14:paraId="28064202" w14:textId="77777777" w:rsidR="00B072D8" w:rsidRPr="00B072D8" w:rsidRDefault="00B072D8" w:rsidP="00B072D8">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Cengage Learning Australia.</w:t>
      </w:r>
    </w:p>
    <w:p w14:paraId="131F0166" w14:textId="77777777" w:rsidR="00B072D8" w:rsidRPr="00B072D8" w:rsidRDefault="00B072D8" w:rsidP="00B072D8">
      <w:pPr>
        <w:widowControl w:val="0"/>
        <w:spacing w:after="0" w:line="240" w:lineRule="auto"/>
        <w:jc w:val="both"/>
        <w:rPr>
          <w:rFonts w:ascii="Times New Roman" w:eastAsia="SimSun" w:hAnsi="Times New Roman" w:cs="Times New Roman"/>
          <w:i w:val="0"/>
          <w:iCs w:val="0"/>
          <w:color w:val="222222"/>
          <w:kern w:val="1"/>
          <w:sz w:val="24"/>
          <w:szCs w:val="24"/>
          <w:shd w:val="clear" w:color="auto" w:fill="FFFFFF"/>
          <w:lang w:eastAsia="zh-CN" w:bidi="ar-SA"/>
        </w:rPr>
      </w:pP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Septyanto</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D., &amp;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Kertopati</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B. (2014).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Analisis</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pembentukan</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portofolio</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dengan</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menggunakan</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w:t>
      </w:r>
    </w:p>
    <w:p w14:paraId="43131935" w14:textId="3FC533BF" w:rsidR="00B072D8" w:rsidRPr="00B072D8" w:rsidRDefault="00B072D8" w:rsidP="00B072D8">
      <w:pPr>
        <w:widowControl w:val="0"/>
        <w:spacing w:after="0" w:line="240" w:lineRule="auto"/>
        <w:ind w:left="720"/>
        <w:rPr>
          <w:rFonts w:ascii="Times New Roman" w:eastAsia="SimSun" w:hAnsi="Times New Roman" w:cs="Times New Roman"/>
          <w:i w:val="0"/>
          <w:iCs w:val="0"/>
          <w:color w:val="222222"/>
          <w:kern w:val="1"/>
          <w:sz w:val="24"/>
          <w:szCs w:val="24"/>
          <w:shd w:val="clear" w:color="auto" w:fill="FFFFFF"/>
          <w:lang w:eastAsia="zh-CN" w:bidi="ar-SA"/>
        </w:rPr>
      </w:pPr>
      <w:r w:rsidRPr="00B072D8">
        <w:rPr>
          <w:rFonts w:ascii="Times New Roman" w:eastAsia="SimSun" w:hAnsi="Times New Roman" w:cs="Times New Roman"/>
          <w:i w:val="0"/>
          <w:iCs w:val="0"/>
          <w:color w:val="222222"/>
          <w:kern w:val="1"/>
          <w:sz w:val="24"/>
          <w:szCs w:val="24"/>
          <w:shd w:val="clear" w:color="auto" w:fill="FFFFFF"/>
          <w:lang w:eastAsia="zh-CN" w:bidi="ar-SA"/>
        </w:rPr>
        <w:t xml:space="preserve">Model Markowitz dan Single Index Model pada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saham</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yang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masuk</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dalam</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Indeks</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Lq45 di Bursa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Efek</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Indonesia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tahun</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2009-2013. </w:t>
      </w:r>
      <w:proofErr w:type="spellStart"/>
      <w:r w:rsidRPr="00B072D8">
        <w:rPr>
          <w:rFonts w:ascii="Times New Roman" w:eastAsia="SimSun" w:hAnsi="Times New Roman" w:cs="Times New Roman"/>
          <w:color w:val="222222"/>
          <w:kern w:val="1"/>
          <w:sz w:val="24"/>
          <w:szCs w:val="24"/>
          <w:shd w:val="clear" w:color="auto" w:fill="FFFFFF"/>
          <w:lang w:eastAsia="zh-CN" w:bidi="ar-SA"/>
        </w:rPr>
        <w:t>Jurnal</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color w:val="222222"/>
          <w:kern w:val="1"/>
          <w:sz w:val="24"/>
          <w:szCs w:val="24"/>
          <w:shd w:val="clear" w:color="auto" w:fill="FFFFFF"/>
          <w:lang w:eastAsia="zh-CN" w:bidi="ar-SA"/>
        </w:rPr>
        <w:t>Keuangan</w:t>
      </w:r>
      <w:proofErr w:type="spellEnd"/>
      <w:r w:rsidRPr="00B072D8">
        <w:rPr>
          <w:rFonts w:ascii="Times New Roman" w:eastAsia="SimSun" w:hAnsi="Times New Roman" w:cs="Times New Roman"/>
          <w:color w:val="222222"/>
          <w:kern w:val="1"/>
          <w:sz w:val="24"/>
          <w:szCs w:val="24"/>
          <w:shd w:val="clear" w:color="auto" w:fill="FFFFFF"/>
          <w:lang w:eastAsia="zh-CN" w:bidi="ar-SA"/>
        </w:rPr>
        <w:t xml:space="preserve"> dan</w:t>
      </w:r>
      <w:r>
        <w:rPr>
          <w:rFonts w:ascii="Times New Roman" w:eastAsia="SimSun" w:hAnsi="Times New Roman" w:cs="Times New Roman"/>
          <w:color w:val="222222"/>
          <w:kern w:val="1"/>
          <w:sz w:val="24"/>
          <w:szCs w:val="24"/>
          <w:shd w:val="clear" w:color="auto" w:fill="FFFFFF"/>
          <w:lang w:eastAsia="zh-CN" w:bidi="ar-SA"/>
        </w:rPr>
        <w:t xml:space="preserve"> </w:t>
      </w:r>
      <w:proofErr w:type="spellStart"/>
      <w:r w:rsidRPr="00B072D8">
        <w:rPr>
          <w:rFonts w:ascii="Times New Roman" w:eastAsia="SimSun" w:hAnsi="Times New Roman" w:cs="Times New Roman"/>
          <w:color w:val="222222"/>
          <w:kern w:val="1"/>
          <w:sz w:val="24"/>
          <w:szCs w:val="24"/>
          <w:shd w:val="clear" w:color="auto" w:fill="FFFFFF"/>
          <w:lang w:eastAsia="zh-CN" w:bidi="ar-SA"/>
        </w:rPr>
        <w:t>Perbankan</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w:t>
      </w:r>
      <w:r w:rsidRPr="00B072D8">
        <w:rPr>
          <w:rFonts w:ascii="Times New Roman" w:eastAsia="SimSun" w:hAnsi="Times New Roman" w:cs="Times New Roman"/>
          <w:color w:val="222222"/>
          <w:kern w:val="1"/>
          <w:sz w:val="24"/>
          <w:szCs w:val="24"/>
          <w:shd w:val="clear" w:color="auto" w:fill="FFFFFF"/>
          <w:lang w:eastAsia="zh-CN" w:bidi="ar-SA"/>
        </w:rPr>
        <w:t>16</w:t>
      </w:r>
      <w:r w:rsidRPr="00B072D8">
        <w:rPr>
          <w:rFonts w:ascii="Times New Roman" w:eastAsia="SimSun" w:hAnsi="Times New Roman" w:cs="Times New Roman"/>
          <w:i w:val="0"/>
          <w:iCs w:val="0"/>
          <w:color w:val="222222"/>
          <w:kern w:val="1"/>
          <w:sz w:val="24"/>
          <w:szCs w:val="24"/>
          <w:shd w:val="clear" w:color="auto" w:fill="FFFFFF"/>
          <w:lang w:eastAsia="zh-CN" w:bidi="ar-SA"/>
        </w:rPr>
        <w:t>(2).</w:t>
      </w:r>
    </w:p>
    <w:p w14:paraId="4EBAD215" w14:textId="77777777" w:rsidR="00B072D8" w:rsidRPr="00B072D8" w:rsidRDefault="00B072D8" w:rsidP="00B072D8">
      <w:pPr>
        <w:widowControl w:val="0"/>
        <w:spacing w:after="0" w:line="240" w:lineRule="auto"/>
        <w:rPr>
          <w:rFonts w:ascii="Times New Roman" w:eastAsia="SimSun" w:hAnsi="Times New Roman" w:cs="Times New Roman"/>
          <w:kern w:val="1"/>
          <w:sz w:val="24"/>
          <w:szCs w:val="24"/>
          <w:lang w:eastAsia="zh-CN" w:bidi="ar-SA"/>
        </w:rPr>
      </w:pPr>
      <w:proofErr w:type="spellStart"/>
      <w:r w:rsidRPr="00B072D8">
        <w:rPr>
          <w:rFonts w:ascii="Times New Roman" w:eastAsia="SimSun" w:hAnsi="Times New Roman" w:cs="Times New Roman"/>
          <w:i w:val="0"/>
          <w:iCs w:val="0"/>
          <w:kern w:val="1"/>
          <w:sz w:val="24"/>
          <w:szCs w:val="24"/>
          <w:lang w:eastAsia="zh-CN" w:bidi="ar-SA"/>
        </w:rPr>
        <w:t>Sidik</w:t>
      </w:r>
      <w:proofErr w:type="spellEnd"/>
      <w:r w:rsidRPr="00B072D8">
        <w:rPr>
          <w:rFonts w:ascii="Times New Roman" w:eastAsia="SimSun" w:hAnsi="Times New Roman" w:cs="Times New Roman"/>
          <w:i w:val="0"/>
          <w:iCs w:val="0"/>
          <w:kern w:val="1"/>
          <w:sz w:val="24"/>
          <w:szCs w:val="24"/>
          <w:lang w:eastAsia="zh-CN" w:bidi="ar-SA"/>
        </w:rPr>
        <w:t xml:space="preserve">, S. (2021). Naik 56%, </w:t>
      </w:r>
      <w:proofErr w:type="spellStart"/>
      <w:r w:rsidRPr="00B072D8">
        <w:rPr>
          <w:rFonts w:ascii="Times New Roman" w:eastAsia="SimSun" w:hAnsi="Times New Roman" w:cs="Times New Roman"/>
          <w:i w:val="0"/>
          <w:iCs w:val="0"/>
          <w:kern w:val="1"/>
          <w:sz w:val="24"/>
          <w:szCs w:val="24"/>
          <w:lang w:eastAsia="zh-CN" w:bidi="ar-SA"/>
        </w:rPr>
        <w:t>Jumlah</w:t>
      </w:r>
      <w:proofErr w:type="spellEnd"/>
      <w:r w:rsidRPr="00B072D8">
        <w:rPr>
          <w:rFonts w:ascii="Times New Roman" w:eastAsia="SimSun" w:hAnsi="Times New Roman" w:cs="Times New Roman"/>
          <w:i w:val="0"/>
          <w:iCs w:val="0"/>
          <w:kern w:val="1"/>
          <w:sz w:val="24"/>
          <w:szCs w:val="24"/>
          <w:lang w:eastAsia="zh-CN" w:bidi="ar-SA"/>
        </w:rPr>
        <w:t xml:space="preserve"> Investor Pasar Modal Ri </w:t>
      </w:r>
      <w:proofErr w:type="spellStart"/>
      <w:r w:rsidRPr="00B072D8">
        <w:rPr>
          <w:rFonts w:ascii="Times New Roman" w:eastAsia="SimSun" w:hAnsi="Times New Roman" w:cs="Times New Roman"/>
          <w:i w:val="0"/>
          <w:iCs w:val="0"/>
          <w:kern w:val="1"/>
          <w:sz w:val="24"/>
          <w:szCs w:val="24"/>
          <w:lang w:eastAsia="zh-CN" w:bidi="ar-SA"/>
        </w:rPr>
        <w:t>Mencapai</w:t>
      </w:r>
      <w:proofErr w:type="spellEnd"/>
      <w:r w:rsidRPr="00B072D8">
        <w:rPr>
          <w:rFonts w:ascii="Times New Roman" w:eastAsia="SimSun" w:hAnsi="Times New Roman" w:cs="Times New Roman"/>
          <w:i w:val="0"/>
          <w:iCs w:val="0"/>
          <w:kern w:val="1"/>
          <w:sz w:val="24"/>
          <w:szCs w:val="24"/>
          <w:lang w:eastAsia="zh-CN" w:bidi="ar-SA"/>
        </w:rPr>
        <w:t xml:space="preserve"> 3.88 Juta. </w:t>
      </w:r>
      <w:r w:rsidRPr="00B072D8">
        <w:rPr>
          <w:rFonts w:ascii="Times New Roman" w:eastAsia="SimSun" w:hAnsi="Times New Roman" w:cs="Times New Roman"/>
          <w:kern w:val="1"/>
          <w:sz w:val="24"/>
          <w:szCs w:val="24"/>
          <w:lang w:eastAsia="zh-CN" w:bidi="ar-SA"/>
        </w:rPr>
        <w:t xml:space="preserve">CNBC </w:t>
      </w:r>
    </w:p>
    <w:p w14:paraId="701A4292" w14:textId="77777777" w:rsidR="00B072D8" w:rsidRPr="00B072D8" w:rsidRDefault="00B072D8" w:rsidP="00B072D8">
      <w:pPr>
        <w:widowControl w:val="0"/>
        <w:spacing w:after="0" w:line="240" w:lineRule="auto"/>
        <w:ind w:firstLine="720"/>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kern w:val="1"/>
          <w:sz w:val="24"/>
          <w:szCs w:val="24"/>
          <w:lang w:eastAsia="zh-CN" w:bidi="ar-SA"/>
        </w:rPr>
        <w:t>Indonesia</w:t>
      </w:r>
      <w:r w:rsidRPr="00B072D8">
        <w:rPr>
          <w:rFonts w:ascii="Times New Roman" w:eastAsia="SimSun" w:hAnsi="Times New Roman" w:cs="Times New Roman"/>
          <w:i w:val="0"/>
          <w:iCs w:val="0"/>
          <w:kern w:val="1"/>
          <w:sz w:val="24"/>
          <w:szCs w:val="24"/>
          <w:lang w:eastAsia="zh-CN" w:bidi="ar-SA"/>
        </w:rPr>
        <w:t>. Accessed March 25, 2022, from</w:t>
      </w:r>
    </w:p>
    <w:p w14:paraId="3A78DE2A" w14:textId="77777777" w:rsidR="00B072D8" w:rsidRPr="00B072D8" w:rsidRDefault="00B072D8" w:rsidP="00B072D8">
      <w:pPr>
        <w:widowControl w:val="0"/>
        <w:spacing w:after="0" w:line="240" w:lineRule="auto"/>
        <w:ind w:firstLine="720"/>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https://www.cnbcindonesia.com/market/20210629153854-17- 256818/naik-56-</w:t>
      </w:r>
    </w:p>
    <w:p w14:paraId="49EFC64D" w14:textId="77777777" w:rsidR="00B072D8" w:rsidRPr="00B072D8" w:rsidRDefault="00B072D8" w:rsidP="00B072D8">
      <w:pPr>
        <w:widowControl w:val="0"/>
        <w:spacing w:after="0" w:line="240" w:lineRule="auto"/>
        <w:ind w:firstLine="720"/>
        <w:rPr>
          <w:rFonts w:ascii="Times New Roman" w:eastAsia="SimSun" w:hAnsi="Times New Roman" w:cs="Times New Roman"/>
          <w:i w:val="0"/>
          <w:iCs w:val="0"/>
          <w:kern w:val="1"/>
          <w:sz w:val="24"/>
          <w:szCs w:val="24"/>
          <w:lang w:eastAsia="zh-CN" w:bidi="ar-SA"/>
        </w:rPr>
      </w:pPr>
      <w:r w:rsidRPr="00B072D8">
        <w:rPr>
          <w:rFonts w:ascii="Times New Roman" w:eastAsia="SimSun" w:hAnsi="Times New Roman" w:cs="Times New Roman"/>
          <w:i w:val="0"/>
          <w:iCs w:val="0"/>
          <w:kern w:val="1"/>
          <w:sz w:val="24"/>
          <w:szCs w:val="24"/>
          <w:lang w:eastAsia="zh-CN" w:bidi="ar-SA"/>
        </w:rPr>
        <w:t xml:space="preserve">jumlah-investor-pasar-modal-ri-mencapai-388-juta. </w:t>
      </w:r>
    </w:p>
    <w:p w14:paraId="0E975809" w14:textId="77777777" w:rsidR="00B072D8" w:rsidRPr="00B072D8" w:rsidRDefault="00B072D8" w:rsidP="00B072D8">
      <w:pPr>
        <w:widowControl w:val="0"/>
        <w:spacing w:after="0" w:line="240" w:lineRule="auto"/>
        <w:rPr>
          <w:rFonts w:ascii="Times New Roman" w:eastAsia="SimSun" w:hAnsi="Times New Roman" w:cs="Times New Roman"/>
          <w:i w:val="0"/>
          <w:iCs w:val="0"/>
          <w:color w:val="222222"/>
          <w:kern w:val="1"/>
          <w:sz w:val="24"/>
          <w:szCs w:val="24"/>
          <w:shd w:val="clear" w:color="auto" w:fill="FFFFFF"/>
          <w:lang w:eastAsia="zh-CN" w:bidi="ar-SA"/>
        </w:rPr>
      </w:pP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Susanti</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E.,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Ervina</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N., Grace, E., &amp; </w:t>
      </w:r>
      <w:proofErr w:type="spellStart"/>
      <w:r w:rsidRPr="00B072D8">
        <w:rPr>
          <w:rFonts w:ascii="Times New Roman" w:eastAsia="SimSun" w:hAnsi="Times New Roman" w:cs="Times New Roman"/>
          <w:i w:val="0"/>
          <w:iCs w:val="0"/>
          <w:color w:val="222222"/>
          <w:kern w:val="1"/>
          <w:sz w:val="24"/>
          <w:szCs w:val="24"/>
          <w:shd w:val="clear" w:color="auto" w:fill="FFFFFF"/>
          <w:lang w:eastAsia="zh-CN" w:bidi="ar-SA"/>
        </w:rPr>
        <w:t>Siregar</w:t>
      </w:r>
      <w:proofErr w:type="spell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L. (2021). Comparison Analysis </w:t>
      </w:r>
      <w:proofErr w:type="gramStart"/>
      <w:r w:rsidRPr="00B072D8">
        <w:rPr>
          <w:rFonts w:ascii="Times New Roman" w:eastAsia="SimSun" w:hAnsi="Times New Roman" w:cs="Times New Roman"/>
          <w:i w:val="0"/>
          <w:iCs w:val="0"/>
          <w:color w:val="222222"/>
          <w:kern w:val="1"/>
          <w:sz w:val="24"/>
          <w:szCs w:val="24"/>
          <w:shd w:val="clear" w:color="auto" w:fill="FFFFFF"/>
          <w:lang w:eastAsia="zh-CN" w:bidi="ar-SA"/>
        </w:rPr>
        <w:t>Of</w:t>
      </w:r>
      <w:proofErr w:type="gram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Optimal </w:t>
      </w:r>
    </w:p>
    <w:p w14:paraId="5F18FF80" w14:textId="77777777" w:rsidR="00B072D8" w:rsidRPr="00B072D8" w:rsidRDefault="00B072D8" w:rsidP="00B072D8">
      <w:pPr>
        <w:widowControl w:val="0"/>
        <w:spacing w:after="0" w:line="240" w:lineRule="auto"/>
        <w:ind w:firstLine="720"/>
        <w:rPr>
          <w:rFonts w:ascii="Times New Roman" w:eastAsia="SimSun" w:hAnsi="Times New Roman" w:cs="Times New Roman"/>
          <w:i w:val="0"/>
          <w:iCs w:val="0"/>
          <w:color w:val="222222"/>
          <w:kern w:val="1"/>
          <w:sz w:val="24"/>
          <w:szCs w:val="24"/>
          <w:shd w:val="clear" w:color="auto" w:fill="FFFFFF"/>
          <w:lang w:eastAsia="zh-CN" w:bidi="ar-SA"/>
        </w:rPr>
      </w:pPr>
      <w:r w:rsidRPr="00B072D8">
        <w:rPr>
          <w:rFonts w:ascii="Times New Roman" w:eastAsia="SimSun" w:hAnsi="Times New Roman" w:cs="Times New Roman"/>
          <w:i w:val="0"/>
          <w:iCs w:val="0"/>
          <w:color w:val="222222"/>
          <w:kern w:val="1"/>
          <w:sz w:val="24"/>
          <w:szCs w:val="24"/>
          <w:shd w:val="clear" w:color="auto" w:fill="FFFFFF"/>
          <w:lang w:eastAsia="zh-CN" w:bidi="ar-SA"/>
        </w:rPr>
        <w:t xml:space="preserve">Portfolio Formation Results Using Single Index Model </w:t>
      </w:r>
      <w:proofErr w:type="gramStart"/>
      <w:r w:rsidRPr="00B072D8">
        <w:rPr>
          <w:rFonts w:ascii="Times New Roman" w:eastAsia="SimSun" w:hAnsi="Times New Roman" w:cs="Times New Roman"/>
          <w:i w:val="0"/>
          <w:iCs w:val="0"/>
          <w:color w:val="222222"/>
          <w:kern w:val="1"/>
          <w:sz w:val="24"/>
          <w:szCs w:val="24"/>
          <w:shd w:val="clear" w:color="auto" w:fill="FFFFFF"/>
          <w:lang w:eastAsia="zh-CN" w:bidi="ar-SA"/>
        </w:rPr>
        <w:t>With</w:t>
      </w:r>
      <w:proofErr w:type="gram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Markowitz Model During</w:t>
      </w:r>
    </w:p>
    <w:p w14:paraId="173A557F" w14:textId="4FAB3975" w:rsidR="00B072D8" w:rsidRPr="00B072D8" w:rsidRDefault="00B072D8" w:rsidP="00B072D8">
      <w:pPr>
        <w:widowControl w:val="0"/>
        <w:spacing w:after="0" w:line="240" w:lineRule="auto"/>
        <w:ind w:left="720"/>
        <w:rPr>
          <w:rFonts w:ascii="Times New Roman" w:eastAsia="SimSun" w:hAnsi="Times New Roman" w:cs="Times New Roman"/>
          <w:color w:val="222222"/>
          <w:kern w:val="1"/>
          <w:sz w:val="24"/>
          <w:szCs w:val="24"/>
          <w:shd w:val="clear" w:color="auto" w:fill="FFFFFF"/>
          <w:lang w:eastAsia="zh-CN" w:bidi="ar-SA"/>
        </w:rPr>
      </w:pPr>
      <w:r w:rsidRPr="00B072D8">
        <w:rPr>
          <w:rFonts w:ascii="Times New Roman" w:eastAsia="SimSun" w:hAnsi="Times New Roman" w:cs="Times New Roman"/>
          <w:i w:val="0"/>
          <w:iCs w:val="0"/>
          <w:color w:val="222222"/>
          <w:kern w:val="1"/>
          <w:sz w:val="24"/>
          <w:szCs w:val="24"/>
          <w:shd w:val="clear" w:color="auto" w:fill="FFFFFF"/>
          <w:lang w:eastAsia="zh-CN" w:bidi="ar-SA"/>
        </w:rPr>
        <w:t xml:space="preserve">The Covid 19 Pandemic </w:t>
      </w:r>
      <w:proofErr w:type="gramStart"/>
      <w:r w:rsidRPr="00B072D8">
        <w:rPr>
          <w:rFonts w:ascii="Times New Roman" w:eastAsia="SimSun" w:hAnsi="Times New Roman" w:cs="Times New Roman"/>
          <w:i w:val="0"/>
          <w:iCs w:val="0"/>
          <w:color w:val="222222"/>
          <w:kern w:val="1"/>
          <w:sz w:val="24"/>
          <w:szCs w:val="24"/>
          <w:shd w:val="clear" w:color="auto" w:fill="FFFFFF"/>
          <w:lang w:eastAsia="zh-CN" w:bidi="ar-SA"/>
        </w:rPr>
        <w:t>In</w:t>
      </w:r>
      <w:proofErr w:type="gramEnd"/>
      <w:r w:rsidRPr="00B072D8">
        <w:rPr>
          <w:rFonts w:ascii="Times New Roman" w:eastAsia="SimSun" w:hAnsi="Times New Roman" w:cs="Times New Roman"/>
          <w:i w:val="0"/>
          <w:iCs w:val="0"/>
          <w:color w:val="222222"/>
          <w:kern w:val="1"/>
          <w:sz w:val="24"/>
          <w:szCs w:val="24"/>
          <w:shd w:val="clear" w:color="auto" w:fill="FFFFFF"/>
          <w:lang w:eastAsia="zh-CN" w:bidi="ar-SA"/>
        </w:rPr>
        <w:t xml:space="preserve"> LQ 45 Index Company. </w:t>
      </w:r>
      <w:r w:rsidRPr="00B072D8">
        <w:rPr>
          <w:rFonts w:ascii="Times New Roman" w:eastAsia="SimSun" w:hAnsi="Times New Roman" w:cs="Times New Roman"/>
          <w:color w:val="222222"/>
          <w:kern w:val="1"/>
          <w:sz w:val="24"/>
          <w:szCs w:val="24"/>
          <w:shd w:val="clear" w:color="auto" w:fill="FFFFFF"/>
          <w:lang w:eastAsia="zh-CN" w:bidi="ar-SA"/>
        </w:rPr>
        <w:t>International Journal of Educational</w:t>
      </w:r>
      <w:r>
        <w:rPr>
          <w:rFonts w:ascii="Times New Roman" w:eastAsia="SimSun" w:hAnsi="Times New Roman" w:cs="Times New Roman"/>
          <w:color w:val="222222"/>
          <w:kern w:val="1"/>
          <w:sz w:val="24"/>
          <w:szCs w:val="24"/>
          <w:shd w:val="clear" w:color="auto" w:fill="FFFFFF"/>
          <w:lang w:eastAsia="zh-CN" w:bidi="ar-SA"/>
        </w:rPr>
        <w:t xml:space="preserve"> </w:t>
      </w:r>
      <w:r w:rsidRPr="00B072D8">
        <w:rPr>
          <w:rFonts w:ascii="Times New Roman" w:eastAsia="SimSun" w:hAnsi="Times New Roman" w:cs="Times New Roman"/>
          <w:color w:val="222222"/>
          <w:kern w:val="1"/>
          <w:sz w:val="24"/>
          <w:szCs w:val="24"/>
          <w:shd w:val="clear" w:color="auto" w:fill="FFFFFF"/>
          <w:lang w:eastAsia="zh-CN" w:bidi="ar-SA"/>
        </w:rPr>
        <w:t>Research &amp; Social Sciences</w:t>
      </w:r>
      <w:r w:rsidRPr="00B072D8">
        <w:rPr>
          <w:rFonts w:ascii="Times New Roman" w:eastAsia="SimSun" w:hAnsi="Times New Roman" w:cs="Times New Roman"/>
          <w:i w:val="0"/>
          <w:iCs w:val="0"/>
          <w:color w:val="222222"/>
          <w:kern w:val="1"/>
          <w:sz w:val="24"/>
          <w:szCs w:val="24"/>
          <w:shd w:val="clear" w:color="auto" w:fill="FFFFFF"/>
          <w:lang w:eastAsia="zh-CN" w:bidi="ar-SA"/>
        </w:rPr>
        <w:t>, </w:t>
      </w:r>
      <w:r w:rsidRPr="00B072D8">
        <w:rPr>
          <w:rFonts w:ascii="Times New Roman" w:eastAsia="SimSun" w:hAnsi="Times New Roman" w:cs="Times New Roman"/>
          <w:color w:val="222222"/>
          <w:kern w:val="1"/>
          <w:sz w:val="24"/>
          <w:szCs w:val="24"/>
          <w:shd w:val="clear" w:color="auto" w:fill="FFFFFF"/>
          <w:lang w:eastAsia="zh-CN" w:bidi="ar-SA"/>
        </w:rPr>
        <w:t>2</w:t>
      </w:r>
      <w:r w:rsidRPr="00B072D8">
        <w:rPr>
          <w:rFonts w:ascii="Times New Roman" w:eastAsia="SimSun" w:hAnsi="Times New Roman" w:cs="Times New Roman"/>
          <w:i w:val="0"/>
          <w:iCs w:val="0"/>
          <w:color w:val="222222"/>
          <w:kern w:val="1"/>
          <w:sz w:val="24"/>
          <w:szCs w:val="24"/>
          <w:shd w:val="clear" w:color="auto" w:fill="FFFFFF"/>
          <w:lang w:eastAsia="zh-CN" w:bidi="ar-SA"/>
        </w:rPr>
        <w:t>(5), 1146-1156.</w:t>
      </w:r>
    </w:p>
    <w:p w14:paraId="33EE9D23" w14:textId="77777777" w:rsidR="00B072D8" w:rsidRPr="00B072D8" w:rsidRDefault="00B072D8" w:rsidP="00B072D8">
      <w:pPr>
        <w:widowControl w:val="0"/>
        <w:spacing w:after="0" w:line="240" w:lineRule="auto"/>
        <w:rPr>
          <w:rFonts w:ascii="Times New Roman" w:eastAsia="SimSun" w:hAnsi="Times New Roman" w:cs="Times New Roman"/>
          <w:i w:val="0"/>
          <w:iCs w:val="0"/>
          <w:color w:val="222222"/>
          <w:kern w:val="1"/>
          <w:sz w:val="24"/>
          <w:szCs w:val="24"/>
          <w:shd w:val="clear" w:color="auto" w:fill="FFFFFF"/>
          <w:lang w:eastAsia="zh-CN" w:bidi="ar-SA"/>
        </w:rPr>
      </w:pPr>
      <w:proofErr w:type="spellStart"/>
      <w:r w:rsidRPr="00B072D8">
        <w:rPr>
          <w:rFonts w:ascii="Times New Roman" w:eastAsia="SimSun" w:hAnsi="Times New Roman" w:cs="Times New Roman"/>
          <w:i w:val="0"/>
          <w:iCs w:val="0"/>
          <w:kern w:val="1"/>
          <w:sz w:val="24"/>
          <w:szCs w:val="24"/>
          <w:lang w:eastAsia="zh-CN" w:bidi="ar-SA"/>
        </w:rPr>
        <w:t>Tandelilin</w:t>
      </w:r>
      <w:proofErr w:type="spellEnd"/>
      <w:r w:rsidRPr="00B072D8">
        <w:rPr>
          <w:rFonts w:ascii="Times New Roman" w:eastAsia="SimSun" w:hAnsi="Times New Roman" w:cs="Times New Roman"/>
          <w:i w:val="0"/>
          <w:iCs w:val="0"/>
          <w:kern w:val="1"/>
          <w:sz w:val="24"/>
          <w:szCs w:val="24"/>
          <w:lang w:eastAsia="zh-CN" w:bidi="ar-SA"/>
        </w:rPr>
        <w:t xml:space="preserve">, E. (2010). </w:t>
      </w:r>
      <w:proofErr w:type="spellStart"/>
      <w:r w:rsidRPr="00B072D8">
        <w:rPr>
          <w:rFonts w:ascii="Times New Roman" w:eastAsia="SimSun" w:hAnsi="Times New Roman" w:cs="Times New Roman"/>
          <w:kern w:val="1"/>
          <w:sz w:val="24"/>
          <w:szCs w:val="24"/>
          <w:lang w:eastAsia="zh-CN" w:bidi="ar-SA"/>
        </w:rPr>
        <w:t>Portofolio</w:t>
      </w:r>
      <w:proofErr w:type="spellEnd"/>
      <w:r w:rsidRPr="00B072D8">
        <w:rPr>
          <w:rFonts w:ascii="Times New Roman" w:eastAsia="SimSun" w:hAnsi="Times New Roman" w:cs="Times New Roman"/>
          <w:kern w:val="1"/>
          <w:sz w:val="24"/>
          <w:szCs w:val="24"/>
          <w:lang w:eastAsia="zh-CN" w:bidi="ar-SA"/>
        </w:rPr>
        <w:t xml:space="preserve"> dan </w:t>
      </w:r>
      <w:proofErr w:type="spellStart"/>
      <w:r w:rsidRPr="00B072D8">
        <w:rPr>
          <w:rFonts w:ascii="Times New Roman" w:eastAsia="SimSun" w:hAnsi="Times New Roman" w:cs="Times New Roman"/>
          <w:kern w:val="1"/>
          <w:sz w:val="24"/>
          <w:szCs w:val="24"/>
          <w:lang w:eastAsia="zh-CN" w:bidi="ar-SA"/>
        </w:rPr>
        <w:t>Investasi</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Kanisius</w:t>
      </w:r>
      <w:proofErr w:type="spellEnd"/>
      <w:r w:rsidRPr="00B072D8">
        <w:rPr>
          <w:rFonts w:ascii="Times New Roman" w:eastAsia="SimSun" w:hAnsi="Times New Roman" w:cs="Times New Roman"/>
          <w:i w:val="0"/>
          <w:iCs w:val="0"/>
          <w:kern w:val="1"/>
          <w:sz w:val="24"/>
          <w:szCs w:val="24"/>
          <w:lang w:eastAsia="zh-CN" w:bidi="ar-SA"/>
        </w:rPr>
        <w:t xml:space="preserve">. </w:t>
      </w:r>
    </w:p>
    <w:p w14:paraId="62577F73" w14:textId="77777777" w:rsidR="00FD03F8" w:rsidRDefault="00FD03F8" w:rsidP="00B072D8">
      <w:pPr>
        <w:spacing w:after="0" w:line="240" w:lineRule="auto"/>
        <w:ind w:firstLine="720"/>
        <w:jc w:val="both"/>
        <w:rPr>
          <w:rFonts w:ascii="Times New Roman" w:eastAsia="Times New Roman" w:hAnsi="Times New Roman" w:cs="Times New Roman"/>
          <w:i w:val="0"/>
          <w:color w:val="000000"/>
          <w:sz w:val="24"/>
          <w:szCs w:val="24"/>
        </w:rPr>
      </w:pPr>
    </w:p>
    <w:sectPr w:rsidR="00FD03F8" w:rsidSect="00B1779C">
      <w:headerReference w:type="even" r:id="rId57"/>
      <w:headerReference w:type="default" r:id="rId58"/>
      <w:footerReference w:type="even" r:id="rId59"/>
      <w:footerReference w:type="default" r:id="rId60"/>
      <w:headerReference w:type="first" r:id="rId61"/>
      <w:footerReference w:type="first" r:id="rId62"/>
      <w:pgSz w:w="11906" w:h="16838"/>
      <w:pgMar w:top="1701" w:right="1418" w:bottom="1701" w:left="1418" w:header="709" w:footer="567" w:gutter="0"/>
      <w:pgNumType w:start="9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BAA03" w14:textId="77777777" w:rsidR="008039A0" w:rsidRDefault="008039A0">
      <w:pPr>
        <w:spacing w:after="0" w:line="240" w:lineRule="auto"/>
      </w:pPr>
      <w:r>
        <w:separator/>
      </w:r>
    </w:p>
  </w:endnote>
  <w:endnote w:type="continuationSeparator" w:id="0">
    <w:p w14:paraId="207D2A9E" w14:textId="77777777" w:rsidR="008039A0" w:rsidRDefault="0080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5CB15" w14:textId="77777777" w:rsidR="00FD03F8" w:rsidRDefault="00FD03F8">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D03F8" w14:paraId="352F403B" w14:textId="77777777">
      <w:trPr>
        <w:jc w:val="center"/>
      </w:trPr>
      <w:tc>
        <w:tcPr>
          <w:tcW w:w="751" w:type="dxa"/>
          <w:vAlign w:val="center"/>
        </w:tcPr>
        <w:p w14:paraId="072CBAF3" w14:textId="77777777" w:rsidR="00FD03F8" w:rsidRDefault="00151D9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D715B">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5A0CB958" w14:textId="77777777" w:rsidR="00FD03F8" w:rsidRDefault="00151D9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70BFFA69" w14:textId="77777777" w:rsidR="00FD03F8" w:rsidRDefault="00FD03F8">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2180" w14:textId="77777777" w:rsidR="00FD03F8" w:rsidRDefault="00FD03F8">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FD03F8" w14:paraId="788DA8DB" w14:textId="77777777">
      <w:trPr>
        <w:jc w:val="center"/>
      </w:trPr>
      <w:tc>
        <w:tcPr>
          <w:tcW w:w="8321" w:type="dxa"/>
          <w:vAlign w:val="center"/>
        </w:tcPr>
        <w:p w14:paraId="357BDAB5" w14:textId="77777777" w:rsidR="00FD03F8" w:rsidRDefault="00151D9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6B8215DD" w14:textId="30BA202D" w:rsidR="00FD03F8" w:rsidRDefault="00151D9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D715B">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6D93D736" w14:textId="77777777" w:rsidR="00FD03F8" w:rsidRDefault="00FD03F8">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7DB73" w14:textId="77777777" w:rsidR="00FD03F8" w:rsidRDefault="00FD03F8">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FD03F8" w14:paraId="0F8469AD" w14:textId="77777777">
      <w:trPr>
        <w:trHeight w:val="284"/>
        <w:jc w:val="center"/>
      </w:trPr>
      <w:tc>
        <w:tcPr>
          <w:tcW w:w="8321" w:type="dxa"/>
          <w:shd w:val="clear" w:color="auto" w:fill="auto"/>
          <w:vAlign w:val="center"/>
        </w:tcPr>
        <w:p w14:paraId="5E2A9508" w14:textId="77777777" w:rsidR="00FD03F8" w:rsidRDefault="00151D92">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journal Vol.6 No. </w:t>
          </w:r>
          <w:r>
            <w:rPr>
              <w:rFonts w:ascii="Tahoma" w:eastAsia="Tahoma" w:hAnsi="Tahoma" w:cs="Tahoma"/>
              <w:i w:val="0"/>
            </w:rPr>
            <w:t>3</w:t>
          </w:r>
          <w:r>
            <w:rPr>
              <w:rFonts w:ascii="Tahoma" w:eastAsia="Tahoma" w:hAnsi="Tahoma" w:cs="Tahoma"/>
              <w:i w:val="0"/>
              <w:color w:val="000000"/>
            </w:rPr>
            <w:t xml:space="preserve">, </w:t>
          </w:r>
          <w:r>
            <w:rPr>
              <w:rFonts w:ascii="Tahoma" w:eastAsia="Tahoma" w:hAnsi="Tahoma" w:cs="Tahoma"/>
              <w:i w:val="0"/>
            </w:rPr>
            <w:t>August</w:t>
          </w:r>
          <w:r>
            <w:rPr>
              <w:rFonts w:ascii="Tahoma" w:eastAsia="Tahoma" w:hAnsi="Tahoma" w:cs="Tahoma"/>
              <w:i w:val="0"/>
              <w:color w:val="000000"/>
            </w:rPr>
            <w:t xml:space="preserve"> 2022</w:t>
          </w:r>
        </w:p>
      </w:tc>
      <w:tc>
        <w:tcPr>
          <w:tcW w:w="749" w:type="dxa"/>
          <w:shd w:val="clear" w:color="auto" w:fill="auto"/>
          <w:vAlign w:val="center"/>
        </w:tcPr>
        <w:p w14:paraId="22A42DF9" w14:textId="77777777" w:rsidR="00FD03F8" w:rsidRDefault="00151D9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D715B">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5D6B882" w14:textId="77777777" w:rsidR="00FD03F8" w:rsidRDefault="00FD03F8">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29257" w14:textId="77777777" w:rsidR="008039A0" w:rsidRDefault="008039A0">
      <w:pPr>
        <w:spacing w:after="0" w:line="240" w:lineRule="auto"/>
      </w:pPr>
      <w:r>
        <w:separator/>
      </w:r>
    </w:p>
  </w:footnote>
  <w:footnote w:type="continuationSeparator" w:id="0">
    <w:p w14:paraId="161A448B" w14:textId="77777777" w:rsidR="008039A0" w:rsidRDefault="0080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D1F7" w14:textId="77777777" w:rsidR="00FD03F8" w:rsidRDefault="00FD03F8">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B1779C" w14:paraId="62BBEA09" w14:textId="77777777" w:rsidTr="006F6328">
      <w:trPr>
        <w:trHeight w:val="699"/>
        <w:jc w:val="center"/>
      </w:trPr>
      <w:tc>
        <w:tcPr>
          <w:tcW w:w="7362" w:type="dxa"/>
          <w:vAlign w:val="center"/>
        </w:tcPr>
        <w:p w14:paraId="68729674" w14:textId="77777777" w:rsidR="00B1779C" w:rsidRPr="00B1779C" w:rsidRDefault="00B1779C" w:rsidP="00B1779C">
          <w:pPr>
            <w:pBdr>
              <w:top w:val="nil"/>
              <w:left w:val="nil"/>
              <w:bottom w:val="nil"/>
              <w:right w:val="nil"/>
              <w:between w:val="nil"/>
            </w:pBdr>
            <w:tabs>
              <w:tab w:val="center" w:pos="4513"/>
              <w:tab w:val="right" w:pos="9026"/>
              <w:tab w:val="center" w:pos="1171"/>
              <w:tab w:val="right" w:pos="9070"/>
            </w:tabs>
            <w:spacing w:after="0" w:line="240" w:lineRule="auto"/>
            <w:rPr>
              <w:i w:val="0"/>
              <w:iCs w:val="0"/>
              <w:color w:val="000000"/>
            </w:rPr>
          </w:pPr>
          <w:r w:rsidRPr="00B1779C">
            <w:rPr>
              <w:i w:val="0"/>
              <w:iCs w:val="0"/>
              <w:noProof/>
              <w:lang w:bidi="ar-SA"/>
            </w:rPr>
            <w:drawing>
              <wp:inline distT="114300" distB="114300" distL="114300" distR="114300" wp14:anchorId="5E0E35B5" wp14:editId="622F43CF">
                <wp:extent cx="1924050" cy="44037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Pr="00B1779C">
            <w:rPr>
              <w:rFonts w:ascii="Tahoma" w:eastAsia="Tahoma" w:hAnsi="Tahoma" w:cs="Tahoma"/>
              <w:b/>
              <w:i w:val="0"/>
              <w:iCs w:val="0"/>
            </w:rPr>
            <w:t xml:space="preserve">           Vol.6 No. 3, August 2022</w:t>
          </w:r>
        </w:p>
      </w:tc>
      <w:tc>
        <w:tcPr>
          <w:tcW w:w="1698" w:type="dxa"/>
          <w:vAlign w:val="center"/>
        </w:tcPr>
        <w:p w14:paraId="0F02CBBE" w14:textId="77777777" w:rsidR="00B1779C" w:rsidRPr="00B1779C" w:rsidRDefault="00B1779C" w:rsidP="00B1779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B1779C">
            <w:rPr>
              <w:rFonts w:ascii="Arial Narrow" w:eastAsia="Arial Narrow" w:hAnsi="Arial Narrow" w:cs="Arial Narrow"/>
              <w:b/>
              <w:i w:val="0"/>
              <w:iCs w:val="0"/>
              <w:color w:val="000000"/>
            </w:rPr>
            <w:t xml:space="preserve">p-ISSN: 2598-6783 </w:t>
          </w:r>
        </w:p>
        <w:p w14:paraId="794EE534" w14:textId="77777777" w:rsidR="00B1779C" w:rsidRPr="00B1779C" w:rsidRDefault="00B1779C" w:rsidP="00B1779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B1779C">
            <w:rPr>
              <w:rFonts w:ascii="Arial Narrow" w:eastAsia="Arial Narrow" w:hAnsi="Arial Narrow" w:cs="Arial Narrow"/>
              <w:b/>
              <w:i w:val="0"/>
              <w:iCs w:val="0"/>
              <w:color w:val="000000"/>
            </w:rPr>
            <w:t>e-ISSN: 2598-4888</w:t>
          </w:r>
        </w:p>
      </w:tc>
    </w:tr>
  </w:tbl>
  <w:p w14:paraId="34FFCF46" w14:textId="77777777" w:rsidR="00FD03F8" w:rsidRDefault="00FD03F8">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0760" w14:textId="77777777" w:rsidR="00FD03F8" w:rsidRDefault="00FD03F8">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B1779C" w14:paraId="5C8FC239" w14:textId="77777777" w:rsidTr="006F6328">
      <w:trPr>
        <w:trHeight w:val="699"/>
        <w:jc w:val="center"/>
      </w:trPr>
      <w:tc>
        <w:tcPr>
          <w:tcW w:w="7362" w:type="dxa"/>
          <w:vAlign w:val="center"/>
        </w:tcPr>
        <w:p w14:paraId="16FACBE4" w14:textId="77777777" w:rsidR="00B1779C" w:rsidRPr="00B1779C" w:rsidRDefault="00B1779C" w:rsidP="00B1779C">
          <w:pPr>
            <w:pBdr>
              <w:top w:val="nil"/>
              <w:left w:val="nil"/>
              <w:bottom w:val="nil"/>
              <w:right w:val="nil"/>
              <w:between w:val="nil"/>
            </w:pBdr>
            <w:tabs>
              <w:tab w:val="center" w:pos="4513"/>
              <w:tab w:val="right" w:pos="9026"/>
              <w:tab w:val="center" w:pos="1171"/>
              <w:tab w:val="right" w:pos="9070"/>
            </w:tabs>
            <w:spacing w:after="0" w:line="240" w:lineRule="auto"/>
            <w:rPr>
              <w:i w:val="0"/>
              <w:iCs w:val="0"/>
              <w:color w:val="000000"/>
            </w:rPr>
          </w:pPr>
          <w:r w:rsidRPr="00B1779C">
            <w:rPr>
              <w:i w:val="0"/>
              <w:iCs w:val="0"/>
              <w:noProof/>
              <w:lang w:bidi="ar-SA"/>
            </w:rPr>
            <w:drawing>
              <wp:inline distT="114300" distB="114300" distL="114300" distR="114300" wp14:anchorId="121AE0F2" wp14:editId="2C346E65">
                <wp:extent cx="1924050" cy="44037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Pr="00B1779C">
            <w:rPr>
              <w:rFonts w:ascii="Tahoma" w:eastAsia="Tahoma" w:hAnsi="Tahoma" w:cs="Tahoma"/>
              <w:b/>
              <w:i w:val="0"/>
              <w:iCs w:val="0"/>
            </w:rPr>
            <w:t xml:space="preserve">           Vol.6 No. 3, August 2022</w:t>
          </w:r>
        </w:p>
      </w:tc>
      <w:tc>
        <w:tcPr>
          <w:tcW w:w="1698" w:type="dxa"/>
          <w:vAlign w:val="center"/>
        </w:tcPr>
        <w:p w14:paraId="2E6C986F" w14:textId="77777777" w:rsidR="00B1779C" w:rsidRPr="00B1779C" w:rsidRDefault="00B1779C" w:rsidP="00B1779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B1779C">
            <w:rPr>
              <w:rFonts w:ascii="Arial Narrow" w:eastAsia="Arial Narrow" w:hAnsi="Arial Narrow" w:cs="Arial Narrow"/>
              <w:b/>
              <w:i w:val="0"/>
              <w:iCs w:val="0"/>
              <w:color w:val="000000"/>
            </w:rPr>
            <w:t xml:space="preserve">p-ISSN: 2598-6783 </w:t>
          </w:r>
        </w:p>
        <w:p w14:paraId="1720B36B" w14:textId="77777777" w:rsidR="00B1779C" w:rsidRPr="00B1779C" w:rsidRDefault="00B1779C" w:rsidP="00B1779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B1779C">
            <w:rPr>
              <w:rFonts w:ascii="Arial Narrow" w:eastAsia="Arial Narrow" w:hAnsi="Arial Narrow" w:cs="Arial Narrow"/>
              <w:b/>
              <w:i w:val="0"/>
              <w:iCs w:val="0"/>
              <w:color w:val="000000"/>
            </w:rPr>
            <w:t>e-ISSN: 2598-4888</w:t>
          </w:r>
        </w:p>
      </w:tc>
    </w:tr>
  </w:tbl>
  <w:p w14:paraId="4160F0EE" w14:textId="77777777" w:rsidR="00FD03F8" w:rsidRDefault="00FD03F8">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4DA5" w14:textId="0D2CB9FA" w:rsidR="00FD03F8" w:rsidRDefault="00FD03F8">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B1779C" w14:paraId="6C230395" w14:textId="77777777" w:rsidTr="006F6328">
      <w:trPr>
        <w:trHeight w:val="699"/>
        <w:jc w:val="center"/>
      </w:trPr>
      <w:tc>
        <w:tcPr>
          <w:tcW w:w="7362" w:type="dxa"/>
          <w:vAlign w:val="center"/>
        </w:tcPr>
        <w:p w14:paraId="10A67CD5" w14:textId="77777777" w:rsidR="00B1779C" w:rsidRPr="00B1779C" w:rsidRDefault="00B1779C" w:rsidP="00B1779C">
          <w:pPr>
            <w:pBdr>
              <w:top w:val="nil"/>
              <w:left w:val="nil"/>
              <w:bottom w:val="nil"/>
              <w:right w:val="nil"/>
              <w:between w:val="nil"/>
            </w:pBdr>
            <w:tabs>
              <w:tab w:val="center" w:pos="4513"/>
              <w:tab w:val="right" w:pos="9026"/>
              <w:tab w:val="center" w:pos="1171"/>
              <w:tab w:val="right" w:pos="9070"/>
            </w:tabs>
            <w:spacing w:after="0" w:line="240" w:lineRule="auto"/>
            <w:rPr>
              <w:i w:val="0"/>
              <w:iCs w:val="0"/>
              <w:color w:val="000000"/>
            </w:rPr>
          </w:pPr>
          <w:r w:rsidRPr="00B1779C">
            <w:rPr>
              <w:i w:val="0"/>
              <w:iCs w:val="0"/>
              <w:noProof/>
              <w:lang w:bidi="ar-SA"/>
            </w:rPr>
            <w:drawing>
              <wp:inline distT="114300" distB="114300" distL="114300" distR="114300" wp14:anchorId="164D6B7C" wp14:editId="33212D5E">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Pr="00B1779C">
            <w:rPr>
              <w:rFonts w:ascii="Tahoma" w:eastAsia="Tahoma" w:hAnsi="Tahoma" w:cs="Tahoma"/>
              <w:b/>
              <w:i w:val="0"/>
              <w:iCs w:val="0"/>
            </w:rPr>
            <w:t xml:space="preserve">           Vol.6 No. 3, August 2022</w:t>
          </w:r>
        </w:p>
      </w:tc>
      <w:tc>
        <w:tcPr>
          <w:tcW w:w="1698" w:type="dxa"/>
          <w:vAlign w:val="center"/>
        </w:tcPr>
        <w:p w14:paraId="5E0FA589" w14:textId="77777777" w:rsidR="00B1779C" w:rsidRPr="00B1779C" w:rsidRDefault="00B1779C" w:rsidP="00B1779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B1779C">
            <w:rPr>
              <w:rFonts w:ascii="Arial Narrow" w:eastAsia="Arial Narrow" w:hAnsi="Arial Narrow" w:cs="Arial Narrow"/>
              <w:b/>
              <w:i w:val="0"/>
              <w:iCs w:val="0"/>
              <w:color w:val="000000"/>
            </w:rPr>
            <w:t xml:space="preserve">p-ISSN: 2598-6783 </w:t>
          </w:r>
        </w:p>
        <w:p w14:paraId="194E4E6A" w14:textId="77777777" w:rsidR="00B1779C" w:rsidRPr="00B1779C" w:rsidRDefault="00B1779C" w:rsidP="00B1779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B1779C">
            <w:rPr>
              <w:rFonts w:ascii="Arial Narrow" w:eastAsia="Arial Narrow" w:hAnsi="Arial Narrow" w:cs="Arial Narrow"/>
              <w:b/>
              <w:i w:val="0"/>
              <w:iCs w:val="0"/>
              <w:color w:val="000000"/>
            </w:rPr>
            <w:t>e-ISSN: 2598-4888</w:t>
          </w:r>
        </w:p>
      </w:tc>
    </w:tr>
  </w:tbl>
  <w:p w14:paraId="5F2A4313" w14:textId="77777777" w:rsidR="00FD03F8" w:rsidRDefault="00FD03F8">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61786"/>
    <w:multiLevelType w:val="multilevel"/>
    <w:tmpl w:val="3D207DD4"/>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49A760CB"/>
    <w:multiLevelType w:val="multilevel"/>
    <w:tmpl w:val="3FC4B574"/>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0MLUwNjG3NDa1tLRU0lEKTi0uzszPAykwrAUAmrrx/ywAAAA="/>
  </w:docVars>
  <w:rsids>
    <w:rsidRoot w:val="00FD03F8"/>
    <w:rsid w:val="00134EAE"/>
    <w:rsid w:val="00151D92"/>
    <w:rsid w:val="00192C91"/>
    <w:rsid w:val="003071D1"/>
    <w:rsid w:val="00330058"/>
    <w:rsid w:val="00371FFD"/>
    <w:rsid w:val="003B06CA"/>
    <w:rsid w:val="00410A96"/>
    <w:rsid w:val="005376DE"/>
    <w:rsid w:val="005C7DCB"/>
    <w:rsid w:val="005F205A"/>
    <w:rsid w:val="007E60A5"/>
    <w:rsid w:val="008039A0"/>
    <w:rsid w:val="00841E93"/>
    <w:rsid w:val="009D715B"/>
    <w:rsid w:val="00A43C83"/>
    <w:rsid w:val="00A4662F"/>
    <w:rsid w:val="00B0016A"/>
    <w:rsid w:val="00B072D8"/>
    <w:rsid w:val="00B1779C"/>
    <w:rsid w:val="00C0228C"/>
    <w:rsid w:val="00C34707"/>
    <w:rsid w:val="00E46047"/>
    <w:rsid w:val="00EC20E4"/>
    <w:rsid w:val="00F40110"/>
    <w:rsid w:val="00FD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DF8AF"/>
  <w15:docId w15:val="{82535DB6-4254-4CE2-A8B0-994A0910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TableGrid1">
    <w:name w:val="Table Grid1"/>
    <w:basedOn w:val="TableNormal"/>
    <w:next w:val="TableGrid"/>
    <w:uiPriority w:val="59"/>
    <w:rsid w:val="005C7DCB"/>
    <w:pPr>
      <w:widowControl w:val="0"/>
      <w:spacing w:after="0" w:line="240" w:lineRule="auto"/>
    </w:pPr>
    <w:rPr>
      <w:rFonts w:ascii="Times New Roman" w:eastAsia="SimSun" w:hAnsi="Times New Roman" w:cs="Times New Roman"/>
      <w:i w:val="0"/>
      <w:kern w:val="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C7DCB"/>
    <w:pPr>
      <w:widowControl w:val="0"/>
      <w:spacing w:after="0" w:line="240" w:lineRule="auto"/>
    </w:pPr>
    <w:rPr>
      <w:rFonts w:ascii="Times New Roman" w:eastAsia="SimSun" w:hAnsi="Times New Roman" w:cs="Times New Roman"/>
      <w:i w:val="0"/>
      <w:kern w:val="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2C91"/>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7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hyperlink" Target="https://www.idx.co.id/media/9816/idx-stock-index-handbook-v12-_-januari-2021.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hyperlink" Target="https://investasi.kontan.co.id/news/hore-jumlah-investor-di-pasar-modal-indonesia-"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hyperlink" Target="https://investor.id/literation/bertambah-28-selama-pandemiinvestor-saham-tembus-15-" TargetMode="Externa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jpg"/></Relationships>
</file>

<file path=word/_rels/header2.xml.rels><?xml version="1.0" encoding="UTF-8" standalone="yes"?>
<Relationships xmlns="http://schemas.openxmlformats.org/package/2006/relationships"><Relationship Id="rId1" Type="http://schemas.openxmlformats.org/officeDocument/2006/relationships/image" Target="media/image23.jpg"/></Relationships>
</file>

<file path=word/_rels/header3.xml.rels><?xml version="1.0" encoding="UTF-8" standalone="yes"?>
<Relationships xmlns="http://schemas.openxmlformats.org/package/2006/relationships"><Relationship Id="rId1"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AMUW2mVvYewWyhxuFlHU9mFU0Qe/2nIpLPnpXiQcHT5WtSpIE2eKJr3Gw0u4gJncD9ODs7JamfvGkxUuytIEyaD8nWXv0MXyAD228XPkiz44YLmA5UbmNlAthgYjuFkuZQbtgk/8gH4N+kE7l1Df0aiTF3u2/iwbbWBZYWiNivxRNK/IXv8uX8rtixjAoK7ucIIdxTfQGcfwsD9QfM0EXi7dlutBni4kPeTOxlMcQ9F1EPhVJwZC3kI=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3690</Words>
  <Characters>21035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Reihan Akbar Fadhila</cp:lastModifiedBy>
  <cp:revision>2</cp:revision>
  <dcterms:created xsi:type="dcterms:W3CDTF">2022-07-28T10:24:00Z</dcterms:created>
  <dcterms:modified xsi:type="dcterms:W3CDTF">2022-07-28T10:24:00Z</dcterms:modified>
</cp:coreProperties>
</file>