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B646B1E" w14:textId="77777777" w:rsidR="00C213BB" w:rsidRPr="00C213BB" w:rsidRDefault="00C213BB" w:rsidP="00C213BB">
      <w:pPr>
        <w:spacing w:after="0" w:line="240" w:lineRule="auto"/>
        <w:jc w:val="center"/>
        <w:rPr>
          <w:rFonts w:ascii="Times New Roman" w:eastAsia="Times New Roman" w:hAnsi="Times New Roman" w:cs="Times New Roman"/>
          <w:b/>
          <w:i w:val="0"/>
          <w:sz w:val="28"/>
          <w:szCs w:val="28"/>
        </w:rPr>
      </w:pPr>
      <w:r w:rsidRPr="00C213BB">
        <w:rPr>
          <w:rFonts w:ascii="Times New Roman" w:eastAsia="Times New Roman" w:hAnsi="Times New Roman" w:cs="Times New Roman"/>
          <w:b/>
          <w:i w:val="0"/>
          <w:sz w:val="28"/>
          <w:szCs w:val="28"/>
        </w:rPr>
        <w:t>The Effect of Financial Literacy and Income on Investment Decisions</w:t>
      </w:r>
    </w:p>
    <w:p w14:paraId="7397385A" w14:textId="5C6BCF07" w:rsidR="00797B1D" w:rsidRDefault="00C213BB" w:rsidP="00C213BB">
      <w:pPr>
        <w:spacing w:after="0" w:line="240" w:lineRule="auto"/>
        <w:jc w:val="center"/>
        <w:rPr>
          <w:rFonts w:ascii="Times New Roman" w:eastAsia="Times New Roman" w:hAnsi="Times New Roman" w:cs="Times New Roman"/>
          <w:b/>
          <w:i w:val="0"/>
          <w:sz w:val="28"/>
          <w:szCs w:val="28"/>
        </w:rPr>
      </w:pPr>
      <w:r w:rsidRPr="00C213BB">
        <w:rPr>
          <w:rFonts w:ascii="Times New Roman" w:eastAsia="Times New Roman" w:hAnsi="Times New Roman" w:cs="Times New Roman"/>
          <w:b/>
          <w:i w:val="0"/>
          <w:sz w:val="28"/>
          <w:szCs w:val="28"/>
        </w:rPr>
        <w:t>(Case study on employees of PT. Scientific Indotek)</w:t>
      </w:r>
    </w:p>
    <w:p w14:paraId="2EF22C31" w14:textId="77777777" w:rsidR="00C213BB" w:rsidRDefault="00C213BB" w:rsidP="00C213BB">
      <w:pPr>
        <w:spacing w:after="0" w:line="240" w:lineRule="auto"/>
        <w:jc w:val="center"/>
        <w:rPr>
          <w:rFonts w:ascii="Times New Roman" w:eastAsia="Times New Roman" w:hAnsi="Times New Roman" w:cs="Times New Roman"/>
          <w:b/>
          <w:i w:val="0"/>
          <w:sz w:val="24"/>
          <w:szCs w:val="24"/>
        </w:rPr>
      </w:pPr>
    </w:p>
    <w:p w14:paraId="0B59BEF2" w14:textId="7434CF56" w:rsidR="00797B1D" w:rsidRDefault="007830B9">
      <w:pPr>
        <w:spacing w:after="0" w:line="240" w:lineRule="auto"/>
        <w:jc w:val="both"/>
        <w:rPr>
          <w:rFonts w:ascii="Times New Roman" w:eastAsia="Times New Roman" w:hAnsi="Times New Roman" w:cs="Times New Roman"/>
          <w:b/>
          <w:i w:val="0"/>
        </w:rPr>
      </w:pPr>
      <w:r>
        <w:rPr>
          <w:rFonts w:ascii="Times New Roman" w:eastAsia="Times New Roman" w:hAnsi="Times New Roman" w:cs="Times New Roman"/>
          <w:b/>
          <w:i w:val="0"/>
          <w:lang w:val="id-ID"/>
        </w:rPr>
        <w:t xml:space="preserve">Agus Yulianto </w:t>
      </w:r>
      <w:r>
        <w:rPr>
          <w:rFonts w:ascii="Times New Roman" w:eastAsia="Times New Roman" w:hAnsi="Times New Roman" w:cs="Times New Roman"/>
          <w:b/>
          <w:i w:val="0"/>
          <w:vertAlign w:val="superscript"/>
        </w:rPr>
        <w:t>1)</w:t>
      </w:r>
    </w:p>
    <w:p w14:paraId="0CFF1346" w14:textId="77777777" w:rsidR="00797B1D" w:rsidRDefault="00797B1D">
      <w:pPr>
        <w:spacing w:after="0" w:line="240" w:lineRule="auto"/>
        <w:jc w:val="both"/>
        <w:rPr>
          <w:rFonts w:ascii="Times New Roman" w:eastAsia="Times New Roman" w:hAnsi="Times New Roman" w:cs="Times New Roman"/>
          <w:b/>
          <w:sz w:val="24"/>
          <w:szCs w:val="24"/>
          <w:vertAlign w:val="superscript"/>
        </w:rPr>
      </w:pPr>
    </w:p>
    <w:p w14:paraId="1995C9C4" w14:textId="0AB14B95" w:rsidR="00797B1D" w:rsidRDefault="009E118B" w:rsidP="007830B9">
      <w:pPr>
        <w:spacing w:after="0" w:line="240" w:lineRule="auto"/>
        <w:jc w:val="both"/>
        <w:rPr>
          <w:rFonts w:ascii="Times New Roman" w:eastAsia="Times New Roman" w:hAnsi="Times New Roman" w:cs="Times New Roman"/>
          <w:b/>
          <w:i w:val="0"/>
          <w:sz w:val="18"/>
          <w:szCs w:val="18"/>
        </w:rPr>
      </w:pPr>
      <w:bookmarkStart w:id="0" w:name="_heading=h.1fob9te" w:colFirst="0" w:colLast="0"/>
      <w:bookmarkEnd w:id="0"/>
      <w:r>
        <w:rPr>
          <w:rFonts w:ascii="Times New Roman" w:eastAsia="Times New Roman" w:hAnsi="Times New Roman" w:cs="Times New Roman"/>
          <w:b/>
          <w:sz w:val="18"/>
          <w:szCs w:val="18"/>
          <w:vertAlign w:val="superscript"/>
        </w:rPr>
        <w:t>1)</w:t>
      </w:r>
      <w:r>
        <w:rPr>
          <w:rFonts w:ascii="Times New Roman" w:eastAsia="Times New Roman" w:hAnsi="Times New Roman" w:cs="Times New Roman"/>
          <w:b/>
          <w:sz w:val="18"/>
          <w:szCs w:val="18"/>
        </w:rPr>
        <w:t xml:space="preserve"> </w:t>
      </w:r>
      <w:bookmarkStart w:id="1" w:name="_Hlk115296308"/>
      <w:r w:rsidR="00642787">
        <w:rPr>
          <w:rFonts w:ascii="Times New Roman" w:eastAsia="Times New Roman" w:hAnsi="Times New Roman" w:cs="Times New Roman"/>
          <w:b/>
          <w:sz w:val="18"/>
          <w:szCs w:val="18"/>
          <w:lang w:val="id-ID"/>
        </w:rPr>
        <w:fldChar w:fldCharType="begin"/>
      </w:r>
      <w:r w:rsidR="00642787">
        <w:rPr>
          <w:rFonts w:ascii="Times New Roman" w:eastAsia="Times New Roman" w:hAnsi="Times New Roman" w:cs="Times New Roman"/>
          <w:b/>
          <w:sz w:val="18"/>
          <w:szCs w:val="18"/>
          <w:lang w:val="id-ID"/>
        </w:rPr>
        <w:instrText xml:space="preserve"> HYPERLINK "mailto:55121120137@student.mercubuana.ac.id" </w:instrText>
      </w:r>
      <w:r w:rsidR="00642787">
        <w:rPr>
          <w:rFonts w:ascii="Times New Roman" w:eastAsia="Times New Roman" w:hAnsi="Times New Roman" w:cs="Times New Roman"/>
          <w:b/>
          <w:sz w:val="18"/>
          <w:szCs w:val="18"/>
          <w:lang w:val="id-ID"/>
        </w:rPr>
        <w:fldChar w:fldCharType="separate"/>
      </w:r>
      <w:r w:rsidR="00642787" w:rsidRPr="00B02171">
        <w:rPr>
          <w:rStyle w:val="Hyperlink"/>
          <w:rFonts w:ascii="Times New Roman" w:eastAsia="Times New Roman" w:hAnsi="Times New Roman" w:cs="Times New Roman"/>
          <w:b/>
          <w:sz w:val="18"/>
          <w:szCs w:val="18"/>
          <w:lang w:val="id-ID"/>
        </w:rPr>
        <w:t>55121120137@student.mercubuana.ac.id</w:t>
      </w:r>
      <w:r w:rsidR="00642787">
        <w:rPr>
          <w:rFonts w:ascii="Times New Roman" w:eastAsia="Times New Roman" w:hAnsi="Times New Roman" w:cs="Times New Roman"/>
          <w:b/>
          <w:sz w:val="18"/>
          <w:szCs w:val="18"/>
          <w:lang w:val="id-ID"/>
        </w:rPr>
        <w:fldChar w:fldCharType="end"/>
      </w:r>
      <w:r w:rsidR="007830B9">
        <w:rPr>
          <w:rFonts w:ascii="Times New Roman" w:eastAsia="Times New Roman" w:hAnsi="Times New Roman" w:cs="Times New Roman"/>
          <w:b/>
          <w:sz w:val="18"/>
          <w:szCs w:val="18"/>
          <w:lang w:val="id-ID"/>
        </w:rPr>
        <w:t>,</w:t>
      </w:r>
      <w:bookmarkEnd w:id="1"/>
      <w:r w:rsidR="00642787">
        <w:rPr>
          <w:rFonts w:ascii="Times New Roman" w:eastAsia="Times New Roman" w:hAnsi="Times New Roman" w:cs="Times New Roman"/>
          <w:b/>
          <w:sz w:val="18"/>
          <w:szCs w:val="18"/>
          <w:lang w:val="id-ID"/>
        </w:rPr>
        <w:t xml:space="preserve"> </w:t>
      </w:r>
      <w:r w:rsidR="007830B9">
        <w:rPr>
          <w:rFonts w:ascii="Times New Roman" w:eastAsia="Times New Roman" w:hAnsi="Times New Roman" w:cs="Times New Roman"/>
          <w:b/>
          <w:sz w:val="18"/>
          <w:szCs w:val="18"/>
          <w:lang w:val="id-ID"/>
        </w:rPr>
        <w:t>Master of Management, Faculty of Economics and Business, Mercubuana University, Indonesia</w:t>
      </w:r>
    </w:p>
    <w:p w14:paraId="226A1116" w14:textId="77777777" w:rsidR="00797B1D" w:rsidRDefault="00797B1D">
      <w:pPr>
        <w:spacing w:after="0" w:line="240" w:lineRule="auto"/>
        <w:jc w:val="both"/>
        <w:rPr>
          <w:rFonts w:ascii="Times New Roman" w:eastAsia="Times New Roman" w:hAnsi="Times New Roman" w:cs="Times New Roman"/>
          <w:b/>
          <w:sz w:val="10"/>
          <w:szCs w:val="10"/>
        </w:rPr>
      </w:pPr>
    </w:p>
    <w:tbl>
      <w:tblPr>
        <w:tblStyle w:val="a"/>
        <w:tblW w:w="9067" w:type="dxa"/>
        <w:tblBorders>
          <w:top w:val="single" w:sz="4" w:space="0" w:color="000000"/>
          <w:bottom w:val="single" w:sz="4" w:space="0" w:color="000000"/>
        </w:tblBorders>
        <w:tblLayout w:type="fixed"/>
        <w:tblLook w:val="0400" w:firstRow="0" w:lastRow="0" w:firstColumn="0" w:lastColumn="0" w:noHBand="0" w:noVBand="1"/>
      </w:tblPr>
      <w:tblGrid>
        <w:gridCol w:w="3011"/>
        <w:gridCol w:w="6056"/>
      </w:tblGrid>
      <w:tr w:rsidR="00797B1D" w14:paraId="33083132" w14:textId="77777777">
        <w:tc>
          <w:tcPr>
            <w:tcW w:w="3011" w:type="dxa"/>
            <w:tcBorders>
              <w:top w:val="single" w:sz="8" w:space="0" w:color="000000"/>
              <w:bottom w:val="single" w:sz="8" w:space="0" w:color="000000"/>
            </w:tcBorders>
            <w:shd w:val="clear" w:color="auto" w:fill="auto"/>
          </w:tcPr>
          <w:p w14:paraId="5A1E4B43" w14:textId="77777777" w:rsidR="00797B1D" w:rsidRDefault="00797B1D">
            <w:pPr>
              <w:spacing w:after="0" w:line="240" w:lineRule="auto"/>
              <w:jc w:val="both"/>
              <w:rPr>
                <w:rFonts w:ascii="Times New Roman" w:eastAsia="Times New Roman" w:hAnsi="Times New Roman" w:cs="Times New Roman"/>
                <w:b/>
                <w:i w:val="0"/>
                <w:sz w:val="18"/>
                <w:szCs w:val="18"/>
              </w:rPr>
            </w:pPr>
          </w:p>
          <w:p w14:paraId="573A341D" w14:textId="77777777" w:rsidR="00797B1D" w:rsidRDefault="009E118B">
            <w:pPr>
              <w:spacing w:after="0" w:line="240" w:lineRule="auto"/>
              <w:ind w:right="170"/>
              <w:jc w:val="both"/>
              <w:rPr>
                <w:rFonts w:ascii="Times New Roman" w:eastAsia="Times New Roman" w:hAnsi="Times New Roman" w:cs="Times New Roman"/>
                <w:b/>
                <w:i w:val="0"/>
              </w:rPr>
            </w:pPr>
            <w:r>
              <w:rPr>
                <w:rFonts w:ascii="Times New Roman" w:eastAsia="Times New Roman" w:hAnsi="Times New Roman" w:cs="Times New Roman"/>
                <w:b/>
                <w:i w:val="0"/>
              </w:rPr>
              <w:t>Article Information:</w:t>
            </w:r>
          </w:p>
          <w:p w14:paraId="7DB36893" w14:textId="77777777" w:rsidR="00797B1D" w:rsidRDefault="00797B1D" w:rsidP="00DF6EFB">
            <w:pPr>
              <w:spacing w:after="40" w:line="240" w:lineRule="auto"/>
              <w:ind w:right="170"/>
              <w:jc w:val="both"/>
              <w:rPr>
                <w:rFonts w:ascii="Times New Roman" w:eastAsia="Times New Roman" w:hAnsi="Times New Roman" w:cs="Times New Roman"/>
                <w:i w:val="0"/>
                <w:sz w:val="14"/>
                <w:szCs w:val="14"/>
              </w:rPr>
            </w:pPr>
          </w:p>
          <w:tbl>
            <w:tblPr>
              <w:tblStyle w:val="TableGrid"/>
              <w:tblW w:w="0" w:type="auto"/>
              <w:tblBorders>
                <w:left w:val="none" w:sz="0" w:space="0" w:color="auto"/>
                <w:bottom w:val="none" w:sz="0" w:space="0" w:color="auto"/>
                <w:right w:val="none" w:sz="0" w:space="0" w:color="auto"/>
              </w:tblBorders>
              <w:tblLayout w:type="fixed"/>
              <w:tblLook w:val="04A0" w:firstRow="1" w:lastRow="0" w:firstColumn="1" w:lastColumn="0" w:noHBand="0" w:noVBand="1"/>
            </w:tblPr>
            <w:tblGrid>
              <w:gridCol w:w="2893"/>
            </w:tblGrid>
            <w:tr w:rsidR="00DF6EFB" w14:paraId="1110B04E" w14:textId="77777777" w:rsidTr="007F38AC">
              <w:tc>
                <w:tcPr>
                  <w:tcW w:w="2893" w:type="dxa"/>
                </w:tcPr>
                <w:p w14:paraId="07A11C26" w14:textId="77777777" w:rsidR="00DF6EFB" w:rsidRPr="0022571A" w:rsidRDefault="00DF6EFB" w:rsidP="00DF6EFB">
                  <w:pPr>
                    <w:spacing w:after="0" w:line="240" w:lineRule="auto"/>
                    <w:ind w:right="170"/>
                    <w:jc w:val="both"/>
                    <w:rPr>
                      <w:rFonts w:ascii="Times New Roman" w:hAnsi="Times New Roman" w:cs="Times New Roman"/>
                      <w:b/>
                      <w:i w:val="0"/>
                      <w:sz w:val="16"/>
                      <w:szCs w:val="16"/>
                    </w:rPr>
                  </w:pPr>
                  <w:r w:rsidRPr="0022571A">
                    <w:rPr>
                      <w:rFonts w:ascii="Times New Roman" w:hAnsi="Times New Roman" w:cs="Times New Roman"/>
                      <w:b/>
                      <w:i w:val="0"/>
                      <w:sz w:val="16"/>
                      <w:szCs w:val="16"/>
                    </w:rPr>
                    <w:t xml:space="preserve">Keywords: </w:t>
                  </w:r>
                </w:p>
                <w:p w14:paraId="36656398" w14:textId="77777777" w:rsidR="00DF6EFB" w:rsidRPr="00DF6EFB" w:rsidRDefault="00DF6EFB" w:rsidP="00DF6EFB">
                  <w:pPr>
                    <w:spacing w:after="0" w:line="240" w:lineRule="auto"/>
                    <w:ind w:right="170"/>
                    <w:jc w:val="both"/>
                    <w:rPr>
                      <w:rFonts w:ascii="Times New Roman" w:hAnsi="Times New Roman" w:cs="Times New Roman"/>
                      <w:bCs/>
                      <w:i w:val="0"/>
                      <w:sz w:val="16"/>
                      <w:szCs w:val="16"/>
                    </w:rPr>
                  </w:pPr>
                  <w:r w:rsidRPr="00DF6EFB">
                    <w:rPr>
                      <w:rFonts w:ascii="Times New Roman" w:hAnsi="Times New Roman" w:cs="Times New Roman"/>
                      <w:bCs/>
                      <w:i w:val="0"/>
                      <w:sz w:val="16"/>
                      <w:szCs w:val="16"/>
                    </w:rPr>
                    <w:t>Financial Literacy</w:t>
                  </w:r>
                </w:p>
                <w:p w14:paraId="6AAA83AD" w14:textId="77777777" w:rsidR="00DF6EFB" w:rsidRPr="00DF6EFB" w:rsidRDefault="00DF6EFB" w:rsidP="00DF6EFB">
                  <w:pPr>
                    <w:spacing w:after="0" w:line="240" w:lineRule="auto"/>
                    <w:ind w:right="170"/>
                    <w:jc w:val="both"/>
                    <w:rPr>
                      <w:rFonts w:ascii="Times New Roman" w:hAnsi="Times New Roman" w:cs="Times New Roman"/>
                      <w:bCs/>
                      <w:i w:val="0"/>
                      <w:sz w:val="16"/>
                      <w:szCs w:val="16"/>
                    </w:rPr>
                  </w:pPr>
                  <w:r w:rsidRPr="00DF6EFB">
                    <w:rPr>
                      <w:rFonts w:ascii="Times New Roman" w:hAnsi="Times New Roman" w:cs="Times New Roman"/>
                      <w:bCs/>
                      <w:i w:val="0"/>
                      <w:sz w:val="16"/>
                      <w:szCs w:val="16"/>
                    </w:rPr>
                    <w:t>Income</w:t>
                  </w:r>
                </w:p>
                <w:p w14:paraId="2A8A6C4D" w14:textId="77777777" w:rsidR="00DF6EFB" w:rsidRPr="00DF6EFB" w:rsidRDefault="00DF6EFB" w:rsidP="00DF6EFB">
                  <w:pPr>
                    <w:spacing w:after="0" w:line="240" w:lineRule="auto"/>
                    <w:ind w:right="170"/>
                    <w:jc w:val="both"/>
                    <w:rPr>
                      <w:rFonts w:ascii="Times New Roman" w:hAnsi="Times New Roman" w:cs="Times New Roman"/>
                      <w:bCs/>
                      <w:i w:val="0"/>
                      <w:sz w:val="16"/>
                      <w:szCs w:val="16"/>
                    </w:rPr>
                  </w:pPr>
                  <w:r w:rsidRPr="00DF6EFB">
                    <w:rPr>
                      <w:rFonts w:ascii="Times New Roman" w:hAnsi="Times New Roman" w:cs="Times New Roman"/>
                      <w:bCs/>
                      <w:i w:val="0"/>
                      <w:sz w:val="16"/>
                      <w:szCs w:val="16"/>
                    </w:rPr>
                    <w:t>Investment Decision</w:t>
                  </w:r>
                </w:p>
                <w:p w14:paraId="3995B4BE" w14:textId="77777777" w:rsidR="00DF6EFB" w:rsidRPr="00DF6EFB" w:rsidRDefault="00DF6EFB" w:rsidP="00DF6EFB">
                  <w:pPr>
                    <w:spacing w:after="0" w:line="240" w:lineRule="auto"/>
                    <w:ind w:right="170"/>
                    <w:jc w:val="both"/>
                    <w:rPr>
                      <w:rFonts w:ascii="Times New Roman" w:hAnsi="Times New Roman" w:cs="Times New Roman"/>
                      <w:bCs/>
                      <w:i w:val="0"/>
                      <w:sz w:val="16"/>
                      <w:szCs w:val="16"/>
                    </w:rPr>
                  </w:pPr>
                  <w:r w:rsidRPr="00DF6EFB">
                    <w:rPr>
                      <w:rFonts w:ascii="Times New Roman" w:hAnsi="Times New Roman" w:cs="Times New Roman"/>
                      <w:bCs/>
                      <w:i w:val="0"/>
                      <w:sz w:val="16"/>
                      <w:szCs w:val="16"/>
                    </w:rPr>
                    <w:t>Employee</w:t>
                  </w:r>
                </w:p>
                <w:p w14:paraId="1F155954" w14:textId="3F43A794" w:rsidR="00DF6EFB" w:rsidRPr="0022571A" w:rsidRDefault="00DF6EFB" w:rsidP="00DF6EFB">
                  <w:pPr>
                    <w:spacing w:after="120" w:line="240" w:lineRule="auto"/>
                    <w:ind w:right="170"/>
                    <w:jc w:val="both"/>
                    <w:rPr>
                      <w:rFonts w:ascii="Times New Roman" w:hAnsi="Times New Roman" w:cs="Times New Roman"/>
                      <w:b/>
                      <w:i w:val="0"/>
                      <w:sz w:val="16"/>
                      <w:szCs w:val="16"/>
                    </w:rPr>
                  </w:pPr>
                  <w:r w:rsidRPr="00DF6EFB">
                    <w:rPr>
                      <w:rFonts w:ascii="Times New Roman" w:hAnsi="Times New Roman" w:cs="Times New Roman"/>
                      <w:bCs/>
                      <w:i w:val="0"/>
                      <w:sz w:val="16"/>
                      <w:szCs w:val="16"/>
                    </w:rPr>
                    <w:t>Personal Finance</w:t>
                  </w:r>
                </w:p>
              </w:tc>
            </w:tr>
            <w:tr w:rsidR="00DF6EFB" w14:paraId="416C0D8B" w14:textId="77777777" w:rsidTr="007F38AC">
              <w:tc>
                <w:tcPr>
                  <w:tcW w:w="2893" w:type="dxa"/>
                </w:tcPr>
                <w:p w14:paraId="48484A12" w14:textId="77777777" w:rsidR="00DF6EFB" w:rsidRPr="0022571A" w:rsidRDefault="00DF6EFB" w:rsidP="00DF6EFB">
                  <w:pPr>
                    <w:spacing w:after="0" w:line="240" w:lineRule="auto"/>
                    <w:ind w:right="170"/>
                    <w:jc w:val="both"/>
                    <w:rPr>
                      <w:rFonts w:ascii="Times New Roman" w:hAnsi="Times New Roman" w:cs="Times New Roman"/>
                      <w:b/>
                      <w:i w:val="0"/>
                      <w:sz w:val="16"/>
                      <w:szCs w:val="16"/>
                    </w:rPr>
                  </w:pPr>
                  <w:r w:rsidRPr="0022571A">
                    <w:rPr>
                      <w:rFonts w:ascii="Times New Roman" w:hAnsi="Times New Roman" w:cs="Times New Roman"/>
                      <w:b/>
                      <w:i w:val="0"/>
                      <w:sz w:val="16"/>
                      <w:szCs w:val="16"/>
                    </w:rPr>
                    <w:t>Article History:</w:t>
                  </w:r>
                </w:p>
                <w:p w14:paraId="196AA058" w14:textId="77777777" w:rsidR="00DF6EFB" w:rsidRDefault="00DF6EFB" w:rsidP="00DF6EFB">
                  <w:pPr>
                    <w:tabs>
                      <w:tab w:val="left" w:pos="1134"/>
                    </w:tabs>
                    <w:spacing w:after="0" w:line="276" w:lineRule="auto"/>
                    <w:ind w:right="160"/>
                    <w:rPr>
                      <w:rFonts w:ascii="Times New Roman" w:eastAsia="Times New Roman" w:hAnsi="Times New Roman" w:cs="Times New Roman"/>
                      <w:i w:val="0"/>
                      <w:sz w:val="14"/>
                      <w:szCs w:val="14"/>
                    </w:rPr>
                  </w:pPr>
                  <w:r>
                    <w:rPr>
                      <w:rFonts w:ascii="Times New Roman" w:eastAsia="Times New Roman" w:hAnsi="Times New Roman" w:cs="Times New Roman"/>
                      <w:i w:val="0"/>
                      <w:sz w:val="14"/>
                      <w:szCs w:val="14"/>
                    </w:rPr>
                    <w:t>Received     : Sep 28, 2022</w:t>
                  </w:r>
                </w:p>
                <w:p w14:paraId="2A961D12" w14:textId="77777777" w:rsidR="00DF6EFB" w:rsidRDefault="00DF6EFB" w:rsidP="00DF6EFB">
                  <w:pPr>
                    <w:tabs>
                      <w:tab w:val="left" w:pos="1134"/>
                    </w:tabs>
                    <w:spacing w:after="0" w:line="276" w:lineRule="auto"/>
                    <w:ind w:right="160"/>
                    <w:rPr>
                      <w:rFonts w:ascii="Times New Roman" w:eastAsia="Times New Roman" w:hAnsi="Times New Roman" w:cs="Times New Roman"/>
                      <w:i w:val="0"/>
                      <w:sz w:val="14"/>
                      <w:szCs w:val="14"/>
                    </w:rPr>
                  </w:pPr>
                  <w:r>
                    <w:rPr>
                      <w:rFonts w:ascii="Times New Roman" w:eastAsia="Times New Roman" w:hAnsi="Times New Roman" w:cs="Times New Roman"/>
                      <w:i w:val="0"/>
                      <w:sz w:val="14"/>
                      <w:szCs w:val="14"/>
                    </w:rPr>
                    <w:t>Revised       : Oct 10, 2022</w:t>
                  </w:r>
                </w:p>
                <w:p w14:paraId="724FB4F6" w14:textId="77777777" w:rsidR="00DF6EFB" w:rsidRDefault="00DF6EFB" w:rsidP="00DF6EFB">
                  <w:pPr>
                    <w:tabs>
                      <w:tab w:val="left" w:pos="1134"/>
                    </w:tabs>
                    <w:spacing w:after="0" w:line="276" w:lineRule="auto"/>
                    <w:ind w:right="160"/>
                    <w:rPr>
                      <w:rFonts w:ascii="Times New Roman" w:eastAsia="Times New Roman" w:hAnsi="Times New Roman" w:cs="Times New Roman"/>
                      <w:i w:val="0"/>
                      <w:sz w:val="14"/>
                      <w:szCs w:val="14"/>
                    </w:rPr>
                  </w:pPr>
                  <w:r>
                    <w:rPr>
                      <w:rFonts w:ascii="Times New Roman" w:eastAsia="Times New Roman" w:hAnsi="Times New Roman" w:cs="Times New Roman"/>
                      <w:i w:val="0"/>
                      <w:sz w:val="14"/>
                      <w:szCs w:val="14"/>
                    </w:rPr>
                    <w:t>Accepted     : Oct 20, 2022</w:t>
                  </w:r>
                </w:p>
                <w:p w14:paraId="68C0A44D" w14:textId="74B5822C" w:rsidR="00DF6EFB" w:rsidRPr="00DF6EFB" w:rsidRDefault="00DF6EFB" w:rsidP="00DF6EFB">
                  <w:pPr>
                    <w:tabs>
                      <w:tab w:val="left" w:pos="1134"/>
                    </w:tabs>
                    <w:spacing w:after="0" w:line="276" w:lineRule="auto"/>
                    <w:ind w:right="160"/>
                    <w:rPr>
                      <w:rFonts w:ascii="Times New Roman" w:eastAsia="Times New Roman" w:hAnsi="Times New Roman" w:cs="Times New Roman"/>
                      <w:i w:val="0"/>
                      <w:sz w:val="14"/>
                      <w:szCs w:val="14"/>
                    </w:rPr>
                  </w:pPr>
                </w:p>
              </w:tc>
            </w:tr>
            <w:tr w:rsidR="00DF6EFB" w14:paraId="5E624884" w14:textId="77777777" w:rsidTr="007F38AC">
              <w:tc>
                <w:tcPr>
                  <w:tcW w:w="2893" w:type="dxa"/>
                </w:tcPr>
                <w:p w14:paraId="695052BA" w14:textId="77777777" w:rsidR="00DF6EFB" w:rsidRPr="0022571A" w:rsidRDefault="00DF6EFB" w:rsidP="00DF6EFB">
                  <w:pPr>
                    <w:spacing w:after="0" w:line="240" w:lineRule="auto"/>
                    <w:ind w:right="170"/>
                    <w:jc w:val="both"/>
                    <w:rPr>
                      <w:rFonts w:ascii="Times New Roman" w:hAnsi="Times New Roman" w:cs="Times New Roman"/>
                      <w:b/>
                      <w:i w:val="0"/>
                      <w:sz w:val="16"/>
                      <w:szCs w:val="16"/>
                    </w:rPr>
                  </w:pPr>
                  <w:r w:rsidRPr="0022571A">
                    <w:rPr>
                      <w:rFonts w:ascii="Times New Roman" w:hAnsi="Times New Roman" w:cs="Times New Roman"/>
                      <w:b/>
                      <w:i w:val="0"/>
                      <w:sz w:val="16"/>
                      <w:szCs w:val="16"/>
                    </w:rPr>
                    <w:t>Cite This Article:</w:t>
                  </w:r>
                </w:p>
                <w:p w14:paraId="664E3430" w14:textId="77777777" w:rsidR="00DF6EFB" w:rsidRDefault="00DF6EFB" w:rsidP="00DF6EFB">
                  <w:pPr>
                    <w:spacing w:after="0" w:line="240" w:lineRule="auto"/>
                    <w:ind w:right="170"/>
                    <w:jc w:val="both"/>
                    <w:rPr>
                      <w:rFonts w:ascii="Times New Roman" w:hAnsi="Times New Roman" w:cs="Times New Roman"/>
                      <w:bCs/>
                      <w:i w:val="0"/>
                      <w:sz w:val="16"/>
                      <w:szCs w:val="16"/>
                    </w:rPr>
                  </w:pPr>
                </w:p>
                <w:p w14:paraId="33C66D77" w14:textId="1D97CBE0" w:rsidR="00DF6EFB" w:rsidRPr="0022571A" w:rsidRDefault="00DF6EFB" w:rsidP="00DF6EFB">
                  <w:pPr>
                    <w:spacing w:after="0" w:line="240" w:lineRule="auto"/>
                    <w:ind w:right="170"/>
                    <w:jc w:val="both"/>
                    <w:rPr>
                      <w:rFonts w:ascii="Times New Roman" w:hAnsi="Times New Roman" w:cs="Times New Roman"/>
                      <w:bCs/>
                      <w:i w:val="0"/>
                      <w:sz w:val="16"/>
                      <w:szCs w:val="16"/>
                    </w:rPr>
                  </w:pPr>
                  <w:r w:rsidRPr="0022571A">
                    <w:rPr>
                      <w:rFonts w:ascii="Times New Roman" w:hAnsi="Times New Roman" w:cs="Times New Roman"/>
                      <w:bCs/>
                      <w:i w:val="0"/>
                      <w:sz w:val="16"/>
                      <w:szCs w:val="16"/>
                    </w:rPr>
                    <w:t>http://dx.doi.org/10.22441/</w:t>
                  </w:r>
                  <w:r w:rsidRPr="00DF6EFB">
                    <w:rPr>
                      <w:rFonts w:ascii="Times New Roman" w:hAnsi="Times New Roman" w:cs="Times New Roman"/>
                      <w:bCs/>
                      <w:i w:val="0"/>
                      <w:sz w:val="16"/>
                      <w:szCs w:val="16"/>
                    </w:rPr>
                    <w:t>indikator.v7i1.17331</w:t>
                  </w:r>
                </w:p>
              </w:tc>
            </w:tr>
          </w:tbl>
          <w:p w14:paraId="66BFC423" w14:textId="77777777" w:rsidR="00797B1D" w:rsidRDefault="00797B1D">
            <w:pPr>
              <w:spacing w:after="0" w:line="240" w:lineRule="auto"/>
              <w:jc w:val="both"/>
              <w:rPr>
                <w:rFonts w:ascii="Times New Roman" w:eastAsia="Times New Roman" w:hAnsi="Times New Roman" w:cs="Times New Roman"/>
                <w:b/>
                <w:i w:val="0"/>
                <w:sz w:val="18"/>
                <w:szCs w:val="18"/>
              </w:rPr>
            </w:pPr>
          </w:p>
        </w:tc>
        <w:tc>
          <w:tcPr>
            <w:tcW w:w="6056" w:type="dxa"/>
            <w:tcBorders>
              <w:top w:val="single" w:sz="8" w:space="0" w:color="000000"/>
              <w:bottom w:val="single" w:sz="8" w:space="0" w:color="000000"/>
            </w:tcBorders>
            <w:shd w:val="clear" w:color="auto" w:fill="auto"/>
          </w:tcPr>
          <w:p w14:paraId="65D472EA" w14:textId="77777777" w:rsidR="00797B1D" w:rsidRDefault="00797B1D">
            <w:pPr>
              <w:spacing w:after="0" w:line="240" w:lineRule="auto"/>
              <w:jc w:val="both"/>
              <w:rPr>
                <w:rFonts w:ascii="Times New Roman" w:eastAsia="Times New Roman" w:hAnsi="Times New Roman" w:cs="Times New Roman"/>
                <w:b/>
                <w:i w:val="0"/>
                <w:sz w:val="18"/>
                <w:szCs w:val="18"/>
              </w:rPr>
            </w:pPr>
          </w:p>
          <w:p w14:paraId="2249730C" w14:textId="7DAD00D6" w:rsidR="00797B1D" w:rsidRDefault="009E118B">
            <w:pPr>
              <w:spacing w:after="0" w:line="240" w:lineRule="auto"/>
              <w:ind w:left="170"/>
              <w:jc w:val="both"/>
              <w:rPr>
                <w:rFonts w:ascii="Times New Roman" w:eastAsia="Times New Roman" w:hAnsi="Times New Roman" w:cs="Times New Roman"/>
                <w:b/>
                <w:i w:val="0"/>
              </w:rPr>
            </w:pPr>
            <w:r>
              <w:rPr>
                <w:rFonts w:ascii="Times New Roman" w:eastAsia="Times New Roman" w:hAnsi="Times New Roman" w:cs="Times New Roman"/>
                <w:b/>
              </w:rPr>
              <w:t>Abstract</w:t>
            </w:r>
          </w:p>
          <w:p w14:paraId="76CF4662" w14:textId="77777777" w:rsidR="00797B1D" w:rsidRDefault="00797B1D">
            <w:pPr>
              <w:pBdr>
                <w:bottom w:val="single" w:sz="8" w:space="1" w:color="000000"/>
              </w:pBdr>
              <w:spacing w:after="0" w:line="240" w:lineRule="auto"/>
              <w:ind w:left="170"/>
              <w:jc w:val="both"/>
              <w:rPr>
                <w:rFonts w:ascii="Times New Roman" w:eastAsia="Times New Roman" w:hAnsi="Times New Roman" w:cs="Times New Roman"/>
                <w:b/>
                <w:i w:val="0"/>
                <w:sz w:val="18"/>
                <w:szCs w:val="18"/>
              </w:rPr>
            </w:pPr>
          </w:p>
          <w:p w14:paraId="08CC1232" w14:textId="77777777" w:rsidR="00797B1D" w:rsidRDefault="00797B1D">
            <w:pPr>
              <w:spacing w:after="0" w:line="240" w:lineRule="auto"/>
              <w:ind w:left="170"/>
              <w:jc w:val="both"/>
              <w:rPr>
                <w:rFonts w:ascii="Times New Roman" w:eastAsia="Times New Roman" w:hAnsi="Times New Roman" w:cs="Times New Roman"/>
                <w:b/>
                <w:i w:val="0"/>
                <w:sz w:val="18"/>
                <w:szCs w:val="18"/>
              </w:rPr>
            </w:pPr>
          </w:p>
          <w:p w14:paraId="6E28EC90" w14:textId="4280709E" w:rsidR="00797B1D" w:rsidRDefault="007B6A18" w:rsidP="007B6A18">
            <w:pPr>
              <w:spacing w:after="0" w:line="240" w:lineRule="auto"/>
              <w:ind w:left="171" w:right="166"/>
              <w:jc w:val="both"/>
              <w:rPr>
                <w:rFonts w:ascii="Times New Roman" w:eastAsia="Times New Roman" w:hAnsi="Times New Roman" w:cs="Times New Roman"/>
                <w:b/>
                <w:i w:val="0"/>
                <w:sz w:val="18"/>
                <w:szCs w:val="18"/>
              </w:rPr>
            </w:pPr>
            <w:r w:rsidRPr="007B6A18">
              <w:rPr>
                <w:rFonts w:ascii="Times New Roman" w:eastAsia="Times New Roman" w:hAnsi="Times New Roman" w:cs="Times New Roman"/>
              </w:rPr>
              <w:t xml:space="preserve">This research is a quantitative research with descriptive analysis which aims to determine the effect of financial literacy and income on investment decisions. Good financial financial literacy can help in investment decisions from illegal investments or fraudulent investment portals and thus income becomes a benchmark for the ability to make the best investment decisions for the future. In this study the population is the number of permanent employees at PT. Indotech Scientific with 30 research respondents. Data collection is done by distributing google forms to respondents. The research technique uses non-probability sampling through a purposive sampling approach. In data analysis assisted by using SPSS version 25 </w:t>
            </w:r>
            <w:r w:rsidR="00091CF4">
              <w:rPr>
                <w:rFonts w:ascii="Times New Roman" w:eastAsia="Times New Roman" w:hAnsi="Times New Roman" w:cs="Times New Roman"/>
                <w:lang w:val="id-ID"/>
              </w:rPr>
              <w:t xml:space="preserve">. </w:t>
            </w:r>
            <w:r w:rsidRPr="007B6A18">
              <w:rPr>
                <w:rFonts w:ascii="Times New Roman" w:eastAsia="Times New Roman" w:hAnsi="Times New Roman" w:cs="Times New Roman"/>
              </w:rPr>
              <w:t>This research applies to multiple regression analysis, t test, F test and coefficient of determination to test financial literacy and income on investment decisions. Based on statistical tests that have been carried out, it is found that financial literacy and income have a positive and significant effect on investment decisions for employees of PT. Indotech Scientific.</w:t>
            </w:r>
          </w:p>
        </w:tc>
      </w:tr>
    </w:tbl>
    <w:p w14:paraId="5C541FC2" w14:textId="77777777" w:rsidR="00797B1D" w:rsidRDefault="00797B1D">
      <w:pPr>
        <w:spacing w:after="0" w:line="240" w:lineRule="auto"/>
        <w:jc w:val="both"/>
        <w:rPr>
          <w:rFonts w:ascii="Times New Roman" w:eastAsia="Times New Roman" w:hAnsi="Times New Roman" w:cs="Times New Roman"/>
          <w:b/>
          <w:i w:val="0"/>
          <w:sz w:val="24"/>
          <w:szCs w:val="24"/>
        </w:rPr>
      </w:pPr>
    </w:p>
    <w:p w14:paraId="22533217" w14:textId="5F090D2C" w:rsidR="00797B1D" w:rsidRDefault="009E118B">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INTRODUCTION</w:t>
      </w:r>
    </w:p>
    <w:p w14:paraId="61C10934" w14:textId="77777777" w:rsidR="004D0331" w:rsidRPr="004D0331" w:rsidRDefault="004D0331" w:rsidP="004D0331">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4D0331">
        <w:rPr>
          <w:rFonts w:ascii="Times New Roman" w:eastAsia="Times New Roman" w:hAnsi="Times New Roman" w:cs="Times New Roman"/>
          <w:i w:val="0"/>
          <w:color w:val="000000"/>
          <w:sz w:val="24"/>
          <w:szCs w:val="24"/>
        </w:rPr>
        <w:t>Developments in the era of digitalization as it is today, all the necessities of life are very developed. In the current portfolio, it is required to carry out financial arrangements properly considering price fluctuations that tend to rise and inflation. Financial management activities must be carried out carefully how decisions on the funds used can be generated from these activities. In these conditions it is necessary to have knowledge and insight into financial management. Good financial management does not escape financial literacy. Good financial literacy can be taken into consideration in determining needs, expenses and cost allocation. In addition, knowledge and understanding must be possessed by each individual, this can maximize the use of existing financial instruments and products so that the right decisions can be made by the individual. One of them is to carry out investment activities that can improve a person's standard of living.</w:t>
      </w:r>
    </w:p>
    <w:p w14:paraId="458AFE43" w14:textId="77777777" w:rsidR="004D0331" w:rsidRPr="004D0331" w:rsidRDefault="004D0331" w:rsidP="004D0331">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4D0331">
        <w:rPr>
          <w:rFonts w:ascii="Times New Roman" w:eastAsia="Times New Roman" w:hAnsi="Times New Roman" w:cs="Times New Roman"/>
          <w:i w:val="0"/>
          <w:color w:val="000000"/>
          <w:sz w:val="24"/>
          <w:szCs w:val="24"/>
        </w:rPr>
        <w:t>Investment is an activity in the economy by investing directly or indirectly, so that the owner of the capital has the hope of getting a profit from the invested capital. There are many sectors in investment, including the real sector, the banking sector, to the capital market. The development of today's era requires every individual to have an awareness of the importance of investing. With a person's high ability to manage finances, he will be very selective in making investment decisions. The following is data on the growth in the number of Single Investor Identification (SID) in 2014-2018 in Indonesia.</w:t>
      </w:r>
    </w:p>
    <w:p w14:paraId="6D66E327" w14:textId="77777777" w:rsidR="00993D08" w:rsidRDefault="00993D08" w:rsidP="004D0331">
      <w:pPr>
        <w:pBdr>
          <w:top w:val="nil"/>
          <w:left w:val="nil"/>
          <w:bottom w:val="nil"/>
          <w:right w:val="nil"/>
          <w:between w:val="nil"/>
        </w:pBdr>
        <w:spacing w:after="0" w:line="240" w:lineRule="auto"/>
        <w:ind w:firstLine="720"/>
        <w:jc w:val="both"/>
        <w:rPr>
          <w:rFonts w:ascii="Times New Roman" w:eastAsia="Times New Roman" w:hAnsi="Times New Roman" w:cs="Times New Roman"/>
          <w:b/>
          <w:i w:val="0"/>
          <w:sz w:val="24"/>
          <w:szCs w:val="24"/>
          <w:lang w:val="id-ID"/>
        </w:rPr>
      </w:pPr>
    </w:p>
    <w:p w14:paraId="72F01D73" w14:textId="77777777" w:rsidR="00993D08" w:rsidRDefault="00993D08" w:rsidP="004D0331">
      <w:pPr>
        <w:pBdr>
          <w:top w:val="nil"/>
          <w:left w:val="nil"/>
          <w:bottom w:val="nil"/>
          <w:right w:val="nil"/>
          <w:between w:val="nil"/>
        </w:pBdr>
        <w:spacing w:after="0" w:line="240" w:lineRule="auto"/>
        <w:ind w:firstLine="720"/>
        <w:jc w:val="both"/>
        <w:rPr>
          <w:rFonts w:ascii="Times New Roman" w:eastAsia="Times New Roman" w:hAnsi="Times New Roman" w:cs="Times New Roman"/>
          <w:b/>
          <w:i w:val="0"/>
          <w:sz w:val="24"/>
          <w:szCs w:val="24"/>
          <w:lang w:val="id-ID"/>
        </w:rPr>
      </w:pPr>
    </w:p>
    <w:p w14:paraId="16811E25" w14:textId="77777777" w:rsidR="00993D08" w:rsidRDefault="00993D08" w:rsidP="004D0331">
      <w:pPr>
        <w:pBdr>
          <w:top w:val="nil"/>
          <w:left w:val="nil"/>
          <w:bottom w:val="nil"/>
          <w:right w:val="nil"/>
          <w:between w:val="nil"/>
        </w:pBdr>
        <w:spacing w:after="0" w:line="240" w:lineRule="auto"/>
        <w:ind w:firstLine="720"/>
        <w:jc w:val="both"/>
        <w:rPr>
          <w:rFonts w:ascii="Times New Roman" w:eastAsia="Times New Roman" w:hAnsi="Times New Roman" w:cs="Times New Roman"/>
          <w:b/>
          <w:i w:val="0"/>
          <w:sz w:val="24"/>
          <w:szCs w:val="24"/>
          <w:lang w:val="id-ID"/>
        </w:rPr>
      </w:pPr>
    </w:p>
    <w:p w14:paraId="0A4E1D39" w14:textId="77777777" w:rsidR="00993D08" w:rsidRDefault="00993D08" w:rsidP="004D0331">
      <w:pPr>
        <w:pBdr>
          <w:top w:val="nil"/>
          <w:left w:val="nil"/>
          <w:bottom w:val="nil"/>
          <w:right w:val="nil"/>
          <w:between w:val="nil"/>
        </w:pBdr>
        <w:spacing w:after="0" w:line="240" w:lineRule="auto"/>
        <w:ind w:firstLine="720"/>
        <w:jc w:val="both"/>
        <w:rPr>
          <w:rFonts w:ascii="Times New Roman" w:eastAsia="Times New Roman" w:hAnsi="Times New Roman" w:cs="Times New Roman"/>
          <w:b/>
          <w:i w:val="0"/>
          <w:sz w:val="24"/>
          <w:szCs w:val="24"/>
          <w:lang w:val="id-ID"/>
        </w:rPr>
      </w:pPr>
    </w:p>
    <w:p w14:paraId="0049192D" w14:textId="5421D6AD" w:rsidR="004D0331" w:rsidRDefault="000B61DF" w:rsidP="00406BF9">
      <w:pPr>
        <w:pBdr>
          <w:top w:val="nil"/>
          <w:left w:val="nil"/>
          <w:bottom w:val="nil"/>
          <w:right w:val="nil"/>
          <w:between w:val="nil"/>
        </w:pBdr>
        <w:spacing w:after="0" w:line="240" w:lineRule="auto"/>
        <w:jc w:val="both"/>
        <w:rPr>
          <w:rFonts w:ascii="Times New Roman" w:eastAsia="Times New Roman" w:hAnsi="Times New Roman" w:cs="Times New Roman"/>
          <w:b/>
          <w:bCs/>
          <w:i w:val="0"/>
          <w:color w:val="000000"/>
          <w:sz w:val="24"/>
          <w:szCs w:val="24"/>
        </w:rPr>
      </w:pPr>
      <w:r>
        <w:rPr>
          <w:rFonts w:ascii="Times New Roman" w:eastAsia="Times New Roman" w:hAnsi="Times New Roman" w:cs="Times New Roman"/>
          <w:b/>
          <w:i w:val="0"/>
          <w:sz w:val="24"/>
          <w:szCs w:val="24"/>
          <w:lang w:val="id-ID"/>
        </w:rPr>
        <w:t>Figure</w:t>
      </w:r>
      <w:r w:rsidR="00993D08" w:rsidRPr="00124AF1">
        <w:rPr>
          <w:rFonts w:ascii="Times New Roman" w:eastAsia="Times New Roman" w:hAnsi="Times New Roman" w:cs="Times New Roman"/>
          <w:b/>
          <w:i w:val="0"/>
          <w:sz w:val="24"/>
          <w:szCs w:val="24"/>
        </w:rPr>
        <w:t xml:space="preserve"> </w:t>
      </w:r>
      <w:r w:rsidR="00993D08">
        <w:rPr>
          <w:rFonts w:ascii="Times New Roman" w:eastAsia="Times New Roman" w:hAnsi="Times New Roman" w:cs="Times New Roman"/>
          <w:b/>
          <w:i w:val="0"/>
          <w:sz w:val="24"/>
          <w:szCs w:val="24"/>
          <w:lang w:val="id-ID"/>
        </w:rPr>
        <w:t xml:space="preserve">1 </w:t>
      </w:r>
      <w:r w:rsidR="00993D08" w:rsidRPr="00124AF1">
        <w:rPr>
          <w:rFonts w:ascii="Times New Roman" w:eastAsia="Times New Roman" w:hAnsi="Times New Roman" w:cs="Times New Roman"/>
          <w:b/>
          <w:i w:val="0"/>
          <w:sz w:val="24"/>
          <w:szCs w:val="24"/>
        </w:rPr>
        <w:t xml:space="preserve">. </w:t>
      </w:r>
      <w:r w:rsidR="004D0331" w:rsidRPr="00993D08">
        <w:rPr>
          <w:rFonts w:ascii="Times New Roman" w:eastAsia="Times New Roman" w:hAnsi="Times New Roman" w:cs="Times New Roman"/>
          <w:b/>
          <w:bCs/>
          <w:i w:val="0"/>
          <w:color w:val="000000"/>
          <w:sz w:val="24"/>
          <w:szCs w:val="24"/>
        </w:rPr>
        <w:t>Growth in the Number of Single Investor Identification</w:t>
      </w:r>
    </w:p>
    <w:p w14:paraId="31358583" w14:textId="77777777" w:rsidR="00C213BB" w:rsidRDefault="00C213BB" w:rsidP="00406BF9">
      <w:pPr>
        <w:pBdr>
          <w:top w:val="nil"/>
          <w:left w:val="nil"/>
          <w:bottom w:val="nil"/>
          <w:right w:val="nil"/>
          <w:between w:val="nil"/>
        </w:pBdr>
        <w:spacing w:after="0" w:line="240" w:lineRule="auto"/>
        <w:jc w:val="both"/>
        <w:rPr>
          <w:rFonts w:ascii="Times New Roman" w:eastAsia="Times New Roman" w:hAnsi="Times New Roman" w:cs="Times New Roman"/>
          <w:b/>
          <w:bCs/>
          <w:i w:val="0"/>
          <w:color w:val="000000"/>
          <w:sz w:val="24"/>
          <w:szCs w:val="24"/>
        </w:rPr>
      </w:pPr>
    </w:p>
    <w:p w14:paraId="2D4848FA" w14:textId="36C9CFB9" w:rsidR="00406BF9" w:rsidRDefault="00406BF9" w:rsidP="00406BF9">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Pr>
          <w:noProof/>
        </w:rPr>
        <w:drawing>
          <wp:inline distT="0" distB="0" distL="0" distR="0" wp14:anchorId="7732C42B" wp14:editId="719CAF43">
            <wp:extent cx="3726312" cy="1865951"/>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37230" cy="1871418"/>
                    </a:xfrm>
                    <a:prstGeom prst="rect">
                      <a:avLst/>
                    </a:prstGeom>
                  </pic:spPr>
                </pic:pic>
              </a:graphicData>
            </a:graphic>
          </wp:inline>
        </w:drawing>
      </w:r>
    </w:p>
    <w:p w14:paraId="294CBBD0" w14:textId="77777777" w:rsidR="004D0331" w:rsidRPr="00E6550A" w:rsidRDefault="004D0331" w:rsidP="00406BF9">
      <w:pPr>
        <w:pBdr>
          <w:top w:val="nil"/>
          <w:left w:val="nil"/>
          <w:bottom w:val="nil"/>
          <w:right w:val="nil"/>
          <w:between w:val="nil"/>
        </w:pBdr>
        <w:spacing w:after="0" w:line="180" w:lineRule="atLeast"/>
        <w:jc w:val="both"/>
        <w:rPr>
          <w:rFonts w:ascii="Times New Roman" w:eastAsia="Times New Roman" w:hAnsi="Times New Roman" w:cs="Times New Roman"/>
          <w:i w:val="0"/>
          <w:color w:val="000000"/>
          <w:sz w:val="22"/>
          <w:szCs w:val="22"/>
        </w:rPr>
      </w:pPr>
      <w:r w:rsidRPr="00E6550A">
        <w:rPr>
          <w:rFonts w:ascii="Times New Roman" w:eastAsia="Times New Roman" w:hAnsi="Times New Roman" w:cs="Times New Roman"/>
          <w:i w:val="0"/>
          <w:color w:val="000000"/>
          <w:sz w:val="22"/>
          <w:szCs w:val="22"/>
        </w:rPr>
        <w:t>Source: data processed by researchers, 2022 (PT Kustodian Sentral Efek Indonesia 2018)</w:t>
      </w:r>
    </w:p>
    <w:p w14:paraId="2BBD7963" w14:textId="77777777" w:rsidR="00993D08" w:rsidRDefault="00993D08" w:rsidP="004D0331">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6CB5634F" w14:textId="47C6ABE6" w:rsidR="00797B1D" w:rsidRDefault="004D0331" w:rsidP="004D0331">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4D0331">
        <w:rPr>
          <w:rFonts w:ascii="Times New Roman" w:eastAsia="Times New Roman" w:hAnsi="Times New Roman" w:cs="Times New Roman"/>
          <w:i w:val="0"/>
          <w:color w:val="000000"/>
          <w:sz w:val="24"/>
          <w:szCs w:val="24"/>
        </w:rPr>
        <w:t>Based on the data above, it can be seen that the willingness of the Indonesian people to invest is very large. With a value of 1,613,165 which states the number of Single Investor Identification (SID), where this value describes a growth of 44%. This value is recorded at KSEI in the form of Debt Securities, Government Securities (SBSN), Mutual Funds, Investor Shares and other Securities which are part of the number of Single Investor Identification (SID). With details, the share assets are 851,662 SID, then the Mutual Fund asset value is 988,946 SID and the composition of Government Securities is 195,119 SID. On December 26, 2018, the number of assets in C-BEST was dominated by local investors as their owners with a percentage figure of 54.71%. This figure shows an increase from the previous year from the value of 54.50% in local ownership. The increase in investors is none other than the result of government education or the ability of individual investors to carry out financial literacy. While other factors that influence the investment in funding is the income factor. Income is one indicator that is a measure of a person's welfare. A person's income is the value of a person's income earned through a certain period of time both daily, weekly, and even monthly for his work performance. With income with more value than individuals, more responsible financial behavior is seen in these individuals, this is because fund ownership is more of a basis for financial behavior in managing their finances (Kholilah &amp; Iramani, 2013).</w:t>
      </w:r>
    </w:p>
    <w:p w14:paraId="65E1CC53" w14:textId="77777777" w:rsidR="004D0331" w:rsidRPr="004D0331" w:rsidRDefault="004D0331" w:rsidP="004D0331">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4D0331">
        <w:rPr>
          <w:rFonts w:ascii="Times New Roman" w:eastAsia="Times New Roman" w:hAnsi="Times New Roman" w:cs="Times New Roman"/>
          <w:i w:val="0"/>
          <w:color w:val="000000"/>
          <w:sz w:val="24"/>
          <w:szCs w:val="24"/>
        </w:rPr>
        <w:t>Employees are workers who sacrifice time and services to get compensation for their services in the form of money. The accumulation of money earned every month needs to be managed financially. Moreover, permanent employees on fixed income even more every month. In managing the money received every month it will be useful in the future, for example making an investment. According to Tandelilin (2010: 1) a person's current commitment to many funds or other resources to obtain many benefits in the future. There are two factors that can measure investment decisions, namely the rate of return, risk, and time period (Budiarto &amp; Susanti, 2017). Meanwhile, according to Tandelilin (2010: 1) the return, risk, and the relationship between the level of risk and return expectations become the basics in investment decisions. With the investment decision factors, it can be used as an alternative reference which is the best investment decision to choose.</w:t>
      </w:r>
    </w:p>
    <w:p w14:paraId="41CD3472" w14:textId="29E63958" w:rsidR="00E6550A" w:rsidRDefault="004D0331" w:rsidP="002957FC">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4D0331">
        <w:rPr>
          <w:rFonts w:ascii="Times New Roman" w:eastAsia="Times New Roman" w:hAnsi="Times New Roman" w:cs="Times New Roman"/>
          <w:i w:val="0"/>
          <w:color w:val="000000"/>
          <w:sz w:val="24"/>
          <w:szCs w:val="24"/>
        </w:rPr>
        <w:t xml:space="preserve">Based on the results of the pre-survey on several respondents regarding the dimensions that influence investment decisions, questions were spread by containing 4 variables, namely </w:t>
      </w:r>
      <w:r w:rsidRPr="004D0331">
        <w:rPr>
          <w:rFonts w:ascii="Times New Roman" w:eastAsia="Times New Roman" w:hAnsi="Times New Roman" w:cs="Times New Roman"/>
          <w:i w:val="0"/>
          <w:color w:val="000000"/>
          <w:sz w:val="24"/>
          <w:szCs w:val="24"/>
        </w:rPr>
        <w:lastRenderedPageBreak/>
        <w:t>the dimensions of financial literacy, financial behavior, technology and income. And here are the results of the pre-survey as follows:</w:t>
      </w:r>
    </w:p>
    <w:p w14:paraId="5CC6ECB7" w14:textId="567403D1" w:rsidR="00E6550A" w:rsidRDefault="00E6550A" w:rsidP="002957FC">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797E9247" w14:textId="16E356C7" w:rsidR="00E6550A" w:rsidRPr="00E6550A" w:rsidRDefault="00E6550A" w:rsidP="00E6550A">
      <w:pPr>
        <w:rPr>
          <w:rFonts w:ascii="Times New Roman" w:eastAsia="Times New Roman" w:hAnsi="Times New Roman" w:cs="Times New Roman"/>
          <w:b/>
          <w:i w:val="0"/>
          <w:sz w:val="24"/>
          <w:szCs w:val="24"/>
          <w:lang w:val="id-ID"/>
        </w:rPr>
      </w:pPr>
      <w:r>
        <w:rPr>
          <w:rFonts w:ascii="Times New Roman" w:eastAsia="Times New Roman" w:hAnsi="Times New Roman" w:cs="Times New Roman"/>
          <w:b/>
          <w:i w:val="0"/>
          <w:sz w:val="24"/>
          <w:szCs w:val="24"/>
          <w:lang w:val="id-ID"/>
        </w:rPr>
        <w:t>Table</w:t>
      </w:r>
      <w:r w:rsidRPr="00124AF1">
        <w:rPr>
          <w:rFonts w:ascii="Times New Roman" w:eastAsia="Times New Roman" w:hAnsi="Times New Roman" w:cs="Times New Roman"/>
          <w:b/>
          <w:i w:val="0"/>
          <w:sz w:val="24"/>
          <w:szCs w:val="24"/>
        </w:rPr>
        <w:t xml:space="preserve"> </w:t>
      </w:r>
      <w:r>
        <w:rPr>
          <w:rFonts w:ascii="Times New Roman" w:eastAsia="Times New Roman" w:hAnsi="Times New Roman" w:cs="Times New Roman"/>
          <w:b/>
          <w:i w:val="0"/>
          <w:sz w:val="24"/>
          <w:szCs w:val="24"/>
          <w:lang w:val="id-ID"/>
        </w:rPr>
        <w:t xml:space="preserve">1 </w:t>
      </w:r>
      <w:r w:rsidRPr="00124AF1">
        <w:rPr>
          <w:rFonts w:ascii="Times New Roman" w:eastAsia="Times New Roman" w:hAnsi="Times New Roman" w:cs="Times New Roman"/>
          <w:b/>
          <w:i w:val="0"/>
          <w:sz w:val="24"/>
          <w:szCs w:val="24"/>
        </w:rPr>
        <w:t xml:space="preserve">. </w:t>
      </w:r>
      <w:r>
        <w:rPr>
          <w:rFonts w:ascii="Times New Roman" w:eastAsia="Times New Roman" w:hAnsi="Times New Roman" w:cs="Times New Roman"/>
          <w:b/>
          <w:i w:val="0"/>
          <w:sz w:val="24"/>
          <w:szCs w:val="24"/>
          <w:lang w:val="id-ID"/>
        </w:rPr>
        <w:t xml:space="preserve">T </w:t>
      </w:r>
      <w:r w:rsidRPr="00E6550A">
        <w:rPr>
          <w:rFonts w:ascii="Times New Roman" w:eastAsia="Times New Roman" w:hAnsi="Times New Roman" w:cs="Times New Roman"/>
          <w:b/>
          <w:i w:val="0"/>
          <w:sz w:val="24"/>
          <w:szCs w:val="24"/>
        </w:rPr>
        <w:t xml:space="preserve">he </w:t>
      </w:r>
      <w:r>
        <w:rPr>
          <w:rFonts w:ascii="Times New Roman" w:eastAsia="Times New Roman" w:hAnsi="Times New Roman" w:cs="Times New Roman"/>
          <w:b/>
          <w:i w:val="0"/>
          <w:sz w:val="24"/>
          <w:szCs w:val="24"/>
          <w:lang w:val="id-ID"/>
        </w:rPr>
        <w:t xml:space="preserve">R </w:t>
      </w:r>
      <w:r w:rsidRPr="00E6550A">
        <w:rPr>
          <w:rFonts w:ascii="Times New Roman" w:eastAsia="Times New Roman" w:hAnsi="Times New Roman" w:cs="Times New Roman"/>
          <w:b/>
          <w:i w:val="0"/>
          <w:sz w:val="24"/>
          <w:szCs w:val="24"/>
        </w:rPr>
        <w:t xml:space="preserve">esults of </w:t>
      </w:r>
      <w:r>
        <w:rPr>
          <w:rFonts w:ascii="Times New Roman" w:eastAsia="Times New Roman" w:hAnsi="Times New Roman" w:cs="Times New Roman"/>
          <w:b/>
          <w:i w:val="0"/>
          <w:sz w:val="24"/>
          <w:szCs w:val="24"/>
          <w:lang w:val="id-ID"/>
        </w:rPr>
        <w:t xml:space="preserve">T </w:t>
      </w:r>
      <w:r w:rsidRPr="00E6550A">
        <w:rPr>
          <w:rFonts w:ascii="Times New Roman" w:eastAsia="Times New Roman" w:hAnsi="Times New Roman" w:cs="Times New Roman"/>
          <w:b/>
          <w:i w:val="0"/>
          <w:sz w:val="24"/>
          <w:szCs w:val="24"/>
        </w:rPr>
        <w:t xml:space="preserve">he </w:t>
      </w:r>
      <w:r>
        <w:rPr>
          <w:rFonts w:ascii="Times New Roman" w:eastAsia="Times New Roman" w:hAnsi="Times New Roman" w:cs="Times New Roman"/>
          <w:b/>
          <w:i w:val="0"/>
          <w:sz w:val="24"/>
          <w:szCs w:val="24"/>
          <w:lang w:val="id-ID"/>
        </w:rPr>
        <w:t xml:space="preserve">P </w:t>
      </w:r>
      <w:r w:rsidRPr="00E6550A">
        <w:rPr>
          <w:rFonts w:ascii="Times New Roman" w:eastAsia="Times New Roman" w:hAnsi="Times New Roman" w:cs="Times New Roman"/>
          <w:b/>
          <w:i w:val="0"/>
          <w:sz w:val="24"/>
          <w:szCs w:val="24"/>
        </w:rPr>
        <w:t xml:space="preserve">re- </w:t>
      </w:r>
      <w:r>
        <w:rPr>
          <w:rFonts w:ascii="Times New Roman" w:eastAsia="Times New Roman" w:hAnsi="Times New Roman" w:cs="Times New Roman"/>
          <w:b/>
          <w:i w:val="0"/>
          <w:sz w:val="24"/>
          <w:szCs w:val="24"/>
          <w:lang w:val="id-ID"/>
        </w:rPr>
        <w:t xml:space="preserve">S </w:t>
      </w:r>
      <w:r w:rsidRPr="00E6550A">
        <w:rPr>
          <w:rFonts w:ascii="Times New Roman" w:eastAsia="Times New Roman" w:hAnsi="Times New Roman" w:cs="Times New Roman"/>
          <w:b/>
          <w:i w:val="0"/>
          <w:sz w:val="24"/>
          <w:szCs w:val="24"/>
        </w:rPr>
        <w:t>urvey</w:t>
      </w:r>
    </w:p>
    <w:tbl>
      <w:tblPr>
        <w:tblStyle w:val="PlainTable2"/>
        <w:tblW w:w="9072" w:type="dxa"/>
        <w:tblLook w:val="04A0" w:firstRow="1" w:lastRow="0" w:firstColumn="1" w:lastColumn="0" w:noHBand="0" w:noVBand="1"/>
      </w:tblPr>
      <w:tblGrid>
        <w:gridCol w:w="5786"/>
        <w:gridCol w:w="1213"/>
        <w:gridCol w:w="780"/>
        <w:gridCol w:w="1293"/>
      </w:tblGrid>
      <w:tr w:rsidR="00E6550A" w:rsidRPr="00664720" w14:paraId="7A19A3EF" w14:textId="77777777" w:rsidTr="009305F7">
        <w:trPr>
          <w:cnfStyle w:val="100000000000" w:firstRow="1" w:lastRow="0" w:firstColumn="0" w:lastColumn="0" w:oddVBand="0" w:evenVBand="0" w:oddHBand="0" w:evenHBand="0" w:firstRowFirstColumn="0" w:firstRowLastColumn="0" w:lastRowFirstColumn="0" w:lastRowLastColumn="0"/>
          <w:trHeight w:val="39"/>
        </w:trPr>
        <w:tc>
          <w:tcPr>
            <w:cnfStyle w:val="001000000000" w:firstRow="0" w:lastRow="0" w:firstColumn="1" w:lastColumn="0" w:oddVBand="0" w:evenVBand="0" w:oddHBand="0" w:evenHBand="0" w:firstRowFirstColumn="0" w:firstRowLastColumn="0" w:lastRowFirstColumn="0" w:lastRowLastColumn="0"/>
            <w:tcW w:w="5786" w:type="dxa"/>
          </w:tcPr>
          <w:p w14:paraId="76B0F8B3" w14:textId="77777777" w:rsidR="00E6550A" w:rsidRPr="007C1E73" w:rsidRDefault="00E6550A" w:rsidP="00DD2E67">
            <w:pPr>
              <w:pStyle w:val="BodyText"/>
              <w:spacing w:before="19" w:line="259" w:lineRule="auto"/>
              <w:ind w:right="38"/>
              <w:jc w:val="both"/>
              <w:rPr>
                <w:rFonts w:ascii="Times New Roman" w:hAnsi="Times New Roman" w:cs="Times New Roman"/>
                <w:i w:val="0"/>
                <w:iCs w:val="0"/>
                <w:sz w:val="22"/>
                <w:szCs w:val="22"/>
                <w:lang w:val="id-ID"/>
              </w:rPr>
            </w:pPr>
            <w:r w:rsidRPr="007C1E73">
              <w:rPr>
                <w:rFonts w:ascii="Times New Roman" w:hAnsi="Times New Roman" w:cs="Times New Roman"/>
                <w:i w:val="0"/>
                <w:iCs w:val="0"/>
                <w:sz w:val="22"/>
                <w:szCs w:val="22"/>
                <w:lang w:val="id-ID"/>
              </w:rPr>
              <w:t>Question</w:t>
            </w:r>
          </w:p>
        </w:tc>
        <w:tc>
          <w:tcPr>
            <w:tcW w:w="1213" w:type="dxa"/>
          </w:tcPr>
          <w:p w14:paraId="7E41EE4C" w14:textId="77777777" w:rsidR="00E6550A" w:rsidRPr="007C1E73" w:rsidRDefault="00E6550A" w:rsidP="00DD2E67">
            <w:pPr>
              <w:pStyle w:val="BodyText"/>
              <w:spacing w:before="19" w:line="259" w:lineRule="auto"/>
              <w:ind w:right="38"/>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sz w:val="22"/>
                <w:szCs w:val="22"/>
                <w:lang w:val="id-ID"/>
              </w:rPr>
            </w:pPr>
            <w:r w:rsidRPr="007C1E73">
              <w:rPr>
                <w:rFonts w:ascii="Times New Roman" w:hAnsi="Times New Roman" w:cs="Times New Roman"/>
                <w:i w:val="0"/>
                <w:iCs w:val="0"/>
                <w:sz w:val="22"/>
                <w:szCs w:val="22"/>
                <w:lang w:val="id-ID"/>
              </w:rPr>
              <w:t>Variable</w:t>
            </w:r>
          </w:p>
        </w:tc>
        <w:tc>
          <w:tcPr>
            <w:tcW w:w="780" w:type="dxa"/>
          </w:tcPr>
          <w:p w14:paraId="425FE2CE" w14:textId="77777777" w:rsidR="00E6550A" w:rsidRPr="007C1E73" w:rsidRDefault="00E6550A" w:rsidP="00DD2E67">
            <w:pPr>
              <w:pStyle w:val="BodyText"/>
              <w:spacing w:before="19" w:line="259" w:lineRule="auto"/>
              <w:ind w:right="38"/>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sz w:val="22"/>
                <w:szCs w:val="22"/>
                <w:lang w:val="id-ID"/>
              </w:rPr>
            </w:pPr>
            <w:r w:rsidRPr="007C1E73">
              <w:rPr>
                <w:rFonts w:ascii="Times New Roman" w:hAnsi="Times New Roman" w:cs="Times New Roman"/>
                <w:i w:val="0"/>
                <w:iCs w:val="0"/>
                <w:sz w:val="22"/>
                <w:szCs w:val="22"/>
                <w:lang w:val="id-ID"/>
              </w:rPr>
              <w:t>Score</w:t>
            </w:r>
          </w:p>
        </w:tc>
        <w:tc>
          <w:tcPr>
            <w:tcW w:w="1293" w:type="dxa"/>
          </w:tcPr>
          <w:p w14:paraId="738CC2CA" w14:textId="77777777" w:rsidR="00E6550A" w:rsidRPr="007C1E73" w:rsidRDefault="00E6550A" w:rsidP="00DD2E67">
            <w:pPr>
              <w:pStyle w:val="BodyText"/>
              <w:spacing w:before="19" w:line="259" w:lineRule="auto"/>
              <w:ind w:right="38"/>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sz w:val="22"/>
                <w:szCs w:val="22"/>
                <w:lang w:val="id-ID"/>
              </w:rPr>
            </w:pPr>
            <w:r w:rsidRPr="007C1E73">
              <w:rPr>
                <w:rFonts w:ascii="Times New Roman" w:hAnsi="Times New Roman" w:cs="Times New Roman"/>
                <w:i w:val="0"/>
                <w:iCs w:val="0"/>
                <w:sz w:val="22"/>
                <w:szCs w:val="22"/>
                <w:lang w:val="id-ID"/>
              </w:rPr>
              <w:t>Percentage</w:t>
            </w:r>
          </w:p>
        </w:tc>
      </w:tr>
      <w:tr w:rsidR="00E6550A" w:rsidRPr="00664720" w14:paraId="53000956" w14:textId="77777777" w:rsidTr="009305F7">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5786" w:type="dxa"/>
          </w:tcPr>
          <w:p w14:paraId="44B2FF09" w14:textId="77777777" w:rsidR="00E6550A" w:rsidRPr="007C1E73" w:rsidRDefault="00E6550A" w:rsidP="00DD2E67">
            <w:pPr>
              <w:pStyle w:val="BodyText"/>
              <w:spacing w:before="19" w:line="259" w:lineRule="auto"/>
              <w:ind w:right="38"/>
              <w:jc w:val="both"/>
              <w:rPr>
                <w:rFonts w:ascii="Times New Roman" w:hAnsi="Times New Roman" w:cs="Times New Roman"/>
                <w:b w:val="0"/>
                <w:bCs w:val="0"/>
                <w:i w:val="0"/>
                <w:iCs w:val="0"/>
                <w:lang w:val="id-ID"/>
              </w:rPr>
            </w:pPr>
            <w:r w:rsidRPr="007C1E73">
              <w:rPr>
                <w:rFonts w:ascii="Times New Roman" w:hAnsi="Times New Roman" w:cs="Times New Roman"/>
                <w:b w:val="0"/>
                <w:bCs w:val="0"/>
                <w:i w:val="0"/>
                <w:iCs w:val="0"/>
                <w:lang w:val="id-ID"/>
              </w:rPr>
              <w:t>The importance of experience in personal financial management</w:t>
            </w:r>
          </w:p>
        </w:tc>
        <w:tc>
          <w:tcPr>
            <w:tcW w:w="1213" w:type="dxa"/>
          </w:tcPr>
          <w:p w14:paraId="21EED5D0" w14:textId="77777777" w:rsidR="00E6550A" w:rsidRPr="007C1E73" w:rsidRDefault="00E6550A" w:rsidP="00DD2E67">
            <w:pPr>
              <w:pStyle w:val="BodyText"/>
              <w:spacing w:before="19" w:line="259" w:lineRule="auto"/>
              <w:ind w:right="3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iCs w:val="0"/>
                <w:lang w:val="id-ID"/>
              </w:rPr>
            </w:pPr>
            <w:r w:rsidRPr="007C1E73">
              <w:rPr>
                <w:rFonts w:ascii="Times New Roman" w:hAnsi="Times New Roman" w:cs="Times New Roman"/>
                <w:i w:val="0"/>
                <w:iCs w:val="0"/>
                <w:lang w:val="id-ID"/>
              </w:rPr>
              <w:t>Literacy</w:t>
            </w:r>
          </w:p>
        </w:tc>
        <w:tc>
          <w:tcPr>
            <w:tcW w:w="780" w:type="dxa"/>
          </w:tcPr>
          <w:p w14:paraId="628D425C" w14:textId="77777777" w:rsidR="00E6550A" w:rsidRPr="007C1E73" w:rsidRDefault="00E6550A" w:rsidP="00DD2E67">
            <w:pPr>
              <w:pStyle w:val="BodyText"/>
              <w:spacing w:before="19" w:line="259" w:lineRule="auto"/>
              <w:ind w:right="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iCs w:val="0"/>
                <w:lang w:val="id-ID"/>
              </w:rPr>
            </w:pPr>
            <w:r w:rsidRPr="007C1E73">
              <w:rPr>
                <w:rFonts w:ascii="Times New Roman" w:hAnsi="Times New Roman" w:cs="Times New Roman"/>
                <w:i w:val="0"/>
                <w:iCs w:val="0"/>
                <w:lang w:val="id-ID"/>
              </w:rPr>
              <w:t>9</w:t>
            </w:r>
          </w:p>
        </w:tc>
        <w:tc>
          <w:tcPr>
            <w:tcW w:w="1293" w:type="dxa"/>
          </w:tcPr>
          <w:p w14:paraId="6037AD4B" w14:textId="77777777" w:rsidR="00E6550A" w:rsidRPr="007C1E73" w:rsidRDefault="00E6550A" w:rsidP="00DD2E67">
            <w:pPr>
              <w:pStyle w:val="BodyText"/>
              <w:spacing w:before="19" w:line="259" w:lineRule="auto"/>
              <w:ind w:right="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iCs w:val="0"/>
                <w:lang w:val="id-ID"/>
              </w:rPr>
            </w:pPr>
            <w:r w:rsidRPr="007C1E73">
              <w:rPr>
                <w:rFonts w:ascii="Times New Roman" w:hAnsi="Times New Roman" w:cs="Times New Roman"/>
                <w:i w:val="0"/>
                <w:iCs w:val="0"/>
                <w:lang w:val="id-ID"/>
              </w:rPr>
              <w:t>45%</w:t>
            </w:r>
          </w:p>
        </w:tc>
      </w:tr>
      <w:tr w:rsidR="00E6550A" w:rsidRPr="00664720" w14:paraId="3C2F74D8" w14:textId="77777777" w:rsidTr="009305F7">
        <w:trPr>
          <w:trHeight w:val="306"/>
        </w:trPr>
        <w:tc>
          <w:tcPr>
            <w:cnfStyle w:val="001000000000" w:firstRow="0" w:lastRow="0" w:firstColumn="1" w:lastColumn="0" w:oddVBand="0" w:evenVBand="0" w:oddHBand="0" w:evenHBand="0" w:firstRowFirstColumn="0" w:firstRowLastColumn="0" w:lastRowFirstColumn="0" w:lastRowLastColumn="0"/>
            <w:tcW w:w="5786" w:type="dxa"/>
          </w:tcPr>
          <w:p w14:paraId="43730215" w14:textId="77777777" w:rsidR="00E6550A" w:rsidRPr="007C1E73" w:rsidRDefault="00E6550A" w:rsidP="00DD2E67">
            <w:pPr>
              <w:pStyle w:val="BodyText"/>
              <w:spacing w:before="19" w:line="259" w:lineRule="auto"/>
              <w:ind w:right="38"/>
              <w:jc w:val="both"/>
              <w:rPr>
                <w:rFonts w:ascii="Times New Roman" w:hAnsi="Times New Roman" w:cs="Times New Roman"/>
                <w:b w:val="0"/>
                <w:bCs w:val="0"/>
                <w:i w:val="0"/>
                <w:iCs w:val="0"/>
                <w:lang w:val="id-ID"/>
              </w:rPr>
            </w:pPr>
            <w:r w:rsidRPr="007C1E73">
              <w:rPr>
                <w:rFonts w:ascii="Times New Roman" w:hAnsi="Times New Roman" w:cs="Times New Roman"/>
                <w:b w:val="0"/>
                <w:bCs w:val="0"/>
                <w:i w:val="0"/>
                <w:iCs w:val="0"/>
                <w:lang w:val="id-ID"/>
              </w:rPr>
              <w:t>A person's income affects the investment preferences that attract him to choose</w:t>
            </w:r>
          </w:p>
        </w:tc>
        <w:tc>
          <w:tcPr>
            <w:tcW w:w="1213" w:type="dxa"/>
          </w:tcPr>
          <w:p w14:paraId="2E23B14D" w14:textId="77777777" w:rsidR="00E6550A" w:rsidRPr="007C1E73" w:rsidRDefault="00E6550A" w:rsidP="00DD2E67">
            <w:pPr>
              <w:pStyle w:val="BodyText"/>
              <w:spacing w:before="19" w:line="259" w:lineRule="auto"/>
              <w:ind w:right="3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iCs w:val="0"/>
                <w:lang w:val="id-ID"/>
              </w:rPr>
            </w:pPr>
            <w:r w:rsidRPr="007C1E73">
              <w:rPr>
                <w:rFonts w:ascii="Times New Roman" w:hAnsi="Times New Roman" w:cs="Times New Roman"/>
                <w:i w:val="0"/>
                <w:iCs w:val="0"/>
                <w:lang w:val="id-ID"/>
              </w:rPr>
              <w:t>Income</w:t>
            </w:r>
          </w:p>
        </w:tc>
        <w:tc>
          <w:tcPr>
            <w:tcW w:w="780" w:type="dxa"/>
          </w:tcPr>
          <w:p w14:paraId="2A55B05D" w14:textId="77777777" w:rsidR="00E6550A" w:rsidRPr="007C1E73" w:rsidRDefault="00E6550A" w:rsidP="00DD2E67">
            <w:pPr>
              <w:pStyle w:val="BodyText"/>
              <w:spacing w:before="19" w:line="259" w:lineRule="auto"/>
              <w:ind w:right="3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iCs w:val="0"/>
                <w:lang w:val="id-ID"/>
              </w:rPr>
            </w:pPr>
            <w:r w:rsidRPr="007C1E73">
              <w:rPr>
                <w:rFonts w:ascii="Times New Roman" w:hAnsi="Times New Roman" w:cs="Times New Roman"/>
                <w:i w:val="0"/>
                <w:iCs w:val="0"/>
                <w:lang w:val="id-ID"/>
              </w:rPr>
              <w:t>6</w:t>
            </w:r>
          </w:p>
        </w:tc>
        <w:tc>
          <w:tcPr>
            <w:tcW w:w="1293" w:type="dxa"/>
          </w:tcPr>
          <w:p w14:paraId="345BAE03" w14:textId="77777777" w:rsidR="00E6550A" w:rsidRPr="007C1E73" w:rsidRDefault="00E6550A" w:rsidP="00DD2E67">
            <w:pPr>
              <w:pStyle w:val="BodyText"/>
              <w:spacing w:before="19" w:line="259" w:lineRule="auto"/>
              <w:ind w:right="3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iCs w:val="0"/>
                <w:lang w:val="id-ID"/>
              </w:rPr>
            </w:pPr>
            <w:r w:rsidRPr="007C1E73">
              <w:rPr>
                <w:rFonts w:ascii="Times New Roman" w:hAnsi="Times New Roman" w:cs="Times New Roman"/>
                <w:i w:val="0"/>
                <w:iCs w:val="0"/>
                <w:lang w:val="id-ID"/>
              </w:rPr>
              <w:t>30%</w:t>
            </w:r>
          </w:p>
        </w:tc>
      </w:tr>
      <w:tr w:rsidR="00E6550A" w:rsidRPr="00664720" w14:paraId="3A29D0EE" w14:textId="77777777" w:rsidTr="009305F7">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786" w:type="dxa"/>
          </w:tcPr>
          <w:p w14:paraId="03A24E73" w14:textId="77777777" w:rsidR="00E6550A" w:rsidRPr="007C1E73" w:rsidRDefault="00E6550A" w:rsidP="00DD2E67">
            <w:pPr>
              <w:pStyle w:val="BodyText"/>
              <w:spacing w:before="19" w:line="259" w:lineRule="auto"/>
              <w:ind w:right="38"/>
              <w:jc w:val="both"/>
              <w:rPr>
                <w:rFonts w:ascii="Times New Roman" w:hAnsi="Times New Roman" w:cs="Times New Roman"/>
                <w:b w:val="0"/>
                <w:bCs w:val="0"/>
                <w:i w:val="0"/>
                <w:iCs w:val="0"/>
                <w:lang w:val="id-ID"/>
              </w:rPr>
            </w:pPr>
            <w:r w:rsidRPr="007C1E73">
              <w:rPr>
                <w:rFonts w:ascii="Times New Roman" w:hAnsi="Times New Roman" w:cs="Times New Roman"/>
                <w:b w:val="0"/>
                <w:bCs w:val="0"/>
                <w:i w:val="0"/>
                <w:iCs w:val="0"/>
                <w:lang w:val="id-ID"/>
              </w:rPr>
              <w:t>The sophistication of today's technology affects people in droves to diversify their investments</w:t>
            </w:r>
          </w:p>
        </w:tc>
        <w:tc>
          <w:tcPr>
            <w:tcW w:w="1213" w:type="dxa"/>
          </w:tcPr>
          <w:p w14:paraId="04A84C4D" w14:textId="77777777" w:rsidR="00E6550A" w:rsidRPr="007C1E73" w:rsidRDefault="00E6550A" w:rsidP="00DD2E67">
            <w:pPr>
              <w:pStyle w:val="BodyText"/>
              <w:spacing w:before="19" w:line="259" w:lineRule="auto"/>
              <w:ind w:right="3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iCs w:val="0"/>
                <w:lang w:val="id-ID"/>
              </w:rPr>
            </w:pPr>
            <w:r w:rsidRPr="007C1E73">
              <w:rPr>
                <w:rFonts w:ascii="Times New Roman" w:hAnsi="Times New Roman" w:cs="Times New Roman"/>
                <w:i w:val="0"/>
                <w:iCs w:val="0"/>
                <w:lang w:val="id-ID"/>
              </w:rPr>
              <w:t>Technology</w:t>
            </w:r>
          </w:p>
        </w:tc>
        <w:tc>
          <w:tcPr>
            <w:tcW w:w="780" w:type="dxa"/>
          </w:tcPr>
          <w:p w14:paraId="4783D421" w14:textId="77777777" w:rsidR="00E6550A" w:rsidRPr="007C1E73" w:rsidRDefault="00E6550A" w:rsidP="00DD2E67">
            <w:pPr>
              <w:pStyle w:val="BodyText"/>
              <w:spacing w:before="19" w:line="259" w:lineRule="auto"/>
              <w:ind w:right="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iCs w:val="0"/>
                <w:lang w:val="id-ID"/>
              </w:rPr>
            </w:pPr>
            <w:r w:rsidRPr="007C1E73">
              <w:rPr>
                <w:rFonts w:ascii="Times New Roman" w:hAnsi="Times New Roman" w:cs="Times New Roman"/>
                <w:i w:val="0"/>
                <w:iCs w:val="0"/>
                <w:lang w:val="id-ID"/>
              </w:rPr>
              <w:t>3</w:t>
            </w:r>
          </w:p>
        </w:tc>
        <w:tc>
          <w:tcPr>
            <w:tcW w:w="1293" w:type="dxa"/>
          </w:tcPr>
          <w:p w14:paraId="276DCBA2" w14:textId="77777777" w:rsidR="00E6550A" w:rsidRPr="007C1E73" w:rsidRDefault="00E6550A" w:rsidP="00DD2E67">
            <w:pPr>
              <w:pStyle w:val="BodyText"/>
              <w:spacing w:before="19" w:line="259" w:lineRule="auto"/>
              <w:ind w:right="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iCs w:val="0"/>
                <w:lang w:val="id-ID"/>
              </w:rPr>
            </w:pPr>
            <w:r w:rsidRPr="007C1E73">
              <w:rPr>
                <w:rFonts w:ascii="Times New Roman" w:hAnsi="Times New Roman" w:cs="Times New Roman"/>
                <w:i w:val="0"/>
                <w:iCs w:val="0"/>
                <w:lang w:val="id-ID"/>
              </w:rPr>
              <w:t>15%</w:t>
            </w:r>
          </w:p>
        </w:tc>
      </w:tr>
      <w:tr w:rsidR="00E6550A" w:rsidRPr="00664720" w14:paraId="3B028B4D" w14:textId="77777777" w:rsidTr="009305F7">
        <w:trPr>
          <w:trHeight w:val="154"/>
        </w:trPr>
        <w:tc>
          <w:tcPr>
            <w:cnfStyle w:val="001000000000" w:firstRow="0" w:lastRow="0" w:firstColumn="1" w:lastColumn="0" w:oddVBand="0" w:evenVBand="0" w:oddHBand="0" w:evenHBand="0" w:firstRowFirstColumn="0" w:firstRowLastColumn="0" w:lastRowFirstColumn="0" w:lastRowLastColumn="0"/>
            <w:tcW w:w="5786" w:type="dxa"/>
          </w:tcPr>
          <w:p w14:paraId="71411472" w14:textId="77777777" w:rsidR="00E6550A" w:rsidRPr="007C1E73" w:rsidRDefault="00E6550A" w:rsidP="00DD2E67">
            <w:pPr>
              <w:pStyle w:val="BodyText"/>
              <w:spacing w:before="19" w:line="259" w:lineRule="auto"/>
              <w:ind w:right="38"/>
              <w:jc w:val="both"/>
              <w:rPr>
                <w:rFonts w:ascii="Times New Roman" w:hAnsi="Times New Roman" w:cs="Times New Roman"/>
                <w:b w:val="0"/>
                <w:bCs w:val="0"/>
                <w:i w:val="0"/>
                <w:iCs w:val="0"/>
                <w:lang w:val="id-ID"/>
              </w:rPr>
            </w:pPr>
            <w:r w:rsidRPr="007C1E73">
              <w:rPr>
                <w:rFonts w:ascii="Times New Roman" w:hAnsi="Times New Roman" w:cs="Times New Roman"/>
                <w:b w:val="0"/>
                <w:bCs w:val="0"/>
                <w:i w:val="0"/>
                <w:iCs w:val="0"/>
                <w:lang w:val="id-ID"/>
              </w:rPr>
              <w:t>The attitude of investors to gain investment success</w:t>
            </w:r>
          </w:p>
        </w:tc>
        <w:tc>
          <w:tcPr>
            <w:tcW w:w="1213" w:type="dxa"/>
          </w:tcPr>
          <w:p w14:paraId="68BA5F62" w14:textId="77777777" w:rsidR="00E6550A" w:rsidRPr="007C1E73" w:rsidRDefault="00E6550A" w:rsidP="00DD2E67">
            <w:pPr>
              <w:pStyle w:val="BodyText"/>
              <w:spacing w:before="19" w:line="259" w:lineRule="auto"/>
              <w:ind w:right="3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iCs w:val="0"/>
                <w:lang w:val="id-ID"/>
              </w:rPr>
            </w:pPr>
            <w:r w:rsidRPr="007C1E73">
              <w:rPr>
                <w:rFonts w:ascii="Times New Roman" w:hAnsi="Times New Roman" w:cs="Times New Roman"/>
                <w:i w:val="0"/>
                <w:iCs w:val="0"/>
                <w:lang w:val="id-ID"/>
              </w:rPr>
              <w:t>Behavior</w:t>
            </w:r>
          </w:p>
        </w:tc>
        <w:tc>
          <w:tcPr>
            <w:tcW w:w="780" w:type="dxa"/>
          </w:tcPr>
          <w:p w14:paraId="50EA2A1D" w14:textId="77777777" w:rsidR="00E6550A" w:rsidRPr="007C1E73" w:rsidRDefault="00E6550A" w:rsidP="00DD2E67">
            <w:pPr>
              <w:pStyle w:val="BodyText"/>
              <w:spacing w:before="19" w:line="259" w:lineRule="auto"/>
              <w:ind w:right="3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iCs w:val="0"/>
                <w:lang w:val="id-ID"/>
              </w:rPr>
            </w:pPr>
            <w:r w:rsidRPr="007C1E73">
              <w:rPr>
                <w:rFonts w:ascii="Times New Roman" w:hAnsi="Times New Roman" w:cs="Times New Roman"/>
                <w:i w:val="0"/>
                <w:iCs w:val="0"/>
                <w:lang w:val="id-ID"/>
              </w:rPr>
              <w:t>2</w:t>
            </w:r>
          </w:p>
        </w:tc>
        <w:tc>
          <w:tcPr>
            <w:tcW w:w="1293" w:type="dxa"/>
          </w:tcPr>
          <w:p w14:paraId="425E6982" w14:textId="77777777" w:rsidR="00E6550A" w:rsidRPr="007C1E73" w:rsidRDefault="00E6550A" w:rsidP="00DD2E67">
            <w:pPr>
              <w:pStyle w:val="BodyText"/>
              <w:spacing w:before="19" w:line="259" w:lineRule="auto"/>
              <w:ind w:right="3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iCs w:val="0"/>
                <w:lang w:val="id-ID"/>
              </w:rPr>
            </w:pPr>
            <w:r w:rsidRPr="007C1E73">
              <w:rPr>
                <w:rFonts w:ascii="Times New Roman" w:hAnsi="Times New Roman" w:cs="Times New Roman"/>
                <w:i w:val="0"/>
                <w:iCs w:val="0"/>
                <w:lang w:val="id-ID"/>
              </w:rPr>
              <w:t>10%</w:t>
            </w:r>
          </w:p>
        </w:tc>
      </w:tr>
    </w:tbl>
    <w:p w14:paraId="474C382E" w14:textId="0329EF5D" w:rsidR="004D0331" w:rsidRPr="004D0331" w:rsidRDefault="004D0331" w:rsidP="00E6550A">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223FB">
        <w:rPr>
          <w:rFonts w:ascii="Times New Roman" w:eastAsia="Times New Roman" w:hAnsi="Times New Roman" w:cs="Times New Roman"/>
          <w:i w:val="0"/>
          <w:color w:val="000000"/>
          <w:sz w:val="22"/>
          <w:szCs w:val="22"/>
        </w:rPr>
        <w:t>Source: Processed data (2022)</w:t>
      </w:r>
    </w:p>
    <w:p w14:paraId="52141E44" w14:textId="1EE694D9" w:rsidR="004D0331" w:rsidRPr="004D0331" w:rsidRDefault="004D0331" w:rsidP="004D0331">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4D0331">
        <w:rPr>
          <w:rFonts w:ascii="Times New Roman" w:eastAsia="Times New Roman" w:hAnsi="Times New Roman" w:cs="Times New Roman"/>
          <w:i w:val="0"/>
          <w:color w:val="000000"/>
          <w:sz w:val="24"/>
          <w:szCs w:val="24"/>
        </w:rPr>
        <w:t>Based on the results of the pre-survey above, the assumptions of a number of employees regarding an investment cannot be separated from financial literacy and income. Where it can be seen that financial literacy has the highest score of 45% with 9 respondents and on the income variable dimension it has a score of 30% with 6 respondents and two other dimensions below it. Based on two variables that get high significance from the pre survey, this research will lead to financial literacy and income on investment. This pre survey was conducted on the ranks of employees including staff and support lines at PT. Indotech Scientif and partners. PT. Indotech Scientific is located at JL. Raya Pondok Gede No. 5 East Jakarta, which has been operating for decades and is engaged in the laboratory and medical equipment. Many permanent employees serve as accomodating human resources in their business operations. Many offers are also investment visits to the company. As a form of anticipation of fraudulent investment practices, it is necessary to socialize the importance of understanding literacy and how to optimize income for investment. There are many victims with the current boom in fraudulent investments. The current high interest in investment is often used as an opportunity by some people to commit fraud. From 2007 to 2017 the Financial Services Authority (OJK) recorded losses caused by this fraudulent investment reaching 105 trillion rupiah. The victims were almost from all walks of life such as civil servants, private employees, officials, and housewives. The problem is that until now, many people, especially housewives, still don't understand investing until they are finally deceived because they are attracted by unreasonable profit offers, which are also known as illegal investments or fraudulent investments. This statement is reinforced based on data from the Financial Services Authority (OJK) and financial literacy is one of the main causes.</w:t>
      </w:r>
    </w:p>
    <w:p w14:paraId="68DA0392" w14:textId="77777777" w:rsidR="004D0331" w:rsidRPr="004D0331" w:rsidRDefault="004D0331" w:rsidP="004D0331">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4D0331">
        <w:rPr>
          <w:rFonts w:ascii="Times New Roman" w:eastAsia="Times New Roman" w:hAnsi="Times New Roman" w:cs="Times New Roman"/>
          <w:i w:val="0"/>
          <w:color w:val="000000"/>
          <w:sz w:val="24"/>
          <w:szCs w:val="24"/>
        </w:rPr>
        <w:t>The importance of financial literacy is to force someone to be able to make the best use of their financial knowledge so that they are not wrong in making financial decisions (Kartawinata and Mubaraq, 2018). Houston (2010) explained that financial literacy has two dimensions, namely individual financial insight and also financial education at managing their finances as well as possible. The important goal of financial literacy is to educate the public to be careful in managing finances so that the lack of financial knowledge can be overcome. Robb and Woodyard (2011) explain that if someone has good financial behavior it is caused by a good level of financial literacy as well. And the following is the income that is accumulated every month by optimizing investments for the future when you retire or risk layoffs.</w:t>
      </w:r>
    </w:p>
    <w:p w14:paraId="05AFCE6E" w14:textId="4F28F754" w:rsidR="004D0331" w:rsidRDefault="004D0331" w:rsidP="004D0331">
      <w:pPr>
        <w:pBdr>
          <w:top w:val="nil"/>
          <w:left w:val="nil"/>
          <w:bottom w:val="nil"/>
          <w:right w:val="nil"/>
          <w:between w:val="nil"/>
        </w:pBdr>
        <w:spacing w:after="0" w:line="240" w:lineRule="auto"/>
        <w:ind w:firstLine="720"/>
        <w:jc w:val="both"/>
        <w:rPr>
          <w:rFonts w:ascii="Times New Roman" w:eastAsia="Times New Roman" w:hAnsi="Times New Roman" w:cs="Times New Roman"/>
          <w:b/>
          <w:i w:val="0"/>
          <w:sz w:val="24"/>
          <w:szCs w:val="24"/>
        </w:rPr>
      </w:pPr>
      <w:r w:rsidRPr="004D0331">
        <w:rPr>
          <w:rFonts w:ascii="Times New Roman" w:eastAsia="Times New Roman" w:hAnsi="Times New Roman" w:cs="Times New Roman"/>
          <w:i w:val="0"/>
          <w:color w:val="000000"/>
          <w:sz w:val="24"/>
          <w:szCs w:val="24"/>
        </w:rPr>
        <w:t>From the phenomena and results of the pre-survey above, the researcher will examine in more depth the "Effect of Financial Literacy and Income on Investment Decisions for Employees of PT. Indotech Scientific.</w:t>
      </w:r>
      <w:r>
        <w:rPr>
          <w:rFonts w:ascii="Times New Roman" w:eastAsia="Times New Roman" w:hAnsi="Times New Roman" w:cs="Times New Roman"/>
          <w:b/>
          <w:i w:val="0"/>
          <w:sz w:val="24"/>
          <w:szCs w:val="24"/>
        </w:rPr>
        <w:t xml:space="preserve"> </w:t>
      </w:r>
    </w:p>
    <w:p w14:paraId="5E62BAF1" w14:textId="4F144CC2" w:rsidR="00797B1D" w:rsidRPr="00F70640" w:rsidRDefault="004D0331">
      <w:pPr>
        <w:spacing w:after="0" w:line="240" w:lineRule="auto"/>
        <w:jc w:val="both"/>
        <w:rPr>
          <w:rFonts w:ascii="Times New Roman" w:eastAsia="Times New Roman" w:hAnsi="Times New Roman" w:cs="Times New Roman"/>
          <w:b/>
          <w:i w:val="0"/>
          <w:sz w:val="24"/>
          <w:szCs w:val="24"/>
          <w:lang w:val="id-ID"/>
        </w:rPr>
      </w:pPr>
      <w:r>
        <w:rPr>
          <w:rFonts w:ascii="Times New Roman" w:eastAsia="Times New Roman" w:hAnsi="Times New Roman" w:cs="Times New Roman"/>
          <w:b/>
          <w:i w:val="0"/>
          <w:sz w:val="24"/>
          <w:szCs w:val="24"/>
          <w:lang w:val="id-ID"/>
        </w:rPr>
        <w:lastRenderedPageBreak/>
        <w:t>LI</w:t>
      </w:r>
      <w:r>
        <w:rPr>
          <w:rFonts w:ascii="Times New Roman" w:eastAsia="Times New Roman" w:hAnsi="Times New Roman" w:cs="Times New Roman"/>
          <w:b/>
          <w:i w:val="0"/>
          <w:sz w:val="24"/>
          <w:szCs w:val="24"/>
        </w:rPr>
        <w:t xml:space="preserve">TERATURE REVIEW </w:t>
      </w:r>
      <w:r w:rsidR="00124AF1">
        <w:rPr>
          <w:rFonts w:ascii="Times New Roman" w:eastAsia="Times New Roman" w:hAnsi="Times New Roman" w:cs="Times New Roman"/>
          <w:b/>
          <w:i w:val="0"/>
          <w:sz w:val="24"/>
          <w:szCs w:val="24"/>
          <w:lang w:val="id-ID"/>
        </w:rPr>
        <w:t>And HYPHOTESIS</w:t>
      </w:r>
    </w:p>
    <w:p w14:paraId="04E463FA" w14:textId="77777777" w:rsidR="00D2441B" w:rsidRPr="00894F82" w:rsidRDefault="00D2441B" w:rsidP="00D2441B">
      <w:pPr>
        <w:pStyle w:val="BodyText"/>
        <w:spacing w:before="120" w:after="0" w:line="240" w:lineRule="auto"/>
        <w:jc w:val="both"/>
        <w:rPr>
          <w:rFonts w:ascii="Times New Roman" w:hAnsi="Times New Roman" w:cs="Times New Roman"/>
          <w:b/>
          <w:bCs/>
          <w:i w:val="0"/>
          <w:iCs w:val="0"/>
          <w:sz w:val="24"/>
          <w:szCs w:val="24"/>
        </w:rPr>
      </w:pPr>
      <w:r w:rsidRPr="00894F82">
        <w:rPr>
          <w:rFonts w:ascii="Times New Roman" w:hAnsi="Times New Roman" w:cs="Times New Roman"/>
          <w:b/>
          <w:bCs/>
          <w:i w:val="0"/>
          <w:iCs w:val="0"/>
          <w:sz w:val="24"/>
          <w:szCs w:val="24"/>
        </w:rPr>
        <w:t>Behavioral Finance</w:t>
      </w:r>
    </w:p>
    <w:p w14:paraId="528CF6C9" w14:textId="3B621279" w:rsidR="00D2441B" w:rsidRDefault="00D2441B" w:rsidP="00D2441B">
      <w:pPr>
        <w:pBdr>
          <w:top w:val="nil"/>
          <w:left w:val="nil"/>
          <w:bottom w:val="nil"/>
          <w:right w:val="nil"/>
          <w:between w:val="nil"/>
        </w:pBdr>
        <w:spacing w:after="0" w:line="240" w:lineRule="auto"/>
        <w:jc w:val="both"/>
        <w:rPr>
          <w:rFonts w:ascii="Times New Roman" w:eastAsia="Times New Roman" w:hAnsi="Times New Roman" w:cs="Times New Roman"/>
          <w:b/>
          <w:bCs/>
          <w:i w:val="0"/>
          <w:sz w:val="24"/>
          <w:szCs w:val="24"/>
          <w:lang w:val="id-ID"/>
        </w:rPr>
      </w:pPr>
      <w:r w:rsidRPr="005D2B02">
        <w:rPr>
          <w:rFonts w:ascii="Times New Roman" w:hAnsi="Times New Roman" w:cs="Times New Roman"/>
          <w:i w:val="0"/>
          <w:iCs w:val="0"/>
          <w:sz w:val="24"/>
          <w:szCs w:val="24"/>
        </w:rPr>
        <w:t>These psychological factors are even considered to be able to cause investors to do things that are irrational and unpredictable. Sometimes emotions, traits, knowledge, preferences, and various kinds of things inherent in humans underlie the emergence of decisions in action.</w:t>
      </w:r>
      <w:r>
        <w:rPr>
          <w:rFonts w:ascii="Times New Roman" w:hAnsi="Times New Roman" w:cs="Times New Roman"/>
          <w:i w:val="0"/>
          <w:iCs w:val="0"/>
          <w:sz w:val="24"/>
          <w:szCs w:val="24"/>
        </w:rPr>
        <w:t xml:space="preserve"> </w:t>
      </w:r>
      <w:r w:rsidRPr="00C85823">
        <w:rPr>
          <w:rFonts w:ascii="Times New Roman" w:hAnsi="Times New Roman" w:cs="Times New Roman"/>
          <w:i w:val="0"/>
          <w:iCs w:val="0"/>
          <w:sz w:val="24"/>
          <w:szCs w:val="24"/>
        </w:rPr>
        <w:t>Behavioral Finance is the study of how individuals actually behave in making financial decisions</w:t>
      </w:r>
      <w:r>
        <w:rPr>
          <w:rFonts w:ascii="Times New Roman" w:hAnsi="Times New Roman" w:cs="Times New Roman"/>
          <w:i w:val="0"/>
          <w:iCs w:val="0"/>
          <w:sz w:val="24"/>
          <w:szCs w:val="24"/>
        </w:rPr>
        <w:t>,</w:t>
      </w:r>
      <w:r w:rsidRPr="00C85823">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i</w:t>
      </w:r>
      <w:r w:rsidRPr="00C85823">
        <w:rPr>
          <w:rFonts w:ascii="Times New Roman" w:hAnsi="Times New Roman" w:cs="Times New Roman"/>
          <w:i w:val="0"/>
          <w:iCs w:val="0"/>
          <w:sz w:val="24"/>
          <w:szCs w:val="24"/>
        </w:rPr>
        <w:t>n particular</w:t>
      </w:r>
      <w:r>
        <w:rPr>
          <w:rFonts w:ascii="Times New Roman" w:hAnsi="Times New Roman" w:cs="Times New Roman"/>
          <w:i w:val="0"/>
          <w:iCs w:val="0"/>
          <w:sz w:val="24"/>
          <w:szCs w:val="24"/>
        </w:rPr>
        <w:t xml:space="preserve"> that</w:t>
      </w:r>
      <w:r w:rsidRPr="00C85823">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studies</w:t>
      </w:r>
      <w:r w:rsidRPr="00C85823">
        <w:rPr>
          <w:rFonts w:ascii="Times New Roman" w:hAnsi="Times New Roman" w:cs="Times New Roman"/>
          <w:i w:val="0"/>
          <w:iCs w:val="0"/>
          <w:sz w:val="24"/>
          <w:szCs w:val="24"/>
        </w:rPr>
        <w:t xml:space="preserve"> how psychology influences investors' investment decisions (Risman et al., 2021). </w:t>
      </w:r>
    </w:p>
    <w:p w14:paraId="3F6AF204" w14:textId="1FD1E6B8" w:rsidR="00A54E86" w:rsidRPr="00D2441B" w:rsidRDefault="00A54E86" w:rsidP="00D2441B">
      <w:pPr>
        <w:pBdr>
          <w:top w:val="nil"/>
          <w:left w:val="nil"/>
          <w:bottom w:val="nil"/>
          <w:right w:val="nil"/>
          <w:between w:val="nil"/>
        </w:pBdr>
        <w:spacing w:before="120" w:after="0" w:line="240" w:lineRule="auto"/>
        <w:jc w:val="both"/>
        <w:rPr>
          <w:rFonts w:ascii="Times New Roman" w:eastAsia="Times New Roman" w:hAnsi="Times New Roman" w:cs="Times New Roman"/>
          <w:b/>
          <w:bCs/>
          <w:i w:val="0"/>
          <w:sz w:val="24"/>
          <w:szCs w:val="24"/>
        </w:rPr>
      </w:pPr>
      <w:r w:rsidRPr="00D2441B">
        <w:rPr>
          <w:rFonts w:ascii="Times New Roman" w:eastAsia="Times New Roman" w:hAnsi="Times New Roman" w:cs="Times New Roman"/>
          <w:b/>
          <w:bCs/>
          <w:i w:val="0"/>
          <w:sz w:val="24"/>
          <w:szCs w:val="24"/>
          <w:lang w:val="id-ID"/>
        </w:rPr>
        <w:t>Investment Decision</w:t>
      </w:r>
    </w:p>
    <w:p w14:paraId="04D3482B" w14:textId="77777777" w:rsidR="00A54E86" w:rsidRPr="00A54E86" w:rsidRDefault="00A54E86" w:rsidP="00A54E86">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rPr>
      </w:pPr>
      <w:r w:rsidRPr="00A54E86">
        <w:rPr>
          <w:rFonts w:ascii="Times New Roman" w:eastAsia="Times New Roman" w:hAnsi="Times New Roman" w:cs="Times New Roman"/>
          <w:i w:val="0"/>
          <w:sz w:val="24"/>
          <w:szCs w:val="24"/>
        </w:rPr>
        <w:t>Investment is a delay in current consumption to be included in productive assets for a certain period of time (Hartono, 2016; 5). An investment decision is a policy or decision taken to invest in one or more assets to gain profits in the future (Anjani, 2012).</w:t>
      </w:r>
    </w:p>
    <w:p w14:paraId="1527EC4B" w14:textId="1D9CB5B2" w:rsidR="00A7794C" w:rsidRPr="00D2441B" w:rsidRDefault="004D0331" w:rsidP="00D2441B">
      <w:pPr>
        <w:pBdr>
          <w:top w:val="nil"/>
          <w:left w:val="nil"/>
          <w:bottom w:val="nil"/>
          <w:right w:val="nil"/>
          <w:between w:val="nil"/>
        </w:pBdr>
        <w:spacing w:before="120" w:after="0" w:line="240" w:lineRule="auto"/>
        <w:jc w:val="both"/>
        <w:rPr>
          <w:rFonts w:ascii="Times New Roman" w:eastAsia="Times New Roman" w:hAnsi="Times New Roman" w:cs="Times New Roman"/>
          <w:b/>
          <w:bCs/>
          <w:i w:val="0"/>
          <w:sz w:val="24"/>
          <w:szCs w:val="24"/>
        </w:rPr>
      </w:pPr>
      <w:r w:rsidRPr="00D2441B">
        <w:rPr>
          <w:rFonts w:ascii="Times New Roman" w:eastAsia="Times New Roman" w:hAnsi="Times New Roman" w:cs="Times New Roman"/>
          <w:b/>
          <w:bCs/>
          <w:i w:val="0"/>
          <w:sz w:val="24"/>
          <w:szCs w:val="24"/>
        </w:rPr>
        <w:t>Financial Literacy</w:t>
      </w:r>
    </w:p>
    <w:p w14:paraId="524E7BE3" w14:textId="6E9DB78B" w:rsidR="00A7794C" w:rsidRDefault="004D0331" w:rsidP="00A54E86">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rPr>
      </w:pPr>
      <w:r w:rsidRPr="00A54E86">
        <w:rPr>
          <w:rFonts w:ascii="Times New Roman" w:eastAsia="Times New Roman" w:hAnsi="Times New Roman" w:cs="Times New Roman"/>
          <w:i w:val="0"/>
          <w:sz w:val="24"/>
          <w:szCs w:val="24"/>
        </w:rPr>
        <w:t>Financial literacy includes concepts starting from awareness and understanding of financial products, financial institutions and financial concepts and concepts regarding financial skills such as the ability to calculate compound interest payments as well as more general financial skills such as money management and financial planning (Lisa Xu and Bilal Zia, 2012).</w:t>
      </w:r>
    </w:p>
    <w:p w14:paraId="0D4883E1" w14:textId="77777777" w:rsidR="006529A7" w:rsidRPr="006529A7" w:rsidRDefault="006529A7" w:rsidP="006529A7">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rPr>
      </w:pPr>
      <w:r w:rsidRPr="006529A7">
        <w:rPr>
          <w:rFonts w:ascii="Times New Roman" w:eastAsia="Times New Roman" w:hAnsi="Times New Roman" w:cs="Times New Roman"/>
          <w:i w:val="0"/>
          <w:sz w:val="24"/>
          <w:szCs w:val="24"/>
        </w:rPr>
        <w:t>That if an investor has sufficient and correct understanding of investment instruments, the investor will be able to make the right investment decision. Therefore our first hypothesis is as follows:</w:t>
      </w:r>
    </w:p>
    <w:p w14:paraId="33974CB4" w14:textId="31F80E47" w:rsidR="006529A7" w:rsidRDefault="006529A7" w:rsidP="006529A7">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rPr>
      </w:pPr>
      <w:r w:rsidRPr="006529A7">
        <w:rPr>
          <w:rFonts w:ascii="Times New Roman" w:eastAsia="Times New Roman" w:hAnsi="Times New Roman" w:cs="Times New Roman"/>
          <w:i w:val="0"/>
          <w:sz w:val="24"/>
          <w:szCs w:val="24"/>
        </w:rPr>
        <w:t>H1: Financial literacy has a positive effect on investment decisions.</w:t>
      </w:r>
    </w:p>
    <w:p w14:paraId="7E7F7B6B" w14:textId="7E7EB71E" w:rsidR="00A7794C" w:rsidRPr="00D2441B" w:rsidRDefault="004D0331" w:rsidP="00D2441B">
      <w:pPr>
        <w:pBdr>
          <w:top w:val="nil"/>
          <w:left w:val="nil"/>
          <w:bottom w:val="nil"/>
          <w:right w:val="nil"/>
          <w:between w:val="nil"/>
        </w:pBdr>
        <w:spacing w:before="120" w:after="0" w:line="240" w:lineRule="auto"/>
        <w:jc w:val="both"/>
        <w:rPr>
          <w:rFonts w:ascii="Times New Roman" w:eastAsia="Times New Roman" w:hAnsi="Times New Roman" w:cs="Times New Roman"/>
          <w:b/>
          <w:bCs/>
          <w:i w:val="0"/>
          <w:sz w:val="24"/>
          <w:szCs w:val="24"/>
        </w:rPr>
      </w:pPr>
      <w:r w:rsidRPr="00D2441B">
        <w:rPr>
          <w:rFonts w:ascii="Times New Roman" w:eastAsia="Times New Roman" w:hAnsi="Times New Roman" w:cs="Times New Roman"/>
          <w:b/>
          <w:bCs/>
          <w:i w:val="0"/>
          <w:sz w:val="24"/>
          <w:szCs w:val="24"/>
          <w:lang w:val="id-ID"/>
        </w:rPr>
        <w:t>Income</w:t>
      </w:r>
    </w:p>
    <w:p w14:paraId="7C35809C" w14:textId="2FBECDB3" w:rsidR="00A7794C" w:rsidRDefault="004D0331" w:rsidP="00A54E86">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rPr>
      </w:pPr>
      <w:r w:rsidRPr="00A54E86">
        <w:rPr>
          <w:rFonts w:ascii="Times New Roman" w:eastAsia="Times New Roman" w:hAnsi="Times New Roman" w:cs="Times New Roman"/>
          <w:i w:val="0"/>
          <w:sz w:val="24"/>
          <w:szCs w:val="24"/>
        </w:rPr>
        <w:t>Revenue is an increase in assets or a reduction in liabilities originating from the delivery of goods or services in the context of the company's commercial activities (Sammryn, 2016:57).</w:t>
      </w:r>
    </w:p>
    <w:p w14:paraId="6BA31931" w14:textId="77777777" w:rsidR="00DB33EC" w:rsidRPr="00DB33EC" w:rsidRDefault="00DB33EC" w:rsidP="00DB33EC">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rPr>
      </w:pPr>
      <w:r w:rsidRPr="00DB33EC">
        <w:rPr>
          <w:rFonts w:ascii="Times New Roman" w:eastAsia="Times New Roman" w:hAnsi="Times New Roman" w:cs="Times New Roman"/>
          <w:i w:val="0"/>
          <w:sz w:val="24"/>
          <w:szCs w:val="24"/>
        </w:rPr>
        <w:t>That the higher a person's income, the easier it will be for him to make investments. Therefore our second hypothesis is as follows:</w:t>
      </w:r>
    </w:p>
    <w:p w14:paraId="45E60E7D" w14:textId="0C619820" w:rsidR="00DB33EC" w:rsidRDefault="00DB33EC" w:rsidP="00DB33EC">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rPr>
      </w:pPr>
      <w:r w:rsidRPr="00DB33EC">
        <w:rPr>
          <w:rFonts w:ascii="Times New Roman" w:eastAsia="Times New Roman" w:hAnsi="Times New Roman" w:cs="Times New Roman"/>
          <w:i w:val="0"/>
          <w:sz w:val="24"/>
          <w:szCs w:val="24"/>
        </w:rPr>
        <w:t>H</w:t>
      </w:r>
      <w:r>
        <w:rPr>
          <w:rFonts w:ascii="Times New Roman" w:eastAsia="Times New Roman" w:hAnsi="Times New Roman" w:cs="Times New Roman"/>
          <w:i w:val="0"/>
          <w:sz w:val="24"/>
          <w:szCs w:val="24"/>
        </w:rPr>
        <w:t>2</w:t>
      </w:r>
      <w:r w:rsidRPr="00DB33EC">
        <w:rPr>
          <w:rFonts w:ascii="Times New Roman" w:eastAsia="Times New Roman" w:hAnsi="Times New Roman" w:cs="Times New Roman"/>
          <w:i w:val="0"/>
          <w:sz w:val="24"/>
          <w:szCs w:val="24"/>
        </w:rPr>
        <w:t>: Income has a positive effect on investment decisions.</w:t>
      </w:r>
    </w:p>
    <w:p w14:paraId="6EB4B3FD" w14:textId="77777777" w:rsidR="00DB33EC" w:rsidRPr="00DB33EC" w:rsidRDefault="00DB33EC" w:rsidP="002957FC">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rPr>
      </w:pPr>
      <w:r w:rsidRPr="00DB33EC">
        <w:rPr>
          <w:rFonts w:ascii="Times New Roman" w:eastAsia="Times New Roman" w:hAnsi="Times New Roman" w:cs="Times New Roman"/>
          <w:i w:val="0"/>
          <w:sz w:val="24"/>
          <w:szCs w:val="24"/>
        </w:rPr>
        <w:t>Someone who has knowledge about investment products and also has sufficient income, the person concerned will be better at making investment decisions, therefore our next hypothesis is as follows:</w:t>
      </w:r>
    </w:p>
    <w:p w14:paraId="312F0FD1" w14:textId="2569D7A4" w:rsidR="00DB33EC" w:rsidRDefault="00DB33EC" w:rsidP="00DB33EC">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rPr>
      </w:pPr>
      <w:r w:rsidRPr="00DB33EC">
        <w:rPr>
          <w:rFonts w:ascii="Times New Roman" w:eastAsia="Times New Roman" w:hAnsi="Times New Roman" w:cs="Times New Roman"/>
          <w:i w:val="0"/>
          <w:sz w:val="24"/>
          <w:szCs w:val="24"/>
        </w:rPr>
        <w:t>H3: Financial literacy and income simultaneously have a positive effect on investment decisions.</w:t>
      </w:r>
    </w:p>
    <w:p w14:paraId="30348578" w14:textId="77777777" w:rsidR="00DB33EC" w:rsidRPr="00E233FB" w:rsidRDefault="00DB33EC" w:rsidP="00A7794C">
      <w:pPr>
        <w:pStyle w:val="ListParagraph"/>
        <w:pBdr>
          <w:top w:val="nil"/>
          <w:left w:val="nil"/>
          <w:bottom w:val="nil"/>
          <w:right w:val="nil"/>
          <w:between w:val="nil"/>
        </w:pBdr>
        <w:spacing w:after="0" w:line="240" w:lineRule="auto"/>
        <w:jc w:val="both"/>
        <w:rPr>
          <w:rFonts w:ascii="Times New Roman" w:eastAsia="Times New Roman" w:hAnsi="Times New Roman" w:cs="Times New Roman"/>
          <w:i w:val="0"/>
          <w:sz w:val="24"/>
          <w:szCs w:val="24"/>
        </w:rPr>
      </w:pPr>
    </w:p>
    <w:p w14:paraId="652130D6" w14:textId="77777777" w:rsidR="00A7794C" w:rsidRPr="00124AF1" w:rsidRDefault="00C40692" w:rsidP="002957FC">
      <w:pPr>
        <w:spacing w:after="0" w:line="240" w:lineRule="auto"/>
        <w:rPr>
          <w:rFonts w:ascii="Times New Roman" w:eastAsia="Times New Roman" w:hAnsi="Times New Roman" w:cs="Times New Roman"/>
          <w:b/>
          <w:bCs/>
          <w:i w:val="0"/>
          <w:sz w:val="24"/>
          <w:szCs w:val="24"/>
        </w:rPr>
      </w:pPr>
      <w:r w:rsidRPr="00124AF1">
        <w:rPr>
          <w:rFonts w:ascii="Times New Roman" w:eastAsia="Times New Roman" w:hAnsi="Times New Roman" w:cs="Times New Roman"/>
          <w:b/>
          <w:bCs/>
          <w:i w:val="0"/>
          <w:sz w:val="24"/>
          <w:szCs w:val="24"/>
        </w:rPr>
        <w:t>Conceptual Research</w:t>
      </w:r>
    </w:p>
    <w:p w14:paraId="708B6972" w14:textId="3BD7161E" w:rsidR="00C40692" w:rsidRPr="00124AF1" w:rsidRDefault="00C40692" w:rsidP="00D35229">
      <w:pPr>
        <w:spacing w:after="0" w:line="240" w:lineRule="auto"/>
        <w:rPr>
          <w:rFonts w:ascii="Times New Roman" w:eastAsia="Times New Roman" w:hAnsi="Times New Roman" w:cs="Times New Roman"/>
          <w:i w:val="0"/>
          <w:sz w:val="24"/>
          <w:szCs w:val="24"/>
        </w:rPr>
      </w:pPr>
      <w:r w:rsidRPr="00124AF1">
        <w:rPr>
          <w:rFonts w:ascii="Times New Roman" w:eastAsia="Times New Roman" w:hAnsi="Times New Roman" w:cs="Times New Roman"/>
          <w:i w:val="0"/>
          <w:sz w:val="24"/>
          <w:szCs w:val="24"/>
        </w:rPr>
        <w:t>The following is the framework of this research as follows:</w:t>
      </w:r>
    </w:p>
    <w:p w14:paraId="45784BDF" w14:textId="0648A972" w:rsidR="00D423E7" w:rsidRDefault="00D423E7" w:rsidP="00124AF1">
      <w:pPr>
        <w:rPr>
          <w:rFonts w:ascii="Times New Roman" w:eastAsia="Times New Roman" w:hAnsi="Times New Roman" w:cs="Times New Roman"/>
          <w:b/>
          <w:i w:val="0"/>
          <w:sz w:val="24"/>
          <w:szCs w:val="24"/>
          <w:lang w:val="id-ID"/>
        </w:rPr>
      </w:pPr>
      <w:r w:rsidRPr="00124AF1">
        <w:rPr>
          <w:rFonts w:ascii="Times New Roman" w:eastAsia="Times New Roman" w:hAnsi="Times New Roman" w:cs="Times New Roman"/>
          <w:b/>
          <w:i w:val="0"/>
          <w:sz w:val="24"/>
          <w:szCs w:val="24"/>
        </w:rPr>
        <w:t xml:space="preserve">Figure 2. </w:t>
      </w:r>
      <w:r w:rsidR="00F60087" w:rsidRPr="00124AF1">
        <w:rPr>
          <w:rFonts w:ascii="Times New Roman" w:eastAsia="Times New Roman" w:hAnsi="Times New Roman" w:cs="Times New Roman"/>
          <w:b/>
          <w:i w:val="0"/>
          <w:sz w:val="24"/>
          <w:szCs w:val="24"/>
          <w:lang w:val="id-ID"/>
        </w:rPr>
        <w:t>Research framework</w:t>
      </w:r>
    </w:p>
    <w:p w14:paraId="65941894" w14:textId="77777777" w:rsidR="00124AF1" w:rsidRDefault="00124AF1" w:rsidP="00124AF1">
      <w:pPr>
        <w:spacing w:after="0" w:line="240" w:lineRule="atLeast"/>
        <w:rPr>
          <w:rFonts w:ascii="Times New Roman" w:eastAsia="Times New Roman" w:hAnsi="Times New Roman" w:cs="Times New Roman"/>
          <w:i w:val="0"/>
          <w:sz w:val="24"/>
          <w:szCs w:val="24"/>
          <w:lang w:val="id-ID"/>
        </w:rPr>
      </w:pPr>
      <w:r w:rsidRPr="00E233FB">
        <w:rPr>
          <w:noProof/>
        </w:rPr>
        <w:drawing>
          <wp:inline distT="0" distB="0" distL="0" distR="0" wp14:anchorId="22388A8F" wp14:editId="057EE771">
            <wp:extent cx="4431152" cy="1380226"/>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45234" cy="1415761"/>
                    </a:xfrm>
                    <a:prstGeom prst="rect">
                      <a:avLst/>
                    </a:prstGeom>
                  </pic:spPr>
                </pic:pic>
              </a:graphicData>
            </a:graphic>
          </wp:inline>
        </w:drawing>
      </w:r>
    </w:p>
    <w:p w14:paraId="41F7C449" w14:textId="52536D47" w:rsidR="000F79EE" w:rsidRPr="00124AF1" w:rsidRDefault="00C40692" w:rsidP="00124AF1">
      <w:pPr>
        <w:spacing w:after="0" w:line="240" w:lineRule="atLeast"/>
        <w:rPr>
          <w:rFonts w:ascii="Times New Roman" w:eastAsia="Times New Roman" w:hAnsi="Times New Roman" w:cs="Times New Roman"/>
          <w:i w:val="0"/>
          <w:sz w:val="24"/>
          <w:szCs w:val="24"/>
          <w:lang w:val="id-ID"/>
        </w:rPr>
      </w:pPr>
      <w:r w:rsidRPr="00124AF1">
        <w:rPr>
          <w:rFonts w:ascii="Times New Roman" w:eastAsia="Times New Roman" w:hAnsi="Times New Roman" w:cs="Times New Roman"/>
          <w:i w:val="0"/>
          <w:sz w:val="22"/>
          <w:szCs w:val="22"/>
        </w:rPr>
        <w:t>Source: data processed by researchers, 2022</w:t>
      </w:r>
    </w:p>
    <w:p w14:paraId="26791121" w14:textId="5E0A682C" w:rsidR="00091CF4" w:rsidRPr="00124AF1" w:rsidRDefault="00091CF4" w:rsidP="00091CF4">
      <w:pPr>
        <w:spacing w:after="0" w:line="240" w:lineRule="auto"/>
        <w:jc w:val="both"/>
        <w:rPr>
          <w:rFonts w:ascii="Times New Roman" w:eastAsia="Times New Roman" w:hAnsi="Times New Roman" w:cs="Times New Roman"/>
          <w:b/>
          <w:i w:val="0"/>
          <w:sz w:val="24"/>
          <w:szCs w:val="24"/>
          <w:lang w:val="id-ID"/>
        </w:rPr>
      </w:pPr>
      <w:r>
        <w:rPr>
          <w:rFonts w:ascii="Times New Roman" w:eastAsia="Times New Roman" w:hAnsi="Times New Roman" w:cs="Times New Roman"/>
          <w:b/>
          <w:i w:val="0"/>
          <w:sz w:val="24"/>
          <w:szCs w:val="24"/>
        </w:rPr>
        <w:lastRenderedPageBreak/>
        <w:t>METHOD</w:t>
      </w:r>
      <w:r>
        <w:rPr>
          <w:rFonts w:ascii="Times New Roman" w:eastAsia="Times New Roman" w:hAnsi="Times New Roman" w:cs="Times New Roman"/>
          <w:b/>
          <w:i w:val="0"/>
          <w:sz w:val="24"/>
          <w:szCs w:val="24"/>
          <w:lang w:val="id-ID"/>
        </w:rPr>
        <w:t xml:space="preserve"> </w:t>
      </w:r>
    </w:p>
    <w:p w14:paraId="7AA217E0" w14:textId="0A87D790" w:rsidR="00736DED" w:rsidRPr="00736DED" w:rsidRDefault="00091CF4" w:rsidP="00091CF4">
      <w:pPr>
        <w:spacing w:after="0" w:line="240" w:lineRule="auto"/>
        <w:ind w:firstLine="720"/>
        <w:jc w:val="both"/>
        <w:rPr>
          <w:rFonts w:ascii="Times New Roman" w:eastAsia="Times New Roman" w:hAnsi="Times New Roman" w:cs="Times New Roman"/>
          <w:i w:val="0"/>
          <w:sz w:val="24"/>
          <w:szCs w:val="24"/>
        </w:rPr>
      </w:pPr>
      <w:r w:rsidRPr="00736DED">
        <w:rPr>
          <w:rFonts w:ascii="Times New Roman" w:eastAsia="Times New Roman" w:hAnsi="Times New Roman" w:cs="Times New Roman"/>
          <w:i w:val="0"/>
          <w:sz w:val="24"/>
          <w:szCs w:val="24"/>
        </w:rPr>
        <w:t xml:space="preserve">This research is quantitative and categorized as study descriptive which is used to describe the variable literacy finance, income and investment decision variables as well as see connection between these variables. In this research, there are three variables, namely financial literacy (X1) and income (X2) as variable free and variable investment decisions as the dependent variable (Y) . Population on study this is a number of employees of PT. Indotech Scientific. Method The sampling used is a nonprobability sampling technique with a purposive sampling approach with criteria that are new or old permanent employees. </w:t>
      </w:r>
      <w:r w:rsidR="00736DED" w:rsidRPr="00736DED">
        <w:rPr>
          <w:rFonts w:ascii="Times New Roman" w:eastAsia="Times New Roman" w:hAnsi="Times New Roman" w:cs="Times New Roman"/>
          <w:i w:val="0"/>
          <w:sz w:val="24"/>
          <w:szCs w:val="24"/>
        </w:rPr>
        <w:t xml:space="preserve">Number of samples in this study that is amount 30 respondents in it use calculation formula slovin </w:t>
      </w:r>
    </w:p>
    <w:p w14:paraId="22DAA9DB" w14:textId="00291A95" w:rsidR="00586E70" w:rsidRPr="009305F7" w:rsidRDefault="00D54D46" w:rsidP="009305F7">
      <w:pPr>
        <w:spacing w:after="0" w:line="240" w:lineRule="auto"/>
        <w:ind w:firstLine="720"/>
        <w:jc w:val="both"/>
        <w:rPr>
          <w:rFonts w:ascii="Times New Roman" w:eastAsia="Times New Roman" w:hAnsi="Times New Roman" w:cs="Times New Roman"/>
          <w:bCs/>
          <w:i w:val="0"/>
          <w:color w:val="000000"/>
          <w:sz w:val="22"/>
          <w:szCs w:val="22"/>
          <w:lang w:val="id-ID"/>
        </w:rPr>
      </w:pPr>
      <w:r w:rsidRPr="00D54D46">
        <w:rPr>
          <w:rFonts w:ascii="Times New Roman" w:eastAsia="Times New Roman" w:hAnsi="Times New Roman" w:cs="Times New Roman"/>
          <w:i w:val="0"/>
          <w:sz w:val="24"/>
          <w:szCs w:val="24"/>
        </w:rPr>
        <w:t xml:space="preserve">Data measurement uses a Likert scale, because it is in the form of </w:t>
      </w:r>
      <w:r w:rsidR="00736DED" w:rsidRPr="00736DED">
        <w:rPr>
          <w:rFonts w:ascii="Times New Roman" w:eastAsia="Times New Roman" w:hAnsi="Times New Roman" w:cs="Times New Roman"/>
          <w:i w:val="0"/>
          <w:sz w:val="24"/>
          <w:szCs w:val="24"/>
        </w:rPr>
        <w:t>response respondents</w:t>
      </w:r>
      <w:r>
        <w:rPr>
          <w:rFonts w:ascii="Times New Roman" w:eastAsia="Times New Roman" w:hAnsi="Times New Roman" w:cs="Times New Roman"/>
          <w:i w:val="0"/>
          <w:sz w:val="24"/>
          <w:szCs w:val="24"/>
        </w:rPr>
        <w:t>,</w:t>
      </w:r>
      <w:r w:rsidR="009305F7">
        <w:rPr>
          <w:rFonts w:ascii="Times New Roman" w:eastAsia="Times New Roman" w:hAnsi="Times New Roman" w:cs="Times New Roman"/>
          <w:i w:val="0"/>
          <w:sz w:val="24"/>
          <w:szCs w:val="24"/>
        </w:rPr>
        <w:t xml:space="preserve"> </w:t>
      </w:r>
      <w:r w:rsidR="004C56A4" w:rsidRPr="004C56A4">
        <w:rPr>
          <w:rFonts w:ascii="Times New Roman" w:eastAsia="Times New Roman" w:hAnsi="Times New Roman" w:cs="Times New Roman"/>
          <w:i w:val="0"/>
          <w:sz w:val="24"/>
          <w:szCs w:val="24"/>
        </w:rPr>
        <w:t xml:space="preserve">In test is statements on questionnaire the worthy in defining a variable, then conducted a validity test. Temporary that, questionnaire considered reliable if the respondent's answer to statement consistent in different time. </w:t>
      </w:r>
    </w:p>
    <w:p w14:paraId="22791472" w14:textId="0DF2B23B" w:rsidR="006E698D" w:rsidRPr="00586E70" w:rsidRDefault="004C56A4" w:rsidP="00586E70">
      <w:pPr>
        <w:spacing w:after="0" w:line="240" w:lineRule="auto"/>
        <w:ind w:firstLine="720"/>
        <w:jc w:val="both"/>
        <w:rPr>
          <w:rFonts w:ascii="Times New Roman" w:eastAsia="Times New Roman" w:hAnsi="Times New Roman" w:cs="Times New Roman"/>
          <w:i w:val="0"/>
          <w:sz w:val="24"/>
          <w:szCs w:val="24"/>
        </w:rPr>
      </w:pPr>
      <w:r w:rsidRPr="004C56A4">
        <w:rPr>
          <w:rFonts w:ascii="Times New Roman" w:eastAsia="Times New Roman" w:hAnsi="Times New Roman" w:cs="Times New Roman"/>
          <w:i w:val="0"/>
          <w:sz w:val="24"/>
          <w:szCs w:val="24"/>
        </w:rPr>
        <w:t>Next, the analysis technique is carried out data with descriptive statistics</w:t>
      </w:r>
      <w:r w:rsidR="009305F7">
        <w:rPr>
          <w:rFonts w:ascii="Times New Roman" w:eastAsia="Times New Roman" w:hAnsi="Times New Roman" w:cs="Times New Roman"/>
          <w:i w:val="0"/>
          <w:sz w:val="24"/>
          <w:szCs w:val="24"/>
        </w:rPr>
        <w:t>, p</w:t>
      </w:r>
      <w:r>
        <w:rPr>
          <w:rFonts w:ascii="Times New Roman" w:eastAsia="Times New Roman" w:hAnsi="Times New Roman" w:cs="Times New Roman"/>
          <w:i w:val="0"/>
          <w:sz w:val="24"/>
          <w:szCs w:val="24"/>
          <w:lang w:val="id-ID"/>
        </w:rPr>
        <w:t>artial hypothesis test (t test) and variable simultaneous test (F test). Following this is form statistics on research this:</w:t>
      </w:r>
    </w:p>
    <w:p w14:paraId="01041D3B" w14:textId="7BAC5FFB" w:rsidR="004C56A4" w:rsidRPr="006E698D" w:rsidRDefault="004C56A4" w:rsidP="00416C90">
      <w:pPr>
        <w:spacing w:after="0" w:line="240" w:lineRule="auto"/>
        <w:jc w:val="both"/>
        <w:rPr>
          <w:rFonts w:ascii="Times New Roman" w:eastAsia="Times New Roman" w:hAnsi="Times New Roman" w:cs="Times New Roman"/>
          <w:b/>
          <w:bCs/>
          <w:i w:val="0"/>
          <w:sz w:val="24"/>
          <w:szCs w:val="24"/>
          <w:lang w:val="id-ID"/>
        </w:rPr>
      </w:pPr>
      <w:r w:rsidRPr="004C56A4">
        <w:rPr>
          <w:rFonts w:ascii="Times New Roman" w:eastAsia="Times New Roman" w:hAnsi="Times New Roman" w:cs="Times New Roman"/>
          <w:b/>
          <w:bCs/>
          <w:i w:val="0"/>
          <w:sz w:val="24"/>
          <w:szCs w:val="24"/>
          <w:lang w:val="id-ID"/>
        </w:rPr>
        <w:t>Y = a + bx 1 + bx2</w:t>
      </w:r>
    </w:p>
    <w:p w14:paraId="2DA6A576" w14:textId="77777777" w:rsidR="004C56A4" w:rsidRPr="004C56A4" w:rsidRDefault="004C56A4" w:rsidP="00416C90">
      <w:pPr>
        <w:spacing w:after="0" w:line="240" w:lineRule="auto"/>
        <w:jc w:val="both"/>
        <w:rPr>
          <w:rFonts w:ascii="Times New Roman" w:eastAsia="Times New Roman" w:hAnsi="Times New Roman" w:cs="Times New Roman"/>
          <w:i w:val="0"/>
          <w:sz w:val="24"/>
          <w:szCs w:val="24"/>
        </w:rPr>
      </w:pPr>
      <w:r w:rsidRPr="004C56A4">
        <w:rPr>
          <w:rFonts w:ascii="Times New Roman" w:eastAsia="Times New Roman" w:hAnsi="Times New Roman" w:cs="Times New Roman"/>
          <w:i w:val="0"/>
          <w:sz w:val="24"/>
          <w:szCs w:val="24"/>
        </w:rPr>
        <w:t>Information:</w:t>
      </w:r>
    </w:p>
    <w:p w14:paraId="6D266061" w14:textId="2E2A772D" w:rsidR="004C56A4" w:rsidRPr="004C56A4" w:rsidRDefault="004C56A4" w:rsidP="00416C90">
      <w:pPr>
        <w:spacing w:after="0" w:line="240" w:lineRule="auto"/>
        <w:jc w:val="both"/>
        <w:rPr>
          <w:rFonts w:ascii="Times New Roman" w:eastAsia="Times New Roman" w:hAnsi="Times New Roman" w:cs="Times New Roman"/>
          <w:i w:val="0"/>
          <w:sz w:val="24"/>
          <w:szCs w:val="24"/>
        </w:rPr>
      </w:pPr>
      <w:r w:rsidRPr="004C56A4">
        <w:rPr>
          <w:rFonts w:ascii="Times New Roman" w:eastAsia="Times New Roman" w:hAnsi="Times New Roman" w:cs="Times New Roman"/>
          <w:i w:val="0"/>
          <w:sz w:val="24"/>
          <w:szCs w:val="24"/>
        </w:rPr>
        <w:t xml:space="preserve">Y </w:t>
      </w:r>
      <w:r>
        <w:rPr>
          <w:rFonts w:ascii="Times New Roman" w:eastAsia="Times New Roman" w:hAnsi="Times New Roman" w:cs="Times New Roman"/>
          <w:i w:val="0"/>
          <w:sz w:val="24"/>
          <w:szCs w:val="24"/>
        </w:rPr>
        <w:tab/>
      </w:r>
      <w:r>
        <w:rPr>
          <w:rFonts w:ascii="Times New Roman" w:eastAsia="Times New Roman" w:hAnsi="Times New Roman" w:cs="Times New Roman"/>
          <w:i w:val="0"/>
          <w:sz w:val="24"/>
          <w:szCs w:val="24"/>
          <w:lang w:val="id-ID"/>
        </w:rPr>
        <w:t xml:space="preserve">: </w:t>
      </w:r>
      <w:r w:rsidRPr="004C56A4">
        <w:rPr>
          <w:rFonts w:ascii="Times New Roman" w:eastAsia="Times New Roman" w:hAnsi="Times New Roman" w:cs="Times New Roman"/>
          <w:i w:val="0"/>
          <w:sz w:val="24"/>
          <w:szCs w:val="24"/>
        </w:rPr>
        <w:t>Investment decision</w:t>
      </w:r>
    </w:p>
    <w:p w14:paraId="744C5223" w14:textId="3008A3ED" w:rsidR="004C56A4" w:rsidRPr="004C56A4" w:rsidRDefault="004C56A4" w:rsidP="00416C90">
      <w:pPr>
        <w:spacing w:after="0" w:line="240" w:lineRule="auto"/>
        <w:jc w:val="both"/>
        <w:rPr>
          <w:rFonts w:ascii="Times New Roman" w:eastAsia="Times New Roman" w:hAnsi="Times New Roman" w:cs="Times New Roman"/>
          <w:i w:val="0"/>
          <w:sz w:val="24"/>
          <w:szCs w:val="24"/>
        </w:rPr>
      </w:pPr>
      <w:r w:rsidRPr="004C56A4">
        <w:rPr>
          <w:rFonts w:ascii="Times New Roman" w:eastAsia="Times New Roman" w:hAnsi="Times New Roman" w:cs="Times New Roman"/>
          <w:i w:val="0"/>
          <w:sz w:val="24"/>
          <w:szCs w:val="24"/>
        </w:rPr>
        <w:t xml:space="preserve">a </w:t>
      </w:r>
      <w:r>
        <w:rPr>
          <w:rFonts w:ascii="Times New Roman" w:eastAsia="Times New Roman" w:hAnsi="Times New Roman" w:cs="Times New Roman"/>
          <w:i w:val="0"/>
          <w:sz w:val="24"/>
          <w:szCs w:val="24"/>
        </w:rPr>
        <w:tab/>
      </w:r>
      <w:r>
        <w:rPr>
          <w:rFonts w:ascii="Times New Roman" w:eastAsia="Times New Roman" w:hAnsi="Times New Roman" w:cs="Times New Roman"/>
          <w:i w:val="0"/>
          <w:sz w:val="24"/>
          <w:szCs w:val="24"/>
          <w:lang w:val="id-ID"/>
        </w:rPr>
        <w:t xml:space="preserve">: </w:t>
      </w:r>
      <w:r w:rsidRPr="004C56A4">
        <w:rPr>
          <w:rFonts w:ascii="Times New Roman" w:eastAsia="Times New Roman" w:hAnsi="Times New Roman" w:cs="Times New Roman"/>
          <w:i w:val="0"/>
          <w:sz w:val="24"/>
          <w:szCs w:val="24"/>
        </w:rPr>
        <w:t>Constant value</w:t>
      </w:r>
    </w:p>
    <w:p w14:paraId="106D56AA" w14:textId="5D259311" w:rsidR="004C56A4" w:rsidRDefault="004C56A4" w:rsidP="00416C90">
      <w:pPr>
        <w:spacing w:after="0" w:line="240" w:lineRule="auto"/>
        <w:jc w:val="both"/>
        <w:rPr>
          <w:rFonts w:ascii="Times New Roman" w:eastAsia="Times New Roman" w:hAnsi="Times New Roman" w:cs="Times New Roman"/>
          <w:i w:val="0"/>
          <w:sz w:val="24"/>
          <w:szCs w:val="24"/>
        </w:rPr>
      </w:pPr>
      <w:r w:rsidRPr="004C56A4">
        <w:rPr>
          <w:rFonts w:ascii="Times New Roman" w:eastAsia="Times New Roman" w:hAnsi="Times New Roman" w:cs="Times New Roman"/>
          <w:i w:val="0"/>
          <w:sz w:val="24"/>
          <w:szCs w:val="24"/>
        </w:rPr>
        <w:t xml:space="preserve">b </w:t>
      </w:r>
      <w:r>
        <w:rPr>
          <w:rFonts w:ascii="Times New Roman" w:eastAsia="Times New Roman" w:hAnsi="Times New Roman" w:cs="Times New Roman"/>
          <w:i w:val="0"/>
          <w:sz w:val="24"/>
          <w:szCs w:val="24"/>
        </w:rPr>
        <w:tab/>
      </w:r>
      <w:r>
        <w:rPr>
          <w:rFonts w:ascii="Times New Roman" w:eastAsia="Times New Roman" w:hAnsi="Times New Roman" w:cs="Times New Roman"/>
          <w:i w:val="0"/>
          <w:sz w:val="24"/>
          <w:szCs w:val="24"/>
          <w:lang w:val="id-ID"/>
        </w:rPr>
        <w:t xml:space="preserve">: </w:t>
      </w:r>
      <w:r w:rsidRPr="004C56A4">
        <w:rPr>
          <w:rFonts w:ascii="Times New Roman" w:eastAsia="Times New Roman" w:hAnsi="Times New Roman" w:cs="Times New Roman"/>
          <w:i w:val="0"/>
          <w:sz w:val="24"/>
          <w:szCs w:val="24"/>
        </w:rPr>
        <w:t>Coefficient</w:t>
      </w:r>
    </w:p>
    <w:p w14:paraId="2EF7EDF2" w14:textId="4BCD0190" w:rsidR="004C56A4" w:rsidRPr="004C56A4" w:rsidRDefault="004C56A4" w:rsidP="00416C90">
      <w:pPr>
        <w:spacing w:after="0" w:line="240" w:lineRule="auto"/>
        <w:jc w:val="both"/>
        <w:rPr>
          <w:rFonts w:ascii="Times New Roman" w:eastAsia="Times New Roman" w:hAnsi="Times New Roman" w:cs="Times New Roman"/>
          <w:i w:val="0"/>
          <w:sz w:val="24"/>
          <w:szCs w:val="24"/>
        </w:rPr>
      </w:pPr>
      <w:r w:rsidRPr="004C56A4">
        <w:rPr>
          <w:rFonts w:ascii="Times New Roman" w:eastAsia="Times New Roman" w:hAnsi="Times New Roman" w:cs="Times New Roman"/>
          <w:i w:val="0"/>
          <w:sz w:val="24"/>
          <w:szCs w:val="24"/>
        </w:rPr>
        <w:t xml:space="preserve">X1 </w:t>
      </w:r>
      <w:r>
        <w:rPr>
          <w:rFonts w:ascii="Times New Roman" w:eastAsia="Times New Roman" w:hAnsi="Times New Roman" w:cs="Times New Roman"/>
          <w:i w:val="0"/>
          <w:sz w:val="24"/>
          <w:szCs w:val="24"/>
          <w:lang w:val="id-ID"/>
        </w:rPr>
        <w:tab/>
        <w:t xml:space="preserve">: </w:t>
      </w:r>
      <w:r w:rsidRPr="004C56A4">
        <w:rPr>
          <w:rFonts w:ascii="Times New Roman" w:eastAsia="Times New Roman" w:hAnsi="Times New Roman" w:cs="Times New Roman"/>
          <w:i w:val="0"/>
          <w:sz w:val="24"/>
          <w:szCs w:val="24"/>
        </w:rPr>
        <w:t>Financial Literacy</w:t>
      </w:r>
    </w:p>
    <w:p w14:paraId="49F6C476" w14:textId="1EEB0E68" w:rsidR="006E698D" w:rsidRDefault="004C56A4" w:rsidP="00416C90">
      <w:pPr>
        <w:spacing w:after="0" w:line="240" w:lineRule="auto"/>
        <w:jc w:val="both"/>
        <w:rPr>
          <w:rFonts w:ascii="Times New Roman" w:eastAsia="Times New Roman" w:hAnsi="Times New Roman" w:cs="Times New Roman"/>
          <w:i w:val="0"/>
          <w:sz w:val="24"/>
          <w:szCs w:val="24"/>
        </w:rPr>
      </w:pPr>
      <w:r w:rsidRPr="004C56A4">
        <w:rPr>
          <w:rFonts w:ascii="Times New Roman" w:eastAsia="Times New Roman" w:hAnsi="Times New Roman" w:cs="Times New Roman"/>
          <w:i w:val="0"/>
          <w:sz w:val="24"/>
          <w:szCs w:val="24"/>
        </w:rPr>
        <w:t xml:space="preserve">X2 </w:t>
      </w:r>
      <w:r>
        <w:rPr>
          <w:rFonts w:ascii="Times New Roman" w:eastAsia="Times New Roman" w:hAnsi="Times New Roman" w:cs="Times New Roman"/>
          <w:i w:val="0"/>
          <w:sz w:val="24"/>
          <w:szCs w:val="24"/>
        </w:rPr>
        <w:tab/>
      </w:r>
      <w:r>
        <w:rPr>
          <w:rFonts w:ascii="Times New Roman" w:eastAsia="Times New Roman" w:hAnsi="Times New Roman" w:cs="Times New Roman"/>
          <w:i w:val="0"/>
          <w:sz w:val="24"/>
          <w:szCs w:val="24"/>
          <w:lang w:val="id-ID"/>
        </w:rPr>
        <w:t xml:space="preserve">: </w:t>
      </w:r>
      <w:r w:rsidRPr="004C56A4">
        <w:rPr>
          <w:rFonts w:ascii="Times New Roman" w:eastAsia="Times New Roman" w:hAnsi="Times New Roman" w:cs="Times New Roman"/>
          <w:i w:val="0"/>
          <w:sz w:val="24"/>
          <w:szCs w:val="24"/>
        </w:rPr>
        <w:t>Income</w:t>
      </w:r>
    </w:p>
    <w:p w14:paraId="072FFFBD" w14:textId="5772AB3C" w:rsidR="0047390B" w:rsidRDefault="0047390B" w:rsidP="0047390B">
      <w:pPr>
        <w:spacing w:after="0" w:line="240" w:lineRule="auto"/>
        <w:jc w:val="both"/>
        <w:rPr>
          <w:rFonts w:ascii="Times New Roman" w:eastAsia="Times New Roman" w:hAnsi="Times New Roman" w:cs="Times New Roman"/>
          <w:i w:val="0"/>
          <w:sz w:val="24"/>
          <w:szCs w:val="24"/>
          <w:lang w:val="id-ID"/>
        </w:rPr>
      </w:pPr>
    </w:p>
    <w:p w14:paraId="158AC54C" w14:textId="77777777" w:rsidR="0047390B" w:rsidRPr="0092603B" w:rsidRDefault="0047390B" w:rsidP="0047390B">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RESULTS AND DISCUSSION</w:t>
      </w:r>
    </w:p>
    <w:p w14:paraId="651FF1C3" w14:textId="18E600FE" w:rsidR="0047390B" w:rsidRDefault="0047390B" w:rsidP="0047390B">
      <w:pPr>
        <w:spacing w:after="0" w:line="240" w:lineRule="auto"/>
        <w:jc w:val="both"/>
        <w:rPr>
          <w:rFonts w:ascii="Times New Roman" w:eastAsia="Times New Roman" w:hAnsi="Times New Roman" w:cs="Times New Roman"/>
          <w:i w:val="0"/>
          <w:sz w:val="24"/>
          <w:szCs w:val="24"/>
          <w:lang w:val="id-ID"/>
        </w:rPr>
      </w:pPr>
      <w:r>
        <w:rPr>
          <w:rFonts w:ascii="Times New Roman" w:eastAsia="Times New Roman" w:hAnsi="Times New Roman" w:cs="Times New Roman"/>
          <w:b/>
          <w:i w:val="0"/>
          <w:sz w:val="24"/>
          <w:szCs w:val="24"/>
        </w:rPr>
        <w:t>Results</w:t>
      </w:r>
    </w:p>
    <w:p w14:paraId="54010FD7" w14:textId="1FA676B1" w:rsidR="006E698D" w:rsidRDefault="006E698D" w:rsidP="00416C90">
      <w:pPr>
        <w:spacing w:after="0" w:line="240" w:lineRule="auto"/>
        <w:ind w:firstLine="720"/>
        <w:jc w:val="both"/>
        <w:rPr>
          <w:rFonts w:ascii="Times New Roman" w:eastAsia="Times New Roman" w:hAnsi="Times New Roman" w:cs="Times New Roman"/>
          <w:i w:val="0"/>
          <w:sz w:val="24"/>
          <w:szCs w:val="24"/>
          <w:lang w:val="id-ID"/>
        </w:rPr>
      </w:pPr>
      <w:r w:rsidRPr="006E698D">
        <w:rPr>
          <w:rFonts w:ascii="Times New Roman" w:eastAsia="Times New Roman" w:hAnsi="Times New Roman" w:cs="Times New Roman"/>
          <w:i w:val="0"/>
          <w:sz w:val="24"/>
          <w:szCs w:val="24"/>
          <w:lang w:val="id-ID"/>
        </w:rPr>
        <w:t>The following is a calculation from the analysis of respondents' answers from the X1 variable, namely Financial Literacy from 30 respondents as follows:</w:t>
      </w:r>
    </w:p>
    <w:p w14:paraId="50243154" w14:textId="6438B5AF" w:rsidR="00416C90" w:rsidRPr="00416C90" w:rsidRDefault="00416C90" w:rsidP="00416C90">
      <w:pPr>
        <w:spacing w:after="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 xml:space="preserve">Table </w:t>
      </w:r>
      <w:r w:rsidR="00BB19BC">
        <w:rPr>
          <w:rFonts w:ascii="Times New Roman" w:eastAsia="Times New Roman" w:hAnsi="Times New Roman" w:cs="Times New Roman"/>
          <w:b/>
          <w:i w:val="0"/>
          <w:color w:val="000000"/>
          <w:sz w:val="24"/>
          <w:szCs w:val="24"/>
          <w:lang w:val="id-ID"/>
        </w:rPr>
        <w:t>4</w:t>
      </w:r>
      <w:r w:rsidR="008E6079">
        <w:rPr>
          <w:rFonts w:ascii="Times New Roman" w:eastAsia="Times New Roman" w:hAnsi="Times New Roman" w:cs="Times New Roman"/>
          <w:b/>
          <w:i w:val="0"/>
          <w:color w:val="000000"/>
          <w:sz w:val="24"/>
          <w:szCs w:val="24"/>
          <w:lang w:val="id-ID"/>
        </w:rPr>
        <w:t xml:space="preserve">. </w:t>
      </w:r>
      <w:r>
        <w:rPr>
          <w:rFonts w:ascii="Times New Roman" w:eastAsia="Times New Roman" w:hAnsi="Times New Roman" w:cs="Times New Roman"/>
          <w:b/>
          <w:i w:val="0"/>
          <w:color w:val="000000"/>
          <w:sz w:val="24"/>
          <w:szCs w:val="24"/>
        </w:rPr>
        <w:t>Respondents' Answers on Financial Literacy Variables (X1)</w:t>
      </w:r>
    </w:p>
    <w:p w14:paraId="7AE6BDD1" w14:textId="010CE63A" w:rsidR="00416C90" w:rsidRDefault="00416C90" w:rsidP="00416C90">
      <w:pPr>
        <w:spacing w:after="0" w:line="240" w:lineRule="auto"/>
        <w:ind w:firstLine="720"/>
        <w:jc w:val="both"/>
        <w:rPr>
          <w:rFonts w:ascii="Times New Roman" w:eastAsia="Times New Roman" w:hAnsi="Times New Roman" w:cs="Times New Roman"/>
          <w:i w:val="0"/>
          <w:sz w:val="24"/>
          <w:szCs w:val="24"/>
          <w:lang w:val="id-ID"/>
        </w:rPr>
      </w:pPr>
    </w:p>
    <w:tbl>
      <w:tblPr>
        <w:tblStyle w:val="PlainTable2"/>
        <w:tblW w:w="0" w:type="auto"/>
        <w:tblLook w:val="04A0" w:firstRow="1" w:lastRow="0" w:firstColumn="1" w:lastColumn="0" w:noHBand="0" w:noVBand="1"/>
      </w:tblPr>
      <w:tblGrid>
        <w:gridCol w:w="1633"/>
        <w:gridCol w:w="1633"/>
        <w:gridCol w:w="1633"/>
        <w:gridCol w:w="1633"/>
        <w:gridCol w:w="1633"/>
      </w:tblGrid>
      <w:tr w:rsidR="00416C90" w:rsidRPr="00416C90" w14:paraId="6151A1EA" w14:textId="77777777" w:rsidTr="00416C90">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633" w:type="dxa"/>
            <w:vAlign w:val="center"/>
          </w:tcPr>
          <w:p w14:paraId="124EAF4B" w14:textId="77777777" w:rsidR="00416C90" w:rsidRPr="00416C90" w:rsidRDefault="00416C90" w:rsidP="00416C90">
            <w:pPr>
              <w:jc w:val="center"/>
              <w:rPr>
                <w:rFonts w:ascii="Times New Roman" w:hAnsi="Times New Roman" w:cs="Times New Roman"/>
                <w:i w:val="0"/>
                <w:iCs w:val="0"/>
                <w:lang w:val="id-ID"/>
              </w:rPr>
            </w:pPr>
            <w:r w:rsidRPr="00416C90">
              <w:rPr>
                <w:rFonts w:ascii="Times New Roman" w:hAnsi="Times New Roman" w:cs="Times New Roman"/>
                <w:i w:val="0"/>
                <w:iCs w:val="0"/>
                <w:lang w:val="id-ID"/>
              </w:rPr>
              <w:t>Dimension</w:t>
            </w:r>
          </w:p>
        </w:tc>
        <w:tc>
          <w:tcPr>
            <w:tcW w:w="1633" w:type="dxa"/>
            <w:vAlign w:val="center"/>
          </w:tcPr>
          <w:p w14:paraId="6FA78E22" w14:textId="77777777" w:rsidR="00416C90" w:rsidRPr="00416C90" w:rsidRDefault="00416C90" w:rsidP="00416C9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lang w:val="id-ID"/>
              </w:rPr>
            </w:pPr>
            <w:r w:rsidRPr="00416C90">
              <w:rPr>
                <w:rFonts w:ascii="Times New Roman" w:hAnsi="Times New Roman" w:cs="Times New Roman"/>
                <w:i w:val="0"/>
                <w:iCs w:val="0"/>
                <w:lang w:val="id-ID"/>
              </w:rPr>
              <w:t>Score</w:t>
            </w:r>
          </w:p>
        </w:tc>
        <w:tc>
          <w:tcPr>
            <w:tcW w:w="1633" w:type="dxa"/>
            <w:vAlign w:val="center"/>
          </w:tcPr>
          <w:p w14:paraId="0A04AFE8" w14:textId="77777777" w:rsidR="00416C90" w:rsidRPr="00416C90" w:rsidRDefault="00416C90" w:rsidP="00416C9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lang w:val="id-ID"/>
              </w:rPr>
            </w:pPr>
            <w:r w:rsidRPr="00416C90">
              <w:rPr>
                <w:rFonts w:ascii="Times New Roman" w:hAnsi="Times New Roman" w:cs="Times New Roman"/>
                <w:i w:val="0"/>
                <w:iCs w:val="0"/>
                <w:lang w:val="id-ID"/>
              </w:rPr>
              <w:t>Percentage (%)</w:t>
            </w:r>
          </w:p>
        </w:tc>
        <w:tc>
          <w:tcPr>
            <w:tcW w:w="1633" w:type="dxa"/>
            <w:vAlign w:val="center"/>
          </w:tcPr>
          <w:p w14:paraId="70DD0D01" w14:textId="77777777" w:rsidR="00416C90" w:rsidRPr="00416C90" w:rsidRDefault="00416C90" w:rsidP="00416C9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lang w:val="id-ID"/>
              </w:rPr>
            </w:pPr>
            <w:r w:rsidRPr="00416C90">
              <w:rPr>
                <w:rFonts w:ascii="Times New Roman" w:hAnsi="Times New Roman" w:cs="Times New Roman"/>
                <w:i w:val="0"/>
                <w:iCs w:val="0"/>
                <w:lang w:val="id-ID"/>
              </w:rPr>
              <w:t>Ideal Score</w:t>
            </w:r>
          </w:p>
        </w:tc>
        <w:tc>
          <w:tcPr>
            <w:tcW w:w="1633" w:type="dxa"/>
            <w:vAlign w:val="center"/>
          </w:tcPr>
          <w:p w14:paraId="6B48C244" w14:textId="77777777" w:rsidR="00416C90" w:rsidRPr="00416C90" w:rsidRDefault="00416C90" w:rsidP="00416C9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lang w:val="id-ID"/>
              </w:rPr>
            </w:pPr>
            <w:r w:rsidRPr="00416C90">
              <w:rPr>
                <w:rFonts w:ascii="Times New Roman" w:hAnsi="Times New Roman" w:cs="Times New Roman"/>
                <w:i w:val="0"/>
                <w:iCs w:val="0"/>
                <w:lang w:val="id-ID"/>
              </w:rPr>
              <w:t>Percentage Average Score</w:t>
            </w:r>
          </w:p>
        </w:tc>
      </w:tr>
      <w:tr w:rsidR="00416C90" w:rsidRPr="00416C90" w14:paraId="48DD6946" w14:textId="77777777" w:rsidTr="00DD2E67">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1633" w:type="dxa"/>
          </w:tcPr>
          <w:p w14:paraId="13BD678D" w14:textId="77777777" w:rsidR="00416C90" w:rsidRPr="00416C90" w:rsidRDefault="00416C90" w:rsidP="00DD2E67">
            <w:pPr>
              <w:rPr>
                <w:rFonts w:ascii="Times New Roman" w:hAnsi="Times New Roman" w:cs="Times New Roman"/>
                <w:b w:val="0"/>
                <w:bCs w:val="0"/>
                <w:i w:val="0"/>
                <w:iCs w:val="0"/>
                <w:lang w:val="id-ID"/>
              </w:rPr>
            </w:pPr>
            <w:r w:rsidRPr="00416C90">
              <w:rPr>
                <w:rFonts w:ascii="Times New Roman" w:hAnsi="Times New Roman" w:cs="Times New Roman"/>
                <w:b w:val="0"/>
                <w:bCs w:val="0"/>
                <w:i w:val="0"/>
                <w:iCs w:val="0"/>
                <w:lang w:val="id-ID"/>
              </w:rPr>
              <w:t>Behavior (X1.1)</w:t>
            </w:r>
          </w:p>
        </w:tc>
        <w:tc>
          <w:tcPr>
            <w:tcW w:w="1633" w:type="dxa"/>
          </w:tcPr>
          <w:p w14:paraId="643A4205" w14:textId="77777777" w:rsidR="00416C90" w:rsidRPr="00416C90" w:rsidRDefault="00416C90" w:rsidP="00DD2E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iCs w:val="0"/>
                <w:lang w:val="id-ID"/>
              </w:rPr>
            </w:pPr>
            <w:r w:rsidRPr="00416C90">
              <w:rPr>
                <w:rFonts w:ascii="Times New Roman" w:hAnsi="Times New Roman" w:cs="Times New Roman"/>
                <w:i w:val="0"/>
                <w:iCs w:val="0"/>
                <w:lang w:val="id-ID"/>
              </w:rPr>
              <w:t>144</w:t>
            </w:r>
          </w:p>
        </w:tc>
        <w:tc>
          <w:tcPr>
            <w:tcW w:w="1633" w:type="dxa"/>
          </w:tcPr>
          <w:p w14:paraId="2A03A3B1" w14:textId="77777777" w:rsidR="00416C90" w:rsidRPr="00416C90" w:rsidRDefault="00416C90" w:rsidP="00DD2E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iCs w:val="0"/>
                <w:lang w:val="id-ID"/>
              </w:rPr>
            </w:pPr>
            <w:r w:rsidRPr="00416C90">
              <w:rPr>
                <w:rFonts w:ascii="Times New Roman" w:hAnsi="Times New Roman" w:cs="Times New Roman"/>
                <w:i w:val="0"/>
                <w:iCs w:val="0"/>
                <w:lang w:val="id-ID"/>
              </w:rPr>
              <w:t>96.0%</w:t>
            </w:r>
          </w:p>
        </w:tc>
        <w:tc>
          <w:tcPr>
            <w:tcW w:w="1633" w:type="dxa"/>
            <w:vMerge w:val="restart"/>
            <w:vAlign w:val="center"/>
          </w:tcPr>
          <w:p w14:paraId="68AB8A06" w14:textId="77777777" w:rsidR="00416C90" w:rsidRPr="00416C90" w:rsidRDefault="00416C90" w:rsidP="00DD2E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iCs w:val="0"/>
                <w:lang w:val="id-ID"/>
              </w:rPr>
            </w:pPr>
            <w:r w:rsidRPr="00416C90">
              <w:rPr>
                <w:rFonts w:ascii="Times New Roman" w:hAnsi="Times New Roman" w:cs="Times New Roman"/>
                <w:i w:val="0"/>
                <w:iCs w:val="0"/>
                <w:lang w:val="id-ID"/>
              </w:rPr>
              <w:t>150</w:t>
            </w:r>
          </w:p>
        </w:tc>
        <w:tc>
          <w:tcPr>
            <w:tcW w:w="1633" w:type="dxa"/>
            <w:vMerge w:val="restart"/>
            <w:vAlign w:val="center"/>
          </w:tcPr>
          <w:p w14:paraId="17DB0863" w14:textId="77777777" w:rsidR="00416C90" w:rsidRPr="00416C90" w:rsidRDefault="00416C90" w:rsidP="00DD2E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iCs w:val="0"/>
                <w:lang w:val="id-ID"/>
              </w:rPr>
            </w:pPr>
            <w:r w:rsidRPr="00416C90">
              <w:rPr>
                <w:rFonts w:ascii="Times New Roman" w:hAnsi="Times New Roman" w:cs="Times New Roman"/>
                <w:i w:val="0"/>
                <w:iCs w:val="0"/>
                <w:lang w:val="id-ID"/>
              </w:rPr>
              <w:t>91%</w:t>
            </w:r>
          </w:p>
        </w:tc>
      </w:tr>
      <w:tr w:rsidR="00416C90" w:rsidRPr="00416C90" w14:paraId="37C48556" w14:textId="77777777" w:rsidTr="00DD2E67">
        <w:trPr>
          <w:trHeight w:val="203"/>
        </w:trPr>
        <w:tc>
          <w:tcPr>
            <w:cnfStyle w:val="001000000000" w:firstRow="0" w:lastRow="0" w:firstColumn="1" w:lastColumn="0" w:oddVBand="0" w:evenVBand="0" w:oddHBand="0" w:evenHBand="0" w:firstRowFirstColumn="0" w:firstRowLastColumn="0" w:lastRowFirstColumn="0" w:lastRowLastColumn="0"/>
            <w:tcW w:w="1633" w:type="dxa"/>
          </w:tcPr>
          <w:p w14:paraId="711C7BD1" w14:textId="77777777" w:rsidR="00416C90" w:rsidRPr="00416C90" w:rsidRDefault="00416C90" w:rsidP="00DD2E67">
            <w:pPr>
              <w:rPr>
                <w:rFonts w:ascii="Times New Roman" w:hAnsi="Times New Roman" w:cs="Times New Roman"/>
                <w:b w:val="0"/>
                <w:bCs w:val="0"/>
                <w:i w:val="0"/>
                <w:iCs w:val="0"/>
                <w:lang w:val="id-ID"/>
              </w:rPr>
            </w:pPr>
            <w:r w:rsidRPr="00416C90">
              <w:rPr>
                <w:rFonts w:ascii="Times New Roman" w:hAnsi="Times New Roman" w:cs="Times New Roman"/>
                <w:b w:val="0"/>
                <w:bCs w:val="0"/>
                <w:i w:val="0"/>
                <w:iCs w:val="0"/>
                <w:lang w:val="id-ID"/>
              </w:rPr>
              <w:t>Skills (X1.2)</w:t>
            </w:r>
          </w:p>
        </w:tc>
        <w:tc>
          <w:tcPr>
            <w:tcW w:w="1633" w:type="dxa"/>
          </w:tcPr>
          <w:p w14:paraId="6CC6F583" w14:textId="77777777" w:rsidR="00416C90" w:rsidRPr="00416C90" w:rsidRDefault="00416C90" w:rsidP="00DD2E6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iCs w:val="0"/>
                <w:lang w:val="id-ID"/>
              </w:rPr>
            </w:pPr>
            <w:r w:rsidRPr="00416C90">
              <w:rPr>
                <w:rFonts w:ascii="Times New Roman" w:hAnsi="Times New Roman" w:cs="Times New Roman"/>
                <w:i w:val="0"/>
                <w:iCs w:val="0"/>
                <w:lang w:val="id-ID"/>
              </w:rPr>
              <w:t>136</w:t>
            </w:r>
          </w:p>
        </w:tc>
        <w:tc>
          <w:tcPr>
            <w:tcW w:w="1633" w:type="dxa"/>
          </w:tcPr>
          <w:p w14:paraId="27C594B5" w14:textId="77777777" w:rsidR="00416C90" w:rsidRPr="00416C90" w:rsidRDefault="00416C90" w:rsidP="00DD2E6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iCs w:val="0"/>
                <w:lang w:val="id-ID"/>
              </w:rPr>
            </w:pPr>
            <w:r w:rsidRPr="00416C90">
              <w:rPr>
                <w:rFonts w:ascii="Times New Roman" w:hAnsi="Times New Roman" w:cs="Times New Roman"/>
                <w:i w:val="0"/>
                <w:iCs w:val="0"/>
                <w:lang w:val="id-ID"/>
              </w:rPr>
              <w:t>90.7%</w:t>
            </w:r>
          </w:p>
        </w:tc>
        <w:tc>
          <w:tcPr>
            <w:tcW w:w="1633" w:type="dxa"/>
            <w:vMerge/>
          </w:tcPr>
          <w:p w14:paraId="61E6AFCE" w14:textId="77777777" w:rsidR="00416C90" w:rsidRPr="00416C90" w:rsidRDefault="00416C90" w:rsidP="00DD2E6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iCs w:val="0"/>
                <w:lang w:val="id-ID"/>
              </w:rPr>
            </w:pPr>
          </w:p>
        </w:tc>
        <w:tc>
          <w:tcPr>
            <w:tcW w:w="1633" w:type="dxa"/>
            <w:vMerge/>
          </w:tcPr>
          <w:p w14:paraId="69F359AF" w14:textId="77777777" w:rsidR="00416C90" w:rsidRPr="00416C90" w:rsidRDefault="00416C90" w:rsidP="00DD2E6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iCs w:val="0"/>
              </w:rPr>
            </w:pPr>
          </w:p>
        </w:tc>
      </w:tr>
      <w:tr w:rsidR="00416C90" w:rsidRPr="00416C90" w14:paraId="7F331637" w14:textId="77777777" w:rsidTr="00DD2E67">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1633" w:type="dxa"/>
          </w:tcPr>
          <w:p w14:paraId="093C0A43" w14:textId="77777777" w:rsidR="00416C90" w:rsidRPr="00416C90" w:rsidRDefault="00416C90" w:rsidP="00DD2E67">
            <w:pPr>
              <w:rPr>
                <w:rFonts w:ascii="Times New Roman" w:hAnsi="Times New Roman" w:cs="Times New Roman"/>
                <w:b w:val="0"/>
                <w:bCs w:val="0"/>
                <w:i w:val="0"/>
                <w:iCs w:val="0"/>
                <w:lang w:val="id-ID"/>
              </w:rPr>
            </w:pPr>
            <w:r w:rsidRPr="00416C90">
              <w:rPr>
                <w:rFonts w:ascii="Times New Roman" w:hAnsi="Times New Roman" w:cs="Times New Roman"/>
                <w:b w:val="0"/>
                <w:bCs w:val="0"/>
                <w:i w:val="0"/>
                <w:iCs w:val="0"/>
                <w:lang w:val="id-ID"/>
              </w:rPr>
              <w:t>Knowledge (X1.3)</w:t>
            </w:r>
          </w:p>
        </w:tc>
        <w:tc>
          <w:tcPr>
            <w:tcW w:w="1633" w:type="dxa"/>
          </w:tcPr>
          <w:p w14:paraId="5F6273E5" w14:textId="77777777" w:rsidR="00416C90" w:rsidRPr="00416C90" w:rsidRDefault="00416C90" w:rsidP="00DD2E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iCs w:val="0"/>
                <w:lang w:val="id-ID"/>
              </w:rPr>
            </w:pPr>
            <w:r w:rsidRPr="00416C90">
              <w:rPr>
                <w:rFonts w:ascii="Times New Roman" w:hAnsi="Times New Roman" w:cs="Times New Roman"/>
                <w:i w:val="0"/>
                <w:iCs w:val="0"/>
                <w:lang w:val="id-ID"/>
              </w:rPr>
              <w:t>141</w:t>
            </w:r>
          </w:p>
        </w:tc>
        <w:tc>
          <w:tcPr>
            <w:tcW w:w="1633" w:type="dxa"/>
          </w:tcPr>
          <w:p w14:paraId="5F0503F0" w14:textId="77777777" w:rsidR="00416C90" w:rsidRPr="00416C90" w:rsidRDefault="00416C90" w:rsidP="00DD2E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iCs w:val="0"/>
                <w:lang w:val="id-ID"/>
              </w:rPr>
            </w:pPr>
            <w:r w:rsidRPr="00416C90">
              <w:rPr>
                <w:rFonts w:ascii="Times New Roman" w:hAnsi="Times New Roman" w:cs="Times New Roman"/>
                <w:i w:val="0"/>
                <w:iCs w:val="0"/>
                <w:lang w:val="id-ID"/>
              </w:rPr>
              <w:t>94.0%</w:t>
            </w:r>
          </w:p>
        </w:tc>
        <w:tc>
          <w:tcPr>
            <w:tcW w:w="1633" w:type="dxa"/>
            <w:vMerge/>
          </w:tcPr>
          <w:p w14:paraId="5E74EFAB" w14:textId="77777777" w:rsidR="00416C90" w:rsidRPr="00416C90" w:rsidRDefault="00416C90" w:rsidP="00DD2E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iCs w:val="0"/>
              </w:rPr>
            </w:pPr>
          </w:p>
        </w:tc>
        <w:tc>
          <w:tcPr>
            <w:tcW w:w="1633" w:type="dxa"/>
            <w:vMerge/>
          </w:tcPr>
          <w:p w14:paraId="471B5906" w14:textId="77777777" w:rsidR="00416C90" w:rsidRPr="00416C90" w:rsidRDefault="00416C90" w:rsidP="00DD2E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iCs w:val="0"/>
              </w:rPr>
            </w:pPr>
          </w:p>
        </w:tc>
      </w:tr>
      <w:tr w:rsidR="00416C90" w:rsidRPr="00416C90" w14:paraId="3F0DB6D0" w14:textId="77777777" w:rsidTr="00DD2E67">
        <w:trPr>
          <w:trHeight w:val="211"/>
        </w:trPr>
        <w:tc>
          <w:tcPr>
            <w:cnfStyle w:val="001000000000" w:firstRow="0" w:lastRow="0" w:firstColumn="1" w:lastColumn="0" w:oddVBand="0" w:evenVBand="0" w:oddHBand="0" w:evenHBand="0" w:firstRowFirstColumn="0" w:firstRowLastColumn="0" w:lastRowFirstColumn="0" w:lastRowLastColumn="0"/>
            <w:tcW w:w="1633" w:type="dxa"/>
          </w:tcPr>
          <w:p w14:paraId="65E8306B" w14:textId="77777777" w:rsidR="00416C90" w:rsidRPr="00416C90" w:rsidRDefault="00416C90" w:rsidP="00DD2E67">
            <w:pPr>
              <w:rPr>
                <w:rFonts w:ascii="Times New Roman" w:hAnsi="Times New Roman" w:cs="Times New Roman"/>
                <w:b w:val="0"/>
                <w:bCs w:val="0"/>
                <w:i w:val="0"/>
                <w:iCs w:val="0"/>
                <w:lang w:val="id-ID"/>
              </w:rPr>
            </w:pPr>
            <w:r w:rsidRPr="00416C90">
              <w:rPr>
                <w:rFonts w:ascii="Times New Roman" w:hAnsi="Times New Roman" w:cs="Times New Roman"/>
                <w:b w:val="0"/>
                <w:bCs w:val="0"/>
                <w:i w:val="0"/>
                <w:iCs w:val="0"/>
                <w:lang w:val="id-ID"/>
              </w:rPr>
              <w:t>Attitude (X1.4)</w:t>
            </w:r>
          </w:p>
        </w:tc>
        <w:tc>
          <w:tcPr>
            <w:tcW w:w="1633" w:type="dxa"/>
          </w:tcPr>
          <w:p w14:paraId="17965D34" w14:textId="77777777" w:rsidR="00416C90" w:rsidRPr="00416C90" w:rsidRDefault="00416C90" w:rsidP="00DD2E6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iCs w:val="0"/>
                <w:lang w:val="id-ID"/>
              </w:rPr>
            </w:pPr>
            <w:r w:rsidRPr="00416C90">
              <w:rPr>
                <w:rFonts w:ascii="Times New Roman" w:hAnsi="Times New Roman" w:cs="Times New Roman"/>
                <w:i w:val="0"/>
                <w:iCs w:val="0"/>
                <w:lang w:val="id-ID"/>
              </w:rPr>
              <w:t>125</w:t>
            </w:r>
          </w:p>
        </w:tc>
        <w:tc>
          <w:tcPr>
            <w:tcW w:w="1633" w:type="dxa"/>
          </w:tcPr>
          <w:p w14:paraId="7E824FAE" w14:textId="77777777" w:rsidR="00416C90" w:rsidRPr="00416C90" w:rsidRDefault="00416C90" w:rsidP="00DD2E6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iCs w:val="0"/>
                <w:lang w:val="id-ID"/>
              </w:rPr>
            </w:pPr>
            <w:r w:rsidRPr="00416C90">
              <w:rPr>
                <w:rFonts w:ascii="Times New Roman" w:hAnsi="Times New Roman" w:cs="Times New Roman"/>
                <w:i w:val="0"/>
                <w:iCs w:val="0"/>
                <w:lang w:val="id-ID"/>
              </w:rPr>
              <w:t>83.3%</w:t>
            </w:r>
          </w:p>
        </w:tc>
        <w:tc>
          <w:tcPr>
            <w:tcW w:w="1633" w:type="dxa"/>
            <w:vMerge/>
          </w:tcPr>
          <w:p w14:paraId="6837C477" w14:textId="77777777" w:rsidR="00416C90" w:rsidRPr="00416C90" w:rsidRDefault="00416C90" w:rsidP="00DD2E6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iCs w:val="0"/>
              </w:rPr>
            </w:pPr>
          </w:p>
        </w:tc>
        <w:tc>
          <w:tcPr>
            <w:tcW w:w="1633" w:type="dxa"/>
            <w:vMerge/>
          </w:tcPr>
          <w:p w14:paraId="3E78E59E" w14:textId="77777777" w:rsidR="00416C90" w:rsidRPr="00416C90" w:rsidRDefault="00416C90" w:rsidP="00DD2E6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iCs w:val="0"/>
              </w:rPr>
            </w:pPr>
          </w:p>
        </w:tc>
      </w:tr>
    </w:tbl>
    <w:p w14:paraId="3F237FBB" w14:textId="77777777" w:rsidR="00005125" w:rsidRPr="00005125" w:rsidRDefault="00005125" w:rsidP="00005125">
      <w:pPr>
        <w:spacing w:after="0" w:line="240" w:lineRule="auto"/>
        <w:jc w:val="both"/>
        <w:rPr>
          <w:rFonts w:ascii="Times New Roman" w:eastAsia="Times New Roman" w:hAnsi="Times New Roman" w:cs="Times New Roman"/>
          <w:i w:val="0"/>
          <w:sz w:val="22"/>
          <w:szCs w:val="22"/>
        </w:rPr>
      </w:pPr>
      <w:r w:rsidRPr="00005125">
        <w:rPr>
          <w:rFonts w:ascii="Times New Roman" w:eastAsia="Times New Roman" w:hAnsi="Times New Roman" w:cs="Times New Roman"/>
          <w:i w:val="0"/>
          <w:sz w:val="22"/>
          <w:szCs w:val="22"/>
        </w:rPr>
        <w:t>Source: Data processed by researchers, 2022</w:t>
      </w:r>
    </w:p>
    <w:p w14:paraId="1337F22C" w14:textId="77777777" w:rsidR="00005125" w:rsidRDefault="00005125" w:rsidP="00005125">
      <w:pPr>
        <w:spacing w:after="0" w:line="240" w:lineRule="auto"/>
        <w:jc w:val="both"/>
        <w:rPr>
          <w:rFonts w:ascii="Times New Roman" w:eastAsia="Times New Roman" w:hAnsi="Times New Roman" w:cs="Times New Roman"/>
          <w:i w:val="0"/>
          <w:sz w:val="24"/>
          <w:szCs w:val="24"/>
        </w:rPr>
      </w:pPr>
    </w:p>
    <w:p w14:paraId="5363C0FB" w14:textId="4EFF9EE3" w:rsidR="00276A90" w:rsidRDefault="00005125" w:rsidP="00005125">
      <w:pPr>
        <w:spacing w:after="0" w:line="240" w:lineRule="auto"/>
        <w:ind w:firstLine="720"/>
        <w:jc w:val="both"/>
        <w:rPr>
          <w:rFonts w:ascii="Times New Roman" w:eastAsia="Times New Roman" w:hAnsi="Times New Roman" w:cs="Times New Roman"/>
          <w:i w:val="0"/>
          <w:sz w:val="24"/>
          <w:szCs w:val="24"/>
        </w:rPr>
      </w:pPr>
      <w:r w:rsidRPr="00005125">
        <w:rPr>
          <w:rFonts w:ascii="Times New Roman" w:eastAsia="Times New Roman" w:hAnsi="Times New Roman" w:cs="Times New Roman"/>
          <w:i w:val="0"/>
          <w:sz w:val="24"/>
          <w:szCs w:val="24"/>
        </w:rPr>
        <w:t xml:space="preserve">Judging from table </w:t>
      </w:r>
      <w:r w:rsidR="005D65FE">
        <w:rPr>
          <w:rFonts w:ascii="Times New Roman" w:eastAsia="Times New Roman" w:hAnsi="Times New Roman" w:cs="Times New Roman"/>
          <w:i w:val="0"/>
          <w:sz w:val="24"/>
          <w:szCs w:val="24"/>
          <w:lang w:val="id-ID"/>
        </w:rPr>
        <w:t>4</w:t>
      </w:r>
      <w:r w:rsidRPr="00005125">
        <w:rPr>
          <w:rFonts w:ascii="Times New Roman" w:eastAsia="Times New Roman" w:hAnsi="Times New Roman" w:cs="Times New Roman"/>
          <w:i w:val="0"/>
          <w:sz w:val="24"/>
          <w:szCs w:val="24"/>
        </w:rPr>
        <w:t xml:space="preserve"> above, the answers to 30 respondents on the questionnaire distributed regarding the Financial Literacy variable (X1) which consists of 4 indicators or dimensions, </w:t>
      </w:r>
      <w:r w:rsidRPr="00005125">
        <w:rPr>
          <w:rFonts w:ascii="Times New Roman" w:eastAsia="Times New Roman" w:hAnsi="Times New Roman" w:cs="Times New Roman"/>
          <w:iCs w:val="0"/>
          <w:sz w:val="24"/>
          <w:szCs w:val="24"/>
          <w:lang w:val="id-ID"/>
        </w:rPr>
        <w:t xml:space="preserve">namely </w:t>
      </w:r>
      <w:r w:rsidRPr="00005125">
        <w:rPr>
          <w:rFonts w:ascii="Times New Roman" w:eastAsia="Times New Roman" w:hAnsi="Times New Roman" w:cs="Times New Roman"/>
          <w:iCs w:val="0"/>
          <w:sz w:val="24"/>
          <w:szCs w:val="24"/>
        </w:rPr>
        <w:t xml:space="preserve">behavior , skills, knowledge </w:t>
      </w:r>
      <w:r w:rsidRPr="00005125">
        <w:rPr>
          <w:rFonts w:ascii="Times New Roman" w:eastAsia="Times New Roman" w:hAnsi="Times New Roman" w:cs="Times New Roman"/>
          <w:i w:val="0"/>
          <w:sz w:val="24"/>
          <w:szCs w:val="24"/>
        </w:rPr>
        <w:t xml:space="preserve">and </w:t>
      </w:r>
      <w:r w:rsidRPr="00005125">
        <w:rPr>
          <w:rFonts w:ascii="Times New Roman" w:eastAsia="Times New Roman" w:hAnsi="Times New Roman" w:cs="Times New Roman"/>
          <w:iCs w:val="0"/>
          <w:sz w:val="24"/>
          <w:szCs w:val="24"/>
        </w:rPr>
        <w:t xml:space="preserve">attitude </w:t>
      </w:r>
      <w:r w:rsidRPr="00005125">
        <w:rPr>
          <w:rFonts w:ascii="Times New Roman" w:eastAsia="Times New Roman" w:hAnsi="Times New Roman" w:cs="Times New Roman"/>
          <w:i w:val="0"/>
          <w:sz w:val="24"/>
          <w:szCs w:val="24"/>
        </w:rPr>
        <w:t xml:space="preserve">, the highest suspension is obtained on the behavioral dimension , namely the percentage is 96% with the total score is 144, where the questionnaire statement is X1.1 </w:t>
      </w:r>
      <w:r w:rsidRPr="00005125">
        <w:rPr>
          <w:rFonts w:ascii="Times New Roman" w:eastAsia="Times New Roman" w:hAnsi="Times New Roman" w:cs="Times New Roman"/>
          <w:iCs w:val="0"/>
          <w:sz w:val="24"/>
          <w:szCs w:val="24"/>
        </w:rPr>
        <w:t xml:space="preserve">"Financial literacy can increase individual awareness in managing financial decisions" </w:t>
      </w:r>
      <w:r w:rsidRPr="00005125">
        <w:rPr>
          <w:rFonts w:ascii="Times New Roman" w:eastAsia="Times New Roman" w:hAnsi="Times New Roman" w:cs="Times New Roman"/>
          <w:i w:val="0"/>
          <w:sz w:val="24"/>
          <w:szCs w:val="24"/>
        </w:rPr>
        <w:t xml:space="preserve">. Meanwhile, the lowest score percentage is 83.3% with the statement </w:t>
      </w:r>
      <w:r w:rsidRPr="00005125">
        <w:rPr>
          <w:rFonts w:ascii="Times New Roman" w:eastAsia="Times New Roman" w:hAnsi="Times New Roman" w:cs="Times New Roman"/>
          <w:iCs w:val="0"/>
          <w:sz w:val="24"/>
          <w:szCs w:val="24"/>
        </w:rPr>
        <w:t xml:space="preserve">"The way a person behaves has an impact on their financial well-being, for example in budgeting, savings and insurance". </w:t>
      </w:r>
      <w:r w:rsidRPr="00005125">
        <w:rPr>
          <w:rFonts w:ascii="Times New Roman" w:eastAsia="Times New Roman" w:hAnsi="Times New Roman" w:cs="Times New Roman"/>
          <w:i w:val="0"/>
          <w:sz w:val="24"/>
          <w:szCs w:val="24"/>
        </w:rPr>
        <w:t xml:space="preserve">Judging from the score and the highest percentage of 96% is in the category of strongly agree or the highest score. The ideal score on the 4-dimensional variable above is 150. And the average percentage of the total score is 91% </w:t>
      </w:r>
      <w:r w:rsidRPr="00005125">
        <w:rPr>
          <w:rFonts w:ascii="Times New Roman" w:eastAsia="Times New Roman" w:hAnsi="Times New Roman" w:cs="Times New Roman"/>
          <w:i w:val="0"/>
          <w:sz w:val="24"/>
          <w:szCs w:val="24"/>
        </w:rPr>
        <w:lastRenderedPageBreak/>
        <w:t xml:space="preserve">which is in the category of strongly agree or high. From the highest dimension, namely </w:t>
      </w:r>
      <w:r w:rsidRPr="00276A90">
        <w:rPr>
          <w:rFonts w:ascii="Times New Roman" w:eastAsia="Times New Roman" w:hAnsi="Times New Roman" w:cs="Times New Roman"/>
          <w:iCs w:val="0"/>
          <w:sz w:val="24"/>
          <w:szCs w:val="24"/>
        </w:rPr>
        <w:t xml:space="preserve">behavior </w:t>
      </w:r>
      <w:r w:rsidRPr="00005125">
        <w:rPr>
          <w:rFonts w:ascii="Times New Roman" w:eastAsia="Times New Roman" w:hAnsi="Times New Roman" w:cs="Times New Roman"/>
          <w:i w:val="0"/>
          <w:sz w:val="24"/>
          <w:szCs w:val="24"/>
        </w:rPr>
        <w:t>, it shows that knowledge, understanding of financial literacy is very much needed and influences a decision.</w:t>
      </w:r>
    </w:p>
    <w:p w14:paraId="165983EF" w14:textId="6E9EEBCA" w:rsidR="008E5D03" w:rsidRDefault="008E5D03" w:rsidP="00BB19BC">
      <w:pPr>
        <w:spacing w:after="0" w:line="240" w:lineRule="auto"/>
        <w:ind w:firstLine="720"/>
        <w:jc w:val="both"/>
        <w:rPr>
          <w:rFonts w:ascii="Times New Roman" w:eastAsia="Times New Roman" w:hAnsi="Times New Roman" w:cs="Times New Roman"/>
          <w:i w:val="0"/>
          <w:sz w:val="24"/>
          <w:szCs w:val="24"/>
        </w:rPr>
      </w:pPr>
      <w:r w:rsidRPr="008E5D03">
        <w:rPr>
          <w:rFonts w:ascii="Times New Roman" w:eastAsia="Times New Roman" w:hAnsi="Times New Roman" w:cs="Times New Roman"/>
          <w:i w:val="0"/>
          <w:sz w:val="24"/>
          <w:szCs w:val="24"/>
        </w:rPr>
        <w:t>While the answers of 30 respondents on the Income variable (X2) are as follows:</w:t>
      </w:r>
    </w:p>
    <w:p w14:paraId="09D879CD" w14:textId="6642A423" w:rsidR="008E5D03" w:rsidRDefault="008E5D03" w:rsidP="008E5D03">
      <w:pPr>
        <w:spacing w:after="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 xml:space="preserve">Table </w:t>
      </w:r>
      <w:r w:rsidR="00BB19BC">
        <w:rPr>
          <w:rFonts w:ascii="Times New Roman" w:eastAsia="Times New Roman" w:hAnsi="Times New Roman" w:cs="Times New Roman"/>
          <w:b/>
          <w:i w:val="0"/>
          <w:color w:val="000000"/>
          <w:sz w:val="24"/>
          <w:szCs w:val="24"/>
          <w:lang w:val="id-ID"/>
        </w:rPr>
        <w:t>5</w:t>
      </w:r>
      <w:r>
        <w:rPr>
          <w:rFonts w:ascii="Times New Roman" w:eastAsia="Times New Roman" w:hAnsi="Times New Roman" w:cs="Times New Roman"/>
          <w:b/>
          <w:i w:val="0"/>
          <w:color w:val="000000"/>
          <w:sz w:val="24"/>
          <w:szCs w:val="24"/>
          <w:lang w:val="id-ID"/>
        </w:rPr>
        <w:t xml:space="preserve">. </w:t>
      </w:r>
      <w:r>
        <w:rPr>
          <w:rFonts w:ascii="Times New Roman" w:eastAsia="Times New Roman" w:hAnsi="Times New Roman" w:cs="Times New Roman"/>
          <w:b/>
          <w:i w:val="0"/>
          <w:color w:val="000000"/>
          <w:sz w:val="24"/>
          <w:szCs w:val="24"/>
        </w:rPr>
        <w:t xml:space="preserve">Respondents' Answers on Income Variables (X </w:t>
      </w:r>
      <w:r w:rsidR="00C47E3B">
        <w:rPr>
          <w:rFonts w:ascii="Times New Roman" w:eastAsia="Times New Roman" w:hAnsi="Times New Roman" w:cs="Times New Roman"/>
          <w:b/>
          <w:i w:val="0"/>
          <w:color w:val="000000"/>
          <w:sz w:val="24"/>
          <w:szCs w:val="24"/>
          <w:lang w:val="id-ID"/>
        </w:rPr>
        <w:t xml:space="preserve">2 </w:t>
      </w:r>
      <w:r w:rsidRPr="008E5D03">
        <w:rPr>
          <w:rFonts w:ascii="Times New Roman" w:eastAsia="Times New Roman" w:hAnsi="Times New Roman" w:cs="Times New Roman"/>
          <w:b/>
          <w:i w:val="0"/>
          <w:color w:val="000000"/>
          <w:sz w:val="24"/>
          <w:szCs w:val="24"/>
        </w:rPr>
        <w:t>)</w:t>
      </w:r>
    </w:p>
    <w:tbl>
      <w:tblPr>
        <w:tblStyle w:val="PlainTable2"/>
        <w:tblW w:w="0" w:type="auto"/>
        <w:tblLayout w:type="fixed"/>
        <w:tblLook w:val="04A0" w:firstRow="1" w:lastRow="0" w:firstColumn="1" w:lastColumn="0" w:noHBand="0" w:noVBand="1"/>
      </w:tblPr>
      <w:tblGrid>
        <w:gridCol w:w="2209"/>
        <w:gridCol w:w="885"/>
        <w:gridCol w:w="1233"/>
        <w:gridCol w:w="351"/>
        <w:gridCol w:w="917"/>
        <w:gridCol w:w="1584"/>
      </w:tblGrid>
      <w:tr w:rsidR="008E5D03" w:rsidRPr="008E5D03" w14:paraId="5DF2358C" w14:textId="77777777" w:rsidTr="002D3270">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209" w:type="dxa"/>
            <w:vAlign w:val="center"/>
          </w:tcPr>
          <w:p w14:paraId="429EE8D2" w14:textId="77777777" w:rsidR="008E5D03" w:rsidRPr="008E5D03" w:rsidRDefault="008E5D03" w:rsidP="002D3270">
            <w:pPr>
              <w:jc w:val="center"/>
              <w:rPr>
                <w:rFonts w:ascii="Times New Roman" w:hAnsi="Times New Roman" w:cs="Times New Roman"/>
                <w:i w:val="0"/>
                <w:iCs w:val="0"/>
                <w:lang w:val="id-ID"/>
              </w:rPr>
            </w:pPr>
            <w:r w:rsidRPr="008E5D03">
              <w:rPr>
                <w:rFonts w:ascii="Times New Roman" w:hAnsi="Times New Roman" w:cs="Times New Roman"/>
                <w:i w:val="0"/>
                <w:iCs w:val="0"/>
                <w:lang w:val="id-ID"/>
              </w:rPr>
              <w:t>Dimension</w:t>
            </w:r>
          </w:p>
        </w:tc>
        <w:tc>
          <w:tcPr>
            <w:tcW w:w="885" w:type="dxa"/>
            <w:vAlign w:val="center"/>
          </w:tcPr>
          <w:p w14:paraId="65569508" w14:textId="77777777" w:rsidR="008E5D03" w:rsidRPr="008E5D03" w:rsidRDefault="008E5D03" w:rsidP="002D327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lang w:val="id-ID"/>
              </w:rPr>
            </w:pPr>
            <w:r w:rsidRPr="008E5D03">
              <w:rPr>
                <w:rFonts w:ascii="Times New Roman" w:hAnsi="Times New Roman" w:cs="Times New Roman"/>
                <w:i w:val="0"/>
                <w:iCs w:val="0"/>
                <w:lang w:val="id-ID"/>
              </w:rPr>
              <w:t>Score</w:t>
            </w:r>
          </w:p>
        </w:tc>
        <w:tc>
          <w:tcPr>
            <w:tcW w:w="1233" w:type="dxa"/>
            <w:vAlign w:val="center"/>
          </w:tcPr>
          <w:p w14:paraId="45A03E74" w14:textId="77777777" w:rsidR="008E5D03" w:rsidRPr="008E5D03" w:rsidRDefault="008E5D03" w:rsidP="002D327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lang w:val="id-ID"/>
              </w:rPr>
            </w:pPr>
            <w:r w:rsidRPr="008E5D03">
              <w:rPr>
                <w:rFonts w:ascii="Times New Roman" w:hAnsi="Times New Roman" w:cs="Times New Roman"/>
                <w:i w:val="0"/>
                <w:iCs w:val="0"/>
                <w:lang w:val="id-ID"/>
              </w:rPr>
              <w:t>Percentage (%)</w:t>
            </w:r>
          </w:p>
        </w:tc>
        <w:tc>
          <w:tcPr>
            <w:tcW w:w="1268" w:type="dxa"/>
            <w:gridSpan w:val="2"/>
            <w:vAlign w:val="center"/>
          </w:tcPr>
          <w:p w14:paraId="2F88CD38" w14:textId="77777777" w:rsidR="008E5D03" w:rsidRPr="008E5D03" w:rsidRDefault="008E5D03" w:rsidP="002D327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lang w:val="id-ID"/>
              </w:rPr>
            </w:pPr>
            <w:r w:rsidRPr="008E5D03">
              <w:rPr>
                <w:rFonts w:ascii="Times New Roman" w:hAnsi="Times New Roman" w:cs="Times New Roman"/>
                <w:i w:val="0"/>
                <w:iCs w:val="0"/>
                <w:lang w:val="id-ID"/>
              </w:rPr>
              <w:t>Ideal Score</w:t>
            </w:r>
          </w:p>
        </w:tc>
        <w:tc>
          <w:tcPr>
            <w:tcW w:w="1584" w:type="dxa"/>
            <w:vAlign w:val="center"/>
          </w:tcPr>
          <w:p w14:paraId="2E35B875" w14:textId="77777777" w:rsidR="008E5D03" w:rsidRPr="008E5D03" w:rsidRDefault="008E5D03" w:rsidP="002D327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lang w:val="id-ID"/>
              </w:rPr>
            </w:pPr>
            <w:r w:rsidRPr="008E5D03">
              <w:rPr>
                <w:rFonts w:ascii="Times New Roman" w:hAnsi="Times New Roman" w:cs="Times New Roman"/>
                <w:i w:val="0"/>
                <w:iCs w:val="0"/>
                <w:lang w:val="id-ID"/>
              </w:rPr>
              <w:t>Percentage Average Score</w:t>
            </w:r>
          </w:p>
        </w:tc>
      </w:tr>
      <w:tr w:rsidR="008E5D03" w:rsidRPr="008E5D03" w14:paraId="526A30F4" w14:textId="77777777" w:rsidTr="008E5D03">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2209" w:type="dxa"/>
          </w:tcPr>
          <w:p w14:paraId="2FFD1BEB" w14:textId="77777777" w:rsidR="008E5D03" w:rsidRPr="008E5D03" w:rsidRDefault="008E5D03" w:rsidP="008E5D03">
            <w:pPr>
              <w:rPr>
                <w:rFonts w:ascii="Times New Roman" w:hAnsi="Times New Roman" w:cs="Times New Roman"/>
                <w:b w:val="0"/>
                <w:bCs w:val="0"/>
                <w:i w:val="0"/>
                <w:iCs w:val="0"/>
                <w:lang w:val="id-ID"/>
              </w:rPr>
            </w:pPr>
            <w:r w:rsidRPr="008E5D03">
              <w:rPr>
                <w:rFonts w:ascii="Times New Roman" w:hAnsi="Times New Roman" w:cs="Times New Roman"/>
                <w:b w:val="0"/>
                <w:bCs w:val="0"/>
                <w:i w:val="0"/>
                <w:iCs w:val="0"/>
                <w:lang w:val="id-ID"/>
              </w:rPr>
              <w:t>Earnings per month (X2.1)</w:t>
            </w:r>
          </w:p>
        </w:tc>
        <w:tc>
          <w:tcPr>
            <w:tcW w:w="885" w:type="dxa"/>
          </w:tcPr>
          <w:p w14:paraId="1C24DAF8" w14:textId="77777777" w:rsidR="008E5D03" w:rsidRPr="008E5D03" w:rsidRDefault="008E5D03" w:rsidP="008E5D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iCs w:val="0"/>
                <w:lang w:val="id-ID"/>
              </w:rPr>
            </w:pPr>
            <w:r w:rsidRPr="008E5D03">
              <w:rPr>
                <w:rFonts w:ascii="Times New Roman" w:hAnsi="Times New Roman" w:cs="Times New Roman"/>
                <w:i w:val="0"/>
                <w:iCs w:val="0"/>
                <w:lang w:val="id-ID"/>
              </w:rPr>
              <w:t>128</w:t>
            </w:r>
          </w:p>
        </w:tc>
        <w:tc>
          <w:tcPr>
            <w:tcW w:w="1584" w:type="dxa"/>
            <w:gridSpan w:val="2"/>
          </w:tcPr>
          <w:p w14:paraId="4CF11257" w14:textId="77777777" w:rsidR="008E5D03" w:rsidRPr="008E5D03" w:rsidRDefault="008E5D03" w:rsidP="008E5D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iCs w:val="0"/>
                <w:lang w:val="id-ID"/>
              </w:rPr>
            </w:pPr>
            <w:r w:rsidRPr="008E5D03">
              <w:rPr>
                <w:rFonts w:ascii="Times New Roman" w:hAnsi="Times New Roman" w:cs="Times New Roman"/>
                <w:i w:val="0"/>
                <w:iCs w:val="0"/>
                <w:lang w:val="id-ID"/>
              </w:rPr>
              <w:t>85.3%</w:t>
            </w:r>
          </w:p>
        </w:tc>
        <w:tc>
          <w:tcPr>
            <w:tcW w:w="917" w:type="dxa"/>
            <w:vMerge w:val="restart"/>
            <w:vAlign w:val="center"/>
          </w:tcPr>
          <w:p w14:paraId="575980ED" w14:textId="77777777" w:rsidR="008E5D03" w:rsidRPr="008E5D03" w:rsidRDefault="008E5D03" w:rsidP="008E5D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iCs w:val="0"/>
                <w:lang w:val="id-ID"/>
              </w:rPr>
            </w:pPr>
            <w:r w:rsidRPr="008E5D03">
              <w:rPr>
                <w:rFonts w:ascii="Times New Roman" w:hAnsi="Times New Roman" w:cs="Times New Roman"/>
                <w:i w:val="0"/>
                <w:iCs w:val="0"/>
                <w:lang w:val="id-ID"/>
              </w:rPr>
              <w:t>150</w:t>
            </w:r>
          </w:p>
        </w:tc>
        <w:tc>
          <w:tcPr>
            <w:tcW w:w="1584" w:type="dxa"/>
            <w:vMerge w:val="restart"/>
            <w:vAlign w:val="center"/>
          </w:tcPr>
          <w:p w14:paraId="1FB3DE77" w14:textId="77777777" w:rsidR="008E5D03" w:rsidRPr="008E5D03" w:rsidRDefault="008E5D03" w:rsidP="008E5D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iCs w:val="0"/>
                <w:lang w:val="id-ID"/>
              </w:rPr>
            </w:pPr>
            <w:r w:rsidRPr="008E5D03">
              <w:rPr>
                <w:rFonts w:ascii="Times New Roman" w:hAnsi="Times New Roman" w:cs="Times New Roman"/>
                <w:i w:val="0"/>
                <w:iCs w:val="0"/>
                <w:lang w:val="id-ID"/>
              </w:rPr>
              <w:t>88.2%</w:t>
            </w:r>
          </w:p>
        </w:tc>
      </w:tr>
      <w:tr w:rsidR="008E5D03" w:rsidRPr="008E5D03" w14:paraId="6A9C2C8E" w14:textId="77777777" w:rsidTr="008E5D03">
        <w:trPr>
          <w:trHeight w:val="156"/>
        </w:trPr>
        <w:tc>
          <w:tcPr>
            <w:cnfStyle w:val="001000000000" w:firstRow="0" w:lastRow="0" w:firstColumn="1" w:lastColumn="0" w:oddVBand="0" w:evenVBand="0" w:oddHBand="0" w:evenHBand="0" w:firstRowFirstColumn="0" w:firstRowLastColumn="0" w:lastRowFirstColumn="0" w:lastRowLastColumn="0"/>
            <w:tcW w:w="2209" w:type="dxa"/>
          </w:tcPr>
          <w:p w14:paraId="4EE4E38C" w14:textId="77777777" w:rsidR="008E5D03" w:rsidRPr="008E5D03" w:rsidRDefault="008E5D03" w:rsidP="008E5D03">
            <w:pPr>
              <w:rPr>
                <w:rFonts w:ascii="Times New Roman" w:hAnsi="Times New Roman" w:cs="Times New Roman"/>
                <w:b w:val="0"/>
                <w:bCs w:val="0"/>
                <w:i w:val="0"/>
                <w:iCs w:val="0"/>
                <w:lang w:val="id-ID"/>
              </w:rPr>
            </w:pPr>
            <w:r w:rsidRPr="008E5D03">
              <w:rPr>
                <w:rFonts w:ascii="Times New Roman" w:hAnsi="Times New Roman" w:cs="Times New Roman"/>
                <w:b w:val="0"/>
                <w:bCs w:val="0"/>
                <w:i w:val="0"/>
                <w:iCs w:val="0"/>
                <w:lang w:val="id-ID"/>
              </w:rPr>
              <w:t>Jobs (X2.2)</w:t>
            </w:r>
          </w:p>
        </w:tc>
        <w:tc>
          <w:tcPr>
            <w:tcW w:w="885" w:type="dxa"/>
          </w:tcPr>
          <w:p w14:paraId="3DFA42B5" w14:textId="77777777" w:rsidR="008E5D03" w:rsidRPr="008E5D03" w:rsidRDefault="008E5D03" w:rsidP="008E5D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iCs w:val="0"/>
                <w:lang w:val="id-ID"/>
              </w:rPr>
            </w:pPr>
            <w:r w:rsidRPr="008E5D03">
              <w:rPr>
                <w:rFonts w:ascii="Times New Roman" w:hAnsi="Times New Roman" w:cs="Times New Roman"/>
                <w:i w:val="0"/>
                <w:iCs w:val="0"/>
                <w:lang w:val="id-ID"/>
              </w:rPr>
              <w:t>129</w:t>
            </w:r>
          </w:p>
        </w:tc>
        <w:tc>
          <w:tcPr>
            <w:tcW w:w="1584" w:type="dxa"/>
            <w:gridSpan w:val="2"/>
          </w:tcPr>
          <w:p w14:paraId="44DDF338" w14:textId="77777777" w:rsidR="008E5D03" w:rsidRPr="008E5D03" w:rsidRDefault="008E5D03" w:rsidP="008E5D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iCs w:val="0"/>
                <w:lang w:val="id-ID"/>
              </w:rPr>
            </w:pPr>
            <w:r w:rsidRPr="008E5D03">
              <w:rPr>
                <w:rFonts w:ascii="Times New Roman" w:hAnsi="Times New Roman" w:cs="Times New Roman"/>
                <w:i w:val="0"/>
                <w:iCs w:val="0"/>
                <w:lang w:val="id-ID"/>
              </w:rPr>
              <w:t>86.0%</w:t>
            </w:r>
          </w:p>
        </w:tc>
        <w:tc>
          <w:tcPr>
            <w:tcW w:w="917" w:type="dxa"/>
            <w:vMerge/>
          </w:tcPr>
          <w:p w14:paraId="11C8808A" w14:textId="77777777" w:rsidR="008E5D03" w:rsidRPr="008E5D03" w:rsidRDefault="008E5D03" w:rsidP="008E5D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iCs w:val="0"/>
                <w:lang w:val="id-ID"/>
              </w:rPr>
            </w:pPr>
          </w:p>
        </w:tc>
        <w:tc>
          <w:tcPr>
            <w:tcW w:w="1584" w:type="dxa"/>
            <w:vMerge/>
          </w:tcPr>
          <w:p w14:paraId="53F7F5C3" w14:textId="77777777" w:rsidR="008E5D03" w:rsidRPr="008E5D03" w:rsidRDefault="008E5D03" w:rsidP="008E5D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iCs w:val="0"/>
              </w:rPr>
            </w:pPr>
          </w:p>
        </w:tc>
      </w:tr>
      <w:tr w:rsidR="008E5D03" w:rsidRPr="008E5D03" w14:paraId="655D9E85" w14:textId="77777777" w:rsidTr="008E5D03">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2209" w:type="dxa"/>
          </w:tcPr>
          <w:p w14:paraId="046620F3" w14:textId="77777777" w:rsidR="008E5D03" w:rsidRPr="008E5D03" w:rsidRDefault="008E5D03" w:rsidP="008E5D03">
            <w:pPr>
              <w:rPr>
                <w:rFonts w:ascii="Times New Roman" w:hAnsi="Times New Roman" w:cs="Times New Roman"/>
                <w:b w:val="0"/>
                <w:bCs w:val="0"/>
                <w:i w:val="0"/>
                <w:iCs w:val="0"/>
                <w:lang w:val="id-ID"/>
              </w:rPr>
            </w:pPr>
            <w:r w:rsidRPr="008E5D03">
              <w:rPr>
                <w:rFonts w:ascii="Times New Roman" w:hAnsi="Times New Roman" w:cs="Times New Roman"/>
                <w:b w:val="0"/>
                <w:bCs w:val="0"/>
                <w:i w:val="0"/>
                <w:iCs w:val="0"/>
                <w:lang w:val="id-ID"/>
              </w:rPr>
              <w:t>Budget (X2.3)</w:t>
            </w:r>
          </w:p>
        </w:tc>
        <w:tc>
          <w:tcPr>
            <w:tcW w:w="885" w:type="dxa"/>
          </w:tcPr>
          <w:p w14:paraId="5D0ACA31" w14:textId="77777777" w:rsidR="008E5D03" w:rsidRPr="008E5D03" w:rsidRDefault="008E5D03" w:rsidP="008E5D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iCs w:val="0"/>
                <w:lang w:val="id-ID"/>
              </w:rPr>
            </w:pPr>
            <w:r w:rsidRPr="008E5D03">
              <w:rPr>
                <w:rFonts w:ascii="Times New Roman" w:hAnsi="Times New Roman" w:cs="Times New Roman"/>
                <w:i w:val="0"/>
                <w:iCs w:val="0"/>
                <w:lang w:val="id-ID"/>
              </w:rPr>
              <w:t>138</w:t>
            </w:r>
          </w:p>
        </w:tc>
        <w:tc>
          <w:tcPr>
            <w:tcW w:w="1584" w:type="dxa"/>
            <w:gridSpan w:val="2"/>
          </w:tcPr>
          <w:p w14:paraId="01FB9152" w14:textId="77777777" w:rsidR="008E5D03" w:rsidRPr="008E5D03" w:rsidRDefault="008E5D03" w:rsidP="008E5D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iCs w:val="0"/>
                <w:lang w:val="id-ID"/>
              </w:rPr>
            </w:pPr>
            <w:r w:rsidRPr="008E5D03">
              <w:rPr>
                <w:rFonts w:ascii="Times New Roman" w:hAnsi="Times New Roman" w:cs="Times New Roman"/>
                <w:i w:val="0"/>
                <w:iCs w:val="0"/>
                <w:lang w:val="id-ID"/>
              </w:rPr>
              <w:t>92.0%</w:t>
            </w:r>
          </w:p>
        </w:tc>
        <w:tc>
          <w:tcPr>
            <w:tcW w:w="917" w:type="dxa"/>
            <w:vMerge/>
          </w:tcPr>
          <w:p w14:paraId="2B02B043" w14:textId="77777777" w:rsidR="008E5D03" w:rsidRPr="008E5D03" w:rsidRDefault="008E5D03" w:rsidP="008E5D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iCs w:val="0"/>
              </w:rPr>
            </w:pPr>
          </w:p>
        </w:tc>
        <w:tc>
          <w:tcPr>
            <w:tcW w:w="1584" w:type="dxa"/>
            <w:vMerge/>
          </w:tcPr>
          <w:p w14:paraId="2130BA09" w14:textId="77777777" w:rsidR="008E5D03" w:rsidRPr="008E5D03" w:rsidRDefault="008E5D03" w:rsidP="008E5D0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iCs w:val="0"/>
              </w:rPr>
            </w:pPr>
          </w:p>
        </w:tc>
      </w:tr>
      <w:tr w:rsidR="008E5D03" w:rsidRPr="008E5D03" w14:paraId="27386D83" w14:textId="77777777" w:rsidTr="008E5D03">
        <w:trPr>
          <w:trHeight w:val="162"/>
        </w:trPr>
        <w:tc>
          <w:tcPr>
            <w:cnfStyle w:val="001000000000" w:firstRow="0" w:lastRow="0" w:firstColumn="1" w:lastColumn="0" w:oddVBand="0" w:evenVBand="0" w:oddHBand="0" w:evenHBand="0" w:firstRowFirstColumn="0" w:firstRowLastColumn="0" w:lastRowFirstColumn="0" w:lastRowLastColumn="0"/>
            <w:tcW w:w="2209" w:type="dxa"/>
          </w:tcPr>
          <w:p w14:paraId="53973772" w14:textId="77777777" w:rsidR="008E5D03" w:rsidRPr="008E5D03" w:rsidRDefault="008E5D03" w:rsidP="008E5D03">
            <w:pPr>
              <w:rPr>
                <w:rFonts w:ascii="Times New Roman" w:hAnsi="Times New Roman" w:cs="Times New Roman"/>
                <w:i w:val="0"/>
                <w:iCs w:val="0"/>
                <w:lang w:val="id-ID"/>
              </w:rPr>
            </w:pPr>
            <w:r w:rsidRPr="008E5D03">
              <w:rPr>
                <w:rFonts w:ascii="Times New Roman" w:hAnsi="Times New Roman" w:cs="Times New Roman"/>
                <w:b w:val="0"/>
                <w:bCs w:val="0"/>
                <w:i w:val="0"/>
                <w:iCs w:val="0"/>
                <w:lang w:val="id-ID"/>
              </w:rPr>
              <w:t>Family Burden</w:t>
            </w:r>
          </w:p>
          <w:p w14:paraId="6B36F62A" w14:textId="77777777" w:rsidR="008E5D03" w:rsidRPr="008E5D03" w:rsidRDefault="008E5D03" w:rsidP="008E5D03">
            <w:pPr>
              <w:rPr>
                <w:rFonts w:ascii="Times New Roman" w:hAnsi="Times New Roman" w:cs="Times New Roman"/>
                <w:b w:val="0"/>
                <w:bCs w:val="0"/>
                <w:i w:val="0"/>
                <w:iCs w:val="0"/>
                <w:lang w:val="id-ID"/>
              </w:rPr>
            </w:pPr>
            <w:r w:rsidRPr="008E5D03">
              <w:rPr>
                <w:rFonts w:ascii="Times New Roman" w:hAnsi="Times New Roman" w:cs="Times New Roman"/>
                <w:b w:val="0"/>
                <w:bCs w:val="0"/>
                <w:i w:val="0"/>
                <w:iCs w:val="0"/>
                <w:lang w:val="id-ID"/>
              </w:rPr>
              <w:t>(X2.4)</w:t>
            </w:r>
          </w:p>
        </w:tc>
        <w:tc>
          <w:tcPr>
            <w:tcW w:w="885" w:type="dxa"/>
          </w:tcPr>
          <w:p w14:paraId="368E9CB9" w14:textId="77777777" w:rsidR="008E5D03" w:rsidRPr="008E5D03" w:rsidRDefault="008E5D03" w:rsidP="008E5D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iCs w:val="0"/>
                <w:lang w:val="id-ID"/>
              </w:rPr>
            </w:pPr>
            <w:r w:rsidRPr="008E5D03">
              <w:rPr>
                <w:rFonts w:ascii="Times New Roman" w:hAnsi="Times New Roman" w:cs="Times New Roman"/>
                <w:i w:val="0"/>
                <w:iCs w:val="0"/>
                <w:lang w:val="id-ID"/>
              </w:rPr>
              <w:t>134</w:t>
            </w:r>
          </w:p>
        </w:tc>
        <w:tc>
          <w:tcPr>
            <w:tcW w:w="1584" w:type="dxa"/>
            <w:gridSpan w:val="2"/>
          </w:tcPr>
          <w:p w14:paraId="181F3B9A" w14:textId="77777777" w:rsidR="008E5D03" w:rsidRPr="008E5D03" w:rsidRDefault="008E5D03" w:rsidP="008E5D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iCs w:val="0"/>
                <w:lang w:val="id-ID"/>
              </w:rPr>
            </w:pPr>
            <w:r w:rsidRPr="008E5D03">
              <w:rPr>
                <w:rFonts w:ascii="Times New Roman" w:hAnsi="Times New Roman" w:cs="Times New Roman"/>
                <w:i w:val="0"/>
                <w:iCs w:val="0"/>
                <w:lang w:val="id-ID"/>
              </w:rPr>
              <w:t>89.3%</w:t>
            </w:r>
          </w:p>
        </w:tc>
        <w:tc>
          <w:tcPr>
            <w:tcW w:w="917" w:type="dxa"/>
            <w:vMerge/>
          </w:tcPr>
          <w:p w14:paraId="013E46FC" w14:textId="77777777" w:rsidR="008E5D03" w:rsidRPr="008E5D03" w:rsidRDefault="008E5D03" w:rsidP="008E5D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iCs w:val="0"/>
              </w:rPr>
            </w:pPr>
          </w:p>
        </w:tc>
        <w:tc>
          <w:tcPr>
            <w:tcW w:w="1584" w:type="dxa"/>
            <w:vMerge/>
          </w:tcPr>
          <w:p w14:paraId="4D35E253" w14:textId="77777777" w:rsidR="008E5D03" w:rsidRPr="008E5D03" w:rsidRDefault="008E5D03" w:rsidP="008E5D0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iCs w:val="0"/>
              </w:rPr>
            </w:pPr>
          </w:p>
        </w:tc>
      </w:tr>
    </w:tbl>
    <w:p w14:paraId="6241F63C" w14:textId="77777777" w:rsidR="00985C03" w:rsidRPr="00AA578F" w:rsidRDefault="00985C03" w:rsidP="00985C03">
      <w:pPr>
        <w:spacing w:after="0" w:line="240" w:lineRule="auto"/>
        <w:jc w:val="both"/>
        <w:rPr>
          <w:rFonts w:ascii="Times New Roman" w:eastAsia="Times New Roman" w:hAnsi="Times New Roman" w:cs="Times New Roman"/>
          <w:i w:val="0"/>
          <w:sz w:val="22"/>
          <w:szCs w:val="22"/>
        </w:rPr>
      </w:pPr>
      <w:r w:rsidRPr="00AA578F">
        <w:rPr>
          <w:rFonts w:ascii="Times New Roman" w:eastAsia="Times New Roman" w:hAnsi="Times New Roman" w:cs="Times New Roman"/>
          <w:i w:val="0"/>
          <w:sz w:val="22"/>
          <w:szCs w:val="22"/>
        </w:rPr>
        <w:t>Source: Data processed by researchers, 2022</w:t>
      </w:r>
    </w:p>
    <w:p w14:paraId="5374EE7A" w14:textId="77777777" w:rsidR="00985C03" w:rsidRDefault="00985C03" w:rsidP="00985C03">
      <w:pPr>
        <w:spacing w:after="0" w:line="240" w:lineRule="auto"/>
        <w:jc w:val="both"/>
        <w:rPr>
          <w:rFonts w:ascii="Times New Roman" w:eastAsia="Times New Roman" w:hAnsi="Times New Roman" w:cs="Times New Roman"/>
          <w:i w:val="0"/>
          <w:sz w:val="24"/>
          <w:szCs w:val="24"/>
        </w:rPr>
      </w:pPr>
    </w:p>
    <w:p w14:paraId="545FE843" w14:textId="3781CAAB" w:rsidR="00985C03" w:rsidRDefault="00985C03" w:rsidP="00985C03">
      <w:pPr>
        <w:spacing w:after="0" w:line="240" w:lineRule="auto"/>
        <w:ind w:firstLine="720"/>
        <w:jc w:val="both"/>
        <w:rPr>
          <w:rFonts w:ascii="Times New Roman" w:eastAsia="Times New Roman" w:hAnsi="Times New Roman" w:cs="Times New Roman"/>
          <w:i w:val="0"/>
          <w:sz w:val="24"/>
          <w:szCs w:val="24"/>
        </w:rPr>
      </w:pPr>
      <w:r w:rsidRPr="00985C03">
        <w:rPr>
          <w:rFonts w:ascii="Times New Roman" w:eastAsia="Times New Roman" w:hAnsi="Times New Roman" w:cs="Times New Roman"/>
          <w:i w:val="0"/>
          <w:sz w:val="24"/>
          <w:szCs w:val="24"/>
        </w:rPr>
        <w:t xml:space="preserve">Judging from table </w:t>
      </w:r>
      <w:r w:rsidR="00BB19BC">
        <w:rPr>
          <w:rFonts w:ascii="Times New Roman" w:eastAsia="Times New Roman" w:hAnsi="Times New Roman" w:cs="Times New Roman"/>
          <w:i w:val="0"/>
          <w:sz w:val="24"/>
          <w:szCs w:val="24"/>
          <w:lang w:val="id-ID"/>
        </w:rPr>
        <w:t>5</w:t>
      </w:r>
      <w:r w:rsidRPr="00985C03">
        <w:rPr>
          <w:rFonts w:ascii="Times New Roman" w:eastAsia="Times New Roman" w:hAnsi="Times New Roman" w:cs="Times New Roman"/>
          <w:i w:val="0"/>
          <w:sz w:val="24"/>
          <w:szCs w:val="24"/>
        </w:rPr>
        <w:t xml:space="preserve"> above, the answers to 30 respondents on the questionnaire distributed regarding the Income variable (X2) which consists of 4 indicators or dimensions, namely monthly income, work, budget and family burden, the highest suspension is obtained on the budget dimension . that is, the percentage is 92% with a total score of 138, where the questionnaire statement is X2.3 </w:t>
      </w:r>
      <w:r w:rsidRPr="005A6EB6">
        <w:rPr>
          <w:rFonts w:ascii="Times New Roman" w:eastAsia="Times New Roman" w:hAnsi="Times New Roman" w:cs="Times New Roman"/>
          <w:iCs w:val="0"/>
          <w:sz w:val="24"/>
          <w:szCs w:val="24"/>
        </w:rPr>
        <w:t xml:space="preserve">“A budget that is adjusted to the priority scale of needs is very effective and efficient in financial needs . </w:t>
      </w:r>
      <w:r w:rsidRPr="005A6EB6">
        <w:rPr>
          <w:rFonts w:ascii="Times New Roman" w:eastAsia="Times New Roman" w:hAnsi="Times New Roman" w:cs="Times New Roman"/>
          <w:i w:val="0"/>
          <w:sz w:val="24"/>
          <w:szCs w:val="24"/>
        </w:rPr>
        <w:t xml:space="preserve">Meanwhile, the lowest score percentage is 85.3% with the statement </w:t>
      </w:r>
      <w:r w:rsidRPr="005A6EB6">
        <w:rPr>
          <w:rFonts w:ascii="Times New Roman" w:eastAsia="Times New Roman" w:hAnsi="Times New Roman" w:cs="Times New Roman"/>
          <w:iCs w:val="0"/>
          <w:sz w:val="24"/>
          <w:szCs w:val="24"/>
        </w:rPr>
        <w:t xml:space="preserve">"Income received every month can be properly budgeted for the management of needs". </w:t>
      </w:r>
      <w:r w:rsidRPr="005A6EB6">
        <w:rPr>
          <w:rFonts w:ascii="Times New Roman" w:eastAsia="Times New Roman" w:hAnsi="Times New Roman" w:cs="Times New Roman"/>
          <w:i w:val="0"/>
          <w:sz w:val="24"/>
          <w:szCs w:val="24"/>
        </w:rPr>
        <w:t>Judging from the score and the highest percentage of 92% is in the category of strongly agree or the highest score. The ideal score on the 4-dimensional variable above is 150. And the average percentage of the total score is 88.2% which is in the category of strongly agree or high. From the highest dimension, namely the budget, it shows that the adjustment of the priority scale of the needs of the income obtained is very meaningful for saving conditions and influences in making a decision. The right budget can be set aside income and the income that is set aside can be used as savings or a form of investment.</w:t>
      </w:r>
    </w:p>
    <w:p w14:paraId="35857614" w14:textId="5486AD13" w:rsidR="00985C03" w:rsidRDefault="00985C03" w:rsidP="00985C03">
      <w:pPr>
        <w:spacing w:after="0" w:line="240" w:lineRule="auto"/>
        <w:ind w:firstLine="720"/>
        <w:jc w:val="both"/>
        <w:rPr>
          <w:rFonts w:ascii="Times New Roman" w:eastAsia="Times New Roman" w:hAnsi="Times New Roman" w:cs="Times New Roman"/>
          <w:i w:val="0"/>
          <w:sz w:val="24"/>
          <w:szCs w:val="24"/>
        </w:rPr>
      </w:pPr>
      <w:r w:rsidRPr="00985C03">
        <w:rPr>
          <w:rFonts w:ascii="Times New Roman" w:eastAsia="Times New Roman" w:hAnsi="Times New Roman" w:cs="Times New Roman"/>
          <w:i w:val="0"/>
          <w:sz w:val="24"/>
          <w:szCs w:val="24"/>
        </w:rPr>
        <w:t>Furthermore, based on the answers of 30 respondents on the investment decision variable (Y) as follows:</w:t>
      </w:r>
    </w:p>
    <w:p w14:paraId="4DAAA478" w14:textId="7A49AE24" w:rsidR="00D51E45" w:rsidRDefault="00D51E45" w:rsidP="00D51E45">
      <w:pPr>
        <w:spacing w:after="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 xml:space="preserve">Table </w:t>
      </w:r>
      <w:r w:rsidR="00BB19BC">
        <w:rPr>
          <w:rFonts w:ascii="Times New Roman" w:eastAsia="Times New Roman" w:hAnsi="Times New Roman" w:cs="Times New Roman"/>
          <w:b/>
          <w:i w:val="0"/>
          <w:color w:val="000000"/>
          <w:sz w:val="24"/>
          <w:szCs w:val="24"/>
          <w:lang w:val="id-ID"/>
        </w:rPr>
        <w:t>6</w:t>
      </w:r>
      <w:r w:rsidR="00940E93">
        <w:rPr>
          <w:rFonts w:ascii="Times New Roman" w:eastAsia="Times New Roman" w:hAnsi="Times New Roman" w:cs="Times New Roman"/>
          <w:b/>
          <w:i w:val="0"/>
          <w:color w:val="000000"/>
          <w:sz w:val="24"/>
          <w:szCs w:val="24"/>
          <w:lang w:val="id-ID"/>
        </w:rPr>
        <w:t xml:space="preserve">. </w:t>
      </w:r>
      <w:r>
        <w:rPr>
          <w:rFonts w:ascii="Times New Roman" w:eastAsia="Times New Roman" w:hAnsi="Times New Roman" w:cs="Times New Roman"/>
          <w:b/>
          <w:i w:val="0"/>
          <w:color w:val="000000"/>
          <w:sz w:val="24"/>
          <w:szCs w:val="24"/>
        </w:rPr>
        <w:t>Respondents' Answers on Investment Decision Variables (Y)</w:t>
      </w:r>
    </w:p>
    <w:tbl>
      <w:tblPr>
        <w:tblStyle w:val="PlainTable2"/>
        <w:tblW w:w="0" w:type="auto"/>
        <w:tblLayout w:type="fixed"/>
        <w:tblLook w:val="04A0" w:firstRow="1" w:lastRow="0" w:firstColumn="1" w:lastColumn="0" w:noHBand="0" w:noVBand="1"/>
      </w:tblPr>
      <w:tblGrid>
        <w:gridCol w:w="2004"/>
        <w:gridCol w:w="1043"/>
        <w:gridCol w:w="1215"/>
        <w:gridCol w:w="345"/>
        <w:gridCol w:w="903"/>
        <w:gridCol w:w="1560"/>
      </w:tblGrid>
      <w:tr w:rsidR="00AA578F" w:rsidRPr="00AA578F" w14:paraId="7274B0E9" w14:textId="77777777" w:rsidTr="002D3270">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004" w:type="dxa"/>
            <w:vAlign w:val="center"/>
          </w:tcPr>
          <w:p w14:paraId="1308A8CB" w14:textId="77777777" w:rsidR="00AA578F" w:rsidRPr="002D3270" w:rsidRDefault="00AA578F" w:rsidP="002D3270">
            <w:pPr>
              <w:jc w:val="center"/>
              <w:rPr>
                <w:rFonts w:ascii="Times New Roman" w:hAnsi="Times New Roman" w:cs="Times New Roman"/>
                <w:i w:val="0"/>
                <w:iCs w:val="0"/>
                <w:lang w:val="id-ID"/>
              </w:rPr>
            </w:pPr>
            <w:r w:rsidRPr="002D3270">
              <w:rPr>
                <w:rFonts w:ascii="Times New Roman" w:hAnsi="Times New Roman" w:cs="Times New Roman"/>
                <w:i w:val="0"/>
                <w:iCs w:val="0"/>
                <w:lang w:val="id-ID"/>
              </w:rPr>
              <w:t>Dimension</w:t>
            </w:r>
          </w:p>
        </w:tc>
        <w:tc>
          <w:tcPr>
            <w:tcW w:w="1043" w:type="dxa"/>
            <w:vAlign w:val="center"/>
          </w:tcPr>
          <w:p w14:paraId="4E40268C" w14:textId="77777777" w:rsidR="00AA578F" w:rsidRPr="002D3270" w:rsidRDefault="00AA578F" w:rsidP="002D327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lang w:val="id-ID"/>
              </w:rPr>
            </w:pPr>
            <w:r w:rsidRPr="002D3270">
              <w:rPr>
                <w:rFonts w:ascii="Times New Roman" w:hAnsi="Times New Roman" w:cs="Times New Roman"/>
                <w:i w:val="0"/>
                <w:iCs w:val="0"/>
                <w:lang w:val="id-ID"/>
              </w:rPr>
              <w:t>Score</w:t>
            </w:r>
          </w:p>
        </w:tc>
        <w:tc>
          <w:tcPr>
            <w:tcW w:w="1215" w:type="dxa"/>
            <w:vAlign w:val="center"/>
          </w:tcPr>
          <w:p w14:paraId="0E13A88C" w14:textId="77777777" w:rsidR="00AA578F" w:rsidRPr="002D3270" w:rsidRDefault="00AA578F" w:rsidP="002D327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lang w:val="id-ID"/>
              </w:rPr>
            </w:pPr>
            <w:r w:rsidRPr="002D3270">
              <w:rPr>
                <w:rFonts w:ascii="Times New Roman" w:hAnsi="Times New Roman" w:cs="Times New Roman"/>
                <w:i w:val="0"/>
                <w:iCs w:val="0"/>
                <w:lang w:val="id-ID"/>
              </w:rPr>
              <w:t>Percentage (%)</w:t>
            </w:r>
          </w:p>
        </w:tc>
        <w:tc>
          <w:tcPr>
            <w:tcW w:w="1248" w:type="dxa"/>
            <w:gridSpan w:val="2"/>
            <w:vAlign w:val="center"/>
          </w:tcPr>
          <w:p w14:paraId="2335B49D" w14:textId="77777777" w:rsidR="00AA578F" w:rsidRPr="002D3270" w:rsidRDefault="00AA578F" w:rsidP="002D327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lang w:val="id-ID"/>
              </w:rPr>
            </w:pPr>
            <w:r w:rsidRPr="002D3270">
              <w:rPr>
                <w:rFonts w:ascii="Times New Roman" w:hAnsi="Times New Roman" w:cs="Times New Roman"/>
                <w:i w:val="0"/>
                <w:iCs w:val="0"/>
                <w:lang w:val="id-ID"/>
              </w:rPr>
              <w:t>Ideal Score</w:t>
            </w:r>
          </w:p>
        </w:tc>
        <w:tc>
          <w:tcPr>
            <w:tcW w:w="1560" w:type="dxa"/>
            <w:vAlign w:val="center"/>
          </w:tcPr>
          <w:p w14:paraId="5E5EB5E3" w14:textId="77777777" w:rsidR="00AA578F" w:rsidRPr="002D3270" w:rsidRDefault="00AA578F" w:rsidP="002D327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lang w:val="id-ID"/>
              </w:rPr>
            </w:pPr>
            <w:r w:rsidRPr="002D3270">
              <w:rPr>
                <w:rFonts w:ascii="Times New Roman" w:hAnsi="Times New Roman" w:cs="Times New Roman"/>
                <w:i w:val="0"/>
                <w:iCs w:val="0"/>
                <w:lang w:val="id-ID"/>
              </w:rPr>
              <w:t>Percentage Average Score</w:t>
            </w:r>
          </w:p>
        </w:tc>
      </w:tr>
      <w:tr w:rsidR="00AA578F" w:rsidRPr="00AA578F" w14:paraId="474A2EF6" w14:textId="77777777" w:rsidTr="00AA578F">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2004" w:type="dxa"/>
          </w:tcPr>
          <w:p w14:paraId="01B3C69F" w14:textId="77777777" w:rsidR="00AA578F" w:rsidRPr="00AA578F" w:rsidRDefault="00AA578F" w:rsidP="00DD2E67">
            <w:pPr>
              <w:rPr>
                <w:rFonts w:ascii="Times New Roman" w:hAnsi="Times New Roman" w:cs="Times New Roman"/>
                <w:b w:val="0"/>
                <w:bCs w:val="0"/>
                <w:i w:val="0"/>
                <w:iCs w:val="0"/>
                <w:lang w:val="id-ID"/>
              </w:rPr>
            </w:pPr>
            <w:r w:rsidRPr="00AA578F">
              <w:rPr>
                <w:rFonts w:ascii="Times New Roman" w:hAnsi="Times New Roman" w:cs="Times New Roman"/>
                <w:b w:val="0"/>
                <w:bCs w:val="0"/>
                <w:i w:val="0"/>
                <w:iCs w:val="0"/>
                <w:lang w:val="id-ID"/>
              </w:rPr>
              <w:t>Return (Y.1)</w:t>
            </w:r>
          </w:p>
        </w:tc>
        <w:tc>
          <w:tcPr>
            <w:tcW w:w="1043" w:type="dxa"/>
          </w:tcPr>
          <w:p w14:paraId="68D76B7F" w14:textId="77777777" w:rsidR="00AA578F" w:rsidRPr="00AA578F" w:rsidRDefault="00AA578F" w:rsidP="00DD2E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iCs w:val="0"/>
                <w:lang w:val="id-ID"/>
              </w:rPr>
            </w:pPr>
            <w:r w:rsidRPr="00AA578F">
              <w:rPr>
                <w:rFonts w:ascii="Times New Roman" w:hAnsi="Times New Roman" w:cs="Times New Roman"/>
                <w:i w:val="0"/>
                <w:iCs w:val="0"/>
                <w:lang w:val="id-ID"/>
              </w:rPr>
              <w:t>129</w:t>
            </w:r>
          </w:p>
        </w:tc>
        <w:tc>
          <w:tcPr>
            <w:tcW w:w="1560" w:type="dxa"/>
            <w:gridSpan w:val="2"/>
          </w:tcPr>
          <w:p w14:paraId="2B43C7A6" w14:textId="77777777" w:rsidR="00AA578F" w:rsidRPr="00AA578F" w:rsidRDefault="00AA578F" w:rsidP="00DD2E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iCs w:val="0"/>
                <w:lang w:val="id-ID"/>
              </w:rPr>
            </w:pPr>
            <w:r w:rsidRPr="00AA578F">
              <w:rPr>
                <w:rFonts w:ascii="Times New Roman" w:hAnsi="Times New Roman" w:cs="Times New Roman"/>
                <w:i w:val="0"/>
                <w:iCs w:val="0"/>
                <w:lang w:val="id-ID"/>
              </w:rPr>
              <w:t>86.0%</w:t>
            </w:r>
          </w:p>
        </w:tc>
        <w:tc>
          <w:tcPr>
            <w:tcW w:w="903" w:type="dxa"/>
            <w:vMerge w:val="restart"/>
            <w:vAlign w:val="center"/>
          </w:tcPr>
          <w:p w14:paraId="624EF3FC" w14:textId="77777777" w:rsidR="00AA578F" w:rsidRPr="00AA578F" w:rsidRDefault="00AA578F" w:rsidP="00DD2E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iCs w:val="0"/>
                <w:lang w:val="id-ID"/>
              </w:rPr>
            </w:pPr>
            <w:r w:rsidRPr="00AA578F">
              <w:rPr>
                <w:rFonts w:ascii="Times New Roman" w:hAnsi="Times New Roman" w:cs="Times New Roman"/>
                <w:i w:val="0"/>
                <w:iCs w:val="0"/>
                <w:lang w:val="id-ID"/>
              </w:rPr>
              <w:t>150</w:t>
            </w:r>
          </w:p>
        </w:tc>
        <w:tc>
          <w:tcPr>
            <w:tcW w:w="1560" w:type="dxa"/>
            <w:vMerge w:val="restart"/>
            <w:vAlign w:val="center"/>
          </w:tcPr>
          <w:p w14:paraId="09F2EBBC" w14:textId="77777777" w:rsidR="00AA578F" w:rsidRPr="00AA578F" w:rsidRDefault="00AA578F" w:rsidP="00DD2E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iCs w:val="0"/>
                <w:lang w:val="id-ID"/>
              </w:rPr>
            </w:pPr>
            <w:r w:rsidRPr="00AA578F">
              <w:rPr>
                <w:rFonts w:ascii="Times New Roman" w:hAnsi="Times New Roman" w:cs="Times New Roman"/>
                <w:i w:val="0"/>
                <w:iCs w:val="0"/>
                <w:lang w:val="id-ID"/>
              </w:rPr>
              <w:t>84.7%</w:t>
            </w:r>
          </w:p>
        </w:tc>
      </w:tr>
      <w:tr w:rsidR="00AA578F" w:rsidRPr="00AA578F" w14:paraId="561E12E1" w14:textId="77777777" w:rsidTr="00AA578F">
        <w:trPr>
          <w:trHeight w:val="146"/>
        </w:trPr>
        <w:tc>
          <w:tcPr>
            <w:cnfStyle w:val="001000000000" w:firstRow="0" w:lastRow="0" w:firstColumn="1" w:lastColumn="0" w:oddVBand="0" w:evenVBand="0" w:oddHBand="0" w:evenHBand="0" w:firstRowFirstColumn="0" w:firstRowLastColumn="0" w:lastRowFirstColumn="0" w:lastRowLastColumn="0"/>
            <w:tcW w:w="2004" w:type="dxa"/>
          </w:tcPr>
          <w:p w14:paraId="03F87EE5" w14:textId="77777777" w:rsidR="00AA578F" w:rsidRPr="00AA578F" w:rsidRDefault="00AA578F" w:rsidP="00DD2E67">
            <w:pPr>
              <w:rPr>
                <w:rFonts w:ascii="Times New Roman" w:hAnsi="Times New Roman" w:cs="Times New Roman"/>
                <w:b w:val="0"/>
                <w:bCs w:val="0"/>
                <w:i w:val="0"/>
                <w:iCs w:val="0"/>
                <w:lang w:val="id-ID"/>
              </w:rPr>
            </w:pPr>
            <w:r w:rsidRPr="00AA578F">
              <w:rPr>
                <w:rFonts w:ascii="Times New Roman" w:hAnsi="Times New Roman" w:cs="Times New Roman"/>
                <w:b w:val="0"/>
                <w:bCs w:val="0"/>
                <w:i w:val="0"/>
                <w:iCs w:val="0"/>
                <w:lang w:val="id-ID"/>
              </w:rPr>
              <w:t>Risk(Y.2)</w:t>
            </w:r>
          </w:p>
        </w:tc>
        <w:tc>
          <w:tcPr>
            <w:tcW w:w="1043" w:type="dxa"/>
          </w:tcPr>
          <w:p w14:paraId="6F28BD67" w14:textId="77777777" w:rsidR="00AA578F" w:rsidRPr="00AA578F" w:rsidRDefault="00AA578F" w:rsidP="00DD2E6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iCs w:val="0"/>
                <w:lang w:val="id-ID"/>
              </w:rPr>
            </w:pPr>
            <w:r w:rsidRPr="00AA578F">
              <w:rPr>
                <w:rFonts w:ascii="Times New Roman" w:hAnsi="Times New Roman" w:cs="Times New Roman"/>
                <w:i w:val="0"/>
                <w:iCs w:val="0"/>
                <w:lang w:val="id-ID"/>
              </w:rPr>
              <w:t>122</w:t>
            </w:r>
          </w:p>
        </w:tc>
        <w:tc>
          <w:tcPr>
            <w:tcW w:w="1560" w:type="dxa"/>
            <w:gridSpan w:val="2"/>
          </w:tcPr>
          <w:p w14:paraId="08F70AB0" w14:textId="77777777" w:rsidR="00AA578F" w:rsidRPr="00AA578F" w:rsidRDefault="00AA578F" w:rsidP="00DD2E6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iCs w:val="0"/>
                <w:lang w:val="id-ID"/>
              </w:rPr>
            </w:pPr>
            <w:r w:rsidRPr="00AA578F">
              <w:rPr>
                <w:rFonts w:ascii="Times New Roman" w:hAnsi="Times New Roman" w:cs="Times New Roman"/>
                <w:i w:val="0"/>
                <w:iCs w:val="0"/>
                <w:lang w:val="id-ID"/>
              </w:rPr>
              <w:t>81.3%</w:t>
            </w:r>
          </w:p>
        </w:tc>
        <w:tc>
          <w:tcPr>
            <w:tcW w:w="903" w:type="dxa"/>
            <w:vMerge/>
          </w:tcPr>
          <w:p w14:paraId="0861B591" w14:textId="77777777" w:rsidR="00AA578F" w:rsidRPr="00AA578F" w:rsidRDefault="00AA578F" w:rsidP="00DD2E6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iCs w:val="0"/>
                <w:lang w:val="id-ID"/>
              </w:rPr>
            </w:pPr>
          </w:p>
        </w:tc>
        <w:tc>
          <w:tcPr>
            <w:tcW w:w="1560" w:type="dxa"/>
            <w:vMerge/>
          </w:tcPr>
          <w:p w14:paraId="277F34EC" w14:textId="77777777" w:rsidR="00AA578F" w:rsidRPr="00AA578F" w:rsidRDefault="00AA578F" w:rsidP="00DD2E6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iCs w:val="0"/>
              </w:rPr>
            </w:pPr>
          </w:p>
        </w:tc>
      </w:tr>
      <w:tr w:rsidR="00AA578F" w:rsidRPr="00AA578F" w14:paraId="3D2317AF" w14:textId="77777777" w:rsidTr="00AA578F">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2004" w:type="dxa"/>
          </w:tcPr>
          <w:p w14:paraId="5AC73713" w14:textId="77777777" w:rsidR="00AA578F" w:rsidRPr="00AA578F" w:rsidRDefault="00AA578F" w:rsidP="00DD2E67">
            <w:pPr>
              <w:rPr>
                <w:rFonts w:ascii="Times New Roman" w:hAnsi="Times New Roman" w:cs="Times New Roman"/>
                <w:b w:val="0"/>
                <w:bCs w:val="0"/>
                <w:i w:val="0"/>
                <w:iCs w:val="0"/>
                <w:lang w:val="id-ID"/>
              </w:rPr>
            </w:pPr>
            <w:r w:rsidRPr="00AA578F">
              <w:rPr>
                <w:rFonts w:ascii="Times New Roman" w:hAnsi="Times New Roman" w:cs="Times New Roman"/>
                <w:b w:val="0"/>
                <w:bCs w:val="0"/>
                <w:i w:val="0"/>
                <w:iCs w:val="0"/>
                <w:lang w:val="id-ID"/>
              </w:rPr>
              <w:t>Relationship between Return and Risk (Y.3)</w:t>
            </w:r>
          </w:p>
        </w:tc>
        <w:tc>
          <w:tcPr>
            <w:tcW w:w="1043" w:type="dxa"/>
          </w:tcPr>
          <w:p w14:paraId="2798BEFA" w14:textId="77777777" w:rsidR="00AA578F" w:rsidRPr="00AA578F" w:rsidRDefault="00AA578F" w:rsidP="00DD2E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iCs w:val="0"/>
                <w:lang w:val="id-ID"/>
              </w:rPr>
            </w:pPr>
            <w:r w:rsidRPr="00AA578F">
              <w:rPr>
                <w:rFonts w:ascii="Times New Roman" w:hAnsi="Times New Roman" w:cs="Times New Roman"/>
                <w:i w:val="0"/>
                <w:iCs w:val="0"/>
                <w:lang w:val="id-ID"/>
              </w:rPr>
              <w:t>130</w:t>
            </w:r>
          </w:p>
        </w:tc>
        <w:tc>
          <w:tcPr>
            <w:tcW w:w="1560" w:type="dxa"/>
            <w:gridSpan w:val="2"/>
          </w:tcPr>
          <w:p w14:paraId="29E345F4" w14:textId="77777777" w:rsidR="00AA578F" w:rsidRPr="00AA578F" w:rsidRDefault="00AA578F" w:rsidP="00DD2E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iCs w:val="0"/>
                <w:lang w:val="id-ID"/>
              </w:rPr>
            </w:pPr>
            <w:r w:rsidRPr="00AA578F">
              <w:rPr>
                <w:rFonts w:ascii="Times New Roman" w:hAnsi="Times New Roman" w:cs="Times New Roman"/>
                <w:i w:val="0"/>
                <w:iCs w:val="0"/>
                <w:lang w:val="id-ID"/>
              </w:rPr>
              <w:t>86.7%</w:t>
            </w:r>
          </w:p>
        </w:tc>
        <w:tc>
          <w:tcPr>
            <w:tcW w:w="903" w:type="dxa"/>
            <w:vMerge/>
          </w:tcPr>
          <w:p w14:paraId="0EFF5FE9" w14:textId="77777777" w:rsidR="00AA578F" w:rsidRPr="00AA578F" w:rsidRDefault="00AA578F" w:rsidP="00DD2E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iCs w:val="0"/>
              </w:rPr>
            </w:pPr>
          </w:p>
        </w:tc>
        <w:tc>
          <w:tcPr>
            <w:tcW w:w="1560" w:type="dxa"/>
            <w:vMerge/>
          </w:tcPr>
          <w:p w14:paraId="760F1EF2" w14:textId="77777777" w:rsidR="00AA578F" w:rsidRPr="00AA578F" w:rsidRDefault="00AA578F" w:rsidP="00DD2E6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iCs w:val="0"/>
              </w:rPr>
            </w:pPr>
          </w:p>
        </w:tc>
      </w:tr>
    </w:tbl>
    <w:p w14:paraId="11ACEB3D" w14:textId="77777777" w:rsidR="00AA578F" w:rsidRPr="00AA578F" w:rsidRDefault="00AA578F" w:rsidP="00AA578F">
      <w:pPr>
        <w:spacing w:after="0" w:line="240" w:lineRule="auto"/>
        <w:jc w:val="both"/>
        <w:rPr>
          <w:rFonts w:ascii="Times New Roman" w:eastAsia="Times New Roman" w:hAnsi="Times New Roman" w:cs="Times New Roman"/>
          <w:i w:val="0"/>
          <w:sz w:val="22"/>
          <w:szCs w:val="22"/>
        </w:rPr>
      </w:pPr>
      <w:r w:rsidRPr="00AA578F">
        <w:rPr>
          <w:rFonts w:ascii="Times New Roman" w:eastAsia="Times New Roman" w:hAnsi="Times New Roman" w:cs="Times New Roman"/>
          <w:i w:val="0"/>
          <w:sz w:val="22"/>
          <w:szCs w:val="22"/>
        </w:rPr>
        <w:t>Source: Data processed by researchers, 2022</w:t>
      </w:r>
    </w:p>
    <w:p w14:paraId="128EF6DE" w14:textId="77777777" w:rsidR="00AA578F" w:rsidRDefault="00AA578F" w:rsidP="00AA578F">
      <w:pPr>
        <w:spacing w:after="0" w:line="240" w:lineRule="auto"/>
        <w:ind w:firstLine="720"/>
        <w:jc w:val="both"/>
        <w:rPr>
          <w:rFonts w:ascii="Times New Roman" w:eastAsia="Times New Roman" w:hAnsi="Times New Roman" w:cs="Times New Roman"/>
          <w:i w:val="0"/>
          <w:sz w:val="24"/>
          <w:szCs w:val="24"/>
        </w:rPr>
      </w:pPr>
    </w:p>
    <w:p w14:paraId="7878B7B6" w14:textId="457675B5" w:rsidR="005A6EB6" w:rsidRDefault="005A6EB6" w:rsidP="00AA578F">
      <w:pPr>
        <w:spacing w:after="0" w:line="240" w:lineRule="auto"/>
        <w:ind w:firstLine="720"/>
        <w:jc w:val="both"/>
        <w:rPr>
          <w:rFonts w:ascii="Times New Roman" w:eastAsia="Times New Roman" w:hAnsi="Times New Roman" w:cs="Times New Roman"/>
          <w:i w:val="0"/>
          <w:sz w:val="24"/>
          <w:szCs w:val="24"/>
        </w:rPr>
      </w:pPr>
      <w:r w:rsidRPr="005A6EB6">
        <w:rPr>
          <w:rFonts w:ascii="Times New Roman" w:eastAsia="Times New Roman" w:hAnsi="Times New Roman" w:cs="Times New Roman"/>
          <w:i w:val="0"/>
          <w:sz w:val="24"/>
          <w:szCs w:val="24"/>
        </w:rPr>
        <w:t xml:space="preserve">Seen from table </w:t>
      </w:r>
      <w:r w:rsidR="00BB19BC">
        <w:rPr>
          <w:rFonts w:ascii="Times New Roman" w:eastAsia="Times New Roman" w:hAnsi="Times New Roman" w:cs="Times New Roman"/>
          <w:i w:val="0"/>
          <w:sz w:val="24"/>
          <w:szCs w:val="24"/>
          <w:lang w:val="id-ID"/>
        </w:rPr>
        <w:t>6</w:t>
      </w:r>
      <w:r w:rsidRPr="005A6EB6">
        <w:rPr>
          <w:rFonts w:ascii="Times New Roman" w:eastAsia="Times New Roman" w:hAnsi="Times New Roman" w:cs="Times New Roman"/>
          <w:i w:val="0"/>
          <w:sz w:val="24"/>
          <w:szCs w:val="24"/>
        </w:rPr>
        <w:t xml:space="preserve"> above, the answers to 30 respondents on the questionnaire distributed regarding the Investment Decision variable (Y) which consists of 3 indicators or dimensions, namely return, risk and the relationship between return and risk, the highest suspension is obtained on the dimension of the relationship between return and risk. risk is the percentage of 86.7% with a total score of 130, where the questionnaire statement is Y.3 </w:t>
      </w:r>
      <w:r w:rsidRPr="005A6EB6">
        <w:rPr>
          <w:rFonts w:ascii="Times New Roman" w:eastAsia="Times New Roman" w:hAnsi="Times New Roman" w:cs="Times New Roman"/>
          <w:iCs w:val="0"/>
          <w:sz w:val="24"/>
          <w:szCs w:val="24"/>
        </w:rPr>
        <w:t xml:space="preserve">"That investment decisions are symmetrical on the causality of profit margin expectations and investment risk". </w:t>
      </w:r>
      <w:r w:rsidRPr="005A6EB6">
        <w:rPr>
          <w:rFonts w:ascii="Times New Roman" w:eastAsia="Times New Roman" w:hAnsi="Times New Roman" w:cs="Times New Roman"/>
          <w:i w:val="0"/>
          <w:sz w:val="24"/>
          <w:szCs w:val="24"/>
        </w:rPr>
        <w:t xml:space="preserve">Meanwhile, the lowest score percentage is 81.3% with the statement </w:t>
      </w:r>
      <w:r w:rsidRPr="005A6EB6">
        <w:rPr>
          <w:rFonts w:ascii="Times New Roman" w:eastAsia="Times New Roman" w:hAnsi="Times New Roman" w:cs="Times New Roman"/>
          <w:iCs w:val="0"/>
          <w:sz w:val="24"/>
          <w:szCs w:val="24"/>
        </w:rPr>
        <w:t xml:space="preserve">"Rational investment portfolio that avoids or invests minimal risk or manages existing risks". </w:t>
      </w:r>
      <w:r w:rsidRPr="005A6EB6">
        <w:rPr>
          <w:rFonts w:ascii="Times New Roman" w:eastAsia="Times New Roman" w:hAnsi="Times New Roman" w:cs="Times New Roman"/>
          <w:i w:val="0"/>
          <w:sz w:val="24"/>
          <w:szCs w:val="24"/>
        </w:rPr>
        <w:t xml:space="preserve">Judging from the score and the highest percentage, 86.7%, it is in the category of agree or high score. The ideal score </w:t>
      </w:r>
      <w:r w:rsidRPr="005A6EB6">
        <w:rPr>
          <w:rFonts w:ascii="Times New Roman" w:eastAsia="Times New Roman" w:hAnsi="Times New Roman" w:cs="Times New Roman"/>
          <w:i w:val="0"/>
          <w:sz w:val="24"/>
          <w:szCs w:val="24"/>
        </w:rPr>
        <w:lastRenderedPageBreak/>
        <w:t>on the 3 dimensional variables above is 150. And the average percentage of the total score is 84.7% which is in the agree and high category. From the highest dimension, namely the relationship between return and risk, it shows that there is an equivalent relationship in investment decisions between the rate of return (return) and the level of deviation (risk).</w:t>
      </w:r>
    </w:p>
    <w:p w14:paraId="1999D940" w14:textId="77777777" w:rsidR="00C56298" w:rsidRDefault="00C56298" w:rsidP="00AA578F">
      <w:pPr>
        <w:spacing w:after="0" w:line="240" w:lineRule="auto"/>
        <w:ind w:firstLine="720"/>
        <w:jc w:val="both"/>
        <w:rPr>
          <w:rFonts w:ascii="Times New Roman" w:eastAsia="Times New Roman" w:hAnsi="Times New Roman" w:cs="Times New Roman"/>
          <w:i w:val="0"/>
          <w:sz w:val="24"/>
          <w:szCs w:val="24"/>
        </w:rPr>
      </w:pPr>
      <w:r w:rsidRPr="00C56298">
        <w:rPr>
          <w:rFonts w:ascii="Times New Roman" w:eastAsia="Times New Roman" w:hAnsi="Times New Roman" w:cs="Times New Roman"/>
          <w:i w:val="0"/>
          <w:sz w:val="24"/>
          <w:szCs w:val="24"/>
        </w:rPr>
        <w:t>To examine the effect of financial literacy and income on investment decisions, the researcher conducted multiple linear regression tests. Before performing the regression analysis, the researcher first tested the classical assumptions, namely the normality test and the heteroscedasticity test. The normality test was carried out to determine whether the residual value was normally distributed and if the residual value was normally distributed, it had a good regression model (Priyatno, 2016). In this study, the researcher used the Kolmogorov Smirnov method with the criteria used if the significance value &lt;0.05 then the data was not normally distributed while if the significance value was &gt; 0.05 then the data was normally distributed (Indrawati 2015). Kolmogorov Smirnov's normality test results show the Asymp value. Sig. (2-tailed) which is 0.200 or greater than the significance value of 0.05, it can be stated that the overall data in this study is normally distributed and has a good regression model. Furthermore, referring to the results of the Normal PP Plot graph, the results obtained are the points spread around the line and follow the diagonal line so that the data can be said to be normally distributed.</w:t>
      </w:r>
    </w:p>
    <w:p w14:paraId="270C5FE6" w14:textId="77777777" w:rsidR="00C56298" w:rsidRDefault="00C56298" w:rsidP="00AA578F">
      <w:pPr>
        <w:spacing w:after="0" w:line="240" w:lineRule="auto"/>
        <w:ind w:firstLine="720"/>
        <w:jc w:val="both"/>
        <w:rPr>
          <w:rFonts w:ascii="Times New Roman" w:eastAsia="Times New Roman" w:hAnsi="Times New Roman" w:cs="Times New Roman"/>
          <w:i w:val="0"/>
          <w:sz w:val="24"/>
          <w:szCs w:val="24"/>
        </w:rPr>
      </w:pPr>
      <w:r w:rsidRPr="00C56298">
        <w:rPr>
          <w:rFonts w:ascii="Times New Roman" w:eastAsia="Times New Roman" w:hAnsi="Times New Roman" w:cs="Times New Roman"/>
          <w:i w:val="0"/>
          <w:sz w:val="24"/>
          <w:szCs w:val="24"/>
        </w:rPr>
        <w:t>To prove whether the regression model has residual variance that is not the same in all observations, a heteroscedasticity test and a good regression model are carried out when there is no heteroscedasticity (Priyatno, 2016). In this study, the heteroscedasticity test was carried out using the Spearman's rho test. If the significance value is greater than 0.05, it can be concluded that there is no heteroscedasticity, whereas if the significance value is less than 0.05, it can be concluded that there is heteroscedasticity (Indrawati 2015). The results of the heteroscedasticity test show that the residual value has a value of 0.434 where the value of 0.434 is greater than 0.05 so it can be stated that there are no symptoms of heteroscedasticity in this study.</w:t>
      </w:r>
    </w:p>
    <w:p w14:paraId="69A85FB7" w14:textId="77777777" w:rsidR="00C56298" w:rsidRDefault="00C56298" w:rsidP="00AA578F">
      <w:pPr>
        <w:spacing w:after="0" w:line="240" w:lineRule="auto"/>
        <w:ind w:firstLine="720"/>
        <w:jc w:val="both"/>
        <w:rPr>
          <w:rFonts w:ascii="Times New Roman" w:eastAsia="Times New Roman" w:hAnsi="Times New Roman" w:cs="Times New Roman"/>
          <w:i w:val="0"/>
          <w:sz w:val="24"/>
          <w:szCs w:val="24"/>
        </w:rPr>
      </w:pPr>
      <w:r w:rsidRPr="00C56298">
        <w:rPr>
          <w:rFonts w:ascii="Times New Roman" w:eastAsia="Times New Roman" w:hAnsi="Times New Roman" w:cs="Times New Roman"/>
          <w:i w:val="0"/>
          <w:sz w:val="24"/>
          <w:szCs w:val="24"/>
        </w:rPr>
        <w:t>Furthermore, the hypothesis test is carried out, namely there is at test and an F test. The t test is carried out partially, namely to determine the effect of financial literacy on investment decisions and to determine the effect of income on investment decisions. Meanwhile, in the F test, all variables are tested simultaneously or together. In this case to determine the effect of financial literacy and income on investment decisions.</w:t>
      </w:r>
    </w:p>
    <w:p w14:paraId="4ED00209" w14:textId="73A62860" w:rsidR="003276E8" w:rsidRDefault="00C56298" w:rsidP="002957FC">
      <w:pPr>
        <w:spacing w:after="0" w:line="240" w:lineRule="auto"/>
        <w:ind w:firstLine="720"/>
        <w:jc w:val="both"/>
        <w:rPr>
          <w:rFonts w:ascii="Times New Roman" w:eastAsia="Times New Roman" w:hAnsi="Times New Roman" w:cs="Times New Roman"/>
          <w:i w:val="0"/>
          <w:sz w:val="24"/>
          <w:szCs w:val="24"/>
        </w:rPr>
      </w:pPr>
      <w:r w:rsidRPr="00C56298">
        <w:rPr>
          <w:rFonts w:ascii="Times New Roman" w:eastAsia="Times New Roman" w:hAnsi="Times New Roman" w:cs="Times New Roman"/>
          <w:i w:val="0"/>
          <w:sz w:val="24"/>
          <w:szCs w:val="24"/>
        </w:rPr>
        <w:t>The following is a table of t-test results in this study as follows:</w:t>
      </w:r>
    </w:p>
    <w:p w14:paraId="25ADB10A" w14:textId="6789C586" w:rsidR="00091CF4" w:rsidRPr="00091CF4" w:rsidRDefault="00091CF4" w:rsidP="00091CF4">
      <w:pPr>
        <w:spacing w:after="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 xml:space="preserve">Table </w:t>
      </w:r>
      <w:r w:rsidR="00BB19BC">
        <w:rPr>
          <w:rFonts w:ascii="Times New Roman" w:eastAsia="Times New Roman" w:hAnsi="Times New Roman" w:cs="Times New Roman"/>
          <w:b/>
          <w:i w:val="0"/>
          <w:color w:val="000000"/>
          <w:sz w:val="24"/>
          <w:szCs w:val="24"/>
          <w:lang w:val="id-ID"/>
        </w:rPr>
        <w:t>7</w:t>
      </w:r>
      <w:r w:rsidR="00315B4E">
        <w:rPr>
          <w:rFonts w:ascii="Times New Roman" w:eastAsia="Times New Roman" w:hAnsi="Times New Roman" w:cs="Times New Roman"/>
          <w:b/>
          <w:i w:val="0"/>
          <w:color w:val="000000"/>
          <w:sz w:val="24"/>
          <w:szCs w:val="24"/>
          <w:lang w:val="id-ID"/>
        </w:rPr>
        <w:t xml:space="preserve">. </w:t>
      </w:r>
      <w:r>
        <w:rPr>
          <w:rFonts w:ascii="Times New Roman" w:eastAsia="Times New Roman" w:hAnsi="Times New Roman" w:cs="Times New Roman"/>
          <w:b/>
          <w:i w:val="0"/>
          <w:color w:val="000000"/>
          <w:sz w:val="24"/>
          <w:szCs w:val="24"/>
        </w:rPr>
        <w:t xml:space="preserve">t </w:t>
      </w:r>
      <w:r>
        <w:rPr>
          <w:rFonts w:ascii="Times New Roman" w:eastAsia="Times New Roman" w:hAnsi="Times New Roman" w:cs="Times New Roman"/>
          <w:b/>
          <w:i w:val="0"/>
          <w:color w:val="000000"/>
          <w:sz w:val="24"/>
          <w:szCs w:val="24"/>
          <w:lang w:val="id-ID"/>
        </w:rPr>
        <w:t xml:space="preserve">T </w:t>
      </w:r>
      <w:r w:rsidRPr="00B04FC4">
        <w:rPr>
          <w:rFonts w:ascii="Times New Roman" w:eastAsia="Times New Roman" w:hAnsi="Times New Roman" w:cs="Times New Roman"/>
          <w:b/>
          <w:i w:val="0"/>
          <w:color w:val="000000"/>
          <w:sz w:val="24"/>
          <w:szCs w:val="24"/>
        </w:rPr>
        <w:t xml:space="preserve">est Result </w:t>
      </w:r>
      <w:r>
        <w:rPr>
          <w:rFonts w:ascii="Times New Roman" w:eastAsia="Times New Roman" w:hAnsi="Times New Roman" w:cs="Times New Roman"/>
          <w:b/>
          <w:i w:val="0"/>
          <w:color w:val="000000"/>
          <w:sz w:val="24"/>
          <w:szCs w:val="24"/>
          <w:lang w:val="id-ID"/>
        </w:rPr>
        <w:t>_</w:t>
      </w:r>
    </w:p>
    <w:tbl>
      <w:tblPr>
        <w:tblStyle w:val="PlainTable2"/>
        <w:tblpPr w:leftFromText="180" w:rightFromText="180" w:vertAnchor="text" w:horzAnchor="margin" w:tblpY="307"/>
        <w:tblW w:w="6946" w:type="dxa"/>
        <w:tblLook w:val="04A0" w:firstRow="1" w:lastRow="0" w:firstColumn="1" w:lastColumn="0" w:noHBand="0" w:noVBand="1"/>
      </w:tblPr>
      <w:tblGrid>
        <w:gridCol w:w="761"/>
        <w:gridCol w:w="1061"/>
        <w:gridCol w:w="761"/>
        <w:gridCol w:w="761"/>
        <w:gridCol w:w="2610"/>
        <w:gridCol w:w="992"/>
      </w:tblGrid>
      <w:tr w:rsidR="00091CF4" w:rsidRPr="00091CF4" w14:paraId="444158C9" w14:textId="77777777" w:rsidTr="002957FC">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6946" w:type="dxa"/>
            <w:gridSpan w:val="6"/>
            <w:vAlign w:val="center"/>
            <w:hideMark/>
          </w:tcPr>
          <w:p w14:paraId="5475BF86" w14:textId="77777777" w:rsidR="00091CF4" w:rsidRPr="00091CF4" w:rsidRDefault="00091CF4" w:rsidP="00091CF4">
            <w:pPr>
              <w:jc w:val="center"/>
              <w:rPr>
                <w:rFonts w:ascii="Times New Roman" w:hAnsi="Times New Roman" w:cs="Times New Roman"/>
                <w:i w:val="0"/>
                <w:iCs w:val="0"/>
                <w:color w:val="000000"/>
                <w:lang w:val="en-ID" w:eastAsia="en-ID"/>
              </w:rPr>
            </w:pPr>
            <w:r w:rsidRPr="00091CF4">
              <w:rPr>
                <w:rFonts w:ascii="Times New Roman" w:hAnsi="Times New Roman" w:cs="Times New Roman"/>
                <w:i w:val="0"/>
                <w:iCs w:val="0"/>
                <w:color w:val="000000"/>
                <w:lang w:val="en-ID" w:eastAsia="en-ID"/>
              </w:rPr>
              <w:t xml:space="preserve">Coefficients </w:t>
            </w:r>
            <w:r w:rsidRPr="00091CF4">
              <w:rPr>
                <w:rFonts w:ascii="Times New Roman" w:hAnsi="Times New Roman" w:cs="Times New Roman"/>
                <w:i w:val="0"/>
                <w:iCs w:val="0"/>
                <w:color w:val="000000"/>
                <w:vertAlign w:val="superscript"/>
                <w:lang w:val="en-ID" w:eastAsia="en-ID"/>
              </w:rPr>
              <w:t>a</w:t>
            </w:r>
          </w:p>
        </w:tc>
      </w:tr>
      <w:tr w:rsidR="00091CF4" w:rsidRPr="00091CF4" w14:paraId="1BE46DDC" w14:textId="77777777" w:rsidTr="002957FC">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761" w:type="dxa"/>
            <w:vAlign w:val="center"/>
            <w:hideMark/>
          </w:tcPr>
          <w:p w14:paraId="19F80072" w14:textId="77777777" w:rsidR="00091CF4" w:rsidRPr="00091CF4" w:rsidRDefault="00091CF4" w:rsidP="00091CF4">
            <w:pPr>
              <w:jc w:val="center"/>
              <w:rPr>
                <w:rFonts w:ascii="Times New Roman" w:hAnsi="Times New Roman" w:cs="Times New Roman"/>
                <w:i w:val="0"/>
                <w:iCs w:val="0"/>
                <w:color w:val="000000"/>
                <w:lang w:val="en-ID" w:eastAsia="en-ID"/>
              </w:rPr>
            </w:pPr>
            <w:r w:rsidRPr="00091CF4">
              <w:rPr>
                <w:rFonts w:ascii="Times New Roman" w:hAnsi="Times New Roman" w:cs="Times New Roman"/>
                <w:i w:val="0"/>
                <w:iCs w:val="0"/>
                <w:color w:val="000000"/>
                <w:lang w:val="en-ID" w:eastAsia="en-ID"/>
              </w:rPr>
              <w:t>Model</w:t>
            </w:r>
          </w:p>
        </w:tc>
        <w:tc>
          <w:tcPr>
            <w:tcW w:w="1061" w:type="dxa"/>
            <w:vAlign w:val="center"/>
            <w:hideMark/>
          </w:tcPr>
          <w:p w14:paraId="5A35DEB1" w14:textId="096329BE" w:rsidR="00091CF4" w:rsidRPr="00091CF4" w:rsidRDefault="00091CF4" w:rsidP="00091C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iCs w:val="0"/>
                <w:color w:val="000000"/>
                <w:lang w:val="en-ID" w:eastAsia="en-ID"/>
              </w:rPr>
            </w:pPr>
          </w:p>
        </w:tc>
        <w:tc>
          <w:tcPr>
            <w:tcW w:w="761" w:type="dxa"/>
            <w:vAlign w:val="center"/>
            <w:hideMark/>
          </w:tcPr>
          <w:p w14:paraId="5FAD1EDD" w14:textId="77777777" w:rsidR="00091CF4" w:rsidRPr="00091CF4" w:rsidRDefault="00091CF4" w:rsidP="00091C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val="0"/>
                <w:iCs w:val="0"/>
                <w:color w:val="000000"/>
                <w:lang w:val="en-ID" w:eastAsia="en-ID"/>
              </w:rPr>
            </w:pPr>
            <w:r w:rsidRPr="00091CF4">
              <w:rPr>
                <w:rFonts w:ascii="Times New Roman" w:hAnsi="Times New Roman" w:cs="Times New Roman"/>
                <w:b/>
                <w:bCs/>
                <w:i w:val="0"/>
                <w:iCs w:val="0"/>
                <w:color w:val="000000"/>
                <w:lang w:val="en-ID" w:eastAsia="en-ID"/>
              </w:rPr>
              <w:t>t</w:t>
            </w:r>
          </w:p>
        </w:tc>
        <w:tc>
          <w:tcPr>
            <w:tcW w:w="761" w:type="dxa"/>
            <w:vAlign w:val="center"/>
            <w:hideMark/>
          </w:tcPr>
          <w:p w14:paraId="0F85FA13" w14:textId="77777777" w:rsidR="00091CF4" w:rsidRPr="00091CF4" w:rsidRDefault="00091CF4" w:rsidP="00091C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val="0"/>
                <w:iCs w:val="0"/>
                <w:color w:val="000000"/>
                <w:lang w:val="en-ID" w:eastAsia="en-ID"/>
              </w:rPr>
            </w:pPr>
            <w:r w:rsidRPr="00091CF4">
              <w:rPr>
                <w:rFonts w:ascii="Times New Roman" w:hAnsi="Times New Roman" w:cs="Times New Roman"/>
                <w:b/>
                <w:bCs/>
                <w:i w:val="0"/>
                <w:iCs w:val="0"/>
                <w:color w:val="000000"/>
                <w:lang w:val="en-ID" w:eastAsia="en-ID"/>
              </w:rPr>
              <w:t>Sig.</w:t>
            </w:r>
          </w:p>
        </w:tc>
        <w:tc>
          <w:tcPr>
            <w:tcW w:w="2610" w:type="dxa"/>
            <w:vAlign w:val="center"/>
            <w:hideMark/>
          </w:tcPr>
          <w:p w14:paraId="21D7730F" w14:textId="77777777" w:rsidR="00091CF4" w:rsidRPr="00091CF4" w:rsidRDefault="00091CF4" w:rsidP="00091C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val="0"/>
                <w:iCs w:val="0"/>
                <w:color w:val="000000"/>
                <w:lang w:val="en-ID" w:eastAsia="en-ID"/>
              </w:rPr>
            </w:pPr>
            <w:r w:rsidRPr="00091CF4">
              <w:rPr>
                <w:rFonts w:ascii="Times New Roman" w:hAnsi="Times New Roman" w:cs="Times New Roman"/>
                <w:b/>
                <w:bCs/>
                <w:i w:val="0"/>
                <w:iCs w:val="0"/>
                <w:color w:val="000000"/>
                <w:lang w:val="en-ID" w:eastAsia="en-ID"/>
              </w:rPr>
              <w:t>Collinearity Statistics</w:t>
            </w:r>
          </w:p>
        </w:tc>
        <w:tc>
          <w:tcPr>
            <w:tcW w:w="992" w:type="dxa"/>
            <w:hideMark/>
          </w:tcPr>
          <w:p w14:paraId="6165DD37" w14:textId="77777777" w:rsidR="00091CF4" w:rsidRPr="00091CF4" w:rsidRDefault="00091CF4" w:rsidP="00091C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iCs w:val="0"/>
                <w:color w:val="000000"/>
                <w:lang w:val="en-ID" w:eastAsia="en-ID"/>
              </w:rPr>
            </w:pPr>
            <w:r w:rsidRPr="00091CF4">
              <w:rPr>
                <w:rFonts w:ascii="Times New Roman" w:hAnsi="Times New Roman" w:cs="Times New Roman"/>
                <w:i w:val="0"/>
                <w:iCs w:val="0"/>
                <w:color w:val="000000"/>
                <w:lang w:val="en-ID" w:eastAsia="en-ID"/>
              </w:rPr>
              <w:t> </w:t>
            </w:r>
          </w:p>
        </w:tc>
      </w:tr>
      <w:tr w:rsidR="00091CF4" w:rsidRPr="00091CF4" w14:paraId="2D347541" w14:textId="77777777" w:rsidTr="002957FC">
        <w:trPr>
          <w:trHeight w:val="166"/>
        </w:trPr>
        <w:tc>
          <w:tcPr>
            <w:cnfStyle w:val="001000000000" w:firstRow="0" w:lastRow="0" w:firstColumn="1" w:lastColumn="0" w:oddVBand="0" w:evenVBand="0" w:oddHBand="0" w:evenHBand="0" w:firstRowFirstColumn="0" w:firstRowLastColumn="0" w:lastRowFirstColumn="0" w:lastRowLastColumn="0"/>
            <w:tcW w:w="761" w:type="dxa"/>
            <w:hideMark/>
          </w:tcPr>
          <w:p w14:paraId="25575376" w14:textId="77777777" w:rsidR="00091CF4" w:rsidRPr="00091CF4" w:rsidRDefault="00091CF4" w:rsidP="00091CF4">
            <w:pPr>
              <w:rPr>
                <w:rFonts w:ascii="Times New Roman" w:hAnsi="Times New Roman" w:cs="Times New Roman"/>
                <w:i w:val="0"/>
                <w:iCs w:val="0"/>
                <w:color w:val="000000"/>
                <w:lang w:val="en-ID" w:eastAsia="en-ID"/>
              </w:rPr>
            </w:pPr>
            <w:r w:rsidRPr="00091CF4">
              <w:rPr>
                <w:rFonts w:ascii="Times New Roman" w:hAnsi="Times New Roman" w:cs="Times New Roman"/>
                <w:i w:val="0"/>
                <w:iCs w:val="0"/>
                <w:color w:val="000000"/>
                <w:lang w:val="en-ID" w:eastAsia="en-ID"/>
              </w:rPr>
              <w:t> </w:t>
            </w:r>
          </w:p>
        </w:tc>
        <w:tc>
          <w:tcPr>
            <w:tcW w:w="1061" w:type="dxa"/>
            <w:hideMark/>
          </w:tcPr>
          <w:p w14:paraId="222994BC" w14:textId="77777777" w:rsidR="00091CF4" w:rsidRPr="00091CF4" w:rsidRDefault="00091CF4" w:rsidP="00091C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iCs w:val="0"/>
                <w:color w:val="000000"/>
                <w:lang w:val="en-ID" w:eastAsia="en-ID"/>
              </w:rPr>
            </w:pPr>
            <w:r w:rsidRPr="00091CF4">
              <w:rPr>
                <w:rFonts w:ascii="Times New Roman" w:hAnsi="Times New Roman" w:cs="Times New Roman"/>
                <w:i w:val="0"/>
                <w:iCs w:val="0"/>
                <w:color w:val="000000"/>
                <w:lang w:val="en-ID" w:eastAsia="en-ID"/>
              </w:rPr>
              <w:t> </w:t>
            </w:r>
          </w:p>
        </w:tc>
        <w:tc>
          <w:tcPr>
            <w:tcW w:w="761" w:type="dxa"/>
            <w:hideMark/>
          </w:tcPr>
          <w:p w14:paraId="303BB2FC" w14:textId="77777777" w:rsidR="00091CF4" w:rsidRPr="00091CF4" w:rsidRDefault="00091CF4" w:rsidP="00091C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iCs w:val="0"/>
                <w:color w:val="000000"/>
                <w:lang w:val="en-ID" w:eastAsia="en-ID"/>
              </w:rPr>
            </w:pPr>
            <w:r w:rsidRPr="00091CF4">
              <w:rPr>
                <w:rFonts w:ascii="Times New Roman" w:hAnsi="Times New Roman" w:cs="Times New Roman"/>
                <w:i w:val="0"/>
                <w:iCs w:val="0"/>
                <w:color w:val="000000"/>
                <w:lang w:val="en-ID" w:eastAsia="en-ID"/>
              </w:rPr>
              <w:t> </w:t>
            </w:r>
          </w:p>
        </w:tc>
        <w:tc>
          <w:tcPr>
            <w:tcW w:w="761" w:type="dxa"/>
            <w:hideMark/>
          </w:tcPr>
          <w:p w14:paraId="7D4E3A58" w14:textId="77777777" w:rsidR="00091CF4" w:rsidRPr="00091CF4" w:rsidRDefault="00091CF4" w:rsidP="00091C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iCs w:val="0"/>
                <w:color w:val="000000"/>
                <w:lang w:val="en-ID" w:eastAsia="en-ID"/>
              </w:rPr>
            </w:pPr>
            <w:r w:rsidRPr="00091CF4">
              <w:rPr>
                <w:rFonts w:ascii="Times New Roman" w:hAnsi="Times New Roman" w:cs="Times New Roman"/>
                <w:i w:val="0"/>
                <w:iCs w:val="0"/>
                <w:color w:val="000000"/>
                <w:lang w:val="en-ID" w:eastAsia="en-ID"/>
              </w:rPr>
              <w:t> </w:t>
            </w:r>
          </w:p>
        </w:tc>
        <w:tc>
          <w:tcPr>
            <w:tcW w:w="2610" w:type="dxa"/>
            <w:hideMark/>
          </w:tcPr>
          <w:p w14:paraId="3D214924" w14:textId="77777777" w:rsidR="00091CF4" w:rsidRPr="00091CF4" w:rsidRDefault="00091CF4" w:rsidP="00091C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iCs w:val="0"/>
                <w:color w:val="000000"/>
                <w:lang w:val="en-ID" w:eastAsia="en-ID"/>
              </w:rPr>
            </w:pPr>
            <w:r w:rsidRPr="00091CF4">
              <w:rPr>
                <w:rFonts w:ascii="Times New Roman" w:hAnsi="Times New Roman" w:cs="Times New Roman"/>
                <w:i w:val="0"/>
                <w:iCs w:val="0"/>
                <w:color w:val="000000"/>
                <w:lang w:val="en-ID" w:eastAsia="en-ID"/>
              </w:rPr>
              <w:t>Tolerance</w:t>
            </w:r>
          </w:p>
        </w:tc>
        <w:tc>
          <w:tcPr>
            <w:tcW w:w="992" w:type="dxa"/>
            <w:hideMark/>
          </w:tcPr>
          <w:p w14:paraId="40FFB7A1" w14:textId="77777777" w:rsidR="00091CF4" w:rsidRPr="00091CF4" w:rsidRDefault="00091CF4" w:rsidP="00091C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iCs w:val="0"/>
                <w:color w:val="000000"/>
                <w:lang w:val="en-ID" w:eastAsia="en-ID"/>
              </w:rPr>
            </w:pPr>
            <w:r w:rsidRPr="00091CF4">
              <w:rPr>
                <w:rFonts w:ascii="Times New Roman" w:hAnsi="Times New Roman" w:cs="Times New Roman"/>
                <w:i w:val="0"/>
                <w:iCs w:val="0"/>
                <w:color w:val="000000"/>
                <w:lang w:val="en-ID" w:eastAsia="en-ID"/>
              </w:rPr>
              <w:t>VIF</w:t>
            </w:r>
          </w:p>
        </w:tc>
      </w:tr>
      <w:tr w:rsidR="00091CF4" w:rsidRPr="00091CF4" w14:paraId="12630C60" w14:textId="77777777" w:rsidTr="002957FC">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761" w:type="dxa"/>
            <w:noWrap/>
            <w:hideMark/>
          </w:tcPr>
          <w:p w14:paraId="50830951" w14:textId="77777777" w:rsidR="00091CF4" w:rsidRPr="00091CF4" w:rsidRDefault="00091CF4" w:rsidP="00091CF4">
            <w:pPr>
              <w:rPr>
                <w:rFonts w:ascii="Times New Roman" w:hAnsi="Times New Roman" w:cs="Times New Roman"/>
                <w:i w:val="0"/>
                <w:iCs w:val="0"/>
                <w:color w:val="000000"/>
                <w:lang w:val="en-ID" w:eastAsia="en-ID"/>
              </w:rPr>
            </w:pPr>
            <w:r w:rsidRPr="00091CF4">
              <w:rPr>
                <w:rFonts w:ascii="Times New Roman" w:hAnsi="Times New Roman" w:cs="Times New Roman"/>
                <w:i w:val="0"/>
                <w:iCs w:val="0"/>
                <w:color w:val="000000"/>
                <w:lang w:val="en-ID" w:eastAsia="en-ID"/>
              </w:rPr>
              <w:t>1</w:t>
            </w:r>
          </w:p>
        </w:tc>
        <w:tc>
          <w:tcPr>
            <w:tcW w:w="1061" w:type="dxa"/>
            <w:hideMark/>
          </w:tcPr>
          <w:p w14:paraId="4E0945F0" w14:textId="77777777" w:rsidR="00091CF4" w:rsidRPr="00091CF4" w:rsidRDefault="00091CF4" w:rsidP="00091C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iCs w:val="0"/>
                <w:color w:val="000000"/>
                <w:lang w:val="en-ID" w:eastAsia="en-ID"/>
              </w:rPr>
            </w:pPr>
            <w:r w:rsidRPr="00091CF4">
              <w:rPr>
                <w:rFonts w:ascii="Times New Roman" w:hAnsi="Times New Roman" w:cs="Times New Roman"/>
                <w:i w:val="0"/>
                <w:iCs w:val="0"/>
                <w:color w:val="000000"/>
                <w:lang w:val="en-ID" w:eastAsia="en-ID"/>
              </w:rPr>
              <w:t>(Constant)</w:t>
            </w:r>
          </w:p>
        </w:tc>
        <w:tc>
          <w:tcPr>
            <w:tcW w:w="761" w:type="dxa"/>
            <w:noWrap/>
            <w:hideMark/>
          </w:tcPr>
          <w:p w14:paraId="54CCD609" w14:textId="77777777" w:rsidR="00091CF4" w:rsidRPr="00091CF4" w:rsidRDefault="00091CF4" w:rsidP="00091CF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iCs w:val="0"/>
                <w:color w:val="000000"/>
                <w:lang w:val="en-ID" w:eastAsia="en-ID"/>
              </w:rPr>
            </w:pPr>
            <w:r w:rsidRPr="00091CF4">
              <w:rPr>
                <w:rFonts w:ascii="Times New Roman" w:hAnsi="Times New Roman" w:cs="Times New Roman"/>
                <w:i w:val="0"/>
                <w:iCs w:val="0"/>
                <w:color w:val="000000"/>
                <w:lang w:val="en-ID" w:eastAsia="en-ID"/>
              </w:rPr>
              <w:t>,176</w:t>
            </w:r>
          </w:p>
        </w:tc>
        <w:tc>
          <w:tcPr>
            <w:tcW w:w="761" w:type="dxa"/>
            <w:noWrap/>
            <w:hideMark/>
          </w:tcPr>
          <w:p w14:paraId="513C0CE8" w14:textId="77777777" w:rsidR="00091CF4" w:rsidRPr="00091CF4" w:rsidRDefault="00091CF4" w:rsidP="00091CF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iCs w:val="0"/>
                <w:color w:val="000000"/>
                <w:lang w:val="en-ID" w:eastAsia="en-ID"/>
              </w:rPr>
            </w:pPr>
            <w:r w:rsidRPr="00091CF4">
              <w:rPr>
                <w:rFonts w:ascii="Times New Roman" w:hAnsi="Times New Roman" w:cs="Times New Roman"/>
                <w:i w:val="0"/>
                <w:iCs w:val="0"/>
                <w:color w:val="000000"/>
                <w:lang w:val="en-ID" w:eastAsia="en-ID"/>
              </w:rPr>
              <w:t>,861</w:t>
            </w:r>
          </w:p>
        </w:tc>
        <w:tc>
          <w:tcPr>
            <w:tcW w:w="2610" w:type="dxa"/>
            <w:hideMark/>
          </w:tcPr>
          <w:p w14:paraId="07C800DE" w14:textId="77777777" w:rsidR="00091CF4" w:rsidRPr="00091CF4" w:rsidRDefault="00091CF4" w:rsidP="00091C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iCs w:val="0"/>
                <w:color w:val="000000"/>
                <w:lang w:val="en-ID" w:eastAsia="en-ID"/>
              </w:rPr>
            </w:pPr>
            <w:r w:rsidRPr="00091CF4">
              <w:rPr>
                <w:rFonts w:ascii="Times New Roman" w:hAnsi="Times New Roman" w:cs="Times New Roman"/>
                <w:i w:val="0"/>
                <w:iCs w:val="0"/>
                <w:color w:val="000000"/>
                <w:lang w:val="en-ID" w:eastAsia="en-ID"/>
              </w:rPr>
              <w:t> </w:t>
            </w:r>
          </w:p>
        </w:tc>
        <w:tc>
          <w:tcPr>
            <w:tcW w:w="992" w:type="dxa"/>
            <w:hideMark/>
          </w:tcPr>
          <w:p w14:paraId="1ED5FD4C" w14:textId="77777777" w:rsidR="00091CF4" w:rsidRPr="00091CF4" w:rsidRDefault="00091CF4" w:rsidP="00091C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iCs w:val="0"/>
                <w:color w:val="000000"/>
                <w:lang w:val="en-ID" w:eastAsia="en-ID"/>
              </w:rPr>
            </w:pPr>
            <w:r w:rsidRPr="00091CF4">
              <w:rPr>
                <w:rFonts w:ascii="Times New Roman" w:hAnsi="Times New Roman" w:cs="Times New Roman"/>
                <w:i w:val="0"/>
                <w:iCs w:val="0"/>
                <w:color w:val="000000"/>
                <w:lang w:val="en-ID" w:eastAsia="en-ID"/>
              </w:rPr>
              <w:t> </w:t>
            </w:r>
          </w:p>
        </w:tc>
      </w:tr>
      <w:tr w:rsidR="00091CF4" w:rsidRPr="00091CF4" w14:paraId="4B9102FA" w14:textId="77777777" w:rsidTr="002957FC">
        <w:trPr>
          <w:trHeight w:val="157"/>
        </w:trPr>
        <w:tc>
          <w:tcPr>
            <w:cnfStyle w:val="001000000000" w:firstRow="0" w:lastRow="0" w:firstColumn="1" w:lastColumn="0" w:oddVBand="0" w:evenVBand="0" w:oddHBand="0" w:evenHBand="0" w:firstRowFirstColumn="0" w:firstRowLastColumn="0" w:lastRowFirstColumn="0" w:lastRowLastColumn="0"/>
            <w:tcW w:w="761" w:type="dxa"/>
            <w:hideMark/>
          </w:tcPr>
          <w:p w14:paraId="7CDE8874" w14:textId="77777777" w:rsidR="00091CF4" w:rsidRPr="00091CF4" w:rsidRDefault="00091CF4" w:rsidP="00091CF4">
            <w:pPr>
              <w:rPr>
                <w:rFonts w:ascii="Times New Roman" w:hAnsi="Times New Roman" w:cs="Times New Roman"/>
                <w:i w:val="0"/>
                <w:iCs w:val="0"/>
                <w:color w:val="000000"/>
                <w:lang w:val="en-ID" w:eastAsia="en-ID"/>
              </w:rPr>
            </w:pPr>
            <w:r w:rsidRPr="00091CF4">
              <w:rPr>
                <w:rFonts w:ascii="Times New Roman" w:hAnsi="Times New Roman" w:cs="Times New Roman"/>
                <w:i w:val="0"/>
                <w:iCs w:val="0"/>
                <w:color w:val="000000"/>
                <w:lang w:val="en-ID" w:eastAsia="en-ID"/>
              </w:rPr>
              <w:t> </w:t>
            </w:r>
          </w:p>
        </w:tc>
        <w:tc>
          <w:tcPr>
            <w:tcW w:w="1061" w:type="dxa"/>
            <w:hideMark/>
          </w:tcPr>
          <w:p w14:paraId="0025B238" w14:textId="77777777" w:rsidR="00091CF4" w:rsidRPr="00091CF4" w:rsidRDefault="00091CF4" w:rsidP="00091C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iCs w:val="0"/>
                <w:color w:val="000000"/>
                <w:lang w:val="en-ID" w:eastAsia="en-ID"/>
              </w:rPr>
            </w:pPr>
            <w:r w:rsidRPr="00091CF4">
              <w:rPr>
                <w:rFonts w:ascii="Times New Roman" w:hAnsi="Times New Roman" w:cs="Times New Roman"/>
                <w:i w:val="0"/>
                <w:iCs w:val="0"/>
                <w:color w:val="000000"/>
                <w:lang w:val="en-ID" w:eastAsia="en-ID"/>
              </w:rPr>
              <w:t>X1</w:t>
            </w:r>
          </w:p>
        </w:tc>
        <w:tc>
          <w:tcPr>
            <w:tcW w:w="761" w:type="dxa"/>
            <w:noWrap/>
            <w:hideMark/>
          </w:tcPr>
          <w:p w14:paraId="4132CD5C" w14:textId="77777777" w:rsidR="00091CF4" w:rsidRPr="00091CF4" w:rsidRDefault="00091CF4" w:rsidP="00091CF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iCs w:val="0"/>
                <w:color w:val="000000"/>
                <w:lang w:val="en-ID" w:eastAsia="en-ID"/>
              </w:rPr>
            </w:pPr>
            <w:r w:rsidRPr="00091CF4">
              <w:rPr>
                <w:rFonts w:ascii="Times New Roman" w:hAnsi="Times New Roman" w:cs="Times New Roman"/>
                <w:i w:val="0"/>
                <w:iCs w:val="0"/>
                <w:color w:val="000000"/>
                <w:lang w:val="en-ID" w:eastAsia="en-ID"/>
              </w:rPr>
              <w:t>2,762</w:t>
            </w:r>
          </w:p>
        </w:tc>
        <w:tc>
          <w:tcPr>
            <w:tcW w:w="761" w:type="dxa"/>
            <w:noWrap/>
            <w:hideMark/>
          </w:tcPr>
          <w:p w14:paraId="54FD130C" w14:textId="77777777" w:rsidR="00091CF4" w:rsidRPr="00091CF4" w:rsidRDefault="00091CF4" w:rsidP="00091CF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iCs w:val="0"/>
                <w:color w:val="000000"/>
                <w:lang w:val="en-ID" w:eastAsia="en-ID"/>
              </w:rPr>
            </w:pPr>
            <w:r w:rsidRPr="00091CF4">
              <w:rPr>
                <w:rFonts w:ascii="Times New Roman" w:hAnsi="Times New Roman" w:cs="Times New Roman"/>
                <w:i w:val="0"/>
                <w:iCs w:val="0"/>
                <w:color w:val="000000"/>
                <w:lang w:val="en-ID" w:eastAsia="en-ID"/>
              </w:rPr>
              <w:t>,009</w:t>
            </w:r>
          </w:p>
        </w:tc>
        <w:tc>
          <w:tcPr>
            <w:tcW w:w="2610" w:type="dxa"/>
            <w:noWrap/>
            <w:hideMark/>
          </w:tcPr>
          <w:p w14:paraId="0BD0864F" w14:textId="77777777" w:rsidR="00091CF4" w:rsidRPr="00091CF4" w:rsidRDefault="00091CF4" w:rsidP="00091CF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iCs w:val="0"/>
                <w:color w:val="000000"/>
                <w:lang w:val="en-ID" w:eastAsia="en-ID"/>
              </w:rPr>
            </w:pPr>
            <w:r w:rsidRPr="00091CF4">
              <w:rPr>
                <w:rFonts w:ascii="Times New Roman" w:hAnsi="Times New Roman" w:cs="Times New Roman"/>
                <w:i w:val="0"/>
                <w:iCs w:val="0"/>
                <w:color w:val="000000"/>
                <w:lang w:val="en-ID" w:eastAsia="en-ID"/>
              </w:rPr>
              <w:t>,537</w:t>
            </w:r>
          </w:p>
        </w:tc>
        <w:tc>
          <w:tcPr>
            <w:tcW w:w="992" w:type="dxa"/>
            <w:noWrap/>
            <w:hideMark/>
          </w:tcPr>
          <w:p w14:paraId="59BD3B19" w14:textId="77777777" w:rsidR="00091CF4" w:rsidRPr="00091CF4" w:rsidRDefault="00091CF4" w:rsidP="00091CF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iCs w:val="0"/>
                <w:color w:val="000000"/>
                <w:lang w:val="en-ID" w:eastAsia="en-ID"/>
              </w:rPr>
            </w:pPr>
            <w:r w:rsidRPr="00091CF4">
              <w:rPr>
                <w:rFonts w:ascii="Times New Roman" w:hAnsi="Times New Roman" w:cs="Times New Roman"/>
                <w:i w:val="0"/>
                <w:iCs w:val="0"/>
                <w:color w:val="000000"/>
                <w:lang w:val="en-ID" w:eastAsia="en-ID"/>
              </w:rPr>
              <w:t xml:space="preserve">2,862 </w:t>
            </w:r>
            <w:r w:rsidRPr="00091CF4">
              <w:rPr>
                <w:rFonts w:ascii="Times New Roman" w:hAnsi="Times New Roman" w:cs="Times New Roman"/>
                <w:i w:val="0"/>
                <w:iCs w:val="0"/>
                <w:color w:val="000000"/>
                <w:lang w:val="id-ID" w:eastAsia="en-ID"/>
              </w:rPr>
              <w:t>_</w:t>
            </w:r>
          </w:p>
        </w:tc>
      </w:tr>
      <w:tr w:rsidR="00091CF4" w:rsidRPr="00091CF4" w14:paraId="363D12EB" w14:textId="77777777" w:rsidTr="002957FC">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761" w:type="dxa"/>
            <w:hideMark/>
          </w:tcPr>
          <w:p w14:paraId="152C02F2" w14:textId="77777777" w:rsidR="00091CF4" w:rsidRPr="00091CF4" w:rsidRDefault="00091CF4" w:rsidP="00091CF4">
            <w:pPr>
              <w:rPr>
                <w:rFonts w:ascii="Times New Roman" w:hAnsi="Times New Roman" w:cs="Times New Roman"/>
                <w:i w:val="0"/>
                <w:iCs w:val="0"/>
                <w:color w:val="000000"/>
                <w:lang w:val="en-ID" w:eastAsia="en-ID"/>
              </w:rPr>
            </w:pPr>
            <w:r w:rsidRPr="00091CF4">
              <w:rPr>
                <w:rFonts w:ascii="Times New Roman" w:hAnsi="Times New Roman" w:cs="Times New Roman"/>
                <w:i w:val="0"/>
                <w:iCs w:val="0"/>
                <w:color w:val="000000"/>
                <w:lang w:val="en-ID" w:eastAsia="en-ID"/>
              </w:rPr>
              <w:t> </w:t>
            </w:r>
          </w:p>
        </w:tc>
        <w:tc>
          <w:tcPr>
            <w:tcW w:w="1061" w:type="dxa"/>
            <w:hideMark/>
          </w:tcPr>
          <w:p w14:paraId="5479B463" w14:textId="77777777" w:rsidR="00091CF4" w:rsidRPr="00091CF4" w:rsidRDefault="00091CF4" w:rsidP="00091C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iCs w:val="0"/>
                <w:color w:val="000000"/>
                <w:lang w:val="en-ID" w:eastAsia="en-ID"/>
              </w:rPr>
            </w:pPr>
            <w:r w:rsidRPr="00091CF4">
              <w:rPr>
                <w:rFonts w:ascii="Times New Roman" w:hAnsi="Times New Roman" w:cs="Times New Roman"/>
                <w:i w:val="0"/>
                <w:iCs w:val="0"/>
                <w:color w:val="000000"/>
                <w:lang w:val="en-ID" w:eastAsia="en-ID"/>
              </w:rPr>
              <w:t>X2</w:t>
            </w:r>
          </w:p>
        </w:tc>
        <w:tc>
          <w:tcPr>
            <w:tcW w:w="761" w:type="dxa"/>
            <w:noWrap/>
            <w:hideMark/>
          </w:tcPr>
          <w:p w14:paraId="5C0A15D3" w14:textId="77777777" w:rsidR="00091CF4" w:rsidRPr="00091CF4" w:rsidRDefault="00091CF4" w:rsidP="00091CF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iCs w:val="0"/>
                <w:color w:val="000000"/>
                <w:lang w:val="en-ID" w:eastAsia="en-ID"/>
              </w:rPr>
            </w:pPr>
            <w:r w:rsidRPr="00091CF4">
              <w:rPr>
                <w:rFonts w:ascii="Times New Roman" w:hAnsi="Times New Roman" w:cs="Times New Roman"/>
                <w:i w:val="0"/>
                <w:iCs w:val="0"/>
                <w:color w:val="000000"/>
                <w:lang w:val="en-ID" w:eastAsia="en-ID"/>
              </w:rPr>
              <w:t>4,591</w:t>
            </w:r>
          </w:p>
        </w:tc>
        <w:tc>
          <w:tcPr>
            <w:tcW w:w="761" w:type="dxa"/>
            <w:noWrap/>
            <w:hideMark/>
          </w:tcPr>
          <w:p w14:paraId="09F43405" w14:textId="77777777" w:rsidR="00091CF4" w:rsidRPr="00091CF4" w:rsidRDefault="00091CF4" w:rsidP="00091CF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iCs w:val="0"/>
                <w:color w:val="000000"/>
                <w:lang w:val="en-ID" w:eastAsia="en-ID"/>
              </w:rPr>
            </w:pPr>
            <w:r w:rsidRPr="00091CF4">
              <w:rPr>
                <w:rFonts w:ascii="Times New Roman" w:hAnsi="Times New Roman" w:cs="Times New Roman"/>
                <w:i w:val="0"/>
                <w:iCs w:val="0"/>
                <w:color w:val="000000"/>
                <w:lang w:val="en-ID" w:eastAsia="en-ID"/>
              </w:rPr>
              <w:t>,000</w:t>
            </w:r>
          </w:p>
        </w:tc>
        <w:tc>
          <w:tcPr>
            <w:tcW w:w="2610" w:type="dxa"/>
            <w:noWrap/>
            <w:hideMark/>
          </w:tcPr>
          <w:p w14:paraId="787C5AA9" w14:textId="77777777" w:rsidR="00091CF4" w:rsidRPr="00091CF4" w:rsidRDefault="00091CF4" w:rsidP="00091CF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iCs w:val="0"/>
                <w:color w:val="000000"/>
                <w:lang w:val="en-ID" w:eastAsia="en-ID"/>
              </w:rPr>
            </w:pPr>
            <w:r w:rsidRPr="00091CF4">
              <w:rPr>
                <w:rFonts w:ascii="Times New Roman" w:hAnsi="Times New Roman" w:cs="Times New Roman"/>
                <w:i w:val="0"/>
                <w:iCs w:val="0"/>
                <w:color w:val="000000"/>
                <w:lang w:val="en-ID" w:eastAsia="en-ID"/>
              </w:rPr>
              <w:t>,554</w:t>
            </w:r>
          </w:p>
        </w:tc>
        <w:tc>
          <w:tcPr>
            <w:tcW w:w="992" w:type="dxa"/>
            <w:noWrap/>
            <w:hideMark/>
          </w:tcPr>
          <w:p w14:paraId="55AF0419" w14:textId="77777777" w:rsidR="00091CF4" w:rsidRPr="00091CF4" w:rsidRDefault="00091CF4" w:rsidP="00091CF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iCs w:val="0"/>
                <w:color w:val="000000"/>
                <w:lang w:val="en-ID" w:eastAsia="en-ID"/>
              </w:rPr>
            </w:pPr>
            <w:r w:rsidRPr="00091CF4">
              <w:rPr>
                <w:rFonts w:ascii="Times New Roman" w:hAnsi="Times New Roman" w:cs="Times New Roman"/>
                <w:i w:val="0"/>
                <w:iCs w:val="0"/>
                <w:color w:val="000000"/>
                <w:lang w:val="en-ID" w:eastAsia="en-ID"/>
              </w:rPr>
              <w:t xml:space="preserve">2,806 </w:t>
            </w:r>
            <w:r w:rsidRPr="00091CF4">
              <w:rPr>
                <w:rFonts w:ascii="Times New Roman" w:hAnsi="Times New Roman" w:cs="Times New Roman"/>
                <w:i w:val="0"/>
                <w:iCs w:val="0"/>
                <w:color w:val="000000"/>
                <w:lang w:val="id-ID" w:eastAsia="en-ID"/>
              </w:rPr>
              <w:t>_</w:t>
            </w:r>
          </w:p>
        </w:tc>
      </w:tr>
    </w:tbl>
    <w:p w14:paraId="60B18B4E" w14:textId="77777777" w:rsidR="00091CF4" w:rsidRDefault="00091CF4" w:rsidP="00B04FC4">
      <w:pPr>
        <w:spacing w:after="0" w:line="240" w:lineRule="auto"/>
        <w:jc w:val="both"/>
        <w:rPr>
          <w:rFonts w:ascii="Times New Roman" w:eastAsia="Times New Roman" w:hAnsi="Times New Roman" w:cs="Times New Roman"/>
          <w:i w:val="0"/>
          <w:sz w:val="24"/>
          <w:szCs w:val="24"/>
        </w:rPr>
      </w:pPr>
    </w:p>
    <w:p w14:paraId="4CA6F32A" w14:textId="77777777" w:rsidR="00091CF4" w:rsidRDefault="00091CF4" w:rsidP="00B04FC4">
      <w:pPr>
        <w:spacing w:after="0" w:line="240" w:lineRule="auto"/>
        <w:jc w:val="both"/>
        <w:rPr>
          <w:rFonts w:ascii="Times New Roman" w:eastAsia="Times New Roman" w:hAnsi="Times New Roman" w:cs="Times New Roman"/>
          <w:i w:val="0"/>
          <w:sz w:val="24"/>
          <w:szCs w:val="24"/>
        </w:rPr>
      </w:pPr>
    </w:p>
    <w:p w14:paraId="045B1FA4" w14:textId="77777777" w:rsidR="00091CF4" w:rsidRDefault="00091CF4" w:rsidP="00B04FC4">
      <w:pPr>
        <w:spacing w:after="0" w:line="240" w:lineRule="auto"/>
        <w:jc w:val="both"/>
        <w:rPr>
          <w:rFonts w:ascii="Times New Roman" w:eastAsia="Times New Roman" w:hAnsi="Times New Roman" w:cs="Times New Roman"/>
          <w:i w:val="0"/>
          <w:sz w:val="24"/>
          <w:szCs w:val="24"/>
        </w:rPr>
      </w:pPr>
    </w:p>
    <w:p w14:paraId="7C5D7F62" w14:textId="77777777" w:rsidR="003276E8" w:rsidRDefault="003276E8" w:rsidP="00B04FC4">
      <w:pPr>
        <w:spacing w:after="0" w:line="240" w:lineRule="auto"/>
        <w:jc w:val="both"/>
        <w:rPr>
          <w:rFonts w:ascii="Times New Roman" w:eastAsia="Times New Roman" w:hAnsi="Times New Roman" w:cs="Times New Roman"/>
          <w:i w:val="0"/>
          <w:sz w:val="22"/>
          <w:szCs w:val="22"/>
          <w:lang w:val="id-ID"/>
        </w:rPr>
      </w:pPr>
    </w:p>
    <w:p w14:paraId="79BCA47B" w14:textId="77777777" w:rsidR="003276E8" w:rsidRDefault="003276E8" w:rsidP="00B04FC4">
      <w:pPr>
        <w:spacing w:after="0" w:line="240" w:lineRule="auto"/>
        <w:jc w:val="both"/>
        <w:rPr>
          <w:rFonts w:ascii="Times New Roman" w:eastAsia="Times New Roman" w:hAnsi="Times New Roman" w:cs="Times New Roman"/>
          <w:i w:val="0"/>
          <w:sz w:val="22"/>
          <w:szCs w:val="22"/>
          <w:lang w:val="id-ID"/>
        </w:rPr>
      </w:pPr>
    </w:p>
    <w:p w14:paraId="567E46E7" w14:textId="77777777" w:rsidR="002957FC" w:rsidRDefault="002957FC" w:rsidP="00B04FC4">
      <w:pPr>
        <w:spacing w:after="0" w:line="240" w:lineRule="auto"/>
        <w:jc w:val="both"/>
        <w:rPr>
          <w:rFonts w:ascii="Times New Roman" w:eastAsia="Times New Roman" w:hAnsi="Times New Roman" w:cs="Times New Roman"/>
          <w:i w:val="0"/>
          <w:sz w:val="22"/>
          <w:szCs w:val="22"/>
          <w:lang w:val="id-ID"/>
        </w:rPr>
      </w:pPr>
    </w:p>
    <w:p w14:paraId="680F852B" w14:textId="77777777" w:rsidR="002957FC" w:rsidRDefault="002957FC" w:rsidP="00B04FC4">
      <w:pPr>
        <w:spacing w:after="0" w:line="240" w:lineRule="auto"/>
        <w:jc w:val="both"/>
        <w:rPr>
          <w:rFonts w:ascii="Times New Roman" w:eastAsia="Times New Roman" w:hAnsi="Times New Roman" w:cs="Times New Roman"/>
          <w:i w:val="0"/>
          <w:sz w:val="22"/>
          <w:szCs w:val="22"/>
          <w:lang w:val="id-ID"/>
        </w:rPr>
      </w:pPr>
    </w:p>
    <w:p w14:paraId="7E8F2F1B" w14:textId="4573018E" w:rsidR="00091CF4" w:rsidRPr="00091CF4" w:rsidRDefault="00091CF4" w:rsidP="00B04FC4">
      <w:pPr>
        <w:spacing w:after="0" w:line="240" w:lineRule="auto"/>
        <w:jc w:val="both"/>
        <w:rPr>
          <w:rFonts w:ascii="Times New Roman" w:eastAsia="Times New Roman" w:hAnsi="Times New Roman" w:cs="Times New Roman"/>
          <w:i w:val="0"/>
          <w:sz w:val="22"/>
          <w:szCs w:val="22"/>
          <w:lang w:val="id-ID"/>
        </w:rPr>
      </w:pPr>
      <w:r w:rsidRPr="00091CF4">
        <w:rPr>
          <w:rFonts w:ascii="Times New Roman" w:eastAsia="Times New Roman" w:hAnsi="Times New Roman" w:cs="Times New Roman"/>
          <w:i w:val="0"/>
          <w:sz w:val="22"/>
          <w:szCs w:val="22"/>
          <w:lang w:val="id-ID"/>
        </w:rPr>
        <w:t>Source : data processed by researchers by SPSS Vers. 25, 2022</w:t>
      </w:r>
    </w:p>
    <w:p w14:paraId="19BBAF28" w14:textId="77777777" w:rsidR="00091CF4" w:rsidRDefault="00091CF4" w:rsidP="00B04FC4">
      <w:pPr>
        <w:spacing w:after="0" w:line="240" w:lineRule="auto"/>
        <w:jc w:val="both"/>
        <w:rPr>
          <w:rFonts w:ascii="Times New Roman" w:eastAsia="Times New Roman" w:hAnsi="Times New Roman" w:cs="Times New Roman"/>
          <w:i w:val="0"/>
          <w:sz w:val="24"/>
          <w:szCs w:val="24"/>
        </w:rPr>
      </w:pPr>
    </w:p>
    <w:p w14:paraId="4315E087" w14:textId="4AC31711" w:rsidR="00315B4E" w:rsidRDefault="00315B4E" w:rsidP="00091CF4">
      <w:pPr>
        <w:spacing w:after="0" w:line="240" w:lineRule="auto"/>
        <w:ind w:firstLine="720"/>
        <w:jc w:val="both"/>
        <w:rPr>
          <w:rFonts w:ascii="Times New Roman" w:eastAsia="Times New Roman" w:hAnsi="Times New Roman" w:cs="Times New Roman"/>
          <w:i w:val="0"/>
          <w:sz w:val="24"/>
          <w:szCs w:val="24"/>
        </w:rPr>
      </w:pPr>
      <w:r w:rsidRPr="00315B4E">
        <w:rPr>
          <w:rFonts w:ascii="Times New Roman" w:eastAsia="Times New Roman" w:hAnsi="Times New Roman" w:cs="Times New Roman"/>
          <w:i w:val="0"/>
          <w:sz w:val="24"/>
          <w:szCs w:val="24"/>
        </w:rPr>
        <w:t xml:space="preserve">Seen from table </w:t>
      </w:r>
      <w:r w:rsidR="00BB19BC">
        <w:rPr>
          <w:rFonts w:ascii="Times New Roman" w:eastAsia="Times New Roman" w:hAnsi="Times New Roman" w:cs="Times New Roman"/>
          <w:i w:val="0"/>
          <w:sz w:val="24"/>
          <w:szCs w:val="24"/>
          <w:lang w:val="id-ID"/>
        </w:rPr>
        <w:t>7</w:t>
      </w:r>
      <w:r w:rsidRPr="00315B4E">
        <w:rPr>
          <w:rFonts w:ascii="Times New Roman" w:eastAsia="Times New Roman" w:hAnsi="Times New Roman" w:cs="Times New Roman"/>
          <w:i w:val="0"/>
          <w:sz w:val="24"/>
          <w:szCs w:val="24"/>
        </w:rPr>
        <w:t xml:space="preserve"> above, the results of the t test show that the t count on the X1 variable (financial literacy) is 2.862 where the value is greater than the t table which is 2.055 and obtained a significance value of 0.009 which is smaller than 0.05, then H0 is rejected and H1 is accepted. So that it can be concluded that financial literacy has a significant effect on investment decisions. Then, on the results of the t-test of the X2 variable (Income) the t-count value is 2.806 which is greater than the t-table of 2.055 and the significance value is 0.000 less than </w:t>
      </w:r>
      <w:r w:rsidRPr="00315B4E">
        <w:rPr>
          <w:rFonts w:ascii="Times New Roman" w:eastAsia="Times New Roman" w:hAnsi="Times New Roman" w:cs="Times New Roman"/>
          <w:i w:val="0"/>
          <w:sz w:val="24"/>
          <w:szCs w:val="24"/>
        </w:rPr>
        <w:lastRenderedPageBreak/>
        <w:t>0.05, then H0 is rejected and H1 is accepted. So that it can be concluded that income has a significant effect on investment decisions.</w:t>
      </w:r>
    </w:p>
    <w:p w14:paraId="621DF020" w14:textId="61C43325" w:rsidR="00BB19BC" w:rsidRDefault="00315B4E" w:rsidP="002957FC">
      <w:pPr>
        <w:spacing w:after="0" w:line="240" w:lineRule="auto"/>
        <w:ind w:firstLine="720"/>
        <w:jc w:val="both"/>
        <w:rPr>
          <w:rFonts w:ascii="Times New Roman" w:eastAsia="Times New Roman" w:hAnsi="Times New Roman" w:cs="Times New Roman"/>
          <w:i w:val="0"/>
          <w:sz w:val="24"/>
          <w:szCs w:val="24"/>
        </w:rPr>
      </w:pPr>
      <w:r w:rsidRPr="00315B4E">
        <w:rPr>
          <w:rFonts w:ascii="Times New Roman" w:eastAsia="Times New Roman" w:hAnsi="Times New Roman" w:cs="Times New Roman"/>
          <w:i w:val="0"/>
          <w:sz w:val="24"/>
          <w:szCs w:val="24"/>
        </w:rPr>
        <w:t>The following are the results of the F test from this study as follows:</w:t>
      </w:r>
    </w:p>
    <w:p w14:paraId="21FD3CAC" w14:textId="50E9FF78" w:rsidR="00315B4E" w:rsidRDefault="00315B4E" w:rsidP="00315B4E">
      <w:pPr>
        <w:spacing w:after="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 xml:space="preserve">Table </w:t>
      </w:r>
      <w:r w:rsidR="00970EC4">
        <w:rPr>
          <w:rFonts w:ascii="Times New Roman" w:eastAsia="Times New Roman" w:hAnsi="Times New Roman" w:cs="Times New Roman"/>
          <w:b/>
          <w:i w:val="0"/>
          <w:color w:val="000000"/>
          <w:sz w:val="24"/>
          <w:szCs w:val="24"/>
          <w:lang w:val="id-ID"/>
        </w:rPr>
        <w:t>8</w:t>
      </w:r>
      <w:r w:rsidR="00B42523">
        <w:rPr>
          <w:rFonts w:ascii="Times New Roman" w:eastAsia="Times New Roman" w:hAnsi="Times New Roman" w:cs="Times New Roman"/>
          <w:b/>
          <w:i w:val="0"/>
          <w:color w:val="000000"/>
          <w:sz w:val="24"/>
          <w:szCs w:val="24"/>
          <w:lang w:val="id-ID"/>
        </w:rPr>
        <w:t>.</w:t>
      </w:r>
      <w:r>
        <w:rPr>
          <w:rFonts w:ascii="Times New Roman" w:eastAsia="Times New Roman" w:hAnsi="Times New Roman" w:cs="Times New Roman"/>
          <w:b/>
          <w:i w:val="0"/>
          <w:color w:val="000000"/>
          <w:sz w:val="24"/>
          <w:szCs w:val="24"/>
        </w:rPr>
        <w:t xml:space="preserve"> </w:t>
      </w:r>
      <w:r w:rsidR="00B42523">
        <w:rPr>
          <w:rFonts w:ascii="Times New Roman" w:eastAsia="Times New Roman" w:hAnsi="Times New Roman" w:cs="Times New Roman"/>
          <w:b/>
          <w:i w:val="0"/>
          <w:color w:val="000000"/>
          <w:sz w:val="24"/>
          <w:szCs w:val="24"/>
          <w:lang w:val="id-ID"/>
        </w:rPr>
        <w:t>F</w:t>
      </w:r>
      <w:r w:rsidRPr="00B04FC4">
        <w:rPr>
          <w:rFonts w:ascii="Times New Roman" w:eastAsia="Times New Roman" w:hAnsi="Times New Roman" w:cs="Times New Roman"/>
          <w:b/>
          <w:i w:val="0"/>
          <w:color w:val="000000"/>
          <w:sz w:val="24"/>
          <w:szCs w:val="24"/>
        </w:rPr>
        <w:t xml:space="preserve"> </w:t>
      </w:r>
      <w:r>
        <w:rPr>
          <w:rFonts w:ascii="Times New Roman" w:eastAsia="Times New Roman" w:hAnsi="Times New Roman" w:cs="Times New Roman"/>
          <w:b/>
          <w:i w:val="0"/>
          <w:color w:val="000000"/>
          <w:sz w:val="24"/>
          <w:szCs w:val="24"/>
          <w:lang w:val="id-ID"/>
        </w:rPr>
        <w:t xml:space="preserve">Test </w:t>
      </w:r>
      <w:r w:rsidRPr="00B04FC4">
        <w:rPr>
          <w:rFonts w:ascii="Times New Roman" w:eastAsia="Times New Roman" w:hAnsi="Times New Roman" w:cs="Times New Roman"/>
          <w:b/>
          <w:i w:val="0"/>
          <w:color w:val="000000"/>
          <w:sz w:val="24"/>
          <w:szCs w:val="24"/>
        </w:rPr>
        <w:t xml:space="preserve">Result </w:t>
      </w:r>
      <w:r>
        <w:rPr>
          <w:rFonts w:ascii="Times New Roman" w:eastAsia="Times New Roman" w:hAnsi="Times New Roman" w:cs="Times New Roman"/>
          <w:b/>
          <w:i w:val="0"/>
          <w:color w:val="000000"/>
          <w:sz w:val="24"/>
          <w:szCs w:val="24"/>
          <w:lang w:val="id-ID"/>
        </w:rPr>
        <w:t xml:space="preserve">_ </w:t>
      </w:r>
      <w:r w:rsidRPr="00B04FC4">
        <w:rPr>
          <w:rFonts w:ascii="Times New Roman" w:eastAsia="Times New Roman" w:hAnsi="Times New Roman" w:cs="Times New Roman"/>
          <w:b/>
          <w:i w:val="0"/>
          <w:color w:val="000000"/>
          <w:sz w:val="24"/>
          <w:szCs w:val="24"/>
        </w:rPr>
        <w:t>_</w:t>
      </w:r>
    </w:p>
    <w:tbl>
      <w:tblPr>
        <w:tblStyle w:val="PlainTable2"/>
        <w:tblW w:w="3840" w:type="dxa"/>
        <w:tblLook w:val="04A0" w:firstRow="1" w:lastRow="0" w:firstColumn="1" w:lastColumn="0" w:noHBand="0" w:noVBand="1"/>
      </w:tblPr>
      <w:tblGrid>
        <w:gridCol w:w="316"/>
        <w:gridCol w:w="1356"/>
        <w:gridCol w:w="1097"/>
        <w:gridCol w:w="1071"/>
      </w:tblGrid>
      <w:tr w:rsidR="00315B4E" w:rsidRPr="0007586B" w14:paraId="2999D787" w14:textId="77777777" w:rsidTr="00315B4E">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840" w:type="dxa"/>
            <w:gridSpan w:val="4"/>
            <w:vAlign w:val="center"/>
            <w:hideMark/>
          </w:tcPr>
          <w:p w14:paraId="517FA997" w14:textId="77777777" w:rsidR="00315B4E" w:rsidRPr="00315B4E" w:rsidRDefault="00315B4E" w:rsidP="00315B4E">
            <w:pPr>
              <w:jc w:val="center"/>
              <w:rPr>
                <w:rFonts w:ascii="Times New Roman" w:hAnsi="Times New Roman" w:cs="Times New Roman"/>
                <w:i w:val="0"/>
                <w:iCs w:val="0"/>
                <w:color w:val="000000"/>
                <w:lang w:val="en-ID" w:eastAsia="en-ID"/>
              </w:rPr>
            </w:pPr>
            <w:r w:rsidRPr="00315B4E">
              <w:rPr>
                <w:rFonts w:ascii="Times New Roman" w:hAnsi="Times New Roman" w:cs="Times New Roman"/>
                <w:i w:val="0"/>
                <w:iCs w:val="0"/>
                <w:color w:val="000000"/>
                <w:lang w:val="en-ID" w:eastAsia="en-ID"/>
              </w:rPr>
              <w:t xml:space="preserve">ANOVA </w:t>
            </w:r>
            <w:r w:rsidRPr="00315B4E">
              <w:rPr>
                <w:rFonts w:ascii="Times New Roman" w:hAnsi="Times New Roman" w:cs="Times New Roman"/>
                <w:i w:val="0"/>
                <w:iCs w:val="0"/>
                <w:color w:val="000000"/>
                <w:vertAlign w:val="superscript"/>
                <w:lang w:val="en-ID" w:eastAsia="en-ID"/>
              </w:rPr>
              <w:t>a</w:t>
            </w:r>
          </w:p>
        </w:tc>
      </w:tr>
      <w:tr w:rsidR="00315B4E" w:rsidRPr="0007586B" w14:paraId="2CB8D9CD" w14:textId="77777777" w:rsidTr="00315B4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72" w:type="dxa"/>
            <w:gridSpan w:val="2"/>
            <w:vAlign w:val="center"/>
            <w:hideMark/>
          </w:tcPr>
          <w:p w14:paraId="0DEE2F70" w14:textId="77777777" w:rsidR="00315B4E" w:rsidRPr="00315B4E" w:rsidRDefault="00315B4E" w:rsidP="00315B4E">
            <w:pPr>
              <w:jc w:val="center"/>
              <w:rPr>
                <w:rFonts w:ascii="Times New Roman" w:hAnsi="Times New Roman" w:cs="Times New Roman"/>
                <w:i w:val="0"/>
                <w:iCs w:val="0"/>
                <w:color w:val="000000"/>
                <w:lang w:val="en-ID" w:eastAsia="en-ID"/>
              </w:rPr>
            </w:pPr>
            <w:r w:rsidRPr="00315B4E">
              <w:rPr>
                <w:rFonts w:ascii="Times New Roman" w:hAnsi="Times New Roman" w:cs="Times New Roman"/>
                <w:i w:val="0"/>
                <w:iCs w:val="0"/>
                <w:color w:val="000000"/>
                <w:lang w:val="en-ID" w:eastAsia="en-ID"/>
              </w:rPr>
              <w:t>Model</w:t>
            </w:r>
          </w:p>
        </w:tc>
        <w:tc>
          <w:tcPr>
            <w:tcW w:w="1097" w:type="dxa"/>
            <w:vAlign w:val="center"/>
            <w:hideMark/>
          </w:tcPr>
          <w:p w14:paraId="059E838E" w14:textId="77777777" w:rsidR="00315B4E" w:rsidRPr="00315B4E" w:rsidRDefault="00315B4E" w:rsidP="00315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val="0"/>
                <w:iCs w:val="0"/>
                <w:color w:val="000000"/>
                <w:lang w:val="en-ID" w:eastAsia="en-ID"/>
              </w:rPr>
            </w:pPr>
            <w:r w:rsidRPr="00315B4E">
              <w:rPr>
                <w:rFonts w:ascii="Times New Roman" w:hAnsi="Times New Roman" w:cs="Times New Roman"/>
                <w:b/>
                <w:bCs/>
                <w:i w:val="0"/>
                <w:iCs w:val="0"/>
                <w:color w:val="000000"/>
                <w:lang w:val="en-ID" w:eastAsia="en-ID"/>
              </w:rPr>
              <w:t>F</w:t>
            </w:r>
          </w:p>
        </w:tc>
        <w:tc>
          <w:tcPr>
            <w:tcW w:w="1071" w:type="dxa"/>
            <w:vAlign w:val="center"/>
            <w:hideMark/>
          </w:tcPr>
          <w:p w14:paraId="2D2983FA" w14:textId="77777777" w:rsidR="00315B4E" w:rsidRPr="00315B4E" w:rsidRDefault="00315B4E" w:rsidP="00315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val="0"/>
                <w:iCs w:val="0"/>
                <w:color w:val="000000"/>
                <w:lang w:val="en-ID" w:eastAsia="en-ID"/>
              </w:rPr>
            </w:pPr>
            <w:r w:rsidRPr="00315B4E">
              <w:rPr>
                <w:rFonts w:ascii="Times New Roman" w:hAnsi="Times New Roman" w:cs="Times New Roman"/>
                <w:b/>
                <w:bCs/>
                <w:i w:val="0"/>
                <w:iCs w:val="0"/>
                <w:color w:val="000000"/>
                <w:lang w:val="en-ID" w:eastAsia="en-ID"/>
              </w:rPr>
              <w:t>Sig.</w:t>
            </w:r>
          </w:p>
        </w:tc>
      </w:tr>
      <w:tr w:rsidR="00315B4E" w:rsidRPr="0007586B" w14:paraId="1AA22EC6" w14:textId="77777777" w:rsidTr="00315B4E">
        <w:trPr>
          <w:trHeight w:val="470"/>
        </w:trPr>
        <w:tc>
          <w:tcPr>
            <w:cnfStyle w:val="001000000000" w:firstRow="0" w:lastRow="0" w:firstColumn="1" w:lastColumn="0" w:oddVBand="0" w:evenVBand="0" w:oddHBand="0" w:evenHBand="0" w:firstRowFirstColumn="0" w:firstRowLastColumn="0" w:lastRowFirstColumn="0" w:lastRowLastColumn="0"/>
            <w:tcW w:w="316" w:type="dxa"/>
            <w:noWrap/>
            <w:hideMark/>
          </w:tcPr>
          <w:p w14:paraId="4A8847FE" w14:textId="77777777" w:rsidR="00315B4E" w:rsidRPr="00315B4E" w:rsidRDefault="00315B4E" w:rsidP="00DD2E67">
            <w:pPr>
              <w:rPr>
                <w:rFonts w:ascii="Times New Roman" w:hAnsi="Times New Roman" w:cs="Times New Roman"/>
                <w:b w:val="0"/>
                <w:bCs w:val="0"/>
                <w:i w:val="0"/>
                <w:iCs w:val="0"/>
                <w:color w:val="000000"/>
                <w:lang w:val="en-ID" w:eastAsia="en-ID"/>
              </w:rPr>
            </w:pPr>
            <w:r w:rsidRPr="00315B4E">
              <w:rPr>
                <w:rFonts w:ascii="Times New Roman" w:hAnsi="Times New Roman" w:cs="Times New Roman"/>
                <w:b w:val="0"/>
                <w:bCs w:val="0"/>
                <w:i w:val="0"/>
                <w:iCs w:val="0"/>
                <w:color w:val="000000"/>
                <w:lang w:val="en-ID" w:eastAsia="en-ID"/>
              </w:rPr>
              <w:t>1</w:t>
            </w:r>
          </w:p>
        </w:tc>
        <w:tc>
          <w:tcPr>
            <w:tcW w:w="1356" w:type="dxa"/>
            <w:hideMark/>
          </w:tcPr>
          <w:p w14:paraId="693EAFCA" w14:textId="77777777" w:rsidR="00315B4E" w:rsidRPr="00315B4E" w:rsidRDefault="00315B4E" w:rsidP="00DD2E6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iCs w:val="0"/>
                <w:color w:val="000000"/>
                <w:lang w:val="en-ID" w:eastAsia="en-ID"/>
              </w:rPr>
            </w:pPr>
            <w:r w:rsidRPr="00315B4E">
              <w:rPr>
                <w:rFonts w:ascii="Times New Roman" w:hAnsi="Times New Roman" w:cs="Times New Roman"/>
                <w:i w:val="0"/>
                <w:iCs w:val="0"/>
                <w:color w:val="000000"/>
                <w:lang w:val="en-ID" w:eastAsia="en-ID"/>
              </w:rPr>
              <w:t>Regression</w:t>
            </w:r>
          </w:p>
        </w:tc>
        <w:tc>
          <w:tcPr>
            <w:tcW w:w="1097" w:type="dxa"/>
            <w:noWrap/>
            <w:hideMark/>
          </w:tcPr>
          <w:p w14:paraId="24EAD464" w14:textId="77777777" w:rsidR="00315B4E" w:rsidRPr="00315B4E" w:rsidRDefault="00315B4E" w:rsidP="00DD2E6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iCs w:val="0"/>
                <w:color w:val="000000"/>
                <w:lang w:val="en-ID" w:eastAsia="en-ID"/>
              </w:rPr>
            </w:pPr>
            <w:r w:rsidRPr="00315B4E">
              <w:rPr>
                <w:rFonts w:ascii="Times New Roman" w:hAnsi="Times New Roman" w:cs="Times New Roman"/>
                <w:i w:val="0"/>
                <w:iCs w:val="0"/>
                <w:color w:val="000000"/>
                <w:lang w:val="en-ID" w:eastAsia="en-ID"/>
              </w:rPr>
              <w:t>31,904</w:t>
            </w:r>
          </w:p>
        </w:tc>
        <w:tc>
          <w:tcPr>
            <w:tcW w:w="1071" w:type="dxa"/>
            <w:noWrap/>
            <w:hideMark/>
          </w:tcPr>
          <w:p w14:paraId="5FE2CB68" w14:textId="77777777" w:rsidR="00315B4E" w:rsidRPr="00315B4E" w:rsidRDefault="00315B4E" w:rsidP="00DD2E6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iCs w:val="0"/>
                <w:color w:val="000000"/>
                <w:lang w:val="en-ID" w:eastAsia="en-ID"/>
              </w:rPr>
            </w:pPr>
            <w:r w:rsidRPr="00315B4E">
              <w:rPr>
                <w:rFonts w:ascii="Times New Roman" w:hAnsi="Times New Roman" w:cs="Times New Roman"/>
                <w:i w:val="0"/>
                <w:iCs w:val="0"/>
                <w:color w:val="000000"/>
                <w:lang w:val="en-ID" w:eastAsia="en-ID"/>
              </w:rPr>
              <w:t xml:space="preserve">,000 </w:t>
            </w:r>
            <w:r w:rsidRPr="00315B4E">
              <w:rPr>
                <w:rFonts w:ascii="Times New Roman" w:hAnsi="Times New Roman" w:cs="Times New Roman"/>
                <w:i w:val="0"/>
                <w:iCs w:val="0"/>
                <w:color w:val="000000"/>
                <w:vertAlign w:val="superscript"/>
                <w:lang w:val="en-ID" w:eastAsia="en-ID"/>
              </w:rPr>
              <w:t>b</w:t>
            </w:r>
          </w:p>
        </w:tc>
      </w:tr>
    </w:tbl>
    <w:p w14:paraId="74367C7B" w14:textId="77777777" w:rsidR="00315B4E" w:rsidRPr="00091CF4" w:rsidRDefault="00315B4E" w:rsidP="00315B4E">
      <w:pPr>
        <w:spacing w:after="0" w:line="240" w:lineRule="auto"/>
        <w:jc w:val="both"/>
        <w:rPr>
          <w:rFonts w:ascii="Times New Roman" w:eastAsia="Times New Roman" w:hAnsi="Times New Roman" w:cs="Times New Roman"/>
          <w:i w:val="0"/>
          <w:sz w:val="22"/>
          <w:szCs w:val="22"/>
          <w:lang w:val="id-ID"/>
        </w:rPr>
      </w:pPr>
      <w:r w:rsidRPr="00091CF4">
        <w:rPr>
          <w:rFonts w:ascii="Times New Roman" w:eastAsia="Times New Roman" w:hAnsi="Times New Roman" w:cs="Times New Roman"/>
          <w:i w:val="0"/>
          <w:sz w:val="22"/>
          <w:szCs w:val="22"/>
          <w:lang w:val="id-ID"/>
        </w:rPr>
        <w:t>Source : data processed by researchers by SPSS Vers. 25, 2022</w:t>
      </w:r>
    </w:p>
    <w:p w14:paraId="191F386B" w14:textId="77777777" w:rsidR="00315B4E" w:rsidRDefault="00315B4E" w:rsidP="00315B4E">
      <w:pPr>
        <w:spacing w:after="0" w:line="240" w:lineRule="auto"/>
        <w:jc w:val="both"/>
        <w:rPr>
          <w:rFonts w:ascii="Times New Roman" w:eastAsia="Times New Roman" w:hAnsi="Times New Roman" w:cs="Times New Roman"/>
          <w:i w:val="0"/>
          <w:sz w:val="24"/>
          <w:szCs w:val="24"/>
        </w:rPr>
      </w:pPr>
    </w:p>
    <w:p w14:paraId="511879C5" w14:textId="77777777" w:rsidR="00B42523" w:rsidRDefault="00B42523" w:rsidP="00091CF4">
      <w:pPr>
        <w:spacing w:after="0" w:line="240" w:lineRule="auto"/>
        <w:ind w:firstLine="720"/>
        <w:jc w:val="both"/>
        <w:rPr>
          <w:rFonts w:ascii="Times New Roman" w:eastAsia="Times New Roman" w:hAnsi="Times New Roman" w:cs="Times New Roman"/>
          <w:i w:val="0"/>
          <w:sz w:val="24"/>
          <w:szCs w:val="24"/>
        </w:rPr>
      </w:pPr>
      <w:r w:rsidRPr="00B42523">
        <w:rPr>
          <w:rFonts w:ascii="Times New Roman" w:eastAsia="Times New Roman" w:hAnsi="Times New Roman" w:cs="Times New Roman"/>
          <w:i w:val="0"/>
          <w:sz w:val="24"/>
          <w:szCs w:val="24"/>
        </w:rPr>
        <w:t>31.904 are greater than F table which is 2.960 and obtained a significance value of 0.000 less than 0.05, then H0 is rejected and H1 is accepted. So, it can be concluded that financial literacy and income have a significant effect on investment decisions.</w:t>
      </w:r>
    </w:p>
    <w:p w14:paraId="69042E13" w14:textId="3EEB0C5A" w:rsidR="00213A0A" w:rsidRDefault="00B42523" w:rsidP="002957FC">
      <w:pPr>
        <w:spacing w:after="0" w:line="240" w:lineRule="auto"/>
        <w:ind w:firstLine="720"/>
        <w:jc w:val="both"/>
        <w:rPr>
          <w:rFonts w:ascii="Times New Roman" w:eastAsia="Times New Roman" w:hAnsi="Times New Roman" w:cs="Times New Roman"/>
          <w:i w:val="0"/>
          <w:sz w:val="24"/>
          <w:szCs w:val="24"/>
        </w:rPr>
      </w:pPr>
      <w:r w:rsidRPr="00B42523">
        <w:rPr>
          <w:rFonts w:ascii="Times New Roman" w:eastAsia="Times New Roman" w:hAnsi="Times New Roman" w:cs="Times New Roman"/>
          <w:i w:val="0"/>
          <w:sz w:val="24"/>
          <w:szCs w:val="24"/>
        </w:rPr>
        <w:t>Next is the coefficient of determination test. The following are the results of the KD test as follows:</w:t>
      </w:r>
    </w:p>
    <w:p w14:paraId="3C8031D9" w14:textId="130AAA94" w:rsidR="00B42523" w:rsidRDefault="00B42523" w:rsidP="00B42523">
      <w:pPr>
        <w:spacing w:after="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 xml:space="preserve">Table </w:t>
      </w:r>
      <w:r w:rsidR="00970EC4">
        <w:rPr>
          <w:rFonts w:ascii="Times New Roman" w:eastAsia="Times New Roman" w:hAnsi="Times New Roman" w:cs="Times New Roman"/>
          <w:b/>
          <w:i w:val="0"/>
          <w:color w:val="000000"/>
          <w:sz w:val="24"/>
          <w:szCs w:val="24"/>
          <w:lang w:val="id-ID"/>
        </w:rPr>
        <w:t>9</w:t>
      </w:r>
      <w:r>
        <w:rPr>
          <w:rFonts w:ascii="Times New Roman" w:eastAsia="Times New Roman" w:hAnsi="Times New Roman" w:cs="Times New Roman"/>
          <w:b/>
          <w:i w:val="0"/>
          <w:color w:val="000000"/>
          <w:sz w:val="24"/>
          <w:szCs w:val="24"/>
          <w:lang w:val="id-ID"/>
        </w:rPr>
        <w:t xml:space="preserve">. </w:t>
      </w:r>
      <w:r>
        <w:rPr>
          <w:rFonts w:ascii="Times New Roman" w:eastAsia="Times New Roman" w:hAnsi="Times New Roman" w:cs="Times New Roman"/>
          <w:b/>
          <w:i w:val="0"/>
          <w:color w:val="000000"/>
          <w:sz w:val="24"/>
          <w:szCs w:val="24"/>
        </w:rPr>
        <w:t>Determinant Coefficient Test Results</w:t>
      </w:r>
    </w:p>
    <w:tbl>
      <w:tblPr>
        <w:tblStyle w:val="PlainTable2"/>
        <w:tblW w:w="4884" w:type="dxa"/>
        <w:tblLook w:val="04A0" w:firstRow="1" w:lastRow="0" w:firstColumn="1" w:lastColumn="0" w:noHBand="0" w:noVBand="1"/>
      </w:tblPr>
      <w:tblGrid>
        <w:gridCol w:w="817"/>
        <w:gridCol w:w="854"/>
        <w:gridCol w:w="1046"/>
        <w:gridCol w:w="1088"/>
        <w:gridCol w:w="1079"/>
      </w:tblGrid>
      <w:tr w:rsidR="00213A0A" w:rsidRPr="00213A0A" w14:paraId="0E7E441F" w14:textId="77777777" w:rsidTr="00213A0A">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817" w:type="dxa"/>
            <w:vAlign w:val="center"/>
            <w:hideMark/>
          </w:tcPr>
          <w:p w14:paraId="238FAF2C" w14:textId="77777777" w:rsidR="00213A0A" w:rsidRPr="00213A0A" w:rsidRDefault="00213A0A" w:rsidP="00213A0A">
            <w:pPr>
              <w:jc w:val="center"/>
              <w:rPr>
                <w:rFonts w:ascii="Arial" w:hAnsi="Arial" w:cs="Arial"/>
                <w:i w:val="0"/>
                <w:iCs w:val="0"/>
                <w:color w:val="000000"/>
                <w:sz w:val="18"/>
                <w:szCs w:val="18"/>
                <w:lang w:val="en-ID" w:eastAsia="en-ID"/>
              </w:rPr>
            </w:pPr>
            <w:r w:rsidRPr="00213A0A">
              <w:rPr>
                <w:rFonts w:ascii="Arial" w:hAnsi="Arial" w:cs="Arial"/>
                <w:i w:val="0"/>
                <w:iCs w:val="0"/>
                <w:color w:val="000000"/>
                <w:sz w:val="18"/>
                <w:szCs w:val="18"/>
                <w:lang w:val="en-ID" w:eastAsia="en-ID"/>
              </w:rPr>
              <w:t>Model</w:t>
            </w:r>
          </w:p>
        </w:tc>
        <w:tc>
          <w:tcPr>
            <w:tcW w:w="854" w:type="dxa"/>
            <w:vAlign w:val="center"/>
            <w:hideMark/>
          </w:tcPr>
          <w:p w14:paraId="5A3FFE27" w14:textId="77777777" w:rsidR="00213A0A" w:rsidRPr="00213A0A" w:rsidRDefault="00213A0A" w:rsidP="00213A0A">
            <w:pPr>
              <w:jc w:val="center"/>
              <w:cnfStyle w:val="100000000000" w:firstRow="1" w:lastRow="0" w:firstColumn="0" w:lastColumn="0" w:oddVBand="0" w:evenVBand="0" w:oddHBand="0" w:evenHBand="0" w:firstRowFirstColumn="0" w:firstRowLastColumn="0" w:lastRowFirstColumn="0" w:lastRowLastColumn="0"/>
              <w:rPr>
                <w:rFonts w:ascii="Arial" w:hAnsi="Arial" w:cs="Arial"/>
                <w:i w:val="0"/>
                <w:iCs w:val="0"/>
                <w:color w:val="000000"/>
                <w:sz w:val="18"/>
                <w:szCs w:val="18"/>
                <w:lang w:val="en-ID" w:eastAsia="en-ID"/>
              </w:rPr>
            </w:pPr>
            <w:r w:rsidRPr="00213A0A">
              <w:rPr>
                <w:rFonts w:ascii="Arial" w:hAnsi="Arial" w:cs="Arial"/>
                <w:i w:val="0"/>
                <w:iCs w:val="0"/>
                <w:color w:val="000000"/>
                <w:sz w:val="18"/>
                <w:szCs w:val="18"/>
                <w:lang w:val="en-ID" w:eastAsia="en-ID"/>
              </w:rPr>
              <w:t>R</w:t>
            </w:r>
          </w:p>
        </w:tc>
        <w:tc>
          <w:tcPr>
            <w:tcW w:w="1046" w:type="dxa"/>
            <w:vAlign w:val="center"/>
            <w:hideMark/>
          </w:tcPr>
          <w:p w14:paraId="64060FD5" w14:textId="77777777" w:rsidR="00213A0A" w:rsidRPr="00213A0A" w:rsidRDefault="00213A0A" w:rsidP="00213A0A">
            <w:pPr>
              <w:jc w:val="center"/>
              <w:cnfStyle w:val="100000000000" w:firstRow="1" w:lastRow="0" w:firstColumn="0" w:lastColumn="0" w:oddVBand="0" w:evenVBand="0" w:oddHBand="0" w:evenHBand="0" w:firstRowFirstColumn="0" w:firstRowLastColumn="0" w:lastRowFirstColumn="0" w:lastRowLastColumn="0"/>
              <w:rPr>
                <w:rFonts w:ascii="Arial" w:hAnsi="Arial" w:cs="Arial"/>
                <w:i w:val="0"/>
                <w:iCs w:val="0"/>
                <w:color w:val="000000"/>
                <w:sz w:val="18"/>
                <w:szCs w:val="18"/>
                <w:lang w:val="en-ID" w:eastAsia="en-ID"/>
              </w:rPr>
            </w:pPr>
            <w:r w:rsidRPr="00213A0A">
              <w:rPr>
                <w:rFonts w:ascii="Arial" w:hAnsi="Arial" w:cs="Arial"/>
                <w:i w:val="0"/>
                <w:iCs w:val="0"/>
                <w:color w:val="000000"/>
                <w:sz w:val="18"/>
                <w:szCs w:val="18"/>
                <w:lang w:val="en-ID" w:eastAsia="en-ID"/>
              </w:rPr>
              <w:t>R Square</w:t>
            </w:r>
          </w:p>
        </w:tc>
        <w:tc>
          <w:tcPr>
            <w:tcW w:w="1088" w:type="dxa"/>
            <w:vAlign w:val="center"/>
            <w:hideMark/>
          </w:tcPr>
          <w:p w14:paraId="579A4D46" w14:textId="77777777" w:rsidR="00213A0A" w:rsidRPr="00213A0A" w:rsidRDefault="00213A0A" w:rsidP="00213A0A">
            <w:pPr>
              <w:jc w:val="center"/>
              <w:cnfStyle w:val="100000000000" w:firstRow="1" w:lastRow="0" w:firstColumn="0" w:lastColumn="0" w:oddVBand="0" w:evenVBand="0" w:oddHBand="0" w:evenHBand="0" w:firstRowFirstColumn="0" w:firstRowLastColumn="0" w:lastRowFirstColumn="0" w:lastRowLastColumn="0"/>
              <w:rPr>
                <w:rFonts w:ascii="Arial" w:hAnsi="Arial" w:cs="Arial"/>
                <w:i w:val="0"/>
                <w:iCs w:val="0"/>
                <w:color w:val="000000"/>
                <w:sz w:val="18"/>
                <w:szCs w:val="18"/>
                <w:lang w:val="en-ID" w:eastAsia="en-ID"/>
              </w:rPr>
            </w:pPr>
            <w:r w:rsidRPr="00213A0A">
              <w:rPr>
                <w:rFonts w:ascii="Arial" w:hAnsi="Arial" w:cs="Arial"/>
                <w:i w:val="0"/>
                <w:iCs w:val="0"/>
                <w:color w:val="000000"/>
                <w:sz w:val="18"/>
                <w:szCs w:val="18"/>
                <w:lang w:val="en-ID" w:eastAsia="en-ID"/>
              </w:rPr>
              <w:t>Adjusted R Square</w:t>
            </w:r>
          </w:p>
        </w:tc>
        <w:tc>
          <w:tcPr>
            <w:tcW w:w="1079" w:type="dxa"/>
            <w:vAlign w:val="center"/>
            <w:hideMark/>
          </w:tcPr>
          <w:p w14:paraId="559349AD" w14:textId="77777777" w:rsidR="00213A0A" w:rsidRPr="00213A0A" w:rsidRDefault="00213A0A" w:rsidP="00213A0A">
            <w:pPr>
              <w:jc w:val="center"/>
              <w:cnfStyle w:val="100000000000" w:firstRow="1" w:lastRow="0" w:firstColumn="0" w:lastColumn="0" w:oddVBand="0" w:evenVBand="0" w:oddHBand="0" w:evenHBand="0" w:firstRowFirstColumn="0" w:firstRowLastColumn="0" w:lastRowFirstColumn="0" w:lastRowLastColumn="0"/>
              <w:rPr>
                <w:rFonts w:ascii="Arial" w:hAnsi="Arial" w:cs="Arial"/>
                <w:i w:val="0"/>
                <w:iCs w:val="0"/>
                <w:color w:val="000000"/>
                <w:sz w:val="18"/>
                <w:szCs w:val="18"/>
                <w:lang w:val="en-ID" w:eastAsia="en-ID"/>
              </w:rPr>
            </w:pPr>
            <w:r w:rsidRPr="00213A0A">
              <w:rPr>
                <w:rFonts w:ascii="Arial" w:hAnsi="Arial" w:cs="Arial"/>
                <w:i w:val="0"/>
                <w:iCs w:val="0"/>
                <w:color w:val="000000"/>
                <w:sz w:val="18"/>
                <w:szCs w:val="18"/>
                <w:lang w:val="en-ID" w:eastAsia="en-ID"/>
              </w:rPr>
              <w:t>Std. Error of the Estimate</w:t>
            </w:r>
          </w:p>
        </w:tc>
      </w:tr>
      <w:tr w:rsidR="00213A0A" w:rsidRPr="00213A0A" w14:paraId="36E79CE9" w14:textId="77777777" w:rsidTr="00DD2E6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817" w:type="dxa"/>
            <w:noWrap/>
            <w:hideMark/>
          </w:tcPr>
          <w:p w14:paraId="1D081DAC" w14:textId="77777777" w:rsidR="00213A0A" w:rsidRPr="00213A0A" w:rsidRDefault="00213A0A" w:rsidP="00DD2E67">
            <w:pPr>
              <w:rPr>
                <w:rFonts w:ascii="Arial" w:hAnsi="Arial" w:cs="Arial"/>
                <w:b w:val="0"/>
                <w:bCs w:val="0"/>
                <w:i w:val="0"/>
                <w:iCs w:val="0"/>
                <w:color w:val="000000"/>
                <w:sz w:val="18"/>
                <w:szCs w:val="18"/>
                <w:lang w:val="en-ID" w:eastAsia="en-ID"/>
              </w:rPr>
            </w:pPr>
            <w:r w:rsidRPr="00213A0A">
              <w:rPr>
                <w:rFonts w:ascii="Arial" w:hAnsi="Arial" w:cs="Arial"/>
                <w:b w:val="0"/>
                <w:bCs w:val="0"/>
                <w:i w:val="0"/>
                <w:iCs w:val="0"/>
                <w:color w:val="000000"/>
                <w:sz w:val="18"/>
                <w:szCs w:val="18"/>
                <w:lang w:val="en-ID" w:eastAsia="en-ID"/>
              </w:rPr>
              <w:t>1</w:t>
            </w:r>
          </w:p>
        </w:tc>
        <w:tc>
          <w:tcPr>
            <w:tcW w:w="854" w:type="dxa"/>
            <w:noWrap/>
            <w:hideMark/>
          </w:tcPr>
          <w:p w14:paraId="5B67231A" w14:textId="77777777" w:rsidR="00213A0A" w:rsidRPr="00213A0A" w:rsidRDefault="00213A0A" w:rsidP="00DD2E67">
            <w:pPr>
              <w:jc w:val="right"/>
              <w:cnfStyle w:val="000000100000" w:firstRow="0" w:lastRow="0" w:firstColumn="0" w:lastColumn="0" w:oddVBand="0" w:evenVBand="0" w:oddHBand="1" w:evenHBand="0" w:firstRowFirstColumn="0" w:firstRowLastColumn="0" w:lastRowFirstColumn="0" w:lastRowLastColumn="0"/>
              <w:rPr>
                <w:rFonts w:ascii="Arial" w:hAnsi="Arial" w:cs="Arial"/>
                <w:i w:val="0"/>
                <w:iCs w:val="0"/>
                <w:color w:val="000000"/>
                <w:sz w:val="18"/>
                <w:szCs w:val="18"/>
                <w:lang w:val="en-ID" w:eastAsia="en-ID"/>
              </w:rPr>
            </w:pPr>
            <w:r w:rsidRPr="00213A0A">
              <w:rPr>
                <w:rFonts w:ascii="Arial" w:hAnsi="Arial" w:cs="Arial"/>
                <w:i w:val="0"/>
                <w:iCs w:val="0"/>
                <w:color w:val="000000"/>
                <w:sz w:val="18"/>
                <w:szCs w:val="18"/>
                <w:lang w:val="en-ID" w:eastAsia="en-ID"/>
              </w:rPr>
              <w:t xml:space="preserve">,794 </w:t>
            </w:r>
            <w:r w:rsidRPr="00213A0A">
              <w:rPr>
                <w:rFonts w:ascii="Arial" w:hAnsi="Arial" w:cs="Arial"/>
                <w:i w:val="0"/>
                <w:iCs w:val="0"/>
                <w:color w:val="000000"/>
                <w:sz w:val="18"/>
                <w:szCs w:val="18"/>
                <w:vertAlign w:val="superscript"/>
                <w:lang w:val="en-ID" w:eastAsia="en-ID"/>
              </w:rPr>
              <w:t>a</w:t>
            </w:r>
          </w:p>
        </w:tc>
        <w:tc>
          <w:tcPr>
            <w:tcW w:w="1046" w:type="dxa"/>
            <w:noWrap/>
            <w:hideMark/>
          </w:tcPr>
          <w:p w14:paraId="1EBA9190" w14:textId="77777777" w:rsidR="00213A0A" w:rsidRPr="00213A0A" w:rsidRDefault="00213A0A" w:rsidP="00DD2E67">
            <w:pPr>
              <w:jc w:val="right"/>
              <w:cnfStyle w:val="000000100000" w:firstRow="0" w:lastRow="0" w:firstColumn="0" w:lastColumn="0" w:oddVBand="0" w:evenVBand="0" w:oddHBand="1" w:evenHBand="0" w:firstRowFirstColumn="0" w:firstRowLastColumn="0" w:lastRowFirstColumn="0" w:lastRowLastColumn="0"/>
              <w:rPr>
                <w:rFonts w:ascii="Arial" w:hAnsi="Arial" w:cs="Arial"/>
                <w:i w:val="0"/>
                <w:iCs w:val="0"/>
                <w:color w:val="000000"/>
                <w:sz w:val="18"/>
                <w:szCs w:val="18"/>
                <w:lang w:val="en-ID" w:eastAsia="en-ID"/>
              </w:rPr>
            </w:pPr>
            <w:r w:rsidRPr="00213A0A">
              <w:rPr>
                <w:rFonts w:ascii="Arial" w:hAnsi="Arial" w:cs="Arial"/>
                <w:i w:val="0"/>
                <w:iCs w:val="0"/>
                <w:color w:val="000000"/>
                <w:sz w:val="18"/>
                <w:szCs w:val="18"/>
                <w:lang w:val="en-ID" w:eastAsia="en-ID"/>
              </w:rPr>
              <w:t>,631</w:t>
            </w:r>
          </w:p>
        </w:tc>
        <w:tc>
          <w:tcPr>
            <w:tcW w:w="1088" w:type="dxa"/>
            <w:noWrap/>
            <w:hideMark/>
          </w:tcPr>
          <w:p w14:paraId="766EF11D" w14:textId="77777777" w:rsidR="00213A0A" w:rsidRPr="00213A0A" w:rsidRDefault="00213A0A" w:rsidP="00DD2E67">
            <w:pPr>
              <w:jc w:val="right"/>
              <w:cnfStyle w:val="000000100000" w:firstRow="0" w:lastRow="0" w:firstColumn="0" w:lastColumn="0" w:oddVBand="0" w:evenVBand="0" w:oddHBand="1" w:evenHBand="0" w:firstRowFirstColumn="0" w:firstRowLastColumn="0" w:lastRowFirstColumn="0" w:lastRowLastColumn="0"/>
              <w:rPr>
                <w:rFonts w:ascii="Arial" w:hAnsi="Arial" w:cs="Arial"/>
                <w:i w:val="0"/>
                <w:iCs w:val="0"/>
                <w:color w:val="000000"/>
                <w:sz w:val="18"/>
                <w:szCs w:val="18"/>
                <w:lang w:val="en-ID" w:eastAsia="en-ID"/>
              </w:rPr>
            </w:pPr>
            <w:r w:rsidRPr="00213A0A">
              <w:rPr>
                <w:rFonts w:ascii="Arial" w:hAnsi="Arial" w:cs="Arial"/>
                <w:i w:val="0"/>
                <w:iCs w:val="0"/>
                <w:color w:val="000000"/>
                <w:sz w:val="18"/>
                <w:szCs w:val="18"/>
                <w:lang w:val="en-ID" w:eastAsia="en-ID"/>
              </w:rPr>
              <w:t>,611</w:t>
            </w:r>
          </w:p>
        </w:tc>
        <w:tc>
          <w:tcPr>
            <w:tcW w:w="1079" w:type="dxa"/>
            <w:noWrap/>
            <w:hideMark/>
          </w:tcPr>
          <w:p w14:paraId="1924E165" w14:textId="77777777" w:rsidR="00213A0A" w:rsidRPr="00213A0A" w:rsidRDefault="00213A0A" w:rsidP="00DD2E67">
            <w:pPr>
              <w:jc w:val="right"/>
              <w:cnfStyle w:val="000000100000" w:firstRow="0" w:lastRow="0" w:firstColumn="0" w:lastColumn="0" w:oddVBand="0" w:evenVBand="0" w:oddHBand="1" w:evenHBand="0" w:firstRowFirstColumn="0" w:firstRowLastColumn="0" w:lastRowFirstColumn="0" w:lastRowLastColumn="0"/>
              <w:rPr>
                <w:rFonts w:ascii="Arial" w:hAnsi="Arial" w:cs="Arial"/>
                <w:i w:val="0"/>
                <w:iCs w:val="0"/>
                <w:color w:val="000000"/>
                <w:sz w:val="18"/>
                <w:szCs w:val="18"/>
                <w:lang w:val="en-ID" w:eastAsia="en-ID"/>
              </w:rPr>
            </w:pPr>
            <w:r w:rsidRPr="00213A0A">
              <w:rPr>
                <w:rFonts w:ascii="Arial" w:hAnsi="Arial" w:cs="Arial"/>
                <w:i w:val="0"/>
                <w:iCs w:val="0"/>
                <w:color w:val="000000"/>
                <w:sz w:val="18"/>
                <w:szCs w:val="18"/>
                <w:lang w:val="en-ID" w:eastAsia="en-ID"/>
              </w:rPr>
              <w:t>2.25119</w:t>
            </w:r>
          </w:p>
        </w:tc>
      </w:tr>
    </w:tbl>
    <w:p w14:paraId="42F49836" w14:textId="7A6E9CCB" w:rsidR="00B42523" w:rsidRPr="00213A0A" w:rsidRDefault="00213A0A" w:rsidP="00B42523">
      <w:pPr>
        <w:spacing w:after="0" w:line="240" w:lineRule="auto"/>
        <w:jc w:val="both"/>
        <w:rPr>
          <w:rFonts w:ascii="Times New Roman" w:eastAsia="Times New Roman" w:hAnsi="Times New Roman" w:cs="Times New Roman"/>
          <w:i w:val="0"/>
          <w:sz w:val="22"/>
          <w:szCs w:val="22"/>
          <w:lang w:val="id-ID"/>
        </w:rPr>
      </w:pPr>
      <w:r w:rsidRPr="00091CF4">
        <w:rPr>
          <w:rFonts w:ascii="Times New Roman" w:eastAsia="Times New Roman" w:hAnsi="Times New Roman" w:cs="Times New Roman"/>
          <w:i w:val="0"/>
          <w:sz w:val="22"/>
          <w:szCs w:val="22"/>
          <w:lang w:val="id-ID"/>
        </w:rPr>
        <w:t>Source : data processed by researchers by SPSS Vers. 25, 2022</w:t>
      </w:r>
    </w:p>
    <w:p w14:paraId="6B29CE7D" w14:textId="77777777" w:rsidR="00B42523" w:rsidRDefault="00B42523" w:rsidP="00B42523">
      <w:pPr>
        <w:spacing w:after="0" w:line="240" w:lineRule="auto"/>
        <w:jc w:val="both"/>
        <w:rPr>
          <w:rFonts w:ascii="Times New Roman" w:eastAsia="Times New Roman" w:hAnsi="Times New Roman" w:cs="Times New Roman"/>
          <w:i w:val="0"/>
          <w:sz w:val="24"/>
          <w:szCs w:val="24"/>
        </w:rPr>
      </w:pPr>
    </w:p>
    <w:p w14:paraId="27C26AF3" w14:textId="4BECC000" w:rsidR="00797B1D" w:rsidRPr="00F033E2" w:rsidRDefault="00213A0A" w:rsidP="00F033E2">
      <w:pPr>
        <w:spacing w:after="0" w:line="240" w:lineRule="auto"/>
        <w:ind w:firstLine="720"/>
        <w:jc w:val="both"/>
        <w:rPr>
          <w:rFonts w:ascii="Times New Roman" w:eastAsia="Times New Roman" w:hAnsi="Times New Roman" w:cs="Times New Roman"/>
          <w:i w:val="0"/>
          <w:sz w:val="24"/>
          <w:szCs w:val="24"/>
        </w:rPr>
      </w:pPr>
      <w:r w:rsidRPr="00213A0A">
        <w:rPr>
          <w:rFonts w:ascii="Times New Roman" w:eastAsia="Times New Roman" w:hAnsi="Times New Roman" w:cs="Times New Roman"/>
          <w:i w:val="0"/>
          <w:sz w:val="24"/>
          <w:szCs w:val="24"/>
        </w:rPr>
        <w:t xml:space="preserve">Seen from table </w:t>
      </w:r>
      <w:r w:rsidR="00970EC4">
        <w:rPr>
          <w:rFonts w:ascii="Times New Roman" w:eastAsia="Times New Roman" w:hAnsi="Times New Roman" w:cs="Times New Roman"/>
          <w:i w:val="0"/>
          <w:sz w:val="24"/>
          <w:szCs w:val="24"/>
          <w:lang w:val="id-ID"/>
        </w:rPr>
        <w:t>9</w:t>
      </w:r>
      <w:r w:rsidRPr="00213A0A">
        <w:rPr>
          <w:rFonts w:ascii="Times New Roman" w:eastAsia="Times New Roman" w:hAnsi="Times New Roman" w:cs="Times New Roman"/>
          <w:i w:val="0"/>
          <w:sz w:val="24"/>
          <w:szCs w:val="24"/>
        </w:rPr>
        <w:t xml:space="preserve"> above, it shows that the analysis of the coefficient of determination is carried out to measure how much the contribution of the independent variable (X1), namely Financial Literacy, and X2, namely Income to the dependent variable (Y), namely Investment Decisions. From the results of calculations based on the coefficient of determination formula, the results are 63.1%, this means that the influence of financial literacy and income on investment decisions is 63.1% and the remaining 36.9% is influenced by other variables outside of this study.</w:t>
      </w:r>
      <w:bookmarkStart w:id="2" w:name="_heading=h.tyjcwt" w:colFirst="0" w:colLast="0"/>
      <w:bookmarkEnd w:id="2"/>
    </w:p>
    <w:p w14:paraId="688DBFAC" w14:textId="77777777" w:rsidR="00797B1D" w:rsidRDefault="00797B1D">
      <w:pPr>
        <w:widowControl w:val="0"/>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4"/>
          <w:szCs w:val="24"/>
        </w:rPr>
      </w:pPr>
    </w:p>
    <w:p w14:paraId="27C144F4" w14:textId="3D1699AF" w:rsidR="0047390B" w:rsidRDefault="0047390B" w:rsidP="0092603B">
      <w:pPr>
        <w:pBdr>
          <w:top w:val="nil"/>
          <w:left w:val="nil"/>
          <w:bottom w:val="nil"/>
          <w:right w:val="nil"/>
          <w:between w:val="nil"/>
        </w:pBdr>
        <w:spacing w:after="0" w:line="240" w:lineRule="auto"/>
        <w:jc w:val="both"/>
        <w:rPr>
          <w:rFonts w:ascii="Times New Roman" w:eastAsia="Times New Roman" w:hAnsi="Times New Roman" w:cs="Times New Roman"/>
          <w:bCs/>
          <w:i w:val="0"/>
          <w:color w:val="000000"/>
          <w:sz w:val="24"/>
          <w:szCs w:val="24"/>
          <w:lang w:val="id-ID"/>
        </w:rPr>
      </w:pPr>
      <w:r>
        <w:rPr>
          <w:rFonts w:ascii="Times New Roman" w:eastAsia="Times New Roman" w:hAnsi="Times New Roman" w:cs="Times New Roman"/>
          <w:b/>
          <w:i w:val="0"/>
          <w:sz w:val="24"/>
          <w:szCs w:val="24"/>
        </w:rPr>
        <w:t>Discussion</w:t>
      </w:r>
    </w:p>
    <w:p w14:paraId="324A28E1" w14:textId="16B48E3C" w:rsidR="0092603B" w:rsidRDefault="0092603B" w:rsidP="0092603B">
      <w:pPr>
        <w:pBdr>
          <w:top w:val="nil"/>
          <w:left w:val="nil"/>
          <w:bottom w:val="nil"/>
          <w:right w:val="nil"/>
          <w:between w:val="nil"/>
        </w:pBdr>
        <w:spacing w:after="0" w:line="240" w:lineRule="auto"/>
        <w:jc w:val="both"/>
        <w:rPr>
          <w:rFonts w:ascii="Times New Roman" w:eastAsia="Times New Roman" w:hAnsi="Times New Roman" w:cs="Times New Roman"/>
          <w:bCs/>
          <w:i w:val="0"/>
          <w:color w:val="000000"/>
          <w:sz w:val="24"/>
          <w:szCs w:val="24"/>
          <w:lang w:val="id-ID"/>
        </w:rPr>
      </w:pPr>
      <w:r>
        <w:rPr>
          <w:rFonts w:ascii="Times New Roman" w:eastAsia="Times New Roman" w:hAnsi="Times New Roman" w:cs="Times New Roman"/>
          <w:bCs/>
          <w:i w:val="0"/>
          <w:color w:val="000000"/>
          <w:sz w:val="24"/>
          <w:szCs w:val="24"/>
          <w:lang w:val="id-ID"/>
        </w:rPr>
        <w:t>After the results and discussion, it can be drawn a result and suggestions. The results and suggestions are as follows:</w:t>
      </w:r>
    </w:p>
    <w:p w14:paraId="4EDABBCD" w14:textId="1C1312B9" w:rsidR="0092603B" w:rsidRPr="00D35229" w:rsidRDefault="0092603B" w:rsidP="00A03AAA">
      <w:pPr>
        <w:pStyle w:val="ListParagraph"/>
        <w:numPr>
          <w:ilvl w:val="0"/>
          <w:numId w:val="13"/>
        </w:numPr>
        <w:pBdr>
          <w:top w:val="nil"/>
          <w:left w:val="nil"/>
          <w:bottom w:val="nil"/>
          <w:right w:val="nil"/>
          <w:between w:val="nil"/>
        </w:pBdr>
        <w:spacing w:after="0" w:line="240" w:lineRule="auto"/>
        <w:ind w:left="284" w:hanging="284"/>
        <w:jc w:val="both"/>
        <w:rPr>
          <w:rFonts w:ascii="Times New Roman" w:eastAsia="Times New Roman" w:hAnsi="Times New Roman" w:cs="Times New Roman"/>
          <w:bCs/>
          <w:i w:val="0"/>
          <w:color w:val="000000"/>
          <w:sz w:val="24"/>
          <w:szCs w:val="24"/>
          <w:lang w:val="id-ID"/>
        </w:rPr>
      </w:pPr>
      <w:r w:rsidRPr="00D35229">
        <w:rPr>
          <w:rFonts w:ascii="Times New Roman" w:eastAsia="Times New Roman" w:hAnsi="Times New Roman" w:cs="Times New Roman"/>
          <w:bCs/>
          <w:i w:val="0"/>
          <w:color w:val="000000"/>
          <w:sz w:val="24"/>
          <w:szCs w:val="24"/>
          <w:lang w:val="id-ID"/>
        </w:rPr>
        <w:t>The Effect of Financial Literacy on Investment Decisions</w:t>
      </w:r>
    </w:p>
    <w:p w14:paraId="1401F7DD" w14:textId="77777777" w:rsidR="00A03AAA" w:rsidRDefault="0092603B" w:rsidP="00A03AAA">
      <w:pPr>
        <w:pStyle w:val="ListParagraph"/>
        <w:pBdr>
          <w:top w:val="nil"/>
          <w:left w:val="nil"/>
          <w:bottom w:val="nil"/>
          <w:right w:val="nil"/>
          <w:between w:val="nil"/>
        </w:pBdr>
        <w:spacing w:after="0" w:line="240" w:lineRule="auto"/>
        <w:ind w:left="0" w:firstLine="567"/>
        <w:jc w:val="both"/>
        <w:rPr>
          <w:rFonts w:ascii="Times New Roman" w:eastAsia="Times New Roman" w:hAnsi="Times New Roman" w:cs="Times New Roman"/>
          <w:bCs/>
          <w:i w:val="0"/>
          <w:color w:val="000000"/>
          <w:sz w:val="24"/>
          <w:szCs w:val="24"/>
          <w:lang w:val="id-ID"/>
        </w:rPr>
      </w:pPr>
      <w:r>
        <w:rPr>
          <w:rFonts w:ascii="Times New Roman" w:eastAsia="Times New Roman" w:hAnsi="Times New Roman" w:cs="Times New Roman"/>
          <w:bCs/>
          <w:i w:val="0"/>
          <w:color w:val="000000"/>
          <w:sz w:val="24"/>
          <w:szCs w:val="24"/>
          <w:lang w:val="id-ID"/>
        </w:rPr>
        <w:t>The results of this study indicate that financial literacy has a positive and significant effect on investment decisions. Where the value of the t-statistic test results (in table 7) t arithmetic (2.862) is greater than the t table (2.055) and obtained a significance value of 0.009 less than 0.05, then H0 is rejected and H1 is accepted. This positive influence indicates that the greater a person's financial literacy, the better a person's financial behavior will be. Meanwhile, the significance effect shows that the respondent has a high level of financial literacy because the respondent is an employee, where employees must have a level of financial literacy and understanding in order to have the skills, motivation, and confidence to apply their knowledge and understanding in order to make investment decisions. Financial literacy is an effective way to improve financial well-being and participate in the economy.</w:t>
      </w:r>
    </w:p>
    <w:p w14:paraId="061B048D" w14:textId="2A8EA471" w:rsidR="00921915" w:rsidRPr="00A03AAA" w:rsidRDefault="00BC176A" w:rsidP="00A03AAA">
      <w:pPr>
        <w:pStyle w:val="ListParagraph"/>
        <w:pBdr>
          <w:top w:val="nil"/>
          <w:left w:val="nil"/>
          <w:bottom w:val="nil"/>
          <w:right w:val="nil"/>
          <w:between w:val="nil"/>
        </w:pBdr>
        <w:spacing w:after="0" w:line="240" w:lineRule="auto"/>
        <w:ind w:left="0" w:firstLine="567"/>
        <w:jc w:val="both"/>
        <w:rPr>
          <w:rFonts w:ascii="Times New Roman" w:eastAsia="Times New Roman" w:hAnsi="Times New Roman" w:cs="Times New Roman"/>
          <w:bCs/>
          <w:i w:val="0"/>
          <w:color w:val="000000"/>
          <w:sz w:val="24"/>
          <w:szCs w:val="24"/>
          <w:lang w:val="id-ID"/>
        </w:rPr>
      </w:pPr>
      <w:r>
        <w:rPr>
          <w:rFonts w:ascii="Times New Roman" w:eastAsia="Times New Roman" w:hAnsi="Times New Roman" w:cs="Times New Roman"/>
          <w:bCs/>
          <w:i w:val="0"/>
          <w:color w:val="000000"/>
          <w:sz w:val="24"/>
          <w:szCs w:val="24"/>
          <w:lang w:val="id-ID"/>
        </w:rPr>
        <w:t xml:space="preserve">This is also symmetrical in previous research, namely Hamidi (2019) which states that Financial Literacy is closely related to personal financial management, including investment </w:t>
      </w:r>
      <w:r>
        <w:rPr>
          <w:rFonts w:ascii="Times New Roman" w:eastAsia="Times New Roman" w:hAnsi="Times New Roman" w:cs="Times New Roman"/>
          <w:bCs/>
          <w:i w:val="0"/>
          <w:color w:val="000000"/>
          <w:sz w:val="24"/>
          <w:szCs w:val="24"/>
          <w:lang w:val="id-ID"/>
        </w:rPr>
        <w:lastRenderedPageBreak/>
        <w:t>decision making, funding, and good asset handling. In addition, Artina &amp; Cholid (2018), and Fachrudin &amp; Fachrudin (2016) also state that financial literacy has a significant positive effect on investment decisions.</w:t>
      </w:r>
    </w:p>
    <w:p w14:paraId="09F2326F" w14:textId="16CCD087" w:rsidR="00921915" w:rsidRPr="00D35229" w:rsidRDefault="00921915" w:rsidP="00A03AAA">
      <w:pPr>
        <w:pStyle w:val="ListParagraph"/>
        <w:numPr>
          <w:ilvl w:val="0"/>
          <w:numId w:val="13"/>
        </w:numPr>
        <w:pBdr>
          <w:top w:val="nil"/>
          <w:left w:val="nil"/>
          <w:bottom w:val="nil"/>
          <w:right w:val="nil"/>
          <w:between w:val="nil"/>
        </w:pBdr>
        <w:spacing w:after="0" w:line="240" w:lineRule="auto"/>
        <w:ind w:left="284" w:hanging="284"/>
        <w:jc w:val="both"/>
        <w:rPr>
          <w:rFonts w:ascii="Times New Roman" w:eastAsia="Times New Roman" w:hAnsi="Times New Roman" w:cs="Times New Roman"/>
          <w:bCs/>
          <w:i w:val="0"/>
          <w:color w:val="000000"/>
          <w:sz w:val="24"/>
          <w:szCs w:val="24"/>
          <w:lang w:val="id-ID"/>
        </w:rPr>
      </w:pPr>
      <w:r w:rsidRPr="00D35229">
        <w:rPr>
          <w:rFonts w:ascii="Times New Roman" w:eastAsia="Times New Roman" w:hAnsi="Times New Roman" w:cs="Times New Roman"/>
          <w:bCs/>
          <w:i w:val="0"/>
          <w:color w:val="000000"/>
          <w:sz w:val="24"/>
          <w:szCs w:val="24"/>
          <w:lang w:val="id-ID"/>
        </w:rPr>
        <w:t>The Effect of Income on Investment Decisions</w:t>
      </w:r>
    </w:p>
    <w:p w14:paraId="5D241FEF" w14:textId="77777777" w:rsidR="00912D3F" w:rsidRDefault="002933AB" w:rsidP="00A03AAA">
      <w:pPr>
        <w:pStyle w:val="ListParagraph"/>
        <w:pBdr>
          <w:top w:val="nil"/>
          <w:left w:val="nil"/>
          <w:bottom w:val="nil"/>
          <w:right w:val="nil"/>
          <w:between w:val="nil"/>
        </w:pBdr>
        <w:spacing w:after="0" w:line="240" w:lineRule="auto"/>
        <w:ind w:left="0"/>
        <w:jc w:val="both"/>
        <w:rPr>
          <w:rFonts w:ascii="Times New Roman" w:eastAsia="Times New Roman" w:hAnsi="Times New Roman" w:cs="Times New Roman"/>
          <w:bCs/>
          <w:i w:val="0"/>
          <w:color w:val="000000"/>
          <w:sz w:val="24"/>
          <w:szCs w:val="24"/>
          <w:lang w:val="id-ID"/>
        </w:rPr>
      </w:pPr>
      <w:r w:rsidRPr="00F652CB">
        <w:rPr>
          <w:rFonts w:ascii="Times New Roman" w:eastAsia="Times New Roman" w:hAnsi="Times New Roman" w:cs="Times New Roman"/>
          <w:bCs/>
          <w:i w:val="0"/>
          <w:color w:val="000000"/>
          <w:sz w:val="24"/>
          <w:szCs w:val="24"/>
          <w:lang w:val="id-ID"/>
        </w:rPr>
        <w:t xml:space="preserve">The results of this study indicate that income has a positive and significant effect on investment decisions as in the results of the t-statistical test (in table 7) that t count (2.806) is greater than t table (2.055) and the significance value is 0.000 less than 0 0.05, then H0 is rejected and H1 is accepted. This positive influence shows that the high income received by employees, especially those employees with permanent status, the high welfare value obtained </w:t>
      </w:r>
      <w:r w:rsidR="00872063" w:rsidRPr="00F652CB">
        <w:rPr>
          <w:rFonts w:ascii="Times New Roman" w:eastAsia="Times New Roman" w:hAnsi="Times New Roman" w:cs="Times New Roman"/>
          <w:bCs/>
          <w:i w:val="0"/>
          <w:color w:val="000000"/>
          <w:sz w:val="24"/>
          <w:szCs w:val="24"/>
          <w:lang w:val="id-ID"/>
        </w:rPr>
        <w:t>so that the budget allocation for investment decisions can be allocated and has an understanding of the importance of saving by investing for the future or retirement.</w:t>
      </w:r>
      <w:r w:rsidR="00EF060C">
        <w:rPr>
          <w:rFonts w:ascii="Times New Roman" w:eastAsia="Times New Roman" w:hAnsi="Times New Roman" w:cs="Times New Roman"/>
          <w:bCs/>
          <w:i w:val="0"/>
          <w:color w:val="000000"/>
          <w:sz w:val="24"/>
          <w:szCs w:val="24"/>
          <w:lang w:val="id-ID"/>
        </w:rPr>
        <w:t xml:space="preserve"> </w:t>
      </w:r>
    </w:p>
    <w:p w14:paraId="0CDD1797" w14:textId="243F4453" w:rsidR="00666752" w:rsidRPr="00A03AAA" w:rsidRDefault="00EF060C" w:rsidP="00A03AAA">
      <w:pPr>
        <w:pStyle w:val="ListParagraph"/>
        <w:pBdr>
          <w:top w:val="nil"/>
          <w:left w:val="nil"/>
          <w:bottom w:val="nil"/>
          <w:right w:val="nil"/>
          <w:between w:val="nil"/>
        </w:pBdr>
        <w:spacing w:after="0" w:line="240" w:lineRule="auto"/>
        <w:ind w:left="0"/>
        <w:jc w:val="both"/>
        <w:rPr>
          <w:rFonts w:ascii="Times New Roman" w:eastAsia="Times New Roman" w:hAnsi="Times New Roman" w:cs="Times New Roman"/>
          <w:bCs/>
          <w:i w:val="0"/>
          <w:color w:val="000000"/>
          <w:sz w:val="24"/>
          <w:szCs w:val="24"/>
          <w:lang w:val="id-ID"/>
        </w:rPr>
      </w:pPr>
      <w:r>
        <w:rPr>
          <w:rFonts w:ascii="Times New Roman" w:eastAsia="Times New Roman" w:hAnsi="Times New Roman" w:cs="Times New Roman"/>
          <w:bCs/>
          <w:i w:val="0"/>
          <w:color w:val="000000"/>
          <w:sz w:val="24"/>
          <w:szCs w:val="24"/>
          <w:lang w:val="id-ID"/>
        </w:rPr>
        <w:t>The results of previous research by Amelia Apriyanti and Rifka Ramadita (2022) stated that income has a positive and significant effect on investment decisions and is symmetrical in the results of research conducted now.</w:t>
      </w:r>
    </w:p>
    <w:p w14:paraId="18DEC61D" w14:textId="4E2D5916" w:rsidR="00666752" w:rsidRPr="00D35229" w:rsidRDefault="00666752" w:rsidP="00A03AAA">
      <w:pPr>
        <w:pStyle w:val="ListParagraph"/>
        <w:numPr>
          <w:ilvl w:val="0"/>
          <w:numId w:val="13"/>
        </w:numPr>
        <w:pBdr>
          <w:top w:val="nil"/>
          <w:left w:val="nil"/>
          <w:bottom w:val="nil"/>
          <w:right w:val="nil"/>
          <w:between w:val="nil"/>
        </w:pBdr>
        <w:spacing w:after="0" w:line="240" w:lineRule="auto"/>
        <w:ind w:left="284" w:hanging="284"/>
        <w:jc w:val="both"/>
        <w:rPr>
          <w:rFonts w:ascii="Times New Roman" w:eastAsia="Times New Roman" w:hAnsi="Times New Roman" w:cs="Times New Roman"/>
          <w:bCs/>
          <w:i w:val="0"/>
          <w:color w:val="000000"/>
          <w:sz w:val="24"/>
          <w:szCs w:val="24"/>
          <w:lang w:val="id-ID"/>
        </w:rPr>
      </w:pPr>
      <w:r w:rsidRPr="00D35229">
        <w:rPr>
          <w:rFonts w:ascii="Times New Roman" w:eastAsia="Times New Roman" w:hAnsi="Times New Roman" w:cs="Times New Roman"/>
          <w:bCs/>
          <w:i w:val="0"/>
          <w:color w:val="000000"/>
          <w:sz w:val="24"/>
          <w:szCs w:val="24"/>
          <w:lang w:val="id-ID"/>
        </w:rPr>
        <w:t>The Effect of Financial Literacy and Income on Investment Decisions</w:t>
      </w:r>
    </w:p>
    <w:p w14:paraId="0ECFD51F" w14:textId="20EF7B64" w:rsidR="00666752" w:rsidRDefault="00EF060C" w:rsidP="00A03AAA">
      <w:pPr>
        <w:pBdr>
          <w:top w:val="nil"/>
          <w:left w:val="nil"/>
          <w:bottom w:val="nil"/>
          <w:right w:val="nil"/>
          <w:between w:val="nil"/>
        </w:pBdr>
        <w:spacing w:after="0" w:line="240" w:lineRule="auto"/>
        <w:jc w:val="both"/>
        <w:rPr>
          <w:rFonts w:ascii="Times New Roman" w:eastAsia="Times New Roman" w:hAnsi="Times New Roman" w:cs="Times New Roman"/>
          <w:bCs/>
          <w:i w:val="0"/>
          <w:color w:val="000000"/>
          <w:sz w:val="24"/>
          <w:szCs w:val="24"/>
          <w:lang w:val="id-ID"/>
        </w:rPr>
      </w:pPr>
      <w:r>
        <w:rPr>
          <w:rFonts w:ascii="Times New Roman" w:eastAsia="Times New Roman" w:hAnsi="Times New Roman" w:cs="Times New Roman"/>
          <w:bCs/>
          <w:i w:val="0"/>
          <w:color w:val="000000"/>
          <w:sz w:val="24"/>
          <w:szCs w:val="24"/>
          <w:lang w:val="id-ID"/>
        </w:rPr>
        <w:t>The results showed that financial literacy and income had a positive and significant effect on investment decisions. Where it can be seen in table 8 of the F-statistical test that the results of the F test on the calculated F of 31.904 are greater than the F table of 2.960 and obtained a significance value of 0.000 less than 0.05, then H0 is rejected and H1 is accepted. This shows that the importance of applying financial literacy and income in understanding, budgeting in investing, financial management, competence and in this way can participate in the economy.</w:t>
      </w:r>
    </w:p>
    <w:p w14:paraId="047FB8AC" w14:textId="1C0DA27E" w:rsidR="00872063" w:rsidRPr="002933AB" w:rsidRDefault="00872063" w:rsidP="00A03AAA">
      <w:pPr>
        <w:pBdr>
          <w:top w:val="nil"/>
          <w:left w:val="nil"/>
          <w:bottom w:val="nil"/>
          <w:right w:val="nil"/>
          <w:between w:val="nil"/>
        </w:pBdr>
        <w:spacing w:after="0" w:line="240" w:lineRule="auto"/>
        <w:jc w:val="both"/>
        <w:rPr>
          <w:rFonts w:ascii="Times New Roman" w:eastAsia="Times New Roman" w:hAnsi="Times New Roman" w:cs="Times New Roman"/>
          <w:bCs/>
          <w:i w:val="0"/>
          <w:color w:val="000000"/>
          <w:sz w:val="24"/>
          <w:szCs w:val="24"/>
          <w:lang w:val="id-ID"/>
        </w:rPr>
      </w:pPr>
      <w:r w:rsidRPr="00666752">
        <w:rPr>
          <w:rFonts w:ascii="Times New Roman" w:eastAsia="Times New Roman" w:hAnsi="Times New Roman" w:cs="Times New Roman"/>
          <w:bCs/>
          <w:i w:val="0"/>
          <w:color w:val="000000"/>
          <w:sz w:val="24"/>
          <w:szCs w:val="24"/>
          <w:lang w:val="id-ID"/>
        </w:rPr>
        <w:t>This is symmetrical in previous research, namely by Arianti (2018) that financial literacy and income have a positive and significant effect on investment decisions.</w:t>
      </w:r>
    </w:p>
    <w:p w14:paraId="1E93928A" w14:textId="77777777" w:rsidR="00912D3F" w:rsidRDefault="00912D3F" w:rsidP="00A03AAA">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48F72410" w14:textId="0B0AF03C" w:rsidR="00797B1D" w:rsidRDefault="00912D3F">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bookmarkStart w:id="3" w:name="_heading=h.4d34og8" w:colFirst="0" w:colLast="0"/>
      <w:bookmarkEnd w:id="3"/>
      <w:r>
        <w:rPr>
          <w:rFonts w:ascii="Times New Roman" w:eastAsia="Times New Roman" w:hAnsi="Times New Roman" w:cs="Times New Roman"/>
          <w:b/>
          <w:i w:val="0"/>
          <w:color w:val="000000"/>
          <w:sz w:val="24"/>
          <w:szCs w:val="24"/>
          <w:lang w:val="id-ID"/>
        </w:rPr>
        <w:t>Thank-you note</w:t>
      </w:r>
    </w:p>
    <w:p w14:paraId="4C2F59F2" w14:textId="7B5E89A3" w:rsidR="00797B1D" w:rsidRDefault="00912D3F" w:rsidP="00912D3F">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lang w:val="id-ID"/>
        </w:rPr>
        <w:t xml:space="preserve">I </w:t>
      </w:r>
      <w:r w:rsidRPr="00912D3F">
        <w:rPr>
          <w:rFonts w:ascii="Times New Roman" w:eastAsia="Times New Roman" w:hAnsi="Times New Roman" w:cs="Times New Roman"/>
          <w:i w:val="0"/>
          <w:color w:val="000000"/>
          <w:sz w:val="24"/>
          <w:szCs w:val="24"/>
        </w:rPr>
        <w:t>am</w:t>
      </w:r>
      <w:r>
        <w:rPr>
          <w:rFonts w:ascii="Times New Roman" w:eastAsia="Times New Roman" w:hAnsi="Times New Roman" w:cs="Times New Roman"/>
          <w:i w:val="0"/>
          <w:color w:val="000000"/>
          <w:sz w:val="24"/>
          <w:szCs w:val="24"/>
          <w:lang w:val="id-ID"/>
        </w:rPr>
        <w:t xml:space="preserve"> </w:t>
      </w:r>
      <w:r w:rsidRPr="00912D3F">
        <w:rPr>
          <w:rFonts w:ascii="Times New Roman" w:eastAsia="Times New Roman" w:hAnsi="Times New Roman" w:cs="Times New Roman"/>
          <w:i w:val="0"/>
          <w:color w:val="000000"/>
          <w:sz w:val="24"/>
          <w:szCs w:val="24"/>
        </w:rPr>
        <w:t>convey my appreciation to Mercubuana University. In addition, I would like to thank my supervisor and all respondents who have helped me to collect research data.</w:t>
      </w:r>
    </w:p>
    <w:p w14:paraId="737344CF" w14:textId="77777777" w:rsidR="00797B1D" w:rsidRDefault="00797B1D" w:rsidP="00912D3F">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2823A6E5" w14:textId="067AF3C2" w:rsidR="00797B1D" w:rsidRPr="00912D3F" w:rsidRDefault="00EA3583">
      <w:pPr>
        <w:spacing w:after="0" w:line="240" w:lineRule="auto"/>
        <w:jc w:val="both"/>
        <w:rPr>
          <w:rFonts w:ascii="Times New Roman" w:eastAsia="Times New Roman" w:hAnsi="Times New Roman" w:cs="Times New Roman"/>
          <w:b/>
          <w:i w:val="0"/>
          <w:sz w:val="24"/>
          <w:szCs w:val="24"/>
          <w:lang w:val="id-ID"/>
        </w:rPr>
      </w:pPr>
      <w:r>
        <w:rPr>
          <w:rFonts w:ascii="Times New Roman" w:eastAsia="Times New Roman" w:hAnsi="Times New Roman" w:cs="Times New Roman"/>
          <w:b/>
          <w:i w:val="0"/>
          <w:sz w:val="24"/>
          <w:szCs w:val="24"/>
          <w:lang w:val="id-ID"/>
        </w:rPr>
        <w:t>Suggestion</w:t>
      </w:r>
    </w:p>
    <w:p w14:paraId="478621D1" w14:textId="77777777" w:rsidR="00B10FDE" w:rsidRDefault="00EA3583" w:rsidP="00EA3583">
      <w:pPr>
        <w:spacing w:after="0" w:line="240" w:lineRule="auto"/>
        <w:ind w:firstLine="720"/>
        <w:jc w:val="both"/>
        <w:rPr>
          <w:rFonts w:ascii="Times New Roman" w:eastAsia="Times New Roman" w:hAnsi="Times New Roman" w:cs="Times New Roman"/>
          <w:i w:val="0"/>
          <w:sz w:val="24"/>
          <w:szCs w:val="24"/>
          <w:lang w:val="id-ID"/>
        </w:rPr>
      </w:pPr>
      <w:r w:rsidRPr="00EA3583">
        <w:rPr>
          <w:rFonts w:ascii="Times New Roman" w:eastAsia="Times New Roman" w:hAnsi="Times New Roman" w:cs="Times New Roman"/>
          <w:i w:val="0"/>
          <w:sz w:val="24"/>
          <w:szCs w:val="24"/>
        </w:rPr>
        <w:t>In connection with the results of this study, the researcher will provide some suggestions that are:</w:t>
      </w:r>
      <w:r>
        <w:rPr>
          <w:rFonts w:ascii="Times New Roman" w:eastAsia="Times New Roman" w:hAnsi="Times New Roman" w:cs="Times New Roman"/>
          <w:i w:val="0"/>
          <w:sz w:val="24"/>
          <w:szCs w:val="24"/>
          <w:lang w:val="id-ID"/>
        </w:rPr>
        <w:t xml:space="preserve"> </w:t>
      </w:r>
      <w:r w:rsidRPr="00EA3583">
        <w:rPr>
          <w:rFonts w:ascii="Times New Roman" w:eastAsia="Times New Roman" w:hAnsi="Times New Roman" w:cs="Times New Roman"/>
          <w:i w:val="0"/>
          <w:sz w:val="24"/>
          <w:szCs w:val="24"/>
        </w:rPr>
        <w:t>may be useful for other researchers or for further research, namely by taking</w:t>
      </w:r>
      <w:r>
        <w:rPr>
          <w:rFonts w:ascii="Times New Roman" w:eastAsia="Times New Roman" w:hAnsi="Times New Roman" w:cs="Times New Roman"/>
          <w:i w:val="0"/>
          <w:sz w:val="24"/>
          <w:szCs w:val="24"/>
          <w:lang w:val="id-ID"/>
        </w:rPr>
        <w:t xml:space="preserve"> </w:t>
      </w:r>
      <w:r w:rsidRPr="00EA3583">
        <w:rPr>
          <w:rFonts w:ascii="Times New Roman" w:eastAsia="Times New Roman" w:hAnsi="Times New Roman" w:cs="Times New Roman"/>
          <w:i w:val="0"/>
          <w:sz w:val="24"/>
          <w:szCs w:val="24"/>
        </w:rPr>
        <w:t>wider sample so that it can strengthen and complement previous research. For</w:t>
      </w:r>
      <w:r>
        <w:rPr>
          <w:rFonts w:ascii="Times New Roman" w:eastAsia="Times New Roman" w:hAnsi="Times New Roman" w:cs="Times New Roman"/>
          <w:i w:val="0"/>
          <w:sz w:val="24"/>
          <w:szCs w:val="24"/>
          <w:lang w:val="id-ID"/>
        </w:rPr>
        <w:t xml:space="preserve"> </w:t>
      </w:r>
      <w:r w:rsidRPr="00EA3583">
        <w:rPr>
          <w:rFonts w:ascii="Times New Roman" w:eastAsia="Times New Roman" w:hAnsi="Times New Roman" w:cs="Times New Roman"/>
          <w:i w:val="0"/>
          <w:sz w:val="24"/>
          <w:szCs w:val="24"/>
        </w:rPr>
        <w:t>increase the number of respondents, so that the results obtained are more accurate and can strengthen</w:t>
      </w:r>
      <w:r>
        <w:rPr>
          <w:rFonts w:ascii="Times New Roman" w:eastAsia="Times New Roman" w:hAnsi="Times New Roman" w:cs="Times New Roman"/>
          <w:i w:val="0"/>
          <w:sz w:val="24"/>
          <w:szCs w:val="24"/>
          <w:lang w:val="id-ID"/>
        </w:rPr>
        <w:t xml:space="preserve"> </w:t>
      </w:r>
      <w:r w:rsidRPr="00EA3583">
        <w:rPr>
          <w:rFonts w:ascii="Times New Roman" w:eastAsia="Times New Roman" w:hAnsi="Times New Roman" w:cs="Times New Roman"/>
          <w:i w:val="0"/>
          <w:sz w:val="24"/>
          <w:szCs w:val="24"/>
        </w:rPr>
        <w:t xml:space="preserve">research result. </w:t>
      </w:r>
      <w:r>
        <w:rPr>
          <w:rFonts w:ascii="Times New Roman" w:eastAsia="Times New Roman" w:hAnsi="Times New Roman" w:cs="Times New Roman"/>
          <w:i w:val="0"/>
          <w:sz w:val="24"/>
          <w:szCs w:val="24"/>
          <w:lang w:val="id-ID"/>
        </w:rPr>
        <w:t>As well as adding research variables such as insurance, financial efficacy, or other factors that can influence investment decisions. Furthermore, the researcher suggests that future researchers for the object of research can diversify in the management, or education fields such as lecturers or students so that it can also be seen how the level of financial literacy, income and investment decisions in other ranks or fields in managing their finances.</w:t>
      </w:r>
    </w:p>
    <w:p w14:paraId="0436528D" w14:textId="7FCC1E6C" w:rsidR="00EA3583" w:rsidRDefault="00EA3583" w:rsidP="00EA3583">
      <w:pPr>
        <w:spacing w:after="0" w:line="240" w:lineRule="auto"/>
        <w:ind w:firstLine="720"/>
        <w:jc w:val="both"/>
        <w:rPr>
          <w:rFonts w:ascii="Times New Roman" w:eastAsia="Times New Roman" w:hAnsi="Times New Roman" w:cs="Times New Roman"/>
          <w:i w:val="0"/>
          <w:sz w:val="24"/>
          <w:szCs w:val="24"/>
          <w:lang w:val="id-ID"/>
        </w:rPr>
      </w:pPr>
      <w:r w:rsidRPr="00EA3583">
        <w:rPr>
          <w:rFonts w:ascii="Times New Roman" w:eastAsia="Times New Roman" w:hAnsi="Times New Roman" w:cs="Times New Roman"/>
          <w:i w:val="0"/>
          <w:sz w:val="24"/>
          <w:szCs w:val="24"/>
          <w:lang w:val="id-ID"/>
        </w:rPr>
        <w:t>Researchers suggest that employees can increase their knowledge about investment by increasing their literacy through the internet about various types of investments and their risks, besides that, one of them is attending seminars related to investment or can also join the online community of investors so that they can exchange information about investment. And to the government, the researchers would also like to suggest that they can work together with financial institutions to participate in increasing the exposure of information related to knowledge about risks and returns on investment to the public as well as providing an official website that is easy to access which contains information about various types of complete investment providing education through communities formed by investors.</w:t>
      </w:r>
    </w:p>
    <w:p w14:paraId="7CFBF0AD" w14:textId="77777777" w:rsidR="00797B1D" w:rsidRDefault="00797B1D">
      <w:pPr>
        <w:spacing w:after="0" w:line="240" w:lineRule="auto"/>
        <w:jc w:val="both"/>
        <w:rPr>
          <w:rFonts w:ascii="Times New Roman" w:eastAsia="Times New Roman" w:hAnsi="Times New Roman" w:cs="Times New Roman"/>
          <w:b/>
          <w:i w:val="0"/>
          <w:sz w:val="24"/>
          <w:szCs w:val="24"/>
        </w:rPr>
      </w:pPr>
    </w:p>
    <w:p w14:paraId="684D1063" w14:textId="540F8144" w:rsidR="00797B1D" w:rsidRPr="0021541E" w:rsidRDefault="009E118B">
      <w:pPr>
        <w:spacing w:after="0" w:line="240" w:lineRule="auto"/>
        <w:jc w:val="both"/>
        <w:rPr>
          <w:rFonts w:ascii="Times New Roman" w:eastAsia="Times New Roman" w:hAnsi="Times New Roman" w:cs="Times New Roman"/>
          <w:b/>
          <w:i w:val="0"/>
          <w:sz w:val="24"/>
          <w:szCs w:val="24"/>
          <w:lang w:val="id-ID"/>
        </w:rPr>
      </w:pPr>
      <w:r>
        <w:rPr>
          <w:rFonts w:ascii="Times New Roman" w:eastAsia="Times New Roman" w:hAnsi="Times New Roman" w:cs="Times New Roman"/>
          <w:b/>
          <w:i w:val="0"/>
          <w:sz w:val="24"/>
          <w:szCs w:val="24"/>
        </w:rPr>
        <w:lastRenderedPageBreak/>
        <w:t>REFERENCE</w:t>
      </w:r>
      <w:r w:rsidR="0021541E">
        <w:rPr>
          <w:rFonts w:ascii="Times New Roman" w:eastAsia="Times New Roman" w:hAnsi="Times New Roman" w:cs="Times New Roman"/>
          <w:b/>
          <w:i w:val="0"/>
          <w:sz w:val="24"/>
          <w:szCs w:val="24"/>
          <w:lang w:val="id-ID"/>
        </w:rPr>
        <w:t>S</w:t>
      </w:r>
    </w:p>
    <w:p w14:paraId="40C94531" w14:textId="36B90214" w:rsidR="00E72970" w:rsidRDefault="00E72970" w:rsidP="00E72970">
      <w:pPr>
        <w:pBdr>
          <w:top w:val="nil"/>
          <w:left w:val="nil"/>
          <w:bottom w:val="nil"/>
          <w:right w:val="nil"/>
          <w:between w:val="nil"/>
        </w:pBdr>
        <w:spacing w:after="0" w:line="240" w:lineRule="auto"/>
        <w:ind w:left="811" w:hanging="811"/>
        <w:jc w:val="both"/>
        <w:rPr>
          <w:rFonts w:ascii="Times New Roman" w:eastAsia="Times New Roman" w:hAnsi="Times New Roman" w:cs="Times New Roman"/>
          <w:iCs w:val="0"/>
          <w:color w:val="000000"/>
          <w:sz w:val="24"/>
          <w:szCs w:val="24"/>
        </w:rPr>
      </w:pPr>
      <w:r w:rsidRPr="00E72970">
        <w:rPr>
          <w:rFonts w:ascii="Times New Roman" w:eastAsia="Times New Roman" w:hAnsi="Times New Roman" w:cs="Times New Roman"/>
          <w:i w:val="0"/>
          <w:color w:val="000000"/>
          <w:sz w:val="24"/>
          <w:szCs w:val="24"/>
        </w:rPr>
        <w:t xml:space="preserve">Anjani, BB (2012). Analysis of Factors Influencing Investment Decisions in Food and Beverages Companies on the Indonesia Stock Exchange. </w:t>
      </w:r>
      <w:r w:rsidRPr="00FD491F">
        <w:rPr>
          <w:rFonts w:ascii="Times New Roman" w:eastAsia="Times New Roman" w:hAnsi="Times New Roman" w:cs="Times New Roman"/>
          <w:iCs w:val="0"/>
          <w:color w:val="000000"/>
          <w:sz w:val="24"/>
          <w:szCs w:val="24"/>
        </w:rPr>
        <w:t>Diponegoro Journal of Accounting, 1, 1–83.</w:t>
      </w:r>
    </w:p>
    <w:p w14:paraId="729197E6" w14:textId="20EDED73" w:rsidR="00B10FDE" w:rsidRPr="00B10FDE" w:rsidRDefault="00B10FDE" w:rsidP="00B10FDE">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color w:val="000000"/>
          <w:sz w:val="24"/>
          <w:szCs w:val="24"/>
          <w:lang w:val="id-ID"/>
        </w:rPr>
      </w:pPr>
      <w:r>
        <w:rPr>
          <w:rFonts w:ascii="Times New Roman" w:eastAsia="Times New Roman" w:hAnsi="Times New Roman" w:cs="Times New Roman"/>
          <w:i w:val="0"/>
          <w:color w:val="000000"/>
          <w:sz w:val="24"/>
          <w:szCs w:val="24"/>
          <w:lang w:val="id-ID"/>
        </w:rPr>
        <w:t xml:space="preserve">Apriyanti, Amelia &amp; Rifka Ramadita. (2022). Effect of Financial Literature, Financial Technology, and Income Against Financial Behavior. </w:t>
      </w:r>
      <w:r w:rsidRPr="00B10FDE">
        <w:rPr>
          <w:rFonts w:ascii="Times New Roman" w:eastAsia="Times New Roman" w:hAnsi="Times New Roman" w:cs="Times New Roman"/>
          <w:iCs w:val="0"/>
          <w:color w:val="000000"/>
          <w:sz w:val="24"/>
          <w:szCs w:val="24"/>
          <w:lang w:val="id-ID"/>
        </w:rPr>
        <w:t>Scientific Journal of Management and Business Vol 6 No. 3.</w:t>
      </w:r>
    </w:p>
    <w:p w14:paraId="0470330F" w14:textId="77777777" w:rsidR="00E72970" w:rsidRPr="000D0E2C" w:rsidRDefault="00E72970" w:rsidP="00E72970">
      <w:pPr>
        <w:pBdr>
          <w:top w:val="nil"/>
          <w:left w:val="nil"/>
          <w:bottom w:val="nil"/>
          <w:right w:val="nil"/>
          <w:between w:val="nil"/>
        </w:pBdr>
        <w:spacing w:after="0" w:line="240" w:lineRule="auto"/>
        <w:ind w:left="811" w:hanging="811"/>
        <w:jc w:val="both"/>
        <w:rPr>
          <w:rFonts w:ascii="Times New Roman" w:eastAsia="Times New Roman" w:hAnsi="Times New Roman" w:cs="Times New Roman"/>
          <w:iCs w:val="0"/>
          <w:color w:val="000000"/>
          <w:sz w:val="24"/>
          <w:szCs w:val="24"/>
        </w:rPr>
      </w:pPr>
      <w:r w:rsidRPr="00E72970">
        <w:rPr>
          <w:rFonts w:ascii="Times New Roman" w:eastAsia="Times New Roman" w:hAnsi="Times New Roman" w:cs="Times New Roman"/>
          <w:i w:val="0"/>
          <w:color w:val="000000"/>
          <w:sz w:val="24"/>
          <w:szCs w:val="24"/>
        </w:rPr>
        <w:t xml:space="preserve">Artina, N., &amp; Cholid, I. (2018). The Influence of Financial Literacy Level and Demographic Factors on Investment Decision Making (Case Study of South Sumatra Regional Personnel Agency Office Employees). </w:t>
      </w:r>
      <w:r w:rsidRPr="00F35E4C">
        <w:rPr>
          <w:rFonts w:ascii="Times New Roman" w:eastAsia="Times New Roman" w:hAnsi="Times New Roman" w:cs="Times New Roman"/>
          <w:iCs w:val="0"/>
          <w:color w:val="000000"/>
          <w:sz w:val="24"/>
          <w:szCs w:val="24"/>
        </w:rPr>
        <w:t>Journal of Finance and Business Vol.16 No.1, 84-99.</w:t>
      </w:r>
    </w:p>
    <w:p w14:paraId="0F997EA2" w14:textId="77777777" w:rsidR="00E72970" w:rsidRPr="00E72970" w:rsidRDefault="00E72970" w:rsidP="00E72970">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color w:val="000000"/>
          <w:sz w:val="24"/>
          <w:szCs w:val="24"/>
        </w:rPr>
      </w:pPr>
      <w:r w:rsidRPr="00E72970">
        <w:rPr>
          <w:rFonts w:ascii="Times New Roman" w:eastAsia="Times New Roman" w:hAnsi="Times New Roman" w:cs="Times New Roman"/>
          <w:i w:val="0"/>
          <w:color w:val="000000"/>
          <w:sz w:val="24"/>
          <w:szCs w:val="24"/>
        </w:rPr>
        <w:t xml:space="preserve">Budiarto, A., &amp; Susanti. (2017). Effect of Financial Literacy, Overconfidence, Regret Aversion Bias, and Risk Tolerance on Investment Decisions. </w:t>
      </w:r>
      <w:r w:rsidRPr="009B230A">
        <w:rPr>
          <w:rFonts w:ascii="Times New Roman" w:eastAsia="Times New Roman" w:hAnsi="Times New Roman" w:cs="Times New Roman"/>
          <w:iCs w:val="0"/>
          <w:color w:val="000000"/>
          <w:sz w:val="24"/>
          <w:szCs w:val="24"/>
        </w:rPr>
        <w:t>Journal of Management Science Vol 5 No 2, 2.</w:t>
      </w:r>
    </w:p>
    <w:p w14:paraId="1F46AA23" w14:textId="77777777" w:rsidR="00E72970" w:rsidRPr="00E72970" w:rsidRDefault="00E72970" w:rsidP="00E72970">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color w:val="000000"/>
          <w:sz w:val="24"/>
          <w:szCs w:val="24"/>
        </w:rPr>
      </w:pPr>
      <w:r w:rsidRPr="00E72970">
        <w:rPr>
          <w:rFonts w:ascii="Times New Roman" w:eastAsia="Times New Roman" w:hAnsi="Times New Roman" w:cs="Times New Roman"/>
          <w:i w:val="0"/>
          <w:color w:val="000000"/>
          <w:sz w:val="24"/>
          <w:szCs w:val="24"/>
        </w:rPr>
        <w:t xml:space="preserve">Fachrudin, K. R, &amp; Fachrudin, KA (2016). The Influence of Education and Experience Toward Investment Decision with Moderated by Financial Literacy. Polish </w:t>
      </w:r>
      <w:r w:rsidRPr="009B230A">
        <w:rPr>
          <w:rFonts w:ascii="Times New Roman" w:eastAsia="Times New Roman" w:hAnsi="Times New Roman" w:cs="Times New Roman"/>
          <w:iCs w:val="0"/>
          <w:color w:val="000000"/>
          <w:sz w:val="24"/>
          <w:szCs w:val="24"/>
        </w:rPr>
        <w:t xml:space="preserve">Journal of Management Studies Vol.14. No.2, 51-60 </w:t>
      </w:r>
      <w:r w:rsidRPr="00E72970">
        <w:rPr>
          <w:rFonts w:ascii="Times New Roman" w:eastAsia="Times New Roman" w:hAnsi="Times New Roman" w:cs="Times New Roman"/>
          <w:i w:val="0"/>
          <w:color w:val="000000"/>
          <w:sz w:val="24"/>
          <w:szCs w:val="24"/>
        </w:rPr>
        <w:t>.</w:t>
      </w:r>
    </w:p>
    <w:p w14:paraId="74F9C0DA" w14:textId="77777777" w:rsidR="00E72970" w:rsidRPr="00E72970" w:rsidRDefault="00E72970" w:rsidP="00E72970">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color w:val="000000"/>
          <w:sz w:val="24"/>
          <w:szCs w:val="24"/>
        </w:rPr>
      </w:pPr>
      <w:r w:rsidRPr="00E72970">
        <w:rPr>
          <w:rFonts w:ascii="Times New Roman" w:eastAsia="Times New Roman" w:hAnsi="Times New Roman" w:cs="Times New Roman"/>
          <w:i w:val="0"/>
          <w:color w:val="000000"/>
          <w:sz w:val="24"/>
          <w:szCs w:val="24"/>
        </w:rPr>
        <w:t xml:space="preserve">Hartono, Jogiyanto. 2016. </w:t>
      </w:r>
      <w:r w:rsidRPr="00122ECB">
        <w:rPr>
          <w:rFonts w:ascii="Times New Roman" w:eastAsia="Times New Roman" w:hAnsi="Times New Roman" w:cs="Times New Roman"/>
          <w:iCs w:val="0"/>
          <w:color w:val="000000"/>
          <w:sz w:val="24"/>
          <w:szCs w:val="24"/>
        </w:rPr>
        <w:t xml:space="preserve">Portfolio Theory and Investment Analysis. Tent </w:t>
      </w:r>
      <w:r w:rsidRPr="00E72970">
        <w:rPr>
          <w:rFonts w:ascii="Times New Roman" w:eastAsia="Times New Roman" w:hAnsi="Times New Roman" w:cs="Times New Roman"/>
          <w:i w:val="0"/>
          <w:color w:val="000000"/>
          <w:sz w:val="24"/>
          <w:szCs w:val="24"/>
        </w:rPr>
        <w:t>h Edition.Yogyakarta. Press.(retrieved: 15 December 2018).</w:t>
      </w:r>
    </w:p>
    <w:p w14:paraId="2C68579E" w14:textId="77777777" w:rsidR="00E72970" w:rsidRPr="00E72970" w:rsidRDefault="00E72970" w:rsidP="00E72970">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color w:val="000000"/>
          <w:sz w:val="24"/>
          <w:szCs w:val="24"/>
        </w:rPr>
      </w:pPr>
      <w:r w:rsidRPr="00E72970">
        <w:rPr>
          <w:rFonts w:ascii="Times New Roman" w:eastAsia="Times New Roman" w:hAnsi="Times New Roman" w:cs="Times New Roman"/>
          <w:i w:val="0"/>
          <w:color w:val="000000"/>
          <w:sz w:val="24"/>
          <w:szCs w:val="24"/>
        </w:rPr>
        <w:t xml:space="preserve">Houston. (2010). </w:t>
      </w:r>
      <w:r w:rsidRPr="00122ECB">
        <w:rPr>
          <w:rFonts w:ascii="Times New Roman" w:eastAsia="Times New Roman" w:hAnsi="Times New Roman" w:cs="Times New Roman"/>
          <w:iCs w:val="0"/>
          <w:color w:val="000000"/>
          <w:sz w:val="24"/>
          <w:szCs w:val="24"/>
        </w:rPr>
        <w:t xml:space="preserve">Fundamentals of Financial Management Book 1 (II edition). </w:t>
      </w:r>
      <w:r w:rsidRPr="00E72970">
        <w:rPr>
          <w:rFonts w:ascii="Times New Roman" w:eastAsia="Times New Roman" w:hAnsi="Times New Roman" w:cs="Times New Roman"/>
          <w:i w:val="0"/>
          <w:color w:val="000000"/>
          <w:sz w:val="24"/>
          <w:szCs w:val="24"/>
        </w:rPr>
        <w:t>Jakarta: Four Salemba.</w:t>
      </w:r>
    </w:p>
    <w:p w14:paraId="39F61BF2" w14:textId="77777777" w:rsidR="00E72970" w:rsidRPr="00E72970" w:rsidRDefault="00E72970" w:rsidP="00E72970">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color w:val="000000"/>
          <w:sz w:val="24"/>
          <w:szCs w:val="24"/>
        </w:rPr>
      </w:pPr>
      <w:r w:rsidRPr="00E72970">
        <w:rPr>
          <w:rFonts w:ascii="Times New Roman" w:eastAsia="Times New Roman" w:hAnsi="Times New Roman" w:cs="Times New Roman"/>
          <w:i w:val="0"/>
          <w:color w:val="000000"/>
          <w:sz w:val="24"/>
          <w:szCs w:val="24"/>
        </w:rPr>
        <w:t xml:space="preserve">Indrawati. (2015). </w:t>
      </w:r>
      <w:r w:rsidRPr="00122ECB">
        <w:rPr>
          <w:rFonts w:ascii="Times New Roman" w:eastAsia="Times New Roman" w:hAnsi="Times New Roman" w:cs="Times New Roman"/>
          <w:iCs w:val="0"/>
          <w:color w:val="000000"/>
          <w:sz w:val="24"/>
          <w:szCs w:val="24"/>
        </w:rPr>
        <w:t xml:space="preserve">Management and Business Research Methods Convergence of Communication and Information Technology </w:t>
      </w:r>
      <w:r w:rsidRPr="00E72970">
        <w:rPr>
          <w:rFonts w:ascii="Times New Roman" w:eastAsia="Times New Roman" w:hAnsi="Times New Roman" w:cs="Times New Roman"/>
          <w:i w:val="0"/>
          <w:color w:val="000000"/>
          <w:sz w:val="24"/>
          <w:szCs w:val="24"/>
        </w:rPr>
        <w:t>. Bandung: PT Refika Aditama.</w:t>
      </w:r>
    </w:p>
    <w:p w14:paraId="319ADAB2" w14:textId="77777777" w:rsidR="00E72970" w:rsidRPr="00E72970" w:rsidRDefault="00E72970" w:rsidP="00E72970">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color w:val="000000"/>
          <w:sz w:val="24"/>
          <w:szCs w:val="24"/>
        </w:rPr>
      </w:pPr>
      <w:r w:rsidRPr="00E72970">
        <w:rPr>
          <w:rFonts w:ascii="Times New Roman" w:eastAsia="Times New Roman" w:hAnsi="Times New Roman" w:cs="Times New Roman"/>
          <w:i w:val="0"/>
          <w:color w:val="000000"/>
          <w:sz w:val="24"/>
          <w:szCs w:val="24"/>
        </w:rPr>
        <w:t xml:space="preserve">Kartawinata, BR, &amp; Mubaraq, MI (2018). The Effect of Financial Competence on Literacy Finance for Women in Makassar. </w:t>
      </w:r>
      <w:r w:rsidRPr="00973FBD">
        <w:rPr>
          <w:rFonts w:ascii="Times New Roman" w:eastAsia="Times New Roman" w:hAnsi="Times New Roman" w:cs="Times New Roman"/>
          <w:iCs w:val="0"/>
          <w:color w:val="000000"/>
          <w:sz w:val="24"/>
          <w:szCs w:val="24"/>
        </w:rPr>
        <w:t>Journal of Economics and Economics Education Studies Vol 2 No 2, 92</w:t>
      </w:r>
    </w:p>
    <w:p w14:paraId="1CC4B8F5" w14:textId="77777777" w:rsidR="00E72970" w:rsidRPr="00E72970" w:rsidRDefault="00E72970" w:rsidP="00E72970">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color w:val="000000"/>
          <w:sz w:val="24"/>
          <w:szCs w:val="24"/>
        </w:rPr>
      </w:pPr>
      <w:r w:rsidRPr="00E72970">
        <w:rPr>
          <w:rFonts w:ascii="Times New Roman" w:eastAsia="Times New Roman" w:hAnsi="Times New Roman" w:cs="Times New Roman"/>
          <w:i w:val="0"/>
          <w:color w:val="000000"/>
          <w:sz w:val="24"/>
          <w:szCs w:val="24"/>
        </w:rPr>
        <w:t xml:space="preserve">Kholilah, N. Al, &amp; Iramani, R. (2013). Study of Financial Management Behavior in Surabaya Society. </w:t>
      </w:r>
      <w:r w:rsidRPr="00973FBD">
        <w:rPr>
          <w:rFonts w:ascii="Times New Roman" w:eastAsia="Times New Roman" w:hAnsi="Times New Roman" w:cs="Times New Roman"/>
          <w:iCs w:val="0"/>
          <w:color w:val="000000"/>
          <w:sz w:val="24"/>
          <w:szCs w:val="24"/>
        </w:rPr>
        <w:t xml:space="preserve">Journal of Business and Banking, 3(1), 69. </w:t>
      </w:r>
      <w:r w:rsidRPr="00E72970">
        <w:rPr>
          <w:rFonts w:ascii="Times New Roman" w:eastAsia="Times New Roman" w:hAnsi="Times New Roman" w:cs="Times New Roman"/>
          <w:i w:val="0"/>
          <w:color w:val="000000"/>
          <w:sz w:val="24"/>
          <w:szCs w:val="24"/>
        </w:rPr>
        <w:t>https://doi.org/10.14414/jbb.v3i1.255</w:t>
      </w:r>
    </w:p>
    <w:p w14:paraId="41F83DC2" w14:textId="66BC5673" w:rsidR="00E72970" w:rsidRDefault="00E72970" w:rsidP="00E72970">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color w:val="000000"/>
          <w:sz w:val="24"/>
          <w:szCs w:val="24"/>
        </w:rPr>
      </w:pPr>
      <w:r w:rsidRPr="00E72970">
        <w:rPr>
          <w:rFonts w:ascii="Times New Roman" w:eastAsia="Times New Roman" w:hAnsi="Times New Roman" w:cs="Times New Roman"/>
          <w:i w:val="0"/>
          <w:color w:val="000000"/>
          <w:sz w:val="24"/>
          <w:szCs w:val="24"/>
        </w:rPr>
        <w:t xml:space="preserve">Priyatno, Duwi. 2016. </w:t>
      </w:r>
      <w:r w:rsidRPr="002661D2">
        <w:rPr>
          <w:rFonts w:ascii="Times New Roman" w:eastAsia="Times New Roman" w:hAnsi="Times New Roman" w:cs="Times New Roman"/>
          <w:iCs w:val="0"/>
          <w:color w:val="000000"/>
          <w:sz w:val="24"/>
          <w:szCs w:val="24"/>
        </w:rPr>
        <w:t xml:space="preserve">Learning Data Analysis Tools and Processing Methods With SPSS Practical and Easy to Understand for Beginner and Intermediate Levels </w:t>
      </w:r>
      <w:r w:rsidR="006C48F2" w:rsidRPr="002661D2">
        <w:rPr>
          <w:rFonts w:ascii="Times New Roman" w:eastAsia="Times New Roman" w:hAnsi="Times New Roman" w:cs="Times New Roman"/>
          <w:iCs w:val="0"/>
          <w:color w:val="000000"/>
          <w:sz w:val="24"/>
          <w:szCs w:val="24"/>
          <w:lang w:val="id-ID"/>
        </w:rPr>
        <w:t xml:space="preserve">. </w:t>
      </w:r>
      <w:r w:rsidRPr="00E72970">
        <w:rPr>
          <w:rFonts w:ascii="Times New Roman" w:eastAsia="Times New Roman" w:hAnsi="Times New Roman" w:cs="Times New Roman"/>
          <w:i w:val="0"/>
          <w:color w:val="000000"/>
          <w:sz w:val="24"/>
          <w:szCs w:val="24"/>
        </w:rPr>
        <w:t>Yogyakarta: Gava Media.</w:t>
      </w:r>
    </w:p>
    <w:p w14:paraId="624D611A" w14:textId="1DAB4E40" w:rsidR="00D35229" w:rsidRPr="00E72970" w:rsidRDefault="00D35229" w:rsidP="00E72970">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color w:val="000000"/>
          <w:sz w:val="24"/>
          <w:szCs w:val="24"/>
        </w:rPr>
      </w:pPr>
      <w:r w:rsidRPr="00D35229">
        <w:rPr>
          <w:rFonts w:ascii="Times New Roman" w:eastAsia="Times New Roman" w:hAnsi="Times New Roman" w:cs="Times New Roman"/>
          <w:i w:val="0"/>
          <w:color w:val="000000"/>
          <w:sz w:val="24"/>
          <w:szCs w:val="24"/>
        </w:rPr>
        <w:t>Rahman, A., Risman, A., (2021), Is Behavior Finance Affected by Income, Learning Finance and Lifestyle? , The EUrASEANs, No 4(29)</w:t>
      </w:r>
    </w:p>
    <w:p w14:paraId="1F5F842B" w14:textId="48BA8BB5" w:rsidR="00A03AAA" w:rsidRPr="00A03AAA" w:rsidRDefault="00A03AAA" w:rsidP="00A03AAA">
      <w:pPr>
        <w:pStyle w:val="p0"/>
        <w:ind w:left="811" w:hanging="811"/>
        <w:jc w:val="both"/>
      </w:pPr>
      <w:r w:rsidRPr="00AD4A36">
        <w:t>Risman, A., Prowanta, E. &amp; Siswanti, I. (2021). Behavioral Corporate Finance. Yogyakarta. Penerbit KBM Indonesia.</w:t>
      </w:r>
    </w:p>
    <w:p w14:paraId="5212D19C" w14:textId="77777777" w:rsidR="00E72970" w:rsidRPr="00E72970" w:rsidRDefault="00E72970" w:rsidP="00E72970">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color w:val="000000"/>
          <w:sz w:val="24"/>
          <w:szCs w:val="24"/>
        </w:rPr>
      </w:pPr>
      <w:r w:rsidRPr="00E72970">
        <w:rPr>
          <w:rFonts w:ascii="Times New Roman" w:eastAsia="Times New Roman" w:hAnsi="Times New Roman" w:cs="Times New Roman"/>
          <w:i w:val="0"/>
          <w:color w:val="000000"/>
          <w:sz w:val="24"/>
          <w:szCs w:val="24"/>
        </w:rPr>
        <w:t xml:space="preserve">Tandelilin, E. (2010). </w:t>
      </w:r>
      <w:r w:rsidRPr="00121824">
        <w:rPr>
          <w:rFonts w:ascii="Times New Roman" w:eastAsia="Times New Roman" w:hAnsi="Times New Roman" w:cs="Times New Roman"/>
          <w:iCs w:val="0"/>
          <w:color w:val="000000"/>
          <w:sz w:val="24"/>
          <w:szCs w:val="24"/>
        </w:rPr>
        <w:t xml:space="preserve">Portfolio and Investment Theory and Applications </w:t>
      </w:r>
      <w:r w:rsidRPr="00E72970">
        <w:rPr>
          <w:rFonts w:ascii="Times New Roman" w:eastAsia="Times New Roman" w:hAnsi="Times New Roman" w:cs="Times New Roman"/>
          <w:i w:val="0"/>
          <w:color w:val="000000"/>
          <w:sz w:val="24"/>
          <w:szCs w:val="24"/>
        </w:rPr>
        <w:t>. Yogyakarta: Kanisius</w:t>
      </w:r>
    </w:p>
    <w:p w14:paraId="096B0119" w14:textId="22CECD48" w:rsidR="00E72970" w:rsidRDefault="00E72970" w:rsidP="00D35229">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color w:val="000000"/>
          <w:sz w:val="24"/>
          <w:szCs w:val="24"/>
        </w:rPr>
      </w:pPr>
      <w:r w:rsidRPr="00E72970">
        <w:rPr>
          <w:rFonts w:ascii="Times New Roman" w:eastAsia="Times New Roman" w:hAnsi="Times New Roman" w:cs="Times New Roman"/>
          <w:i w:val="0"/>
          <w:color w:val="000000"/>
          <w:sz w:val="24"/>
          <w:szCs w:val="24"/>
        </w:rPr>
        <w:t>Xu, Lisa., and Bilal Zia. 2012.</w:t>
      </w:r>
      <w:r w:rsidR="00536CE1" w:rsidRPr="00536CE1">
        <w:rPr>
          <w:rFonts w:ascii="Times New Roman" w:eastAsia="Times New Roman" w:hAnsi="Times New Roman" w:cs="Times New Roman"/>
          <w:iCs w:val="0"/>
          <w:color w:val="000000"/>
          <w:sz w:val="24"/>
          <w:szCs w:val="24"/>
          <w:lang w:val="id-ID"/>
        </w:rPr>
        <w:t xml:space="preserve"> </w:t>
      </w:r>
      <w:r w:rsidRPr="00536CE1">
        <w:rPr>
          <w:rFonts w:ascii="Times New Roman" w:eastAsia="Times New Roman" w:hAnsi="Times New Roman" w:cs="Times New Roman"/>
          <w:iCs w:val="0"/>
          <w:color w:val="000000"/>
          <w:sz w:val="24"/>
          <w:szCs w:val="24"/>
        </w:rPr>
        <w:t xml:space="preserve">Financial Literacy around the World-An Overview of the Evidence with Practical Suggestions for the Way Forward. </w:t>
      </w:r>
      <w:r w:rsidRPr="00E72970">
        <w:rPr>
          <w:rFonts w:ascii="Times New Roman" w:eastAsia="Times New Roman" w:hAnsi="Times New Roman" w:cs="Times New Roman"/>
          <w:i w:val="0"/>
          <w:color w:val="000000"/>
          <w:sz w:val="24"/>
          <w:szCs w:val="24"/>
        </w:rPr>
        <w:t>The World Bank: Finance and Private Sector Development</w:t>
      </w:r>
    </w:p>
    <w:sectPr w:rsidR="00E72970" w:rsidSect="002957FC">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701" w:left="1418" w:header="709" w:footer="567" w:gutter="0"/>
      <w:pgNumType w:start="9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C1DAE" w14:textId="77777777" w:rsidR="00221582" w:rsidRDefault="00221582">
      <w:pPr>
        <w:spacing w:after="0" w:line="240" w:lineRule="auto"/>
      </w:pPr>
      <w:r>
        <w:separator/>
      </w:r>
    </w:p>
  </w:endnote>
  <w:endnote w:type="continuationSeparator" w:id="0">
    <w:p w14:paraId="49E72F45" w14:textId="77777777" w:rsidR="00221582" w:rsidRDefault="00221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081D5" w14:textId="77777777" w:rsidR="00797B1D" w:rsidRDefault="00797B1D">
    <w:pPr>
      <w:widowControl w:val="0"/>
      <w:pBdr>
        <w:top w:val="nil"/>
        <w:left w:val="nil"/>
        <w:bottom w:val="nil"/>
        <w:right w:val="nil"/>
        <w:between w:val="nil"/>
      </w:pBdr>
      <w:spacing w:after="0" w:line="276" w:lineRule="auto"/>
      <w:rPr>
        <w:color w:val="000000"/>
        <w:sz w:val="2"/>
        <w:szCs w:val="2"/>
      </w:rPr>
    </w:pPr>
  </w:p>
  <w:tbl>
    <w:tblPr>
      <w:tblStyle w:val="a5"/>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797B1D" w14:paraId="6B165A6C" w14:textId="77777777">
      <w:trPr>
        <w:jc w:val="center"/>
      </w:trPr>
      <w:tc>
        <w:tcPr>
          <w:tcW w:w="751" w:type="dxa"/>
          <w:vAlign w:val="center"/>
        </w:tcPr>
        <w:p w14:paraId="6031CE46" w14:textId="77777777" w:rsidR="00797B1D" w:rsidRDefault="009E118B">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7830B9">
            <w:rPr>
              <w:rFonts w:ascii="Tahoma" w:eastAsia="Tahoma" w:hAnsi="Tahoma" w:cs="Tahoma"/>
              <w:b/>
              <w:i w:val="0"/>
              <w:noProof/>
              <w:color w:val="000000"/>
              <w:sz w:val="24"/>
              <w:szCs w:val="24"/>
            </w:rPr>
            <w:t>2</w:t>
          </w:r>
          <w:r>
            <w:rPr>
              <w:rFonts w:ascii="Tahoma" w:eastAsia="Tahoma" w:hAnsi="Tahoma" w:cs="Tahoma"/>
              <w:b/>
              <w:i w:val="0"/>
              <w:color w:val="000000"/>
              <w:sz w:val="24"/>
              <w:szCs w:val="24"/>
            </w:rPr>
            <w:fldChar w:fldCharType="end"/>
          </w:r>
        </w:p>
      </w:tc>
      <w:tc>
        <w:tcPr>
          <w:tcW w:w="8319" w:type="dxa"/>
          <w:vAlign w:val="center"/>
        </w:tcPr>
        <w:p w14:paraId="71C3440B" w14:textId="77777777" w:rsidR="00797B1D" w:rsidRDefault="009E118B">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rPr>
          </w:pPr>
          <w:r>
            <w:rPr>
              <w:rFonts w:ascii="Arial Narrow" w:eastAsia="Arial Narrow" w:hAnsi="Arial Narrow" w:cs="Arial Narrow"/>
              <w:b/>
              <w:i w:val="0"/>
              <w:color w:val="000000"/>
            </w:rPr>
            <w:t>https://publikasi.mercubuana.ac.id/index.php/indikator</w:t>
          </w:r>
        </w:p>
      </w:tc>
    </w:tr>
  </w:tbl>
  <w:p w14:paraId="5397C7F6" w14:textId="77777777" w:rsidR="00797B1D" w:rsidRDefault="00797B1D">
    <w:pPr>
      <w:pBdr>
        <w:top w:val="nil"/>
        <w:left w:val="nil"/>
        <w:bottom w:val="nil"/>
        <w:right w:val="nil"/>
        <w:between w:val="nil"/>
      </w:pBdr>
      <w:tabs>
        <w:tab w:val="center" w:pos="4513"/>
        <w:tab w:val="right" w:pos="9026"/>
        <w:tab w:val="right" w:pos="7938"/>
      </w:tabs>
      <w:spacing w:after="0" w:line="240" w:lineRule="auto"/>
      <w:jc w:val="both"/>
      <w:rPr>
        <w:i w:val="0"/>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27ADC" w14:textId="77777777" w:rsidR="00797B1D" w:rsidRDefault="00797B1D">
    <w:pPr>
      <w:widowControl w:val="0"/>
      <w:pBdr>
        <w:top w:val="nil"/>
        <w:left w:val="nil"/>
        <w:bottom w:val="nil"/>
        <w:right w:val="nil"/>
        <w:between w:val="nil"/>
      </w:pBdr>
      <w:spacing w:after="0" w:line="276" w:lineRule="auto"/>
      <w:rPr>
        <w:i w:val="0"/>
        <w:color w:val="000000"/>
      </w:rPr>
    </w:pPr>
  </w:p>
  <w:tbl>
    <w:tblPr>
      <w:tblStyle w:val="a7"/>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797B1D" w14:paraId="552EF30D" w14:textId="77777777">
      <w:trPr>
        <w:jc w:val="center"/>
      </w:trPr>
      <w:tc>
        <w:tcPr>
          <w:tcW w:w="8321" w:type="dxa"/>
          <w:vAlign w:val="center"/>
        </w:tcPr>
        <w:p w14:paraId="3C8007BD" w14:textId="77777777" w:rsidR="00797B1D" w:rsidRDefault="009E118B">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http://dx.doi.org/10.22441/indikator.v5i1.11239</w:t>
          </w:r>
        </w:p>
      </w:tc>
      <w:tc>
        <w:tcPr>
          <w:tcW w:w="749" w:type="dxa"/>
          <w:vAlign w:val="center"/>
        </w:tcPr>
        <w:p w14:paraId="16B5BD61" w14:textId="0B9755CA" w:rsidR="00797B1D" w:rsidRDefault="009E118B">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7830B9">
            <w:rPr>
              <w:rFonts w:ascii="Tahoma" w:eastAsia="Tahoma" w:hAnsi="Tahoma" w:cs="Tahoma"/>
              <w:b/>
              <w:i w:val="0"/>
              <w:noProof/>
              <w:color w:val="000000"/>
              <w:sz w:val="24"/>
              <w:szCs w:val="24"/>
            </w:rPr>
            <w:t>3</w:t>
          </w:r>
          <w:r>
            <w:rPr>
              <w:rFonts w:ascii="Tahoma" w:eastAsia="Tahoma" w:hAnsi="Tahoma" w:cs="Tahoma"/>
              <w:b/>
              <w:i w:val="0"/>
              <w:color w:val="000000"/>
              <w:sz w:val="24"/>
              <w:szCs w:val="24"/>
            </w:rPr>
            <w:fldChar w:fldCharType="end"/>
          </w:r>
        </w:p>
      </w:tc>
    </w:tr>
  </w:tbl>
  <w:p w14:paraId="052F1823" w14:textId="77777777" w:rsidR="00797B1D" w:rsidRDefault="00797B1D">
    <w:pPr>
      <w:pBdr>
        <w:top w:val="nil"/>
        <w:left w:val="nil"/>
        <w:bottom w:val="nil"/>
        <w:right w:val="nil"/>
        <w:between w:val="nil"/>
      </w:pBdr>
      <w:tabs>
        <w:tab w:val="center" w:pos="4513"/>
        <w:tab w:val="right" w:pos="9026"/>
        <w:tab w:val="right" w:pos="7938"/>
      </w:tabs>
      <w:jc w:val="both"/>
      <w:rPr>
        <w:i w:val="0"/>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19B4C" w14:textId="77777777" w:rsidR="00797B1D" w:rsidRDefault="00797B1D">
    <w:pPr>
      <w:widowControl w:val="0"/>
      <w:pBdr>
        <w:top w:val="nil"/>
        <w:left w:val="nil"/>
        <w:bottom w:val="nil"/>
        <w:right w:val="nil"/>
        <w:between w:val="nil"/>
      </w:pBdr>
      <w:spacing w:after="0" w:line="276" w:lineRule="auto"/>
      <w:rPr>
        <w:i w:val="0"/>
        <w:color w:val="000000"/>
      </w:rPr>
    </w:pPr>
  </w:p>
  <w:tbl>
    <w:tblPr>
      <w:tblStyle w:val="a6"/>
      <w:tblW w:w="9070" w:type="dxa"/>
      <w:jc w:val="center"/>
      <w:tblBorders>
        <w:insideV w:val="single" w:sz="4" w:space="0" w:color="000000"/>
      </w:tblBorders>
      <w:tblLayout w:type="fixed"/>
      <w:tblLook w:val="0400" w:firstRow="0" w:lastRow="0" w:firstColumn="0" w:lastColumn="0" w:noHBand="0" w:noVBand="1"/>
    </w:tblPr>
    <w:tblGrid>
      <w:gridCol w:w="8321"/>
      <w:gridCol w:w="749"/>
    </w:tblGrid>
    <w:tr w:rsidR="00797B1D" w14:paraId="6ED1FECF" w14:textId="77777777">
      <w:trPr>
        <w:trHeight w:val="284"/>
        <w:jc w:val="center"/>
      </w:trPr>
      <w:tc>
        <w:tcPr>
          <w:tcW w:w="8321" w:type="dxa"/>
          <w:shd w:val="clear" w:color="auto" w:fill="auto"/>
          <w:vAlign w:val="center"/>
        </w:tcPr>
        <w:p w14:paraId="275F901F" w14:textId="008977AE" w:rsidR="00797B1D" w:rsidRDefault="009E118B">
          <w:pPr>
            <w:pBdr>
              <w:top w:val="nil"/>
              <w:left w:val="nil"/>
              <w:bottom w:val="nil"/>
              <w:right w:val="nil"/>
              <w:between w:val="nil"/>
            </w:pBdr>
            <w:tabs>
              <w:tab w:val="center" w:pos="4513"/>
              <w:tab w:val="right" w:pos="9026"/>
              <w:tab w:val="right" w:pos="7938"/>
            </w:tabs>
            <w:spacing w:after="0" w:line="240" w:lineRule="auto"/>
            <w:jc w:val="both"/>
            <w:rPr>
              <w:rFonts w:ascii="Tahoma" w:eastAsia="Tahoma" w:hAnsi="Tahoma" w:cs="Tahoma"/>
              <w:i w:val="0"/>
              <w:color w:val="000000"/>
            </w:rPr>
          </w:pPr>
          <w:r>
            <w:rPr>
              <w:rFonts w:ascii="Tahoma" w:eastAsia="Tahoma" w:hAnsi="Tahoma" w:cs="Tahoma"/>
              <w:i w:val="0"/>
              <w:color w:val="000000"/>
            </w:rPr>
            <w:t xml:space="preserve">Indicators, journal </w:t>
          </w:r>
          <w:r w:rsidR="002957FC">
            <w:rPr>
              <w:rFonts w:ascii="Tahoma" w:hAnsi="Tahoma"/>
              <w:i w:val="0"/>
            </w:rPr>
            <w:t>Vol.7 No. 1, January 2023</w:t>
          </w:r>
        </w:p>
      </w:tc>
      <w:tc>
        <w:tcPr>
          <w:tcW w:w="749" w:type="dxa"/>
          <w:shd w:val="clear" w:color="auto" w:fill="auto"/>
          <w:vAlign w:val="center"/>
        </w:tcPr>
        <w:p w14:paraId="1828C31D" w14:textId="77777777" w:rsidR="00797B1D" w:rsidRDefault="009E118B">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7830B9">
            <w:rPr>
              <w:rFonts w:ascii="Tahoma" w:eastAsia="Tahoma" w:hAnsi="Tahoma" w:cs="Tahoma"/>
              <w:b/>
              <w:i w:val="0"/>
              <w:noProof/>
              <w:color w:val="000000"/>
              <w:sz w:val="24"/>
              <w:szCs w:val="24"/>
            </w:rPr>
            <w:t>1</w:t>
          </w:r>
          <w:r>
            <w:rPr>
              <w:rFonts w:ascii="Tahoma" w:eastAsia="Tahoma" w:hAnsi="Tahoma" w:cs="Tahoma"/>
              <w:b/>
              <w:i w:val="0"/>
              <w:color w:val="000000"/>
              <w:sz w:val="24"/>
              <w:szCs w:val="24"/>
            </w:rPr>
            <w:fldChar w:fldCharType="end"/>
          </w:r>
        </w:p>
      </w:tc>
    </w:tr>
  </w:tbl>
  <w:p w14:paraId="09292BC9" w14:textId="77777777" w:rsidR="00797B1D" w:rsidRDefault="00797B1D">
    <w:pPr>
      <w:pBdr>
        <w:top w:val="nil"/>
        <w:left w:val="nil"/>
        <w:bottom w:val="nil"/>
        <w:right w:val="nil"/>
        <w:between w:val="nil"/>
      </w:pBdr>
      <w:tabs>
        <w:tab w:val="center" w:pos="4513"/>
        <w:tab w:val="right" w:pos="9026"/>
        <w:tab w:val="right" w:pos="7938"/>
      </w:tabs>
      <w:jc w:val="both"/>
      <w:rPr>
        <w:i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AFC5A" w14:textId="77777777" w:rsidR="00221582" w:rsidRDefault="00221582">
      <w:pPr>
        <w:spacing w:after="0" w:line="240" w:lineRule="auto"/>
      </w:pPr>
      <w:r>
        <w:separator/>
      </w:r>
    </w:p>
  </w:footnote>
  <w:footnote w:type="continuationSeparator" w:id="0">
    <w:p w14:paraId="428340B0" w14:textId="77777777" w:rsidR="00221582" w:rsidRDefault="00221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9AB36" w14:textId="77777777" w:rsidR="00797B1D" w:rsidRDefault="00797B1D">
    <w:pPr>
      <w:widowControl w:val="0"/>
      <w:pBdr>
        <w:top w:val="nil"/>
        <w:left w:val="nil"/>
        <w:bottom w:val="nil"/>
        <w:right w:val="nil"/>
        <w:between w:val="nil"/>
      </w:pBdr>
      <w:spacing w:after="0" w:line="276" w:lineRule="auto"/>
      <w:rPr>
        <w:color w:val="000000"/>
        <w:sz w:val="2"/>
        <w:szCs w:val="2"/>
      </w:rPr>
    </w:pPr>
  </w:p>
  <w:tbl>
    <w:tblPr>
      <w:tblStyle w:val="a3"/>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370"/>
      <w:gridCol w:w="1700"/>
    </w:tblGrid>
    <w:tr w:rsidR="00797B1D" w14:paraId="17B40824" w14:textId="77777777">
      <w:trPr>
        <w:trHeight w:val="284"/>
        <w:jc w:val="center"/>
      </w:trPr>
      <w:tc>
        <w:tcPr>
          <w:tcW w:w="7370" w:type="dxa"/>
          <w:vAlign w:val="center"/>
        </w:tcPr>
        <w:p w14:paraId="4CAA2D74" w14:textId="53A9887E" w:rsidR="00797B1D" w:rsidRDefault="009E118B" w:rsidP="002957FC">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b/>
              <w:i w:val="0"/>
              <w:color w:val="000000"/>
            </w:rPr>
          </w:pPr>
          <w:r>
            <w:rPr>
              <w:noProof/>
            </w:rPr>
            <w:drawing>
              <wp:inline distT="114300" distB="114300" distL="114300" distR="114300" wp14:anchorId="3F4360EF" wp14:editId="16EA9947">
                <wp:extent cx="1924050" cy="440373"/>
                <wp:effectExtent l="0" t="0" r="0" b="0"/>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2957FC">
            <w:rPr>
              <w:rFonts w:ascii="Tahoma" w:eastAsia="Tahoma" w:hAnsi="Tahoma" w:cs="Tahoma"/>
              <w:b/>
              <w:i w:val="0"/>
            </w:rPr>
            <w:t xml:space="preserve">          </w:t>
          </w:r>
          <w:r>
            <w:rPr>
              <w:rFonts w:ascii="Tahoma" w:eastAsia="Tahoma" w:hAnsi="Tahoma" w:cs="Tahoma"/>
              <w:b/>
              <w:i w:val="0"/>
            </w:rPr>
            <w:t xml:space="preserve">Vol. 7 No. </w:t>
          </w:r>
          <w:r w:rsidR="002957FC">
            <w:rPr>
              <w:rFonts w:ascii="Tahoma" w:eastAsia="Tahoma" w:hAnsi="Tahoma" w:cs="Tahoma"/>
              <w:b/>
              <w:i w:val="0"/>
            </w:rPr>
            <w:t>1</w:t>
          </w:r>
          <w:r>
            <w:rPr>
              <w:rFonts w:ascii="Tahoma" w:eastAsia="Tahoma" w:hAnsi="Tahoma" w:cs="Tahoma"/>
              <w:b/>
              <w:i w:val="0"/>
            </w:rPr>
            <w:t>, January 2023</w:t>
          </w:r>
        </w:p>
      </w:tc>
      <w:tc>
        <w:tcPr>
          <w:tcW w:w="1700" w:type="dxa"/>
          <w:vAlign w:val="center"/>
        </w:tcPr>
        <w:p w14:paraId="379E9847" w14:textId="77777777" w:rsidR="00797B1D" w:rsidRDefault="009E118B">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5A44AD2A" w14:textId="77777777" w:rsidR="00797B1D" w:rsidRDefault="009E118B">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70A9056C" w14:textId="77777777" w:rsidR="00797B1D" w:rsidRDefault="00797B1D">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1B556" w14:textId="77777777" w:rsidR="00797B1D" w:rsidRDefault="00797B1D">
    <w:pPr>
      <w:widowControl w:val="0"/>
      <w:pBdr>
        <w:top w:val="nil"/>
        <w:left w:val="nil"/>
        <w:bottom w:val="nil"/>
        <w:right w:val="nil"/>
        <w:between w:val="nil"/>
      </w:pBdr>
      <w:spacing w:after="0" w:line="276" w:lineRule="auto"/>
      <w:rPr>
        <w:rFonts w:ascii="Times New Roman" w:eastAsia="Times New Roman" w:hAnsi="Times New Roman" w:cs="Times New Roman"/>
        <w:i w:val="0"/>
        <w:color w:val="000000"/>
        <w:sz w:val="24"/>
        <w:szCs w:val="24"/>
      </w:rPr>
    </w:pPr>
  </w:p>
  <w:tbl>
    <w:tblPr>
      <w:tblStyle w:val="a2"/>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797B1D" w14:paraId="35731786" w14:textId="77777777">
      <w:trPr>
        <w:jc w:val="center"/>
      </w:trPr>
      <w:tc>
        <w:tcPr>
          <w:tcW w:w="7362" w:type="dxa"/>
          <w:vAlign w:val="center"/>
        </w:tcPr>
        <w:p w14:paraId="05566B6E" w14:textId="0D722A93" w:rsidR="00797B1D" w:rsidRDefault="009E118B" w:rsidP="002957FC">
          <w:pPr>
            <w:pBdr>
              <w:top w:val="nil"/>
              <w:left w:val="nil"/>
              <w:bottom w:val="nil"/>
              <w:right w:val="nil"/>
              <w:between w:val="nil"/>
            </w:pBdr>
            <w:tabs>
              <w:tab w:val="center" w:pos="4513"/>
              <w:tab w:val="right" w:pos="9026"/>
              <w:tab w:val="center" w:pos="1171"/>
              <w:tab w:val="right" w:pos="7260"/>
            </w:tabs>
            <w:spacing w:after="0" w:line="240" w:lineRule="auto"/>
            <w:ind w:left="-270" w:firstLine="90"/>
            <w:rPr>
              <w:rFonts w:ascii="Tahoma" w:eastAsia="Tahoma" w:hAnsi="Tahoma" w:cs="Tahoma"/>
              <w:b/>
              <w:i w:val="0"/>
              <w:color w:val="000000"/>
            </w:rPr>
          </w:pPr>
          <w:r>
            <w:rPr>
              <w:noProof/>
            </w:rPr>
            <w:drawing>
              <wp:inline distT="114300" distB="114300" distL="114300" distR="114300" wp14:anchorId="4106FFAD" wp14:editId="448B633E">
                <wp:extent cx="1924050" cy="440373"/>
                <wp:effectExtent l="0" t="0" r="0" b="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2957FC">
            <w:rPr>
              <w:rFonts w:ascii="Tahoma" w:eastAsia="Tahoma" w:hAnsi="Tahoma" w:cs="Tahoma"/>
              <w:b/>
              <w:i w:val="0"/>
            </w:rPr>
            <w:t xml:space="preserve">             </w:t>
          </w:r>
          <w:r>
            <w:rPr>
              <w:rFonts w:ascii="Tahoma" w:eastAsia="Tahoma" w:hAnsi="Tahoma" w:cs="Tahoma"/>
              <w:b/>
              <w:i w:val="0"/>
            </w:rPr>
            <w:t xml:space="preserve">Vol. 7 No. </w:t>
          </w:r>
          <w:r w:rsidR="002957FC">
            <w:rPr>
              <w:rFonts w:ascii="Tahoma" w:eastAsia="Tahoma" w:hAnsi="Tahoma" w:cs="Tahoma"/>
              <w:b/>
              <w:i w:val="0"/>
            </w:rPr>
            <w:t>1</w:t>
          </w:r>
          <w:r>
            <w:rPr>
              <w:rFonts w:ascii="Tahoma" w:eastAsia="Tahoma" w:hAnsi="Tahoma" w:cs="Tahoma"/>
              <w:b/>
              <w:i w:val="0"/>
            </w:rPr>
            <w:t>, January 2023</w:t>
          </w:r>
        </w:p>
      </w:tc>
      <w:tc>
        <w:tcPr>
          <w:tcW w:w="1698" w:type="dxa"/>
          <w:vAlign w:val="center"/>
        </w:tcPr>
        <w:p w14:paraId="5F63FD80" w14:textId="77777777" w:rsidR="00797B1D" w:rsidRDefault="009E118B">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1A010D97" w14:textId="77777777" w:rsidR="00797B1D" w:rsidRDefault="009E118B">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b/>
              <w:i w:val="0"/>
              <w:color w:val="000000"/>
              <w:sz w:val="24"/>
              <w:szCs w:val="24"/>
            </w:rPr>
          </w:pPr>
          <w:r>
            <w:rPr>
              <w:rFonts w:ascii="Arial Narrow" w:eastAsia="Arial Narrow" w:hAnsi="Arial Narrow" w:cs="Arial Narrow"/>
              <w:b/>
              <w:i w:val="0"/>
              <w:color w:val="000000"/>
            </w:rPr>
            <w:t>e-ISSN: 2598-4888</w:t>
          </w:r>
        </w:p>
      </w:tc>
    </w:tr>
  </w:tbl>
  <w:p w14:paraId="1B5A35F7" w14:textId="77777777" w:rsidR="00797B1D" w:rsidRDefault="00797B1D">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37444" w14:textId="77777777" w:rsidR="00797B1D" w:rsidRDefault="00797B1D">
    <w:pPr>
      <w:widowControl w:val="0"/>
      <w:pBdr>
        <w:top w:val="nil"/>
        <w:left w:val="nil"/>
        <w:bottom w:val="nil"/>
        <w:right w:val="nil"/>
        <w:between w:val="nil"/>
      </w:pBdr>
      <w:spacing w:after="0" w:line="276" w:lineRule="auto"/>
      <w:rPr>
        <w:color w:val="000000"/>
        <w:sz w:val="2"/>
        <w:szCs w:val="2"/>
      </w:rPr>
    </w:pPr>
  </w:p>
  <w:tbl>
    <w:tblPr>
      <w:tblStyle w:val="a4"/>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797B1D" w14:paraId="31AB5B23" w14:textId="77777777">
      <w:trPr>
        <w:trHeight w:val="699"/>
        <w:jc w:val="center"/>
      </w:trPr>
      <w:tc>
        <w:tcPr>
          <w:tcW w:w="7362" w:type="dxa"/>
          <w:vAlign w:val="center"/>
        </w:tcPr>
        <w:p w14:paraId="604039EE" w14:textId="3118ABEB" w:rsidR="00797B1D" w:rsidRDefault="009E118B" w:rsidP="002957FC">
          <w:pPr>
            <w:pBdr>
              <w:top w:val="nil"/>
              <w:left w:val="nil"/>
              <w:bottom w:val="nil"/>
              <w:right w:val="nil"/>
              <w:between w:val="nil"/>
            </w:pBdr>
            <w:tabs>
              <w:tab w:val="center" w:pos="4513"/>
              <w:tab w:val="right" w:pos="9026"/>
              <w:tab w:val="center" w:pos="1171"/>
              <w:tab w:val="right" w:pos="9070"/>
            </w:tabs>
            <w:spacing w:after="0" w:line="240" w:lineRule="auto"/>
            <w:ind w:left="-180"/>
            <w:rPr>
              <w:color w:val="000000"/>
            </w:rPr>
          </w:pPr>
          <w:r>
            <w:rPr>
              <w:noProof/>
            </w:rPr>
            <w:drawing>
              <wp:inline distT="114300" distB="114300" distL="114300" distR="114300" wp14:anchorId="326B21BC" wp14:editId="52F9E577">
                <wp:extent cx="1924050" cy="440373"/>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2957FC">
            <w:rPr>
              <w:rFonts w:ascii="Tahoma" w:eastAsia="Tahoma" w:hAnsi="Tahoma" w:cs="Tahoma"/>
              <w:b/>
              <w:i w:val="0"/>
            </w:rPr>
            <w:t xml:space="preserve">             </w:t>
          </w:r>
          <w:r>
            <w:rPr>
              <w:rFonts w:ascii="Tahoma" w:eastAsia="Tahoma" w:hAnsi="Tahoma" w:cs="Tahoma"/>
              <w:b/>
              <w:i w:val="0"/>
            </w:rPr>
            <w:t xml:space="preserve">Vol. 7 No. </w:t>
          </w:r>
          <w:r w:rsidR="002957FC">
            <w:rPr>
              <w:rFonts w:ascii="Tahoma" w:eastAsia="Tahoma" w:hAnsi="Tahoma" w:cs="Tahoma"/>
              <w:b/>
              <w:i w:val="0"/>
            </w:rPr>
            <w:t>1</w:t>
          </w:r>
          <w:r>
            <w:rPr>
              <w:rFonts w:ascii="Tahoma" w:eastAsia="Tahoma" w:hAnsi="Tahoma" w:cs="Tahoma"/>
              <w:b/>
              <w:i w:val="0"/>
            </w:rPr>
            <w:t>, January 2023</w:t>
          </w:r>
        </w:p>
      </w:tc>
      <w:tc>
        <w:tcPr>
          <w:tcW w:w="1698" w:type="dxa"/>
          <w:vAlign w:val="center"/>
        </w:tcPr>
        <w:p w14:paraId="1AFB4883" w14:textId="77777777" w:rsidR="00797B1D" w:rsidRDefault="009E118B">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35199664" w14:textId="77777777" w:rsidR="00797B1D" w:rsidRDefault="009E118B">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15D41B45" w14:textId="77777777" w:rsidR="00797B1D" w:rsidRDefault="00797B1D">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D5FA4"/>
    <w:multiLevelType w:val="hybridMultilevel"/>
    <w:tmpl w:val="9DC29FF2"/>
    <w:lvl w:ilvl="0" w:tplc="72046BF2">
      <w:start w:val="1"/>
      <w:numFmt w:val="upperLetter"/>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4D03D12"/>
    <w:multiLevelType w:val="hybridMultilevel"/>
    <w:tmpl w:val="F42E1334"/>
    <w:lvl w:ilvl="0" w:tplc="A4B68A3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E30732B"/>
    <w:multiLevelType w:val="hybridMultilevel"/>
    <w:tmpl w:val="920C725C"/>
    <w:lvl w:ilvl="0" w:tplc="8B76984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9601CAB"/>
    <w:multiLevelType w:val="hybridMultilevel"/>
    <w:tmpl w:val="88500D86"/>
    <w:lvl w:ilvl="0" w:tplc="224AF7F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2AF5C49"/>
    <w:multiLevelType w:val="hybridMultilevel"/>
    <w:tmpl w:val="61103DA8"/>
    <w:lvl w:ilvl="0" w:tplc="3D404A8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838241B"/>
    <w:multiLevelType w:val="multilevel"/>
    <w:tmpl w:val="9F3C55E4"/>
    <w:lvl w:ilvl="0">
      <w:start w:val="1"/>
      <w:numFmt w:val="bullet"/>
      <w:pStyle w:val="Heading1"/>
      <w:lvlText w:val="●"/>
      <w:lvlJc w:val="left"/>
      <w:pPr>
        <w:ind w:left="72" w:hanging="360"/>
      </w:pPr>
      <w:rPr>
        <w:rFonts w:ascii="Noto Sans Symbols" w:eastAsia="Noto Sans Symbols" w:hAnsi="Noto Sans Symbols" w:cs="Noto Sans Symbols"/>
      </w:rPr>
    </w:lvl>
    <w:lvl w:ilvl="1">
      <w:start w:val="1"/>
      <w:numFmt w:val="bullet"/>
      <w:pStyle w:val="Heading2"/>
      <w:lvlText w:val="o"/>
      <w:lvlJc w:val="left"/>
      <w:pPr>
        <w:ind w:left="864" w:hanging="359"/>
      </w:pPr>
      <w:rPr>
        <w:rFonts w:ascii="Courier New" w:eastAsia="Courier New" w:hAnsi="Courier New" w:cs="Courier New"/>
      </w:rPr>
    </w:lvl>
    <w:lvl w:ilvl="2">
      <w:start w:val="1"/>
      <w:numFmt w:val="bullet"/>
      <w:pStyle w:val="Heading3"/>
      <w:lvlText w:val="▪"/>
      <w:lvlJc w:val="left"/>
      <w:pPr>
        <w:ind w:left="1584" w:hanging="360"/>
      </w:pPr>
      <w:rPr>
        <w:rFonts w:ascii="Noto Sans Symbols" w:eastAsia="Noto Sans Symbols" w:hAnsi="Noto Sans Symbols" w:cs="Noto Sans Symbols"/>
      </w:rPr>
    </w:lvl>
    <w:lvl w:ilvl="3">
      <w:start w:val="1"/>
      <w:numFmt w:val="bullet"/>
      <w:pStyle w:val="Heading4"/>
      <w:lvlText w:val="●"/>
      <w:lvlJc w:val="left"/>
      <w:pPr>
        <w:ind w:left="2304" w:hanging="360"/>
      </w:pPr>
      <w:rPr>
        <w:rFonts w:ascii="Noto Sans Symbols" w:eastAsia="Noto Sans Symbols" w:hAnsi="Noto Sans Symbols" w:cs="Noto Sans Symbols"/>
      </w:rPr>
    </w:lvl>
    <w:lvl w:ilvl="4">
      <w:start w:val="1"/>
      <w:numFmt w:val="bullet"/>
      <w:pStyle w:val="Heading5"/>
      <w:lvlText w:val="o"/>
      <w:lvlJc w:val="left"/>
      <w:pPr>
        <w:ind w:left="3024" w:hanging="360"/>
      </w:pPr>
      <w:rPr>
        <w:rFonts w:ascii="Courier New" w:eastAsia="Courier New" w:hAnsi="Courier New" w:cs="Courier New"/>
      </w:rPr>
    </w:lvl>
    <w:lvl w:ilvl="5">
      <w:start w:val="1"/>
      <w:numFmt w:val="bullet"/>
      <w:pStyle w:val="Heading6"/>
      <w:lvlText w:val="▪"/>
      <w:lvlJc w:val="left"/>
      <w:pPr>
        <w:ind w:left="3744" w:hanging="360"/>
      </w:pPr>
      <w:rPr>
        <w:rFonts w:ascii="Noto Sans Symbols" w:eastAsia="Noto Sans Symbols" w:hAnsi="Noto Sans Symbols" w:cs="Noto Sans Symbols"/>
      </w:rPr>
    </w:lvl>
    <w:lvl w:ilvl="6">
      <w:start w:val="1"/>
      <w:numFmt w:val="bullet"/>
      <w:pStyle w:val="Heading7"/>
      <w:lvlText w:val="●"/>
      <w:lvlJc w:val="left"/>
      <w:pPr>
        <w:ind w:left="4464" w:hanging="360"/>
      </w:pPr>
      <w:rPr>
        <w:rFonts w:ascii="Noto Sans Symbols" w:eastAsia="Noto Sans Symbols" w:hAnsi="Noto Sans Symbols" w:cs="Noto Sans Symbols"/>
      </w:rPr>
    </w:lvl>
    <w:lvl w:ilvl="7">
      <w:start w:val="1"/>
      <w:numFmt w:val="bullet"/>
      <w:pStyle w:val="Heading8"/>
      <w:lvlText w:val="o"/>
      <w:lvlJc w:val="left"/>
      <w:pPr>
        <w:ind w:left="5184" w:hanging="360"/>
      </w:pPr>
      <w:rPr>
        <w:rFonts w:ascii="Courier New" w:eastAsia="Courier New" w:hAnsi="Courier New" w:cs="Courier New"/>
      </w:rPr>
    </w:lvl>
    <w:lvl w:ilvl="8">
      <w:start w:val="1"/>
      <w:numFmt w:val="bullet"/>
      <w:pStyle w:val="Heading9"/>
      <w:lvlText w:val="▪"/>
      <w:lvlJc w:val="left"/>
      <w:pPr>
        <w:ind w:left="5904" w:hanging="360"/>
      </w:pPr>
      <w:rPr>
        <w:rFonts w:ascii="Noto Sans Symbols" w:eastAsia="Noto Sans Symbols" w:hAnsi="Noto Sans Symbols" w:cs="Noto Sans Symbols"/>
      </w:rPr>
    </w:lvl>
  </w:abstractNum>
  <w:abstractNum w:abstractNumId="6" w15:restartNumberingAfterBreak="0">
    <w:nsid w:val="29D2255F"/>
    <w:multiLevelType w:val="hybridMultilevel"/>
    <w:tmpl w:val="A33826B6"/>
    <w:lvl w:ilvl="0" w:tplc="427286A4">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BA976FC"/>
    <w:multiLevelType w:val="hybridMultilevel"/>
    <w:tmpl w:val="091CD93E"/>
    <w:lvl w:ilvl="0" w:tplc="A94691A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8E41F5D"/>
    <w:multiLevelType w:val="hybridMultilevel"/>
    <w:tmpl w:val="2D708D4C"/>
    <w:lvl w:ilvl="0" w:tplc="E390BAD0">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1DE5060"/>
    <w:multiLevelType w:val="multilevel"/>
    <w:tmpl w:val="688C5E42"/>
    <w:lvl w:ilvl="0">
      <w:start w:val="1"/>
      <w:numFmt w:val="decimal"/>
      <w:pStyle w:val="bullet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AE77EAA"/>
    <w:multiLevelType w:val="hybridMultilevel"/>
    <w:tmpl w:val="6D5612D6"/>
    <w:lvl w:ilvl="0" w:tplc="CD40B878">
      <w:start w:val="1"/>
      <w:numFmt w:val="lowerLetter"/>
      <w:lvlText w:val="%1."/>
      <w:lvlJc w:val="left"/>
      <w:pPr>
        <w:ind w:left="1800" w:hanging="360"/>
      </w:pPr>
      <w:rPr>
        <w:rFonts w:hint="default"/>
        <w:color w:val="FF000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1" w15:restartNumberingAfterBreak="0">
    <w:nsid w:val="6F7D5417"/>
    <w:multiLevelType w:val="hybridMultilevel"/>
    <w:tmpl w:val="550AEE2C"/>
    <w:lvl w:ilvl="0" w:tplc="CE506176">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26C6891"/>
    <w:multiLevelType w:val="hybridMultilevel"/>
    <w:tmpl w:val="AF70C716"/>
    <w:lvl w:ilvl="0" w:tplc="DA94F0F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9"/>
  </w:num>
  <w:num w:numId="3">
    <w:abstractNumId w:val="0"/>
  </w:num>
  <w:num w:numId="4">
    <w:abstractNumId w:val="10"/>
  </w:num>
  <w:num w:numId="5">
    <w:abstractNumId w:val="12"/>
  </w:num>
  <w:num w:numId="6">
    <w:abstractNumId w:val="6"/>
  </w:num>
  <w:num w:numId="7">
    <w:abstractNumId w:val="8"/>
  </w:num>
  <w:num w:numId="8">
    <w:abstractNumId w:val="11"/>
  </w:num>
  <w:num w:numId="9">
    <w:abstractNumId w:val="7"/>
  </w:num>
  <w:num w:numId="10">
    <w:abstractNumId w:val="3"/>
  </w:num>
  <w:num w:numId="11">
    <w:abstractNumId w:val="1"/>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B1D"/>
    <w:rsid w:val="00005125"/>
    <w:rsid w:val="00091CF4"/>
    <w:rsid w:val="000B4E48"/>
    <w:rsid w:val="000B61DF"/>
    <w:rsid w:val="000D0E2C"/>
    <w:rsid w:val="000F79EE"/>
    <w:rsid w:val="00121824"/>
    <w:rsid w:val="00122ECB"/>
    <w:rsid w:val="00124AF1"/>
    <w:rsid w:val="00146F1C"/>
    <w:rsid w:val="001760D8"/>
    <w:rsid w:val="001A43B6"/>
    <w:rsid w:val="00213A0A"/>
    <w:rsid w:val="0021541E"/>
    <w:rsid w:val="00221582"/>
    <w:rsid w:val="002661D2"/>
    <w:rsid w:val="00276A90"/>
    <w:rsid w:val="002933AB"/>
    <w:rsid w:val="002957FC"/>
    <w:rsid w:val="002C5331"/>
    <w:rsid w:val="002D3270"/>
    <w:rsid w:val="002E34EF"/>
    <w:rsid w:val="00315B4E"/>
    <w:rsid w:val="003276E8"/>
    <w:rsid w:val="003A7CFA"/>
    <w:rsid w:val="00406BF9"/>
    <w:rsid w:val="00416C90"/>
    <w:rsid w:val="00462751"/>
    <w:rsid w:val="0047390B"/>
    <w:rsid w:val="00495E18"/>
    <w:rsid w:val="004C56A4"/>
    <w:rsid w:val="004D0331"/>
    <w:rsid w:val="004E0B34"/>
    <w:rsid w:val="004E372B"/>
    <w:rsid w:val="00526DEA"/>
    <w:rsid w:val="00536CE1"/>
    <w:rsid w:val="005771AF"/>
    <w:rsid w:val="0058462A"/>
    <w:rsid w:val="00586E70"/>
    <w:rsid w:val="005A6EB6"/>
    <w:rsid w:val="005D65FE"/>
    <w:rsid w:val="00642787"/>
    <w:rsid w:val="006529A7"/>
    <w:rsid w:val="00666752"/>
    <w:rsid w:val="006C48F2"/>
    <w:rsid w:val="006E698D"/>
    <w:rsid w:val="00736DED"/>
    <w:rsid w:val="007830B9"/>
    <w:rsid w:val="007940A9"/>
    <w:rsid w:val="00797B1D"/>
    <w:rsid w:val="007B6A18"/>
    <w:rsid w:val="007C1E73"/>
    <w:rsid w:val="008223FB"/>
    <w:rsid w:val="00872063"/>
    <w:rsid w:val="008E5D03"/>
    <w:rsid w:val="008E6079"/>
    <w:rsid w:val="00912D3F"/>
    <w:rsid w:val="00921915"/>
    <w:rsid w:val="0092603B"/>
    <w:rsid w:val="009305F7"/>
    <w:rsid w:val="00940E93"/>
    <w:rsid w:val="00970EC4"/>
    <w:rsid w:val="0097136D"/>
    <w:rsid w:val="00973FBD"/>
    <w:rsid w:val="00985C03"/>
    <w:rsid w:val="00993D08"/>
    <w:rsid w:val="009B230A"/>
    <w:rsid w:val="009E118B"/>
    <w:rsid w:val="00A03AAA"/>
    <w:rsid w:val="00A54E86"/>
    <w:rsid w:val="00A66F9C"/>
    <w:rsid w:val="00A71D99"/>
    <w:rsid w:val="00A7794C"/>
    <w:rsid w:val="00AA578F"/>
    <w:rsid w:val="00AB19FF"/>
    <w:rsid w:val="00B04FC4"/>
    <w:rsid w:val="00B10FDE"/>
    <w:rsid w:val="00B42523"/>
    <w:rsid w:val="00B719DA"/>
    <w:rsid w:val="00B86E8E"/>
    <w:rsid w:val="00BB19BC"/>
    <w:rsid w:val="00BC176A"/>
    <w:rsid w:val="00C213BB"/>
    <w:rsid w:val="00C35147"/>
    <w:rsid w:val="00C40692"/>
    <w:rsid w:val="00C47E3B"/>
    <w:rsid w:val="00C56298"/>
    <w:rsid w:val="00CB6B05"/>
    <w:rsid w:val="00CF5C97"/>
    <w:rsid w:val="00D2441B"/>
    <w:rsid w:val="00D35229"/>
    <w:rsid w:val="00D423E7"/>
    <w:rsid w:val="00D51E45"/>
    <w:rsid w:val="00D54D46"/>
    <w:rsid w:val="00D76DFA"/>
    <w:rsid w:val="00DA216D"/>
    <w:rsid w:val="00DB33EC"/>
    <w:rsid w:val="00DF6EFB"/>
    <w:rsid w:val="00E233FB"/>
    <w:rsid w:val="00E462D6"/>
    <w:rsid w:val="00E6550A"/>
    <w:rsid w:val="00E72970"/>
    <w:rsid w:val="00EA3583"/>
    <w:rsid w:val="00EF060C"/>
    <w:rsid w:val="00F033E2"/>
    <w:rsid w:val="00F35E4C"/>
    <w:rsid w:val="00F60087"/>
    <w:rsid w:val="00F652CB"/>
    <w:rsid w:val="00F70640"/>
    <w:rsid w:val="00FC6839"/>
    <w:rsid w:val="00FD491F"/>
    <w:rsid w:val="00FE169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91CEB"/>
  <w15:docId w15:val="{EEAA0D20-E92D-41ED-9212-DDD9FBDE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i/>
        <w:lang w:val="en" w:eastAsia="en-ID"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pPr>
    <w:rPr>
      <w:iCs/>
      <w:lang w:eastAsia="en-US" w:bidi="en-US"/>
    </w:rPr>
  </w:style>
  <w:style w:type="paragraph" w:styleId="Heading1">
    <w:name w:val="heading 1"/>
    <w:basedOn w:val="Normal"/>
    <w:next w:val="Normal"/>
    <w:uiPriority w:val="9"/>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uiPriority w:val="9"/>
    <w:unhideWhenUsed/>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uiPriority w:val="9"/>
    <w:semiHidden/>
    <w:unhideWhenUsed/>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uiPriority w:val="9"/>
    <w:semiHidden/>
    <w:unhideWhenUsed/>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uiPriority w:val="9"/>
    <w:semiHidden/>
    <w:unhideWhenUsed/>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uiPriority w:val="9"/>
    <w:semiHidden/>
    <w:unhideWhenUsed/>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en"/>
    </w:rPr>
  </w:style>
  <w:style w:type="character" w:customStyle="1" w:styleId="WW8Num5z0">
    <w:name w:val="WW8Num5z0"/>
    <w:rsid w:val="00147305"/>
    <w:rPr>
      <w:rFonts w:ascii="Arial" w:hAnsi="Arial" w:cs="Arial"/>
      <w:i w:val="0"/>
      <w:sz w:val="24"/>
      <w:szCs w:val="24"/>
      <w:lang w:val="en"/>
    </w:rPr>
  </w:style>
  <w:style w:type="character" w:customStyle="1" w:styleId="WW8Num6z0">
    <w:name w:val="WW8Num6z0"/>
    <w:rsid w:val="00147305"/>
    <w:rPr>
      <w:rFonts w:ascii="Arial" w:hAnsi="Arial" w:cs="Arial"/>
      <w:b w:val="0"/>
      <w:i w:val="0"/>
      <w:sz w:val="24"/>
      <w:szCs w:val="24"/>
      <w:vertAlign w:val="subscript"/>
      <w:lang w:val="en"/>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en"/>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en"/>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en"/>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en"/>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en"/>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 w:eastAsia="en-US" w:bidi="en-US"/>
    </w:rPr>
  </w:style>
  <w:style w:type="character" w:customStyle="1" w:styleId="FooterChar">
    <w:name w:val="Footer Char"/>
    <w:uiPriority w:val="99"/>
    <w:rsid w:val="00147305"/>
    <w:rPr>
      <w:i/>
      <w:iCs/>
      <w:lang w:val="en"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uiPriority w:val="11"/>
    <w:qFormat/>
    <w:pPr>
      <w:spacing w:before="200" w:after="900" w:line="240" w:lineRule="auto"/>
      <w:jc w:val="center"/>
    </w:pPr>
    <w:rPr>
      <w:rFonts w:ascii="Cambria" w:eastAsia="Cambria" w:hAnsi="Cambria" w:cs="Cambria"/>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3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2553"/>
    <w:rPr>
      <w:rFonts w:ascii="Calibri" w:eastAsia="Calibri" w:hAnsi="Calibri" w:cs="Calibri"/>
      <w:i/>
      <w:iCs/>
      <w:lang w:val="en"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lang w:eastAsia="en-US"/>
    </w:rPr>
  </w:style>
  <w:style w:type="character" w:customStyle="1" w:styleId="BodyTextChar">
    <w:name w:val="Body Text Char"/>
    <w:link w:val="BodyText"/>
    <w:rsid w:val="00C769AA"/>
    <w:rPr>
      <w:rFonts w:ascii="Calibri" w:eastAsia="Calibri" w:hAnsi="Calibri" w:cs="Calibri"/>
      <w:i/>
      <w:iCs/>
      <w:lang w:val="en"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lang w:eastAsia="en-US"/>
    </w:rPr>
  </w:style>
  <w:style w:type="paragraph" w:customStyle="1" w:styleId="tablefootnote">
    <w:name w:val="table footnote"/>
    <w:rsid w:val="000022C9"/>
    <w:pPr>
      <w:spacing w:before="60" w:after="30"/>
      <w:jc w:val="right"/>
    </w:pPr>
    <w:rPr>
      <w:rFonts w:eastAsia="SimSun"/>
      <w:sz w:val="12"/>
      <w:szCs w:val="12"/>
      <w:lang w:eastAsia="en-US"/>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styleId="UnresolvedMention">
    <w:name w:val="Unresolved Mention"/>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styleId="GridTable1Light-Accent1">
    <w:name w:val="Grid Table 1 Light Accent 1"/>
    <w:basedOn w:val="TableNormal"/>
    <w:uiPriority w:val="46"/>
    <w:rsid w:val="00A71D9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A71D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cjTKKl8E6ELFFGovp6XO8aLQSw==">AMUW2mXWFRbWsnGNa2UL8Q8sxSHNFQgSWI0HhhmMTwdnfigb5pboGgXXR9bosD4UD2H/JlyBKFfUSfTOXTL/y2vJlIZ5rA3fO2CCHARZ3tOv/3TINiT04hNqHhmlDBHJJI/8rvhOFEVziBoyi3WJabh0iS9hPX37ccXUj44RPEqDhbM9NGqSxT7Qkv3cmvMlv5ZVoKm7k4MUVhKq4M3kI5ykliEok/NNoTdioq+uozGnI+RPhbhywOg=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309A86-0415-4CB3-87B4-167373EA8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10</Pages>
  <Words>4807</Words>
  <Characters>25862</Characters>
  <Application>Microsoft Office Word</Application>
  <DocSecurity>0</DocSecurity>
  <Lines>574</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Asep Risman</dc:creator>
  <cp:lastModifiedBy>Asep Risman</cp:lastModifiedBy>
  <cp:revision>6</cp:revision>
  <cp:lastPrinted>2022-09-28T15:26:00Z</cp:lastPrinted>
  <dcterms:created xsi:type="dcterms:W3CDTF">2022-12-28T00:28:00Z</dcterms:created>
  <dcterms:modified xsi:type="dcterms:W3CDTF">2022-12-28T14:31:00Z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73538182d108564d74fd6b80103cbc4031e0280b2b5bd32bf801a2d4e4dc167d</vt:lpwstr>
  </property>
</Properties>
</file>