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641D6" w:rsidRPr="00846CAE" w:rsidRDefault="00037FEA" w:rsidP="00310FC3">
      <w:pPr>
        <w:spacing w:after="0" w:line="240" w:lineRule="auto"/>
        <w:contextualSpacing/>
        <w:jc w:val="center"/>
        <w:rPr>
          <w:rFonts w:asciiTheme="majorBidi" w:hAnsiTheme="majorBidi" w:cstheme="majorBidi"/>
          <w:b/>
          <w:bCs/>
          <w:sz w:val="28"/>
          <w:szCs w:val="28"/>
        </w:rPr>
      </w:pPr>
      <w:bookmarkStart w:id="0" w:name="_gjdgxs" w:colFirst="0" w:colLast="0"/>
      <w:bookmarkEnd w:id="0"/>
      <w:r>
        <w:rPr>
          <w:rFonts w:asciiTheme="majorBidi" w:hAnsiTheme="majorBidi" w:cstheme="majorBidi"/>
          <w:b/>
          <w:bCs/>
          <w:sz w:val="28"/>
          <w:szCs w:val="28"/>
        </w:rPr>
        <w:t xml:space="preserve">The Influence Of Brand Image, Product Quality And Price On Interest In Buying Products At </w:t>
      </w:r>
      <w:proofErr w:type="spellStart"/>
      <w:r>
        <w:rPr>
          <w:rFonts w:asciiTheme="majorBidi" w:hAnsiTheme="majorBidi" w:cstheme="majorBidi"/>
          <w:b/>
          <w:bCs/>
          <w:sz w:val="28"/>
          <w:szCs w:val="28"/>
        </w:rPr>
        <w:t>Ms</w:t>
      </w:r>
      <w:proofErr w:type="spellEnd"/>
      <w:r>
        <w:rPr>
          <w:rFonts w:asciiTheme="majorBidi" w:hAnsiTheme="majorBidi" w:cstheme="majorBidi"/>
          <w:b/>
          <w:bCs/>
          <w:sz w:val="28"/>
          <w:szCs w:val="28"/>
        </w:rPr>
        <w:t xml:space="preserve"> Glow Beauty Store Bukittinggi</w:t>
      </w:r>
    </w:p>
    <w:p w:rsidR="00831C43" w:rsidRPr="00846CAE" w:rsidRDefault="00553BA0" w:rsidP="00310FC3">
      <w:pPr>
        <w:tabs>
          <w:tab w:val="left" w:pos="5730"/>
        </w:tabs>
        <w:spacing w:after="0" w:line="240" w:lineRule="auto"/>
        <w:jc w:val="both"/>
        <w:rPr>
          <w:rFonts w:asciiTheme="majorBidi" w:eastAsia="Times New Roman" w:hAnsiTheme="majorBidi" w:cstheme="majorBidi"/>
          <w:b/>
          <w:sz w:val="24"/>
          <w:szCs w:val="24"/>
        </w:rPr>
      </w:pPr>
      <w:r w:rsidRPr="00846CAE">
        <w:rPr>
          <w:rFonts w:asciiTheme="majorBidi" w:eastAsia="Times New Roman" w:hAnsiTheme="majorBidi" w:cstheme="majorBidi"/>
          <w:b/>
          <w:sz w:val="24"/>
          <w:szCs w:val="24"/>
        </w:rPr>
        <w:tab/>
      </w:r>
    </w:p>
    <w:p w:rsidR="008641D6" w:rsidRDefault="008641D6" w:rsidP="00310FC3">
      <w:pPr>
        <w:tabs>
          <w:tab w:val="left" w:pos="3119"/>
        </w:tabs>
        <w:spacing w:after="0" w:line="240" w:lineRule="auto"/>
        <w:jc w:val="center"/>
        <w:rPr>
          <w:rFonts w:asciiTheme="majorBidi" w:hAnsiTheme="majorBidi" w:cstheme="majorBidi"/>
          <w:color w:val="000000" w:themeColor="text1"/>
        </w:rPr>
      </w:pPr>
      <w:bookmarkStart w:id="1" w:name="_30j0zll" w:colFirst="0" w:colLast="0"/>
      <w:bookmarkEnd w:id="1"/>
      <w:r w:rsidRPr="00846CAE">
        <w:rPr>
          <w:rFonts w:asciiTheme="majorBidi" w:hAnsiTheme="majorBidi" w:cstheme="majorBidi"/>
          <w:b/>
          <w:color w:val="000000" w:themeColor="text1"/>
          <w:vertAlign w:val="superscript"/>
        </w:rPr>
        <w:t>1</w:t>
      </w:r>
      <w:r w:rsidRPr="00846CAE">
        <w:rPr>
          <w:rFonts w:asciiTheme="majorBidi" w:hAnsiTheme="majorBidi" w:cstheme="majorBidi"/>
          <w:b/>
          <w:color w:val="000000" w:themeColor="text1"/>
        </w:rPr>
        <w:t>P</w:t>
      </w:r>
      <w:proofErr w:type="spellStart"/>
      <w:r w:rsidRPr="00846CAE">
        <w:rPr>
          <w:rFonts w:asciiTheme="majorBidi" w:hAnsiTheme="majorBidi" w:cstheme="majorBidi"/>
          <w:b/>
          <w:color w:val="000000" w:themeColor="text1"/>
          <w:lang w:val="id-ID"/>
        </w:rPr>
        <w:t>utri</w:t>
      </w:r>
      <w:proofErr w:type="spellEnd"/>
      <w:r w:rsidRPr="00846CAE">
        <w:rPr>
          <w:rFonts w:asciiTheme="majorBidi" w:hAnsiTheme="majorBidi" w:cstheme="majorBidi"/>
          <w:b/>
          <w:color w:val="000000" w:themeColor="text1"/>
          <w:lang w:val="id-ID"/>
        </w:rPr>
        <w:t xml:space="preserve"> Dewi Mutia</w:t>
      </w:r>
      <w:r w:rsidRPr="00846CAE">
        <w:rPr>
          <w:rFonts w:asciiTheme="majorBidi" w:hAnsiTheme="majorBidi" w:cstheme="majorBidi"/>
          <w:b/>
          <w:color w:val="000000" w:themeColor="text1"/>
        </w:rPr>
        <w:t xml:space="preserve">,  </w:t>
      </w:r>
      <w:r w:rsidRPr="00846CAE">
        <w:rPr>
          <w:rFonts w:asciiTheme="majorBidi" w:hAnsiTheme="majorBidi" w:cstheme="majorBidi"/>
          <w:b/>
          <w:color w:val="000000" w:themeColor="text1"/>
          <w:lang w:val="id-ID"/>
        </w:rPr>
        <w:t>Khadijah Nurani</w:t>
      </w:r>
      <w:r w:rsidRPr="00846CAE">
        <w:rPr>
          <w:rFonts w:asciiTheme="majorBidi" w:hAnsiTheme="majorBidi" w:cstheme="majorBidi"/>
          <w:b/>
          <w:color w:val="000000" w:themeColor="text1"/>
          <w:vertAlign w:val="superscript"/>
        </w:rPr>
        <w:t>2</w:t>
      </w:r>
    </w:p>
    <w:p w:rsidR="00846CAE" w:rsidRPr="00846CAE" w:rsidRDefault="00846CAE" w:rsidP="00310FC3">
      <w:pPr>
        <w:tabs>
          <w:tab w:val="left" w:pos="3119"/>
        </w:tabs>
        <w:spacing w:after="0" w:line="240" w:lineRule="auto"/>
        <w:jc w:val="center"/>
        <w:rPr>
          <w:rFonts w:asciiTheme="majorBidi" w:hAnsiTheme="majorBidi" w:cstheme="majorBidi"/>
          <w:color w:val="000000" w:themeColor="text1"/>
        </w:rPr>
      </w:pPr>
    </w:p>
    <w:p w:rsidR="008641D6" w:rsidRPr="00846CAE" w:rsidRDefault="00553BA0" w:rsidP="00310FC3">
      <w:pPr>
        <w:tabs>
          <w:tab w:val="left" w:pos="3119"/>
        </w:tabs>
        <w:spacing w:after="0" w:line="240" w:lineRule="auto"/>
        <w:jc w:val="both"/>
        <w:rPr>
          <w:rFonts w:asciiTheme="majorBidi" w:hAnsiTheme="majorBidi" w:cstheme="majorBidi"/>
          <w:bCs/>
          <w:i/>
          <w:iCs/>
          <w:sz w:val="18"/>
          <w:szCs w:val="18"/>
        </w:rPr>
      </w:pPr>
      <w:bookmarkStart w:id="2" w:name="_1fob9te" w:colFirst="0" w:colLast="0"/>
      <w:bookmarkEnd w:id="2"/>
      <w:r w:rsidRPr="00846CAE">
        <w:rPr>
          <w:rFonts w:asciiTheme="majorBidi" w:eastAsia="Times New Roman" w:hAnsiTheme="majorBidi" w:cstheme="majorBidi"/>
          <w:bCs/>
          <w:sz w:val="18"/>
          <w:szCs w:val="18"/>
          <w:vertAlign w:val="superscript"/>
        </w:rPr>
        <w:t>1</w:t>
      </w:r>
      <w:r w:rsidRPr="00846CAE">
        <w:rPr>
          <w:rFonts w:asciiTheme="majorBidi" w:eastAsia="Times New Roman" w:hAnsiTheme="majorBidi" w:cstheme="majorBidi"/>
          <w:bCs/>
          <w:i/>
          <w:iCs/>
          <w:sz w:val="18"/>
          <w:szCs w:val="18"/>
          <w:vertAlign w:val="superscript"/>
        </w:rPr>
        <w:t>)</w:t>
      </w:r>
      <w:r w:rsidR="008641D6" w:rsidRPr="00846CAE">
        <w:rPr>
          <w:rFonts w:asciiTheme="majorBidi" w:hAnsiTheme="majorBidi" w:cstheme="majorBidi"/>
          <w:bCs/>
          <w:i/>
          <w:iCs/>
          <w:sz w:val="24"/>
          <w:szCs w:val="24"/>
          <w:lang w:val="id-ID"/>
        </w:rPr>
        <w:t xml:space="preserve"> </w:t>
      </w:r>
      <w:r w:rsidR="008641D6" w:rsidRPr="00846CAE">
        <w:rPr>
          <w:rFonts w:asciiTheme="majorBidi" w:hAnsiTheme="majorBidi" w:cstheme="majorBidi"/>
          <w:bCs/>
          <w:i/>
          <w:iCs/>
          <w:sz w:val="18"/>
          <w:szCs w:val="18"/>
          <w:lang w:val="id-ID"/>
        </w:rPr>
        <w:t>Putri Dewi Mutia</w:t>
      </w:r>
      <w:r w:rsidR="008641D6" w:rsidRPr="00846CAE">
        <w:rPr>
          <w:rFonts w:asciiTheme="majorBidi" w:hAnsiTheme="majorBidi" w:cstheme="majorBidi"/>
          <w:bCs/>
          <w:i/>
          <w:iCs/>
          <w:sz w:val="18"/>
          <w:szCs w:val="18"/>
        </w:rPr>
        <w:t xml:space="preserve"> (Fakultas</w:t>
      </w:r>
      <w:r w:rsidR="008641D6" w:rsidRPr="00846CAE">
        <w:rPr>
          <w:rFonts w:asciiTheme="majorBidi" w:hAnsiTheme="majorBidi" w:cstheme="majorBidi"/>
          <w:bCs/>
          <w:i/>
          <w:iCs/>
          <w:sz w:val="18"/>
          <w:szCs w:val="18"/>
          <w:lang w:val="id-ID"/>
        </w:rPr>
        <w:t xml:space="preserve"> Ekonomi Dan Bisnis Islam</w:t>
      </w:r>
      <w:r w:rsidR="008641D6" w:rsidRPr="00846CAE">
        <w:rPr>
          <w:rFonts w:asciiTheme="majorBidi" w:hAnsiTheme="majorBidi" w:cstheme="majorBidi"/>
          <w:bCs/>
          <w:i/>
          <w:iCs/>
          <w:sz w:val="18"/>
          <w:szCs w:val="18"/>
        </w:rPr>
        <w:t xml:space="preserve">, </w:t>
      </w:r>
      <w:r w:rsidR="008641D6" w:rsidRPr="00846CAE">
        <w:rPr>
          <w:rFonts w:asciiTheme="majorBidi" w:hAnsiTheme="majorBidi" w:cstheme="majorBidi"/>
          <w:bCs/>
          <w:i/>
          <w:iCs/>
          <w:sz w:val="18"/>
          <w:szCs w:val="18"/>
          <w:lang w:val="id-ID"/>
        </w:rPr>
        <w:t>UIN Sjech M. Djamil Djambek Bukittinggi</w:t>
      </w:r>
      <w:r w:rsidR="008641D6" w:rsidRPr="00846CAE">
        <w:rPr>
          <w:rFonts w:asciiTheme="majorBidi" w:hAnsiTheme="majorBidi" w:cstheme="majorBidi"/>
          <w:bCs/>
          <w:i/>
          <w:iCs/>
          <w:sz w:val="18"/>
          <w:szCs w:val="18"/>
        </w:rPr>
        <w:t>), email (</w:t>
      </w:r>
      <w:hyperlink r:id="rId7" w:history="1">
        <w:r w:rsidR="008641D6" w:rsidRPr="00846CAE">
          <w:rPr>
            <w:rStyle w:val="Hyperlink"/>
            <w:rFonts w:asciiTheme="majorBidi" w:hAnsiTheme="majorBidi" w:cstheme="majorBidi"/>
            <w:bCs/>
            <w:i/>
            <w:iCs/>
            <w:sz w:val="18"/>
            <w:szCs w:val="18"/>
            <w:lang w:val="id-ID"/>
          </w:rPr>
          <w:t>putridewimutia66@gmail.com</w:t>
        </w:r>
      </w:hyperlink>
      <w:r w:rsidR="008641D6" w:rsidRPr="00846CAE">
        <w:rPr>
          <w:rFonts w:asciiTheme="majorBidi" w:hAnsiTheme="majorBidi" w:cstheme="majorBidi"/>
          <w:bCs/>
          <w:i/>
          <w:iCs/>
          <w:sz w:val="18"/>
          <w:szCs w:val="18"/>
        </w:rPr>
        <w:t>)</w:t>
      </w:r>
    </w:p>
    <w:p w:rsidR="008641D6" w:rsidRPr="00846CAE" w:rsidRDefault="00553BA0" w:rsidP="00310FC3">
      <w:pPr>
        <w:tabs>
          <w:tab w:val="left" w:pos="3119"/>
        </w:tabs>
        <w:spacing w:after="0" w:line="240" w:lineRule="auto"/>
        <w:jc w:val="both"/>
        <w:rPr>
          <w:rFonts w:asciiTheme="majorBidi" w:hAnsiTheme="majorBidi" w:cstheme="majorBidi"/>
          <w:i/>
          <w:iCs/>
          <w:sz w:val="18"/>
          <w:szCs w:val="18"/>
        </w:rPr>
      </w:pPr>
      <w:r w:rsidRPr="00846CAE">
        <w:rPr>
          <w:rFonts w:asciiTheme="majorBidi" w:eastAsia="Times New Roman" w:hAnsiTheme="majorBidi" w:cstheme="majorBidi"/>
          <w:bCs/>
          <w:i/>
          <w:iCs/>
          <w:sz w:val="18"/>
          <w:szCs w:val="18"/>
          <w:vertAlign w:val="superscript"/>
        </w:rPr>
        <w:t>2)</w:t>
      </w:r>
      <w:r w:rsidRPr="00846CAE">
        <w:rPr>
          <w:rFonts w:asciiTheme="majorBidi" w:eastAsia="Times New Roman" w:hAnsiTheme="majorBidi" w:cstheme="majorBidi"/>
          <w:bCs/>
          <w:i/>
          <w:iCs/>
          <w:sz w:val="18"/>
          <w:szCs w:val="18"/>
        </w:rPr>
        <w:t xml:space="preserve"> </w:t>
      </w:r>
      <w:r w:rsidR="008641D6" w:rsidRPr="00846CAE">
        <w:rPr>
          <w:rFonts w:asciiTheme="majorBidi" w:hAnsiTheme="majorBidi" w:cstheme="majorBidi"/>
          <w:bCs/>
          <w:i/>
          <w:iCs/>
          <w:sz w:val="18"/>
          <w:szCs w:val="18"/>
        </w:rPr>
        <w:t xml:space="preserve">Khadijah </w:t>
      </w:r>
      <w:proofErr w:type="spellStart"/>
      <w:r w:rsidR="008641D6" w:rsidRPr="00846CAE">
        <w:rPr>
          <w:rFonts w:asciiTheme="majorBidi" w:hAnsiTheme="majorBidi" w:cstheme="majorBidi"/>
          <w:bCs/>
          <w:i/>
          <w:iCs/>
          <w:sz w:val="18"/>
          <w:szCs w:val="18"/>
        </w:rPr>
        <w:t>Nurani</w:t>
      </w:r>
      <w:proofErr w:type="spellEnd"/>
      <w:r w:rsidR="008641D6" w:rsidRPr="00846CAE">
        <w:rPr>
          <w:rFonts w:asciiTheme="majorBidi" w:hAnsiTheme="majorBidi" w:cstheme="majorBidi"/>
          <w:bCs/>
          <w:i/>
          <w:iCs/>
          <w:sz w:val="18"/>
          <w:szCs w:val="18"/>
        </w:rPr>
        <w:t xml:space="preserve"> (Fakultas </w:t>
      </w:r>
      <w:proofErr w:type="spellStart"/>
      <w:r w:rsidR="008641D6" w:rsidRPr="00846CAE">
        <w:rPr>
          <w:rFonts w:asciiTheme="majorBidi" w:hAnsiTheme="majorBidi" w:cstheme="majorBidi"/>
          <w:bCs/>
          <w:i/>
          <w:iCs/>
          <w:sz w:val="18"/>
          <w:szCs w:val="18"/>
        </w:rPr>
        <w:t>Ekonomi</w:t>
      </w:r>
      <w:proofErr w:type="spellEnd"/>
      <w:r w:rsidR="008641D6" w:rsidRPr="00846CAE">
        <w:rPr>
          <w:rFonts w:asciiTheme="majorBidi" w:hAnsiTheme="majorBidi" w:cstheme="majorBidi"/>
          <w:bCs/>
          <w:i/>
          <w:iCs/>
          <w:sz w:val="18"/>
          <w:szCs w:val="18"/>
        </w:rPr>
        <w:t xml:space="preserve"> Dan Bisnis Islam, UIN Sjech M. Djamil Djambek Bukittinggi ), email (</w:t>
      </w:r>
      <w:hyperlink r:id="rId8" w:history="1">
        <w:r w:rsidR="008641D6" w:rsidRPr="00846CAE">
          <w:rPr>
            <w:rStyle w:val="Hyperlink"/>
            <w:rFonts w:asciiTheme="majorBidi" w:hAnsiTheme="majorBidi" w:cstheme="majorBidi"/>
            <w:bCs/>
            <w:i/>
            <w:iCs/>
            <w:sz w:val="18"/>
            <w:szCs w:val="18"/>
          </w:rPr>
          <w:t>khadijahnurani@iainbukittinggi.ac.id</w:t>
        </w:r>
      </w:hyperlink>
      <w:r w:rsidR="008641D6" w:rsidRPr="00846CAE">
        <w:rPr>
          <w:rFonts w:asciiTheme="majorBidi" w:hAnsiTheme="majorBidi" w:cstheme="majorBidi"/>
          <w:i/>
          <w:iCs/>
          <w:sz w:val="18"/>
          <w:szCs w:val="18"/>
        </w:rPr>
        <w:t>)</w:t>
      </w:r>
    </w:p>
    <w:p w:rsidR="00831C43" w:rsidRPr="00846CAE" w:rsidRDefault="00831C43" w:rsidP="00310FC3">
      <w:pPr>
        <w:spacing w:after="0" w:line="240" w:lineRule="auto"/>
        <w:jc w:val="both"/>
        <w:rPr>
          <w:rFonts w:asciiTheme="majorBidi" w:eastAsia="Times New Roman" w:hAnsiTheme="majorBidi" w:cstheme="majorBidi"/>
          <w:b/>
          <w:sz w:val="10"/>
          <w:szCs w:val="10"/>
        </w:rPr>
      </w:pPr>
    </w:p>
    <w:tbl>
      <w:tblPr>
        <w:tblStyle w:val="a"/>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831C43" w:rsidRPr="00846CAE">
        <w:tc>
          <w:tcPr>
            <w:tcW w:w="3011" w:type="dxa"/>
            <w:tcBorders>
              <w:top w:val="single" w:sz="8" w:space="0" w:color="000000"/>
              <w:bottom w:val="single" w:sz="8" w:space="0" w:color="000000"/>
            </w:tcBorders>
            <w:shd w:val="clear" w:color="auto" w:fill="auto"/>
          </w:tcPr>
          <w:p w:rsidR="00831C43" w:rsidRPr="00846CAE" w:rsidRDefault="00831C43" w:rsidP="00310FC3">
            <w:pPr>
              <w:spacing w:after="0" w:line="240" w:lineRule="auto"/>
              <w:jc w:val="both"/>
              <w:rPr>
                <w:rFonts w:asciiTheme="majorBidi" w:eastAsia="Times New Roman" w:hAnsiTheme="majorBidi" w:cstheme="majorBidi"/>
                <w:b/>
                <w:iCs/>
                <w:sz w:val="18"/>
                <w:szCs w:val="18"/>
              </w:rPr>
            </w:pPr>
          </w:p>
          <w:p w:rsidR="00831C43" w:rsidRPr="00846CAE" w:rsidRDefault="00553BA0" w:rsidP="00310FC3">
            <w:pPr>
              <w:spacing w:after="60" w:line="240" w:lineRule="auto"/>
              <w:ind w:right="170"/>
              <w:jc w:val="both"/>
              <w:rPr>
                <w:rFonts w:asciiTheme="majorBidi" w:eastAsia="Times New Roman" w:hAnsiTheme="majorBidi" w:cstheme="majorBidi"/>
                <w:b/>
                <w:iCs/>
              </w:rPr>
            </w:pPr>
            <w:r w:rsidRPr="00846CAE">
              <w:rPr>
                <w:rFonts w:asciiTheme="majorBidi" w:eastAsia="Times New Roman" w:hAnsiTheme="majorBidi" w:cstheme="majorBidi"/>
                <w:b/>
                <w:iCs/>
              </w:rPr>
              <w:t>Article Information:</w:t>
            </w:r>
          </w:p>
          <w:p w:rsidR="00831C43" w:rsidRPr="00846CAE" w:rsidRDefault="00831C43" w:rsidP="00310FC3">
            <w:pPr>
              <w:spacing w:after="0" w:line="240" w:lineRule="auto"/>
              <w:ind w:right="170"/>
              <w:jc w:val="both"/>
              <w:rPr>
                <w:rFonts w:asciiTheme="majorBidi" w:eastAsia="Times New Roman" w:hAnsiTheme="majorBidi" w:cstheme="majorBidi"/>
                <w:iCs/>
                <w:sz w:val="14"/>
                <w:szCs w:val="14"/>
              </w:rPr>
            </w:pPr>
          </w:p>
          <w:tbl>
            <w:tblPr>
              <w:tblStyle w:val="a0"/>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831C43" w:rsidRPr="00846CAE">
              <w:tc>
                <w:tcPr>
                  <w:tcW w:w="2893" w:type="dxa"/>
                </w:tcPr>
                <w:p w:rsidR="00831C43" w:rsidRPr="00846CAE" w:rsidRDefault="00553BA0" w:rsidP="00310FC3">
                  <w:pPr>
                    <w:spacing w:after="0" w:line="240" w:lineRule="auto"/>
                    <w:ind w:right="170"/>
                    <w:jc w:val="both"/>
                    <w:rPr>
                      <w:rFonts w:asciiTheme="majorBidi" w:eastAsia="Times New Roman" w:hAnsiTheme="majorBidi" w:cstheme="majorBidi"/>
                      <w:b/>
                      <w:iCs/>
                      <w:sz w:val="16"/>
                      <w:szCs w:val="16"/>
                    </w:rPr>
                  </w:pPr>
                  <w:r w:rsidRPr="00846CAE">
                    <w:rPr>
                      <w:rFonts w:asciiTheme="majorBidi" w:eastAsia="Times New Roman" w:hAnsiTheme="majorBidi" w:cstheme="majorBidi"/>
                      <w:b/>
                      <w:iCs/>
                      <w:sz w:val="16"/>
                      <w:szCs w:val="16"/>
                    </w:rPr>
                    <w:t xml:space="preserve">Keywords: </w:t>
                  </w:r>
                </w:p>
                <w:p w:rsidR="00831C43" w:rsidRPr="00846CAE" w:rsidRDefault="00553BA0" w:rsidP="00310FC3">
                  <w:pPr>
                    <w:spacing w:after="0" w:line="240" w:lineRule="auto"/>
                    <w:ind w:right="170"/>
                    <w:jc w:val="both"/>
                    <w:rPr>
                      <w:rFonts w:asciiTheme="majorBidi" w:eastAsia="Times New Roman" w:hAnsiTheme="majorBidi" w:cstheme="majorBidi"/>
                      <w:iCs/>
                      <w:color w:val="FF0000"/>
                    </w:rPr>
                  </w:pPr>
                  <w:r w:rsidRPr="00846CAE">
                    <w:rPr>
                      <w:rFonts w:asciiTheme="majorBidi" w:eastAsia="Times New Roman" w:hAnsiTheme="majorBidi" w:cstheme="majorBidi"/>
                      <w:iCs/>
                      <w:color w:val="FF0000"/>
                      <w:sz w:val="16"/>
                      <w:szCs w:val="16"/>
                    </w:rPr>
                    <w:t>Keyword 1</w:t>
                  </w:r>
                  <w:r w:rsidRPr="00846CAE">
                    <w:rPr>
                      <w:rFonts w:asciiTheme="majorBidi" w:eastAsia="Times New Roman" w:hAnsiTheme="majorBidi" w:cstheme="majorBidi"/>
                      <w:iCs/>
                      <w:color w:val="FF0000"/>
                    </w:rPr>
                    <w:t xml:space="preserve">; </w:t>
                  </w:r>
                  <w:r w:rsidR="00AD7691" w:rsidRPr="00846CAE">
                    <w:rPr>
                      <w:rFonts w:asciiTheme="majorBidi" w:hAnsiTheme="majorBidi" w:cstheme="majorBidi"/>
                      <w:b/>
                      <w:iCs/>
                      <w:color w:val="FF0000"/>
                    </w:rPr>
                    <w:t>Brand Image</w:t>
                  </w:r>
                </w:p>
                <w:p w:rsidR="00831C43" w:rsidRPr="00846CAE" w:rsidRDefault="00553BA0" w:rsidP="00310FC3">
                  <w:pPr>
                    <w:spacing w:after="0" w:line="240" w:lineRule="auto"/>
                    <w:ind w:right="170"/>
                    <w:jc w:val="both"/>
                    <w:rPr>
                      <w:rFonts w:asciiTheme="majorBidi" w:eastAsia="Times New Roman" w:hAnsiTheme="majorBidi" w:cstheme="majorBidi"/>
                      <w:iCs/>
                      <w:color w:val="FF0000"/>
                    </w:rPr>
                  </w:pPr>
                  <w:r w:rsidRPr="00846CAE">
                    <w:rPr>
                      <w:rFonts w:asciiTheme="majorBidi" w:eastAsia="Times New Roman" w:hAnsiTheme="majorBidi" w:cstheme="majorBidi"/>
                      <w:iCs/>
                      <w:color w:val="FF0000"/>
                    </w:rPr>
                    <w:t xml:space="preserve">Keyword 2; </w:t>
                  </w:r>
                  <w:r w:rsidR="00AD7691" w:rsidRPr="00846CAE">
                    <w:rPr>
                      <w:rFonts w:asciiTheme="majorBidi" w:hAnsiTheme="majorBidi" w:cstheme="majorBidi"/>
                      <w:b/>
                      <w:iCs/>
                      <w:color w:val="FF0000"/>
                    </w:rPr>
                    <w:t>Product Qualit</w:t>
                  </w:r>
                  <w:r w:rsidR="00AD7691" w:rsidRPr="00846CAE">
                    <w:rPr>
                      <w:rFonts w:asciiTheme="majorBidi" w:eastAsia="Times New Roman" w:hAnsiTheme="majorBidi" w:cstheme="majorBidi"/>
                      <w:iCs/>
                      <w:color w:val="FF0000"/>
                    </w:rPr>
                    <w:t>y</w:t>
                  </w:r>
                </w:p>
                <w:p w:rsidR="00831C43" w:rsidRPr="00846CAE" w:rsidRDefault="00553BA0" w:rsidP="00310FC3">
                  <w:pPr>
                    <w:spacing w:after="0" w:line="240" w:lineRule="auto"/>
                    <w:ind w:right="170"/>
                    <w:jc w:val="both"/>
                    <w:rPr>
                      <w:rFonts w:asciiTheme="majorBidi" w:eastAsia="Times New Roman" w:hAnsiTheme="majorBidi" w:cstheme="majorBidi"/>
                      <w:iCs/>
                      <w:color w:val="FF0000"/>
                    </w:rPr>
                  </w:pPr>
                  <w:r w:rsidRPr="00846CAE">
                    <w:rPr>
                      <w:rFonts w:asciiTheme="majorBidi" w:eastAsia="Times New Roman" w:hAnsiTheme="majorBidi" w:cstheme="majorBidi"/>
                      <w:iCs/>
                      <w:color w:val="FF0000"/>
                    </w:rPr>
                    <w:t>Keyword 3;</w:t>
                  </w:r>
                  <w:r w:rsidR="00AD7691" w:rsidRPr="00846CAE">
                    <w:rPr>
                      <w:rFonts w:asciiTheme="majorBidi" w:eastAsia="Times New Roman" w:hAnsiTheme="majorBidi" w:cstheme="majorBidi"/>
                      <w:iCs/>
                      <w:color w:val="FF0000"/>
                    </w:rPr>
                    <w:t xml:space="preserve"> Price</w:t>
                  </w:r>
                </w:p>
                <w:p w:rsidR="00831C43" w:rsidRPr="00846CAE" w:rsidRDefault="00AD7691" w:rsidP="00310FC3">
                  <w:pPr>
                    <w:spacing w:after="0" w:line="240" w:lineRule="auto"/>
                    <w:ind w:right="170"/>
                    <w:jc w:val="both"/>
                    <w:rPr>
                      <w:rFonts w:asciiTheme="majorBidi" w:eastAsia="Times New Roman" w:hAnsiTheme="majorBidi" w:cstheme="majorBidi"/>
                      <w:iCs/>
                      <w:color w:val="FF0000"/>
                      <w:sz w:val="16"/>
                      <w:szCs w:val="16"/>
                    </w:rPr>
                  </w:pPr>
                  <w:r w:rsidRPr="00846CAE">
                    <w:rPr>
                      <w:rFonts w:asciiTheme="majorBidi" w:eastAsia="Times New Roman" w:hAnsiTheme="majorBidi" w:cstheme="majorBidi"/>
                      <w:iCs/>
                      <w:color w:val="FF0000"/>
                    </w:rPr>
                    <w:t xml:space="preserve">Keyword 4; </w:t>
                  </w:r>
                  <w:r w:rsidRPr="00846CAE">
                    <w:rPr>
                      <w:rFonts w:asciiTheme="majorBidi" w:hAnsiTheme="majorBidi" w:cstheme="majorBidi"/>
                      <w:b/>
                      <w:iCs/>
                      <w:color w:val="FF0000"/>
                    </w:rPr>
                    <w:t>Purchase Intention</w:t>
                  </w:r>
                </w:p>
              </w:tc>
            </w:tr>
            <w:tr w:rsidR="00831C43" w:rsidRPr="00846CAE">
              <w:tc>
                <w:tcPr>
                  <w:tcW w:w="2893" w:type="dxa"/>
                </w:tcPr>
                <w:p w:rsidR="00831C43" w:rsidRPr="00846CAE" w:rsidRDefault="00553BA0" w:rsidP="00310FC3">
                  <w:pPr>
                    <w:spacing w:after="0" w:line="240" w:lineRule="auto"/>
                    <w:ind w:right="170"/>
                    <w:jc w:val="both"/>
                    <w:rPr>
                      <w:rFonts w:asciiTheme="majorBidi" w:eastAsia="Times New Roman" w:hAnsiTheme="majorBidi" w:cstheme="majorBidi"/>
                      <w:b/>
                      <w:iCs/>
                      <w:sz w:val="16"/>
                      <w:szCs w:val="16"/>
                    </w:rPr>
                  </w:pPr>
                  <w:r w:rsidRPr="00846CAE">
                    <w:rPr>
                      <w:rFonts w:asciiTheme="majorBidi" w:eastAsia="Times New Roman" w:hAnsiTheme="majorBidi" w:cstheme="majorBidi"/>
                      <w:b/>
                      <w:iCs/>
                      <w:sz w:val="16"/>
                      <w:szCs w:val="16"/>
                    </w:rPr>
                    <w:t>Article History:</w:t>
                  </w:r>
                </w:p>
                <w:p w:rsidR="00831C43" w:rsidRPr="00846CAE" w:rsidRDefault="00553BA0" w:rsidP="00310FC3">
                  <w:pPr>
                    <w:tabs>
                      <w:tab w:val="left" w:pos="1134"/>
                    </w:tabs>
                    <w:spacing w:after="0" w:line="240" w:lineRule="auto"/>
                    <w:ind w:right="170"/>
                    <w:rPr>
                      <w:rFonts w:asciiTheme="majorBidi" w:eastAsia="Times New Roman" w:hAnsiTheme="majorBidi" w:cstheme="majorBidi"/>
                      <w:iCs/>
                      <w:sz w:val="16"/>
                      <w:szCs w:val="16"/>
                    </w:rPr>
                  </w:pPr>
                  <w:r w:rsidRPr="00846CAE">
                    <w:rPr>
                      <w:rFonts w:asciiTheme="majorBidi" w:eastAsia="Times New Roman" w:hAnsiTheme="majorBidi" w:cstheme="majorBidi"/>
                      <w:iCs/>
                      <w:sz w:val="16"/>
                      <w:szCs w:val="16"/>
                    </w:rPr>
                    <w:t>Received      : January 22, 2022</w:t>
                  </w:r>
                </w:p>
                <w:p w:rsidR="00831C43" w:rsidRPr="00846CAE" w:rsidRDefault="00553BA0" w:rsidP="00310FC3">
                  <w:pPr>
                    <w:tabs>
                      <w:tab w:val="left" w:pos="1134"/>
                    </w:tabs>
                    <w:spacing w:after="0" w:line="240" w:lineRule="auto"/>
                    <w:ind w:right="170"/>
                    <w:rPr>
                      <w:rFonts w:asciiTheme="majorBidi" w:eastAsia="Times New Roman" w:hAnsiTheme="majorBidi" w:cstheme="majorBidi"/>
                      <w:iCs/>
                      <w:sz w:val="16"/>
                      <w:szCs w:val="16"/>
                    </w:rPr>
                  </w:pPr>
                  <w:r w:rsidRPr="00846CAE">
                    <w:rPr>
                      <w:rFonts w:asciiTheme="majorBidi" w:eastAsia="Times New Roman" w:hAnsiTheme="majorBidi" w:cstheme="majorBidi"/>
                      <w:iCs/>
                      <w:sz w:val="16"/>
                      <w:szCs w:val="16"/>
                    </w:rPr>
                    <w:t xml:space="preserve">Revised        : February 10, 2023 </w:t>
                  </w:r>
                </w:p>
                <w:p w:rsidR="00831C43" w:rsidRPr="00846CAE" w:rsidRDefault="00553BA0" w:rsidP="00310FC3">
                  <w:pPr>
                    <w:tabs>
                      <w:tab w:val="left" w:pos="1134"/>
                    </w:tabs>
                    <w:spacing w:after="120" w:line="240" w:lineRule="auto"/>
                    <w:ind w:right="170"/>
                    <w:rPr>
                      <w:rFonts w:asciiTheme="majorBidi" w:eastAsia="Times New Roman" w:hAnsiTheme="majorBidi" w:cstheme="majorBidi"/>
                      <w:iCs/>
                      <w:sz w:val="16"/>
                      <w:szCs w:val="16"/>
                    </w:rPr>
                  </w:pPr>
                  <w:r w:rsidRPr="00846CAE">
                    <w:rPr>
                      <w:rFonts w:asciiTheme="majorBidi" w:eastAsia="Times New Roman" w:hAnsiTheme="majorBidi" w:cstheme="majorBidi"/>
                      <w:iCs/>
                      <w:sz w:val="16"/>
                      <w:szCs w:val="16"/>
                    </w:rPr>
                    <w:t>Accepted      : March 28, 2023</w:t>
                  </w:r>
                </w:p>
              </w:tc>
            </w:tr>
            <w:tr w:rsidR="00831C43" w:rsidRPr="00846CAE">
              <w:tc>
                <w:tcPr>
                  <w:tcW w:w="2893" w:type="dxa"/>
                </w:tcPr>
                <w:p w:rsidR="00831C43" w:rsidRPr="00846CAE" w:rsidRDefault="00553BA0" w:rsidP="00310FC3">
                  <w:pPr>
                    <w:spacing w:after="0" w:line="240" w:lineRule="auto"/>
                    <w:ind w:right="170"/>
                    <w:jc w:val="both"/>
                    <w:rPr>
                      <w:rFonts w:asciiTheme="majorBidi" w:eastAsia="Times New Roman" w:hAnsiTheme="majorBidi" w:cstheme="majorBidi"/>
                      <w:b/>
                      <w:iCs/>
                      <w:sz w:val="16"/>
                      <w:szCs w:val="16"/>
                    </w:rPr>
                  </w:pPr>
                  <w:r w:rsidRPr="00846CAE">
                    <w:rPr>
                      <w:rFonts w:asciiTheme="majorBidi" w:eastAsia="Times New Roman" w:hAnsiTheme="majorBidi" w:cstheme="majorBidi"/>
                      <w:b/>
                      <w:iCs/>
                      <w:sz w:val="16"/>
                      <w:szCs w:val="16"/>
                    </w:rPr>
                    <w:t>Cite This Article:</w:t>
                  </w:r>
                </w:p>
                <w:p w:rsidR="00831C43" w:rsidRPr="00846CAE" w:rsidRDefault="00831C43" w:rsidP="00310FC3">
                  <w:pPr>
                    <w:spacing w:after="0" w:line="240" w:lineRule="auto"/>
                    <w:ind w:right="170"/>
                    <w:jc w:val="both"/>
                    <w:rPr>
                      <w:rFonts w:asciiTheme="majorBidi" w:eastAsia="Times New Roman" w:hAnsiTheme="majorBidi" w:cstheme="majorBidi"/>
                      <w:iCs/>
                      <w:sz w:val="16"/>
                      <w:szCs w:val="16"/>
                    </w:rPr>
                  </w:pPr>
                </w:p>
                <w:p w:rsidR="00831C43" w:rsidRPr="00846CAE" w:rsidRDefault="00553BA0" w:rsidP="00310FC3">
                  <w:pPr>
                    <w:spacing w:after="0" w:line="240" w:lineRule="auto"/>
                    <w:ind w:right="170"/>
                    <w:jc w:val="both"/>
                    <w:rPr>
                      <w:rFonts w:asciiTheme="majorBidi" w:eastAsia="Times New Roman" w:hAnsiTheme="majorBidi" w:cstheme="majorBidi"/>
                      <w:iCs/>
                      <w:sz w:val="16"/>
                      <w:szCs w:val="16"/>
                    </w:rPr>
                  </w:pPr>
                  <w:r w:rsidRPr="00846CAE">
                    <w:rPr>
                      <w:rFonts w:asciiTheme="majorBidi" w:eastAsia="Times New Roman" w:hAnsiTheme="majorBidi" w:cstheme="majorBidi"/>
                      <w:iCs/>
                      <w:sz w:val="16"/>
                      <w:szCs w:val="16"/>
                    </w:rPr>
                    <w:t>http://dx.doi.org/10.22441/indikator.v7i1.18396</w:t>
                  </w:r>
                </w:p>
                <w:p w:rsidR="00831C43" w:rsidRPr="00846CAE" w:rsidRDefault="00831C43" w:rsidP="00310FC3">
                  <w:pPr>
                    <w:spacing w:after="0" w:line="240" w:lineRule="auto"/>
                    <w:ind w:right="170"/>
                    <w:jc w:val="both"/>
                    <w:rPr>
                      <w:rFonts w:asciiTheme="majorBidi" w:eastAsia="Times New Roman" w:hAnsiTheme="majorBidi" w:cstheme="majorBidi"/>
                      <w:iCs/>
                      <w:sz w:val="16"/>
                      <w:szCs w:val="16"/>
                    </w:rPr>
                  </w:pPr>
                </w:p>
              </w:tc>
            </w:tr>
          </w:tbl>
          <w:p w:rsidR="00831C43" w:rsidRPr="00846CAE" w:rsidRDefault="00831C43" w:rsidP="00310FC3">
            <w:pPr>
              <w:spacing w:after="0" w:line="240" w:lineRule="auto"/>
              <w:jc w:val="both"/>
              <w:rPr>
                <w:rFonts w:asciiTheme="majorBidi" w:eastAsia="Times New Roman" w:hAnsiTheme="majorBidi" w:cstheme="majorBidi"/>
                <w:b/>
                <w:iCs/>
                <w:sz w:val="18"/>
                <w:szCs w:val="18"/>
              </w:rPr>
            </w:pPr>
          </w:p>
        </w:tc>
        <w:tc>
          <w:tcPr>
            <w:tcW w:w="6056" w:type="dxa"/>
            <w:tcBorders>
              <w:top w:val="single" w:sz="8" w:space="0" w:color="000000"/>
              <w:bottom w:val="single" w:sz="8" w:space="0" w:color="000000"/>
            </w:tcBorders>
            <w:shd w:val="clear" w:color="auto" w:fill="auto"/>
          </w:tcPr>
          <w:p w:rsidR="00831C43" w:rsidRPr="00846CAE" w:rsidRDefault="00831C43" w:rsidP="00310FC3">
            <w:pPr>
              <w:spacing w:after="0" w:line="240" w:lineRule="auto"/>
              <w:jc w:val="both"/>
              <w:rPr>
                <w:rFonts w:asciiTheme="majorBidi" w:eastAsia="Times New Roman" w:hAnsiTheme="majorBidi" w:cstheme="majorBidi"/>
                <w:b/>
                <w:iCs/>
                <w:sz w:val="18"/>
                <w:szCs w:val="18"/>
              </w:rPr>
            </w:pPr>
          </w:p>
          <w:p w:rsidR="00831C43" w:rsidRPr="00846CAE" w:rsidRDefault="00553BA0" w:rsidP="00310FC3">
            <w:pPr>
              <w:spacing w:after="0" w:line="240" w:lineRule="auto"/>
              <w:ind w:left="170"/>
              <w:jc w:val="both"/>
              <w:rPr>
                <w:rFonts w:asciiTheme="majorBidi" w:eastAsia="Times New Roman" w:hAnsiTheme="majorBidi" w:cstheme="majorBidi"/>
                <w:b/>
                <w:i/>
              </w:rPr>
            </w:pPr>
            <w:r w:rsidRPr="00846CAE">
              <w:rPr>
                <w:rFonts w:asciiTheme="majorBidi" w:eastAsia="Times New Roman" w:hAnsiTheme="majorBidi" w:cstheme="majorBidi"/>
                <w:b/>
                <w:i/>
              </w:rPr>
              <w:t xml:space="preserve">Abstract </w:t>
            </w:r>
          </w:p>
          <w:p w:rsidR="00831C43" w:rsidRPr="00846CAE" w:rsidRDefault="00831C43" w:rsidP="00310FC3">
            <w:pPr>
              <w:pBdr>
                <w:bottom w:val="single" w:sz="8" w:space="1" w:color="000000"/>
              </w:pBdr>
              <w:spacing w:after="0" w:line="240" w:lineRule="auto"/>
              <w:jc w:val="both"/>
              <w:rPr>
                <w:rFonts w:asciiTheme="majorBidi" w:eastAsia="Times New Roman" w:hAnsiTheme="majorBidi" w:cstheme="majorBidi"/>
                <w:b/>
                <w:i/>
                <w:sz w:val="18"/>
                <w:szCs w:val="18"/>
              </w:rPr>
            </w:pPr>
          </w:p>
          <w:p w:rsidR="00831C43" w:rsidRPr="00846CAE" w:rsidRDefault="00831C43" w:rsidP="00310FC3">
            <w:pPr>
              <w:spacing w:after="0" w:line="240" w:lineRule="auto"/>
              <w:ind w:left="170"/>
              <w:jc w:val="both"/>
              <w:rPr>
                <w:rFonts w:asciiTheme="majorBidi" w:eastAsia="Times New Roman" w:hAnsiTheme="majorBidi" w:cstheme="majorBidi"/>
                <w:b/>
                <w:i/>
                <w:sz w:val="18"/>
                <w:szCs w:val="18"/>
              </w:rPr>
            </w:pPr>
          </w:p>
          <w:p w:rsidR="00AD7691" w:rsidRPr="00846CAE" w:rsidRDefault="00AD7691" w:rsidP="00310FC3">
            <w:pPr>
              <w:spacing w:line="240" w:lineRule="auto"/>
              <w:jc w:val="both"/>
              <w:rPr>
                <w:rFonts w:asciiTheme="majorBidi" w:hAnsiTheme="majorBidi" w:cstheme="majorBidi"/>
                <w:i/>
              </w:rPr>
            </w:pPr>
            <w:r w:rsidRPr="00846CAE">
              <w:rPr>
                <w:rFonts w:asciiTheme="majorBidi" w:hAnsiTheme="majorBidi" w:cstheme="majorBidi"/>
                <w:i/>
              </w:rPr>
              <w:t xml:space="preserve">The title of this thesis </w:t>
            </w:r>
            <w:r w:rsidRPr="00846CAE">
              <w:rPr>
                <w:rFonts w:asciiTheme="majorBidi" w:hAnsiTheme="majorBidi" w:cstheme="majorBidi"/>
                <w:b/>
                <w:i/>
              </w:rPr>
              <w:t xml:space="preserve">Is “The Influence Of Brand Image, Product Quality And Price On Interest In Buying Products At </w:t>
            </w:r>
            <w:proofErr w:type="spellStart"/>
            <w:r w:rsidRPr="00846CAE">
              <w:rPr>
                <w:rFonts w:asciiTheme="majorBidi" w:hAnsiTheme="majorBidi" w:cstheme="majorBidi"/>
                <w:b/>
                <w:i/>
              </w:rPr>
              <w:t>Ms</w:t>
            </w:r>
            <w:proofErr w:type="spellEnd"/>
            <w:r w:rsidRPr="00846CAE">
              <w:rPr>
                <w:rFonts w:asciiTheme="majorBidi" w:hAnsiTheme="majorBidi" w:cstheme="majorBidi"/>
                <w:b/>
                <w:i/>
              </w:rPr>
              <w:t xml:space="preserve"> Glow Beauty Store Bukittinggi”. </w:t>
            </w:r>
            <w:r w:rsidRPr="00846CAE">
              <w:rPr>
                <w:rFonts w:asciiTheme="majorBidi" w:hAnsiTheme="majorBidi" w:cstheme="majorBidi"/>
                <w:i/>
              </w:rPr>
              <w:t xml:space="preserve">Compiled by Putri </w:t>
            </w:r>
            <w:proofErr w:type="spellStart"/>
            <w:r w:rsidRPr="00846CAE">
              <w:rPr>
                <w:rFonts w:asciiTheme="majorBidi" w:hAnsiTheme="majorBidi" w:cstheme="majorBidi"/>
                <w:i/>
              </w:rPr>
              <w:t>Dewi</w:t>
            </w:r>
            <w:proofErr w:type="spellEnd"/>
            <w:r w:rsidRPr="00846CAE">
              <w:rPr>
                <w:rFonts w:asciiTheme="majorBidi" w:hAnsiTheme="majorBidi" w:cstheme="majorBidi"/>
                <w:i/>
              </w:rPr>
              <w:t xml:space="preserve"> </w:t>
            </w:r>
            <w:proofErr w:type="spellStart"/>
            <w:r w:rsidRPr="00846CAE">
              <w:rPr>
                <w:rFonts w:asciiTheme="majorBidi" w:hAnsiTheme="majorBidi" w:cstheme="majorBidi"/>
                <w:i/>
              </w:rPr>
              <w:t>Mutia</w:t>
            </w:r>
            <w:proofErr w:type="spellEnd"/>
            <w:r w:rsidRPr="00846CAE">
              <w:rPr>
                <w:rFonts w:asciiTheme="majorBidi" w:hAnsiTheme="majorBidi" w:cstheme="majorBidi"/>
                <w:i/>
              </w:rPr>
              <w:t xml:space="preserve"> </w:t>
            </w:r>
            <w:proofErr w:type="spellStart"/>
            <w:r w:rsidRPr="00846CAE">
              <w:rPr>
                <w:rFonts w:asciiTheme="majorBidi" w:hAnsiTheme="majorBidi" w:cstheme="majorBidi"/>
                <w:i/>
              </w:rPr>
              <w:t>nim</w:t>
            </w:r>
            <w:proofErr w:type="spellEnd"/>
            <w:r w:rsidRPr="00846CAE">
              <w:rPr>
                <w:rFonts w:asciiTheme="majorBidi" w:hAnsiTheme="majorBidi" w:cstheme="majorBidi"/>
                <w:i/>
              </w:rPr>
              <w:t xml:space="preserve">. 3719096 Sharia Business Management Study Program SMDD Bukittinggi State Islamic University. </w:t>
            </w:r>
          </w:p>
          <w:p w:rsidR="00AD7691" w:rsidRPr="00846CAE" w:rsidRDefault="00AD7691" w:rsidP="00310FC3">
            <w:pPr>
              <w:spacing w:line="240" w:lineRule="auto"/>
              <w:jc w:val="both"/>
              <w:rPr>
                <w:rFonts w:asciiTheme="majorBidi" w:hAnsiTheme="majorBidi" w:cstheme="majorBidi"/>
                <w:i/>
              </w:rPr>
            </w:pPr>
            <w:r w:rsidRPr="00846CAE">
              <w:rPr>
                <w:rFonts w:asciiTheme="majorBidi" w:hAnsiTheme="majorBidi" w:cstheme="majorBidi"/>
                <w:i/>
              </w:rPr>
              <w:t xml:space="preserve">In this study, the research conducted by the author, namely field research, used a quantitative descriptive method. The data collection technique that the researchers used was direct observation to the location by collecting data and distributing questionnaires. The data used in this research is consumer data on </w:t>
            </w:r>
            <w:proofErr w:type="spellStart"/>
            <w:r w:rsidRPr="00846CAE">
              <w:rPr>
                <w:rFonts w:asciiTheme="majorBidi" w:hAnsiTheme="majorBidi" w:cstheme="majorBidi"/>
                <w:i/>
              </w:rPr>
              <w:t>Ms</w:t>
            </w:r>
            <w:proofErr w:type="spellEnd"/>
            <w:r w:rsidRPr="00846CAE">
              <w:rPr>
                <w:rFonts w:asciiTheme="majorBidi" w:hAnsiTheme="majorBidi" w:cstheme="majorBidi"/>
                <w:i/>
              </w:rPr>
              <w:t xml:space="preserve"> Glow Beauty Store Bukittinggi with a total sample of 99 people. SPSS 26 is used for data processing in this study.</w:t>
            </w:r>
          </w:p>
          <w:p w:rsidR="00831C43" w:rsidRPr="00846CAE" w:rsidRDefault="00AD7691" w:rsidP="00310FC3">
            <w:pPr>
              <w:spacing w:after="0" w:line="240" w:lineRule="auto"/>
              <w:jc w:val="both"/>
              <w:rPr>
                <w:rFonts w:asciiTheme="majorBidi" w:hAnsiTheme="majorBidi" w:cstheme="majorBidi"/>
                <w:iCs/>
              </w:rPr>
            </w:pPr>
            <w:r w:rsidRPr="00846CAE">
              <w:rPr>
                <w:rFonts w:asciiTheme="majorBidi" w:hAnsiTheme="majorBidi" w:cstheme="majorBidi"/>
                <w:i/>
              </w:rPr>
              <w:t xml:space="preserve">The results of the study can be concluded that partially the value of brand image is 0,568 &gt; 0,05 from here it can be seen that brand image partially does not affect purchase intention, partially the value of product quality is 0,730 &gt; 0,05, it can be seen that product quality is not affected by purchase intention partially, partially the price value is 0,000 &lt; 0,05 indicating that price affects the interest in buying </w:t>
            </w:r>
            <w:proofErr w:type="spellStart"/>
            <w:r w:rsidRPr="00846CAE">
              <w:rPr>
                <w:rFonts w:asciiTheme="majorBidi" w:hAnsiTheme="majorBidi" w:cstheme="majorBidi"/>
                <w:i/>
              </w:rPr>
              <w:t>Ms</w:t>
            </w:r>
            <w:proofErr w:type="spellEnd"/>
            <w:r w:rsidRPr="00846CAE">
              <w:rPr>
                <w:rFonts w:asciiTheme="majorBidi" w:hAnsiTheme="majorBidi" w:cstheme="majorBidi"/>
                <w:i/>
              </w:rPr>
              <w:t xml:space="preserve"> Glow Beauty Store Bukittinggi products. Simultaneously brand image, product </w:t>
            </w:r>
            <w:proofErr w:type="spellStart"/>
            <w:r w:rsidRPr="00846CAE">
              <w:rPr>
                <w:rFonts w:asciiTheme="majorBidi" w:hAnsiTheme="majorBidi" w:cstheme="majorBidi"/>
                <w:i/>
              </w:rPr>
              <w:t>qulity</w:t>
            </w:r>
            <w:proofErr w:type="spellEnd"/>
            <w:r w:rsidRPr="00846CAE">
              <w:rPr>
                <w:rFonts w:asciiTheme="majorBidi" w:hAnsiTheme="majorBidi" w:cstheme="majorBidi"/>
                <w:i/>
              </w:rPr>
              <w:t xml:space="preserve">, and price have f-count values &gt; f-table or 21,052 &gt; 2,699 indicating that brand image, product quality, and price simultaneously affect the intention to buy </w:t>
            </w:r>
            <w:proofErr w:type="spellStart"/>
            <w:r w:rsidRPr="00846CAE">
              <w:rPr>
                <w:rFonts w:asciiTheme="majorBidi" w:hAnsiTheme="majorBidi" w:cstheme="majorBidi"/>
                <w:i/>
              </w:rPr>
              <w:t>Ms</w:t>
            </w:r>
            <w:proofErr w:type="spellEnd"/>
            <w:r w:rsidRPr="00846CAE">
              <w:rPr>
                <w:rFonts w:asciiTheme="majorBidi" w:hAnsiTheme="majorBidi" w:cstheme="majorBidi"/>
                <w:i/>
              </w:rPr>
              <w:t xml:space="preserve"> Glow Beauty Store Bukittinggi products.</w:t>
            </w:r>
          </w:p>
        </w:tc>
      </w:tr>
    </w:tbl>
    <w:p w:rsidR="00831C43" w:rsidRPr="00846CAE" w:rsidRDefault="00831C43" w:rsidP="00310FC3">
      <w:pPr>
        <w:spacing w:after="0" w:line="240" w:lineRule="auto"/>
        <w:jc w:val="both"/>
        <w:rPr>
          <w:rFonts w:asciiTheme="majorBidi" w:eastAsia="Times New Roman" w:hAnsiTheme="majorBidi" w:cstheme="majorBidi"/>
          <w:b/>
          <w:i/>
          <w:sz w:val="24"/>
          <w:szCs w:val="24"/>
        </w:rPr>
      </w:pPr>
    </w:p>
    <w:p w:rsidR="00820EEA" w:rsidRPr="00D42466" w:rsidRDefault="00820EEA" w:rsidP="00310FC3">
      <w:pPr>
        <w:spacing w:after="0" w:line="240" w:lineRule="auto"/>
        <w:jc w:val="both"/>
        <w:rPr>
          <w:rFonts w:asciiTheme="majorBidi" w:eastAsia="Times New Roman" w:hAnsiTheme="majorBidi" w:cstheme="majorBidi"/>
          <w:b/>
          <w:bCs/>
          <w:iCs/>
          <w:sz w:val="24"/>
          <w:szCs w:val="24"/>
        </w:rPr>
      </w:pPr>
      <w:r w:rsidRPr="00D42466">
        <w:rPr>
          <w:rFonts w:asciiTheme="majorBidi" w:hAnsiTheme="majorBidi" w:cstheme="majorBidi"/>
          <w:b/>
          <w:bCs/>
          <w:iCs/>
          <w:sz w:val="24"/>
          <w:szCs w:val="24"/>
        </w:rPr>
        <w:t>INTRODUCTION</w:t>
      </w:r>
    </w:p>
    <w:p w:rsidR="00820EEA" w:rsidRPr="00D42466" w:rsidRDefault="00820EEA" w:rsidP="00310FC3">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Indonesia is a country with the largest Muslim population in the world, of course it is interested in distributing products that meet safety and halal standards, and have clear brands.  This is because Muslims automatically become the largest consumers of Indonesia, and they are also targeted and targeted for imports from other countries.  Currently, the beauty product that dominates the market share in Indonesia is Ms. Glow.  Founded in 2013,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was founded by </w:t>
      </w:r>
      <w:proofErr w:type="spellStart"/>
      <w:r>
        <w:rPr>
          <w:rFonts w:asciiTheme="majorBidi" w:hAnsiTheme="majorBidi" w:cstheme="majorBidi"/>
          <w:i w:val="0"/>
          <w:iCs/>
          <w:sz w:val="24"/>
          <w:szCs w:val="24"/>
          <w:lang w:val="en-US"/>
        </w:rPr>
        <w:t>Shandi</w:t>
      </w:r>
      <w:proofErr w:type="spellEnd"/>
      <w:r>
        <w:rPr>
          <w:rFonts w:asciiTheme="majorBidi" w:hAnsiTheme="majorBidi" w:cstheme="majorBidi"/>
          <w:i w:val="0"/>
          <w:iCs/>
          <w:sz w:val="24"/>
          <w:szCs w:val="24"/>
          <w:lang w:val="en-US"/>
        </w:rPr>
        <w:t xml:space="preserve"> </w:t>
      </w:r>
      <w:proofErr w:type="spellStart"/>
      <w:r>
        <w:rPr>
          <w:rFonts w:asciiTheme="majorBidi" w:hAnsiTheme="majorBidi" w:cstheme="majorBidi"/>
          <w:i w:val="0"/>
          <w:iCs/>
          <w:sz w:val="24"/>
          <w:szCs w:val="24"/>
          <w:lang w:val="en-US"/>
        </w:rPr>
        <w:t>Purnamasari</w:t>
      </w:r>
      <w:proofErr w:type="spellEnd"/>
      <w:r>
        <w:rPr>
          <w:rFonts w:asciiTheme="majorBidi" w:hAnsiTheme="majorBidi" w:cstheme="majorBidi"/>
          <w:i w:val="0"/>
          <w:iCs/>
          <w:sz w:val="24"/>
          <w:szCs w:val="24"/>
          <w:lang w:val="en-US"/>
        </w:rPr>
        <w:t xml:space="preserve"> and Maharani </w:t>
      </w:r>
      <w:proofErr w:type="spellStart"/>
      <w:r>
        <w:rPr>
          <w:rFonts w:asciiTheme="majorBidi" w:hAnsiTheme="majorBidi" w:cstheme="majorBidi"/>
          <w:i w:val="0"/>
          <w:iCs/>
          <w:sz w:val="24"/>
          <w:szCs w:val="24"/>
          <w:lang w:val="en-US"/>
        </w:rPr>
        <w:t>Kemala</w:t>
      </w:r>
      <w:proofErr w:type="spellEnd"/>
      <w:r>
        <w:rPr>
          <w:rFonts w:asciiTheme="majorBidi" w:hAnsiTheme="majorBidi" w:cstheme="majorBidi"/>
          <w:i w:val="0"/>
          <w:iCs/>
          <w:sz w:val="24"/>
          <w:szCs w:val="24"/>
          <w:lang w:val="en-US"/>
        </w:rPr>
        <w:t>.</w:t>
      </w:r>
    </w:p>
    <w:p w:rsidR="00820EEA" w:rsidRPr="00D42466" w:rsidRDefault="00820EEA" w:rsidP="00310FC3">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For Kotler and Keller, purchase intention is a customer attitude that occurs as a reaction to a product that displays a consumer’s willingness to buy.  For Shahnaz and </w:t>
      </w:r>
      <w:proofErr w:type="spellStart"/>
      <w:r>
        <w:rPr>
          <w:rFonts w:asciiTheme="majorBidi" w:hAnsiTheme="majorBidi" w:cstheme="majorBidi"/>
          <w:i w:val="0"/>
          <w:iCs/>
          <w:sz w:val="24"/>
          <w:szCs w:val="24"/>
          <w:lang w:val="en-US"/>
        </w:rPr>
        <w:t>Wahyono</w:t>
      </w:r>
      <w:proofErr w:type="spellEnd"/>
      <w:r>
        <w:rPr>
          <w:rFonts w:asciiTheme="majorBidi" w:hAnsiTheme="majorBidi" w:cstheme="majorBidi"/>
          <w:i w:val="0"/>
          <w:iCs/>
          <w:sz w:val="24"/>
          <w:szCs w:val="24"/>
          <w:lang w:val="en-US"/>
        </w:rPr>
        <w:t>, buying interest is the ability of customers to make purchases by seeking data from various sources.  Buying attention to a product is determined by several factors such as product image, product quality and price.  Aaker says that brand image is a unique set of associations that marketers are willing to make or maintain, and associations that communicate the meaning of the brand and what it promises to buyers.</w:t>
      </w:r>
    </w:p>
    <w:p w:rsidR="00820EEA" w:rsidRPr="00D42466" w:rsidRDefault="00820EEA" w:rsidP="00310FC3">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For Kotler and Keller, product quality is the product’s ability to do its job, and this skill includes the durability, reliability, and accuracy that the product as a whole achieves.  In today’s competition, the industry must have high quality and added value products to </w:t>
      </w:r>
      <w:r>
        <w:rPr>
          <w:rFonts w:asciiTheme="majorBidi" w:hAnsiTheme="majorBidi" w:cstheme="majorBidi"/>
          <w:i w:val="0"/>
          <w:iCs/>
          <w:sz w:val="24"/>
          <w:szCs w:val="24"/>
          <w:lang w:val="en-US"/>
        </w:rPr>
        <w:lastRenderedPageBreak/>
        <w:t>differentiate itself from its competitors.  In general, demand and price are inversely related because the higher the price, the lower the demand for these products.  On the other hand, the lower the price, the greater the demand for these products.  In the tight competition in the cosmetic world, prices affect product demand.  For Kotler, price is the result of all the value that the customer provides to the owner in order to make a profit or to make a product or service.  Price is used as a benchmark for implementing product efficacy.</w:t>
      </w:r>
    </w:p>
    <w:p w:rsidR="00820EEA" w:rsidRDefault="00820EEA" w:rsidP="00310FC3">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Based on the results of observations and interviews conducted with one of the employees of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named Mrs. </w:t>
      </w:r>
      <w:proofErr w:type="spellStart"/>
      <w:r>
        <w:rPr>
          <w:rFonts w:asciiTheme="majorBidi" w:hAnsiTheme="majorBidi" w:cstheme="majorBidi"/>
          <w:i w:val="0"/>
          <w:iCs/>
          <w:sz w:val="24"/>
          <w:szCs w:val="24"/>
          <w:lang w:val="en-US"/>
        </w:rPr>
        <w:t>Fatmala</w:t>
      </w:r>
      <w:proofErr w:type="spellEnd"/>
      <w:r>
        <w:rPr>
          <w:rFonts w:asciiTheme="majorBidi" w:hAnsiTheme="majorBidi" w:cstheme="majorBidi"/>
          <w:i w:val="0"/>
          <w:iCs/>
          <w:sz w:val="24"/>
          <w:szCs w:val="24"/>
          <w:lang w:val="en-US"/>
        </w:rPr>
        <w:t>, the authors obtained data on the number of visitors as follows:</w:t>
      </w:r>
    </w:p>
    <w:p w:rsidR="00FD6FA5" w:rsidRDefault="00FD6FA5" w:rsidP="00310FC3">
      <w:pPr>
        <w:autoSpaceDE w:val="0"/>
        <w:autoSpaceDN w:val="0"/>
        <w:adjustRightInd w:val="0"/>
        <w:spacing w:after="0" w:line="240" w:lineRule="auto"/>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Table 1</w:t>
      </w:r>
    </w:p>
    <w:p w:rsidR="00AD7691" w:rsidRPr="00846CAE" w:rsidRDefault="00FD6FA5" w:rsidP="00310FC3">
      <w:pPr>
        <w:spacing w:after="0" w:line="240" w:lineRule="auto"/>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 xml:space="preserve"> Visitor Data at </w:t>
      </w:r>
      <w:proofErr w:type="spellStart"/>
      <w:r>
        <w:rPr>
          <w:rFonts w:asciiTheme="majorBidi" w:hAnsiTheme="majorBidi" w:cstheme="majorBidi"/>
          <w:b/>
          <w:bCs/>
          <w:iCs/>
          <w:color w:val="000000" w:themeColor="text1"/>
          <w:sz w:val="24"/>
          <w:szCs w:val="24"/>
        </w:rPr>
        <w:t>Ms</w:t>
      </w:r>
      <w:proofErr w:type="spellEnd"/>
      <w:r>
        <w:rPr>
          <w:rFonts w:asciiTheme="majorBidi" w:hAnsiTheme="majorBidi" w:cstheme="majorBidi"/>
          <w:b/>
          <w:bCs/>
          <w:iCs/>
          <w:color w:val="000000" w:themeColor="text1"/>
          <w:sz w:val="24"/>
          <w:szCs w:val="24"/>
        </w:rPr>
        <w:t xml:space="preserve"> Glow Beauty Store Bukittinggi 2017-2021</w:t>
      </w:r>
    </w:p>
    <w:tbl>
      <w:tblPr>
        <w:tblStyle w:val="KisiTabel"/>
        <w:tblW w:w="7200" w:type="dxa"/>
        <w:jc w:val="center"/>
        <w:tblLook w:val="04A0" w:firstRow="1" w:lastRow="0" w:firstColumn="1" w:lastColumn="0" w:noHBand="0" w:noVBand="1"/>
      </w:tblPr>
      <w:tblGrid>
        <w:gridCol w:w="544"/>
        <w:gridCol w:w="1918"/>
        <w:gridCol w:w="2487"/>
        <w:gridCol w:w="2251"/>
      </w:tblGrid>
      <w:tr w:rsidR="00AD7691" w:rsidRPr="00846CAE" w:rsidTr="00553BA0">
        <w:trPr>
          <w:jc w:val="center"/>
        </w:trPr>
        <w:tc>
          <w:tcPr>
            <w:tcW w:w="544" w:type="dxa"/>
            <w:vAlign w:val="center"/>
          </w:tcPr>
          <w:p w:rsidR="00AD7691" w:rsidRPr="00846CAE" w:rsidRDefault="00AD7691" w:rsidP="00310FC3">
            <w:pPr>
              <w:jc w:val="center"/>
              <w:rPr>
                <w:rFonts w:asciiTheme="majorBidi" w:hAnsiTheme="majorBidi" w:cstheme="majorBidi"/>
                <w:b/>
                <w:bCs/>
                <w:i w:val="0"/>
                <w:iCs/>
                <w:color w:val="000000" w:themeColor="text1"/>
                <w:sz w:val="24"/>
                <w:szCs w:val="24"/>
              </w:rPr>
            </w:pPr>
            <w:r w:rsidRPr="00846CAE">
              <w:rPr>
                <w:rFonts w:asciiTheme="majorBidi" w:hAnsiTheme="majorBidi" w:cstheme="majorBidi"/>
                <w:b/>
                <w:bCs/>
                <w:i w:val="0"/>
                <w:iCs/>
                <w:color w:val="000000" w:themeColor="text1"/>
                <w:sz w:val="24"/>
                <w:szCs w:val="24"/>
              </w:rPr>
              <w:t>No</w:t>
            </w:r>
          </w:p>
        </w:tc>
        <w:tc>
          <w:tcPr>
            <w:tcW w:w="1918" w:type="dxa"/>
            <w:vAlign w:val="center"/>
          </w:tcPr>
          <w:p w:rsidR="00AD7691" w:rsidRPr="00846CAE" w:rsidRDefault="00C75B71" w:rsidP="00310FC3">
            <w:pPr>
              <w:jc w:val="center"/>
              <w:rPr>
                <w:rFonts w:asciiTheme="majorBidi" w:hAnsiTheme="majorBidi" w:cstheme="majorBidi"/>
                <w:b/>
                <w:bCs/>
                <w:i w:val="0"/>
                <w:iCs/>
                <w:color w:val="000000" w:themeColor="text1"/>
                <w:sz w:val="24"/>
                <w:szCs w:val="24"/>
              </w:rPr>
            </w:pPr>
            <w:proofErr w:type="spellStart"/>
            <w:r>
              <w:rPr>
                <w:rFonts w:asciiTheme="majorBidi" w:hAnsiTheme="majorBidi" w:cstheme="majorBidi"/>
                <w:b/>
                <w:bCs/>
                <w:i w:val="0"/>
                <w:iCs/>
                <w:color w:val="000000" w:themeColor="text1"/>
                <w:sz w:val="24"/>
                <w:szCs w:val="24"/>
              </w:rPr>
              <w:t>Year</w:t>
            </w:r>
            <w:proofErr w:type="spellEnd"/>
            <w:r w:rsidR="00AD7691" w:rsidRPr="00846CAE">
              <w:rPr>
                <w:rFonts w:asciiTheme="majorBidi" w:hAnsiTheme="majorBidi" w:cstheme="majorBidi"/>
                <w:b/>
                <w:bCs/>
                <w:i w:val="0"/>
                <w:iCs/>
                <w:color w:val="000000" w:themeColor="text1"/>
                <w:sz w:val="24"/>
                <w:szCs w:val="24"/>
              </w:rPr>
              <w:t xml:space="preserve"> </w:t>
            </w:r>
          </w:p>
        </w:tc>
        <w:tc>
          <w:tcPr>
            <w:tcW w:w="2487" w:type="dxa"/>
            <w:vAlign w:val="center"/>
          </w:tcPr>
          <w:p w:rsidR="00AD7691" w:rsidRPr="00846CAE" w:rsidRDefault="000C19B5" w:rsidP="00310FC3">
            <w:pPr>
              <w:jc w:val="center"/>
              <w:rPr>
                <w:rFonts w:asciiTheme="majorBidi" w:hAnsiTheme="majorBidi" w:cstheme="majorBidi"/>
                <w:b/>
                <w:bCs/>
                <w:i w:val="0"/>
                <w:iCs/>
                <w:color w:val="000000" w:themeColor="text1"/>
                <w:sz w:val="24"/>
                <w:szCs w:val="24"/>
              </w:rPr>
            </w:pPr>
            <w:proofErr w:type="spellStart"/>
            <w:r>
              <w:rPr>
                <w:rFonts w:asciiTheme="majorBidi" w:hAnsiTheme="majorBidi" w:cstheme="majorBidi"/>
                <w:b/>
                <w:bCs/>
                <w:i w:val="0"/>
                <w:iCs/>
                <w:color w:val="000000" w:themeColor="text1"/>
                <w:sz w:val="24"/>
                <w:szCs w:val="24"/>
              </w:rPr>
              <w:t>Number</w:t>
            </w:r>
            <w:proofErr w:type="spellEnd"/>
            <w:r>
              <w:rPr>
                <w:rFonts w:asciiTheme="majorBidi" w:hAnsiTheme="majorBidi" w:cstheme="majorBidi"/>
                <w:b/>
                <w:bCs/>
                <w:i w:val="0"/>
                <w:iCs/>
                <w:color w:val="000000" w:themeColor="text1"/>
                <w:sz w:val="24"/>
                <w:szCs w:val="24"/>
              </w:rPr>
              <w:t xml:space="preserve"> Of </w:t>
            </w:r>
            <w:proofErr w:type="spellStart"/>
            <w:r>
              <w:rPr>
                <w:rFonts w:asciiTheme="majorBidi" w:hAnsiTheme="majorBidi" w:cstheme="majorBidi"/>
                <w:b/>
                <w:bCs/>
                <w:i w:val="0"/>
                <w:iCs/>
                <w:color w:val="000000" w:themeColor="text1"/>
                <w:sz w:val="24"/>
                <w:szCs w:val="24"/>
              </w:rPr>
              <w:t>Visitors</w:t>
            </w:r>
            <w:proofErr w:type="spellEnd"/>
            <w:r w:rsidR="00AD7691" w:rsidRPr="00846CAE">
              <w:rPr>
                <w:rFonts w:asciiTheme="majorBidi" w:hAnsiTheme="majorBidi" w:cstheme="majorBidi"/>
                <w:b/>
                <w:bCs/>
                <w:i w:val="0"/>
                <w:iCs/>
                <w:color w:val="000000" w:themeColor="text1"/>
                <w:sz w:val="24"/>
                <w:szCs w:val="24"/>
              </w:rPr>
              <w:t xml:space="preserve"> </w:t>
            </w:r>
          </w:p>
        </w:tc>
        <w:tc>
          <w:tcPr>
            <w:tcW w:w="2251" w:type="dxa"/>
            <w:vAlign w:val="center"/>
          </w:tcPr>
          <w:p w:rsidR="00AD7691" w:rsidRPr="00846CAE" w:rsidRDefault="00983298" w:rsidP="00310FC3">
            <w:pPr>
              <w:jc w:val="center"/>
              <w:rPr>
                <w:rFonts w:asciiTheme="majorBidi" w:hAnsiTheme="majorBidi" w:cstheme="majorBidi"/>
                <w:b/>
                <w:bCs/>
                <w:i w:val="0"/>
                <w:iCs/>
                <w:color w:val="000000" w:themeColor="text1"/>
                <w:sz w:val="24"/>
                <w:szCs w:val="24"/>
              </w:rPr>
            </w:pPr>
            <w:proofErr w:type="spellStart"/>
            <w:r>
              <w:rPr>
                <w:rFonts w:asciiTheme="majorBidi" w:hAnsiTheme="majorBidi" w:cstheme="majorBidi"/>
                <w:b/>
                <w:bCs/>
                <w:i w:val="0"/>
                <w:iCs/>
                <w:color w:val="000000" w:themeColor="text1"/>
                <w:sz w:val="24"/>
                <w:szCs w:val="24"/>
              </w:rPr>
              <w:t>Percentage</w:t>
            </w:r>
            <w:proofErr w:type="spellEnd"/>
            <w:r w:rsidR="00AD7691" w:rsidRPr="00846CAE">
              <w:rPr>
                <w:rFonts w:asciiTheme="majorBidi" w:hAnsiTheme="majorBidi" w:cstheme="majorBidi"/>
                <w:b/>
                <w:bCs/>
                <w:i w:val="0"/>
                <w:iCs/>
                <w:color w:val="000000" w:themeColor="text1"/>
                <w:sz w:val="24"/>
                <w:szCs w:val="24"/>
              </w:rPr>
              <w:t xml:space="preserve"> </w:t>
            </w:r>
          </w:p>
        </w:tc>
      </w:tr>
      <w:tr w:rsidR="00AD7691" w:rsidRPr="00846CAE" w:rsidTr="00553BA0">
        <w:trPr>
          <w:jc w:val="center"/>
        </w:trPr>
        <w:tc>
          <w:tcPr>
            <w:tcW w:w="544"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1</w:t>
            </w:r>
          </w:p>
        </w:tc>
        <w:tc>
          <w:tcPr>
            <w:tcW w:w="1918"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2017</w:t>
            </w:r>
          </w:p>
        </w:tc>
        <w:tc>
          <w:tcPr>
            <w:tcW w:w="2487"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5.655</w:t>
            </w:r>
          </w:p>
        </w:tc>
        <w:tc>
          <w:tcPr>
            <w:tcW w:w="2251"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w:t>
            </w:r>
          </w:p>
        </w:tc>
      </w:tr>
      <w:tr w:rsidR="00AD7691" w:rsidRPr="00846CAE" w:rsidTr="00553BA0">
        <w:trPr>
          <w:jc w:val="center"/>
        </w:trPr>
        <w:tc>
          <w:tcPr>
            <w:tcW w:w="544"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w:t>
            </w:r>
          </w:p>
        </w:tc>
        <w:tc>
          <w:tcPr>
            <w:tcW w:w="1918"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2018</w:t>
            </w:r>
          </w:p>
        </w:tc>
        <w:tc>
          <w:tcPr>
            <w:tcW w:w="2487"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6.383</w:t>
            </w:r>
          </w:p>
        </w:tc>
        <w:tc>
          <w:tcPr>
            <w:tcW w:w="2251"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12,87%</w:t>
            </w:r>
          </w:p>
        </w:tc>
      </w:tr>
      <w:tr w:rsidR="00AD7691" w:rsidRPr="00846CAE" w:rsidTr="00553BA0">
        <w:trPr>
          <w:jc w:val="center"/>
        </w:trPr>
        <w:tc>
          <w:tcPr>
            <w:tcW w:w="544"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3</w:t>
            </w:r>
          </w:p>
        </w:tc>
        <w:tc>
          <w:tcPr>
            <w:tcW w:w="1918"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2019</w:t>
            </w:r>
          </w:p>
        </w:tc>
        <w:tc>
          <w:tcPr>
            <w:tcW w:w="2487"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6.032</w:t>
            </w:r>
          </w:p>
        </w:tc>
        <w:tc>
          <w:tcPr>
            <w:tcW w:w="2251"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(5,49%)</w:t>
            </w:r>
          </w:p>
        </w:tc>
      </w:tr>
      <w:tr w:rsidR="00AD7691" w:rsidRPr="00846CAE" w:rsidTr="00553BA0">
        <w:trPr>
          <w:jc w:val="center"/>
        </w:trPr>
        <w:tc>
          <w:tcPr>
            <w:tcW w:w="544"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4</w:t>
            </w:r>
          </w:p>
        </w:tc>
        <w:tc>
          <w:tcPr>
            <w:tcW w:w="1918"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2020</w:t>
            </w:r>
          </w:p>
        </w:tc>
        <w:tc>
          <w:tcPr>
            <w:tcW w:w="2487"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6.762</w:t>
            </w:r>
          </w:p>
        </w:tc>
        <w:tc>
          <w:tcPr>
            <w:tcW w:w="2251"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12,10%</w:t>
            </w:r>
          </w:p>
        </w:tc>
      </w:tr>
      <w:tr w:rsidR="00AD7691" w:rsidRPr="00846CAE" w:rsidTr="00553BA0">
        <w:trPr>
          <w:jc w:val="center"/>
        </w:trPr>
        <w:tc>
          <w:tcPr>
            <w:tcW w:w="544"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5</w:t>
            </w:r>
          </w:p>
        </w:tc>
        <w:tc>
          <w:tcPr>
            <w:tcW w:w="1918"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2021</w:t>
            </w:r>
          </w:p>
        </w:tc>
        <w:tc>
          <w:tcPr>
            <w:tcW w:w="2487"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7.251</w:t>
            </w:r>
          </w:p>
        </w:tc>
        <w:tc>
          <w:tcPr>
            <w:tcW w:w="2251" w:type="dxa"/>
            <w:vAlign w:val="center"/>
          </w:tcPr>
          <w:p w:rsidR="00AD7691" w:rsidRPr="00846CAE" w:rsidRDefault="00AD7691" w:rsidP="00310FC3">
            <w:pPr>
              <w:jc w:val="center"/>
              <w:rPr>
                <w:rFonts w:asciiTheme="majorBidi" w:hAnsiTheme="majorBidi" w:cstheme="majorBidi"/>
                <w:i w:val="0"/>
                <w:iCs/>
                <w:color w:val="000000" w:themeColor="text1"/>
                <w:sz w:val="24"/>
                <w:szCs w:val="24"/>
              </w:rPr>
            </w:pPr>
            <w:r w:rsidRPr="00846CAE">
              <w:rPr>
                <w:rFonts w:asciiTheme="majorBidi" w:hAnsiTheme="majorBidi" w:cstheme="majorBidi"/>
                <w:i w:val="0"/>
                <w:iCs/>
                <w:color w:val="000000" w:themeColor="text1"/>
                <w:sz w:val="24"/>
                <w:szCs w:val="24"/>
              </w:rPr>
              <w:t>7,23%</w:t>
            </w:r>
          </w:p>
        </w:tc>
      </w:tr>
    </w:tbl>
    <w:p w:rsidR="00AD7691" w:rsidRPr="00801318" w:rsidRDefault="00553BA0" w:rsidP="00310FC3">
      <w:pPr>
        <w:spacing w:line="240" w:lineRule="auto"/>
        <w:ind w:left="720"/>
        <w:rPr>
          <w:rFonts w:asciiTheme="majorBidi" w:hAnsiTheme="majorBidi" w:cstheme="majorBidi"/>
          <w:i/>
          <w:color w:val="000000" w:themeColor="text1"/>
          <w:sz w:val="24"/>
          <w:szCs w:val="24"/>
        </w:rPr>
      </w:pPr>
      <w:r w:rsidRPr="00846CAE">
        <w:rPr>
          <w:rFonts w:asciiTheme="majorBidi" w:hAnsiTheme="majorBidi" w:cstheme="majorBidi"/>
          <w:iCs/>
          <w:color w:val="000000" w:themeColor="text1"/>
          <w:sz w:val="24"/>
          <w:szCs w:val="24"/>
        </w:rPr>
        <w:t xml:space="preserve">   </w:t>
      </w:r>
      <w:r w:rsidR="00664A83" w:rsidRPr="00801318">
        <w:rPr>
          <w:rFonts w:asciiTheme="majorBidi" w:hAnsiTheme="majorBidi" w:cstheme="majorBidi"/>
          <w:i/>
          <w:color w:val="000000" w:themeColor="text1"/>
          <w:sz w:val="24"/>
          <w:szCs w:val="24"/>
        </w:rPr>
        <w:t xml:space="preserve">Source: Visitor Data of </w:t>
      </w:r>
      <w:proofErr w:type="spellStart"/>
      <w:r w:rsidR="00664A83" w:rsidRPr="00801318">
        <w:rPr>
          <w:rFonts w:asciiTheme="majorBidi" w:hAnsiTheme="majorBidi" w:cstheme="majorBidi"/>
          <w:i/>
          <w:color w:val="000000" w:themeColor="text1"/>
          <w:sz w:val="24"/>
          <w:szCs w:val="24"/>
        </w:rPr>
        <w:t>Ms</w:t>
      </w:r>
      <w:proofErr w:type="spellEnd"/>
      <w:r w:rsidR="00664A83" w:rsidRPr="00801318">
        <w:rPr>
          <w:rFonts w:asciiTheme="majorBidi" w:hAnsiTheme="majorBidi" w:cstheme="majorBidi"/>
          <w:i/>
          <w:color w:val="000000" w:themeColor="text1"/>
          <w:sz w:val="24"/>
          <w:szCs w:val="24"/>
        </w:rPr>
        <w:t xml:space="preserve"> Glow Beauty Store Bukittinggi</w:t>
      </w:r>
    </w:p>
    <w:p w:rsidR="00C717B8" w:rsidRDefault="00C717B8" w:rsidP="00310FC3">
      <w:pPr>
        <w:pStyle w:val="DaftarParagraf"/>
        <w:spacing w:line="240" w:lineRule="auto"/>
        <w:ind w:left="0" w:firstLine="720"/>
        <w:jc w:val="both"/>
        <w:rPr>
          <w:rFonts w:asciiTheme="majorBidi" w:hAnsiTheme="majorBidi" w:cstheme="majorBidi"/>
          <w:i w:val="0"/>
          <w:iCs/>
          <w:color w:val="000000" w:themeColor="text1"/>
          <w:sz w:val="24"/>
          <w:szCs w:val="24"/>
        </w:rPr>
      </w:pPr>
      <w:r>
        <w:rPr>
          <w:rFonts w:asciiTheme="majorBidi" w:hAnsiTheme="majorBidi" w:cstheme="majorBidi"/>
          <w:i w:val="0"/>
          <w:iCs/>
          <w:color w:val="000000" w:themeColor="text1"/>
          <w:sz w:val="24"/>
          <w:szCs w:val="24"/>
        </w:rPr>
        <w:t xml:space="preserve">Based </w:t>
      </w:r>
      <w:proofErr w:type="spellStart"/>
      <w:r>
        <w:rPr>
          <w:rFonts w:asciiTheme="majorBidi" w:hAnsiTheme="majorBidi" w:cstheme="majorBidi"/>
          <w:i w:val="0"/>
          <w:iCs/>
          <w:color w:val="000000" w:themeColor="text1"/>
          <w:sz w:val="24"/>
          <w:szCs w:val="24"/>
        </w:rPr>
        <w:t>on</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table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above</w:t>
      </w:r>
      <w:proofErr w:type="spellEnd"/>
      <w:r>
        <w:rPr>
          <w:rFonts w:asciiTheme="majorBidi" w:hAnsiTheme="majorBidi" w:cstheme="majorBidi"/>
          <w:i w:val="0"/>
          <w:iCs/>
          <w:color w:val="000000" w:themeColor="text1"/>
          <w:sz w:val="24"/>
          <w:szCs w:val="24"/>
        </w:rPr>
        <w:t xml:space="preserve">, data </w:t>
      </w:r>
      <w:proofErr w:type="spellStart"/>
      <w:r>
        <w:rPr>
          <w:rFonts w:asciiTheme="majorBidi" w:hAnsiTheme="majorBidi" w:cstheme="majorBidi"/>
          <w:i w:val="0"/>
          <w:iCs/>
          <w:color w:val="000000" w:themeColor="text1"/>
          <w:sz w:val="24"/>
          <w:szCs w:val="24"/>
        </w:rPr>
        <w:t>on</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number</w:t>
      </w:r>
      <w:proofErr w:type="spellEnd"/>
      <w:r>
        <w:rPr>
          <w:rFonts w:asciiTheme="majorBidi" w:hAnsiTheme="majorBidi" w:cstheme="majorBidi"/>
          <w:i w:val="0"/>
          <w:iCs/>
          <w:color w:val="000000" w:themeColor="text1"/>
          <w:sz w:val="24"/>
          <w:szCs w:val="24"/>
        </w:rPr>
        <w:t xml:space="preserve"> of </w:t>
      </w:r>
      <w:proofErr w:type="spellStart"/>
      <w:r>
        <w:rPr>
          <w:rFonts w:asciiTheme="majorBidi" w:hAnsiTheme="majorBidi" w:cstheme="majorBidi"/>
          <w:i w:val="0"/>
          <w:iCs/>
          <w:color w:val="000000" w:themeColor="text1"/>
          <w:sz w:val="24"/>
          <w:szCs w:val="24"/>
        </w:rPr>
        <w:t>visitors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or</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consumers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at</w:t>
      </w:r>
      <w:proofErr w:type="spellEnd"/>
      <w:r>
        <w:rPr>
          <w:rFonts w:asciiTheme="majorBidi" w:hAnsiTheme="majorBidi" w:cstheme="majorBidi"/>
          <w:i w:val="0"/>
          <w:iCs/>
          <w:color w:val="000000" w:themeColor="text1"/>
          <w:sz w:val="24"/>
          <w:szCs w:val="24"/>
        </w:rPr>
        <w:t xml:space="preserve"> Ms Glow Beauty Store Bukittinggi in 2017-2021 has had </w:t>
      </w:r>
      <w:proofErr w:type="spellStart"/>
      <w:r>
        <w:rPr>
          <w:rFonts w:asciiTheme="majorBidi" w:hAnsiTheme="majorBidi" w:cstheme="majorBidi"/>
          <w:i w:val="0"/>
          <w:iCs/>
          <w:color w:val="000000" w:themeColor="text1"/>
          <w:sz w:val="24"/>
          <w:szCs w:val="24"/>
        </w:rPr>
        <w:t>its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ups</w:t>
      </w:r>
      <w:proofErr w:type="spellEnd"/>
      <w:r>
        <w:rPr>
          <w:rFonts w:asciiTheme="majorBidi" w:hAnsiTheme="majorBidi" w:cstheme="majorBidi"/>
          <w:i w:val="0"/>
          <w:iCs/>
          <w:color w:val="000000" w:themeColor="text1"/>
          <w:sz w:val="24"/>
          <w:szCs w:val="24"/>
        </w:rPr>
        <w:t xml:space="preserve"> and </w:t>
      </w:r>
      <w:proofErr w:type="spellStart"/>
      <w:r>
        <w:rPr>
          <w:rFonts w:asciiTheme="majorBidi" w:hAnsiTheme="majorBidi" w:cstheme="majorBidi"/>
          <w:i w:val="0"/>
          <w:iCs/>
          <w:color w:val="000000" w:themeColor="text1"/>
          <w:sz w:val="24"/>
          <w:szCs w:val="24"/>
        </w:rPr>
        <w:t>downs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This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shows</w:t>
      </w:r>
      <w:proofErr w:type="spellEnd"/>
      <w:r>
        <w:rPr>
          <w:rFonts w:asciiTheme="majorBidi" w:hAnsiTheme="majorBidi" w:cstheme="majorBidi"/>
          <w:i w:val="0"/>
          <w:iCs/>
          <w:color w:val="000000" w:themeColor="text1"/>
          <w:sz w:val="24"/>
          <w:szCs w:val="24"/>
        </w:rPr>
        <w:t xml:space="preserve"> that Ms Glow Beauty Store Bukittinggi has a </w:t>
      </w:r>
      <w:proofErr w:type="spellStart"/>
      <w:r>
        <w:rPr>
          <w:rFonts w:asciiTheme="majorBidi" w:hAnsiTheme="majorBidi" w:cstheme="majorBidi"/>
          <w:i w:val="0"/>
          <w:iCs/>
          <w:color w:val="000000" w:themeColor="text1"/>
          <w:sz w:val="24"/>
          <w:szCs w:val="24"/>
        </w:rPr>
        <w:t>special</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attraction</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for</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consumers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especially</w:t>
      </w:r>
      <w:proofErr w:type="spellEnd"/>
      <w:r>
        <w:rPr>
          <w:rFonts w:asciiTheme="majorBidi" w:hAnsiTheme="majorBidi" w:cstheme="majorBidi"/>
          <w:i w:val="0"/>
          <w:iCs/>
          <w:color w:val="000000" w:themeColor="text1"/>
          <w:sz w:val="24"/>
          <w:szCs w:val="24"/>
        </w:rPr>
        <w:t xml:space="preserve"> in </w:t>
      </w:r>
      <w:proofErr w:type="spellStart"/>
      <w:r>
        <w:rPr>
          <w:rFonts w:asciiTheme="majorBidi" w:hAnsiTheme="majorBidi" w:cstheme="majorBidi"/>
          <w:i w:val="0"/>
          <w:iCs/>
          <w:color w:val="000000" w:themeColor="text1"/>
          <w:sz w:val="24"/>
          <w:szCs w:val="24"/>
        </w:rPr>
        <w:t>terms</w:t>
      </w:r>
      <w:proofErr w:type="spellEnd"/>
      <w:r>
        <w:rPr>
          <w:rFonts w:asciiTheme="majorBidi" w:hAnsiTheme="majorBidi" w:cstheme="majorBidi"/>
          <w:i w:val="0"/>
          <w:iCs/>
          <w:color w:val="000000" w:themeColor="text1"/>
          <w:sz w:val="24"/>
          <w:szCs w:val="24"/>
        </w:rPr>
        <w:t xml:space="preserve"> of </w:t>
      </w:r>
      <w:proofErr w:type="spellStart"/>
      <w:r>
        <w:rPr>
          <w:rFonts w:asciiTheme="majorBidi" w:hAnsiTheme="majorBidi" w:cstheme="majorBidi"/>
          <w:i w:val="0"/>
          <w:iCs/>
          <w:color w:val="000000" w:themeColor="text1"/>
          <w:sz w:val="24"/>
          <w:szCs w:val="24"/>
        </w:rPr>
        <w:t>product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quality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which</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quite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good</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so</w:t>
      </w:r>
      <w:proofErr w:type="spellEnd"/>
      <w:r>
        <w:rPr>
          <w:rFonts w:asciiTheme="majorBidi" w:hAnsiTheme="majorBidi" w:cstheme="majorBidi"/>
          <w:i w:val="0"/>
          <w:iCs/>
          <w:color w:val="000000" w:themeColor="text1"/>
          <w:sz w:val="24"/>
          <w:szCs w:val="24"/>
        </w:rPr>
        <w:t xml:space="preserve"> that </w:t>
      </w:r>
      <w:proofErr w:type="spellStart"/>
      <w:r>
        <w:rPr>
          <w:rFonts w:asciiTheme="majorBidi" w:hAnsiTheme="majorBidi" w:cstheme="majorBidi"/>
          <w:i w:val="0"/>
          <w:iCs/>
          <w:color w:val="000000" w:themeColor="text1"/>
          <w:sz w:val="24"/>
          <w:szCs w:val="24"/>
        </w:rPr>
        <w:t>there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is</w:t>
      </w:r>
      <w:proofErr w:type="spellEnd"/>
      <w:r>
        <w:rPr>
          <w:rFonts w:asciiTheme="majorBidi" w:hAnsiTheme="majorBidi" w:cstheme="majorBidi"/>
          <w:i w:val="0"/>
          <w:iCs/>
          <w:color w:val="000000" w:themeColor="text1"/>
          <w:sz w:val="24"/>
          <w:szCs w:val="24"/>
        </w:rPr>
        <w:t xml:space="preserve"> a lot of interest in Ms Glow Beauty Store </w:t>
      </w:r>
      <w:proofErr w:type="spellStart"/>
      <w:r>
        <w:rPr>
          <w:rFonts w:asciiTheme="majorBidi" w:hAnsiTheme="majorBidi" w:cstheme="majorBidi"/>
          <w:i w:val="0"/>
          <w:iCs/>
          <w:color w:val="000000" w:themeColor="text1"/>
          <w:sz w:val="24"/>
          <w:szCs w:val="24"/>
        </w:rPr>
        <w:t>Bukittinggi's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Most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buyers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pay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little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attention</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product</w:t>
      </w:r>
      <w:proofErr w:type="spellEnd"/>
      <w:r>
        <w:rPr>
          <w:rFonts w:asciiTheme="majorBidi" w:hAnsiTheme="majorBidi" w:cstheme="majorBidi"/>
          <w:i w:val="0"/>
          <w:iCs/>
          <w:color w:val="000000" w:themeColor="text1"/>
          <w:sz w:val="24"/>
          <w:szCs w:val="24"/>
        </w:rPr>
        <w:t xml:space="preserve"> image of Ms </w:t>
      </w:r>
      <w:proofErr w:type="spellStart"/>
      <w:r>
        <w:rPr>
          <w:rFonts w:asciiTheme="majorBidi" w:hAnsiTheme="majorBidi" w:cstheme="majorBidi"/>
          <w:i w:val="0"/>
          <w:iCs/>
          <w:color w:val="000000" w:themeColor="text1"/>
          <w:sz w:val="24"/>
          <w:szCs w:val="24"/>
        </w:rPr>
        <w:t>Glow's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Many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consumers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do</w:t>
      </w:r>
      <w:proofErr w:type="spellEnd"/>
      <w:r>
        <w:rPr>
          <w:rFonts w:asciiTheme="majorBidi" w:hAnsiTheme="majorBidi" w:cstheme="majorBidi"/>
          <w:i w:val="0"/>
          <w:iCs/>
          <w:color w:val="000000" w:themeColor="text1"/>
          <w:sz w:val="24"/>
          <w:szCs w:val="24"/>
        </w:rPr>
        <w:t xml:space="preserve"> not </w:t>
      </w:r>
      <w:proofErr w:type="spellStart"/>
      <w:r>
        <w:rPr>
          <w:rFonts w:asciiTheme="majorBidi" w:hAnsiTheme="majorBidi" w:cstheme="majorBidi"/>
          <w:i w:val="0"/>
          <w:iCs/>
          <w:color w:val="000000" w:themeColor="text1"/>
          <w:sz w:val="24"/>
          <w:szCs w:val="24"/>
        </w:rPr>
        <w:t>know</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or</w:t>
      </w:r>
      <w:proofErr w:type="spellEnd"/>
      <w:r>
        <w:rPr>
          <w:rFonts w:asciiTheme="majorBidi" w:hAnsiTheme="majorBidi" w:cstheme="majorBidi"/>
          <w:i w:val="0"/>
          <w:iCs/>
          <w:color w:val="000000" w:themeColor="text1"/>
          <w:sz w:val="24"/>
          <w:szCs w:val="24"/>
        </w:rPr>
        <w:t xml:space="preserve"> are not </w:t>
      </w:r>
      <w:proofErr w:type="spellStart"/>
      <w:r>
        <w:rPr>
          <w:rFonts w:asciiTheme="majorBidi" w:hAnsiTheme="majorBidi" w:cstheme="majorBidi"/>
          <w:i w:val="0"/>
          <w:iCs/>
          <w:color w:val="000000" w:themeColor="text1"/>
          <w:sz w:val="24"/>
          <w:szCs w:val="24"/>
        </w:rPr>
        <w:t>sure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about</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from</w:t>
      </w:r>
      <w:proofErr w:type="spellEnd"/>
      <w:r>
        <w:rPr>
          <w:rFonts w:asciiTheme="majorBidi" w:hAnsiTheme="majorBidi" w:cstheme="majorBidi"/>
          <w:i w:val="0"/>
          <w:iCs/>
          <w:color w:val="000000" w:themeColor="text1"/>
          <w:sz w:val="24"/>
          <w:szCs w:val="24"/>
        </w:rPr>
        <w:t xml:space="preserve"> Ms Glow Beauty Store Bukittinggi.  They </w:t>
      </w:r>
      <w:proofErr w:type="spellStart"/>
      <w:r>
        <w:rPr>
          <w:rFonts w:asciiTheme="majorBidi" w:hAnsiTheme="majorBidi" w:cstheme="majorBidi"/>
          <w:i w:val="0"/>
          <w:iCs/>
          <w:color w:val="000000" w:themeColor="text1"/>
          <w:sz w:val="24"/>
          <w:szCs w:val="24"/>
        </w:rPr>
        <w:t>prefer</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cheap</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 xml:space="preserve"> and </w:t>
      </w:r>
      <w:proofErr w:type="spellStart"/>
      <w:r>
        <w:rPr>
          <w:rFonts w:asciiTheme="majorBidi" w:hAnsiTheme="majorBidi" w:cstheme="majorBidi"/>
          <w:i w:val="0"/>
          <w:iCs/>
          <w:color w:val="000000" w:themeColor="text1"/>
          <w:sz w:val="24"/>
          <w:szCs w:val="24"/>
        </w:rPr>
        <w:t>offer</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instant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w:t>
      </w:r>
    </w:p>
    <w:p w:rsidR="00C717B8" w:rsidRDefault="00C717B8" w:rsidP="00310FC3">
      <w:pPr>
        <w:pStyle w:val="DaftarParagraf"/>
        <w:spacing w:line="240" w:lineRule="auto"/>
        <w:ind w:left="0" w:firstLine="720"/>
        <w:jc w:val="both"/>
        <w:rPr>
          <w:rFonts w:asciiTheme="majorBidi" w:hAnsiTheme="majorBidi" w:cstheme="majorBidi"/>
          <w:i w:val="0"/>
          <w:iCs/>
          <w:color w:val="000000" w:themeColor="text1"/>
          <w:sz w:val="24"/>
          <w:szCs w:val="24"/>
        </w:rPr>
      </w:pPr>
      <w:r>
        <w:rPr>
          <w:rFonts w:asciiTheme="majorBidi" w:hAnsiTheme="majorBidi" w:cstheme="majorBidi"/>
          <w:i w:val="0"/>
          <w:iCs/>
          <w:color w:val="000000" w:themeColor="text1"/>
          <w:sz w:val="24"/>
          <w:szCs w:val="24"/>
        </w:rPr>
        <w:t xml:space="preserve">The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produced</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by</w:t>
      </w:r>
      <w:proofErr w:type="spellEnd"/>
      <w:r>
        <w:rPr>
          <w:rFonts w:asciiTheme="majorBidi" w:hAnsiTheme="majorBidi" w:cstheme="majorBidi"/>
          <w:i w:val="0"/>
          <w:iCs/>
          <w:color w:val="000000" w:themeColor="text1"/>
          <w:sz w:val="24"/>
          <w:szCs w:val="24"/>
        </w:rPr>
        <w:t xml:space="preserve"> Ms Glow </w:t>
      </w:r>
      <w:proofErr w:type="spellStart"/>
      <w:r>
        <w:rPr>
          <w:rFonts w:asciiTheme="majorBidi" w:hAnsiTheme="majorBidi" w:cstheme="majorBidi"/>
          <w:i w:val="0"/>
          <w:iCs/>
          <w:color w:val="000000" w:themeColor="text1"/>
          <w:sz w:val="24"/>
          <w:szCs w:val="24"/>
        </w:rPr>
        <w:t>meet</w:t>
      </w:r>
      <w:proofErr w:type="spellEnd"/>
      <w:r>
        <w:rPr>
          <w:rFonts w:asciiTheme="majorBidi" w:hAnsiTheme="majorBidi" w:cstheme="majorBidi"/>
          <w:i w:val="0"/>
          <w:iCs/>
          <w:color w:val="000000" w:themeColor="text1"/>
          <w:sz w:val="24"/>
          <w:szCs w:val="24"/>
        </w:rPr>
        <w:t xml:space="preserve"> consumer </w:t>
      </w:r>
      <w:proofErr w:type="spellStart"/>
      <w:r>
        <w:rPr>
          <w:rFonts w:asciiTheme="majorBidi" w:hAnsiTheme="majorBidi" w:cstheme="majorBidi"/>
          <w:i w:val="0"/>
          <w:iCs/>
          <w:color w:val="000000" w:themeColor="text1"/>
          <w:sz w:val="24"/>
          <w:szCs w:val="24"/>
        </w:rPr>
        <w:t>needs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thereby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encouraging</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consumers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buy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them</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quality</w:t>
      </w:r>
      <w:proofErr w:type="spellEnd"/>
      <w:r>
        <w:rPr>
          <w:rFonts w:asciiTheme="majorBidi" w:hAnsiTheme="majorBidi" w:cstheme="majorBidi"/>
          <w:i w:val="0"/>
          <w:iCs/>
          <w:color w:val="000000" w:themeColor="text1"/>
          <w:sz w:val="24"/>
          <w:szCs w:val="24"/>
        </w:rPr>
        <w:t xml:space="preserve"> that </w:t>
      </w:r>
      <w:proofErr w:type="spellStart"/>
      <w:r>
        <w:rPr>
          <w:rFonts w:asciiTheme="majorBidi" w:hAnsiTheme="majorBidi" w:cstheme="majorBidi"/>
          <w:i w:val="0"/>
          <w:iCs/>
          <w:color w:val="000000" w:themeColor="text1"/>
          <w:sz w:val="24"/>
          <w:szCs w:val="24"/>
        </w:rPr>
        <w:t>does</w:t>
      </w:r>
      <w:proofErr w:type="spellEnd"/>
      <w:r>
        <w:rPr>
          <w:rFonts w:asciiTheme="majorBidi" w:hAnsiTheme="majorBidi" w:cstheme="majorBidi"/>
          <w:i w:val="0"/>
          <w:iCs/>
          <w:color w:val="000000" w:themeColor="text1"/>
          <w:sz w:val="24"/>
          <w:szCs w:val="24"/>
        </w:rPr>
        <w:t xml:space="preserve"> not </w:t>
      </w:r>
      <w:proofErr w:type="spellStart"/>
      <w:r>
        <w:rPr>
          <w:rFonts w:asciiTheme="majorBidi" w:hAnsiTheme="majorBidi" w:cstheme="majorBidi"/>
          <w:i w:val="0"/>
          <w:iCs/>
          <w:color w:val="000000" w:themeColor="text1"/>
          <w:sz w:val="24"/>
          <w:szCs w:val="24"/>
        </w:rPr>
        <w:t>meet</w:t>
      </w:r>
      <w:proofErr w:type="spellEnd"/>
      <w:r>
        <w:rPr>
          <w:rFonts w:asciiTheme="majorBidi" w:hAnsiTheme="majorBidi" w:cstheme="majorBidi"/>
          <w:i w:val="0"/>
          <w:iCs/>
          <w:color w:val="000000" w:themeColor="text1"/>
          <w:sz w:val="24"/>
          <w:szCs w:val="24"/>
        </w:rPr>
        <w:t xml:space="preserve"> the expected </w:t>
      </w:r>
      <w:proofErr w:type="spellStart"/>
      <w:r>
        <w:rPr>
          <w:rFonts w:asciiTheme="majorBidi" w:hAnsiTheme="majorBidi" w:cstheme="majorBidi"/>
          <w:i w:val="0"/>
          <w:iCs/>
          <w:color w:val="000000" w:themeColor="text1"/>
          <w:sz w:val="24"/>
          <w:szCs w:val="24"/>
        </w:rPr>
        <w:t>product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standards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cannot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marketed</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because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can</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damage</w:t>
      </w:r>
      <w:proofErr w:type="spellEnd"/>
      <w:r>
        <w:rPr>
          <w:rFonts w:asciiTheme="majorBidi" w:hAnsiTheme="majorBidi" w:cstheme="majorBidi"/>
          <w:i w:val="0"/>
          <w:iCs/>
          <w:color w:val="000000" w:themeColor="text1"/>
          <w:sz w:val="24"/>
          <w:szCs w:val="24"/>
        </w:rPr>
        <w:t xml:space="preserve"> the reputation of Ms </w:t>
      </w:r>
      <w:proofErr w:type="spellStart"/>
      <w:r>
        <w:rPr>
          <w:rFonts w:asciiTheme="majorBidi" w:hAnsiTheme="majorBidi" w:cstheme="majorBidi"/>
          <w:i w:val="0"/>
          <w:iCs/>
          <w:color w:val="000000" w:themeColor="text1"/>
          <w:sz w:val="24"/>
          <w:szCs w:val="24"/>
        </w:rPr>
        <w:t>Glow's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When</w:t>
      </w:r>
      <w:proofErr w:type="spellEnd"/>
      <w:r>
        <w:rPr>
          <w:rFonts w:asciiTheme="majorBidi" w:hAnsiTheme="majorBidi" w:cstheme="majorBidi"/>
          <w:i w:val="0"/>
          <w:iCs/>
          <w:color w:val="000000" w:themeColor="text1"/>
          <w:sz w:val="24"/>
          <w:szCs w:val="24"/>
        </w:rPr>
        <w:t xml:space="preserve"> that </w:t>
      </w:r>
      <w:proofErr w:type="spellStart"/>
      <w:r>
        <w:rPr>
          <w:rFonts w:asciiTheme="majorBidi" w:hAnsiTheme="majorBidi" w:cstheme="majorBidi"/>
          <w:i w:val="0"/>
          <w:iCs/>
          <w:color w:val="000000" w:themeColor="text1"/>
          <w:sz w:val="24"/>
          <w:szCs w:val="24"/>
        </w:rPr>
        <w:t>happens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many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consumers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don't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want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buy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Therefore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necessary</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know</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factors</w:t>
      </w:r>
      <w:proofErr w:type="spellEnd"/>
      <w:r>
        <w:rPr>
          <w:rFonts w:asciiTheme="majorBidi" w:hAnsiTheme="majorBidi" w:cstheme="majorBidi"/>
          <w:i w:val="0"/>
          <w:iCs/>
          <w:color w:val="000000" w:themeColor="text1"/>
          <w:sz w:val="24"/>
          <w:szCs w:val="24"/>
        </w:rPr>
        <w:t xml:space="preserve"> that </w:t>
      </w:r>
      <w:proofErr w:type="spellStart"/>
      <w:r>
        <w:rPr>
          <w:rFonts w:asciiTheme="majorBidi" w:hAnsiTheme="majorBidi" w:cstheme="majorBidi"/>
          <w:i w:val="0"/>
          <w:iCs/>
          <w:color w:val="000000" w:themeColor="text1"/>
          <w:sz w:val="24"/>
          <w:szCs w:val="24"/>
        </w:rPr>
        <w:t>can</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cause</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product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quality</w:t>
      </w:r>
      <w:proofErr w:type="spellEnd"/>
      <w:r>
        <w:rPr>
          <w:rFonts w:asciiTheme="majorBidi" w:hAnsiTheme="majorBidi" w:cstheme="majorBidi"/>
          <w:i w:val="0"/>
          <w:iCs/>
          <w:color w:val="000000" w:themeColor="text1"/>
          <w:sz w:val="24"/>
          <w:szCs w:val="24"/>
        </w:rPr>
        <w:t xml:space="preserve"> not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meet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relevant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standards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avoid</w:t>
      </w:r>
      <w:proofErr w:type="spellEnd"/>
      <w:r>
        <w:rPr>
          <w:rFonts w:asciiTheme="majorBidi" w:hAnsiTheme="majorBidi" w:cstheme="majorBidi"/>
          <w:i w:val="0"/>
          <w:iCs/>
          <w:color w:val="000000" w:themeColor="text1"/>
          <w:sz w:val="24"/>
          <w:szCs w:val="24"/>
        </w:rPr>
        <w:t xml:space="preserve"> risks that </w:t>
      </w:r>
      <w:proofErr w:type="spellStart"/>
      <w:r>
        <w:rPr>
          <w:rFonts w:asciiTheme="majorBidi" w:hAnsiTheme="majorBidi" w:cstheme="majorBidi"/>
          <w:i w:val="0"/>
          <w:iCs/>
          <w:color w:val="000000" w:themeColor="text1"/>
          <w:sz w:val="24"/>
          <w:szCs w:val="24"/>
        </w:rPr>
        <w:t>could</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harm</w:t>
      </w:r>
      <w:proofErr w:type="spellEnd"/>
      <w:r>
        <w:rPr>
          <w:rFonts w:asciiTheme="majorBidi" w:hAnsiTheme="majorBidi" w:cstheme="majorBidi"/>
          <w:i w:val="0"/>
          <w:iCs/>
          <w:color w:val="000000" w:themeColor="text1"/>
          <w:sz w:val="24"/>
          <w:szCs w:val="24"/>
        </w:rPr>
        <w:t xml:space="preserve"> Ms.  Glow Beauty Store Bukittinggi.</w:t>
      </w:r>
    </w:p>
    <w:p w:rsidR="00831C43" w:rsidRPr="00FE7D81" w:rsidRDefault="00C717B8" w:rsidP="00FE7D81">
      <w:pPr>
        <w:pStyle w:val="DaftarParagraf"/>
        <w:spacing w:line="240" w:lineRule="auto"/>
        <w:ind w:left="0" w:firstLine="720"/>
        <w:jc w:val="both"/>
        <w:rPr>
          <w:rFonts w:asciiTheme="majorBidi" w:hAnsiTheme="majorBidi" w:cstheme="majorBidi"/>
          <w:b/>
          <w:i w:val="0"/>
          <w:iCs/>
          <w:sz w:val="24"/>
          <w:szCs w:val="24"/>
          <w:lang w:val="en-US"/>
        </w:rPr>
      </w:pPr>
      <w:r>
        <w:rPr>
          <w:rFonts w:asciiTheme="majorBidi" w:hAnsiTheme="majorBidi" w:cstheme="majorBidi"/>
          <w:i w:val="0"/>
          <w:iCs/>
          <w:color w:val="000000" w:themeColor="text1"/>
          <w:sz w:val="24"/>
          <w:szCs w:val="24"/>
        </w:rPr>
        <w:t xml:space="preserve">Based </w:t>
      </w:r>
      <w:proofErr w:type="spellStart"/>
      <w:r>
        <w:rPr>
          <w:rFonts w:asciiTheme="majorBidi" w:hAnsiTheme="majorBidi" w:cstheme="majorBidi"/>
          <w:i w:val="0"/>
          <w:iCs/>
          <w:color w:val="000000" w:themeColor="text1"/>
          <w:sz w:val="24"/>
          <w:szCs w:val="24"/>
        </w:rPr>
        <w:t>on</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background</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above</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authors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examined</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how</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much</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influence</w:t>
      </w:r>
      <w:proofErr w:type="spellEnd"/>
      <w:r>
        <w:rPr>
          <w:rFonts w:asciiTheme="majorBidi" w:hAnsiTheme="majorBidi" w:cstheme="majorBidi"/>
          <w:i w:val="0"/>
          <w:iCs/>
          <w:color w:val="000000" w:themeColor="text1"/>
          <w:sz w:val="24"/>
          <w:szCs w:val="24"/>
        </w:rPr>
        <w:t xml:space="preserve"> brand image, </w:t>
      </w:r>
      <w:proofErr w:type="spellStart"/>
      <w:r>
        <w:rPr>
          <w:rFonts w:asciiTheme="majorBidi" w:hAnsiTheme="majorBidi" w:cstheme="majorBidi"/>
          <w:i w:val="0"/>
          <w:iCs/>
          <w:color w:val="000000" w:themeColor="text1"/>
          <w:sz w:val="24"/>
          <w:szCs w:val="24"/>
        </w:rPr>
        <w:t>product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quality</w:t>
      </w:r>
      <w:proofErr w:type="spellEnd"/>
      <w:r>
        <w:rPr>
          <w:rFonts w:asciiTheme="majorBidi" w:hAnsiTheme="majorBidi" w:cstheme="majorBidi"/>
          <w:i w:val="0"/>
          <w:iCs/>
          <w:color w:val="000000" w:themeColor="text1"/>
          <w:sz w:val="24"/>
          <w:szCs w:val="24"/>
        </w:rPr>
        <w:t xml:space="preserve"> and </w:t>
      </w:r>
      <w:proofErr w:type="spellStart"/>
      <w:r>
        <w:rPr>
          <w:rFonts w:asciiTheme="majorBidi" w:hAnsiTheme="majorBidi" w:cstheme="majorBidi"/>
          <w:i w:val="0"/>
          <w:iCs/>
          <w:color w:val="000000" w:themeColor="text1"/>
          <w:sz w:val="24"/>
          <w:szCs w:val="24"/>
        </w:rPr>
        <w:t>price</w:t>
      </w:r>
      <w:proofErr w:type="spellEnd"/>
      <w:r>
        <w:rPr>
          <w:rFonts w:asciiTheme="majorBidi" w:hAnsiTheme="majorBidi" w:cstheme="majorBidi"/>
          <w:i w:val="0"/>
          <w:iCs/>
          <w:color w:val="000000" w:themeColor="text1"/>
          <w:sz w:val="24"/>
          <w:szCs w:val="24"/>
        </w:rPr>
        <w:t xml:space="preserve"> had </w:t>
      </w:r>
      <w:proofErr w:type="spellStart"/>
      <w:r>
        <w:rPr>
          <w:rFonts w:asciiTheme="majorBidi" w:hAnsiTheme="majorBidi" w:cstheme="majorBidi"/>
          <w:i w:val="0"/>
          <w:iCs/>
          <w:color w:val="000000" w:themeColor="text1"/>
          <w:sz w:val="24"/>
          <w:szCs w:val="24"/>
        </w:rPr>
        <w:t>on</w:t>
      </w:r>
      <w:proofErr w:type="spellEnd"/>
      <w:r>
        <w:rPr>
          <w:rFonts w:asciiTheme="majorBidi" w:hAnsiTheme="majorBidi" w:cstheme="majorBidi"/>
          <w:i w:val="0"/>
          <w:iCs/>
          <w:color w:val="000000" w:themeColor="text1"/>
          <w:sz w:val="24"/>
          <w:szCs w:val="24"/>
        </w:rPr>
        <w:t xml:space="preserve"> Ms </w:t>
      </w:r>
      <w:proofErr w:type="spellStart"/>
      <w:r>
        <w:rPr>
          <w:rFonts w:asciiTheme="majorBidi" w:hAnsiTheme="majorBidi" w:cstheme="majorBidi"/>
          <w:i w:val="0"/>
          <w:iCs/>
          <w:color w:val="000000" w:themeColor="text1"/>
          <w:sz w:val="24"/>
          <w:szCs w:val="24"/>
        </w:rPr>
        <w:t>Glow's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buying</w:t>
      </w:r>
      <w:proofErr w:type="spellEnd"/>
      <w:r>
        <w:rPr>
          <w:rFonts w:asciiTheme="majorBidi" w:hAnsiTheme="majorBidi" w:cstheme="majorBidi"/>
          <w:i w:val="0"/>
          <w:iCs/>
          <w:color w:val="000000" w:themeColor="text1"/>
          <w:sz w:val="24"/>
          <w:szCs w:val="24"/>
        </w:rPr>
        <w:t xml:space="preserve"> interest.  </w:t>
      </w:r>
      <w:proofErr w:type="spellStart"/>
      <w:r>
        <w:rPr>
          <w:rFonts w:asciiTheme="majorBidi" w:hAnsiTheme="majorBidi" w:cstheme="majorBidi"/>
          <w:i w:val="0"/>
          <w:iCs/>
          <w:color w:val="000000" w:themeColor="text1"/>
          <w:sz w:val="24"/>
          <w:szCs w:val="24"/>
        </w:rPr>
        <w:t>Therefore</w:t>
      </w:r>
      <w:proofErr w:type="spellEnd"/>
      <w:r>
        <w:rPr>
          <w:rFonts w:asciiTheme="majorBidi" w:hAnsiTheme="majorBidi" w:cstheme="majorBidi"/>
          <w:i w:val="0"/>
          <w:iCs/>
          <w:color w:val="000000" w:themeColor="text1"/>
          <w:sz w:val="24"/>
          <w:szCs w:val="24"/>
        </w:rPr>
        <w:t xml:space="preserve">, the </w:t>
      </w:r>
      <w:proofErr w:type="spellStart"/>
      <w:r>
        <w:rPr>
          <w:rFonts w:asciiTheme="majorBidi" w:hAnsiTheme="majorBidi" w:cstheme="majorBidi"/>
          <w:i w:val="0"/>
          <w:iCs/>
          <w:color w:val="000000" w:themeColor="text1"/>
          <w:sz w:val="24"/>
          <w:szCs w:val="24"/>
        </w:rPr>
        <w:t>authors</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want</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to</w:t>
      </w:r>
      <w:proofErr w:type="spellEnd"/>
      <w:r>
        <w:rPr>
          <w:rFonts w:asciiTheme="majorBidi" w:hAnsiTheme="majorBidi" w:cstheme="majorBidi"/>
          <w:i w:val="0"/>
          <w:iCs/>
          <w:color w:val="000000" w:themeColor="text1"/>
          <w:sz w:val="24"/>
          <w:szCs w:val="24"/>
        </w:rPr>
        <w:t xml:space="preserve"> </w:t>
      </w:r>
      <w:proofErr w:type="spellStart"/>
      <w:r>
        <w:rPr>
          <w:rFonts w:asciiTheme="majorBidi" w:hAnsiTheme="majorBidi" w:cstheme="majorBidi"/>
          <w:i w:val="0"/>
          <w:iCs/>
          <w:color w:val="000000" w:themeColor="text1"/>
          <w:sz w:val="24"/>
          <w:szCs w:val="24"/>
        </w:rPr>
        <w:t>conduct</w:t>
      </w:r>
      <w:proofErr w:type="spellEnd"/>
      <w:r>
        <w:rPr>
          <w:rFonts w:asciiTheme="majorBidi" w:hAnsiTheme="majorBidi" w:cstheme="majorBidi"/>
          <w:i w:val="0"/>
          <w:iCs/>
          <w:color w:val="000000" w:themeColor="text1"/>
          <w:sz w:val="24"/>
          <w:szCs w:val="24"/>
        </w:rPr>
        <w:t xml:space="preserve"> research </w:t>
      </w:r>
      <w:proofErr w:type="spellStart"/>
      <w:r>
        <w:rPr>
          <w:rFonts w:asciiTheme="majorBidi" w:hAnsiTheme="majorBidi" w:cstheme="majorBidi"/>
          <w:i w:val="0"/>
          <w:iCs/>
          <w:color w:val="000000" w:themeColor="text1"/>
          <w:sz w:val="24"/>
          <w:szCs w:val="24"/>
        </w:rPr>
        <w:t>entitled</w:t>
      </w:r>
      <w:proofErr w:type="spellEnd"/>
      <w:r>
        <w:rPr>
          <w:rFonts w:asciiTheme="majorBidi" w:hAnsiTheme="majorBidi" w:cstheme="majorBidi"/>
          <w:i w:val="0"/>
          <w:iCs/>
          <w:color w:val="000000" w:themeColor="text1"/>
          <w:sz w:val="24"/>
          <w:szCs w:val="24"/>
        </w:rPr>
        <w:t xml:space="preserve"> </w:t>
      </w:r>
      <w:r w:rsidR="00D2533E" w:rsidRPr="00D2533E">
        <w:rPr>
          <w:rFonts w:asciiTheme="majorBidi" w:hAnsiTheme="majorBidi" w:cstheme="majorBidi"/>
          <w:b/>
          <w:bCs/>
          <w:i w:val="0"/>
          <w:iCs/>
          <w:color w:val="000000" w:themeColor="text1"/>
          <w:sz w:val="24"/>
          <w:szCs w:val="24"/>
        </w:rPr>
        <w:t>“</w:t>
      </w:r>
      <w:r w:rsidRPr="00D2533E">
        <w:rPr>
          <w:rFonts w:asciiTheme="majorBidi" w:hAnsiTheme="majorBidi" w:cstheme="majorBidi"/>
          <w:b/>
          <w:bCs/>
          <w:i w:val="0"/>
          <w:iCs/>
          <w:color w:val="000000" w:themeColor="text1"/>
          <w:sz w:val="24"/>
          <w:szCs w:val="24"/>
        </w:rPr>
        <w:t xml:space="preserve">The </w:t>
      </w:r>
      <w:proofErr w:type="spellStart"/>
      <w:r w:rsidRPr="00D2533E">
        <w:rPr>
          <w:rFonts w:asciiTheme="majorBidi" w:hAnsiTheme="majorBidi" w:cstheme="majorBidi"/>
          <w:b/>
          <w:bCs/>
          <w:i w:val="0"/>
          <w:iCs/>
          <w:color w:val="000000" w:themeColor="text1"/>
          <w:sz w:val="24"/>
          <w:szCs w:val="24"/>
        </w:rPr>
        <w:t>Influence</w:t>
      </w:r>
      <w:proofErr w:type="spellEnd"/>
      <w:r w:rsidRPr="00D2533E">
        <w:rPr>
          <w:rFonts w:asciiTheme="majorBidi" w:hAnsiTheme="majorBidi" w:cstheme="majorBidi"/>
          <w:b/>
          <w:bCs/>
          <w:i w:val="0"/>
          <w:iCs/>
          <w:color w:val="000000" w:themeColor="text1"/>
          <w:sz w:val="24"/>
          <w:szCs w:val="24"/>
        </w:rPr>
        <w:t xml:space="preserve"> of Brand Image, </w:t>
      </w:r>
      <w:proofErr w:type="spellStart"/>
      <w:r w:rsidRPr="00D2533E">
        <w:rPr>
          <w:rFonts w:asciiTheme="majorBidi" w:hAnsiTheme="majorBidi" w:cstheme="majorBidi"/>
          <w:b/>
          <w:bCs/>
          <w:i w:val="0"/>
          <w:iCs/>
          <w:color w:val="000000" w:themeColor="text1"/>
          <w:sz w:val="24"/>
          <w:szCs w:val="24"/>
        </w:rPr>
        <w:t>Product</w:t>
      </w:r>
      <w:proofErr w:type="spellEnd"/>
      <w:r w:rsidRPr="00D2533E">
        <w:rPr>
          <w:rFonts w:asciiTheme="majorBidi" w:hAnsiTheme="majorBidi" w:cstheme="majorBidi"/>
          <w:b/>
          <w:bCs/>
          <w:i w:val="0"/>
          <w:iCs/>
          <w:color w:val="000000" w:themeColor="text1"/>
          <w:sz w:val="24"/>
          <w:szCs w:val="24"/>
        </w:rPr>
        <w:t xml:space="preserve"> Quality and Price </w:t>
      </w:r>
      <w:proofErr w:type="spellStart"/>
      <w:r w:rsidRPr="00D2533E">
        <w:rPr>
          <w:rFonts w:asciiTheme="majorBidi" w:hAnsiTheme="majorBidi" w:cstheme="majorBidi"/>
          <w:b/>
          <w:bCs/>
          <w:i w:val="0"/>
          <w:iCs/>
          <w:color w:val="000000" w:themeColor="text1"/>
          <w:sz w:val="24"/>
          <w:szCs w:val="24"/>
        </w:rPr>
        <w:t>on</w:t>
      </w:r>
      <w:proofErr w:type="spellEnd"/>
      <w:r w:rsidRPr="00D2533E">
        <w:rPr>
          <w:rFonts w:asciiTheme="majorBidi" w:hAnsiTheme="majorBidi" w:cstheme="majorBidi"/>
          <w:b/>
          <w:bCs/>
          <w:i w:val="0"/>
          <w:iCs/>
          <w:color w:val="000000" w:themeColor="text1"/>
          <w:sz w:val="24"/>
          <w:szCs w:val="24"/>
        </w:rPr>
        <w:t xml:space="preserve"> Interest in </w:t>
      </w:r>
      <w:proofErr w:type="spellStart"/>
      <w:r w:rsidRPr="00D2533E">
        <w:rPr>
          <w:rFonts w:asciiTheme="majorBidi" w:hAnsiTheme="majorBidi" w:cstheme="majorBidi"/>
          <w:b/>
          <w:bCs/>
          <w:i w:val="0"/>
          <w:iCs/>
          <w:color w:val="000000" w:themeColor="text1"/>
          <w:sz w:val="24"/>
          <w:szCs w:val="24"/>
        </w:rPr>
        <w:t>Buying</w:t>
      </w:r>
      <w:proofErr w:type="spellEnd"/>
      <w:r w:rsidRPr="00D2533E">
        <w:rPr>
          <w:rFonts w:asciiTheme="majorBidi" w:hAnsiTheme="majorBidi" w:cstheme="majorBidi"/>
          <w:b/>
          <w:bCs/>
          <w:i w:val="0"/>
          <w:iCs/>
          <w:color w:val="000000" w:themeColor="text1"/>
          <w:sz w:val="24"/>
          <w:szCs w:val="24"/>
        </w:rPr>
        <w:t xml:space="preserve"> </w:t>
      </w:r>
      <w:proofErr w:type="spellStart"/>
      <w:r w:rsidRPr="00D2533E">
        <w:rPr>
          <w:rFonts w:asciiTheme="majorBidi" w:hAnsiTheme="majorBidi" w:cstheme="majorBidi"/>
          <w:b/>
          <w:bCs/>
          <w:i w:val="0"/>
          <w:iCs/>
          <w:color w:val="000000" w:themeColor="text1"/>
          <w:sz w:val="24"/>
          <w:szCs w:val="24"/>
        </w:rPr>
        <w:t>Products</w:t>
      </w:r>
      <w:proofErr w:type="spellEnd"/>
      <w:r w:rsidRPr="00D2533E">
        <w:rPr>
          <w:rFonts w:asciiTheme="majorBidi" w:hAnsiTheme="majorBidi" w:cstheme="majorBidi"/>
          <w:b/>
          <w:bCs/>
          <w:i w:val="0"/>
          <w:iCs/>
          <w:color w:val="000000" w:themeColor="text1"/>
          <w:sz w:val="24"/>
          <w:szCs w:val="24"/>
        </w:rPr>
        <w:t xml:space="preserve"> </w:t>
      </w:r>
      <w:proofErr w:type="spellStart"/>
      <w:r w:rsidRPr="00D2533E">
        <w:rPr>
          <w:rFonts w:asciiTheme="majorBidi" w:hAnsiTheme="majorBidi" w:cstheme="majorBidi"/>
          <w:b/>
          <w:bCs/>
          <w:i w:val="0"/>
          <w:iCs/>
          <w:color w:val="000000" w:themeColor="text1"/>
          <w:sz w:val="24"/>
          <w:szCs w:val="24"/>
        </w:rPr>
        <w:t>at</w:t>
      </w:r>
      <w:proofErr w:type="spellEnd"/>
      <w:r w:rsidRPr="00D2533E">
        <w:rPr>
          <w:rFonts w:asciiTheme="majorBidi" w:hAnsiTheme="majorBidi" w:cstheme="majorBidi"/>
          <w:b/>
          <w:bCs/>
          <w:i w:val="0"/>
          <w:iCs/>
          <w:color w:val="000000" w:themeColor="text1"/>
          <w:sz w:val="24"/>
          <w:szCs w:val="24"/>
        </w:rPr>
        <w:t xml:space="preserve"> Ms Glow Beauty Store </w:t>
      </w:r>
      <w:r w:rsidR="00D2533E" w:rsidRPr="00D2533E">
        <w:rPr>
          <w:rFonts w:asciiTheme="majorBidi" w:hAnsiTheme="majorBidi" w:cstheme="majorBidi"/>
          <w:b/>
          <w:bCs/>
          <w:i w:val="0"/>
          <w:iCs/>
          <w:color w:val="000000" w:themeColor="text1"/>
          <w:sz w:val="24"/>
          <w:szCs w:val="24"/>
        </w:rPr>
        <w:t>Bukittinggi”</w:t>
      </w:r>
      <w:r>
        <w:rPr>
          <w:rFonts w:asciiTheme="majorBidi" w:hAnsiTheme="majorBidi" w:cstheme="majorBidi"/>
          <w:i w:val="0"/>
          <w:iCs/>
          <w:color w:val="000000" w:themeColor="text1"/>
          <w:sz w:val="24"/>
          <w:szCs w:val="24"/>
        </w:rPr>
        <w:t>.</w:t>
      </w:r>
    </w:p>
    <w:p w:rsidR="00831C43" w:rsidRPr="00846CAE" w:rsidRDefault="00553BA0" w:rsidP="00310FC3">
      <w:pPr>
        <w:spacing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t xml:space="preserve">LITERATURE REVIEW </w:t>
      </w:r>
    </w:p>
    <w:p w:rsidR="00FE7D81" w:rsidRPr="00FE7D81" w:rsidRDefault="00FE7D81" w:rsidP="00FE7D81">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Products are environmental concerns that may or may not be influenced by packaging, price, industry prestige and the industrial services that buyers receive to meet their needs.  Consumer buying attention is the buyer’s willingness to fulfill hidden needs and desires in the buyer’s mind.  Consumer buying attention is always hidden in everyone, where no one can recognize what the buyer wants.  For Kotler and Keller, buying attention is a consumer attitude that is intertwined as a reaction to an object that displays a consumer’s willingness to buy.  For </w:t>
      </w:r>
      <w:proofErr w:type="spellStart"/>
      <w:r>
        <w:rPr>
          <w:rFonts w:asciiTheme="majorBidi" w:hAnsiTheme="majorBidi" w:cstheme="majorBidi"/>
          <w:i w:val="0"/>
          <w:iCs/>
          <w:sz w:val="24"/>
          <w:szCs w:val="24"/>
          <w:lang w:val="en-US"/>
        </w:rPr>
        <w:t>Mustapa</w:t>
      </w:r>
      <w:proofErr w:type="spellEnd"/>
      <w:r>
        <w:rPr>
          <w:rFonts w:asciiTheme="majorBidi" w:hAnsiTheme="majorBidi" w:cstheme="majorBidi"/>
          <w:i w:val="0"/>
          <w:iCs/>
          <w:sz w:val="24"/>
          <w:szCs w:val="24"/>
          <w:lang w:val="en-US"/>
        </w:rPr>
        <w:t xml:space="preserve">, buying attention is the attitude of the buyer to react positively to the service quality of a brand and to be interested in reusing used goods or brands.  For </w:t>
      </w:r>
      <w:proofErr w:type="spellStart"/>
      <w:r>
        <w:rPr>
          <w:rFonts w:asciiTheme="majorBidi" w:hAnsiTheme="majorBidi" w:cstheme="majorBidi"/>
          <w:i w:val="0"/>
          <w:iCs/>
          <w:sz w:val="24"/>
          <w:szCs w:val="24"/>
          <w:lang w:val="en-US"/>
        </w:rPr>
        <w:t>Assael</w:t>
      </w:r>
      <w:proofErr w:type="spellEnd"/>
      <w:r>
        <w:rPr>
          <w:rFonts w:asciiTheme="majorBidi" w:hAnsiTheme="majorBidi" w:cstheme="majorBidi"/>
          <w:i w:val="0"/>
          <w:iCs/>
          <w:sz w:val="24"/>
          <w:szCs w:val="24"/>
          <w:lang w:val="en-US"/>
        </w:rPr>
        <w:t xml:space="preserve">, buying attention is an attitude that occurs as a reaction to an object or buying attention that shows the consumer’s willingness to make a purchase.  From this description it can be </w:t>
      </w:r>
      <w:r>
        <w:rPr>
          <w:rFonts w:asciiTheme="majorBidi" w:hAnsiTheme="majorBidi" w:cstheme="majorBidi"/>
          <w:i w:val="0"/>
          <w:iCs/>
          <w:sz w:val="24"/>
          <w:szCs w:val="24"/>
          <w:lang w:val="en-US"/>
        </w:rPr>
        <w:lastRenderedPageBreak/>
        <w:t>concluded that buying interest is the tendency of respondents to act before making a buying decision.  Buying attention is a customer’s attitude that shows his commitment to buy.</w:t>
      </w:r>
    </w:p>
    <w:p w:rsidR="00FE7D81" w:rsidRPr="00FE7D81" w:rsidRDefault="00FE7D81" w:rsidP="00FE7D81">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Image is a supporting part of the brand, where the image represents product quality and a positive consumer image of the brand convinces consumers to continue buying.  For Kotler, a brand is a name, expression, characteristic, symbol or arrangement, or even a combination thereof, intended to display the goods or services of one seller or group of sellers to differentiate them from competitors.  For </w:t>
      </w:r>
      <w:proofErr w:type="spellStart"/>
      <w:r>
        <w:rPr>
          <w:rFonts w:asciiTheme="majorBidi" w:hAnsiTheme="majorBidi" w:cstheme="majorBidi"/>
          <w:i w:val="0"/>
          <w:iCs/>
          <w:sz w:val="24"/>
          <w:szCs w:val="24"/>
          <w:lang w:val="en-US"/>
        </w:rPr>
        <w:t>Kartajaya</w:t>
      </w:r>
      <w:proofErr w:type="spellEnd"/>
      <w:r>
        <w:rPr>
          <w:rFonts w:asciiTheme="majorBidi" w:hAnsiTheme="majorBidi" w:cstheme="majorBidi"/>
          <w:i w:val="0"/>
          <w:iCs/>
          <w:sz w:val="24"/>
          <w:szCs w:val="24"/>
          <w:lang w:val="en-US"/>
        </w:rPr>
        <w:t>, a brand or brand is a marker of the value that the company offers to customers or buyers.  For Tjiptono, a brand has several elements or evidence of self, both tangible and intangible.  These elements include product names, URLs (Uniform Resource Locators), logos, symbols, brands, representatives, slogans, jingles, packaging, and features.  For Kotler and Keller, brand image is an association that exists in the minds of customers when they remember a particular brand.  Brand image, for Aaker, is a set of associations that are intertwined in various forms that have meaning.  Brand image is the way citizens define all the symbols that a brand conveys through its goods, services, and communication programs.  It can be concluded that brand image is the customer’s opinion and condition about the product they choose.  In this case, the industry must have the expertise to recognize what strategies must be used to build a good reputation in the eyes of customers.</w:t>
      </w:r>
    </w:p>
    <w:p w:rsidR="00FE7D81" w:rsidRPr="00FE7D81" w:rsidRDefault="00FE7D81" w:rsidP="00FE7D81">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Product quality is one under competition between industries offered to customers.  For Kotler and Keller, product quality is a set of characteristics and specifications of a product or service with the knowledge that it satisfies stated or assumed needs.  For </w:t>
      </w:r>
      <w:proofErr w:type="spellStart"/>
      <w:r>
        <w:rPr>
          <w:rFonts w:asciiTheme="majorBidi" w:hAnsiTheme="majorBidi" w:cstheme="majorBidi"/>
          <w:i w:val="0"/>
          <w:iCs/>
          <w:sz w:val="24"/>
          <w:szCs w:val="24"/>
          <w:lang w:val="en-US"/>
        </w:rPr>
        <w:t>Sofjan</w:t>
      </w:r>
      <w:proofErr w:type="spellEnd"/>
      <w:r>
        <w:rPr>
          <w:rFonts w:asciiTheme="majorBidi" w:hAnsiTheme="majorBidi" w:cstheme="majorBidi"/>
          <w:i w:val="0"/>
          <w:iCs/>
          <w:sz w:val="24"/>
          <w:szCs w:val="24"/>
          <w:lang w:val="en-US"/>
        </w:rPr>
        <w:t xml:space="preserve"> </w:t>
      </w:r>
      <w:proofErr w:type="spellStart"/>
      <w:r>
        <w:rPr>
          <w:rFonts w:asciiTheme="majorBidi" w:hAnsiTheme="majorBidi" w:cstheme="majorBidi"/>
          <w:i w:val="0"/>
          <w:iCs/>
          <w:sz w:val="24"/>
          <w:szCs w:val="24"/>
          <w:lang w:val="en-US"/>
        </w:rPr>
        <w:t>Assauri</w:t>
      </w:r>
      <w:proofErr w:type="spellEnd"/>
      <w:r>
        <w:rPr>
          <w:rFonts w:asciiTheme="majorBidi" w:hAnsiTheme="majorBidi" w:cstheme="majorBidi"/>
          <w:i w:val="0"/>
          <w:iCs/>
          <w:sz w:val="24"/>
          <w:szCs w:val="24"/>
          <w:lang w:val="en-US"/>
        </w:rPr>
        <w:t>, product quality reports the level of ability of a particular brand or product to carry out the desired function.  From this it can be concluded that product quality is product expertise to fulfill customer desires.  Customer demands such as product durability, ease of use, product reliability and flawless valuable features.</w:t>
      </w:r>
    </w:p>
    <w:p w:rsidR="00831C43" w:rsidRPr="00FE7D81" w:rsidRDefault="00FE7D81" w:rsidP="00FE7D81">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Price is the interpretation of a product, namely the meeting point between the product offered and the demand for the product.  For Kotler and Armstrong, price is the amount of money needed for goods and services or the value that consumers exchange for having or using the product or service.  For Stanton, price is the amount of money (possibly plus a few items) needed to buy the mix of products and services that support it.  For a business, pricing shares results through revenue.  For </w:t>
      </w:r>
      <w:proofErr w:type="spellStart"/>
      <w:r>
        <w:rPr>
          <w:rFonts w:asciiTheme="majorBidi" w:hAnsiTheme="majorBidi" w:cstheme="majorBidi"/>
          <w:i w:val="0"/>
          <w:iCs/>
          <w:sz w:val="24"/>
          <w:szCs w:val="24"/>
          <w:lang w:val="en-US"/>
        </w:rPr>
        <w:t>Deliyanti</w:t>
      </w:r>
      <w:proofErr w:type="spellEnd"/>
      <w:r>
        <w:rPr>
          <w:rFonts w:asciiTheme="majorBidi" w:hAnsiTheme="majorBidi" w:cstheme="majorBidi"/>
          <w:i w:val="0"/>
          <w:iCs/>
          <w:sz w:val="24"/>
          <w:szCs w:val="24"/>
          <w:lang w:val="en-US"/>
        </w:rPr>
        <w:t xml:space="preserve"> </w:t>
      </w:r>
      <w:proofErr w:type="spellStart"/>
      <w:r>
        <w:rPr>
          <w:rFonts w:asciiTheme="majorBidi" w:hAnsiTheme="majorBidi" w:cstheme="majorBidi"/>
          <w:i w:val="0"/>
          <w:iCs/>
          <w:sz w:val="24"/>
          <w:szCs w:val="24"/>
          <w:lang w:val="en-US"/>
        </w:rPr>
        <w:t>Oentoro</w:t>
      </w:r>
      <w:proofErr w:type="spellEnd"/>
      <w:r>
        <w:rPr>
          <w:rFonts w:asciiTheme="majorBidi" w:hAnsiTheme="majorBidi" w:cstheme="majorBidi"/>
          <w:i w:val="0"/>
          <w:iCs/>
          <w:sz w:val="24"/>
          <w:szCs w:val="24"/>
          <w:lang w:val="en-US"/>
        </w:rPr>
        <w:t>, price is a conversion value that can be equated with money or other objects for the benefits that an object or service provides to a person or group at a certain time and place.  From this it can be concluded that price is a conversion value that can be equated with money or other objects for the benefits received from the object or service to a person or group at a certain time and place.  There are several price markers, namely price affordability, price according to product quality, price according to expertise or price competitiveness, and price according to efficacy.</w:t>
      </w:r>
    </w:p>
    <w:p w:rsidR="00553BA0" w:rsidRPr="00846CAE" w:rsidRDefault="00553BA0" w:rsidP="00310FC3">
      <w:pPr>
        <w:spacing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t xml:space="preserve">METHOD </w:t>
      </w:r>
    </w:p>
    <w:p w:rsidR="00087D30" w:rsidRPr="00087D30" w:rsidRDefault="00087D30" w:rsidP="00087D30">
      <w:pPr>
        <w:pStyle w:val="DaftarParagraf"/>
        <w:spacing w:line="240" w:lineRule="auto"/>
        <w:ind w:left="0" w:firstLine="720"/>
        <w:jc w:val="both"/>
        <w:rPr>
          <w:rFonts w:asciiTheme="majorBidi" w:hAnsiTheme="majorBidi" w:cstheme="majorBidi"/>
          <w:i w:val="0"/>
          <w:iCs/>
          <w:sz w:val="24"/>
          <w:szCs w:val="24"/>
          <w:lang w:val="en-US"/>
        </w:rPr>
      </w:pPr>
      <w:bookmarkStart w:id="3" w:name="_2et92p0" w:colFirst="0" w:colLast="0"/>
      <w:bookmarkEnd w:id="3"/>
      <w:r>
        <w:rPr>
          <w:rFonts w:asciiTheme="majorBidi" w:hAnsiTheme="majorBidi" w:cstheme="majorBidi"/>
          <w:i w:val="0"/>
          <w:iCs/>
          <w:sz w:val="24"/>
          <w:szCs w:val="24"/>
          <w:lang w:val="en-US"/>
        </w:rPr>
        <w:t xml:space="preserve">Field studies with quantitative descriptive methods are used as research works.  This research was conducted in Bukittinggi to find out how brand image, product quality and price affect consumer buying interest in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The research location for this research is in Bukittinggi with consumers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Regarding the location of this study, because it is close to the researcher’s lodging, making it easier for researchers to conduct research.  This survey was conducted in November 2022. The main research data is information related to product image, product </w:t>
      </w:r>
      <w:proofErr w:type="spellStart"/>
      <w:r>
        <w:rPr>
          <w:rFonts w:asciiTheme="majorBidi" w:hAnsiTheme="majorBidi" w:cstheme="majorBidi"/>
          <w:i w:val="0"/>
          <w:iCs/>
          <w:sz w:val="24"/>
          <w:szCs w:val="24"/>
          <w:lang w:val="en-US"/>
        </w:rPr>
        <w:t>qualIty</w:t>
      </w:r>
      <w:proofErr w:type="spellEnd"/>
      <w:r>
        <w:rPr>
          <w:rFonts w:asciiTheme="majorBidi" w:hAnsiTheme="majorBidi" w:cstheme="majorBidi"/>
          <w:i w:val="0"/>
          <w:iCs/>
          <w:sz w:val="24"/>
          <w:szCs w:val="24"/>
          <w:lang w:val="en-US"/>
        </w:rPr>
        <w:t xml:space="preserve"> and price,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Glow’s interest in buying the product.  To obtain this information, the authors conducted a survey of consumers (users) who use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products.  In surveys, information is taken from respondents using a questionnaire.  Secondary data is basically used by researchers for </w:t>
      </w:r>
      <w:r>
        <w:rPr>
          <w:rFonts w:asciiTheme="majorBidi" w:hAnsiTheme="majorBidi" w:cstheme="majorBidi"/>
          <w:i w:val="0"/>
          <w:iCs/>
          <w:sz w:val="24"/>
          <w:szCs w:val="24"/>
          <w:lang w:val="en-US"/>
        </w:rPr>
        <w:lastRenderedPageBreak/>
        <w:t>additional, additional or further processing.  In this study, the authors collected information from literature, book articles, the internet or previous research.</w:t>
      </w:r>
    </w:p>
    <w:p w:rsidR="00087D30" w:rsidRPr="00B9509E" w:rsidRDefault="00087D30" w:rsidP="00310FC3">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The population of this research is the consumers of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In this study, researchers took a sample of 7,251 people from the number of visitors in 2021. The research sample was female and male consumers at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who are around 19 years old and over.  The </w:t>
      </w:r>
      <w:proofErr w:type="spellStart"/>
      <w:r>
        <w:rPr>
          <w:rFonts w:asciiTheme="majorBidi" w:hAnsiTheme="majorBidi" w:cstheme="majorBidi"/>
          <w:i w:val="0"/>
          <w:iCs/>
          <w:sz w:val="24"/>
          <w:szCs w:val="24"/>
          <w:lang w:val="en-US"/>
        </w:rPr>
        <w:t>Slovin</w:t>
      </w:r>
      <w:proofErr w:type="spellEnd"/>
      <w:r>
        <w:rPr>
          <w:rFonts w:asciiTheme="majorBidi" w:hAnsiTheme="majorBidi" w:cstheme="majorBidi"/>
          <w:i w:val="0"/>
          <w:iCs/>
          <w:sz w:val="24"/>
          <w:szCs w:val="24"/>
          <w:lang w:val="en-US"/>
        </w:rPr>
        <w:t xml:space="preserve"> formula is used, if N &gt; 500, then e = 10%.</w:t>
      </w:r>
    </w:p>
    <w:p w:rsidR="00831C43" w:rsidRPr="00846CAE" w:rsidRDefault="00553BA0" w:rsidP="00473DB6">
      <w:pPr>
        <w:spacing w:before="240"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t xml:space="preserve">RESULTS AND DISCUSSION </w:t>
      </w:r>
    </w:p>
    <w:p w:rsidR="00545AFB" w:rsidRPr="00545AFB" w:rsidRDefault="00545AFB" w:rsidP="00545AFB">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The results of descriptive statistical analysis are tested after all the information has been collected, information processing can be done immediately.  Information is processed using the SPSS program.  Based on the tried information processing steps, a summary of descriptive statistics was obtained for each research variable.</w:t>
      </w:r>
    </w:p>
    <w:p w:rsidR="00545AFB" w:rsidRDefault="00545AFB" w:rsidP="00310FC3">
      <w:pPr>
        <w:pStyle w:val="DaftarParagraf"/>
        <w:spacing w:line="240" w:lineRule="auto"/>
        <w:ind w:left="0" w:firstLine="720"/>
        <w:jc w:val="both"/>
        <w:rPr>
          <w:rFonts w:asciiTheme="majorBidi" w:hAnsiTheme="majorBidi" w:cstheme="majorBidi"/>
          <w:i w:val="0"/>
          <w:iCs/>
          <w:sz w:val="24"/>
          <w:szCs w:val="24"/>
          <w:lang w:val="en-US"/>
        </w:rPr>
      </w:pPr>
      <w:r>
        <w:rPr>
          <w:rFonts w:asciiTheme="majorBidi" w:hAnsiTheme="majorBidi" w:cstheme="majorBidi"/>
          <w:i w:val="0"/>
          <w:iCs/>
          <w:sz w:val="24"/>
          <w:szCs w:val="24"/>
          <w:lang w:val="en-US"/>
        </w:rPr>
        <w:t xml:space="preserve"> The characteristics of the respondents are an explanation for consumers who are interested in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products.  This information is needed to identify the respondents to this survey.  Respondents as research subjects gave interpretations of the influence of product image, product quality and price on buying interest in </w:t>
      </w:r>
      <w:proofErr w:type="spellStart"/>
      <w:r>
        <w:rPr>
          <w:rFonts w:asciiTheme="majorBidi" w:hAnsiTheme="majorBidi" w:cstheme="majorBidi"/>
          <w:i w:val="0"/>
          <w:iCs/>
          <w:sz w:val="24"/>
          <w:szCs w:val="24"/>
          <w:lang w:val="en-US"/>
        </w:rPr>
        <w:t>Ms</w:t>
      </w:r>
      <w:proofErr w:type="spellEnd"/>
      <w:r>
        <w:rPr>
          <w:rFonts w:asciiTheme="majorBidi" w:hAnsiTheme="majorBidi" w:cstheme="majorBidi"/>
          <w:i w:val="0"/>
          <w:iCs/>
          <w:sz w:val="24"/>
          <w:szCs w:val="24"/>
          <w:lang w:val="en-US"/>
        </w:rPr>
        <w:t xml:space="preserve"> Glow Beauty Store Bukittinggi products.  In this study, there were 99 respondents who could be reported on the eligibility of respondents to provide identity information.</w:t>
      </w:r>
    </w:p>
    <w:p w:rsidR="00545AFB" w:rsidRPr="00545AFB" w:rsidRDefault="00545AFB" w:rsidP="00EA5446">
      <w:pPr>
        <w:spacing w:after="0" w:line="240" w:lineRule="auto"/>
        <w:jc w:val="center"/>
        <w:rPr>
          <w:rFonts w:asciiTheme="majorBidi" w:hAnsiTheme="majorBidi" w:cstheme="majorBidi"/>
          <w:b/>
          <w:bCs/>
          <w:iCs/>
          <w:sz w:val="24"/>
          <w:szCs w:val="24"/>
        </w:rPr>
      </w:pPr>
      <w:r w:rsidRPr="00545AFB">
        <w:rPr>
          <w:rFonts w:asciiTheme="majorBidi" w:hAnsiTheme="majorBidi" w:cstheme="majorBidi"/>
          <w:b/>
          <w:bCs/>
          <w:iCs/>
          <w:sz w:val="24"/>
          <w:szCs w:val="24"/>
        </w:rPr>
        <w:t>Table 2</w:t>
      </w:r>
    </w:p>
    <w:p w:rsidR="00553BA0" w:rsidRPr="000130CE" w:rsidRDefault="00545AFB" w:rsidP="000130CE">
      <w:pPr>
        <w:spacing w:line="240" w:lineRule="auto"/>
        <w:jc w:val="center"/>
        <w:rPr>
          <w:rFonts w:asciiTheme="majorBidi" w:hAnsiTheme="majorBidi" w:cstheme="majorBidi"/>
          <w:b/>
          <w:bCs/>
          <w:iCs/>
          <w:sz w:val="24"/>
          <w:szCs w:val="24"/>
        </w:rPr>
      </w:pPr>
      <w:r w:rsidRPr="00545AFB">
        <w:rPr>
          <w:rFonts w:asciiTheme="majorBidi" w:hAnsiTheme="majorBidi" w:cstheme="majorBidi"/>
          <w:b/>
          <w:bCs/>
          <w:iCs/>
          <w:sz w:val="24"/>
          <w:szCs w:val="24"/>
        </w:rPr>
        <w:t>Respondent Data Based on Gender</w:t>
      </w:r>
    </w:p>
    <w:tbl>
      <w:tblPr>
        <w:tblStyle w:val="KisiTabel"/>
        <w:tblW w:w="0" w:type="auto"/>
        <w:jc w:val="center"/>
        <w:tblLook w:val="04A0" w:firstRow="1" w:lastRow="0" w:firstColumn="1" w:lastColumn="0" w:noHBand="0" w:noVBand="1"/>
      </w:tblPr>
      <w:tblGrid>
        <w:gridCol w:w="634"/>
        <w:gridCol w:w="1890"/>
        <w:gridCol w:w="1620"/>
        <w:gridCol w:w="1973"/>
      </w:tblGrid>
      <w:tr w:rsidR="00553BA0" w:rsidRPr="00846CAE" w:rsidTr="00A63DDC">
        <w:trPr>
          <w:jc w:val="center"/>
        </w:trPr>
        <w:tc>
          <w:tcPr>
            <w:tcW w:w="634" w:type="dxa"/>
          </w:tcPr>
          <w:p w:rsidR="00553BA0" w:rsidRPr="00846CAE" w:rsidRDefault="00553BA0" w:rsidP="00310FC3">
            <w:pPr>
              <w:pStyle w:val="DaftarParagraf"/>
              <w:spacing w:line="240" w:lineRule="auto"/>
              <w:ind w:left="0"/>
              <w:jc w:val="center"/>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 xml:space="preserve">No </w:t>
            </w:r>
          </w:p>
        </w:tc>
        <w:tc>
          <w:tcPr>
            <w:tcW w:w="1890" w:type="dxa"/>
          </w:tcPr>
          <w:p w:rsidR="00553BA0" w:rsidRPr="00846CAE" w:rsidRDefault="00822B9C" w:rsidP="00310FC3">
            <w:pPr>
              <w:pStyle w:val="DaftarParagraf"/>
              <w:spacing w:line="240" w:lineRule="auto"/>
              <w:ind w:left="0"/>
              <w:jc w:val="center"/>
              <w:rPr>
                <w:rFonts w:asciiTheme="majorBidi" w:hAnsiTheme="majorBidi" w:cstheme="majorBidi"/>
                <w:b/>
                <w:bCs/>
                <w:iCs/>
                <w:color w:val="000000" w:themeColor="text1"/>
                <w:sz w:val="24"/>
                <w:szCs w:val="24"/>
                <w:lang w:val="en-US"/>
              </w:rPr>
            </w:pPr>
            <w:r>
              <w:rPr>
                <w:rFonts w:asciiTheme="majorBidi" w:hAnsiTheme="majorBidi" w:cstheme="majorBidi"/>
                <w:b/>
                <w:bCs/>
                <w:iCs/>
                <w:color w:val="000000" w:themeColor="text1"/>
                <w:sz w:val="24"/>
                <w:szCs w:val="24"/>
                <w:lang w:val="en-US"/>
              </w:rPr>
              <w:t>Gender</w:t>
            </w:r>
          </w:p>
        </w:tc>
        <w:tc>
          <w:tcPr>
            <w:tcW w:w="1620" w:type="dxa"/>
          </w:tcPr>
          <w:p w:rsidR="00553BA0" w:rsidRPr="00846CAE" w:rsidRDefault="006A0597" w:rsidP="00310FC3">
            <w:pPr>
              <w:pStyle w:val="DaftarParagraf"/>
              <w:spacing w:line="240" w:lineRule="auto"/>
              <w:ind w:left="0"/>
              <w:jc w:val="center"/>
              <w:rPr>
                <w:rFonts w:asciiTheme="majorBidi" w:hAnsiTheme="majorBidi" w:cstheme="majorBidi"/>
                <w:b/>
                <w:bCs/>
                <w:iCs/>
                <w:color w:val="000000" w:themeColor="text1"/>
                <w:sz w:val="24"/>
                <w:szCs w:val="24"/>
                <w:lang w:val="en-US"/>
              </w:rPr>
            </w:pPr>
            <w:r>
              <w:rPr>
                <w:rFonts w:asciiTheme="majorBidi" w:hAnsiTheme="majorBidi" w:cstheme="majorBidi"/>
                <w:b/>
                <w:bCs/>
                <w:iCs/>
                <w:color w:val="000000" w:themeColor="text1"/>
                <w:sz w:val="24"/>
                <w:szCs w:val="24"/>
                <w:lang w:val="en-US"/>
              </w:rPr>
              <w:t>Total</w:t>
            </w:r>
          </w:p>
        </w:tc>
        <w:tc>
          <w:tcPr>
            <w:tcW w:w="1973" w:type="dxa"/>
          </w:tcPr>
          <w:p w:rsidR="00553BA0" w:rsidRPr="00846CAE" w:rsidRDefault="00A5530A" w:rsidP="00A5530A">
            <w:pPr>
              <w:pStyle w:val="DaftarParagraf"/>
              <w:spacing w:line="240" w:lineRule="auto"/>
              <w:ind w:left="0"/>
              <w:jc w:val="center"/>
              <w:rPr>
                <w:rFonts w:asciiTheme="majorBidi" w:hAnsiTheme="majorBidi" w:cstheme="majorBidi"/>
                <w:b/>
                <w:bCs/>
                <w:iCs/>
                <w:color w:val="000000" w:themeColor="text1"/>
                <w:sz w:val="24"/>
                <w:szCs w:val="24"/>
                <w:lang w:val="en-US"/>
              </w:rPr>
            </w:pPr>
            <w:r>
              <w:rPr>
                <w:rFonts w:asciiTheme="majorBidi" w:hAnsiTheme="majorBidi" w:cstheme="majorBidi"/>
                <w:b/>
                <w:bCs/>
                <w:iCs/>
                <w:color w:val="000000" w:themeColor="text1"/>
                <w:sz w:val="24"/>
                <w:szCs w:val="24"/>
                <w:lang w:val="en-US"/>
              </w:rPr>
              <w:t>Percentage (%)</w:t>
            </w:r>
          </w:p>
        </w:tc>
      </w:tr>
      <w:tr w:rsidR="00553BA0" w:rsidRPr="00846CAE" w:rsidTr="00A63DDC">
        <w:trPr>
          <w:jc w:val="center"/>
        </w:trPr>
        <w:tc>
          <w:tcPr>
            <w:tcW w:w="634" w:type="dxa"/>
          </w:tcPr>
          <w:p w:rsidR="00553BA0" w:rsidRPr="00846CAE" w:rsidRDefault="00553BA0" w:rsidP="00310FC3">
            <w:pPr>
              <w:pStyle w:val="DaftarParagraf"/>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1</w:t>
            </w:r>
          </w:p>
        </w:tc>
        <w:tc>
          <w:tcPr>
            <w:tcW w:w="1890" w:type="dxa"/>
          </w:tcPr>
          <w:p w:rsidR="00553BA0" w:rsidRPr="00846CAE" w:rsidRDefault="00E649AF" w:rsidP="00310FC3">
            <w:pPr>
              <w:pStyle w:val="DaftarParagraf"/>
              <w:spacing w:line="240" w:lineRule="auto"/>
              <w:ind w:left="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Male</w:t>
            </w:r>
          </w:p>
        </w:tc>
        <w:tc>
          <w:tcPr>
            <w:tcW w:w="1620" w:type="dxa"/>
          </w:tcPr>
          <w:p w:rsidR="00553BA0" w:rsidRPr="00846CAE" w:rsidRDefault="00553BA0" w:rsidP="00310FC3">
            <w:pPr>
              <w:pStyle w:val="DaftarParagraf"/>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22</w:t>
            </w:r>
          </w:p>
        </w:tc>
        <w:tc>
          <w:tcPr>
            <w:tcW w:w="1973" w:type="dxa"/>
          </w:tcPr>
          <w:p w:rsidR="00553BA0" w:rsidRPr="00846CAE" w:rsidRDefault="00553BA0" w:rsidP="00310FC3">
            <w:pPr>
              <w:pStyle w:val="DaftarParagraf"/>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22,2</w:t>
            </w:r>
          </w:p>
        </w:tc>
      </w:tr>
      <w:tr w:rsidR="00553BA0" w:rsidRPr="00846CAE" w:rsidTr="00A63DDC">
        <w:trPr>
          <w:jc w:val="center"/>
        </w:trPr>
        <w:tc>
          <w:tcPr>
            <w:tcW w:w="634" w:type="dxa"/>
            <w:tcBorders>
              <w:bottom w:val="single" w:sz="4" w:space="0" w:color="auto"/>
            </w:tcBorders>
          </w:tcPr>
          <w:p w:rsidR="00553BA0" w:rsidRPr="00846CAE" w:rsidRDefault="00553BA0" w:rsidP="00310FC3">
            <w:pPr>
              <w:pStyle w:val="DaftarParagraf"/>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2</w:t>
            </w:r>
          </w:p>
        </w:tc>
        <w:tc>
          <w:tcPr>
            <w:tcW w:w="1890" w:type="dxa"/>
            <w:tcBorders>
              <w:bottom w:val="single" w:sz="4" w:space="0" w:color="auto"/>
            </w:tcBorders>
          </w:tcPr>
          <w:p w:rsidR="00553BA0" w:rsidRPr="00846CAE" w:rsidRDefault="00C17D88" w:rsidP="00310FC3">
            <w:pPr>
              <w:pStyle w:val="DaftarParagraf"/>
              <w:spacing w:line="240" w:lineRule="auto"/>
              <w:ind w:left="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Female</w:t>
            </w:r>
            <w:r w:rsidR="00553BA0" w:rsidRPr="00846CAE">
              <w:rPr>
                <w:rFonts w:asciiTheme="majorBidi" w:hAnsiTheme="majorBidi" w:cstheme="majorBidi"/>
                <w:bCs/>
                <w:iCs/>
                <w:color w:val="000000" w:themeColor="text1"/>
                <w:sz w:val="24"/>
                <w:szCs w:val="24"/>
                <w:lang w:val="en-US"/>
              </w:rPr>
              <w:t xml:space="preserve"> </w:t>
            </w:r>
          </w:p>
        </w:tc>
        <w:tc>
          <w:tcPr>
            <w:tcW w:w="1620" w:type="dxa"/>
          </w:tcPr>
          <w:p w:rsidR="00553BA0" w:rsidRPr="00846CAE" w:rsidRDefault="00553BA0" w:rsidP="00310FC3">
            <w:pPr>
              <w:pStyle w:val="DaftarParagraf"/>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77</w:t>
            </w:r>
          </w:p>
        </w:tc>
        <w:tc>
          <w:tcPr>
            <w:tcW w:w="1973" w:type="dxa"/>
          </w:tcPr>
          <w:p w:rsidR="00553BA0" w:rsidRPr="00846CAE" w:rsidRDefault="00553BA0" w:rsidP="00310FC3">
            <w:pPr>
              <w:pStyle w:val="DaftarParagraf"/>
              <w:spacing w:line="240" w:lineRule="auto"/>
              <w:ind w:left="0"/>
              <w:jc w:val="center"/>
              <w:rPr>
                <w:rFonts w:asciiTheme="majorBidi" w:hAnsiTheme="majorBidi" w:cstheme="majorBidi"/>
                <w:bCs/>
                <w:iCs/>
                <w:color w:val="000000" w:themeColor="text1"/>
                <w:sz w:val="24"/>
                <w:szCs w:val="24"/>
                <w:lang w:val="en-US"/>
              </w:rPr>
            </w:pPr>
            <w:r w:rsidRPr="00846CAE">
              <w:rPr>
                <w:rFonts w:asciiTheme="majorBidi" w:hAnsiTheme="majorBidi" w:cstheme="majorBidi"/>
                <w:bCs/>
                <w:iCs/>
                <w:color w:val="000000" w:themeColor="text1"/>
                <w:sz w:val="24"/>
                <w:szCs w:val="24"/>
                <w:lang w:val="en-US"/>
              </w:rPr>
              <w:t>77,8</w:t>
            </w:r>
          </w:p>
        </w:tc>
      </w:tr>
      <w:tr w:rsidR="00553BA0" w:rsidRPr="00846CAE" w:rsidTr="000158DB">
        <w:trPr>
          <w:jc w:val="center"/>
        </w:trPr>
        <w:tc>
          <w:tcPr>
            <w:tcW w:w="2524" w:type="dxa"/>
            <w:gridSpan w:val="2"/>
            <w:tcBorders>
              <w:right w:val="single" w:sz="4" w:space="0" w:color="auto"/>
            </w:tcBorders>
          </w:tcPr>
          <w:p w:rsidR="00553BA0" w:rsidRPr="00846CAE" w:rsidRDefault="00553BA0" w:rsidP="00310FC3">
            <w:pPr>
              <w:pStyle w:val="DaftarParagraf"/>
              <w:spacing w:line="240" w:lineRule="auto"/>
              <w:ind w:left="0"/>
              <w:jc w:val="both"/>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 xml:space="preserve">Total </w:t>
            </w:r>
          </w:p>
        </w:tc>
        <w:tc>
          <w:tcPr>
            <w:tcW w:w="1620" w:type="dxa"/>
            <w:tcBorders>
              <w:left w:val="single" w:sz="4" w:space="0" w:color="auto"/>
            </w:tcBorders>
          </w:tcPr>
          <w:p w:rsidR="00553BA0" w:rsidRPr="00846CAE" w:rsidRDefault="00553BA0" w:rsidP="00310FC3">
            <w:pPr>
              <w:pStyle w:val="DaftarParagraf"/>
              <w:spacing w:line="240" w:lineRule="auto"/>
              <w:ind w:left="0"/>
              <w:jc w:val="center"/>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 xml:space="preserve">99 </w:t>
            </w:r>
            <w:r w:rsidR="007C3410">
              <w:rPr>
                <w:rFonts w:asciiTheme="majorBidi" w:hAnsiTheme="majorBidi" w:cstheme="majorBidi"/>
                <w:b/>
                <w:bCs/>
                <w:iCs/>
                <w:color w:val="000000" w:themeColor="text1"/>
                <w:sz w:val="24"/>
                <w:szCs w:val="24"/>
                <w:lang w:val="en-US"/>
              </w:rPr>
              <w:t>people</w:t>
            </w:r>
          </w:p>
        </w:tc>
        <w:tc>
          <w:tcPr>
            <w:tcW w:w="1973" w:type="dxa"/>
          </w:tcPr>
          <w:p w:rsidR="00553BA0" w:rsidRPr="00846CAE" w:rsidRDefault="00553BA0" w:rsidP="00310FC3">
            <w:pPr>
              <w:pStyle w:val="DaftarParagraf"/>
              <w:spacing w:line="240" w:lineRule="auto"/>
              <w:ind w:left="0"/>
              <w:jc w:val="center"/>
              <w:rPr>
                <w:rFonts w:asciiTheme="majorBidi" w:hAnsiTheme="majorBidi" w:cstheme="majorBidi"/>
                <w:b/>
                <w:bCs/>
                <w:iCs/>
                <w:color w:val="000000" w:themeColor="text1"/>
                <w:sz w:val="24"/>
                <w:szCs w:val="24"/>
                <w:lang w:val="en-US"/>
              </w:rPr>
            </w:pPr>
            <w:r w:rsidRPr="00846CAE">
              <w:rPr>
                <w:rFonts w:asciiTheme="majorBidi" w:hAnsiTheme="majorBidi" w:cstheme="majorBidi"/>
                <w:b/>
                <w:bCs/>
                <w:iCs/>
                <w:color w:val="000000" w:themeColor="text1"/>
                <w:sz w:val="24"/>
                <w:szCs w:val="24"/>
                <w:lang w:val="en-US"/>
              </w:rPr>
              <w:t>100</w:t>
            </w:r>
          </w:p>
        </w:tc>
      </w:tr>
    </w:tbl>
    <w:p w:rsidR="00553BA0" w:rsidRPr="00B9509E" w:rsidRDefault="005E6C3F" w:rsidP="00310FC3">
      <w:pPr>
        <w:spacing w:line="240" w:lineRule="auto"/>
        <w:ind w:left="720" w:firstLine="720"/>
        <w:jc w:val="both"/>
        <w:rPr>
          <w:rFonts w:asciiTheme="majorBidi" w:hAnsiTheme="majorBidi" w:cstheme="majorBidi"/>
          <w:b/>
          <w:bCs/>
          <w:i/>
          <w:color w:val="000000" w:themeColor="text1"/>
          <w:sz w:val="24"/>
          <w:szCs w:val="24"/>
        </w:rPr>
      </w:pPr>
      <w:r>
        <w:rPr>
          <w:rFonts w:asciiTheme="majorBidi" w:hAnsiTheme="majorBidi" w:cstheme="majorBidi"/>
          <w:bCs/>
          <w:i/>
          <w:color w:val="000000" w:themeColor="text1"/>
          <w:sz w:val="24"/>
          <w:szCs w:val="24"/>
        </w:rPr>
        <w:t>Source: Processed primary data, 2023</w:t>
      </w:r>
    </w:p>
    <w:p w:rsidR="0073488B" w:rsidRDefault="0073488B" w:rsidP="0001202E">
      <w:pPr>
        <w:spacing w:line="240" w:lineRule="auto"/>
        <w:ind w:firstLine="720"/>
        <w:jc w:val="both"/>
        <w:rPr>
          <w:rFonts w:asciiTheme="majorBidi" w:hAnsiTheme="majorBidi" w:cstheme="majorBidi"/>
          <w:iCs/>
          <w:sz w:val="24"/>
          <w:szCs w:val="24"/>
        </w:rPr>
      </w:pPr>
      <w:r>
        <w:rPr>
          <w:rFonts w:asciiTheme="majorBidi" w:hAnsiTheme="majorBidi" w:cstheme="majorBidi"/>
          <w:iCs/>
          <w:sz w:val="24"/>
          <w:szCs w:val="24"/>
        </w:rPr>
        <w:t xml:space="preserve">In table 2, </w:t>
      </w:r>
      <w:proofErr w:type="spellStart"/>
      <w:r>
        <w:rPr>
          <w:rFonts w:asciiTheme="majorBidi" w:hAnsiTheme="majorBidi" w:cstheme="majorBidi"/>
          <w:iCs/>
          <w:sz w:val="24"/>
          <w:szCs w:val="24"/>
        </w:rPr>
        <w:t>ie</w:t>
      </w:r>
      <w:proofErr w:type="spellEnd"/>
      <w:r>
        <w:rPr>
          <w:rFonts w:asciiTheme="majorBidi" w:hAnsiTheme="majorBidi" w:cstheme="majorBidi"/>
          <w:iCs/>
          <w:sz w:val="24"/>
          <w:szCs w:val="24"/>
        </w:rPr>
        <w:t xml:space="preserve">.  Respondent information based on gender, it can be stated that the respondents are 77 women and 22 men.  So, on average, customers who are interested in buying products from </w:t>
      </w:r>
      <w:proofErr w:type="spellStart"/>
      <w:r>
        <w:rPr>
          <w:rFonts w:asciiTheme="majorBidi" w:hAnsiTheme="majorBidi" w:cstheme="majorBidi"/>
          <w:iCs/>
          <w:sz w:val="24"/>
          <w:szCs w:val="24"/>
        </w:rPr>
        <w:t>Ms</w:t>
      </w:r>
      <w:proofErr w:type="spellEnd"/>
      <w:r>
        <w:rPr>
          <w:rFonts w:asciiTheme="majorBidi" w:hAnsiTheme="majorBidi" w:cstheme="majorBidi"/>
          <w:iCs/>
          <w:sz w:val="24"/>
          <w:szCs w:val="24"/>
        </w:rPr>
        <w:t xml:space="preserve"> Glow Beauty Store Bukittinggi are women.</w:t>
      </w:r>
    </w:p>
    <w:p w:rsidR="0001202E" w:rsidRPr="0001202E" w:rsidRDefault="0073488B" w:rsidP="00EA5446">
      <w:pPr>
        <w:spacing w:after="0" w:line="240" w:lineRule="auto"/>
        <w:jc w:val="center"/>
        <w:rPr>
          <w:rFonts w:asciiTheme="majorBidi" w:hAnsiTheme="majorBidi" w:cstheme="majorBidi"/>
          <w:b/>
          <w:bCs/>
          <w:iCs/>
          <w:sz w:val="24"/>
          <w:szCs w:val="24"/>
        </w:rPr>
      </w:pPr>
      <w:r w:rsidRPr="0001202E">
        <w:rPr>
          <w:rFonts w:asciiTheme="majorBidi" w:hAnsiTheme="majorBidi" w:cstheme="majorBidi"/>
          <w:b/>
          <w:bCs/>
          <w:iCs/>
          <w:sz w:val="24"/>
          <w:szCs w:val="24"/>
        </w:rPr>
        <w:t>Table 3</w:t>
      </w:r>
    </w:p>
    <w:p w:rsidR="00553BA0" w:rsidRPr="00585E02" w:rsidRDefault="0073488B" w:rsidP="00EA5446">
      <w:pPr>
        <w:spacing w:line="240" w:lineRule="auto"/>
        <w:jc w:val="center"/>
        <w:rPr>
          <w:rFonts w:asciiTheme="majorBidi" w:hAnsiTheme="majorBidi" w:cstheme="majorBidi"/>
          <w:b/>
          <w:bCs/>
          <w:iCs/>
          <w:sz w:val="24"/>
          <w:szCs w:val="24"/>
        </w:rPr>
      </w:pPr>
      <w:r w:rsidRPr="0001202E">
        <w:rPr>
          <w:rFonts w:asciiTheme="majorBidi" w:hAnsiTheme="majorBidi" w:cstheme="majorBidi"/>
          <w:b/>
          <w:bCs/>
          <w:iCs/>
          <w:sz w:val="24"/>
          <w:szCs w:val="24"/>
        </w:rPr>
        <w:t>Respondent Data Based on Age</w:t>
      </w:r>
    </w:p>
    <w:tbl>
      <w:tblPr>
        <w:tblStyle w:val="KisiTabel"/>
        <w:tblW w:w="0" w:type="auto"/>
        <w:jc w:val="center"/>
        <w:tblLook w:val="04A0" w:firstRow="1" w:lastRow="0" w:firstColumn="1" w:lastColumn="0" w:noHBand="0" w:noVBand="1"/>
      </w:tblPr>
      <w:tblGrid>
        <w:gridCol w:w="634"/>
        <w:gridCol w:w="2250"/>
        <w:gridCol w:w="1620"/>
        <w:gridCol w:w="1890"/>
      </w:tblGrid>
      <w:tr w:rsidR="00553BA0" w:rsidRPr="00846CAE" w:rsidTr="00EA5446">
        <w:trPr>
          <w:jc w:val="center"/>
        </w:trPr>
        <w:tc>
          <w:tcPr>
            <w:tcW w:w="634" w:type="dxa"/>
          </w:tcPr>
          <w:p w:rsidR="00553BA0" w:rsidRPr="00846CAE" w:rsidRDefault="00553BA0" w:rsidP="00EA5446">
            <w:pPr>
              <w:jc w:val="center"/>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No</w:t>
            </w:r>
          </w:p>
        </w:tc>
        <w:tc>
          <w:tcPr>
            <w:tcW w:w="2250" w:type="dxa"/>
          </w:tcPr>
          <w:p w:rsidR="00553BA0" w:rsidRPr="00846CAE" w:rsidRDefault="005E25D5" w:rsidP="00EA5446">
            <w:pPr>
              <w:jc w:val="center"/>
              <w:rPr>
                <w:rFonts w:asciiTheme="majorBidi" w:hAnsiTheme="majorBidi" w:cstheme="majorBidi"/>
                <w:b/>
                <w:bCs/>
                <w:i w:val="0"/>
                <w:iCs/>
                <w:color w:val="000000" w:themeColor="text1"/>
                <w:sz w:val="24"/>
                <w:szCs w:val="24"/>
                <w:lang w:val="en-US"/>
              </w:rPr>
            </w:pPr>
            <w:r>
              <w:rPr>
                <w:rFonts w:asciiTheme="majorBidi" w:hAnsiTheme="majorBidi" w:cstheme="majorBidi"/>
                <w:b/>
                <w:bCs/>
                <w:i w:val="0"/>
                <w:iCs/>
                <w:color w:val="000000" w:themeColor="text1"/>
                <w:sz w:val="24"/>
                <w:szCs w:val="24"/>
                <w:lang w:val="en-US"/>
              </w:rPr>
              <w:t>Age of Respondent</w:t>
            </w:r>
          </w:p>
        </w:tc>
        <w:tc>
          <w:tcPr>
            <w:tcW w:w="1620" w:type="dxa"/>
          </w:tcPr>
          <w:p w:rsidR="00553BA0" w:rsidRPr="00846CAE" w:rsidRDefault="005E25D5" w:rsidP="00EA5446">
            <w:pPr>
              <w:jc w:val="center"/>
              <w:rPr>
                <w:rFonts w:asciiTheme="majorBidi" w:hAnsiTheme="majorBidi" w:cstheme="majorBidi"/>
                <w:b/>
                <w:bCs/>
                <w:i w:val="0"/>
                <w:iCs/>
                <w:color w:val="000000" w:themeColor="text1"/>
                <w:sz w:val="24"/>
                <w:szCs w:val="24"/>
                <w:lang w:val="en-US"/>
              </w:rPr>
            </w:pPr>
            <w:r>
              <w:rPr>
                <w:rFonts w:asciiTheme="majorBidi" w:hAnsiTheme="majorBidi" w:cstheme="majorBidi"/>
                <w:b/>
                <w:bCs/>
                <w:i w:val="0"/>
                <w:iCs/>
                <w:color w:val="000000" w:themeColor="text1"/>
                <w:sz w:val="24"/>
                <w:szCs w:val="24"/>
                <w:lang w:val="en-US"/>
              </w:rPr>
              <w:t>Total</w:t>
            </w:r>
          </w:p>
        </w:tc>
        <w:tc>
          <w:tcPr>
            <w:tcW w:w="1890" w:type="dxa"/>
          </w:tcPr>
          <w:p w:rsidR="00553BA0" w:rsidRPr="00846CAE" w:rsidRDefault="001B7A9E" w:rsidP="00EA5446">
            <w:pPr>
              <w:jc w:val="center"/>
              <w:rPr>
                <w:rFonts w:asciiTheme="majorBidi" w:hAnsiTheme="majorBidi" w:cstheme="majorBidi"/>
                <w:b/>
                <w:bCs/>
                <w:i w:val="0"/>
                <w:iCs/>
                <w:color w:val="000000" w:themeColor="text1"/>
                <w:sz w:val="24"/>
                <w:szCs w:val="24"/>
                <w:lang w:val="en-US"/>
              </w:rPr>
            </w:pPr>
            <w:r>
              <w:rPr>
                <w:rFonts w:asciiTheme="majorBidi" w:hAnsiTheme="majorBidi" w:cstheme="majorBidi"/>
                <w:b/>
                <w:bCs/>
                <w:i w:val="0"/>
                <w:iCs/>
                <w:color w:val="000000" w:themeColor="text1"/>
                <w:sz w:val="24"/>
                <w:szCs w:val="24"/>
                <w:lang w:val="en-US"/>
              </w:rPr>
              <w:t>Percentage (%)</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1</w:t>
            </w:r>
          </w:p>
        </w:tc>
        <w:tc>
          <w:tcPr>
            <w:tcW w:w="2250" w:type="dxa"/>
          </w:tcPr>
          <w:p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&lt; 20 </w:t>
            </w:r>
            <w:r w:rsidR="001B7A9E">
              <w:rPr>
                <w:rFonts w:asciiTheme="majorBidi" w:hAnsiTheme="majorBidi" w:cstheme="majorBidi"/>
                <w:bCs/>
                <w:i w:val="0"/>
                <w:iCs/>
                <w:color w:val="000000" w:themeColor="text1"/>
                <w:sz w:val="24"/>
                <w:szCs w:val="24"/>
                <w:lang w:val="en-US"/>
              </w:rPr>
              <w:t>years</w:t>
            </w:r>
          </w:p>
        </w:tc>
        <w:tc>
          <w:tcPr>
            <w:tcW w:w="162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6</w:t>
            </w:r>
          </w:p>
        </w:tc>
        <w:tc>
          <w:tcPr>
            <w:tcW w:w="189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6,1</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2</w:t>
            </w:r>
          </w:p>
        </w:tc>
        <w:tc>
          <w:tcPr>
            <w:tcW w:w="2250" w:type="dxa"/>
          </w:tcPr>
          <w:p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20-25</w:t>
            </w:r>
            <w:r w:rsidR="001B7A9E">
              <w:rPr>
                <w:rFonts w:asciiTheme="majorBidi" w:hAnsiTheme="majorBidi" w:cstheme="majorBidi"/>
                <w:bCs/>
                <w:i w:val="0"/>
                <w:iCs/>
                <w:color w:val="000000" w:themeColor="text1"/>
                <w:sz w:val="24"/>
                <w:szCs w:val="24"/>
                <w:lang w:val="en-US"/>
              </w:rPr>
              <w:t xml:space="preserve"> years</w:t>
            </w:r>
          </w:p>
        </w:tc>
        <w:tc>
          <w:tcPr>
            <w:tcW w:w="162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38</w:t>
            </w:r>
          </w:p>
        </w:tc>
        <w:tc>
          <w:tcPr>
            <w:tcW w:w="189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38,4</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w:t>
            </w:r>
          </w:p>
        </w:tc>
        <w:tc>
          <w:tcPr>
            <w:tcW w:w="2250" w:type="dxa"/>
          </w:tcPr>
          <w:p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26-30 </w:t>
            </w:r>
            <w:r w:rsidR="001B7A9E">
              <w:rPr>
                <w:rFonts w:asciiTheme="majorBidi" w:hAnsiTheme="majorBidi" w:cstheme="majorBidi"/>
                <w:bCs/>
                <w:i w:val="0"/>
                <w:iCs/>
                <w:color w:val="000000" w:themeColor="text1"/>
                <w:sz w:val="24"/>
                <w:szCs w:val="24"/>
                <w:lang w:val="en-US"/>
              </w:rPr>
              <w:t>years</w:t>
            </w:r>
          </w:p>
        </w:tc>
        <w:tc>
          <w:tcPr>
            <w:tcW w:w="162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33</w:t>
            </w:r>
          </w:p>
        </w:tc>
        <w:tc>
          <w:tcPr>
            <w:tcW w:w="189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33,3</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4</w:t>
            </w:r>
          </w:p>
        </w:tc>
        <w:tc>
          <w:tcPr>
            <w:tcW w:w="2250" w:type="dxa"/>
          </w:tcPr>
          <w:p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31-35 </w:t>
            </w:r>
            <w:r w:rsidR="001B7A9E">
              <w:rPr>
                <w:rFonts w:asciiTheme="majorBidi" w:hAnsiTheme="majorBidi" w:cstheme="majorBidi"/>
                <w:bCs/>
                <w:i w:val="0"/>
                <w:iCs/>
                <w:color w:val="000000" w:themeColor="text1"/>
                <w:sz w:val="24"/>
                <w:szCs w:val="24"/>
                <w:lang w:val="en-US"/>
              </w:rPr>
              <w:t>years</w:t>
            </w:r>
          </w:p>
        </w:tc>
        <w:tc>
          <w:tcPr>
            <w:tcW w:w="162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15</w:t>
            </w:r>
          </w:p>
        </w:tc>
        <w:tc>
          <w:tcPr>
            <w:tcW w:w="189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15,2</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5</w:t>
            </w:r>
          </w:p>
        </w:tc>
        <w:tc>
          <w:tcPr>
            <w:tcW w:w="2250" w:type="dxa"/>
          </w:tcPr>
          <w:p w:rsidR="00553BA0" w:rsidRPr="00846CAE" w:rsidRDefault="00553BA0" w:rsidP="00310FC3">
            <w:pPr>
              <w:jc w:val="both"/>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 xml:space="preserve">&gt;35 </w:t>
            </w:r>
            <w:r w:rsidR="001B7A9E">
              <w:rPr>
                <w:rFonts w:asciiTheme="majorBidi" w:hAnsiTheme="majorBidi" w:cstheme="majorBidi"/>
                <w:bCs/>
                <w:i w:val="0"/>
                <w:iCs/>
                <w:color w:val="000000" w:themeColor="text1"/>
                <w:sz w:val="24"/>
                <w:szCs w:val="24"/>
                <w:lang w:val="en-US"/>
              </w:rPr>
              <w:t>years</w:t>
            </w:r>
          </w:p>
        </w:tc>
        <w:tc>
          <w:tcPr>
            <w:tcW w:w="162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7</w:t>
            </w:r>
          </w:p>
        </w:tc>
        <w:tc>
          <w:tcPr>
            <w:tcW w:w="1890" w:type="dxa"/>
          </w:tcPr>
          <w:p w:rsidR="00553BA0" w:rsidRPr="00846CAE" w:rsidRDefault="00553BA0" w:rsidP="00310FC3">
            <w:pPr>
              <w:jc w:val="center"/>
              <w:rPr>
                <w:rFonts w:asciiTheme="majorBidi" w:hAnsiTheme="majorBidi" w:cstheme="majorBidi"/>
                <w:bCs/>
                <w:i w:val="0"/>
                <w:iCs/>
                <w:color w:val="000000" w:themeColor="text1"/>
                <w:sz w:val="24"/>
                <w:szCs w:val="24"/>
                <w:lang w:val="en-US"/>
              </w:rPr>
            </w:pPr>
            <w:r w:rsidRPr="00846CAE">
              <w:rPr>
                <w:rFonts w:asciiTheme="majorBidi" w:hAnsiTheme="majorBidi" w:cstheme="majorBidi"/>
                <w:bCs/>
                <w:i w:val="0"/>
                <w:iCs/>
                <w:color w:val="000000" w:themeColor="text1"/>
                <w:sz w:val="24"/>
                <w:szCs w:val="24"/>
                <w:lang w:val="en-US"/>
              </w:rPr>
              <w:t>7,1</w:t>
            </w:r>
          </w:p>
        </w:tc>
      </w:tr>
      <w:tr w:rsidR="00553BA0" w:rsidRPr="00846CAE" w:rsidTr="00B9509E">
        <w:trPr>
          <w:jc w:val="center"/>
        </w:trPr>
        <w:tc>
          <w:tcPr>
            <w:tcW w:w="2884" w:type="dxa"/>
            <w:gridSpan w:val="2"/>
          </w:tcPr>
          <w:p w:rsidR="00553BA0" w:rsidRPr="00846CAE" w:rsidRDefault="00553BA0" w:rsidP="00310FC3">
            <w:pPr>
              <w:jc w:val="both"/>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 xml:space="preserve">Total </w:t>
            </w:r>
          </w:p>
        </w:tc>
        <w:tc>
          <w:tcPr>
            <w:tcW w:w="1620" w:type="dxa"/>
          </w:tcPr>
          <w:p w:rsidR="00553BA0" w:rsidRPr="00846CAE" w:rsidRDefault="00553BA0" w:rsidP="00310FC3">
            <w:pPr>
              <w:jc w:val="center"/>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 xml:space="preserve">99 </w:t>
            </w:r>
            <w:r w:rsidR="003439D4">
              <w:rPr>
                <w:rFonts w:asciiTheme="majorBidi" w:hAnsiTheme="majorBidi" w:cstheme="majorBidi"/>
                <w:b/>
                <w:bCs/>
                <w:i w:val="0"/>
                <w:iCs/>
                <w:color w:val="000000" w:themeColor="text1"/>
                <w:sz w:val="24"/>
                <w:szCs w:val="24"/>
                <w:lang w:val="en-US"/>
              </w:rPr>
              <w:t xml:space="preserve">people </w:t>
            </w:r>
          </w:p>
        </w:tc>
        <w:tc>
          <w:tcPr>
            <w:tcW w:w="1890" w:type="dxa"/>
          </w:tcPr>
          <w:p w:rsidR="00553BA0" w:rsidRPr="00846CAE" w:rsidRDefault="00553BA0" w:rsidP="00310FC3">
            <w:pPr>
              <w:jc w:val="center"/>
              <w:rPr>
                <w:rFonts w:asciiTheme="majorBidi" w:hAnsiTheme="majorBidi" w:cstheme="majorBidi"/>
                <w:b/>
                <w:bCs/>
                <w:i w:val="0"/>
                <w:iCs/>
                <w:color w:val="000000" w:themeColor="text1"/>
                <w:sz w:val="24"/>
                <w:szCs w:val="24"/>
                <w:lang w:val="en-US"/>
              </w:rPr>
            </w:pPr>
            <w:r w:rsidRPr="00846CAE">
              <w:rPr>
                <w:rFonts w:asciiTheme="majorBidi" w:hAnsiTheme="majorBidi" w:cstheme="majorBidi"/>
                <w:b/>
                <w:bCs/>
                <w:i w:val="0"/>
                <w:iCs/>
                <w:color w:val="000000" w:themeColor="text1"/>
                <w:sz w:val="24"/>
                <w:szCs w:val="24"/>
                <w:lang w:val="en-US"/>
              </w:rPr>
              <w:t>100</w:t>
            </w:r>
          </w:p>
        </w:tc>
      </w:tr>
    </w:tbl>
    <w:p w:rsidR="00553BA0" w:rsidRPr="00B9509E" w:rsidRDefault="00A4493E" w:rsidP="00310FC3">
      <w:pPr>
        <w:spacing w:line="240" w:lineRule="auto"/>
        <w:ind w:left="720" w:firstLine="720"/>
        <w:jc w:val="both"/>
        <w:rPr>
          <w:rFonts w:asciiTheme="majorBidi" w:hAnsiTheme="majorBidi" w:cstheme="majorBidi"/>
          <w:b/>
          <w:bCs/>
          <w:i/>
          <w:color w:val="000000" w:themeColor="text1"/>
          <w:sz w:val="24"/>
          <w:szCs w:val="24"/>
        </w:rPr>
      </w:pPr>
      <w:r>
        <w:rPr>
          <w:rFonts w:asciiTheme="majorBidi" w:hAnsiTheme="majorBidi" w:cstheme="majorBidi"/>
          <w:bCs/>
          <w:i/>
          <w:color w:val="000000" w:themeColor="text1"/>
          <w:sz w:val="24"/>
          <w:szCs w:val="24"/>
        </w:rPr>
        <w:t>Source: Processed primary data, 2023</w:t>
      </w:r>
    </w:p>
    <w:p w:rsidR="00553BA0" w:rsidRPr="00846CAE" w:rsidRDefault="00047A5B" w:rsidP="00310FC3">
      <w:pPr>
        <w:spacing w:line="240" w:lineRule="auto"/>
        <w:ind w:firstLine="720"/>
        <w:jc w:val="both"/>
        <w:rPr>
          <w:rFonts w:asciiTheme="majorBidi" w:hAnsiTheme="majorBidi" w:cstheme="majorBidi"/>
          <w:bCs/>
          <w:iCs/>
          <w:color w:val="000000" w:themeColor="text1"/>
          <w:sz w:val="24"/>
          <w:szCs w:val="24"/>
        </w:rPr>
      </w:pPr>
      <w:r>
        <w:rPr>
          <w:rFonts w:asciiTheme="majorBidi" w:hAnsiTheme="majorBidi" w:cstheme="majorBidi"/>
          <w:bCs/>
          <w:iCs/>
          <w:color w:val="000000" w:themeColor="text1"/>
          <w:sz w:val="24"/>
          <w:szCs w:val="24"/>
        </w:rPr>
        <w:t>In table 3, the characteristics originate from the age of the respondents, it appears that the age of the respondents is mostly between 20-25 years, namely 38 people or 38.4%, after that the age of the respondents is 26-30 years, the number of respondents is 33 people or 33.3%, after  that for ages 31-35 years the number of respondents was 15 people or 15.2%, then for ages&gt; 35 years the number of respondents was 7 people or 7.1%, and for respondents &lt;20 years, the number of respondents was 6 people or 6.1%</w:t>
      </w:r>
      <w:r w:rsidR="00350A3D">
        <w:rPr>
          <w:rFonts w:asciiTheme="majorBidi" w:hAnsiTheme="majorBidi" w:cstheme="majorBidi"/>
          <w:bCs/>
          <w:iCs/>
          <w:color w:val="000000" w:themeColor="text1"/>
          <w:sz w:val="24"/>
          <w:szCs w:val="24"/>
        </w:rPr>
        <w:t>.</w:t>
      </w:r>
      <w:r>
        <w:rPr>
          <w:rFonts w:asciiTheme="majorBidi" w:hAnsiTheme="majorBidi" w:cstheme="majorBidi"/>
          <w:bCs/>
          <w:iCs/>
          <w:color w:val="000000" w:themeColor="text1"/>
          <w:sz w:val="24"/>
          <w:szCs w:val="24"/>
        </w:rPr>
        <w:t xml:space="preserve">  This shows that most of the </w:t>
      </w:r>
      <w:r>
        <w:rPr>
          <w:rFonts w:asciiTheme="majorBidi" w:hAnsiTheme="majorBidi" w:cstheme="majorBidi"/>
          <w:bCs/>
          <w:iCs/>
          <w:color w:val="000000" w:themeColor="text1"/>
          <w:sz w:val="24"/>
          <w:szCs w:val="24"/>
        </w:rPr>
        <w:lastRenderedPageBreak/>
        <w:t xml:space="preserve">customers who are interested in buying products from </w:t>
      </w:r>
      <w:proofErr w:type="spellStart"/>
      <w:r>
        <w:rPr>
          <w:rFonts w:asciiTheme="majorBidi" w:hAnsiTheme="majorBidi" w:cstheme="majorBidi"/>
          <w:bCs/>
          <w:iCs/>
          <w:color w:val="000000" w:themeColor="text1"/>
          <w:sz w:val="24"/>
          <w:szCs w:val="24"/>
        </w:rPr>
        <w:t>Ms</w:t>
      </w:r>
      <w:proofErr w:type="spellEnd"/>
      <w:r>
        <w:rPr>
          <w:rFonts w:asciiTheme="majorBidi" w:hAnsiTheme="majorBidi" w:cstheme="majorBidi"/>
          <w:bCs/>
          <w:iCs/>
          <w:color w:val="000000" w:themeColor="text1"/>
          <w:sz w:val="24"/>
          <w:szCs w:val="24"/>
        </w:rPr>
        <w:t xml:space="preserve"> Glow Beauty Store Bukittinggi are between 20-25 years old.</w:t>
      </w:r>
    </w:p>
    <w:p w:rsidR="00CF11E3" w:rsidRDefault="00CF11E3" w:rsidP="00D1112D">
      <w:pPr>
        <w:spacing w:after="0" w:line="240" w:lineRule="auto"/>
        <w:jc w:val="center"/>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Table 4</w:t>
      </w:r>
    </w:p>
    <w:p w:rsidR="00553BA0" w:rsidRPr="00846CAE" w:rsidRDefault="00CF11E3" w:rsidP="00D1112D">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iCs/>
          <w:color w:val="000000" w:themeColor="text1"/>
          <w:sz w:val="24"/>
          <w:szCs w:val="24"/>
        </w:rPr>
        <w:t>Respondent Data Based on Education</w:t>
      </w:r>
    </w:p>
    <w:tbl>
      <w:tblPr>
        <w:tblStyle w:val="KisiTabel"/>
        <w:tblW w:w="0" w:type="auto"/>
        <w:jc w:val="center"/>
        <w:tblLook w:val="04A0" w:firstRow="1" w:lastRow="0" w:firstColumn="1" w:lastColumn="0" w:noHBand="0" w:noVBand="1"/>
      </w:tblPr>
      <w:tblGrid>
        <w:gridCol w:w="634"/>
        <w:gridCol w:w="1890"/>
        <w:gridCol w:w="1620"/>
        <w:gridCol w:w="1890"/>
      </w:tblGrid>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 xml:space="preserve">No </w:t>
            </w:r>
          </w:p>
        </w:tc>
        <w:tc>
          <w:tcPr>
            <w:tcW w:w="1890" w:type="dxa"/>
          </w:tcPr>
          <w:p w:rsidR="00553BA0" w:rsidRPr="00846CAE" w:rsidRDefault="00553BA0" w:rsidP="00310FC3">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 xml:space="preserve">  </w:t>
            </w:r>
            <w:r w:rsidR="00CF11E3">
              <w:rPr>
                <w:rFonts w:asciiTheme="majorBidi" w:hAnsiTheme="majorBidi" w:cstheme="majorBidi"/>
                <w:b/>
                <w:bCs/>
                <w:i w:val="0"/>
                <w:color w:val="000000" w:themeColor="text1"/>
                <w:sz w:val="24"/>
                <w:szCs w:val="24"/>
                <w:lang w:val="en-US"/>
              </w:rPr>
              <w:t>Education</w:t>
            </w:r>
          </w:p>
        </w:tc>
        <w:tc>
          <w:tcPr>
            <w:tcW w:w="1620" w:type="dxa"/>
          </w:tcPr>
          <w:p w:rsidR="00553BA0" w:rsidRPr="00846CAE" w:rsidRDefault="00CF11E3" w:rsidP="00310FC3">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i w:val="0"/>
                <w:color w:val="000000" w:themeColor="text1"/>
                <w:sz w:val="24"/>
                <w:szCs w:val="24"/>
                <w:lang w:val="en-US"/>
              </w:rPr>
              <w:t>Total</w:t>
            </w:r>
            <w:r w:rsidR="00553BA0" w:rsidRPr="00846CAE">
              <w:rPr>
                <w:rFonts w:asciiTheme="majorBidi" w:hAnsiTheme="majorBidi" w:cstheme="majorBidi"/>
                <w:b/>
                <w:bCs/>
                <w:i w:val="0"/>
                <w:color w:val="000000" w:themeColor="text1"/>
                <w:sz w:val="24"/>
                <w:szCs w:val="24"/>
                <w:lang w:val="en-US"/>
              </w:rPr>
              <w:t xml:space="preserve"> </w:t>
            </w:r>
          </w:p>
        </w:tc>
        <w:tc>
          <w:tcPr>
            <w:tcW w:w="1890" w:type="dxa"/>
          </w:tcPr>
          <w:p w:rsidR="00553BA0" w:rsidRPr="00846CAE" w:rsidRDefault="00323235" w:rsidP="00310FC3">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i w:val="0"/>
                <w:color w:val="000000" w:themeColor="text1"/>
                <w:sz w:val="24"/>
                <w:szCs w:val="24"/>
                <w:lang w:val="en-US"/>
              </w:rPr>
              <w:t>Percentage (%)</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w:t>
            </w:r>
          </w:p>
        </w:tc>
        <w:tc>
          <w:tcPr>
            <w:tcW w:w="1890" w:type="dxa"/>
          </w:tcPr>
          <w:p w:rsidR="00553BA0" w:rsidRPr="00846CAE" w:rsidRDefault="00553BA0" w:rsidP="00310FC3">
            <w:pPr>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SD</w:t>
            </w:r>
          </w:p>
        </w:tc>
        <w:tc>
          <w:tcPr>
            <w:tcW w:w="162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7</w:t>
            </w:r>
          </w:p>
        </w:tc>
        <w:tc>
          <w:tcPr>
            <w:tcW w:w="189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7,1</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2</w:t>
            </w:r>
          </w:p>
        </w:tc>
        <w:tc>
          <w:tcPr>
            <w:tcW w:w="1890" w:type="dxa"/>
          </w:tcPr>
          <w:p w:rsidR="00553BA0" w:rsidRPr="00846CAE" w:rsidRDefault="00553BA0" w:rsidP="00310FC3">
            <w:pPr>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SMP</w:t>
            </w:r>
          </w:p>
        </w:tc>
        <w:tc>
          <w:tcPr>
            <w:tcW w:w="162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10</w:t>
            </w:r>
          </w:p>
        </w:tc>
        <w:tc>
          <w:tcPr>
            <w:tcW w:w="189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10,1</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w:t>
            </w:r>
          </w:p>
        </w:tc>
        <w:tc>
          <w:tcPr>
            <w:tcW w:w="1890" w:type="dxa"/>
          </w:tcPr>
          <w:p w:rsidR="00553BA0" w:rsidRPr="00846CAE" w:rsidRDefault="00553BA0" w:rsidP="00310FC3">
            <w:pPr>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SMA/SMK</w:t>
            </w:r>
          </w:p>
        </w:tc>
        <w:tc>
          <w:tcPr>
            <w:tcW w:w="162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32</w:t>
            </w:r>
          </w:p>
        </w:tc>
        <w:tc>
          <w:tcPr>
            <w:tcW w:w="189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32,3</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w:t>
            </w:r>
          </w:p>
        </w:tc>
        <w:tc>
          <w:tcPr>
            <w:tcW w:w="1890" w:type="dxa"/>
          </w:tcPr>
          <w:p w:rsidR="00553BA0" w:rsidRPr="00846CAE" w:rsidRDefault="00553BA0" w:rsidP="00310FC3">
            <w:pPr>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S1</w:t>
            </w:r>
          </w:p>
        </w:tc>
        <w:tc>
          <w:tcPr>
            <w:tcW w:w="162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40</w:t>
            </w:r>
          </w:p>
        </w:tc>
        <w:tc>
          <w:tcPr>
            <w:tcW w:w="189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40,4</w:t>
            </w:r>
          </w:p>
        </w:tc>
      </w:tr>
      <w:tr w:rsidR="00553BA0" w:rsidRPr="00846CAE" w:rsidTr="00B9509E">
        <w:trPr>
          <w:jc w:val="center"/>
        </w:trPr>
        <w:tc>
          <w:tcPr>
            <w:tcW w:w="634"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5</w:t>
            </w:r>
          </w:p>
        </w:tc>
        <w:tc>
          <w:tcPr>
            <w:tcW w:w="1890" w:type="dxa"/>
          </w:tcPr>
          <w:p w:rsidR="00553BA0" w:rsidRPr="00846CAE" w:rsidRDefault="00553BA0" w:rsidP="00310FC3">
            <w:pPr>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S2/S3</w:t>
            </w:r>
          </w:p>
        </w:tc>
        <w:tc>
          <w:tcPr>
            <w:tcW w:w="162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10</w:t>
            </w:r>
          </w:p>
        </w:tc>
        <w:tc>
          <w:tcPr>
            <w:tcW w:w="189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10,1</w:t>
            </w:r>
          </w:p>
        </w:tc>
      </w:tr>
      <w:tr w:rsidR="00553BA0" w:rsidRPr="00846CAE" w:rsidTr="00B9509E">
        <w:trPr>
          <w:jc w:val="center"/>
        </w:trPr>
        <w:tc>
          <w:tcPr>
            <w:tcW w:w="2524" w:type="dxa"/>
            <w:gridSpan w:val="2"/>
          </w:tcPr>
          <w:p w:rsidR="00553BA0" w:rsidRPr="00846CAE" w:rsidRDefault="00553BA0" w:rsidP="00310FC3">
            <w:pPr>
              <w:jc w:val="both"/>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 xml:space="preserve">Total </w:t>
            </w:r>
          </w:p>
        </w:tc>
        <w:tc>
          <w:tcPr>
            <w:tcW w:w="1620" w:type="dxa"/>
          </w:tcPr>
          <w:p w:rsidR="00553BA0" w:rsidRPr="00846CAE" w:rsidRDefault="00553BA0" w:rsidP="00310FC3">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 xml:space="preserve">99 </w:t>
            </w:r>
            <w:r w:rsidR="00330F2C">
              <w:rPr>
                <w:rFonts w:asciiTheme="majorBidi" w:hAnsiTheme="majorBidi" w:cstheme="majorBidi"/>
                <w:b/>
                <w:bCs/>
                <w:i w:val="0"/>
                <w:color w:val="000000" w:themeColor="text1"/>
                <w:sz w:val="24"/>
                <w:szCs w:val="24"/>
                <w:lang w:val="en-US"/>
              </w:rPr>
              <w:t xml:space="preserve">people </w:t>
            </w:r>
          </w:p>
        </w:tc>
        <w:tc>
          <w:tcPr>
            <w:tcW w:w="1890" w:type="dxa"/>
          </w:tcPr>
          <w:p w:rsidR="00553BA0" w:rsidRPr="00846CAE" w:rsidRDefault="00553BA0" w:rsidP="00310FC3">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100</w:t>
            </w:r>
          </w:p>
        </w:tc>
      </w:tr>
    </w:tbl>
    <w:p w:rsidR="0000267B" w:rsidRPr="0000267B" w:rsidRDefault="0000267B" w:rsidP="0000267B">
      <w:pPr>
        <w:spacing w:line="240" w:lineRule="auto"/>
        <w:ind w:left="720" w:firstLine="720"/>
        <w:rPr>
          <w:rFonts w:asciiTheme="majorBidi" w:hAnsiTheme="majorBidi" w:cstheme="majorBidi"/>
          <w:bCs/>
          <w:i/>
          <w:iCs/>
          <w:color w:val="000000" w:themeColor="text1"/>
          <w:sz w:val="24"/>
          <w:szCs w:val="24"/>
        </w:rPr>
      </w:pPr>
      <w:r w:rsidRPr="0000267B">
        <w:rPr>
          <w:rFonts w:asciiTheme="majorBidi" w:hAnsiTheme="majorBidi" w:cstheme="majorBidi"/>
          <w:bCs/>
          <w:i/>
          <w:iCs/>
          <w:color w:val="000000" w:themeColor="text1"/>
          <w:sz w:val="24"/>
          <w:szCs w:val="24"/>
        </w:rPr>
        <w:t>Source: Processed primary data, 2023</w:t>
      </w:r>
    </w:p>
    <w:p w:rsidR="0000267B" w:rsidRDefault="0000267B"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Based on table 4, namely the characteristics based on the education of the respondents, it can be seen that the education of the largest respondents was S1 with 40 people or 40.4%, then SMA/SMK a total of 32 people or 32.3%, then junior high school education with 10 respondents or 10.1%, then  S2/S3 education were 10 respondents or 10.1% and elementary school were 7 respondents or 7.1%.  This shows that most customers who are interested in buying products from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are S1.</w:t>
      </w:r>
    </w:p>
    <w:p w:rsidR="003D105B" w:rsidRPr="003D105B" w:rsidRDefault="0000267B" w:rsidP="00D1112D">
      <w:pPr>
        <w:spacing w:after="0" w:line="240" w:lineRule="auto"/>
        <w:jc w:val="center"/>
        <w:rPr>
          <w:rFonts w:asciiTheme="majorBidi" w:hAnsiTheme="majorBidi" w:cstheme="majorBidi"/>
          <w:b/>
          <w:color w:val="000000" w:themeColor="text1"/>
          <w:sz w:val="24"/>
          <w:szCs w:val="24"/>
        </w:rPr>
      </w:pPr>
      <w:r w:rsidRPr="003D105B">
        <w:rPr>
          <w:rFonts w:asciiTheme="majorBidi" w:hAnsiTheme="majorBidi" w:cstheme="majorBidi"/>
          <w:b/>
          <w:color w:val="000000" w:themeColor="text1"/>
          <w:sz w:val="24"/>
          <w:szCs w:val="24"/>
        </w:rPr>
        <w:t>Table 5</w:t>
      </w:r>
    </w:p>
    <w:p w:rsidR="00553BA0" w:rsidRPr="00853493" w:rsidRDefault="0000267B" w:rsidP="00D1112D">
      <w:pPr>
        <w:spacing w:line="240" w:lineRule="auto"/>
        <w:jc w:val="center"/>
        <w:rPr>
          <w:rFonts w:asciiTheme="majorBidi" w:hAnsiTheme="majorBidi" w:cstheme="majorBidi"/>
          <w:b/>
          <w:color w:val="000000" w:themeColor="text1"/>
          <w:sz w:val="24"/>
          <w:szCs w:val="24"/>
        </w:rPr>
      </w:pPr>
      <w:r w:rsidRPr="003D105B">
        <w:rPr>
          <w:rFonts w:asciiTheme="majorBidi" w:hAnsiTheme="majorBidi" w:cstheme="majorBidi"/>
          <w:b/>
          <w:color w:val="000000" w:themeColor="text1"/>
          <w:sz w:val="24"/>
          <w:szCs w:val="24"/>
        </w:rPr>
        <w:t>Respondent Data Based on Occupation</w:t>
      </w:r>
    </w:p>
    <w:tbl>
      <w:tblPr>
        <w:tblStyle w:val="KisiTabel"/>
        <w:tblW w:w="0" w:type="auto"/>
        <w:jc w:val="center"/>
        <w:tblLook w:val="04A0" w:firstRow="1" w:lastRow="0" w:firstColumn="1" w:lastColumn="0" w:noHBand="0" w:noVBand="1"/>
      </w:tblPr>
      <w:tblGrid>
        <w:gridCol w:w="900"/>
        <w:gridCol w:w="2250"/>
        <w:gridCol w:w="1800"/>
        <w:gridCol w:w="1890"/>
      </w:tblGrid>
      <w:tr w:rsidR="00553BA0" w:rsidRPr="00846CAE" w:rsidTr="00B9509E">
        <w:trPr>
          <w:jc w:val="center"/>
        </w:trPr>
        <w:tc>
          <w:tcPr>
            <w:tcW w:w="900" w:type="dxa"/>
          </w:tcPr>
          <w:p w:rsidR="00553BA0" w:rsidRPr="00846CAE" w:rsidRDefault="00553BA0" w:rsidP="00310FC3">
            <w:pPr>
              <w:pStyle w:val="DaftarParagraf"/>
              <w:spacing w:line="240" w:lineRule="auto"/>
              <w:ind w:left="0"/>
              <w:jc w:val="center"/>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 xml:space="preserve">No </w:t>
            </w:r>
          </w:p>
        </w:tc>
        <w:tc>
          <w:tcPr>
            <w:tcW w:w="2250" w:type="dxa"/>
          </w:tcPr>
          <w:p w:rsidR="00553BA0" w:rsidRPr="00846CAE" w:rsidRDefault="00853493" w:rsidP="00310FC3">
            <w:pPr>
              <w:pStyle w:val="DaftarParagraf"/>
              <w:spacing w:line="240" w:lineRule="auto"/>
              <w:ind w:left="0"/>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Employment</w:t>
            </w:r>
            <w:r w:rsidR="00553BA0" w:rsidRPr="00846CAE">
              <w:rPr>
                <w:rFonts w:asciiTheme="majorBidi" w:hAnsiTheme="majorBidi" w:cstheme="majorBidi"/>
                <w:b/>
                <w:bCs/>
                <w:color w:val="000000" w:themeColor="text1"/>
                <w:sz w:val="24"/>
                <w:szCs w:val="24"/>
                <w:lang w:val="en-US"/>
              </w:rPr>
              <w:t xml:space="preserve"> </w:t>
            </w:r>
          </w:p>
        </w:tc>
        <w:tc>
          <w:tcPr>
            <w:tcW w:w="1800" w:type="dxa"/>
          </w:tcPr>
          <w:p w:rsidR="00553BA0" w:rsidRPr="00846CAE" w:rsidRDefault="00F529D3" w:rsidP="00310FC3">
            <w:pPr>
              <w:pStyle w:val="DaftarParagraf"/>
              <w:spacing w:line="240" w:lineRule="auto"/>
              <w:ind w:left="0"/>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Total</w:t>
            </w:r>
            <w:r w:rsidR="00553BA0" w:rsidRPr="00846CAE">
              <w:rPr>
                <w:rFonts w:asciiTheme="majorBidi" w:hAnsiTheme="majorBidi" w:cstheme="majorBidi"/>
                <w:b/>
                <w:bCs/>
                <w:color w:val="000000" w:themeColor="text1"/>
                <w:sz w:val="24"/>
                <w:szCs w:val="24"/>
                <w:lang w:val="en-US"/>
              </w:rPr>
              <w:t xml:space="preserve"> </w:t>
            </w:r>
          </w:p>
        </w:tc>
        <w:tc>
          <w:tcPr>
            <w:tcW w:w="1890" w:type="dxa"/>
          </w:tcPr>
          <w:p w:rsidR="00553BA0" w:rsidRPr="00846CAE" w:rsidRDefault="00330F2C" w:rsidP="00310FC3">
            <w:pPr>
              <w:pStyle w:val="DaftarParagraf"/>
              <w:spacing w:line="240" w:lineRule="auto"/>
              <w:ind w:left="0"/>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Percentage (%)</w:t>
            </w:r>
          </w:p>
        </w:tc>
      </w:tr>
      <w:tr w:rsidR="00553BA0" w:rsidRPr="00846CAE" w:rsidTr="00B9509E">
        <w:trPr>
          <w:jc w:val="center"/>
        </w:trPr>
        <w:tc>
          <w:tcPr>
            <w:tcW w:w="900" w:type="dxa"/>
          </w:tcPr>
          <w:p w:rsidR="00553BA0" w:rsidRPr="00846CAE" w:rsidRDefault="00B35B22"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w:t>
            </w:r>
          </w:p>
        </w:tc>
        <w:tc>
          <w:tcPr>
            <w:tcW w:w="2250" w:type="dxa"/>
          </w:tcPr>
          <w:p w:rsidR="00553BA0" w:rsidRPr="00846CAE" w:rsidRDefault="00B35B22"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Civil Servant</w:t>
            </w:r>
          </w:p>
        </w:tc>
        <w:tc>
          <w:tcPr>
            <w:tcW w:w="1800" w:type="dxa"/>
          </w:tcPr>
          <w:p w:rsidR="00553BA0" w:rsidRPr="00846CAE" w:rsidRDefault="00B35B22"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16</w:t>
            </w:r>
          </w:p>
        </w:tc>
        <w:tc>
          <w:tcPr>
            <w:tcW w:w="1890" w:type="dxa"/>
          </w:tcPr>
          <w:p w:rsidR="00553BA0" w:rsidRPr="00846CAE" w:rsidRDefault="00B35B22"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16,2</w:t>
            </w:r>
          </w:p>
        </w:tc>
      </w:tr>
      <w:tr w:rsidR="00553BA0" w:rsidRPr="00846CAE" w:rsidTr="00B9509E">
        <w:trPr>
          <w:jc w:val="center"/>
        </w:trPr>
        <w:tc>
          <w:tcPr>
            <w:tcW w:w="9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2</w:t>
            </w:r>
          </w:p>
        </w:tc>
        <w:tc>
          <w:tcPr>
            <w:tcW w:w="2250" w:type="dxa"/>
          </w:tcPr>
          <w:p w:rsidR="00553BA0" w:rsidRPr="00846CAE" w:rsidRDefault="00A20517"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Private Employees</w:t>
            </w:r>
          </w:p>
        </w:tc>
        <w:tc>
          <w:tcPr>
            <w:tcW w:w="18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19</w:t>
            </w:r>
          </w:p>
        </w:tc>
        <w:tc>
          <w:tcPr>
            <w:tcW w:w="189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19,2</w:t>
            </w:r>
          </w:p>
        </w:tc>
      </w:tr>
      <w:tr w:rsidR="00553BA0" w:rsidRPr="00846CAE" w:rsidTr="00B9509E">
        <w:trPr>
          <w:jc w:val="center"/>
        </w:trPr>
        <w:tc>
          <w:tcPr>
            <w:tcW w:w="9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3</w:t>
            </w:r>
          </w:p>
        </w:tc>
        <w:tc>
          <w:tcPr>
            <w:tcW w:w="2250" w:type="dxa"/>
          </w:tcPr>
          <w:p w:rsidR="00553BA0" w:rsidRPr="00846CAE" w:rsidRDefault="00A52975"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Entrepreneur</w:t>
            </w:r>
          </w:p>
        </w:tc>
        <w:tc>
          <w:tcPr>
            <w:tcW w:w="18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12</w:t>
            </w:r>
          </w:p>
        </w:tc>
        <w:tc>
          <w:tcPr>
            <w:tcW w:w="189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12,1</w:t>
            </w:r>
          </w:p>
        </w:tc>
      </w:tr>
      <w:tr w:rsidR="00553BA0" w:rsidRPr="00846CAE" w:rsidTr="00B9509E">
        <w:trPr>
          <w:jc w:val="center"/>
        </w:trPr>
        <w:tc>
          <w:tcPr>
            <w:tcW w:w="9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4</w:t>
            </w:r>
          </w:p>
        </w:tc>
        <w:tc>
          <w:tcPr>
            <w:tcW w:w="2250" w:type="dxa"/>
          </w:tcPr>
          <w:p w:rsidR="00553BA0" w:rsidRPr="00846CAE" w:rsidRDefault="00BD0F57"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Housewives</w:t>
            </w:r>
          </w:p>
        </w:tc>
        <w:tc>
          <w:tcPr>
            <w:tcW w:w="18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11</w:t>
            </w:r>
          </w:p>
        </w:tc>
        <w:tc>
          <w:tcPr>
            <w:tcW w:w="189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11,1</w:t>
            </w:r>
          </w:p>
        </w:tc>
      </w:tr>
      <w:tr w:rsidR="00553BA0" w:rsidRPr="00846CAE" w:rsidTr="00B9509E">
        <w:trPr>
          <w:jc w:val="center"/>
        </w:trPr>
        <w:tc>
          <w:tcPr>
            <w:tcW w:w="9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5</w:t>
            </w:r>
          </w:p>
        </w:tc>
        <w:tc>
          <w:tcPr>
            <w:tcW w:w="2250" w:type="dxa"/>
          </w:tcPr>
          <w:p w:rsidR="00553BA0" w:rsidRPr="00846CAE" w:rsidRDefault="008C4BB1"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Others</w:t>
            </w:r>
          </w:p>
        </w:tc>
        <w:tc>
          <w:tcPr>
            <w:tcW w:w="180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41</w:t>
            </w:r>
          </w:p>
        </w:tc>
        <w:tc>
          <w:tcPr>
            <w:tcW w:w="189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41,4</w:t>
            </w:r>
          </w:p>
        </w:tc>
      </w:tr>
      <w:tr w:rsidR="00553BA0" w:rsidRPr="00846CAE" w:rsidTr="00B9509E">
        <w:trPr>
          <w:jc w:val="center"/>
        </w:trPr>
        <w:tc>
          <w:tcPr>
            <w:tcW w:w="3150" w:type="dxa"/>
            <w:gridSpan w:val="2"/>
          </w:tcPr>
          <w:p w:rsidR="00553BA0" w:rsidRPr="00846CAE" w:rsidRDefault="00553BA0" w:rsidP="00310FC3">
            <w:pPr>
              <w:pStyle w:val="DaftarParagraf"/>
              <w:spacing w:line="240" w:lineRule="auto"/>
              <w:ind w:left="0"/>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 xml:space="preserve">Total </w:t>
            </w:r>
          </w:p>
        </w:tc>
        <w:tc>
          <w:tcPr>
            <w:tcW w:w="1800" w:type="dxa"/>
          </w:tcPr>
          <w:p w:rsidR="00553BA0" w:rsidRPr="00846CAE" w:rsidRDefault="00553BA0" w:rsidP="00310FC3">
            <w:pPr>
              <w:pStyle w:val="DaftarParagraf"/>
              <w:spacing w:line="240" w:lineRule="auto"/>
              <w:ind w:left="0"/>
              <w:jc w:val="center"/>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 xml:space="preserve">99 </w:t>
            </w:r>
            <w:r w:rsidR="00330F2C">
              <w:rPr>
                <w:rFonts w:asciiTheme="majorBidi" w:hAnsiTheme="majorBidi" w:cstheme="majorBidi"/>
                <w:b/>
                <w:bCs/>
                <w:color w:val="000000" w:themeColor="text1"/>
                <w:sz w:val="24"/>
                <w:szCs w:val="24"/>
                <w:lang w:val="en-US"/>
              </w:rPr>
              <w:t xml:space="preserve">people </w:t>
            </w:r>
          </w:p>
        </w:tc>
        <w:tc>
          <w:tcPr>
            <w:tcW w:w="1890" w:type="dxa"/>
          </w:tcPr>
          <w:p w:rsidR="00553BA0" w:rsidRPr="00846CAE" w:rsidRDefault="00553BA0" w:rsidP="00310FC3">
            <w:pPr>
              <w:pStyle w:val="DaftarParagraf"/>
              <w:spacing w:line="240" w:lineRule="auto"/>
              <w:ind w:left="0"/>
              <w:jc w:val="center"/>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100</w:t>
            </w:r>
          </w:p>
        </w:tc>
      </w:tr>
    </w:tbl>
    <w:p w:rsidR="00C65767" w:rsidRPr="00C65767" w:rsidRDefault="00B9509E" w:rsidP="00C65767">
      <w:pPr>
        <w:spacing w:line="240" w:lineRule="auto"/>
        <w:ind w:left="720"/>
        <w:jc w:val="both"/>
        <w:rPr>
          <w:rFonts w:asciiTheme="majorBidi" w:hAnsiTheme="majorBidi" w:cstheme="majorBidi"/>
          <w:b/>
          <w:bCs/>
          <w:i/>
          <w:iCs/>
          <w:color w:val="000000" w:themeColor="text1"/>
          <w:sz w:val="24"/>
          <w:szCs w:val="24"/>
        </w:rPr>
      </w:pPr>
      <w:r>
        <w:rPr>
          <w:rFonts w:asciiTheme="majorBidi" w:hAnsiTheme="majorBidi" w:cstheme="majorBidi"/>
          <w:bCs/>
          <w:color w:val="000000" w:themeColor="text1"/>
          <w:sz w:val="24"/>
          <w:szCs w:val="24"/>
        </w:rPr>
        <w:t xml:space="preserve">      </w:t>
      </w:r>
      <w:r w:rsidR="00C65767" w:rsidRPr="00C65767">
        <w:rPr>
          <w:rFonts w:asciiTheme="majorBidi" w:hAnsiTheme="majorBidi" w:cstheme="majorBidi"/>
          <w:bCs/>
          <w:i/>
          <w:iCs/>
          <w:color w:val="000000" w:themeColor="text1"/>
          <w:sz w:val="24"/>
          <w:szCs w:val="24"/>
        </w:rPr>
        <w:t>Source: Processed primary data, 2023</w:t>
      </w:r>
    </w:p>
    <w:p w:rsidR="00C65767" w:rsidRDefault="00C65767"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Based on table 5, the characteristics of the respondent’s work show that the average respondent has the most other jobs as many as 41 people or 41.1%, after that private employees, as many as 19 people or 19.2%, after that in civil servant jobs there are 16 respondents or  16.2%, self-employed 12 respondents or 12.1% and housewives 11 respondents or 11.1%.  This shows that most consumers who are interested in buying products from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have other jobs.</w:t>
      </w: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Default="00551613" w:rsidP="00551613">
      <w:pPr>
        <w:spacing w:after="0" w:line="240" w:lineRule="auto"/>
        <w:jc w:val="center"/>
        <w:rPr>
          <w:rFonts w:asciiTheme="majorBidi" w:hAnsiTheme="majorBidi" w:cstheme="majorBidi"/>
          <w:b/>
          <w:color w:val="000000" w:themeColor="text1"/>
          <w:sz w:val="24"/>
          <w:szCs w:val="24"/>
        </w:rPr>
      </w:pPr>
    </w:p>
    <w:p w:rsidR="00551613" w:rsidRPr="00551613" w:rsidRDefault="00551613" w:rsidP="00EA5446">
      <w:pPr>
        <w:spacing w:after="0" w:line="240" w:lineRule="auto"/>
        <w:jc w:val="center"/>
        <w:rPr>
          <w:rFonts w:asciiTheme="majorBidi" w:hAnsiTheme="majorBidi" w:cstheme="majorBidi"/>
          <w:b/>
          <w:color w:val="000000" w:themeColor="text1"/>
          <w:sz w:val="24"/>
          <w:szCs w:val="24"/>
        </w:rPr>
      </w:pPr>
      <w:r w:rsidRPr="00551613">
        <w:rPr>
          <w:rFonts w:asciiTheme="majorBidi" w:hAnsiTheme="majorBidi" w:cstheme="majorBidi"/>
          <w:b/>
          <w:color w:val="000000" w:themeColor="text1"/>
          <w:sz w:val="24"/>
          <w:szCs w:val="24"/>
        </w:rPr>
        <w:lastRenderedPageBreak/>
        <w:t>Table 6</w:t>
      </w:r>
    </w:p>
    <w:p w:rsidR="00553BA0" w:rsidRPr="0047081A" w:rsidRDefault="00551613" w:rsidP="0047081A">
      <w:pPr>
        <w:spacing w:line="240" w:lineRule="auto"/>
        <w:jc w:val="center"/>
        <w:rPr>
          <w:rFonts w:asciiTheme="majorBidi" w:hAnsiTheme="majorBidi" w:cstheme="majorBidi"/>
          <w:b/>
          <w:color w:val="000000" w:themeColor="text1"/>
          <w:sz w:val="24"/>
          <w:szCs w:val="24"/>
        </w:rPr>
      </w:pPr>
      <w:r w:rsidRPr="00551613">
        <w:rPr>
          <w:rFonts w:asciiTheme="majorBidi" w:hAnsiTheme="majorBidi" w:cstheme="majorBidi"/>
          <w:b/>
          <w:color w:val="000000" w:themeColor="text1"/>
          <w:sz w:val="24"/>
          <w:szCs w:val="24"/>
        </w:rPr>
        <w:t>Brand Image Validity Test Results (X1)</w:t>
      </w:r>
    </w:p>
    <w:tbl>
      <w:tblPr>
        <w:tblStyle w:val="KisiTabel"/>
        <w:tblW w:w="0" w:type="auto"/>
        <w:jc w:val="center"/>
        <w:tblLayout w:type="fixed"/>
        <w:tblLook w:val="04A0" w:firstRow="1" w:lastRow="0" w:firstColumn="1" w:lastColumn="0" w:noHBand="0" w:noVBand="1"/>
      </w:tblPr>
      <w:tblGrid>
        <w:gridCol w:w="1440"/>
        <w:gridCol w:w="1980"/>
      </w:tblGrid>
      <w:tr w:rsidR="00553BA0" w:rsidRPr="00846CAE" w:rsidTr="00442887">
        <w:trPr>
          <w:jc w:val="center"/>
        </w:trPr>
        <w:tc>
          <w:tcPr>
            <w:tcW w:w="1440" w:type="dxa"/>
            <w:vAlign w:val="center"/>
          </w:tcPr>
          <w:p w:rsidR="00553BA0" w:rsidRPr="00846CAE" w:rsidRDefault="00442887" w:rsidP="00310FC3">
            <w:pPr>
              <w:pStyle w:val="DaftarParagraf"/>
              <w:spacing w:line="240" w:lineRule="auto"/>
              <w:ind w:left="0"/>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Statement</w:t>
            </w:r>
            <w:r w:rsidR="00553BA0" w:rsidRPr="00846CAE">
              <w:rPr>
                <w:rFonts w:asciiTheme="majorBidi" w:hAnsiTheme="majorBidi" w:cstheme="majorBidi"/>
                <w:b/>
                <w:bCs/>
                <w:color w:val="000000" w:themeColor="text1"/>
                <w:sz w:val="24"/>
                <w:szCs w:val="24"/>
                <w:lang w:val="en-US"/>
              </w:rPr>
              <w:t xml:space="preserve"> </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Corrected Item-Total Correlation</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1</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0,689</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2</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0,467</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3</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0,685</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4</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0,514</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5</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0,518</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6</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0,689</w:t>
            </w:r>
          </w:p>
        </w:tc>
      </w:tr>
      <w:tr w:rsidR="00553BA0" w:rsidRPr="00846CAE" w:rsidTr="00B9509E">
        <w:trPr>
          <w:jc w:val="center"/>
        </w:trPr>
        <w:tc>
          <w:tcPr>
            <w:tcW w:w="144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 xml:space="preserve"> 7</w:t>
            </w:r>
          </w:p>
        </w:tc>
        <w:tc>
          <w:tcPr>
            <w:tcW w:w="1980"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0,685</w:t>
            </w:r>
          </w:p>
        </w:tc>
      </w:tr>
    </w:tbl>
    <w:p w:rsidR="00390C2C" w:rsidRDefault="00390C2C" w:rsidP="00310FC3">
      <w:pPr>
        <w:spacing w:line="240" w:lineRule="auto"/>
        <w:ind w:left="1440" w:firstLine="720"/>
        <w:jc w:val="both"/>
        <w:rPr>
          <w:rFonts w:asciiTheme="majorBidi" w:hAnsiTheme="majorBidi" w:cstheme="majorBidi"/>
          <w:bCs/>
          <w:i/>
          <w:iCs/>
          <w:color w:val="000000" w:themeColor="text1"/>
          <w:sz w:val="24"/>
          <w:szCs w:val="24"/>
        </w:rPr>
      </w:pPr>
      <w:r>
        <w:rPr>
          <w:rFonts w:asciiTheme="majorBidi" w:hAnsiTheme="majorBidi" w:cstheme="majorBidi"/>
          <w:bCs/>
          <w:i/>
          <w:iCs/>
          <w:color w:val="000000" w:themeColor="text1"/>
          <w:sz w:val="24"/>
          <w:szCs w:val="24"/>
        </w:rPr>
        <w:t>Source: Processed primary data, 2023</w:t>
      </w:r>
    </w:p>
    <w:p w:rsidR="00553BA0" w:rsidRPr="007E1038" w:rsidRDefault="00390C2C" w:rsidP="007E1038">
      <w:pPr>
        <w:spacing w:line="240" w:lineRule="auto"/>
        <w:ind w:firstLine="720"/>
        <w:jc w:val="both"/>
        <w:rPr>
          <w:rFonts w:asciiTheme="majorBidi" w:hAnsiTheme="majorBidi" w:cstheme="majorBidi"/>
          <w:bCs/>
          <w:i/>
          <w:iCs/>
          <w:color w:val="000000" w:themeColor="text1"/>
          <w:sz w:val="24"/>
          <w:szCs w:val="24"/>
        </w:rPr>
      </w:pPr>
      <w:r w:rsidRPr="007E1038">
        <w:rPr>
          <w:rFonts w:asciiTheme="majorBidi" w:hAnsiTheme="majorBidi" w:cstheme="majorBidi"/>
          <w:bCs/>
          <w:color w:val="000000" w:themeColor="text1"/>
          <w:sz w:val="24"/>
          <w:szCs w:val="24"/>
        </w:rPr>
        <w:t>Based on table 6 above, it can be recognized that it originates from the results of the validity test of the brand image variable (X1), which consists of 7 items tested, it can be concluded that the X1 variable is said to be valid because its correlation value or corrected item-total correlation adjusted &gt; 0.30.</w:t>
      </w:r>
    </w:p>
    <w:p w:rsidR="00F80DB9" w:rsidRDefault="00F80DB9" w:rsidP="004A11F0">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Table 7</w:t>
      </w:r>
    </w:p>
    <w:p w:rsidR="00553BA0" w:rsidRPr="00846CAE" w:rsidRDefault="00F80DB9" w:rsidP="004A11F0">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Product Quality Validity Test Results (X2</w:t>
      </w:r>
      <w:r w:rsidR="00553BA0" w:rsidRPr="00846CAE">
        <w:rPr>
          <w:rFonts w:asciiTheme="majorBidi" w:hAnsiTheme="majorBidi" w:cstheme="majorBidi"/>
          <w:b/>
          <w:bCs/>
          <w:color w:val="000000" w:themeColor="text1"/>
          <w:sz w:val="24"/>
          <w:szCs w:val="24"/>
        </w:rPr>
        <w:t>)</w:t>
      </w:r>
    </w:p>
    <w:tbl>
      <w:tblPr>
        <w:tblStyle w:val="KisiTabel"/>
        <w:tblW w:w="0" w:type="auto"/>
        <w:jc w:val="center"/>
        <w:tblLayout w:type="fixed"/>
        <w:tblLook w:val="04A0" w:firstRow="1" w:lastRow="0" w:firstColumn="1" w:lastColumn="0" w:noHBand="0" w:noVBand="1"/>
      </w:tblPr>
      <w:tblGrid>
        <w:gridCol w:w="1610"/>
        <w:gridCol w:w="1980"/>
      </w:tblGrid>
      <w:tr w:rsidR="00553BA0" w:rsidRPr="00846CAE" w:rsidTr="004A11F0">
        <w:trPr>
          <w:jc w:val="center"/>
        </w:trPr>
        <w:tc>
          <w:tcPr>
            <w:tcW w:w="1610" w:type="dxa"/>
            <w:vAlign w:val="center"/>
          </w:tcPr>
          <w:p w:rsidR="00553BA0" w:rsidRPr="00846CAE" w:rsidRDefault="008C3BBB" w:rsidP="004A11F0">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i w:val="0"/>
                <w:color w:val="000000" w:themeColor="text1"/>
                <w:sz w:val="24"/>
                <w:szCs w:val="24"/>
                <w:lang w:val="en-US"/>
              </w:rPr>
              <w:t>Statement</w:t>
            </w:r>
          </w:p>
        </w:tc>
        <w:tc>
          <w:tcPr>
            <w:tcW w:w="1980" w:type="dxa"/>
          </w:tcPr>
          <w:p w:rsidR="00553BA0" w:rsidRPr="00846CAE" w:rsidRDefault="00553BA0" w:rsidP="004A11F0">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Corrected Item-Total Correlation</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0,784</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2</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0,773</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0,802</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0,759</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5</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0,773</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6</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0,759</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7</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0,789</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8</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0,820</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9</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0,773</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10</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0,802</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11</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0,770</w:t>
            </w:r>
          </w:p>
        </w:tc>
      </w:tr>
      <w:tr w:rsidR="00553BA0" w:rsidRPr="00846CAE" w:rsidTr="00B9509E">
        <w:trPr>
          <w:jc w:val="center"/>
        </w:trPr>
        <w:tc>
          <w:tcPr>
            <w:tcW w:w="161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12</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0,783</w:t>
            </w:r>
          </w:p>
        </w:tc>
      </w:tr>
    </w:tbl>
    <w:p w:rsidR="002C6CCC" w:rsidRPr="002C6CCC" w:rsidRDefault="002C6CCC" w:rsidP="002C6CCC">
      <w:pPr>
        <w:spacing w:line="240" w:lineRule="auto"/>
        <w:ind w:left="1440" w:firstLine="720"/>
        <w:rPr>
          <w:rFonts w:asciiTheme="majorBidi" w:hAnsiTheme="majorBidi" w:cstheme="majorBidi"/>
          <w:b/>
          <w:bCs/>
          <w:i/>
          <w:iCs/>
          <w:color w:val="000000" w:themeColor="text1"/>
          <w:sz w:val="24"/>
          <w:szCs w:val="24"/>
        </w:rPr>
      </w:pPr>
      <w:r>
        <w:rPr>
          <w:rFonts w:asciiTheme="majorBidi" w:hAnsiTheme="majorBidi" w:cstheme="majorBidi"/>
          <w:bCs/>
          <w:i/>
          <w:iCs/>
          <w:color w:val="000000" w:themeColor="text1"/>
          <w:sz w:val="24"/>
          <w:szCs w:val="24"/>
        </w:rPr>
        <w:t xml:space="preserve">         </w:t>
      </w:r>
      <w:r w:rsidRPr="002C6CCC">
        <w:rPr>
          <w:rFonts w:asciiTheme="majorBidi" w:hAnsiTheme="majorBidi" w:cstheme="majorBidi"/>
          <w:bCs/>
          <w:i/>
          <w:iCs/>
          <w:color w:val="000000" w:themeColor="text1"/>
          <w:sz w:val="24"/>
          <w:szCs w:val="24"/>
        </w:rPr>
        <w:t>Source: Processed primary data, 2023</w:t>
      </w:r>
    </w:p>
    <w:p w:rsidR="00553BA0" w:rsidRPr="00846CAE" w:rsidRDefault="002C6CCC"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Based on Table 7 above, it can be seen from the results of the validity test of the product quality variable (X2), which consists of 12 questionnaire items tested, it can be concluded that the X2 variable is said to be valid because the correlation value or item-total correlation is corrected &gt; 0.30.Berdasarkan</w:t>
      </w:r>
      <w:r w:rsidR="00553BA0" w:rsidRPr="00846CAE">
        <w:rPr>
          <w:rFonts w:asciiTheme="majorBidi" w:hAnsiTheme="majorBidi" w:cstheme="majorBidi"/>
          <w:bCs/>
          <w:color w:val="000000" w:themeColor="text1"/>
          <w:sz w:val="24"/>
          <w:szCs w:val="24"/>
        </w:rPr>
        <w:t xml:space="preserve">n Tabel 7 diatas </w:t>
      </w:r>
      <w:proofErr w:type="spellStart"/>
      <w:r w:rsidR="00553BA0" w:rsidRPr="00846CAE">
        <w:rPr>
          <w:rFonts w:asciiTheme="majorBidi" w:hAnsiTheme="majorBidi" w:cstheme="majorBidi"/>
          <w:bCs/>
          <w:color w:val="000000" w:themeColor="text1"/>
          <w:sz w:val="24"/>
          <w:szCs w:val="24"/>
        </w:rPr>
        <w:t>bisa</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dilihat</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dari</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hasil</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uji</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validitas</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variabel</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kualitas</w:t>
      </w:r>
      <w:proofErr w:type="spellEnd"/>
      <w:r w:rsidR="00553BA0" w:rsidRPr="00846CAE">
        <w:rPr>
          <w:rFonts w:asciiTheme="majorBidi" w:hAnsiTheme="majorBidi" w:cstheme="majorBidi"/>
          <w:bCs/>
          <w:color w:val="000000" w:themeColor="text1"/>
          <w:sz w:val="24"/>
          <w:szCs w:val="24"/>
        </w:rPr>
        <w:t xml:space="preserve"> produk (X2) yang </w:t>
      </w:r>
      <w:proofErr w:type="spellStart"/>
      <w:r w:rsidR="00553BA0" w:rsidRPr="00846CAE">
        <w:rPr>
          <w:rFonts w:asciiTheme="majorBidi" w:hAnsiTheme="majorBidi" w:cstheme="majorBidi"/>
          <w:bCs/>
          <w:color w:val="000000" w:themeColor="text1"/>
          <w:sz w:val="24"/>
          <w:szCs w:val="24"/>
        </w:rPr>
        <w:t>terdiri</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dari</w:t>
      </w:r>
      <w:proofErr w:type="spellEnd"/>
      <w:r w:rsidR="00553BA0" w:rsidRPr="00846CAE">
        <w:rPr>
          <w:rFonts w:asciiTheme="majorBidi" w:hAnsiTheme="majorBidi" w:cstheme="majorBidi"/>
          <w:bCs/>
          <w:color w:val="000000" w:themeColor="text1"/>
          <w:sz w:val="24"/>
          <w:szCs w:val="24"/>
        </w:rPr>
        <w:t xml:space="preserve"> 12 item </w:t>
      </w:r>
      <w:proofErr w:type="spellStart"/>
      <w:r w:rsidR="00553BA0" w:rsidRPr="00846CAE">
        <w:rPr>
          <w:rFonts w:asciiTheme="majorBidi" w:hAnsiTheme="majorBidi" w:cstheme="majorBidi"/>
          <w:bCs/>
          <w:color w:val="000000" w:themeColor="text1"/>
          <w:sz w:val="24"/>
          <w:szCs w:val="24"/>
        </w:rPr>
        <w:t>kuesioner</w:t>
      </w:r>
      <w:proofErr w:type="spellEnd"/>
      <w:r w:rsidR="00553BA0" w:rsidRPr="00846CAE">
        <w:rPr>
          <w:rFonts w:asciiTheme="majorBidi" w:hAnsiTheme="majorBidi" w:cstheme="majorBidi"/>
          <w:bCs/>
          <w:color w:val="000000" w:themeColor="text1"/>
          <w:sz w:val="24"/>
          <w:szCs w:val="24"/>
        </w:rPr>
        <w:t xml:space="preserve"> yang </w:t>
      </w:r>
      <w:proofErr w:type="spellStart"/>
      <w:r w:rsidR="00553BA0" w:rsidRPr="00846CAE">
        <w:rPr>
          <w:rFonts w:asciiTheme="majorBidi" w:hAnsiTheme="majorBidi" w:cstheme="majorBidi"/>
          <w:bCs/>
          <w:color w:val="000000" w:themeColor="text1"/>
          <w:sz w:val="24"/>
          <w:szCs w:val="24"/>
        </w:rPr>
        <w:t>diuji</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bisa</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disimpulkan</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kalau</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variabel</w:t>
      </w:r>
      <w:proofErr w:type="spellEnd"/>
      <w:r w:rsidR="00553BA0" w:rsidRPr="00846CAE">
        <w:rPr>
          <w:rFonts w:asciiTheme="majorBidi" w:hAnsiTheme="majorBidi" w:cstheme="majorBidi"/>
          <w:bCs/>
          <w:color w:val="000000" w:themeColor="text1"/>
          <w:sz w:val="24"/>
          <w:szCs w:val="24"/>
        </w:rPr>
        <w:t xml:space="preserve"> X2 </w:t>
      </w:r>
      <w:proofErr w:type="spellStart"/>
      <w:r w:rsidR="00553BA0" w:rsidRPr="00846CAE">
        <w:rPr>
          <w:rFonts w:asciiTheme="majorBidi" w:hAnsiTheme="majorBidi" w:cstheme="majorBidi"/>
          <w:bCs/>
          <w:color w:val="000000" w:themeColor="text1"/>
          <w:sz w:val="24"/>
          <w:szCs w:val="24"/>
        </w:rPr>
        <w:t>dikatakan</w:t>
      </w:r>
      <w:proofErr w:type="spellEnd"/>
      <w:r w:rsidR="00553BA0" w:rsidRPr="00846CAE">
        <w:rPr>
          <w:rFonts w:asciiTheme="majorBidi" w:hAnsiTheme="majorBidi" w:cstheme="majorBidi"/>
          <w:bCs/>
          <w:color w:val="000000" w:themeColor="text1"/>
          <w:sz w:val="24"/>
          <w:szCs w:val="24"/>
        </w:rPr>
        <w:t xml:space="preserve"> valid </w:t>
      </w:r>
      <w:proofErr w:type="spellStart"/>
      <w:r w:rsidR="00553BA0" w:rsidRPr="00846CAE">
        <w:rPr>
          <w:rFonts w:asciiTheme="majorBidi" w:hAnsiTheme="majorBidi" w:cstheme="majorBidi"/>
          <w:bCs/>
          <w:color w:val="000000" w:themeColor="text1"/>
          <w:sz w:val="24"/>
          <w:szCs w:val="24"/>
        </w:rPr>
        <w:t>sebab</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nilai</w:t>
      </w:r>
      <w:proofErr w:type="spellEnd"/>
      <w:r w:rsidR="00553BA0" w:rsidRPr="00846CAE">
        <w:rPr>
          <w:rFonts w:asciiTheme="majorBidi" w:hAnsiTheme="majorBidi" w:cstheme="majorBidi"/>
          <w:bCs/>
          <w:color w:val="000000" w:themeColor="text1"/>
          <w:sz w:val="24"/>
          <w:szCs w:val="24"/>
        </w:rPr>
        <w:t xml:space="preserve"> </w:t>
      </w:r>
      <w:proofErr w:type="spellStart"/>
      <w:r w:rsidR="00553BA0" w:rsidRPr="00846CAE">
        <w:rPr>
          <w:rFonts w:asciiTheme="majorBidi" w:hAnsiTheme="majorBidi" w:cstheme="majorBidi"/>
          <w:bCs/>
          <w:color w:val="000000" w:themeColor="text1"/>
          <w:sz w:val="24"/>
          <w:szCs w:val="24"/>
        </w:rPr>
        <w:t>korelasinya</w:t>
      </w:r>
      <w:proofErr w:type="spellEnd"/>
      <w:r w:rsidR="00553BA0" w:rsidRPr="00846CAE">
        <w:rPr>
          <w:rFonts w:asciiTheme="majorBidi" w:hAnsiTheme="majorBidi" w:cstheme="majorBidi"/>
          <w:bCs/>
          <w:color w:val="000000" w:themeColor="text1"/>
          <w:sz w:val="24"/>
          <w:szCs w:val="24"/>
        </w:rPr>
        <w:t xml:space="preserve"> atau </w:t>
      </w:r>
      <w:proofErr w:type="spellStart"/>
      <w:r w:rsidR="00553BA0" w:rsidRPr="00846CAE">
        <w:rPr>
          <w:rFonts w:asciiTheme="majorBidi" w:hAnsiTheme="majorBidi" w:cstheme="majorBidi"/>
          <w:bCs/>
          <w:color w:val="000000" w:themeColor="text1"/>
          <w:sz w:val="24"/>
          <w:szCs w:val="24"/>
        </w:rPr>
        <w:t>korelasi</w:t>
      </w:r>
      <w:proofErr w:type="spellEnd"/>
      <w:r w:rsidR="00553BA0" w:rsidRPr="00846CAE">
        <w:rPr>
          <w:rFonts w:asciiTheme="majorBidi" w:hAnsiTheme="majorBidi" w:cstheme="majorBidi"/>
          <w:bCs/>
          <w:color w:val="000000" w:themeColor="text1"/>
          <w:sz w:val="24"/>
          <w:szCs w:val="24"/>
        </w:rPr>
        <w:t xml:space="preserve"> item-total </w:t>
      </w:r>
      <w:proofErr w:type="spellStart"/>
      <w:r w:rsidR="00553BA0" w:rsidRPr="00846CAE">
        <w:rPr>
          <w:rFonts w:asciiTheme="majorBidi" w:hAnsiTheme="majorBidi" w:cstheme="majorBidi"/>
          <w:bCs/>
          <w:color w:val="000000" w:themeColor="text1"/>
          <w:sz w:val="24"/>
          <w:szCs w:val="24"/>
        </w:rPr>
        <w:t>terkoreksi</w:t>
      </w:r>
      <w:proofErr w:type="spellEnd"/>
      <w:r w:rsidR="00553BA0" w:rsidRPr="00846CAE">
        <w:rPr>
          <w:rFonts w:asciiTheme="majorBidi" w:hAnsiTheme="majorBidi" w:cstheme="majorBidi"/>
          <w:bCs/>
          <w:color w:val="000000" w:themeColor="text1"/>
          <w:sz w:val="24"/>
          <w:szCs w:val="24"/>
        </w:rPr>
        <w:t xml:space="preserve"> &gt; 0,30.  </w:t>
      </w:r>
    </w:p>
    <w:p w:rsidR="00553BA0" w:rsidRPr="00846CAE" w:rsidRDefault="00553BA0" w:rsidP="00310FC3">
      <w:pPr>
        <w:spacing w:line="240" w:lineRule="auto"/>
        <w:ind w:firstLine="720"/>
        <w:jc w:val="center"/>
        <w:rPr>
          <w:rFonts w:asciiTheme="majorBidi" w:hAnsiTheme="majorBidi" w:cstheme="majorBidi"/>
          <w:b/>
          <w:bCs/>
          <w:color w:val="000000" w:themeColor="text1"/>
          <w:sz w:val="24"/>
          <w:szCs w:val="24"/>
        </w:rPr>
      </w:pPr>
    </w:p>
    <w:p w:rsidR="00B9509E" w:rsidRPr="00846CAE" w:rsidRDefault="00B9509E" w:rsidP="00310FC3">
      <w:pPr>
        <w:spacing w:line="240" w:lineRule="auto"/>
        <w:ind w:firstLine="720"/>
        <w:jc w:val="center"/>
        <w:rPr>
          <w:rFonts w:asciiTheme="majorBidi" w:hAnsiTheme="majorBidi" w:cstheme="majorBidi"/>
          <w:b/>
          <w:bCs/>
          <w:color w:val="000000" w:themeColor="text1"/>
          <w:sz w:val="24"/>
          <w:szCs w:val="24"/>
        </w:rPr>
      </w:pPr>
    </w:p>
    <w:p w:rsidR="006F320E" w:rsidRDefault="002260C4" w:rsidP="006F320E">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Table 8</w:t>
      </w:r>
    </w:p>
    <w:p w:rsidR="00553BA0" w:rsidRPr="00846CAE" w:rsidRDefault="002260C4" w:rsidP="006F320E">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Price Validity Test Results (X3)</w:t>
      </w:r>
    </w:p>
    <w:tbl>
      <w:tblPr>
        <w:tblStyle w:val="KisiTabel"/>
        <w:tblW w:w="0" w:type="auto"/>
        <w:jc w:val="center"/>
        <w:tblLook w:val="04A0" w:firstRow="1" w:lastRow="0" w:firstColumn="1" w:lastColumn="0" w:noHBand="0" w:noVBand="1"/>
      </w:tblPr>
      <w:tblGrid>
        <w:gridCol w:w="1440"/>
        <w:gridCol w:w="1986"/>
      </w:tblGrid>
      <w:tr w:rsidR="00553BA0" w:rsidRPr="00846CAE" w:rsidTr="002D2ECC">
        <w:trPr>
          <w:jc w:val="center"/>
        </w:trPr>
        <w:tc>
          <w:tcPr>
            <w:tcW w:w="1440" w:type="dxa"/>
            <w:vAlign w:val="center"/>
          </w:tcPr>
          <w:p w:rsidR="00553BA0" w:rsidRPr="00846CAE" w:rsidRDefault="00D1112D" w:rsidP="00310FC3">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i w:val="0"/>
                <w:color w:val="000000" w:themeColor="text1"/>
                <w:sz w:val="24"/>
                <w:szCs w:val="24"/>
                <w:lang w:val="en-US"/>
              </w:rPr>
              <w:t>Statement</w:t>
            </w:r>
            <w:r w:rsidR="00553BA0" w:rsidRPr="00846CAE">
              <w:rPr>
                <w:rFonts w:asciiTheme="majorBidi" w:hAnsiTheme="majorBidi" w:cstheme="majorBidi"/>
                <w:b/>
                <w:bCs/>
                <w:i w:val="0"/>
                <w:color w:val="000000" w:themeColor="text1"/>
                <w:sz w:val="24"/>
                <w:szCs w:val="24"/>
                <w:lang w:val="en-US"/>
              </w:rPr>
              <w:t xml:space="preserve"> </w:t>
            </w:r>
          </w:p>
        </w:tc>
        <w:tc>
          <w:tcPr>
            <w:tcW w:w="1986" w:type="dxa"/>
          </w:tcPr>
          <w:p w:rsidR="00553BA0" w:rsidRPr="00846CAE" w:rsidRDefault="00553BA0" w:rsidP="00310FC3">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Corrected Item-Total Correlation</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0,876</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2</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0,874</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0,781</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0,808</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5</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0,909</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6</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0,808</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7</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0,909</w:t>
            </w:r>
          </w:p>
        </w:tc>
      </w:tr>
      <w:tr w:rsidR="00553BA0" w:rsidRPr="00846CAE" w:rsidTr="000F24D0">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8</w:t>
            </w:r>
          </w:p>
        </w:tc>
        <w:tc>
          <w:tcPr>
            <w:tcW w:w="1986"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0,808</w:t>
            </w:r>
          </w:p>
        </w:tc>
      </w:tr>
    </w:tbl>
    <w:p w:rsidR="003E7204" w:rsidRPr="003E7204" w:rsidRDefault="003E7204" w:rsidP="003E7204">
      <w:pPr>
        <w:spacing w:line="240" w:lineRule="auto"/>
        <w:ind w:left="2880"/>
        <w:jc w:val="both"/>
        <w:rPr>
          <w:rFonts w:asciiTheme="majorBidi" w:hAnsiTheme="majorBidi" w:cstheme="majorBidi"/>
          <w:bCs/>
          <w:i/>
          <w:iCs/>
          <w:color w:val="000000" w:themeColor="text1"/>
          <w:sz w:val="24"/>
          <w:szCs w:val="24"/>
        </w:rPr>
      </w:pPr>
      <w:r w:rsidRPr="003E7204">
        <w:rPr>
          <w:rFonts w:asciiTheme="majorBidi" w:hAnsiTheme="majorBidi" w:cstheme="majorBidi"/>
          <w:bCs/>
          <w:i/>
          <w:iCs/>
          <w:color w:val="000000" w:themeColor="text1"/>
          <w:sz w:val="24"/>
          <w:szCs w:val="24"/>
        </w:rPr>
        <w:t>Source: Processed primary data, 2023</w:t>
      </w:r>
    </w:p>
    <w:p w:rsidR="003E7204" w:rsidRDefault="003E7204"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Based on Table 8 above, it can be recognized that it originates from the results of the validity test for the price variable (X3), which consists of 8 item items tested. It can be concluded that the X3 variable is said to be valid because its correlation value or item-total correlation is corrected by more than 0.30.</w:t>
      </w:r>
    </w:p>
    <w:p w:rsidR="0081727C" w:rsidRDefault="003E7204" w:rsidP="0081727C">
      <w:pPr>
        <w:spacing w:after="0" w:line="240" w:lineRule="auto"/>
        <w:jc w:val="center"/>
        <w:rPr>
          <w:rFonts w:asciiTheme="majorBidi" w:hAnsiTheme="majorBidi" w:cstheme="majorBidi"/>
          <w:b/>
          <w:color w:val="000000" w:themeColor="text1"/>
          <w:sz w:val="24"/>
          <w:szCs w:val="24"/>
        </w:rPr>
      </w:pPr>
      <w:r w:rsidRPr="003E7204">
        <w:rPr>
          <w:rFonts w:asciiTheme="majorBidi" w:hAnsiTheme="majorBidi" w:cstheme="majorBidi"/>
          <w:b/>
          <w:color w:val="000000" w:themeColor="text1"/>
          <w:sz w:val="24"/>
          <w:szCs w:val="24"/>
        </w:rPr>
        <w:t>Table 9</w:t>
      </w:r>
    </w:p>
    <w:p w:rsidR="00553BA0" w:rsidRPr="0081727C" w:rsidRDefault="003E7204" w:rsidP="0081727C">
      <w:pPr>
        <w:spacing w:line="240" w:lineRule="auto"/>
        <w:jc w:val="center"/>
        <w:rPr>
          <w:rFonts w:asciiTheme="majorBidi" w:hAnsiTheme="majorBidi" w:cstheme="majorBidi"/>
          <w:b/>
          <w:color w:val="000000" w:themeColor="text1"/>
          <w:sz w:val="24"/>
          <w:szCs w:val="24"/>
        </w:rPr>
      </w:pPr>
      <w:r w:rsidRPr="0081727C">
        <w:rPr>
          <w:rFonts w:asciiTheme="majorBidi" w:hAnsiTheme="majorBidi" w:cstheme="majorBidi"/>
          <w:b/>
          <w:color w:val="000000" w:themeColor="text1"/>
          <w:sz w:val="24"/>
          <w:szCs w:val="24"/>
        </w:rPr>
        <w:t>Buying Interest Validity Test Results (Y)</w:t>
      </w:r>
    </w:p>
    <w:tbl>
      <w:tblPr>
        <w:tblStyle w:val="KisiTabel"/>
        <w:tblW w:w="0" w:type="auto"/>
        <w:jc w:val="center"/>
        <w:tblLayout w:type="fixed"/>
        <w:tblLook w:val="04A0" w:firstRow="1" w:lastRow="0" w:firstColumn="1" w:lastColumn="0" w:noHBand="0" w:noVBand="1"/>
      </w:tblPr>
      <w:tblGrid>
        <w:gridCol w:w="1440"/>
        <w:gridCol w:w="1980"/>
      </w:tblGrid>
      <w:tr w:rsidR="00553BA0" w:rsidRPr="00846CAE" w:rsidTr="002D2ECC">
        <w:trPr>
          <w:jc w:val="center"/>
        </w:trPr>
        <w:tc>
          <w:tcPr>
            <w:tcW w:w="1440" w:type="dxa"/>
            <w:vAlign w:val="center"/>
          </w:tcPr>
          <w:p w:rsidR="00553BA0" w:rsidRPr="00846CAE" w:rsidRDefault="002D2ECC" w:rsidP="00310FC3">
            <w:pPr>
              <w:jc w:val="center"/>
              <w:rPr>
                <w:rFonts w:asciiTheme="majorBidi" w:hAnsiTheme="majorBidi" w:cstheme="majorBidi"/>
                <w:b/>
                <w:bCs/>
                <w:i w:val="0"/>
                <w:color w:val="000000" w:themeColor="text1"/>
                <w:sz w:val="24"/>
                <w:szCs w:val="24"/>
                <w:lang w:val="en-US"/>
              </w:rPr>
            </w:pPr>
            <w:r>
              <w:rPr>
                <w:rFonts w:asciiTheme="majorBidi" w:hAnsiTheme="majorBidi" w:cstheme="majorBidi"/>
                <w:b/>
                <w:bCs/>
                <w:i w:val="0"/>
                <w:color w:val="000000" w:themeColor="text1"/>
                <w:sz w:val="24"/>
                <w:szCs w:val="24"/>
                <w:lang w:val="en-US"/>
              </w:rPr>
              <w:t>Statement</w:t>
            </w:r>
            <w:r w:rsidR="00553BA0" w:rsidRPr="00846CAE">
              <w:rPr>
                <w:rFonts w:asciiTheme="majorBidi" w:hAnsiTheme="majorBidi" w:cstheme="majorBidi"/>
                <w:b/>
                <w:bCs/>
                <w:i w:val="0"/>
                <w:color w:val="000000" w:themeColor="text1"/>
                <w:sz w:val="24"/>
                <w:szCs w:val="24"/>
                <w:lang w:val="en-US"/>
              </w:rPr>
              <w:t xml:space="preserve"> </w:t>
            </w:r>
          </w:p>
        </w:tc>
        <w:tc>
          <w:tcPr>
            <w:tcW w:w="1980" w:type="dxa"/>
          </w:tcPr>
          <w:p w:rsidR="00553BA0" w:rsidRPr="00846CAE" w:rsidRDefault="00553BA0" w:rsidP="00310FC3">
            <w:pPr>
              <w:jc w:val="center"/>
              <w:rPr>
                <w:rFonts w:asciiTheme="majorBidi" w:hAnsiTheme="majorBidi" w:cstheme="majorBidi"/>
                <w:b/>
                <w:bCs/>
                <w:i w:val="0"/>
                <w:color w:val="000000" w:themeColor="text1"/>
                <w:sz w:val="24"/>
                <w:szCs w:val="24"/>
                <w:lang w:val="en-US"/>
              </w:rPr>
            </w:pPr>
            <w:r w:rsidRPr="00846CAE">
              <w:rPr>
                <w:rFonts w:asciiTheme="majorBidi" w:hAnsiTheme="majorBidi" w:cstheme="majorBidi"/>
                <w:b/>
                <w:bCs/>
                <w:i w:val="0"/>
                <w:color w:val="000000" w:themeColor="text1"/>
                <w:sz w:val="24"/>
                <w:szCs w:val="24"/>
                <w:lang w:val="en-US"/>
              </w:rPr>
              <w:t>Corrected Item-Total Correlation</w:t>
            </w:r>
          </w:p>
        </w:tc>
      </w:tr>
      <w:tr w:rsidR="00553BA0" w:rsidRPr="00846CAE" w:rsidTr="00B9509E">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1</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0,742</w:t>
            </w:r>
          </w:p>
        </w:tc>
      </w:tr>
      <w:tr w:rsidR="00553BA0" w:rsidRPr="00846CAE" w:rsidTr="00B9509E">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2</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0,588</w:t>
            </w:r>
          </w:p>
        </w:tc>
      </w:tr>
      <w:tr w:rsidR="00553BA0" w:rsidRPr="00846CAE" w:rsidTr="00B9509E">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3</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0,692</w:t>
            </w:r>
          </w:p>
        </w:tc>
      </w:tr>
      <w:tr w:rsidR="00553BA0" w:rsidRPr="00846CAE" w:rsidTr="00B9509E">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4</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0,742</w:t>
            </w:r>
          </w:p>
        </w:tc>
      </w:tr>
      <w:tr w:rsidR="00553BA0" w:rsidRPr="00846CAE" w:rsidTr="00B9509E">
        <w:trPr>
          <w:jc w:val="center"/>
        </w:trPr>
        <w:tc>
          <w:tcPr>
            <w:tcW w:w="144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5</w:t>
            </w:r>
          </w:p>
        </w:tc>
        <w:tc>
          <w:tcPr>
            <w:tcW w:w="1980" w:type="dxa"/>
          </w:tcPr>
          <w:p w:rsidR="00553BA0" w:rsidRPr="00846CAE" w:rsidRDefault="00553BA0" w:rsidP="00310FC3">
            <w:pPr>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0,692</w:t>
            </w:r>
          </w:p>
        </w:tc>
      </w:tr>
    </w:tbl>
    <w:p w:rsidR="000B670D" w:rsidRPr="000B670D" w:rsidRDefault="000B670D" w:rsidP="000B670D">
      <w:pPr>
        <w:spacing w:line="240" w:lineRule="auto"/>
        <w:ind w:left="1440" w:firstLine="720"/>
        <w:rPr>
          <w:rFonts w:asciiTheme="majorBidi" w:hAnsiTheme="majorBidi" w:cstheme="majorBidi"/>
          <w:b/>
          <w:bCs/>
          <w:i/>
          <w:iCs/>
          <w:color w:val="000000" w:themeColor="text1"/>
          <w:sz w:val="24"/>
          <w:szCs w:val="24"/>
        </w:rPr>
      </w:pPr>
      <w:r>
        <w:rPr>
          <w:rFonts w:asciiTheme="majorBidi" w:hAnsiTheme="majorBidi" w:cstheme="majorBidi"/>
          <w:bCs/>
          <w:i/>
          <w:iCs/>
          <w:color w:val="000000" w:themeColor="text1"/>
          <w:sz w:val="24"/>
          <w:szCs w:val="24"/>
        </w:rPr>
        <w:t xml:space="preserve">          </w:t>
      </w:r>
      <w:r w:rsidRPr="000B670D">
        <w:rPr>
          <w:rFonts w:asciiTheme="majorBidi" w:hAnsiTheme="majorBidi" w:cstheme="majorBidi"/>
          <w:bCs/>
          <w:i/>
          <w:iCs/>
          <w:color w:val="000000" w:themeColor="text1"/>
          <w:sz w:val="24"/>
          <w:szCs w:val="24"/>
        </w:rPr>
        <w:t>Source: Processed primary data, 2023</w:t>
      </w:r>
    </w:p>
    <w:p w:rsidR="00553BA0" w:rsidRPr="00846CAE" w:rsidRDefault="000B670D" w:rsidP="000B670D">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Based on Table 9 above, it shows that the results of the validity test for the purchase intention variable (Y) which consist of the 5 problem items tested, it can be concluded that the Y variable is said to be valid because the value is correlated or corrected.  Item-total correlation is greater than 0.30. above shows that the results of the validity test of the purchase intention variable (Y) which consists of 5 question items tested, it can be concluded that the Y variable is said to be valid because the correlation value or the corrected item-total correlation is greater  from 0.30.</w:t>
      </w:r>
    </w:p>
    <w:p w:rsidR="00B9509E" w:rsidRDefault="00B9509E" w:rsidP="00310FC3">
      <w:pPr>
        <w:spacing w:line="240" w:lineRule="auto"/>
        <w:ind w:firstLine="360"/>
        <w:jc w:val="center"/>
        <w:rPr>
          <w:rFonts w:asciiTheme="majorBidi" w:hAnsiTheme="majorBidi" w:cstheme="majorBidi"/>
          <w:b/>
          <w:color w:val="000000" w:themeColor="text1"/>
          <w:sz w:val="24"/>
          <w:szCs w:val="24"/>
        </w:rPr>
      </w:pPr>
    </w:p>
    <w:p w:rsidR="00B9509E" w:rsidRDefault="00B9509E" w:rsidP="00310FC3">
      <w:pPr>
        <w:spacing w:line="240" w:lineRule="auto"/>
        <w:ind w:firstLine="360"/>
        <w:jc w:val="center"/>
        <w:rPr>
          <w:rFonts w:asciiTheme="majorBidi" w:hAnsiTheme="majorBidi" w:cstheme="majorBidi"/>
          <w:b/>
          <w:color w:val="000000" w:themeColor="text1"/>
          <w:sz w:val="24"/>
          <w:szCs w:val="24"/>
        </w:rPr>
      </w:pPr>
    </w:p>
    <w:p w:rsidR="00B9509E" w:rsidRDefault="00B9509E" w:rsidP="00310FC3">
      <w:pPr>
        <w:spacing w:line="240" w:lineRule="auto"/>
        <w:ind w:firstLine="360"/>
        <w:jc w:val="center"/>
        <w:rPr>
          <w:rFonts w:asciiTheme="majorBidi" w:hAnsiTheme="majorBidi" w:cstheme="majorBidi"/>
          <w:b/>
          <w:color w:val="000000" w:themeColor="text1"/>
          <w:sz w:val="24"/>
          <w:szCs w:val="24"/>
        </w:rPr>
      </w:pPr>
    </w:p>
    <w:p w:rsidR="00B9509E" w:rsidRDefault="00B9509E" w:rsidP="000B670D">
      <w:pPr>
        <w:spacing w:line="240" w:lineRule="auto"/>
        <w:ind w:firstLine="360"/>
        <w:rPr>
          <w:rFonts w:asciiTheme="majorBidi" w:hAnsiTheme="majorBidi" w:cstheme="majorBidi"/>
          <w:b/>
          <w:color w:val="000000" w:themeColor="text1"/>
          <w:sz w:val="24"/>
          <w:szCs w:val="24"/>
        </w:rPr>
      </w:pPr>
    </w:p>
    <w:p w:rsidR="00654F56" w:rsidRDefault="00654F56" w:rsidP="00310FC3">
      <w:pPr>
        <w:spacing w:line="240" w:lineRule="auto"/>
        <w:ind w:firstLine="360"/>
        <w:jc w:val="center"/>
        <w:rPr>
          <w:rFonts w:asciiTheme="majorBidi" w:hAnsiTheme="majorBidi" w:cstheme="majorBidi"/>
          <w:b/>
          <w:color w:val="000000" w:themeColor="text1"/>
          <w:sz w:val="24"/>
          <w:szCs w:val="24"/>
        </w:rPr>
      </w:pPr>
    </w:p>
    <w:p w:rsidR="00654F56" w:rsidRDefault="00654F56" w:rsidP="00B17CF8">
      <w:pPr>
        <w:spacing w:after="0" w:line="240" w:lineRule="auto"/>
        <w:ind w:firstLine="36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Table 10</w:t>
      </w:r>
    </w:p>
    <w:p w:rsidR="00553BA0" w:rsidRPr="00846CAE" w:rsidRDefault="00654F56" w:rsidP="00310FC3">
      <w:pPr>
        <w:spacing w:line="240" w:lineRule="auto"/>
        <w:ind w:firstLine="36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Reliability Test </w:t>
      </w:r>
      <w:r w:rsidR="00B17CF8">
        <w:rPr>
          <w:rFonts w:asciiTheme="majorBidi" w:hAnsiTheme="majorBidi" w:cstheme="majorBidi"/>
          <w:b/>
          <w:color w:val="000000" w:themeColor="text1"/>
          <w:sz w:val="24"/>
          <w:szCs w:val="24"/>
        </w:rPr>
        <w:t>Results</w:t>
      </w:r>
    </w:p>
    <w:tbl>
      <w:tblPr>
        <w:tblStyle w:val="KisiTabel"/>
        <w:tblW w:w="0" w:type="auto"/>
        <w:jc w:val="center"/>
        <w:tblLayout w:type="fixed"/>
        <w:tblLook w:val="04A0" w:firstRow="1" w:lastRow="0" w:firstColumn="1" w:lastColumn="0" w:noHBand="0" w:noVBand="1"/>
      </w:tblPr>
      <w:tblGrid>
        <w:gridCol w:w="2818"/>
        <w:gridCol w:w="2483"/>
      </w:tblGrid>
      <w:tr w:rsidR="00553BA0" w:rsidRPr="00846CAE" w:rsidTr="00C73F9F">
        <w:trPr>
          <w:jc w:val="center"/>
        </w:trPr>
        <w:tc>
          <w:tcPr>
            <w:tcW w:w="2818" w:type="dxa"/>
          </w:tcPr>
          <w:p w:rsidR="00553BA0" w:rsidRPr="00846CAE" w:rsidRDefault="006642D2" w:rsidP="00310FC3">
            <w:pPr>
              <w:pStyle w:val="DaftarParagraf"/>
              <w:spacing w:line="240" w:lineRule="auto"/>
              <w:ind w:left="0"/>
              <w:jc w:val="center"/>
              <w:rPr>
                <w:rFonts w:asciiTheme="majorBidi" w:hAnsiTheme="majorBidi" w:cstheme="majorBidi"/>
                <w:b/>
                <w:bCs/>
                <w:color w:val="000000" w:themeColor="text1"/>
                <w:sz w:val="24"/>
                <w:szCs w:val="24"/>
                <w:lang w:val="en-US"/>
              </w:rPr>
            </w:pPr>
            <w:r>
              <w:rPr>
                <w:rFonts w:asciiTheme="majorBidi" w:hAnsiTheme="majorBidi" w:cstheme="majorBidi"/>
                <w:b/>
                <w:bCs/>
                <w:color w:val="000000" w:themeColor="text1"/>
                <w:sz w:val="24"/>
                <w:szCs w:val="24"/>
                <w:lang w:val="en-US"/>
              </w:rPr>
              <w:t>variable</w:t>
            </w:r>
          </w:p>
        </w:tc>
        <w:tc>
          <w:tcPr>
            <w:tcW w:w="2483" w:type="dxa"/>
          </w:tcPr>
          <w:p w:rsidR="00553BA0" w:rsidRPr="00846CAE" w:rsidRDefault="00553BA0" w:rsidP="00310FC3">
            <w:pPr>
              <w:pStyle w:val="DaftarParagraf"/>
              <w:spacing w:line="240" w:lineRule="auto"/>
              <w:ind w:left="0"/>
              <w:jc w:val="center"/>
              <w:rPr>
                <w:rFonts w:asciiTheme="majorBidi" w:hAnsiTheme="majorBidi" w:cstheme="majorBidi"/>
                <w:b/>
                <w:bCs/>
                <w:color w:val="000000" w:themeColor="text1"/>
                <w:sz w:val="24"/>
                <w:szCs w:val="24"/>
                <w:lang w:val="en-US"/>
              </w:rPr>
            </w:pPr>
            <w:r w:rsidRPr="00846CAE">
              <w:rPr>
                <w:rFonts w:asciiTheme="majorBidi" w:hAnsiTheme="majorBidi" w:cstheme="majorBidi"/>
                <w:b/>
                <w:bCs/>
                <w:color w:val="000000" w:themeColor="text1"/>
                <w:sz w:val="24"/>
                <w:szCs w:val="24"/>
                <w:lang w:val="en-US"/>
              </w:rPr>
              <w:t>Cronbach’s Alpha</w:t>
            </w:r>
          </w:p>
        </w:tc>
      </w:tr>
      <w:tr w:rsidR="00553BA0" w:rsidRPr="00846CAE" w:rsidTr="00C73F9F">
        <w:trPr>
          <w:jc w:val="center"/>
        </w:trPr>
        <w:tc>
          <w:tcPr>
            <w:tcW w:w="2818" w:type="dxa"/>
          </w:tcPr>
          <w:p w:rsidR="00553BA0" w:rsidRPr="00846CAE" w:rsidRDefault="000314F1"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Brand image</w:t>
            </w:r>
            <w:r w:rsidR="00553BA0" w:rsidRPr="00846CAE">
              <w:rPr>
                <w:rFonts w:asciiTheme="majorBidi" w:hAnsiTheme="majorBidi" w:cstheme="majorBidi"/>
                <w:bCs/>
                <w:color w:val="000000" w:themeColor="text1"/>
                <w:sz w:val="24"/>
                <w:szCs w:val="24"/>
                <w:lang w:val="en-US"/>
              </w:rPr>
              <w:t xml:space="preserve"> (X1)</w:t>
            </w:r>
          </w:p>
        </w:tc>
        <w:tc>
          <w:tcPr>
            <w:tcW w:w="2483"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0,847</w:t>
            </w:r>
          </w:p>
        </w:tc>
      </w:tr>
      <w:tr w:rsidR="00553BA0" w:rsidRPr="00846CAE" w:rsidTr="00C73F9F">
        <w:trPr>
          <w:jc w:val="center"/>
        </w:trPr>
        <w:tc>
          <w:tcPr>
            <w:tcW w:w="2818" w:type="dxa"/>
          </w:tcPr>
          <w:p w:rsidR="00553BA0" w:rsidRPr="00846CAE" w:rsidRDefault="000314F1"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 xml:space="preserve">Product quality </w:t>
            </w:r>
            <w:r w:rsidR="00553BA0" w:rsidRPr="00846CAE">
              <w:rPr>
                <w:rFonts w:asciiTheme="majorBidi" w:hAnsiTheme="majorBidi" w:cstheme="majorBidi"/>
                <w:bCs/>
                <w:color w:val="000000" w:themeColor="text1"/>
                <w:sz w:val="24"/>
                <w:szCs w:val="24"/>
                <w:lang w:val="en-US"/>
              </w:rPr>
              <w:t xml:space="preserve"> (X2)</w:t>
            </w:r>
          </w:p>
        </w:tc>
        <w:tc>
          <w:tcPr>
            <w:tcW w:w="2483"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0,956</w:t>
            </w:r>
          </w:p>
        </w:tc>
      </w:tr>
      <w:tr w:rsidR="00553BA0" w:rsidRPr="00846CAE" w:rsidTr="00C73F9F">
        <w:trPr>
          <w:jc w:val="center"/>
        </w:trPr>
        <w:tc>
          <w:tcPr>
            <w:tcW w:w="2818" w:type="dxa"/>
          </w:tcPr>
          <w:p w:rsidR="00553BA0" w:rsidRPr="00846CAE" w:rsidRDefault="000314F1"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Price</w:t>
            </w:r>
            <w:r w:rsidR="00553BA0" w:rsidRPr="00846CAE">
              <w:rPr>
                <w:rFonts w:asciiTheme="majorBidi" w:hAnsiTheme="majorBidi" w:cstheme="majorBidi"/>
                <w:bCs/>
                <w:color w:val="000000" w:themeColor="text1"/>
                <w:sz w:val="24"/>
                <w:szCs w:val="24"/>
                <w:lang w:val="en-US"/>
              </w:rPr>
              <w:t xml:space="preserve"> (X3)</w:t>
            </w:r>
          </w:p>
        </w:tc>
        <w:tc>
          <w:tcPr>
            <w:tcW w:w="2483"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0,962</w:t>
            </w:r>
          </w:p>
        </w:tc>
      </w:tr>
      <w:tr w:rsidR="00553BA0" w:rsidRPr="00846CAE" w:rsidTr="00C73F9F">
        <w:trPr>
          <w:jc w:val="center"/>
        </w:trPr>
        <w:tc>
          <w:tcPr>
            <w:tcW w:w="2818" w:type="dxa"/>
          </w:tcPr>
          <w:p w:rsidR="00553BA0" w:rsidRPr="00846CAE" w:rsidRDefault="00BB66AC" w:rsidP="00310FC3">
            <w:pPr>
              <w:pStyle w:val="DaftarParagraf"/>
              <w:spacing w:line="240" w:lineRule="auto"/>
              <w:ind w:left="0"/>
              <w:jc w:val="both"/>
              <w:rPr>
                <w:rFonts w:asciiTheme="majorBidi" w:hAnsiTheme="majorBidi" w:cstheme="majorBidi"/>
                <w:bCs/>
                <w:color w:val="000000" w:themeColor="text1"/>
                <w:sz w:val="24"/>
                <w:szCs w:val="24"/>
                <w:lang w:val="en-US"/>
              </w:rPr>
            </w:pPr>
            <w:r>
              <w:rPr>
                <w:rFonts w:asciiTheme="majorBidi" w:hAnsiTheme="majorBidi" w:cstheme="majorBidi"/>
                <w:bCs/>
                <w:color w:val="000000" w:themeColor="text1"/>
                <w:sz w:val="24"/>
                <w:szCs w:val="24"/>
                <w:lang w:val="en-US"/>
              </w:rPr>
              <w:t xml:space="preserve">Buying interest </w:t>
            </w:r>
            <w:r w:rsidR="00553BA0" w:rsidRPr="00846CAE">
              <w:rPr>
                <w:rFonts w:asciiTheme="majorBidi" w:hAnsiTheme="majorBidi" w:cstheme="majorBidi"/>
                <w:bCs/>
                <w:color w:val="000000" w:themeColor="text1"/>
                <w:sz w:val="24"/>
                <w:szCs w:val="24"/>
                <w:lang w:val="en-US"/>
              </w:rPr>
              <w:t xml:space="preserve"> (Y)</w:t>
            </w:r>
          </w:p>
        </w:tc>
        <w:tc>
          <w:tcPr>
            <w:tcW w:w="2483" w:type="dxa"/>
          </w:tcPr>
          <w:p w:rsidR="00553BA0" w:rsidRPr="00846CAE" w:rsidRDefault="00553BA0" w:rsidP="00310FC3">
            <w:pPr>
              <w:pStyle w:val="DaftarParagraf"/>
              <w:spacing w:line="240" w:lineRule="auto"/>
              <w:ind w:left="0"/>
              <w:jc w:val="center"/>
              <w:rPr>
                <w:rFonts w:asciiTheme="majorBidi" w:hAnsiTheme="majorBidi" w:cstheme="majorBidi"/>
                <w:bCs/>
                <w:color w:val="000000" w:themeColor="text1"/>
                <w:sz w:val="24"/>
                <w:szCs w:val="24"/>
                <w:lang w:val="en-US"/>
              </w:rPr>
            </w:pPr>
            <w:r w:rsidRPr="00846CAE">
              <w:rPr>
                <w:rFonts w:asciiTheme="majorBidi" w:hAnsiTheme="majorBidi" w:cstheme="majorBidi"/>
                <w:bCs/>
                <w:color w:val="000000" w:themeColor="text1"/>
                <w:sz w:val="24"/>
                <w:szCs w:val="24"/>
                <w:lang w:val="en-US"/>
              </w:rPr>
              <w:t>0,867</w:t>
            </w:r>
          </w:p>
        </w:tc>
      </w:tr>
    </w:tbl>
    <w:p w:rsidR="00082AE4" w:rsidRPr="000328C0" w:rsidRDefault="000328C0" w:rsidP="000328C0">
      <w:pPr>
        <w:spacing w:line="240" w:lineRule="auto"/>
        <w:ind w:left="1440"/>
        <w:jc w:val="both"/>
        <w:rPr>
          <w:rFonts w:asciiTheme="majorBidi" w:hAnsiTheme="majorBidi" w:cstheme="majorBidi"/>
          <w:bCs/>
          <w:i/>
          <w:iCs/>
          <w:color w:val="000000" w:themeColor="text1"/>
          <w:sz w:val="24"/>
          <w:szCs w:val="24"/>
        </w:rPr>
      </w:pPr>
      <w:r>
        <w:rPr>
          <w:rFonts w:asciiTheme="majorBidi" w:hAnsiTheme="majorBidi" w:cstheme="majorBidi"/>
          <w:bCs/>
          <w:i/>
          <w:iCs/>
          <w:color w:val="000000" w:themeColor="text1"/>
          <w:sz w:val="24"/>
          <w:szCs w:val="24"/>
        </w:rPr>
        <w:t xml:space="preserve">       </w:t>
      </w:r>
      <w:r w:rsidR="00082AE4" w:rsidRPr="000328C0">
        <w:rPr>
          <w:rFonts w:asciiTheme="majorBidi" w:hAnsiTheme="majorBidi" w:cstheme="majorBidi"/>
          <w:bCs/>
          <w:i/>
          <w:iCs/>
          <w:color w:val="000000" w:themeColor="text1"/>
          <w:sz w:val="24"/>
          <w:szCs w:val="24"/>
        </w:rPr>
        <w:t>Source: Processed primary data, 2023</w:t>
      </w:r>
    </w:p>
    <w:p w:rsidR="00082AE4" w:rsidRDefault="00082AE4"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From table 10 above, it is known that the results of information processing with research variables on brand image, product quality and price on purchase intention, where 3 independent variables with 27 issues and 1 dependent variable with 5 issues.  It can be concluded that it is reliable or can be trusted because the Cronbach’s alpha value is greater than 0.60.</w:t>
      </w:r>
    </w:p>
    <w:p w:rsidR="000328C0" w:rsidRPr="000328C0" w:rsidRDefault="00082AE4" w:rsidP="000328C0">
      <w:pPr>
        <w:spacing w:after="0" w:line="240" w:lineRule="auto"/>
        <w:jc w:val="center"/>
        <w:rPr>
          <w:rFonts w:asciiTheme="majorBidi" w:hAnsiTheme="majorBidi" w:cstheme="majorBidi"/>
          <w:b/>
          <w:color w:val="000000" w:themeColor="text1"/>
          <w:sz w:val="24"/>
          <w:szCs w:val="24"/>
        </w:rPr>
      </w:pPr>
      <w:r w:rsidRPr="000328C0">
        <w:rPr>
          <w:rFonts w:asciiTheme="majorBidi" w:hAnsiTheme="majorBidi" w:cstheme="majorBidi"/>
          <w:b/>
          <w:color w:val="000000" w:themeColor="text1"/>
          <w:sz w:val="24"/>
          <w:szCs w:val="24"/>
        </w:rPr>
        <w:t>Table 11</w:t>
      </w:r>
    </w:p>
    <w:p w:rsidR="00553BA0" w:rsidRPr="00824657" w:rsidRDefault="00082AE4" w:rsidP="00824657">
      <w:pPr>
        <w:spacing w:line="240" w:lineRule="auto"/>
        <w:jc w:val="center"/>
        <w:rPr>
          <w:rFonts w:asciiTheme="majorBidi" w:hAnsiTheme="majorBidi" w:cstheme="majorBidi"/>
          <w:b/>
          <w:color w:val="000000" w:themeColor="text1"/>
          <w:sz w:val="24"/>
          <w:szCs w:val="24"/>
        </w:rPr>
      </w:pPr>
      <w:r w:rsidRPr="000328C0">
        <w:rPr>
          <w:rFonts w:asciiTheme="majorBidi" w:hAnsiTheme="majorBidi" w:cstheme="majorBidi"/>
          <w:b/>
          <w:color w:val="000000" w:themeColor="text1"/>
          <w:sz w:val="24"/>
          <w:szCs w:val="24"/>
        </w:rPr>
        <w:t>Graph of Normality Test Results with P-Plot</w:t>
      </w:r>
    </w:p>
    <w:p w:rsidR="00553BA0" w:rsidRPr="00846CAE" w:rsidRDefault="00553BA0" w:rsidP="00310FC3">
      <w:pPr>
        <w:spacing w:after="0" w:line="240" w:lineRule="auto"/>
        <w:rPr>
          <w:rFonts w:asciiTheme="majorBidi" w:hAnsiTheme="majorBidi" w:cstheme="majorBidi"/>
          <w:b/>
          <w:bCs/>
          <w:color w:val="000000" w:themeColor="text1"/>
          <w:sz w:val="24"/>
          <w:szCs w:val="24"/>
        </w:rPr>
      </w:pPr>
      <w:r w:rsidRPr="00846CAE">
        <w:rPr>
          <w:rFonts w:asciiTheme="majorBidi" w:hAnsiTheme="majorBidi" w:cstheme="majorBidi"/>
          <w:noProof/>
          <w:sz w:val="24"/>
          <w:szCs w:val="24"/>
        </w:rPr>
        <w:drawing>
          <wp:inline distT="0" distB="0" distL="0" distR="0" wp14:anchorId="4F0B2E87" wp14:editId="7B04BD8B">
            <wp:extent cx="4924425" cy="30480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3048000"/>
                    </a:xfrm>
                    <a:prstGeom prst="rect">
                      <a:avLst/>
                    </a:prstGeom>
                    <a:ln>
                      <a:noFill/>
                    </a:ln>
                    <a:effectLst>
                      <a:softEdge rad="112500"/>
                    </a:effectLst>
                  </pic:spPr>
                </pic:pic>
              </a:graphicData>
            </a:graphic>
          </wp:inline>
        </w:drawing>
      </w:r>
    </w:p>
    <w:p w:rsidR="00814D02" w:rsidRDefault="00241485" w:rsidP="00241485">
      <w:pPr>
        <w:spacing w:line="240" w:lineRule="auto"/>
        <w:ind w:firstLine="720"/>
        <w:rPr>
          <w:rFonts w:asciiTheme="majorBidi" w:hAnsiTheme="majorBidi" w:cstheme="majorBidi"/>
          <w:bCs/>
          <w:i/>
          <w:iCs/>
          <w:color w:val="000000" w:themeColor="text1"/>
          <w:sz w:val="24"/>
          <w:szCs w:val="24"/>
        </w:rPr>
      </w:pPr>
      <w:r>
        <w:rPr>
          <w:rFonts w:asciiTheme="majorBidi" w:hAnsiTheme="majorBidi" w:cstheme="majorBidi"/>
          <w:bCs/>
          <w:i/>
          <w:iCs/>
          <w:color w:val="000000" w:themeColor="text1"/>
          <w:sz w:val="24"/>
          <w:szCs w:val="24"/>
        </w:rPr>
        <w:t xml:space="preserve"> </w:t>
      </w:r>
      <w:r w:rsidR="00814D02">
        <w:rPr>
          <w:rFonts w:asciiTheme="majorBidi" w:hAnsiTheme="majorBidi" w:cstheme="majorBidi"/>
          <w:bCs/>
          <w:i/>
          <w:iCs/>
          <w:color w:val="000000" w:themeColor="text1"/>
          <w:sz w:val="24"/>
          <w:szCs w:val="24"/>
        </w:rPr>
        <w:t>Source: Processed primary data, 2023</w:t>
      </w:r>
    </w:p>
    <w:p w:rsidR="00814D02" w:rsidRPr="00814D02" w:rsidRDefault="00814D02" w:rsidP="00310FC3">
      <w:pPr>
        <w:spacing w:line="240" w:lineRule="auto"/>
        <w:ind w:firstLine="720"/>
        <w:rPr>
          <w:rFonts w:asciiTheme="majorBidi" w:hAnsiTheme="majorBidi" w:cstheme="majorBidi"/>
          <w:bCs/>
          <w:color w:val="000000" w:themeColor="text1"/>
          <w:sz w:val="24"/>
          <w:szCs w:val="24"/>
        </w:rPr>
      </w:pPr>
      <w:r>
        <w:rPr>
          <w:rFonts w:asciiTheme="majorBidi" w:hAnsiTheme="majorBidi" w:cstheme="majorBidi"/>
          <w:bCs/>
          <w:i/>
          <w:iCs/>
          <w:color w:val="000000" w:themeColor="text1"/>
          <w:sz w:val="24"/>
          <w:szCs w:val="24"/>
        </w:rPr>
        <w:t xml:space="preserve"> </w:t>
      </w:r>
      <w:r w:rsidRPr="00814D02">
        <w:rPr>
          <w:rFonts w:asciiTheme="majorBidi" w:hAnsiTheme="majorBidi" w:cstheme="majorBidi"/>
          <w:bCs/>
          <w:color w:val="000000" w:themeColor="text1"/>
          <w:sz w:val="24"/>
          <w:szCs w:val="24"/>
        </w:rPr>
        <w:t>Based on Table 11 above, it can be concluded that the residuals are normally distributed.</w:t>
      </w:r>
    </w:p>
    <w:p w:rsidR="00793F48" w:rsidRDefault="00793F48" w:rsidP="00793F48">
      <w:pPr>
        <w:spacing w:line="240" w:lineRule="auto"/>
        <w:jc w:val="center"/>
        <w:rPr>
          <w:rFonts w:asciiTheme="majorBidi" w:hAnsiTheme="majorBidi" w:cstheme="majorBidi"/>
          <w:bCs/>
          <w:color w:val="000000" w:themeColor="text1"/>
          <w:sz w:val="24"/>
          <w:szCs w:val="24"/>
        </w:rPr>
      </w:pPr>
    </w:p>
    <w:p w:rsidR="00793F48" w:rsidRDefault="00793F48" w:rsidP="00793F48">
      <w:pPr>
        <w:spacing w:line="240" w:lineRule="auto"/>
        <w:jc w:val="center"/>
        <w:rPr>
          <w:rFonts w:asciiTheme="majorBidi" w:hAnsiTheme="majorBidi" w:cstheme="majorBidi"/>
          <w:bCs/>
          <w:color w:val="000000" w:themeColor="text1"/>
          <w:sz w:val="24"/>
          <w:szCs w:val="24"/>
        </w:rPr>
      </w:pPr>
    </w:p>
    <w:p w:rsidR="00793F48" w:rsidRDefault="00793F48" w:rsidP="00793F48">
      <w:pPr>
        <w:spacing w:line="240" w:lineRule="auto"/>
        <w:jc w:val="center"/>
        <w:rPr>
          <w:rFonts w:asciiTheme="majorBidi" w:hAnsiTheme="majorBidi" w:cstheme="majorBidi"/>
          <w:bCs/>
          <w:color w:val="000000" w:themeColor="text1"/>
          <w:sz w:val="24"/>
          <w:szCs w:val="24"/>
        </w:rPr>
      </w:pPr>
    </w:p>
    <w:p w:rsidR="00793F48" w:rsidRDefault="00793F48" w:rsidP="00793F48">
      <w:pPr>
        <w:spacing w:line="240" w:lineRule="auto"/>
        <w:jc w:val="center"/>
        <w:rPr>
          <w:rFonts w:asciiTheme="majorBidi" w:hAnsiTheme="majorBidi" w:cstheme="majorBidi"/>
          <w:bCs/>
          <w:color w:val="000000" w:themeColor="text1"/>
          <w:sz w:val="24"/>
          <w:szCs w:val="24"/>
        </w:rPr>
      </w:pPr>
    </w:p>
    <w:p w:rsidR="00793F48" w:rsidRDefault="00793F48" w:rsidP="00793F48">
      <w:pPr>
        <w:spacing w:line="240" w:lineRule="auto"/>
        <w:jc w:val="center"/>
        <w:rPr>
          <w:rFonts w:asciiTheme="majorBidi" w:hAnsiTheme="majorBidi" w:cstheme="majorBidi"/>
          <w:bCs/>
          <w:color w:val="000000" w:themeColor="text1"/>
          <w:sz w:val="24"/>
          <w:szCs w:val="24"/>
        </w:rPr>
      </w:pPr>
    </w:p>
    <w:p w:rsidR="00793F48" w:rsidRDefault="00814D02" w:rsidP="00793F48">
      <w:pPr>
        <w:spacing w:after="0" w:line="240" w:lineRule="auto"/>
        <w:jc w:val="center"/>
        <w:rPr>
          <w:rFonts w:asciiTheme="majorBidi" w:hAnsiTheme="majorBidi" w:cstheme="majorBidi"/>
          <w:b/>
          <w:color w:val="000000" w:themeColor="text1"/>
          <w:sz w:val="24"/>
          <w:szCs w:val="24"/>
        </w:rPr>
      </w:pPr>
      <w:r w:rsidRPr="00241485">
        <w:rPr>
          <w:rFonts w:asciiTheme="majorBidi" w:hAnsiTheme="majorBidi" w:cstheme="majorBidi"/>
          <w:b/>
          <w:color w:val="000000" w:themeColor="text1"/>
          <w:sz w:val="24"/>
          <w:szCs w:val="24"/>
        </w:rPr>
        <w:lastRenderedPageBreak/>
        <w:t>Table 12</w:t>
      </w:r>
    </w:p>
    <w:p w:rsidR="00553BA0" w:rsidRPr="008529F7" w:rsidRDefault="00814D02" w:rsidP="008529F7">
      <w:pPr>
        <w:spacing w:line="240" w:lineRule="auto"/>
        <w:jc w:val="center"/>
        <w:rPr>
          <w:rFonts w:asciiTheme="majorBidi" w:hAnsiTheme="majorBidi" w:cstheme="majorBidi"/>
          <w:b/>
          <w:color w:val="000000" w:themeColor="text1"/>
          <w:sz w:val="24"/>
          <w:szCs w:val="24"/>
        </w:rPr>
      </w:pPr>
      <w:proofErr w:type="spellStart"/>
      <w:r w:rsidRPr="00241485">
        <w:rPr>
          <w:rFonts w:asciiTheme="majorBidi" w:hAnsiTheme="majorBidi" w:cstheme="majorBidi"/>
          <w:b/>
          <w:color w:val="000000" w:themeColor="text1"/>
          <w:sz w:val="24"/>
          <w:szCs w:val="24"/>
        </w:rPr>
        <w:t>Multicollinearity</w:t>
      </w:r>
      <w:proofErr w:type="spellEnd"/>
      <w:r w:rsidRPr="00241485">
        <w:rPr>
          <w:rFonts w:asciiTheme="majorBidi" w:hAnsiTheme="majorBidi" w:cstheme="majorBidi"/>
          <w:b/>
          <w:color w:val="000000" w:themeColor="text1"/>
          <w:sz w:val="24"/>
          <w:szCs w:val="24"/>
        </w:rPr>
        <w:t xml:space="preserve"> Test Results</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340"/>
        <w:gridCol w:w="1800"/>
        <w:gridCol w:w="1620"/>
      </w:tblGrid>
      <w:tr w:rsidR="00553BA0" w:rsidRPr="00846CAE" w:rsidTr="00B9509E">
        <w:trPr>
          <w:cantSplit/>
          <w:trHeight w:val="139"/>
          <w:jc w:val="center"/>
        </w:trPr>
        <w:tc>
          <w:tcPr>
            <w:tcW w:w="2700" w:type="dxa"/>
            <w:gridSpan w:val="2"/>
            <w:shd w:val="clear" w:color="auto" w:fill="auto"/>
            <w:vAlign w:val="bottom"/>
          </w:tcPr>
          <w:p w:rsidR="00553BA0" w:rsidRPr="00846CAE" w:rsidRDefault="00553BA0" w:rsidP="00310FC3">
            <w:pPr>
              <w:autoSpaceDE w:val="0"/>
              <w:autoSpaceDN w:val="0"/>
              <w:adjustRightInd w:val="0"/>
              <w:spacing w:after="0" w:line="240" w:lineRule="auto"/>
              <w:jc w:val="center"/>
              <w:rPr>
                <w:rFonts w:asciiTheme="majorBidi" w:hAnsiTheme="majorBidi" w:cstheme="majorBidi"/>
                <w:b/>
              </w:rPr>
            </w:pPr>
            <w:r w:rsidRPr="00846CAE">
              <w:rPr>
                <w:rFonts w:asciiTheme="majorBidi" w:hAnsiTheme="majorBidi" w:cstheme="majorBidi"/>
                <w:b/>
              </w:rPr>
              <w:t>Model</w:t>
            </w:r>
          </w:p>
        </w:tc>
        <w:tc>
          <w:tcPr>
            <w:tcW w:w="1800" w:type="dxa"/>
            <w:shd w:val="clear" w:color="auto" w:fill="auto"/>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rPr>
            </w:pPr>
            <w:r w:rsidRPr="00846CAE">
              <w:rPr>
                <w:rFonts w:asciiTheme="majorBidi" w:hAnsiTheme="majorBidi" w:cstheme="majorBidi"/>
                <w:b/>
              </w:rPr>
              <w:t>Tolerance</w:t>
            </w:r>
          </w:p>
        </w:tc>
        <w:tc>
          <w:tcPr>
            <w:tcW w:w="1620" w:type="dxa"/>
            <w:shd w:val="clear" w:color="auto" w:fill="auto"/>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rPr>
            </w:pPr>
            <w:r w:rsidRPr="00846CAE">
              <w:rPr>
                <w:rFonts w:asciiTheme="majorBidi" w:hAnsiTheme="majorBidi" w:cstheme="majorBidi"/>
                <w:b/>
              </w:rPr>
              <w:t>VIF</w:t>
            </w:r>
          </w:p>
        </w:tc>
      </w:tr>
      <w:tr w:rsidR="00553BA0" w:rsidRPr="00846CAE" w:rsidTr="00B9509E">
        <w:trPr>
          <w:cantSplit/>
          <w:trHeight w:val="70"/>
          <w:jc w:val="center"/>
        </w:trPr>
        <w:tc>
          <w:tcPr>
            <w:tcW w:w="360" w:type="dxa"/>
            <w:vMerge w:val="restart"/>
            <w:shd w:val="clear" w:color="auto" w:fill="auto"/>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1</w:t>
            </w:r>
          </w:p>
        </w:tc>
        <w:tc>
          <w:tcPr>
            <w:tcW w:w="2340" w:type="dxa"/>
            <w:shd w:val="clear" w:color="auto" w:fill="auto"/>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(Constant)</w:t>
            </w:r>
          </w:p>
        </w:tc>
        <w:tc>
          <w:tcPr>
            <w:tcW w:w="1800" w:type="dxa"/>
            <w:shd w:val="clear" w:color="auto" w:fill="auto"/>
            <w:vAlign w:val="center"/>
          </w:tcPr>
          <w:p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1620" w:type="dxa"/>
            <w:shd w:val="clear" w:color="auto" w:fill="auto"/>
            <w:vAlign w:val="center"/>
          </w:tcPr>
          <w:p w:rsidR="00553BA0" w:rsidRPr="00846CAE" w:rsidRDefault="00553BA0" w:rsidP="00310FC3">
            <w:pPr>
              <w:autoSpaceDE w:val="0"/>
              <w:autoSpaceDN w:val="0"/>
              <w:adjustRightInd w:val="0"/>
              <w:spacing w:after="0" w:line="240" w:lineRule="auto"/>
              <w:rPr>
                <w:rFonts w:asciiTheme="majorBidi" w:hAnsiTheme="majorBidi" w:cstheme="majorBidi"/>
              </w:rPr>
            </w:pPr>
          </w:p>
        </w:tc>
      </w:tr>
      <w:tr w:rsidR="00553BA0" w:rsidRPr="00846CAE" w:rsidTr="00B9509E">
        <w:trPr>
          <w:cantSplit/>
          <w:trHeight w:val="139"/>
          <w:jc w:val="center"/>
        </w:trPr>
        <w:tc>
          <w:tcPr>
            <w:tcW w:w="360" w:type="dxa"/>
            <w:vMerge/>
            <w:shd w:val="clear" w:color="auto" w:fill="auto"/>
          </w:tcPr>
          <w:p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2340" w:type="dxa"/>
            <w:shd w:val="clear" w:color="auto" w:fill="auto"/>
          </w:tcPr>
          <w:p w:rsidR="00553BA0" w:rsidRPr="00846CAE" w:rsidRDefault="008529F7" w:rsidP="00310FC3">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Brand image</w:t>
            </w:r>
          </w:p>
        </w:tc>
        <w:tc>
          <w:tcPr>
            <w:tcW w:w="1800" w:type="dxa"/>
            <w:shd w:val="clear" w:color="auto" w:fill="auto"/>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.980</w:t>
            </w:r>
          </w:p>
        </w:tc>
        <w:tc>
          <w:tcPr>
            <w:tcW w:w="1620" w:type="dxa"/>
            <w:shd w:val="clear" w:color="auto" w:fill="auto"/>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1.020</w:t>
            </w:r>
          </w:p>
        </w:tc>
      </w:tr>
      <w:tr w:rsidR="00553BA0" w:rsidRPr="00846CAE" w:rsidTr="00B9509E">
        <w:trPr>
          <w:cantSplit/>
          <w:trHeight w:val="139"/>
          <w:jc w:val="center"/>
        </w:trPr>
        <w:tc>
          <w:tcPr>
            <w:tcW w:w="360" w:type="dxa"/>
            <w:vMerge/>
            <w:shd w:val="clear" w:color="auto" w:fill="auto"/>
          </w:tcPr>
          <w:p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2340" w:type="dxa"/>
            <w:shd w:val="clear" w:color="auto" w:fill="auto"/>
          </w:tcPr>
          <w:p w:rsidR="00553BA0" w:rsidRPr="00846CAE" w:rsidRDefault="00204D76" w:rsidP="00310FC3">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Product quality</w:t>
            </w:r>
          </w:p>
        </w:tc>
        <w:tc>
          <w:tcPr>
            <w:tcW w:w="1800" w:type="dxa"/>
            <w:shd w:val="clear" w:color="auto" w:fill="auto"/>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.912</w:t>
            </w:r>
          </w:p>
        </w:tc>
        <w:tc>
          <w:tcPr>
            <w:tcW w:w="1620" w:type="dxa"/>
            <w:shd w:val="clear" w:color="auto" w:fill="auto"/>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1.097</w:t>
            </w:r>
          </w:p>
        </w:tc>
      </w:tr>
      <w:tr w:rsidR="00553BA0" w:rsidRPr="00846CAE" w:rsidTr="00B9509E">
        <w:trPr>
          <w:cantSplit/>
          <w:trHeight w:val="139"/>
          <w:jc w:val="center"/>
        </w:trPr>
        <w:tc>
          <w:tcPr>
            <w:tcW w:w="360" w:type="dxa"/>
            <w:vMerge/>
            <w:shd w:val="clear" w:color="auto" w:fill="auto"/>
          </w:tcPr>
          <w:p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2340" w:type="dxa"/>
            <w:shd w:val="clear" w:color="auto" w:fill="auto"/>
          </w:tcPr>
          <w:p w:rsidR="00553BA0" w:rsidRPr="00846CAE" w:rsidRDefault="00204D76" w:rsidP="00310FC3">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Price</w:t>
            </w:r>
          </w:p>
        </w:tc>
        <w:tc>
          <w:tcPr>
            <w:tcW w:w="1800" w:type="dxa"/>
            <w:shd w:val="clear" w:color="auto" w:fill="auto"/>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.920</w:t>
            </w:r>
          </w:p>
        </w:tc>
        <w:tc>
          <w:tcPr>
            <w:tcW w:w="1620" w:type="dxa"/>
            <w:shd w:val="clear" w:color="auto" w:fill="auto"/>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1.087</w:t>
            </w:r>
          </w:p>
        </w:tc>
      </w:tr>
    </w:tbl>
    <w:p w:rsidR="001931BD" w:rsidRPr="001931BD" w:rsidRDefault="001931BD" w:rsidP="001931BD">
      <w:pPr>
        <w:spacing w:line="240" w:lineRule="auto"/>
        <w:ind w:left="720" w:firstLine="720"/>
        <w:rPr>
          <w:rFonts w:asciiTheme="majorBidi" w:hAnsiTheme="majorBidi" w:cstheme="majorBidi"/>
          <w:b/>
          <w:bCs/>
          <w:i/>
          <w:iCs/>
          <w:color w:val="000000" w:themeColor="text1"/>
          <w:sz w:val="24"/>
          <w:szCs w:val="24"/>
        </w:rPr>
      </w:pPr>
      <w:r w:rsidRPr="001931BD">
        <w:rPr>
          <w:rFonts w:asciiTheme="majorBidi" w:hAnsiTheme="majorBidi" w:cstheme="majorBidi"/>
          <w:bCs/>
          <w:i/>
          <w:iCs/>
          <w:color w:val="000000" w:themeColor="text1"/>
          <w:sz w:val="24"/>
          <w:szCs w:val="24"/>
        </w:rPr>
        <w:t>Source: Processed primary data, 2023</w:t>
      </w:r>
    </w:p>
    <w:p w:rsidR="00846CAE" w:rsidRPr="00B9509E" w:rsidRDefault="001931BD"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Based on table 12 above, it can be seen that the </w:t>
      </w:r>
      <w:proofErr w:type="spellStart"/>
      <w:r>
        <w:rPr>
          <w:rFonts w:asciiTheme="majorBidi" w:hAnsiTheme="majorBidi" w:cstheme="majorBidi"/>
          <w:bCs/>
          <w:color w:val="000000" w:themeColor="text1"/>
          <w:sz w:val="24"/>
          <w:szCs w:val="24"/>
        </w:rPr>
        <w:t>multicollinearity</w:t>
      </w:r>
      <w:proofErr w:type="spellEnd"/>
      <w:r>
        <w:rPr>
          <w:rFonts w:asciiTheme="majorBidi" w:hAnsiTheme="majorBidi" w:cstheme="majorBidi"/>
          <w:bCs/>
          <w:color w:val="000000" w:themeColor="text1"/>
          <w:sz w:val="24"/>
          <w:szCs w:val="24"/>
        </w:rPr>
        <w:t xml:space="preserve"> test results show that the VIF value is less than 10. So it can be concluded that </w:t>
      </w:r>
      <w:proofErr w:type="spellStart"/>
      <w:r>
        <w:rPr>
          <w:rFonts w:asciiTheme="majorBidi" w:hAnsiTheme="majorBidi" w:cstheme="majorBidi"/>
          <w:bCs/>
          <w:color w:val="000000" w:themeColor="text1"/>
          <w:sz w:val="24"/>
          <w:szCs w:val="24"/>
        </w:rPr>
        <w:t>multicollinearity</w:t>
      </w:r>
      <w:proofErr w:type="spellEnd"/>
      <w:r>
        <w:rPr>
          <w:rFonts w:asciiTheme="majorBidi" w:hAnsiTheme="majorBidi" w:cstheme="majorBidi"/>
          <w:bCs/>
          <w:color w:val="000000" w:themeColor="text1"/>
          <w:sz w:val="24"/>
          <w:szCs w:val="24"/>
        </w:rPr>
        <w:t xml:space="preserve"> does not occur between independent variables.</w:t>
      </w:r>
      <w:r w:rsidR="00553BA0" w:rsidRPr="00846CAE">
        <w:rPr>
          <w:rFonts w:asciiTheme="majorBidi" w:hAnsiTheme="majorBidi" w:cstheme="majorBidi"/>
          <w:bCs/>
          <w:color w:val="000000" w:themeColor="text1"/>
          <w:sz w:val="24"/>
          <w:szCs w:val="24"/>
        </w:rPr>
        <w:t xml:space="preserve"> </w:t>
      </w:r>
    </w:p>
    <w:p w:rsidR="00CE0E6F" w:rsidRDefault="00437A0E" w:rsidP="00CE0E6F">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Table 13</w:t>
      </w:r>
    </w:p>
    <w:p w:rsidR="00553BA0" w:rsidRPr="00846CAE" w:rsidRDefault="00437A0E" w:rsidP="00CE0E6F">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Graph of </w:t>
      </w:r>
      <w:proofErr w:type="spellStart"/>
      <w:r>
        <w:rPr>
          <w:rFonts w:asciiTheme="majorBidi" w:hAnsiTheme="majorBidi" w:cstheme="majorBidi"/>
          <w:b/>
          <w:bCs/>
          <w:color w:val="000000" w:themeColor="text1"/>
          <w:sz w:val="24"/>
          <w:szCs w:val="24"/>
        </w:rPr>
        <w:t>Heteroscedasticity</w:t>
      </w:r>
      <w:proofErr w:type="spellEnd"/>
      <w:r>
        <w:rPr>
          <w:rFonts w:asciiTheme="majorBidi" w:hAnsiTheme="majorBidi" w:cstheme="majorBidi"/>
          <w:b/>
          <w:bCs/>
          <w:color w:val="000000" w:themeColor="text1"/>
          <w:sz w:val="24"/>
          <w:szCs w:val="24"/>
        </w:rPr>
        <w:t xml:space="preserve"> Test Results</w:t>
      </w:r>
    </w:p>
    <w:p w:rsidR="00553BA0" w:rsidRPr="00846CAE" w:rsidRDefault="00553BA0" w:rsidP="00DE4BEF">
      <w:pPr>
        <w:pStyle w:val="DaftarParagraf"/>
        <w:spacing w:line="240" w:lineRule="auto"/>
        <w:ind w:left="360"/>
        <w:jc w:val="center"/>
        <w:rPr>
          <w:rFonts w:asciiTheme="majorBidi" w:hAnsiTheme="majorBidi" w:cstheme="majorBidi"/>
          <w:bCs/>
          <w:i w:val="0"/>
          <w:color w:val="000000" w:themeColor="text1"/>
          <w:sz w:val="24"/>
          <w:szCs w:val="24"/>
          <w:lang w:val="en-US"/>
        </w:rPr>
      </w:pPr>
      <w:r w:rsidRPr="00846CAE">
        <w:rPr>
          <w:rFonts w:asciiTheme="majorBidi" w:hAnsiTheme="majorBidi" w:cstheme="majorBidi"/>
          <w:i w:val="0"/>
          <w:noProof/>
          <w:sz w:val="24"/>
          <w:szCs w:val="24"/>
          <w:lang w:val="en-US"/>
        </w:rPr>
        <w:drawing>
          <wp:inline distT="0" distB="0" distL="0" distR="0" wp14:anchorId="7FE868CA" wp14:editId="120911C9">
            <wp:extent cx="4229100" cy="29051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2905125"/>
                    </a:xfrm>
                    <a:prstGeom prst="rect">
                      <a:avLst/>
                    </a:prstGeom>
                    <a:noFill/>
                    <a:ln>
                      <a:noFill/>
                    </a:ln>
                  </pic:spPr>
                </pic:pic>
              </a:graphicData>
            </a:graphic>
          </wp:inline>
        </w:drawing>
      </w:r>
    </w:p>
    <w:p w:rsidR="00553BA0" w:rsidRPr="00B9509E" w:rsidRDefault="00DE4BEF" w:rsidP="00310FC3">
      <w:pPr>
        <w:pStyle w:val="DaftarParagraf"/>
        <w:spacing w:line="240" w:lineRule="auto"/>
        <w:ind w:left="360" w:firstLine="36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 xml:space="preserve">            </w:t>
      </w:r>
      <w:r w:rsidR="00414BA3">
        <w:rPr>
          <w:rFonts w:asciiTheme="majorBidi" w:hAnsiTheme="majorBidi" w:cstheme="majorBidi"/>
          <w:bCs/>
          <w:iCs/>
          <w:color w:val="000000" w:themeColor="text1"/>
          <w:sz w:val="24"/>
          <w:szCs w:val="24"/>
          <w:lang w:val="en-US"/>
        </w:rPr>
        <w:t>Source: Processed primary data, 2023</w:t>
      </w:r>
    </w:p>
    <w:p w:rsidR="00553BA0" w:rsidRPr="00846CAE" w:rsidRDefault="00553BA0" w:rsidP="00310FC3">
      <w:pPr>
        <w:spacing w:line="240" w:lineRule="auto"/>
        <w:ind w:firstLine="720"/>
        <w:jc w:val="both"/>
        <w:rPr>
          <w:rFonts w:asciiTheme="majorBidi" w:hAnsiTheme="majorBidi" w:cstheme="majorBidi"/>
          <w:bCs/>
          <w:color w:val="000000" w:themeColor="text1"/>
          <w:sz w:val="24"/>
          <w:szCs w:val="24"/>
        </w:rPr>
      </w:pPr>
      <w:r w:rsidRPr="00846CAE">
        <w:rPr>
          <w:rFonts w:asciiTheme="majorBidi" w:hAnsiTheme="majorBidi" w:cstheme="majorBidi"/>
          <w:bCs/>
          <w:color w:val="000000" w:themeColor="text1"/>
          <w:sz w:val="24"/>
          <w:szCs w:val="24"/>
        </w:rPr>
        <w:t xml:space="preserve"> </w:t>
      </w:r>
      <w:r w:rsidR="00153ED1">
        <w:rPr>
          <w:rFonts w:asciiTheme="majorBidi" w:hAnsiTheme="majorBidi" w:cstheme="majorBidi"/>
          <w:bCs/>
          <w:color w:val="000000" w:themeColor="text1"/>
          <w:sz w:val="24"/>
          <w:szCs w:val="24"/>
        </w:rPr>
        <w:t xml:space="preserve">Based on Table 13 above, it can be concluded that there is no </w:t>
      </w:r>
      <w:proofErr w:type="spellStart"/>
      <w:r w:rsidR="00153ED1">
        <w:rPr>
          <w:rFonts w:asciiTheme="majorBidi" w:hAnsiTheme="majorBidi" w:cstheme="majorBidi"/>
          <w:bCs/>
          <w:color w:val="000000" w:themeColor="text1"/>
          <w:sz w:val="24"/>
          <w:szCs w:val="24"/>
        </w:rPr>
        <w:t>heteroscedasticity</w:t>
      </w:r>
      <w:proofErr w:type="spellEnd"/>
      <w:r w:rsidR="00153ED1">
        <w:rPr>
          <w:rFonts w:asciiTheme="majorBidi" w:hAnsiTheme="majorBidi" w:cstheme="majorBidi"/>
          <w:bCs/>
          <w:color w:val="000000" w:themeColor="text1"/>
          <w:sz w:val="24"/>
          <w:szCs w:val="24"/>
        </w:rPr>
        <w:t>.</w:t>
      </w:r>
    </w:p>
    <w:p w:rsidR="00553BA0" w:rsidRPr="00846CAE" w:rsidRDefault="00553BA0" w:rsidP="00C25D4C">
      <w:pPr>
        <w:spacing w:after="0" w:line="240" w:lineRule="auto"/>
        <w:ind w:firstLine="720"/>
        <w:jc w:val="center"/>
        <w:rPr>
          <w:rFonts w:asciiTheme="majorBidi" w:hAnsiTheme="majorBidi" w:cstheme="majorBidi"/>
          <w:color w:val="000000" w:themeColor="text1"/>
          <w:sz w:val="24"/>
          <w:szCs w:val="24"/>
        </w:rPr>
      </w:pPr>
      <w:r w:rsidRPr="00846CAE">
        <w:rPr>
          <w:rFonts w:asciiTheme="majorBidi" w:hAnsiTheme="majorBidi" w:cstheme="majorBidi"/>
          <w:b/>
          <w:bCs/>
          <w:color w:val="000000" w:themeColor="text1"/>
          <w:sz w:val="24"/>
          <w:szCs w:val="24"/>
        </w:rPr>
        <w:t>Tabel 14</w:t>
      </w:r>
    </w:p>
    <w:p w:rsidR="00553BA0" w:rsidRPr="00846CAE" w:rsidRDefault="00553BA0" w:rsidP="00310FC3">
      <w:pPr>
        <w:spacing w:line="240" w:lineRule="auto"/>
        <w:ind w:firstLine="720"/>
        <w:jc w:val="center"/>
        <w:rPr>
          <w:rFonts w:asciiTheme="majorBidi" w:hAnsiTheme="majorBidi" w:cstheme="majorBidi"/>
          <w:color w:val="000000" w:themeColor="text1"/>
          <w:sz w:val="24"/>
          <w:szCs w:val="24"/>
        </w:rPr>
      </w:pPr>
      <w:r w:rsidRPr="00846CAE">
        <w:rPr>
          <w:rFonts w:asciiTheme="majorBidi" w:hAnsiTheme="majorBidi" w:cstheme="majorBidi"/>
          <w:b/>
          <w:bCs/>
          <w:color w:val="000000" w:themeColor="text1"/>
          <w:sz w:val="24"/>
          <w:szCs w:val="24"/>
        </w:rPr>
        <w:t xml:space="preserve">Hasil Uji Analisis </w:t>
      </w:r>
      <w:proofErr w:type="spellStart"/>
      <w:r w:rsidRPr="00846CAE">
        <w:rPr>
          <w:rFonts w:asciiTheme="majorBidi" w:hAnsiTheme="majorBidi" w:cstheme="majorBidi"/>
          <w:b/>
          <w:bCs/>
          <w:color w:val="000000" w:themeColor="text1"/>
          <w:sz w:val="24"/>
          <w:szCs w:val="24"/>
        </w:rPr>
        <w:t>Regresi</w:t>
      </w:r>
      <w:proofErr w:type="spellEnd"/>
      <w:r w:rsidRPr="00846CAE">
        <w:rPr>
          <w:rFonts w:asciiTheme="majorBidi" w:hAnsiTheme="majorBidi" w:cstheme="majorBidi"/>
          <w:b/>
          <w:bCs/>
          <w:color w:val="000000" w:themeColor="text1"/>
          <w:sz w:val="24"/>
          <w:szCs w:val="24"/>
        </w:rPr>
        <w:t xml:space="preserve"> Linier Berganda</w:t>
      </w: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360"/>
        <w:gridCol w:w="2430"/>
        <w:gridCol w:w="1800"/>
        <w:gridCol w:w="1710"/>
      </w:tblGrid>
      <w:tr w:rsidR="00553BA0" w:rsidRPr="00846CAE" w:rsidTr="00846CAE">
        <w:trPr>
          <w:cantSplit/>
          <w:trHeight w:val="320"/>
          <w:jc w:val="center"/>
        </w:trPr>
        <w:tc>
          <w:tcPr>
            <w:tcW w:w="6300" w:type="dxa"/>
            <w:gridSpan w:val="4"/>
            <w:shd w:val="clear" w:color="auto" w:fill="FFFFFF" w:themeFill="background1"/>
            <w:vAlign w:val="center"/>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proofErr w:type="spellStart"/>
            <w:r w:rsidRPr="00846CAE">
              <w:rPr>
                <w:rFonts w:asciiTheme="majorBidi" w:hAnsiTheme="majorBidi" w:cstheme="majorBidi"/>
                <w:b/>
                <w:bCs/>
              </w:rPr>
              <w:t>Coefficients</w:t>
            </w:r>
            <w:r w:rsidRPr="00846CAE">
              <w:rPr>
                <w:rFonts w:asciiTheme="majorBidi" w:hAnsiTheme="majorBidi" w:cstheme="majorBidi"/>
                <w:b/>
                <w:bCs/>
                <w:vertAlign w:val="superscript"/>
              </w:rPr>
              <w:t>a</w:t>
            </w:r>
            <w:proofErr w:type="spellEnd"/>
          </w:p>
        </w:tc>
      </w:tr>
      <w:tr w:rsidR="00553BA0" w:rsidRPr="00846CAE" w:rsidTr="00693B3A">
        <w:trPr>
          <w:cantSplit/>
          <w:trHeight w:val="45"/>
          <w:jc w:val="center"/>
        </w:trPr>
        <w:tc>
          <w:tcPr>
            <w:tcW w:w="2790" w:type="dxa"/>
            <w:gridSpan w:val="2"/>
            <w:vMerge w:val="restart"/>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Model</w:t>
            </w:r>
          </w:p>
        </w:tc>
        <w:tc>
          <w:tcPr>
            <w:tcW w:w="3510" w:type="dxa"/>
            <w:gridSpan w:val="2"/>
            <w:shd w:val="clear" w:color="auto" w:fill="FFFFFF" w:themeFill="background1"/>
            <w:vAlign w:val="bottom"/>
          </w:tcPr>
          <w:p w:rsidR="00553BA0" w:rsidRPr="00846CAE" w:rsidRDefault="00553BA0" w:rsidP="004B5E40">
            <w:pPr>
              <w:autoSpaceDE w:val="0"/>
              <w:autoSpaceDN w:val="0"/>
              <w:adjustRightInd w:val="0"/>
              <w:spacing w:after="0" w:line="240" w:lineRule="auto"/>
              <w:ind w:right="60"/>
              <w:jc w:val="center"/>
              <w:rPr>
                <w:rFonts w:asciiTheme="majorBidi" w:hAnsiTheme="majorBidi" w:cstheme="majorBidi"/>
              </w:rPr>
            </w:pPr>
            <w:r w:rsidRPr="00846CAE">
              <w:rPr>
                <w:rFonts w:asciiTheme="majorBidi" w:hAnsiTheme="majorBidi" w:cstheme="majorBidi"/>
              </w:rPr>
              <w:t>Unstandardized Coefficients</w:t>
            </w:r>
          </w:p>
        </w:tc>
      </w:tr>
      <w:tr w:rsidR="00553BA0" w:rsidRPr="00846CAE" w:rsidTr="00846CAE">
        <w:trPr>
          <w:cantSplit/>
          <w:trHeight w:val="139"/>
          <w:jc w:val="center"/>
        </w:trPr>
        <w:tc>
          <w:tcPr>
            <w:tcW w:w="2790" w:type="dxa"/>
            <w:gridSpan w:val="2"/>
            <w:vMerge/>
            <w:shd w:val="clear" w:color="auto" w:fill="FFFFFF" w:themeFill="background1"/>
            <w:vAlign w:val="bottom"/>
          </w:tcPr>
          <w:p w:rsidR="00553BA0" w:rsidRPr="00846CAE" w:rsidRDefault="00553BA0" w:rsidP="00310FC3">
            <w:pPr>
              <w:autoSpaceDE w:val="0"/>
              <w:autoSpaceDN w:val="0"/>
              <w:adjustRightInd w:val="0"/>
              <w:spacing w:after="0" w:line="240" w:lineRule="auto"/>
              <w:rPr>
                <w:rFonts w:asciiTheme="majorBidi" w:hAnsiTheme="majorBidi" w:cstheme="majorBidi"/>
              </w:rPr>
            </w:pPr>
          </w:p>
        </w:tc>
        <w:tc>
          <w:tcPr>
            <w:tcW w:w="180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B</w:t>
            </w:r>
          </w:p>
        </w:tc>
        <w:tc>
          <w:tcPr>
            <w:tcW w:w="171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Std. Error</w:t>
            </w:r>
          </w:p>
        </w:tc>
      </w:tr>
      <w:tr w:rsidR="00553BA0" w:rsidRPr="00846CAE" w:rsidTr="00846CAE">
        <w:trPr>
          <w:cantSplit/>
          <w:trHeight w:val="70"/>
          <w:jc w:val="center"/>
        </w:trPr>
        <w:tc>
          <w:tcPr>
            <w:tcW w:w="360" w:type="dxa"/>
            <w:vMerge w:val="restart"/>
            <w:shd w:val="clear" w:color="auto" w:fill="FFFFFF" w:themeFill="background1"/>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1</w:t>
            </w:r>
          </w:p>
        </w:tc>
        <w:tc>
          <w:tcPr>
            <w:tcW w:w="2430" w:type="dxa"/>
            <w:shd w:val="clear" w:color="auto" w:fill="FFFFFF" w:themeFill="background1"/>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(Constant)</w:t>
            </w:r>
          </w:p>
        </w:tc>
        <w:tc>
          <w:tcPr>
            <w:tcW w:w="180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14.041</w:t>
            </w:r>
          </w:p>
        </w:tc>
        <w:tc>
          <w:tcPr>
            <w:tcW w:w="171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2.017</w:t>
            </w:r>
          </w:p>
        </w:tc>
      </w:tr>
      <w:tr w:rsidR="00414BA3" w:rsidRPr="00846CAE" w:rsidTr="00846CAE">
        <w:trPr>
          <w:cantSplit/>
          <w:trHeight w:val="139"/>
          <w:jc w:val="center"/>
        </w:trPr>
        <w:tc>
          <w:tcPr>
            <w:tcW w:w="360" w:type="dxa"/>
            <w:vMerge/>
            <w:shd w:val="clear" w:color="auto" w:fill="FFFFFF" w:themeFill="background1"/>
          </w:tcPr>
          <w:p w:rsidR="00414BA3" w:rsidRPr="00846CAE" w:rsidRDefault="00414BA3" w:rsidP="00310FC3">
            <w:pPr>
              <w:autoSpaceDE w:val="0"/>
              <w:autoSpaceDN w:val="0"/>
              <w:adjustRightInd w:val="0"/>
              <w:spacing w:after="0" w:line="240" w:lineRule="auto"/>
              <w:rPr>
                <w:rFonts w:asciiTheme="majorBidi" w:hAnsiTheme="majorBidi" w:cstheme="majorBidi"/>
              </w:rPr>
            </w:pPr>
          </w:p>
        </w:tc>
        <w:tc>
          <w:tcPr>
            <w:tcW w:w="2430" w:type="dxa"/>
            <w:shd w:val="clear" w:color="auto" w:fill="FFFFFF" w:themeFill="background1"/>
          </w:tcPr>
          <w:p w:rsidR="00414BA3" w:rsidRPr="00846CAE" w:rsidRDefault="00414BA3" w:rsidP="00A077A4">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Brand image</w:t>
            </w:r>
          </w:p>
        </w:tc>
        <w:tc>
          <w:tcPr>
            <w:tcW w:w="1800" w:type="dxa"/>
            <w:shd w:val="clear" w:color="auto" w:fill="FFFFFF" w:themeFill="background1"/>
          </w:tcPr>
          <w:p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.035</w:t>
            </w:r>
          </w:p>
        </w:tc>
        <w:tc>
          <w:tcPr>
            <w:tcW w:w="1710" w:type="dxa"/>
            <w:shd w:val="clear" w:color="auto" w:fill="FFFFFF" w:themeFill="background1"/>
          </w:tcPr>
          <w:p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.062</w:t>
            </w:r>
          </w:p>
        </w:tc>
      </w:tr>
      <w:tr w:rsidR="00414BA3" w:rsidRPr="00846CAE" w:rsidTr="00846CAE">
        <w:trPr>
          <w:cantSplit/>
          <w:trHeight w:val="139"/>
          <w:jc w:val="center"/>
        </w:trPr>
        <w:tc>
          <w:tcPr>
            <w:tcW w:w="360" w:type="dxa"/>
            <w:vMerge/>
            <w:shd w:val="clear" w:color="auto" w:fill="FFFFFF" w:themeFill="background1"/>
          </w:tcPr>
          <w:p w:rsidR="00414BA3" w:rsidRPr="00846CAE" w:rsidRDefault="00414BA3" w:rsidP="00310FC3">
            <w:pPr>
              <w:autoSpaceDE w:val="0"/>
              <w:autoSpaceDN w:val="0"/>
              <w:adjustRightInd w:val="0"/>
              <w:spacing w:after="0" w:line="240" w:lineRule="auto"/>
              <w:rPr>
                <w:rFonts w:asciiTheme="majorBidi" w:hAnsiTheme="majorBidi" w:cstheme="majorBidi"/>
              </w:rPr>
            </w:pPr>
          </w:p>
        </w:tc>
        <w:tc>
          <w:tcPr>
            <w:tcW w:w="2430" w:type="dxa"/>
            <w:shd w:val="clear" w:color="auto" w:fill="FFFFFF" w:themeFill="background1"/>
          </w:tcPr>
          <w:p w:rsidR="00414BA3" w:rsidRPr="00846CAE" w:rsidRDefault="00414BA3" w:rsidP="00A077A4">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Product quality</w:t>
            </w:r>
          </w:p>
        </w:tc>
        <w:tc>
          <w:tcPr>
            <w:tcW w:w="1800" w:type="dxa"/>
            <w:shd w:val="clear" w:color="auto" w:fill="FFFFFF" w:themeFill="background1"/>
          </w:tcPr>
          <w:p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-.010</w:t>
            </w:r>
          </w:p>
        </w:tc>
        <w:tc>
          <w:tcPr>
            <w:tcW w:w="1710" w:type="dxa"/>
            <w:shd w:val="clear" w:color="auto" w:fill="FFFFFF" w:themeFill="background1"/>
          </w:tcPr>
          <w:p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.029</w:t>
            </w:r>
          </w:p>
        </w:tc>
      </w:tr>
      <w:tr w:rsidR="00414BA3" w:rsidRPr="00846CAE" w:rsidTr="00846CAE">
        <w:trPr>
          <w:cantSplit/>
          <w:trHeight w:val="139"/>
          <w:jc w:val="center"/>
        </w:trPr>
        <w:tc>
          <w:tcPr>
            <w:tcW w:w="360" w:type="dxa"/>
            <w:vMerge/>
            <w:shd w:val="clear" w:color="auto" w:fill="FFFFFF" w:themeFill="background1"/>
          </w:tcPr>
          <w:p w:rsidR="00414BA3" w:rsidRPr="00846CAE" w:rsidRDefault="00414BA3" w:rsidP="00310FC3">
            <w:pPr>
              <w:autoSpaceDE w:val="0"/>
              <w:autoSpaceDN w:val="0"/>
              <w:adjustRightInd w:val="0"/>
              <w:spacing w:after="0" w:line="240" w:lineRule="auto"/>
              <w:rPr>
                <w:rFonts w:asciiTheme="majorBidi" w:hAnsiTheme="majorBidi" w:cstheme="majorBidi"/>
              </w:rPr>
            </w:pPr>
          </w:p>
        </w:tc>
        <w:tc>
          <w:tcPr>
            <w:tcW w:w="2430" w:type="dxa"/>
            <w:shd w:val="clear" w:color="auto" w:fill="FFFFFF" w:themeFill="background1"/>
          </w:tcPr>
          <w:p w:rsidR="00414BA3" w:rsidRPr="00846CAE" w:rsidRDefault="00414BA3" w:rsidP="00A077A4">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Price</w:t>
            </w:r>
          </w:p>
        </w:tc>
        <w:tc>
          <w:tcPr>
            <w:tcW w:w="1800" w:type="dxa"/>
            <w:shd w:val="clear" w:color="auto" w:fill="FFFFFF" w:themeFill="background1"/>
          </w:tcPr>
          <w:p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.294</w:t>
            </w:r>
          </w:p>
        </w:tc>
        <w:tc>
          <w:tcPr>
            <w:tcW w:w="1710" w:type="dxa"/>
            <w:shd w:val="clear" w:color="auto" w:fill="FFFFFF" w:themeFill="background1"/>
          </w:tcPr>
          <w:p w:rsidR="00414BA3" w:rsidRPr="00846CAE" w:rsidRDefault="00414BA3"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.038</w:t>
            </w:r>
          </w:p>
        </w:tc>
      </w:tr>
      <w:tr w:rsidR="00414BA3" w:rsidRPr="00846CAE" w:rsidTr="00846CAE">
        <w:trPr>
          <w:cantSplit/>
          <w:trHeight w:val="320"/>
          <w:jc w:val="center"/>
        </w:trPr>
        <w:tc>
          <w:tcPr>
            <w:tcW w:w="6300" w:type="dxa"/>
            <w:gridSpan w:val="4"/>
            <w:shd w:val="clear" w:color="auto" w:fill="FFFFFF" w:themeFill="background1"/>
          </w:tcPr>
          <w:p w:rsidR="00414BA3" w:rsidRPr="00846CAE" w:rsidRDefault="00414BA3"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 xml:space="preserve">a. Dependent Variable: </w:t>
            </w:r>
            <w:r w:rsidR="00C0791E">
              <w:rPr>
                <w:rFonts w:asciiTheme="majorBidi" w:hAnsiTheme="majorBidi" w:cstheme="majorBidi"/>
              </w:rPr>
              <w:t>BUYING INTEREST</w:t>
            </w:r>
          </w:p>
        </w:tc>
      </w:tr>
    </w:tbl>
    <w:p w:rsidR="00553BA0" w:rsidRPr="00B9509E" w:rsidRDefault="005B37B8" w:rsidP="00310FC3">
      <w:pPr>
        <w:pStyle w:val="DaftarParagraf"/>
        <w:spacing w:line="240" w:lineRule="auto"/>
        <w:ind w:firstLine="720"/>
        <w:jc w:val="both"/>
        <w:rPr>
          <w:rFonts w:asciiTheme="majorBidi" w:hAnsiTheme="majorBidi" w:cstheme="majorBidi"/>
          <w:bCs/>
          <w:iCs/>
          <w:color w:val="000000" w:themeColor="text1"/>
          <w:sz w:val="24"/>
          <w:szCs w:val="24"/>
          <w:lang w:val="en-US"/>
        </w:rPr>
      </w:pPr>
      <w:r>
        <w:rPr>
          <w:rFonts w:asciiTheme="majorBidi" w:hAnsiTheme="majorBidi" w:cstheme="majorBidi"/>
          <w:bCs/>
          <w:iCs/>
          <w:color w:val="000000" w:themeColor="text1"/>
          <w:sz w:val="24"/>
          <w:szCs w:val="24"/>
          <w:lang w:val="en-US"/>
        </w:rPr>
        <w:t>Source: Processed primary data, 2023</w:t>
      </w:r>
    </w:p>
    <w:p w:rsidR="00553BA0" w:rsidRPr="00846CAE" w:rsidRDefault="00553BA0" w:rsidP="00310FC3">
      <w:pPr>
        <w:spacing w:line="240" w:lineRule="auto"/>
        <w:ind w:firstLine="720"/>
        <w:jc w:val="both"/>
        <w:rPr>
          <w:rFonts w:asciiTheme="majorBidi" w:hAnsiTheme="majorBidi" w:cstheme="majorBidi"/>
          <w:bCs/>
          <w:color w:val="000000" w:themeColor="text1"/>
          <w:sz w:val="24"/>
          <w:szCs w:val="24"/>
        </w:rPr>
      </w:pPr>
      <w:r w:rsidRPr="00846CAE">
        <w:rPr>
          <w:rFonts w:asciiTheme="majorBidi" w:hAnsiTheme="majorBidi" w:cstheme="majorBidi"/>
          <w:bCs/>
          <w:color w:val="000000" w:themeColor="text1"/>
          <w:sz w:val="24"/>
          <w:szCs w:val="24"/>
        </w:rPr>
        <w:lastRenderedPageBreak/>
        <w:t xml:space="preserve"> </w:t>
      </w:r>
      <w:r w:rsidR="00316198">
        <w:rPr>
          <w:rFonts w:asciiTheme="majorBidi" w:hAnsiTheme="majorBidi" w:cstheme="majorBidi"/>
          <w:bCs/>
          <w:color w:val="000000" w:themeColor="text1"/>
          <w:sz w:val="24"/>
          <w:szCs w:val="24"/>
        </w:rPr>
        <w:t>Based on table 14 above by looking at the unstandardized beta coefficient values, the results of multiple linear regression can be obtained as follows:</w:t>
      </w:r>
    </w:p>
    <w:p w:rsidR="00553BA0" w:rsidRPr="00846CAE" w:rsidRDefault="00553BA0" w:rsidP="00310FC3">
      <w:pPr>
        <w:pStyle w:val="DaftarParagraf"/>
        <w:spacing w:line="240" w:lineRule="auto"/>
        <w:ind w:left="0" w:firstLine="720"/>
        <w:jc w:val="both"/>
        <w:rPr>
          <w:rFonts w:asciiTheme="majorBidi" w:hAnsiTheme="majorBidi" w:cstheme="majorBidi"/>
          <w:bCs/>
          <w:i w:val="0"/>
          <w:color w:val="000000" w:themeColor="text1"/>
          <w:sz w:val="24"/>
          <w:szCs w:val="24"/>
          <w:lang w:val="en-US"/>
        </w:rPr>
      </w:pPr>
      <w:r w:rsidRPr="00846CAE">
        <w:rPr>
          <w:rFonts w:asciiTheme="majorBidi" w:hAnsiTheme="majorBidi" w:cstheme="majorBidi"/>
          <w:bCs/>
          <w:i w:val="0"/>
          <w:color w:val="000000" w:themeColor="text1"/>
          <w:sz w:val="24"/>
          <w:szCs w:val="24"/>
          <w:lang w:val="en-US"/>
        </w:rPr>
        <w:t xml:space="preserve"> </w:t>
      </w:r>
      <w:r w:rsidRPr="00846CAE">
        <w:rPr>
          <w:rFonts w:asciiTheme="majorBidi" w:hAnsiTheme="majorBidi" w:cstheme="majorBidi"/>
          <w:bCs/>
          <w:i w:val="0"/>
          <w:color w:val="000000" w:themeColor="text1"/>
          <w:sz w:val="24"/>
          <w:szCs w:val="24"/>
          <w:lang w:val="en-US"/>
        </w:rPr>
        <w:tab/>
        <w:t>Y = 14,041 + 0,035X</w:t>
      </w:r>
      <w:r w:rsidRPr="00846CAE">
        <w:rPr>
          <w:rFonts w:asciiTheme="majorBidi" w:hAnsiTheme="majorBidi" w:cstheme="majorBidi"/>
          <w:bCs/>
          <w:i w:val="0"/>
          <w:color w:val="000000" w:themeColor="text1"/>
          <w:sz w:val="24"/>
          <w:szCs w:val="24"/>
          <w:vertAlign w:val="subscript"/>
          <w:lang w:val="en-US"/>
        </w:rPr>
        <w:t>1</w:t>
      </w:r>
      <w:r w:rsidRPr="00846CAE">
        <w:rPr>
          <w:rFonts w:asciiTheme="majorBidi" w:hAnsiTheme="majorBidi" w:cstheme="majorBidi"/>
          <w:bCs/>
          <w:i w:val="0"/>
          <w:color w:val="000000" w:themeColor="text1"/>
          <w:sz w:val="24"/>
          <w:szCs w:val="24"/>
          <w:lang w:val="en-US"/>
        </w:rPr>
        <w:t xml:space="preserve"> – 0,010X</w:t>
      </w:r>
      <w:r w:rsidRPr="00846CAE">
        <w:rPr>
          <w:rFonts w:asciiTheme="majorBidi" w:hAnsiTheme="majorBidi" w:cstheme="majorBidi"/>
          <w:bCs/>
          <w:i w:val="0"/>
          <w:color w:val="000000" w:themeColor="text1"/>
          <w:sz w:val="24"/>
          <w:szCs w:val="24"/>
          <w:vertAlign w:val="subscript"/>
          <w:lang w:val="en-US"/>
        </w:rPr>
        <w:t>2</w:t>
      </w:r>
      <w:r w:rsidRPr="00846CAE">
        <w:rPr>
          <w:rFonts w:asciiTheme="majorBidi" w:hAnsiTheme="majorBidi" w:cstheme="majorBidi"/>
          <w:bCs/>
          <w:i w:val="0"/>
          <w:color w:val="000000" w:themeColor="text1"/>
          <w:sz w:val="24"/>
          <w:szCs w:val="24"/>
          <w:lang w:val="en-US"/>
        </w:rPr>
        <w:t xml:space="preserve"> + 0,294 X</w:t>
      </w:r>
      <w:r w:rsidRPr="00846CAE">
        <w:rPr>
          <w:rFonts w:asciiTheme="majorBidi" w:hAnsiTheme="majorBidi" w:cstheme="majorBidi"/>
          <w:bCs/>
          <w:i w:val="0"/>
          <w:color w:val="000000" w:themeColor="text1"/>
          <w:sz w:val="24"/>
          <w:szCs w:val="24"/>
          <w:vertAlign w:val="subscript"/>
          <w:lang w:val="en-US"/>
        </w:rPr>
        <w:t>3</w:t>
      </w:r>
      <w:r w:rsidRPr="00846CAE">
        <w:rPr>
          <w:rFonts w:asciiTheme="majorBidi" w:hAnsiTheme="majorBidi" w:cstheme="majorBidi"/>
          <w:bCs/>
          <w:i w:val="0"/>
          <w:color w:val="000000" w:themeColor="text1"/>
          <w:sz w:val="24"/>
          <w:szCs w:val="24"/>
          <w:lang w:val="en-US"/>
        </w:rPr>
        <w:t xml:space="preserve"> + e </w:t>
      </w:r>
    </w:p>
    <w:p w:rsidR="007A5860" w:rsidRDefault="007A5860" w:rsidP="007A5860">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Multiple linear regression, it can be concluded that the constant value of the equation above is 14.041, which means that without the influence of the independent variables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it is 14.041.</w:t>
      </w:r>
    </w:p>
    <w:p w:rsidR="007A5860" w:rsidRDefault="007A5860"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coefficient value of the brand image variable is 0.035 which means that brand image has a positive influence on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This shows that for each increase in brand image,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increases by 0.035 or 3.5%, other variables remain.  The coefficient value of the product quality variable is -0.010, which means that product quality has a negative (contradictory) effect on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This means that if the product quality variable increases by 1%, on the other hand, the variable of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will decrease by 0.010, other variables remain constant.  The coefficient value of the price variable is 0.294 which means that the price has a positive effect on the buying interest of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w:t>
      </w:r>
      <w:proofErr w:type="spellEnd"/>
      <w:r>
        <w:rPr>
          <w:rFonts w:asciiTheme="majorBidi" w:hAnsiTheme="majorBidi" w:cstheme="majorBidi"/>
          <w:bCs/>
          <w:color w:val="000000" w:themeColor="text1"/>
          <w:sz w:val="24"/>
          <w:szCs w:val="24"/>
        </w:rPr>
        <w:t xml:space="preserve"> consumers.  This shows that with each price increase, consumer interest in buying products from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increases by 0.294 or 29.4 if other variables are constant.</w:t>
      </w:r>
    </w:p>
    <w:p w:rsidR="007A5860" w:rsidRPr="007A5860" w:rsidRDefault="007A5860" w:rsidP="007A5860">
      <w:pPr>
        <w:spacing w:after="0" w:line="240" w:lineRule="auto"/>
        <w:jc w:val="center"/>
        <w:rPr>
          <w:rFonts w:asciiTheme="majorBidi" w:hAnsiTheme="majorBidi" w:cstheme="majorBidi"/>
          <w:b/>
          <w:color w:val="000000" w:themeColor="text1"/>
          <w:sz w:val="24"/>
          <w:szCs w:val="24"/>
        </w:rPr>
      </w:pPr>
      <w:r w:rsidRPr="007A5860">
        <w:rPr>
          <w:rFonts w:asciiTheme="majorBidi" w:hAnsiTheme="majorBidi" w:cstheme="majorBidi"/>
          <w:b/>
          <w:color w:val="000000" w:themeColor="text1"/>
          <w:sz w:val="24"/>
          <w:szCs w:val="24"/>
        </w:rPr>
        <w:t>Table 15</w:t>
      </w:r>
    </w:p>
    <w:p w:rsidR="00553BA0" w:rsidRPr="004A07E8" w:rsidRDefault="007A5860" w:rsidP="004A07E8">
      <w:pPr>
        <w:spacing w:line="240" w:lineRule="auto"/>
        <w:jc w:val="center"/>
        <w:rPr>
          <w:rFonts w:asciiTheme="majorBidi" w:hAnsiTheme="majorBidi" w:cstheme="majorBidi"/>
          <w:b/>
          <w:color w:val="000000" w:themeColor="text1"/>
          <w:sz w:val="24"/>
          <w:szCs w:val="24"/>
        </w:rPr>
      </w:pPr>
      <w:r w:rsidRPr="007A5860">
        <w:rPr>
          <w:rFonts w:asciiTheme="majorBidi" w:hAnsiTheme="majorBidi" w:cstheme="majorBidi"/>
          <w:b/>
          <w:color w:val="000000" w:themeColor="text1"/>
          <w:sz w:val="24"/>
          <w:szCs w:val="24"/>
        </w:rPr>
        <w:t>Test Results for the Coefficient of Determination</w:t>
      </w:r>
      <w:r w:rsidR="00553BA0" w:rsidRPr="00846CAE">
        <w:rPr>
          <w:rFonts w:asciiTheme="majorBidi" w:hAnsiTheme="majorBidi" w:cstheme="majorBidi"/>
          <w:b/>
          <w:bCs/>
          <w:color w:val="000000" w:themeColor="text1"/>
          <w:sz w:val="24"/>
          <w:szCs w:val="24"/>
        </w:rPr>
        <w:t xml:space="preserve"> (R</w:t>
      </w:r>
      <w:r w:rsidR="00553BA0" w:rsidRPr="00846CAE">
        <w:rPr>
          <w:rFonts w:asciiTheme="majorBidi" w:hAnsiTheme="majorBidi" w:cstheme="majorBidi"/>
          <w:b/>
          <w:bCs/>
          <w:color w:val="000000" w:themeColor="text1"/>
          <w:sz w:val="24"/>
          <w:szCs w:val="24"/>
          <w:vertAlign w:val="superscript"/>
        </w:rPr>
        <w:t>2</w:t>
      </w:r>
      <w:r w:rsidR="00553BA0" w:rsidRPr="00846CAE">
        <w:rPr>
          <w:rFonts w:asciiTheme="majorBidi" w:hAnsiTheme="majorBidi" w:cstheme="majorBidi"/>
          <w:b/>
          <w:bCs/>
          <w:color w:val="000000" w:themeColor="text1"/>
          <w:sz w:val="24"/>
          <w:szCs w:val="24"/>
        </w:rPr>
        <w:t>)</w:t>
      </w:r>
    </w:p>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720"/>
        <w:gridCol w:w="630"/>
        <w:gridCol w:w="1080"/>
        <w:gridCol w:w="1890"/>
        <w:gridCol w:w="1980"/>
      </w:tblGrid>
      <w:tr w:rsidR="00553BA0" w:rsidRPr="00846CAE" w:rsidTr="00846CAE">
        <w:trPr>
          <w:cantSplit/>
          <w:jc w:val="center"/>
        </w:trPr>
        <w:tc>
          <w:tcPr>
            <w:tcW w:w="6300" w:type="dxa"/>
            <w:gridSpan w:val="5"/>
            <w:shd w:val="clear" w:color="auto" w:fill="FFFFFF" w:themeFill="background1"/>
            <w:vAlign w:val="center"/>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b/>
                <w:bCs/>
              </w:rPr>
              <w:t>Model Summary</w:t>
            </w:r>
          </w:p>
        </w:tc>
      </w:tr>
      <w:tr w:rsidR="00553BA0" w:rsidRPr="00846CAE" w:rsidTr="00846CAE">
        <w:trPr>
          <w:cantSplit/>
          <w:jc w:val="center"/>
        </w:trPr>
        <w:tc>
          <w:tcPr>
            <w:tcW w:w="72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Model</w:t>
            </w:r>
          </w:p>
        </w:tc>
        <w:tc>
          <w:tcPr>
            <w:tcW w:w="63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R</w:t>
            </w:r>
          </w:p>
        </w:tc>
        <w:tc>
          <w:tcPr>
            <w:tcW w:w="108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R Square</w:t>
            </w:r>
          </w:p>
        </w:tc>
        <w:tc>
          <w:tcPr>
            <w:tcW w:w="189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Adjusted R Square</w:t>
            </w:r>
          </w:p>
        </w:tc>
        <w:tc>
          <w:tcPr>
            <w:tcW w:w="1980" w:type="dxa"/>
            <w:shd w:val="clear" w:color="auto" w:fill="FFFFFF" w:themeFill="background1"/>
            <w:vAlign w:val="bottom"/>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rPr>
            </w:pPr>
            <w:r w:rsidRPr="00846CAE">
              <w:rPr>
                <w:rFonts w:asciiTheme="majorBidi" w:hAnsiTheme="majorBidi" w:cstheme="majorBidi"/>
              </w:rPr>
              <w:t>Std. Error of the Estimate</w:t>
            </w:r>
          </w:p>
        </w:tc>
      </w:tr>
      <w:tr w:rsidR="00553BA0" w:rsidRPr="00846CAE" w:rsidTr="00846CAE">
        <w:trPr>
          <w:cantSplit/>
          <w:jc w:val="center"/>
        </w:trPr>
        <w:tc>
          <w:tcPr>
            <w:tcW w:w="720" w:type="dxa"/>
            <w:shd w:val="clear" w:color="auto" w:fill="FFFFFF" w:themeFill="background1"/>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rPr>
            </w:pPr>
            <w:r w:rsidRPr="00846CAE">
              <w:rPr>
                <w:rFonts w:asciiTheme="majorBidi" w:hAnsiTheme="majorBidi" w:cstheme="majorBidi"/>
              </w:rPr>
              <w:t>1</w:t>
            </w:r>
          </w:p>
        </w:tc>
        <w:tc>
          <w:tcPr>
            <w:tcW w:w="63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.632</w:t>
            </w:r>
            <w:r w:rsidRPr="00846CAE">
              <w:rPr>
                <w:rFonts w:asciiTheme="majorBidi" w:hAnsiTheme="majorBidi" w:cstheme="majorBidi"/>
                <w:vertAlign w:val="superscript"/>
              </w:rPr>
              <w:t>a</w:t>
            </w:r>
          </w:p>
        </w:tc>
        <w:tc>
          <w:tcPr>
            <w:tcW w:w="108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.399</w:t>
            </w:r>
          </w:p>
        </w:tc>
        <w:tc>
          <w:tcPr>
            <w:tcW w:w="18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.380</w:t>
            </w:r>
          </w:p>
        </w:tc>
        <w:tc>
          <w:tcPr>
            <w:tcW w:w="198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rPr>
            </w:pPr>
            <w:r w:rsidRPr="00846CAE">
              <w:rPr>
                <w:rFonts w:asciiTheme="majorBidi" w:hAnsiTheme="majorBidi" w:cstheme="majorBidi"/>
              </w:rPr>
              <w:t>2.30164</w:t>
            </w:r>
          </w:p>
        </w:tc>
      </w:tr>
    </w:tbl>
    <w:p w:rsidR="00553BA0" w:rsidRPr="00B9509E" w:rsidRDefault="00553BA0" w:rsidP="00310FC3">
      <w:pPr>
        <w:spacing w:line="240" w:lineRule="auto"/>
        <w:ind w:left="720" w:firstLine="720"/>
        <w:rPr>
          <w:rFonts w:asciiTheme="majorBidi" w:hAnsiTheme="majorBidi" w:cstheme="majorBidi"/>
          <w:b/>
          <w:bCs/>
          <w:i/>
          <w:iCs/>
          <w:color w:val="000000" w:themeColor="text1"/>
          <w:sz w:val="24"/>
          <w:szCs w:val="24"/>
        </w:rPr>
      </w:pPr>
      <w:r w:rsidRPr="00846CAE">
        <w:rPr>
          <w:rFonts w:asciiTheme="majorBidi" w:hAnsiTheme="majorBidi" w:cstheme="majorBidi"/>
          <w:bCs/>
          <w:color w:val="000000" w:themeColor="text1"/>
          <w:sz w:val="24"/>
          <w:szCs w:val="24"/>
        </w:rPr>
        <w:t xml:space="preserve"> </w:t>
      </w:r>
      <w:r w:rsidR="004A07E8">
        <w:rPr>
          <w:rFonts w:asciiTheme="majorBidi" w:hAnsiTheme="majorBidi" w:cstheme="majorBidi"/>
          <w:bCs/>
          <w:i/>
          <w:iCs/>
          <w:color w:val="000000" w:themeColor="text1"/>
          <w:sz w:val="24"/>
          <w:szCs w:val="24"/>
        </w:rPr>
        <w:t>Source: Processed primary data, 2023</w:t>
      </w:r>
    </w:p>
    <w:p w:rsidR="00834710" w:rsidRDefault="00553BA0" w:rsidP="00310FC3">
      <w:pPr>
        <w:spacing w:line="240" w:lineRule="auto"/>
        <w:ind w:firstLine="720"/>
        <w:jc w:val="both"/>
        <w:rPr>
          <w:rFonts w:asciiTheme="majorBidi" w:hAnsiTheme="majorBidi" w:cstheme="majorBidi"/>
          <w:bCs/>
          <w:color w:val="000000" w:themeColor="text1"/>
          <w:sz w:val="24"/>
          <w:szCs w:val="24"/>
        </w:rPr>
      </w:pPr>
      <w:r w:rsidRPr="00846CAE">
        <w:rPr>
          <w:rFonts w:asciiTheme="majorBidi" w:hAnsiTheme="majorBidi" w:cstheme="majorBidi"/>
          <w:bCs/>
          <w:color w:val="000000" w:themeColor="text1"/>
          <w:sz w:val="24"/>
          <w:szCs w:val="24"/>
        </w:rPr>
        <w:t xml:space="preserve"> </w:t>
      </w:r>
      <w:r w:rsidR="00834710">
        <w:rPr>
          <w:rFonts w:asciiTheme="majorBidi" w:hAnsiTheme="majorBidi" w:cstheme="majorBidi"/>
          <w:bCs/>
          <w:color w:val="000000" w:themeColor="text1"/>
          <w:sz w:val="24"/>
          <w:szCs w:val="24"/>
        </w:rPr>
        <w:t>Based on table 15 above, it shows that the value of the aspect of determination obtained in the test is 0.399 or 39.9%.  The results obtained show that the independent variables can account for 39.9% of the dependent variable and the remaining 60.1% is influenced by variables not discussed in this study.</w:t>
      </w:r>
    </w:p>
    <w:p w:rsidR="00834710" w:rsidRPr="00702D03" w:rsidRDefault="00834710" w:rsidP="00834710">
      <w:pPr>
        <w:spacing w:after="0" w:line="240" w:lineRule="auto"/>
        <w:jc w:val="center"/>
        <w:rPr>
          <w:rFonts w:asciiTheme="majorBidi" w:hAnsiTheme="majorBidi" w:cstheme="majorBidi"/>
          <w:b/>
          <w:color w:val="000000" w:themeColor="text1"/>
          <w:sz w:val="24"/>
          <w:szCs w:val="24"/>
        </w:rPr>
      </w:pPr>
      <w:r w:rsidRPr="00702D03">
        <w:rPr>
          <w:rFonts w:asciiTheme="majorBidi" w:hAnsiTheme="majorBidi" w:cstheme="majorBidi"/>
          <w:b/>
          <w:color w:val="000000" w:themeColor="text1"/>
          <w:sz w:val="24"/>
          <w:szCs w:val="24"/>
        </w:rPr>
        <w:t>Table 16</w:t>
      </w:r>
    </w:p>
    <w:p w:rsidR="00553BA0" w:rsidRPr="00702D03" w:rsidRDefault="00834710" w:rsidP="00702D03">
      <w:pPr>
        <w:spacing w:line="240" w:lineRule="auto"/>
        <w:jc w:val="center"/>
        <w:rPr>
          <w:rFonts w:asciiTheme="majorBidi" w:hAnsiTheme="majorBidi" w:cstheme="majorBidi"/>
          <w:b/>
          <w:color w:val="000000" w:themeColor="text1"/>
          <w:sz w:val="24"/>
          <w:szCs w:val="24"/>
        </w:rPr>
      </w:pPr>
      <w:r w:rsidRPr="00702D03">
        <w:rPr>
          <w:rFonts w:asciiTheme="majorBidi" w:hAnsiTheme="majorBidi" w:cstheme="majorBidi"/>
          <w:b/>
          <w:color w:val="000000" w:themeColor="text1"/>
          <w:sz w:val="24"/>
          <w:szCs w:val="24"/>
        </w:rPr>
        <w:t>T test results</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900"/>
        <w:gridCol w:w="2520"/>
        <w:gridCol w:w="990"/>
        <w:gridCol w:w="990"/>
        <w:gridCol w:w="990"/>
      </w:tblGrid>
      <w:tr w:rsidR="00553BA0" w:rsidRPr="00846CAE" w:rsidTr="00846CAE">
        <w:trPr>
          <w:cantSplit/>
          <w:trHeight w:val="70"/>
          <w:jc w:val="center"/>
        </w:trPr>
        <w:tc>
          <w:tcPr>
            <w:tcW w:w="3420" w:type="dxa"/>
            <w:gridSpan w:val="2"/>
            <w:shd w:val="clear" w:color="auto" w:fill="FFFFFF" w:themeFill="background1"/>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Model</w:t>
            </w:r>
          </w:p>
        </w:tc>
        <w:tc>
          <w:tcPr>
            <w:tcW w:w="9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B</w:t>
            </w:r>
          </w:p>
        </w:tc>
        <w:tc>
          <w:tcPr>
            <w:tcW w:w="9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T</w:t>
            </w:r>
          </w:p>
        </w:tc>
        <w:tc>
          <w:tcPr>
            <w:tcW w:w="9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center"/>
              <w:rPr>
                <w:rFonts w:asciiTheme="majorBidi" w:hAnsiTheme="majorBidi" w:cstheme="majorBidi"/>
                <w:b/>
                <w:sz w:val="24"/>
                <w:szCs w:val="24"/>
              </w:rPr>
            </w:pPr>
            <w:r w:rsidRPr="00846CAE">
              <w:rPr>
                <w:rFonts w:asciiTheme="majorBidi" w:hAnsiTheme="majorBidi" w:cstheme="majorBidi"/>
                <w:b/>
                <w:sz w:val="24"/>
                <w:szCs w:val="24"/>
              </w:rPr>
              <w:t xml:space="preserve">Sig </w:t>
            </w:r>
          </w:p>
        </w:tc>
      </w:tr>
      <w:tr w:rsidR="00553BA0" w:rsidRPr="00846CAE" w:rsidTr="00846CAE">
        <w:trPr>
          <w:cantSplit/>
          <w:trHeight w:val="70"/>
          <w:jc w:val="center"/>
        </w:trPr>
        <w:tc>
          <w:tcPr>
            <w:tcW w:w="900" w:type="dxa"/>
            <w:vMerge w:val="restart"/>
            <w:shd w:val="clear" w:color="auto" w:fill="FFFFFF" w:themeFill="background1"/>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sz w:val="24"/>
                <w:szCs w:val="24"/>
              </w:rPr>
            </w:pPr>
            <w:r w:rsidRPr="00846CAE">
              <w:rPr>
                <w:rFonts w:asciiTheme="majorBidi" w:hAnsiTheme="majorBidi" w:cstheme="majorBidi"/>
                <w:sz w:val="24"/>
                <w:szCs w:val="24"/>
              </w:rPr>
              <w:t>1</w:t>
            </w:r>
          </w:p>
        </w:tc>
        <w:tc>
          <w:tcPr>
            <w:tcW w:w="2520" w:type="dxa"/>
            <w:shd w:val="clear" w:color="auto" w:fill="FFFFFF" w:themeFill="background1"/>
          </w:tcPr>
          <w:p w:rsidR="00553BA0" w:rsidRPr="00846CAE" w:rsidRDefault="00553BA0" w:rsidP="00310FC3">
            <w:pPr>
              <w:autoSpaceDE w:val="0"/>
              <w:autoSpaceDN w:val="0"/>
              <w:adjustRightInd w:val="0"/>
              <w:spacing w:after="0" w:line="240" w:lineRule="auto"/>
              <w:ind w:left="60" w:right="60"/>
              <w:rPr>
                <w:rFonts w:asciiTheme="majorBidi" w:hAnsiTheme="majorBidi" w:cstheme="majorBidi"/>
                <w:sz w:val="24"/>
                <w:szCs w:val="24"/>
              </w:rPr>
            </w:pPr>
            <w:r w:rsidRPr="00846CAE">
              <w:rPr>
                <w:rFonts w:asciiTheme="majorBidi" w:hAnsiTheme="majorBidi" w:cstheme="majorBidi"/>
                <w:sz w:val="24"/>
                <w:szCs w:val="24"/>
              </w:rPr>
              <w:t>(Constant)</w:t>
            </w:r>
          </w:p>
        </w:tc>
        <w:tc>
          <w:tcPr>
            <w:tcW w:w="9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14.041</w:t>
            </w:r>
          </w:p>
        </w:tc>
        <w:tc>
          <w:tcPr>
            <w:tcW w:w="9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6.960</w:t>
            </w:r>
          </w:p>
        </w:tc>
        <w:tc>
          <w:tcPr>
            <w:tcW w:w="990" w:type="dxa"/>
            <w:shd w:val="clear" w:color="auto" w:fill="FFFFFF" w:themeFill="background1"/>
          </w:tcPr>
          <w:p w:rsidR="00553BA0" w:rsidRPr="00846CAE" w:rsidRDefault="00553BA0"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.000</w:t>
            </w:r>
          </w:p>
        </w:tc>
      </w:tr>
      <w:tr w:rsidR="00EA6F3D" w:rsidRPr="00846CAE" w:rsidTr="00846CAE">
        <w:trPr>
          <w:cantSplit/>
          <w:trHeight w:val="139"/>
          <w:jc w:val="center"/>
        </w:trPr>
        <w:tc>
          <w:tcPr>
            <w:tcW w:w="900" w:type="dxa"/>
            <w:vMerge/>
            <w:shd w:val="clear" w:color="auto" w:fill="FFFFFF" w:themeFill="background1"/>
          </w:tcPr>
          <w:p w:rsidR="00EA6F3D" w:rsidRPr="00846CAE" w:rsidRDefault="00EA6F3D" w:rsidP="00310FC3">
            <w:pPr>
              <w:autoSpaceDE w:val="0"/>
              <w:autoSpaceDN w:val="0"/>
              <w:adjustRightInd w:val="0"/>
              <w:spacing w:after="0" w:line="240" w:lineRule="auto"/>
              <w:rPr>
                <w:rFonts w:asciiTheme="majorBidi" w:hAnsiTheme="majorBidi" w:cstheme="majorBidi"/>
                <w:sz w:val="24"/>
                <w:szCs w:val="24"/>
              </w:rPr>
            </w:pPr>
          </w:p>
        </w:tc>
        <w:tc>
          <w:tcPr>
            <w:tcW w:w="2520" w:type="dxa"/>
            <w:shd w:val="clear" w:color="auto" w:fill="FFFFFF" w:themeFill="background1"/>
          </w:tcPr>
          <w:p w:rsidR="00EA6F3D" w:rsidRPr="00846CAE" w:rsidRDefault="00EA6F3D" w:rsidP="00A077A4">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Brand image</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.035</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.573</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.568</w:t>
            </w:r>
          </w:p>
        </w:tc>
      </w:tr>
      <w:tr w:rsidR="00EA6F3D" w:rsidRPr="00846CAE" w:rsidTr="00846CAE">
        <w:trPr>
          <w:cantSplit/>
          <w:trHeight w:val="139"/>
          <w:jc w:val="center"/>
        </w:trPr>
        <w:tc>
          <w:tcPr>
            <w:tcW w:w="900" w:type="dxa"/>
            <w:vMerge/>
            <w:shd w:val="clear" w:color="auto" w:fill="FFFFFF" w:themeFill="background1"/>
          </w:tcPr>
          <w:p w:rsidR="00EA6F3D" w:rsidRPr="00846CAE" w:rsidRDefault="00EA6F3D" w:rsidP="00310FC3">
            <w:pPr>
              <w:autoSpaceDE w:val="0"/>
              <w:autoSpaceDN w:val="0"/>
              <w:adjustRightInd w:val="0"/>
              <w:spacing w:after="0" w:line="240" w:lineRule="auto"/>
              <w:rPr>
                <w:rFonts w:asciiTheme="majorBidi" w:hAnsiTheme="majorBidi" w:cstheme="majorBidi"/>
                <w:sz w:val="24"/>
                <w:szCs w:val="24"/>
              </w:rPr>
            </w:pPr>
          </w:p>
        </w:tc>
        <w:tc>
          <w:tcPr>
            <w:tcW w:w="2520" w:type="dxa"/>
            <w:shd w:val="clear" w:color="auto" w:fill="FFFFFF" w:themeFill="background1"/>
          </w:tcPr>
          <w:p w:rsidR="00EA6F3D" w:rsidRPr="00846CAE" w:rsidRDefault="00EA6F3D" w:rsidP="00A077A4">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Product quality</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-.010</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-.346</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.730</w:t>
            </w:r>
          </w:p>
        </w:tc>
      </w:tr>
      <w:tr w:rsidR="00EA6F3D" w:rsidRPr="00846CAE" w:rsidTr="00846CAE">
        <w:trPr>
          <w:cantSplit/>
          <w:trHeight w:val="139"/>
          <w:jc w:val="center"/>
        </w:trPr>
        <w:tc>
          <w:tcPr>
            <w:tcW w:w="900" w:type="dxa"/>
            <w:vMerge/>
            <w:shd w:val="clear" w:color="auto" w:fill="FFFFFF" w:themeFill="background1"/>
          </w:tcPr>
          <w:p w:rsidR="00EA6F3D" w:rsidRPr="00846CAE" w:rsidRDefault="00EA6F3D" w:rsidP="00310FC3">
            <w:pPr>
              <w:autoSpaceDE w:val="0"/>
              <w:autoSpaceDN w:val="0"/>
              <w:adjustRightInd w:val="0"/>
              <w:spacing w:after="0" w:line="240" w:lineRule="auto"/>
              <w:rPr>
                <w:rFonts w:asciiTheme="majorBidi" w:hAnsiTheme="majorBidi" w:cstheme="majorBidi"/>
                <w:sz w:val="24"/>
                <w:szCs w:val="24"/>
              </w:rPr>
            </w:pPr>
          </w:p>
        </w:tc>
        <w:tc>
          <w:tcPr>
            <w:tcW w:w="2520" w:type="dxa"/>
            <w:shd w:val="clear" w:color="auto" w:fill="FFFFFF" w:themeFill="background1"/>
          </w:tcPr>
          <w:p w:rsidR="00EA6F3D" w:rsidRPr="00846CAE" w:rsidRDefault="00EA6F3D" w:rsidP="00A077A4">
            <w:pPr>
              <w:autoSpaceDE w:val="0"/>
              <w:autoSpaceDN w:val="0"/>
              <w:adjustRightInd w:val="0"/>
              <w:spacing w:after="0" w:line="240" w:lineRule="auto"/>
              <w:ind w:left="60" w:right="60"/>
              <w:rPr>
                <w:rFonts w:asciiTheme="majorBidi" w:hAnsiTheme="majorBidi" w:cstheme="majorBidi"/>
              </w:rPr>
            </w:pPr>
            <w:r>
              <w:rPr>
                <w:rFonts w:asciiTheme="majorBidi" w:hAnsiTheme="majorBidi" w:cstheme="majorBidi"/>
              </w:rPr>
              <w:t>Price</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.294</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7.645</w:t>
            </w:r>
          </w:p>
        </w:tc>
        <w:tc>
          <w:tcPr>
            <w:tcW w:w="990" w:type="dxa"/>
            <w:shd w:val="clear" w:color="auto" w:fill="FFFFFF" w:themeFill="background1"/>
          </w:tcPr>
          <w:p w:rsidR="00EA6F3D" w:rsidRPr="00846CAE" w:rsidRDefault="00EA6F3D" w:rsidP="00310FC3">
            <w:pPr>
              <w:autoSpaceDE w:val="0"/>
              <w:autoSpaceDN w:val="0"/>
              <w:adjustRightInd w:val="0"/>
              <w:spacing w:after="0" w:line="240" w:lineRule="auto"/>
              <w:ind w:left="60" w:right="60"/>
              <w:jc w:val="right"/>
              <w:rPr>
                <w:rFonts w:asciiTheme="majorBidi" w:hAnsiTheme="majorBidi" w:cstheme="majorBidi"/>
                <w:sz w:val="24"/>
                <w:szCs w:val="24"/>
              </w:rPr>
            </w:pPr>
            <w:r w:rsidRPr="00846CAE">
              <w:rPr>
                <w:rFonts w:asciiTheme="majorBidi" w:hAnsiTheme="majorBidi" w:cstheme="majorBidi"/>
                <w:sz w:val="24"/>
                <w:szCs w:val="24"/>
              </w:rPr>
              <w:t>.000</w:t>
            </w:r>
          </w:p>
        </w:tc>
      </w:tr>
    </w:tbl>
    <w:p w:rsidR="00553BA0" w:rsidRPr="00B9509E" w:rsidRDefault="00553BA0" w:rsidP="00310FC3">
      <w:pPr>
        <w:spacing w:line="240" w:lineRule="auto"/>
        <w:ind w:firstLine="720"/>
        <w:jc w:val="both"/>
        <w:rPr>
          <w:rFonts w:asciiTheme="majorBidi" w:hAnsiTheme="majorBidi" w:cstheme="majorBidi"/>
          <w:bCs/>
          <w:i/>
          <w:iCs/>
          <w:color w:val="000000" w:themeColor="text1"/>
          <w:sz w:val="24"/>
          <w:szCs w:val="24"/>
        </w:rPr>
      </w:pPr>
      <w:r w:rsidRPr="00B9509E">
        <w:rPr>
          <w:rFonts w:asciiTheme="majorBidi" w:hAnsiTheme="majorBidi" w:cstheme="majorBidi"/>
          <w:bCs/>
          <w:i/>
          <w:iCs/>
          <w:color w:val="000000" w:themeColor="text1"/>
          <w:sz w:val="24"/>
          <w:szCs w:val="24"/>
        </w:rPr>
        <w:t xml:space="preserve"> </w:t>
      </w:r>
      <w:r w:rsidR="00846CAE" w:rsidRPr="00B9509E">
        <w:rPr>
          <w:rFonts w:asciiTheme="majorBidi" w:hAnsiTheme="majorBidi" w:cstheme="majorBidi"/>
          <w:bCs/>
          <w:i/>
          <w:iCs/>
          <w:color w:val="000000" w:themeColor="text1"/>
          <w:sz w:val="24"/>
          <w:szCs w:val="24"/>
        </w:rPr>
        <w:t xml:space="preserve">         </w:t>
      </w:r>
      <w:r w:rsidR="00EA6F3D">
        <w:rPr>
          <w:rFonts w:asciiTheme="majorBidi" w:hAnsiTheme="majorBidi" w:cstheme="majorBidi"/>
          <w:bCs/>
          <w:i/>
          <w:iCs/>
          <w:color w:val="000000" w:themeColor="text1"/>
          <w:sz w:val="24"/>
          <w:szCs w:val="24"/>
        </w:rPr>
        <w:t>Source: Processed primary data, 2023</w:t>
      </w:r>
    </w:p>
    <w:p w:rsidR="00211198" w:rsidRDefault="00211198"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Based on table 16 above, it can be concluded that the effect of product image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9A4C18" w:rsidRDefault="00211198" w:rsidP="009A4C18">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H01: Brand image has no significant effect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65100D">
      <w:pPr>
        <w:spacing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lastRenderedPageBreak/>
        <w:t xml:space="preserve">Ha1 : Brand image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B71D39">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results of the T-test analysis obtained t-count 0.573 &lt;t-table 1.98525 with a sig value of 0.569&gt; 0.05, then H01 was accepted and Ha1 was rejected.  This means that the brand reputation variable is statistically positive and has no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310FC3">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Effect of product quality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B71D39">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H02: Product quality has no significant effect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B71D39">
      <w:pPr>
        <w:spacing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Ha2 : Product quality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CE4404">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results of the t-test analysis obtained the t-count -0.346 &lt; t-table 1.98525 &gt; 0.05, then H02 was accepted and Ha2 was rejected.  This means that the product quality variable is statistically positive and has no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CE4404" w:rsidRDefault="00211198" w:rsidP="00CE4404">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Influence of Price on Interest in Buying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CE4404">
      <w:pPr>
        <w:spacing w:after="0"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H03: Price has no significant effect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11198" w:rsidRDefault="00211198" w:rsidP="00CE4404">
      <w:pPr>
        <w:spacing w:line="240" w:lineRule="auto"/>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Ha3 : Price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B9509E" w:rsidRPr="006C15D9" w:rsidRDefault="00211198" w:rsidP="006C15D9">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results of the t-test analysis obtained a t-count value of 7.645 &gt; t-table 1.98525 with a significance value of 0.000 &lt;0.05, so H03 was rejected and Ha3 was accepted.  This means that the price variable has a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A757C2" w:rsidRDefault="00A757C2" w:rsidP="00A757C2">
      <w:pPr>
        <w:spacing w:after="0"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Table 17</w:t>
      </w:r>
    </w:p>
    <w:p w:rsidR="00A757C2" w:rsidRPr="00846CAE" w:rsidRDefault="00A757C2" w:rsidP="00A757C2">
      <w:pPr>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F test results</w:t>
      </w:r>
    </w:p>
    <w:tbl>
      <w:tblPr>
        <w:tblW w:w="6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170"/>
        <w:gridCol w:w="1620"/>
        <w:gridCol w:w="360"/>
        <w:gridCol w:w="1530"/>
        <w:gridCol w:w="810"/>
        <w:gridCol w:w="898"/>
      </w:tblGrid>
      <w:tr w:rsidR="00A17C84" w:rsidRPr="00565FA7" w:rsidTr="00A17C84">
        <w:trPr>
          <w:cantSplit/>
          <w:jc w:val="center"/>
        </w:trPr>
        <w:tc>
          <w:tcPr>
            <w:tcW w:w="6568" w:type="dxa"/>
            <w:gridSpan w:val="7"/>
            <w:shd w:val="clear" w:color="auto" w:fill="FFFFFF"/>
            <w:vAlign w:val="center"/>
          </w:tcPr>
          <w:p w:rsidR="00A17C84" w:rsidRPr="00565FA7" w:rsidRDefault="00A17C84" w:rsidP="00A077A4">
            <w:pPr>
              <w:autoSpaceDE w:val="0"/>
              <w:autoSpaceDN w:val="0"/>
              <w:adjustRightInd w:val="0"/>
              <w:spacing w:after="0" w:line="240" w:lineRule="auto"/>
              <w:ind w:left="60" w:right="60"/>
              <w:jc w:val="center"/>
              <w:rPr>
                <w:rFonts w:ascii="Garamond" w:hAnsi="Garamond" w:cs="Times New Roman"/>
                <w:color w:val="010205"/>
                <w:sz w:val="24"/>
                <w:szCs w:val="24"/>
              </w:rPr>
            </w:pPr>
            <w:proofErr w:type="spellStart"/>
            <w:r w:rsidRPr="00565FA7">
              <w:rPr>
                <w:rFonts w:ascii="Garamond" w:hAnsi="Garamond" w:cs="Times New Roman"/>
                <w:b/>
                <w:bCs/>
                <w:color w:val="010205"/>
                <w:sz w:val="24"/>
                <w:szCs w:val="24"/>
              </w:rPr>
              <w:t>ANOVA</w:t>
            </w:r>
            <w:r w:rsidRPr="00565FA7">
              <w:rPr>
                <w:rFonts w:ascii="Garamond" w:hAnsi="Garamond" w:cs="Times New Roman"/>
                <w:b/>
                <w:bCs/>
                <w:color w:val="010205"/>
                <w:sz w:val="24"/>
                <w:szCs w:val="24"/>
                <w:vertAlign w:val="superscript"/>
              </w:rPr>
              <w:t>a</w:t>
            </w:r>
            <w:proofErr w:type="spellEnd"/>
          </w:p>
        </w:tc>
      </w:tr>
      <w:tr w:rsidR="00A17C84" w:rsidRPr="00565FA7" w:rsidTr="00A17C84">
        <w:trPr>
          <w:cantSplit/>
          <w:jc w:val="center"/>
        </w:trPr>
        <w:tc>
          <w:tcPr>
            <w:tcW w:w="1350" w:type="dxa"/>
            <w:gridSpan w:val="2"/>
            <w:shd w:val="clear" w:color="auto" w:fill="FFFFFF"/>
            <w:vAlign w:val="bottom"/>
          </w:tcPr>
          <w:p w:rsidR="00A17C84" w:rsidRPr="00565FA7" w:rsidRDefault="00A17C84" w:rsidP="00A077A4">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Model</w:t>
            </w:r>
          </w:p>
        </w:tc>
        <w:tc>
          <w:tcPr>
            <w:tcW w:w="1620" w:type="dxa"/>
            <w:shd w:val="clear" w:color="auto" w:fill="FFFFFF"/>
            <w:vAlign w:val="bottom"/>
          </w:tcPr>
          <w:p w:rsidR="00A17C84" w:rsidRPr="00565FA7" w:rsidRDefault="00A17C84" w:rsidP="00A077A4">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Sum of Squares</w:t>
            </w:r>
          </w:p>
        </w:tc>
        <w:tc>
          <w:tcPr>
            <w:tcW w:w="360" w:type="dxa"/>
            <w:shd w:val="clear" w:color="auto" w:fill="FFFFFF"/>
            <w:vAlign w:val="bottom"/>
          </w:tcPr>
          <w:p w:rsidR="00A17C84" w:rsidRPr="00565FA7" w:rsidRDefault="00A17C84" w:rsidP="00A077A4">
            <w:pPr>
              <w:autoSpaceDE w:val="0"/>
              <w:autoSpaceDN w:val="0"/>
              <w:adjustRightInd w:val="0"/>
              <w:spacing w:after="0" w:line="240" w:lineRule="auto"/>
              <w:ind w:left="60" w:right="60"/>
              <w:jc w:val="center"/>
              <w:rPr>
                <w:rFonts w:ascii="Garamond" w:hAnsi="Garamond" w:cs="Times New Roman"/>
                <w:color w:val="264A60"/>
                <w:sz w:val="24"/>
                <w:szCs w:val="24"/>
              </w:rPr>
            </w:pPr>
            <w:proofErr w:type="spellStart"/>
            <w:r w:rsidRPr="00565FA7">
              <w:rPr>
                <w:rFonts w:ascii="Garamond" w:hAnsi="Garamond" w:cs="Times New Roman"/>
                <w:color w:val="264A60"/>
                <w:sz w:val="24"/>
                <w:szCs w:val="24"/>
              </w:rPr>
              <w:t>df</w:t>
            </w:r>
            <w:proofErr w:type="spellEnd"/>
          </w:p>
        </w:tc>
        <w:tc>
          <w:tcPr>
            <w:tcW w:w="1530" w:type="dxa"/>
            <w:shd w:val="clear" w:color="auto" w:fill="FFFFFF"/>
            <w:vAlign w:val="bottom"/>
          </w:tcPr>
          <w:p w:rsidR="00A17C84" w:rsidRPr="00565FA7" w:rsidRDefault="00A17C84" w:rsidP="00A077A4">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Mean Square</w:t>
            </w:r>
          </w:p>
        </w:tc>
        <w:tc>
          <w:tcPr>
            <w:tcW w:w="810" w:type="dxa"/>
            <w:shd w:val="clear" w:color="auto" w:fill="FFFFFF"/>
            <w:vAlign w:val="bottom"/>
          </w:tcPr>
          <w:p w:rsidR="00A17C84" w:rsidRPr="00565FA7" w:rsidRDefault="00A17C84" w:rsidP="00A077A4">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F</w:t>
            </w:r>
          </w:p>
        </w:tc>
        <w:tc>
          <w:tcPr>
            <w:tcW w:w="898" w:type="dxa"/>
            <w:shd w:val="clear" w:color="auto" w:fill="FFFFFF"/>
            <w:vAlign w:val="bottom"/>
          </w:tcPr>
          <w:p w:rsidR="00A17C84" w:rsidRPr="00565FA7" w:rsidRDefault="00A17C84" w:rsidP="00A077A4">
            <w:pPr>
              <w:autoSpaceDE w:val="0"/>
              <w:autoSpaceDN w:val="0"/>
              <w:adjustRightInd w:val="0"/>
              <w:spacing w:after="0" w:line="240" w:lineRule="auto"/>
              <w:ind w:left="60" w:right="60"/>
              <w:jc w:val="center"/>
              <w:rPr>
                <w:rFonts w:ascii="Garamond" w:hAnsi="Garamond" w:cs="Times New Roman"/>
                <w:color w:val="264A60"/>
                <w:sz w:val="24"/>
                <w:szCs w:val="24"/>
              </w:rPr>
            </w:pPr>
            <w:r w:rsidRPr="00565FA7">
              <w:rPr>
                <w:rFonts w:ascii="Garamond" w:hAnsi="Garamond" w:cs="Times New Roman"/>
                <w:color w:val="264A60"/>
                <w:sz w:val="24"/>
                <w:szCs w:val="24"/>
              </w:rPr>
              <w:t>Sig.</w:t>
            </w:r>
          </w:p>
        </w:tc>
      </w:tr>
      <w:tr w:rsidR="00A17C84" w:rsidRPr="00565FA7" w:rsidTr="00A17C84">
        <w:trPr>
          <w:cantSplit/>
          <w:jc w:val="center"/>
        </w:trPr>
        <w:tc>
          <w:tcPr>
            <w:tcW w:w="180" w:type="dxa"/>
            <w:vMerge w:val="restart"/>
            <w:shd w:val="clear" w:color="auto" w:fill="E0E0E0"/>
          </w:tcPr>
          <w:p w:rsidR="00A17C84" w:rsidRPr="00565FA7" w:rsidRDefault="00A17C84" w:rsidP="00A077A4">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1</w:t>
            </w:r>
          </w:p>
        </w:tc>
        <w:tc>
          <w:tcPr>
            <w:tcW w:w="1170" w:type="dxa"/>
            <w:shd w:val="clear" w:color="auto" w:fill="E0E0E0"/>
          </w:tcPr>
          <w:p w:rsidR="00A17C84" w:rsidRPr="00565FA7" w:rsidRDefault="00A17C84" w:rsidP="00A077A4">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Regression</w:t>
            </w:r>
          </w:p>
        </w:tc>
        <w:tc>
          <w:tcPr>
            <w:tcW w:w="162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334.573</w:t>
            </w:r>
          </w:p>
        </w:tc>
        <w:tc>
          <w:tcPr>
            <w:tcW w:w="36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3</w:t>
            </w:r>
          </w:p>
        </w:tc>
        <w:tc>
          <w:tcPr>
            <w:tcW w:w="153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111.524</w:t>
            </w:r>
          </w:p>
        </w:tc>
        <w:tc>
          <w:tcPr>
            <w:tcW w:w="81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21.052</w:t>
            </w:r>
          </w:p>
        </w:tc>
        <w:tc>
          <w:tcPr>
            <w:tcW w:w="898"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.000</w:t>
            </w:r>
            <w:r w:rsidRPr="00565FA7">
              <w:rPr>
                <w:rFonts w:ascii="Garamond" w:hAnsi="Garamond" w:cs="Times New Roman"/>
                <w:color w:val="010205"/>
                <w:sz w:val="24"/>
                <w:szCs w:val="24"/>
                <w:vertAlign w:val="superscript"/>
              </w:rPr>
              <w:t>b</w:t>
            </w:r>
          </w:p>
        </w:tc>
      </w:tr>
      <w:tr w:rsidR="00A17C84" w:rsidRPr="00565FA7" w:rsidTr="00A17C84">
        <w:trPr>
          <w:cantSplit/>
          <w:jc w:val="center"/>
        </w:trPr>
        <w:tc>
          <w:tcPr>
            <w:tcW w:w="180" w:type="dxa"/>
            <w:vMerge/>
            <w:shd w:val="clear" w:color="auto" w:fill="E0E0E0"/>
          </w:tcPr>
          <w:p w:rsidR="00A17C84" w:rsidRPr="00565FA7" w:rsidRDefault="00A17C84" w:rsidP="00A077A4">
            <w:pPr>
              <w:autoSpaceDE w:val="0"/>
              <w:autoSpaceDN w:val="0"/>
              <w:adjustRightInd w:val="0"/>
              <w:spacing w:after="0" w:line="240" w:lineRule="auto"/>
              <w:rPr>
                <w:rFonts w:ascii="Garamond" w:hAnsi="Garamond" w:cs="Times New Roman"/>
                <w:color w:val="010205"/>
                <w:sz w:val="24"/>
                <w:szCs w:val="24"/>
              </w:rPr>
            </w:pPr>
          </w:p>
        </w:tc>
        <w:tc>
          <w:tcPr>
            <w:tcW w:w="1170" w:type="dxa"/>
            <w:shd w:val="clear" w:color="auto" w:fill="E0E0E0"/>
          </w:tcPr>
          <w:p w:rsidR="00A17C84" w:rsidRPr="00565FA7" w:rsidRDefault="00A17C84" w:rsidP="00A077A4">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Residual</w:t>
            </w:r>
          </w:p>
        </w:tc>
        <w:tc>
          <w:tcPr>
            <w:tcW w:w="162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503.265</w:t>
            </w:r>
          </w:p>
        </w:tc>
        <w:tc>
          <w:tcPr>
            <w:tcW w:w="36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95</w:t>
            </w:r>
          </w:p>
        </w:tc>
        <w:tc>
          <w:tcPr>
            <w:tcW w:w="153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5.298</w:t>
            </w:r>
          </w:p>
        </w:tc>
        <w:tc>
          <w:tcPr>
            <w:tcW w:w="810" w:type="dxa"/>
            <w:shd w:val="clear" w:color="auto" w:fill="FFFFFF"/>
            <w:vAlign w:val="center"/>
          </w:tcPr>
          <w:p w:rsidR="00A17C84" w:rsidRPr="00565FA7" w:rsidRDefault="00A17C84" w:rsidP="00A077A4">
            <w:pPr>
              <w:autoSpaceDE w:val="0"/>
              <w:autoSpaceDN w:val="0"/>
              <w:adjustRightInd w:val="0"/>
              <w:spacing w:after="0" w:line="240" w:lineRule="auto"/>
              <w:rPr>
                <w:rFonts w:ascii="Garamond" w:hAnsi="Garamond" w:cs="Times New Roman"/>
                <w:sz w:val="24"/>
                <w:szCs w:val="24"/>
              </w:rPr>
            </w:pPr>
          </w:p>
        </w:tc>
        <w:tc>
          <w:tcPr>
            <w:tcW w:w="898" w:type="dxa"/>
            <w:shd w:val="clear" w:color="auto" w:fill="FFFFFF"/>
            <w:vAlign w:val="center"/>
          </w:tcPr>
          <w:p w:rsidR="00A17C84" w:rsidRPr="00565FA7" w:rsidRDefault="00A17C84" w:rsidP="00A077A4">
            <w:pPr>
              <w:autoSpaceDE w:val="0"/>
              <w:autoSpaceDN w:val="0"/>
              <w:adjustRightInd w:val="0"/>
              <w:spacing w:after="0" w:line="240" w:lineRule="auto"/>
              <w:rPr>
                <w:rFonts w:ascii="Garamond" w:hAnsi="Garamond" w:cs="Times New Roman"/>
                <w:sz w:val="24"/>
                <w:szCs w:val="24"/>
              </w:rPr>
            </w:pPr>
          </w:p>
        </w:tc>
      </w:tr>
      <w:tr w:rsidR="00A17C84" w:rsidRPr="00565FA7" w:rsidTr="00A17C84">
        <w:trPr>
          <w:cantSplit/>
          <w:jc w:val="center"/>
        </w:trPr>
        <w:tc>
          <w:tcPr>
            <w:tcW w:w="180" w:type="dxa"/>
            <w:vMerge/>
            <w:shd w:val="clear" w:color="auto" w:fill="E0E0E0"/>
          </w:tcPr>
          <w:p w:rsidR="00A17C84" w:rsidRPr="00565FA7" w:rsidRDefault="00A17C84" w:rsidP="00A077A4">
            <w:pPr>
              <w:autoSpaceDE w:val="0"/>
              <w:autoSpaceDN w:val="0"/>
              <w:adjustRightInd w:val="0"/>
              <w:spacing w:after="0" w:line="240" w:lineRule="auto"/>
              <w:rPr>
                <w:rFonts w:ascii="Garamond" w:hAnsi="Garamond" w:cs="Times New Roman"/>
                <w:sz w:val="24"/>
                <w:szCs w:val="24"/>
              </w:rPr>
            </w:pPr>
          </w:p>
        </w:tc>
        <w:tc>
          <w:tcPr>
            <w:tcW w:w="1170" w:type="dxa"/>
            <w:shd w:val="clear" w:color="auto" w:fill="E0E0E0"/>
          </w:tcPr>
          <w:p w:rsidR="00A17C84" w:rsidRPr="00565FA7" w:rsidRDefault="00A17C84" w:rsidP="00A077A4">
            <w:pPr>
              <w:autoSpaceDE w:val="0"/>
              <w:autoSpaceDN w:val="0"/>
              <w:adjustRightInd w:val="0"/>
              <w:spacing w:after="0" w:line="240" w:lineRule="auto"/>
              <w:ind w:left="60" w:right="60"/>
              <w:rPr>
                <w:rFonts w:ascii="Garamond" w:hAnsi="Garamond" w:cs="Times New Roman"/>
                <w:color w:val="264A60"/>
                <w:sz w:val="24"/>
                <w:szCs w:val="24"/>
              </w:rPr>
            </w:pPr>
            <w:r w:rsidRPr="00565FA7">
              <w:rPr>
                <w:rFonts w:ascii="Garamond" w:hAnsi="Garamond" w:cs="Times New Roman"/>
                <w:color w:val="264A60"/>
                <w:sz w:val="24"/>
                <w:szCs w:val="24"/>
              </w:rPr>
              <w:t>Total</w:t>
            </w:r>
          </w:p>
        </w:tc>
        <w:tc>
          <w:tcPr>
            <w:tcW w:w="162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837.838</w:t>
            </w:r>
          </w:p>
        </w:tc>
        <w:tc>
          <w:tcPr>
            <w:tcW w:w="360" w:type="dxa"/>
            <w:shd w:val="clear" w:color="auto" w:fill="FFFFFF"/>
          </w:tcPr>
          <w:p w:rsidR="00A17C84" w:rsidRPr="00565FA7" w:rsidRDefault="00A17C84" w:rsidP="00A077A4">
            <w:pPr>
              <w:autoSpaceDE w:val="0"/>
              <w:autoSpaceDN w:val="0"/>
              <w:adjustRightInd w:val="0"/>
              <w:spacing w:after="0" w:line="240" w:lineRule="auto"/>
              <w:ind w:left="60" w:right="60"/>
              <w:jc w:val="right"/>
              <w:rPr>
                <w:rFonts w:ascii="Garamond" w:hAnsi="Garamond" w:cs="Times New Roman"/>
                <w:color w:val="010205"/>
                <w:sz w:val="24"/>
                <w:szCs w:val="24"/>
              </w:rPr>
            </w:pPr>
            <w:r w:rsidRPr="00565FA7">
              <w:rPr>
                <w:rFonts w:ascii="Garamond" w:hAnsi="Garamond" w:cs="Times New Roman"/>
                <w:color w:val="010205"/>
                <w:sz w:val="24"/>
                <w:szCs w:val="24"/>
              </w:rPr>
              <w:t>98</w:t>
            </w:r>
          </w:p>
        </w:tc>
        <w:tc>
          <w:tcPr>
            <w:tcW w:w="1530" w:type="dxa"/>
            <w:shd w:val="clear" w:color="auto" w:fill="FFFFFF"/>
            <w:vAlign w:val="center"/>
          </w:tcPr>
          <w:p w:rsidR="00A17C84" w:rsidRPr="00565FA7" w:rsidRDefault="00A17C84" w:rsidP="00A077A4">
            <w:pPr>
              <w:autoSpaceDE w:val="0"/>
              <w:autoSpaceDN w:val="0"/>
              <w:adjustRightInd w:val="0"/>
              <w:spacing w:after="0" w:line="240" w:lineRule="auto"/>
              <w:rPr>
                <w:rFonts w:ascii="Garamond" w:hAnsi="Garamond" w:cs="Times New Roman"/>
                <w:sz w:val="24"/>
                <w:szCs w:val="24"/>
              </w:rPr>
            </w:pPr>
          </w:p>
        </w:tc>
        <w:tc>
          <w:tcPr>
            <w:tcW w:w="810" w:type="dxa"/>
            <w:shd w:val="clear" w:color="auto" w:fill="FFFFFF"/>
            <w:vAlign w:val="center"/>
          </w:tcPr>
          <w:p w:rsidR="00A17C84" w:rsidRPr="00565FA7" w:rsidRDefault="00A17C84" w:rsidP="00A077A4">
            <w:pPr>
              <w:autoSpaceDE w:val="0"/>
              <w:autoSpaceDN w:val="0"/>
              <w:adjustRightInd w:val="0"/>
              <w:spacing w:after="0" w:line="240" w:lineRule="auto"/>
              <w:rPr>
                <w:rFonts w:ascii="Garamond" w:hAnsi="Garamond" w:cs="Times New Roman"/>
                <w:sz w:val="24"/>
                <w:szCs w:val="24"/>
              </w:rPr>
            </w:pPr>
          </w:p>
        </w:tc>
        <w:tc>
          <w:tcPr>
            <w:tcW w:w="898" w:type="dxa"/>
            <w:shd w:val="clear" w:color="auto" w:fill="FFFFFF"/>
            <w:vAlign w:val="center"/>
          </w:tcPr>
          <w:p w:rsidR="00A17C84" w:rsidRPr="00565FA7" w:rsidRDefault="00A17C84" w:rsidP="00A077A4">
            <w:pPr>
              <w:autoSpaceDE w:val="0"/>
              <w:autoSpaceDN w:val="0"/>
              <w:adjustRightInd w:val="0"/>
              <w:spacing w:after="0" w:line="240" w:lineRule="auto"/>
              <w:rPr>
                <w:rFonts w:ascii="Garamond" w:hAnsi="Garamond" w:cs="Times New Roman"/>
                <w:sz w:val="24"/>
                <w:szCs w:val="24"/>
              </w:rPr>
            </w:pPr>
          </w:p>
        </w:tc>
      </w:tr>
      <w:tr w:rsidR="00A17C84" w:rsidRPr="00565FA7" w:rsidTr="00A17C84">
        <w:trPr>
          <w:cantSplit/>
          <w:jc w:val="center"/>
        </w:trPr>
        <w:tc>
          <w:tcPr>
            <w:tcW w:w="6568" w:type="dxa"/>
            <w:gridSpan w:val="7"/>
            <w:shd w:val="clear" w:color="auto" w:fill="FFFFFF"/>
          </w:tcPr>
          <w:p w:rsidR="00A17C84" w:rsidRPr="00565FA7" w:rsidRDefault="00A17C84" w:rsidP="00A077A4">
            <w:pPr>
              <w:autoSpaceDE w:val="0"/>
              <w:autoSpaceDN w:val="0"/>
              <w:adjustRightInd w:val="0"/>
              <w:spacing w:after="0" w:line="240" w:lineRule="auto"/>
              <w:ind w:left="60" w:right="60"/>
              <w:rPr>
                <w:rFonts w:ascii="Garamond" w:hAnsi="Garamond" w:cs="Times New Roman"/>
                <w:color w:val="010205"/>
                <w:sz w:val="24"/>
                <w:szCs w:val="24"/>
              </w:rPr>
            </w:pPr>
            <w:r w:rsidRPr="00565FA7">
              <w:rPr>
                <w:rFonts w:ascii="Garamond" w:hAnsi="Garamond" w:cs="Times New Roman"/>
                <w:color w:val="010205"/>
                <w:sz w:val="24"/>
                <w:szCs w:val="24"/>
              </w:rPr>
              <w:t>a. Dependent Variable: MINAT BELI</w:t>
            </w:r>
          </w:p>
        </w:tc>
      </w:tr>
      <w:tr w:rsidR="00A17C84" w:rsidRPr="00565FA7" w:rsidTr="00A17C84">
        <w:trPr>
          <w:cantSplit/>
          <w:jc w:val="center"/>
        </w:trPr>
        <w:tc>
          <w:tcPr>
            <w:tcW w:w="6568" w:type="dxa"/>
            <w:gridSpan w:val="7"/>
            <w:shd w:val="clear" w:color="auto" w:fill="FFFFFF"/>
          </w:tcPr>
          <w:p w:rsidR="00A17C84" w:rsidRPr="00565FA7" w:rsidRDefault="00A17C84" w:rsidP="00A077A4">
            <w:pPr>
              <w:autoSpaceDE w:val="0"/>
              <w:autoSpaceDN w:val="0"/>
              <w:adjustRightInd w:val="0"/>
              <w:spacing w:after="0" w:line="240" w:lineRule="auto"/>
              <w:ind w:left="60" w:right="60"/>
              <w:rPr>
                <w:rFonts w:ascii="Garamond" w:hAnsi="Garamond" w:cs="Times New Roman"/>
                <w:color w:val="010205"/>
                <w:sz w:val="24"/>
                <w:szCs w:val="24"/>
              </w:rPr>
            </w:pPr>
            <w:r w:rsidRPr="00565FA7">
              <w:rPr>
                <w:rFonts w:ascii="Garamond" w:hAnsi="Garamond" w:cs="Times New Roman"/>
                <w:color w:val="010205"/>
                <w:sz w:val="24"/>
                <w:szCs w:val="24"/>
              </w:rPr>
              <w:t>b. Predictors: (Constant), HARGA, CITRA MEREK, KUALITAS PRODUK</w:t>
            </w:r>
          </w:p>
        </w:tc>
      </w:tr>
    </w:tbl>
    <w:p w:rsidR="00553BA0" w:rsidRPr="00B9509E" w:rsidRDefault="00846CAE" w:rsidP="00310FC3">
      <w:pPr>
        <w:spacing w:line="240" w:lineRule="auto"/>
        <w:ind w:firstLine="720"/>
        <w:rPr>
          <w:rFonts w:asciiTheme="majorBidi" w:hAnsiTheme="majorBidi" w:cstheme="majorBidi"/>
          <w:b/>
          <w:bCs/>
          <w:i/>
          <w:iCs/>
          <w:color w:val="000000" w:themeColor="text1"/>
          <w:sz w:val="24"/>
          <w:szCs w:val="24"/>
        </w:rPr>
      </w:pPr>
      <w:r>
        <w:rPr>
          <w:rFonts w:asciiTheme="majorBidi" w:hAnsiTheme="majorBidi" w:cstheme="majorBidi"/>
          <w:bCs/>
          <w:color w:val="000000" w:themeColor="text1"/>
          <w:sz w:val="24"/>
          <w:szCs w:val="24"/>
        </w:rPr>
        <w:t xml:space="preserve">        </w:t>
      </w:r>
      <w:r w:rsidR="00110CE3">
        <w:rPr>
          <w:rFonts w:asciiTheme="majorBidi" w:hAnsiTheme="majorBidi" w:cstheme="majorBidi"/>
          <w:bCs/>
          <w:i/>
          <w:iCs/>
          <w:color w:val="000000" w:themeColor="text1"/>
          <w:sz w:val="24"/>
          <w:szCs w:val="24"/>
        </w:rPr>
        <w:t>Source: Processed primary data, 2023</w:t>
      </w:r>
    </w:p>
    <w:p w:rsidR="008532CE" w:rsidRDefault="008532CE" w:rsidP="008532CE">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Based on table 17 above, it shows that the results of the F test obtained a significant value of 0.000 with f-count 21.052 and f-table 2.699, so that f-count&gt; f-table and sig value &lt;0.05.  This means that the brand image aspect does not significantly influence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Glow’s products.  The reason is that potential customers are not only interested in </w:t>
      </w:r>
      <w:r>
        <w:rPr>
          <w:rFonts w:asciiTheme="majorBidi" w:hAnsiTheme="majorBidi" w:cstheme="majorBidi"/>
          <w:bCs/>
          <w:color w:val="000000" w:themeColor="text1"/>
          <w:sz w:val="24"/>
          <w:szCs w:val="24"/>
        </w:rPr>
        <w:lastRenderedPageBreak/>
        <w:t xml:space="preserve">the products of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but cannot see the product just from the product photo.</w:t>
      </w:r>
    </w:p>
    <w:p w:rsidR="008532CE" w:rsidRDefault="008532CE" w:rsidP="008532CE">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research results show that product quality does not have a positive or significant influence on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with a coefficient value of -0.010 and a significant value of 0.730 &gt; 0.05.  This means that product quality does not affect the attention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From the results of this analysis it can be concluded that product quality does not have a positive or significant influence on attention to buying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This could be due to a reduction in quality or product quality, which results in a lack of consumer attention to buy.</w:t>
      </w:r>
    </w:p>
    <w:p w:rsidR="008532CE" w:rsidRDefault="008532CE" w:rsidP="008532CE">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research results show that price has a positive and significant influence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products with a coefficient value of 0.294 and a significance value of 0.000 &lt;0.05.  This means that price is an aspect that influences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0.294.</w:t>
      </w:r>
    </w:p>
    <w:p w:rsidR="00B9509E" w:rsidRPr="00846CAE" w:rsidRDefault="008532CE" w:rsidP="00514670">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The influence of brand image, product quality and price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products, stems from research results showing that brand image, product quality and price simultaneously have a positive and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products.  From the simultaneous test results it appears that product image, product quality and price are jointly affected, because the calculated f value is 21.052 and f table is 2.699 with a significance value of 0.000, so that f count&gt; f table and sig value &lt;0.05 to H0 are rejected and  H1 is accepted.</w:t>
      </w:r>
    </w:p>
    <w:p w:rsidR="00831C43" w:rsidRPr="00846CAE" w:rsidRDefault="00553BA0" w:rsidP="00D05D96">
      <w:pPr>
        <w:spacing w:before="240" w:after="0" w:line="240" w:lineRule="auto"/>
        <w:jc w:val="both"/>
        <w:rPr>
          <w:rFonts w:asciiTheme="majorBidi" w:eastAsia="Times New Roman" w:hAnsiTheme="majorBidi" w:cstheme="majorBidi"/>
          <w:b/>
          <w:i/>
          <w:sz w:val="24"/>
          <w:szCs w:val="24"/>
        </w:rPr>
      </w:pPr>
      <w:r w:rsidRPr="00846CAE">
        <w:rPr>
          <w:rFonts w:asciiTheme="majorBidi" w:eastAsia="Times New Roman" w:hAnsiTheme="majorBidi" w:cstheme="majorBidi"/>
          <w:b/>
          <w:iCs/>
          <w:sz w:val="24"/>
          <w:szCs w:val="24"/>
        </w:rPr>
        <w:t>CONCLUSION</w:t>
      </w:r>
      <w:r w:rsidRPr="00846CAE">
        <w:rPr>
          <w:rFonts w:asciiTheme="majorBidi" w:eastAsia="Times New Roman" w:hAnsiTheme="majorBidi" w:cstheme="majorBidi"/>
          <w:b/>
          <w:i/>
          <w:sz w:val="24"/>
          <w:szCs w:val="24"/>
        </w:rPr>
        <w:t xml:space="preserve"> </w:t>
      </w:r>
    </w:p>
    <w:p w:rsidR="00240CCC" w:rsidRDefault="00240CCC" w:rsidP="00240CCC">
      <w:pPr>
        <w:spacing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It can be concluded that brand image does not have a positive or significant influence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Glow’s products.  The reason is that potential customers are not only interested in the products of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but cannot see the product, only the essence of the product photo.  Product quality does not have a positive or significant effect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This could be due to a reduction in quality or product quality, which results in a lack of consumer interest in buying.  Price has a positive and significant impact on consumer buying interest in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  Brand image variables, product quality and price simultaneously have a positive and significant influence on the intention to buy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products.</w:t>
      </w:r>
    </w:p>
    <w:p w:rsidR="00240CCC" w:rsidRDefault="00240CCC" w:rsidP="00310FC3">
      <w:pPr>
        <w:spacing w:after="0" w:line="240" w:lineRule="auto"/>
        <w:ind w:firstLine="720"/>
        <w:jc w:val="both"/>
        <w:rPr>
          <w:rFonts w:asciiTheme="majorBidi" w:hAnsiTheme="majorBidi" w:cstheme="majorBidi"/>
          <w:bCs/>
          <w:color w:val="000000" w:themeColor="text1"/>
          <w:sz w:val="24"/>
          <w:szCs w:val="24"/>
        </w:rPr>
      </w:pPr>
      <w:r>
        <w:rPr>
          <w:rFonts w:asciiTheme="majorBidi" w:hAnsiTheme="majorBidi" w:cstheme="majorBidi"/>
          <w:bCs/>
          <w:color w:val="000000" w:themeColor="text1"/>
          <w:sz w:val="24"/>
          <w:szCs w:val="24"/>
        </w:rPr>
        <w:t xml:space="preserve"> Based on the results of the research and issues related to the limitations of the research, the authors provide recommendations to the industry as input or reference material, it is hoped that future researchers will be able to study other variables in such a way.  With the method if the factors related to the limitations of the research show.  Influence them, consumer buying attention, more accurately.  Not only that, you can increase the number of respondents to get a better number.  It is recommended that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Bukittinggi can use this research as input or data so that consumers are more satisfied with </w:t>
      </w:r>
      <w:proofErr w:type="spellStart"/>
      <w:r>
        <w:rPr>
          <w:rFonts w:asciiTheme="majorBidi" w:hAnsiTheme="majorBidi" w:cstheme="majorBidi"/>
          <w:bCs/>
          <w:color w:val="000000" w:themeColor="text1"/>
          <w:sz w:val="24"/>
          <w:szCs w:val="24"/>
        </w:rPr>
        <w:t>Ms</w:t>
      </w:r>
      <w:proofErr w:type="spellEnd"/>
      <w:r>
        <w:rPr>
          <w:rFonts w:asciiTheme="majorBidi" w:hAnsiTheme="majorBidi" w:cstheme="majorBidi"/>
          <w:bCs/>
          <w:color w:val="000000" w:themeColor="text1"/>
          <w:sz w:val="24"/>
          <w:szCs w:val="24"/>
        </w:rPr>
        <w:t xml:space="preserve"> Glow Beauty Store </w:t>
      </w:r>
      <w:proofErr w:type="spellStart"/>
      <w:r>
        <w:rPr>
          <w:rFonts w:asciiTheme="majorBidi" w:hAnsiTheme="majorBidi" w:cstheme="majorBidi"/>
          <w:bCs/>
          <w:color w:val="000000" w:themeColor="text1"/>
          <w:sz w:val="24"/>
          <w:szCs w:val="24"/>
        </w:rPr>
        <w:t>Bukittinggi’s</w:t>
      </w:r>
      <w:proofErr w:type="spellEnd"/>
      <w:r>
        <w:rPr>
          <w:rFonts w:asciiTheme="majorBidi" w:hAnsiTheme="majorBidi" w:cstheme="majorBidi"/>
          <w:bCs/>
          <w:color w:val="000000" w:themeColor="text1"/>
          <w:sz w:val="24"/>
          <w:szCs w:val="24"/>
        </w:rPr>
        <w:t xml:space="preserve"> products.</w:t>
      </w:r>
    </w:p>
    <w:p w:rsidR="00240CCC" w:rsidRDefault="00240CCC" w:rsidP="00310FC3">
      <w:pPr>
        <w:spacing w:after="0" w:line="240" w:lineRule="auto"/>
        <w:ind w:firstLine="720"/>
        <w:jc w:val="both"/>
        <w:rPr>
          <w:rFonts w:asciiTheme="majorBidi" w:hAnsiTheme="majorBidi" w:cstheme="majorBidi"/>
          <w:bCs/>
          <w:color w:val="000000" w:themeColor="text1"/>
          <w:sz w:val="24"/>
          <w:szCs w:val="24"/>
        </w:rPr>
      </w:pPr>
    </w:p>
    <w:p w:rsidR="00240CCC" w:rsidRDefault="00240CCC" w:rsidP="00310FC3">
      <w:pPr>
        <w:spacing w:after="0" w:line="240" w:lineRule="auto"/>
        <w:ind w:firstLine="720"/>
        <w:jc w:val="both"/>
        <w:rPr>
          <w:rFonts w:asciiTheme="majorBidi" w:hAnsiTheme="majorBidi" w:cstheme="majorBidi"/>
          <w:bCs/>
          <w:color w:val="000000" w:themeColor="text1"/>
          <w:sz w:val="24"/>
          <w:szCs w:val="24"/>
        </w:rPr>
      </w:pPr>
    </w:p>
    <w:p w:rsidR="00240CCC" w:rsidRDefault="00240CCC" w:rsidP="00310FC3">
      <w:pPr>
        <w:spacing w:after="0" w:line="240" w:lineRule="auto"/>
        <w:ind w:firstLine="720"/>
        <w:jc w:val="both"/>
        <w:rPr>
          <w:rFonts w:asciiTheme="majorBidi" w:hAnsiTheme="majorBidi" w:cstheme="majorBidi"/>
          <w:bCs/>
          <w:color w:val="000000" w:themeColor="text1"/>
          <w:sz w:val="24"/>
          <w:szCs w:val="24"/>
        </w:rPr>
      </w:pPr>
    </w:p>
    <w:p w:rsidR="00240CCC" w:rsidRDefault="00240CCC" w:rsidP="00310FC3">
      <w:pPr>
        <w:spacing w:after="0" w:line="240" w:lineRule="auto"/>
        <w:ind w:firstLine="720"/>
        <w:jc w:val="both"/>
        <w:rPr>
          <w:rFonts w:asciiTheme="majorBidi" w:hAnsiTheme="majorBidi" w:cstheme="majorBidi"/>
          <w:bCs/>
          <w:color w:val="000000" w:themeColor="text1"/>
          <w:sz w:val="24"/>
          <w:szCs w:val="24"/>
        </w:rPr>
      </w:pPr>
    </w:p>
    <w:p w:rsidR="00240CCC" w:rsidRPr="00846CAE" w:rsidRDefault="00240CCC" w:rsidP="00310FC3">
      <w:pPr>
        <w:spacing w:after="0" w:line="240" w:lineRule="auto"/>
        <w:ind w:firstLine="720"/>
        <w:jc w:val="both"/>
        <w:rPr>
          <w:rFonts w:asciiTheme="majorBidi" w:hAnsiTheme="majorBidi" w:cstheme="majorBidi"/>
          <w:bCs/>
          <w:color w:val="000000" w:themeColor="text1"/>
          <w:sz w:val="24"/>
          <w:szCs w:val="24"/>
        </w:rPr>
      </w:pPr>
    </w:p>
    <w:p w:rsidR="00831C43" w:rsidRPr="00846CAE" w:rsidRDefault="00831C43" w:rsidP="00310FC3">
      <w:pPr>
        <w:spacing w:after="0" w:line="240" w:lineRule="auto"/>
        <w:jc w:val="both"/>
        <w:rPr>
          <w:rFonts w:asciiTheme="majorBidi" w:eastAsia="Times New Roman" w:hAnsiTheme="majorBidi" w:cstheme="majorBidi"/>
          <w:b/>
          <w:i/>
          <w:sz w:val="24"/>
          <w:szCs w:val="24"/>
        </w:rPr>
      </w:pPr>
    </w:p>
    <w:p w:rsidR="00831C43" w:rsidRPr="00846CAE" w:rsidRDefault="00553BA0" w:rsidP="00310FC3">
      <w:pPr>
        <w:spacing w:after="0" w:line="240" w:lineRule="auto"/>
        <w:jc w:val="both"/>
        <w:rPr>
          <w:rFonts w:asciiTheme="majorBidi" w:eastAsia="Times New Roman" w:hAnsiTheme="majorBidi" w:cstheme="majorBidi"/>
          <w:b/>
          <w:iCs/>
          <w:sz w:val="24"/>
          <w:szCs w:val="24"/>
        </w:rPr>
      </w:pPr>
      <w:r w:rsidRPr="00846CAE">
        <w:rPr>
          <w:rFonts w:asciiTheme="majorBidi" w:eastAsia="Times New Roman" w:hAnsiTheme="majorBidi" w:cstheme="majorBidi"/>
          <w:b/>
          <w:iCs/>
          <w:sz w:val="24"/>
          <w:szCs w:val="24"/>
        </w:rPr>
        <w:lastRenderedPageBreak/>
        <w:t xml:space="preserve">REFERENCE </w:t>
      </w:r>
    </w:p>
    <w:p w:rsidR="00846CAE" w:rsidRPr="00846CAE" w:rsidRDefault="00846CAE" w:rsidP="00310FC3">
      <w:pPr>
        <w:pStyle w:val="ListParagraph1"/>
        <w:ind w:left="0"/>
        <w:rPr>
          <w:rFonts w:asciiTheme="majorBidi" w:hAnsiTheme="majorBidi" w:cstheme="majorBidi"/>
          <w:b/>
          <w:szCs w:val="22"/>
        </w:rPr>
      </w:pPr>
      <w:proofErr w:type="spellStart"/>
      <w:r w:rsidRPr="00846CAE">
        <w:rPr>
          <w:rFonts w:asciiTheme="majorBidi" w:hAnsiTheme="majorBidi" w:cstheme="majorBidi"/>
          <w:b/>
          <w:szCs w:val="22"/>
        </w:rPr>
        <w:t>Buku</w:t>
      </w:r>
      <w:proofErr w:type="spellEnd"/>
      <w:r w:rsidRPr="00846CAE">
        <w:rPr>
          <w:rFonts w:asciiTheme="majorBidi" w:hAnsiTheme="majorBidi" w:cstheme="majorBidi"/>
          <w:b/>
          <w:szCs w:val="22"/>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Agustin, </w:t>
      </w:r>
      <w:proofErr w:type="spellStart"/>
      <w:r w:rsidRPr="00846CAE">
        <w:rPr>
          <w:rFonts w:asciiTheme="majorBidi" w:hAnsiTheme="majorBidi" w:cstheme="majorBidi"/>
          <w:iCs/>
          <w:color w:val="000000" w:themeColor="text1"/>
          <w:sz w:val="24"/>
          <w:szCs w:val="24"/>
        </w:rPr>
        <w:t>Hamdi</w:t>
      </w:r>
      <w:proofErr w:type="spellEnd"/>
      <w:r w:rsidRPr="00846CAE">
        <w:rPr>
          <w:rFonts w:asciiTheme="majorBidi" w:hAnsiTheme="majorBidi" w:cstheme="majorBidi"/>
          <w:iCs/>
          <w:color w:val="000000" w:themeColor="text1"/>
          <w:sz w:val="24"/>
          <w:szCs w:val="24"/>
        </w:rPr>
        <w:t xml:space="preserve">. (2017). </w:t>
      </w:r>
      <w:r w:rsidRPr="00846CAE">
        <w:rPr>
          <w:rFonts w:asciiTheme="majorBidi" w:hAnsiTheme="majorBidi" w:cstheme="majorBidi"/>
          <w:i/>
          <w:color w:val="000000" w:themeColor="text1"/>
          <w:sz w:val="24"/>
          <w:szCs w:val="24"/>
        </w:rPr>
        <w:t>Studi Kelayakan Bisnis Syariah</w:t>
      </w:r>
      <w:r w:rsidRPr="00846CAE">
        <w:rPr>
          <w:rFonts w:asciiTheme="majorBidi" w:hAnsiTheme="majorBidi" w:cstheme="majorBidi"/>
          <w:iCs/>
          <w:color w:val="000000" w:themeColor="text1"/>
          <w:sz w:val="24"/>
          <w:szCs w:val="24"/>
        </w:rPr>
        <w:t xml:space="preserve">. Depok: PT Raja </w:t>
      </w:r>
      <w:proofErr w:type="spellStart"/>
      <w:r w:rsidRPr="00846CAE">
        <w:rPr>
          <w:rFonts w:asciiTheme="majorBidi" w:hAnsiTheme="majorBidi" w:cstheme="majorBidi"/>
          <w:iCs/>
          <w:color w:val="000000" w:themeColor="text1"/>
          <w:sz w:val="24"/>
          <w:szCs w:val="24"/>
        </w:rPr>
        <w:t>Grafindo</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Persada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Asnawi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Nur</w:t>
      </w:r>
      <w:proofErr w:type="spellEnd"/>
      <w:r w:rsidRPr="00846CAE">
        <w:rPr>
          <w:rFonts w:asciiTheme="majorBidi" w:hAnsiTheme="majorBidi" w:cstheme="majorBidi"/>
          <w:iCs/>
          <w:color w:val="000000" w:themeColor="text1"/>
          <w:sz w:val="24"/>
          <w:szCs w:val="24"/>
        </w:rPr>
        <w:t xml:space="preserve"> dan </w:t>
      </w:r>
      <w:proofErr w:type="spellStart"/>
      <w:r w:rsidRPr="00846CAE">
        <w:rPr>
          <w:rFonts w:asciiTheme="majorBidi" w:hAnsiTheme="majorBidi" w:cstheme="majorBidi"/>
          <w:iCs/>
          <w:color w:val="000000" w:themeColor="text1"/>
          <w:sz w:val="24"/>
          <w:szCs w:val="24"/>
        </w:rPr>
        <w:t>Fanani</w:t>
      </w:r>
      <w:proofErr w:type="spellEnd"/>
      <w:r w:rsidRPr="00846CAE">
        <w:rPr>
          <w:rFonts w:asciiTheme="majorBidi" w:hAnsiTheme="majorBidi" w:cstheme="majorBidi"/>
          <w:iCs/>
          <w:color w:val="000000" w:themeColor="text1"/>
          <w:sz w:val="24"/>
          <w:szCs w:val="24"/>
        </w:rPr>
        <w:t xml:space="preserve">, Muhammad </w:t>
      </w:r>
      <w:proofErr w:type="spellStart"/>
      <w:r w:rsidRPr="00846CAE">
        <w:rPr>
          <w:rFonts w:asciiTheme="majorBidi" w:hAnsiTheme="majorBidi" w:cstheme="majorBidi"/>
          <w:iCs/>
          <w:color w:val="000000" w:themeColor="text1"/>
          <w:sz w:val="24"/>
          <w:szCs w:val="24"/>
        </w:rPr>
        <w:t>Asnan</w:t>
      </w:r>
      <w:proofErr w:type="spellEnd"/>
      <w:r w:rsidRPr="00846CAE">
        <w:rPr>
          <w:rFonts w:asciiTheme="majorBidi" w:hAnsiTheme="majorBidi" w:cstheme="majorBidi"/>
          <w:iCs/>
          <w:color w:val="000000" w:themeColor="text1"/>
          <w:sz w:val="24"/>
          <w:szCs w:val="24"/>
        </w:rPr>
        <w:t xml:space="preserve">. (2017). </w:t>
      </w:r>
      <w:r w:rsidRPr="00846CAE">
        <w:rPr>
          <w:rFonts w:asciiTheme="majorBidi" w:hAnsiTheme="majorBidi" w:cstheme="majorBidi"/>
          <w:i/>
          <w:color w:val="000000" w:themeColor="text1"/>
          <w:sz w:val="24"/>
          <w:szCs w:val="24"/>
        </w:rPr>
        <w:t xml:space="preserve">Pemasaran Syariah. </w:t>
      </w:r>
      <w:r w:rsidRPr="00846CAE">
        <w:rPr>
          <w:rFonts w:asciiTheme="majorBidi" w:hAnsiTheme="majorBidi" w:cstheme="majorBidi"/>
          <w:iCs/>
          <w:color w:val="000000" w:themeColor="text1"/>
          <w:sz w:val="24"/>
          <w:szCs w:val="24"/>
        </w:rPr>
        <w:t xml:space="preserve">Depok: </w:t>
      </w:r>
      <w:proofErr w:type="spellStart"/>
      <w:r w:rsidRPr="00846CAE">
        <w:rPr>
          <w:rFonts w:asciiTheme="majorBidi" w:hAnsiTheme="majorBidi" w:cstheme="majorBidi"/>
          <w:iCs/>
          <w:color w:val="000000" w:themeColor="text1"/>
          <w:sz w:val="24"/>
          <w:szCs w:val="24"/>
        </w:rPr>
        <w:t>Rajawali</w:t>
      </w:r>
      <w:proofErr w:type="spellEnd"/>
      <w:r w:rsidRPr="00846CAE">
        <w:rPr>
          <w:rFonts w:asciiTheme="majorBidi" w:hAnsiTheme="majorBidi" w:cstheme="majorBidi"/>
          <w:iCs/>
          <w:color w:val="000000" w:themeColor="text1"/>
          <w:sz w:val="24"/>
          <w:szCs w:val="24"/>
        </w:rPr>
        <w:t xml:space="preserve"> Pers.</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Assauri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Sofjan</w:t>
      </w:r>
      <w:proofErr w:type="spellEnd"/>
      <w:r w:rsidRPr="00846CAE">
        <w:rPr>
          <w:rFonts w:asciiTheme="majorBidi" w:hAnsiTheme="majorBidi" w:cstheme="majorBidi"/>
          <w:iCs/>
          <w:color w:val="000000" w:themeColor="text1"/>
          <w:sz w:val="24"/>
          <w:szCs w:val="24"/>
        </w:rPr>
        <w:t xml:space="preserve">. (2010). </w:t>
      </w:r>
      <w:r w:rsidRPr="00846CAE">
        <w:rPr>
          <w:rFonts w:asciiTheme="majorBidi" w:hAnsiTheme="majorBidi" w:cstheme="majorBidi"/>
          <w:i/>
          <w:color w:val="000000" w:themeColor="text1"/>
          <w:sz w:val="24"/>
          <w:szCs w:val="24"/>
        </w:rPr>
        <w:t xml:space="preserve">Manajemen Pemasaran.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Rajawali</w:t>
      </w:r>
      <w:proofErr w:type="spellEnd"/>
      <w:r w:rsidRPr="00846CAE">
        <w:rPr>
          <w:rFonts w:asciiTheme="majorBidi" w:hAnsiTheme="majorBidi" w:cstheme="majorBidi"/>
          <w:iCs/>
          <w:color w:val="000000" w:themeColor="text1"/>
          <w:sz w:val="24"/>
          <w:szCs w:val="24"/>
        </w:rPr>
        <w:t xml:space="preserve"> Pers.</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Daga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Rosnaini</w:t>
      </w:r>
      <w:proofErr w:type="spellEnd"/>
      <w:r w:rsidRPr="00846CAE">
        <w:rPr>
          <w:rFonts w:asciiTheme="majorBidi" w:hAnsiTheme="majorBidi" w:cstheme="majorBidi"/>
          <w:iCs/>
          <w:color w:val="000000" w:themeColor="text1"/>
          <w:sz w:val="24"/>
          <w:szCs w:val="24"/>
        </w:rPr>
        <w:t xml:space="preserve">. (2017). </w:t>
      </w:r>
      <w:r w:rsidRPr="00846CAE">
        <w:rPr>
          <w:rFonts w:asciiTheme="majorBidi" w:hAnsiTheme="majorBidi" w:cstheme="majorBidi"/>
          <w:i/>
          <w:color w:val="000000" w:themeColor="text1"/>
          <w:sz w:val="24"/>
          <w:szCs w:val="24"/>
        </w:rPr>
        <w:t xml:space="preserve">Citra, Kualitas Produk Dan </w:t>
      </w:r>
      <w:proofErr w:type="spellStart"/>
      <w:r w:rsidRPr="00846CAE">
        <w:rPr>
          <w:rFonts w:asciiTheme="majorBidi" w:hAnsiTheme="majorBidi" w:cstheme="majorBidi"/>
          <w:i/>
          <w:color w:val="000000" w:themeColor="text1"/>
          <w:sz w:val="24"/>
          <w:szCs w:val="24"/>
        </w:rPr>
        <w:t>Kepuasan</w:t>
      </w:r>
      <w:proofErr w:type="spellEnd"/>
      <w:r w:rsidRPr="00846CAE">
        <w:rPr>
          <w:rFonts w:asciiTheme="majorBidi" w:hAnsiTheme="majorBidi" w:cstheme="majorBidi"/>
          <w:i/>
          <w:color w:val="000000" w:themeColor="text1"/>
          <w:sz w:val="24"/>
          <w:szCs w:val="24"/>
        </w:rPr>
        <w:t xml:space="preserve"> Pelanggan. </w:t>
      </w:r>
      <w:r w:rsidRPr="00846CAE">
        <w:rPr>
          <w:rFonts w:asciiTheme="majorBidi" w:hAnsiTheme="majorBidi" w:cstheme="majorBidi"/>
          <w:iCs/>
          <w:color w:val="000000" w:themeColor="text1"/>
          <w:sz w:val="24"/>
          <w:szCs w:val="24"/>
        </w:rPr>
        <w:t>Makassar: Global Research And Consulting Institute.</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Departemen</w:t>
      </w:r>
      <w:proofErr w:type="spellEnd"/>
      <w:r w:rsidRPr="00846CAE">
        <w:rPr>
          <w:rFonts w:asciiTheme="majorBidi" w:hAnsiTheme="majorBidi" w:cstheme="majorBidi"/>
          <w:iCs/>
          <w:color w:val="000000" w:themeColor="text1"/>
          <w:sz w:val="24"/>
          <w:szCs w:val="24"/>
        </w:rPr>
        <w:t xml:space="preserve"> Agama RI. (2013). </w:t>
      </w:r>
      <w:r w:rsidRPr="00846CAE">
        <w:rPr>
          <w:rFonts w:asciiTheme="majorBidi" w:hAnsiTheme="majorBidi" w:cstheme="majorBidi"/>
          <w:i/>
          <w:color w:val="000000" w:themeColor="text1"/>
          <w:sz w:val="24"/>
          <w:szCs w:val="24"/>
        </w:rPr>
        <w:t xml:space="preserve">Al-Hikmah Al-Qur’an Dan </w:t>
      </w:r>
      <w:proofErr w:type="spellStart"/>
      <w:r w:rsidRPr="00846CAE">
        <w:rPr>
          <w:rFonts w:asciiTheme="majorBidi" w:hAnsiTheme="majorBidi" w:cstheme="majorBidi"/>
          <w:i/>
          <w:color w:val="000000" w:themeColor="text1"/>
          <w:sz w:val="24"/>
          <w:szCs w:val="24"/>
        </w:rPr>
        <w:t>Terjemahannya</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Bandung: CV. </w:t>
      </w:r>
      <w:proofErr w:type="spellStart"/>
      <w:r w:rsidRPr="00846CAE">
        <w:rPr>
          <w:rFonts w:asciiTheme="majorBidi" w:hAnsiTheme="majorBidi" w:cstheme="majorBidi"/>
          <w:iCs/>
          <w:color w:val="000000" w:themeColor="text1"/>
          <w:sz w:val="24"/>
          <w:szCs w:val="24"/>
        </w:rPr>
        <w:t>Penerbit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Diponegoro</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Departemen</w:t>
      </w:r>
      <w:proofErr w:type="spellEnd"/>
      <w:r w:rsidRPr="00846CAE">
        <w:rPr>
          <w:rFonts w:asciiTheme="majorBidi" w:hAnsiTheme="majorBidi" w:cstheme="majorBidi"/>
          <w:iCs/>
          <w:color w:val="000000" w:themeColor="text1"/>
          <w:sz w:val="24"/>
          <w:szCs w:val="24"/>
        </w:rPr>
        <w:t xml:space="preserve"> Agama RI. (2015). </w:t>
      </w:r>
      <w:r w:rsidRPr="00846CAE">
        <w:rPr>
          <w:rFonts w:asciiTheme="majorBidi" w:hAnsiTheme="majorBidi" w:cstheme="majorBidi"/>
          <w:i/>
          <w:color w:val="000000" w:themeColor="text1"/>
          <w:sz w:val="24"/>
          <w:szCs w:val="24"/>
        </w:rPr>
        <w:t xml:space="preserve">Al-Qur’an dan </w:t>
      </w:r>
      <w:proofErr w:type="spellStart"/>
      <w:r w:rsidRPr="00846CAE">
        <w:rPr>
          <w:rFonts w:asciiTheme="majorBidi" w:hAnsiTheme="majorBidi" w:cstheme="majorBidi"/>
          <w:i/>
          <w:color w:val="000000" w:themeColor="text1"/>
          <w:sz w:val="24"/>
          <w:szCs w:val="24"/>
        </w:rPr>
        <w:t>Terjemahannya</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Bandung: PT </w:t>
      </w:r>
      <w:proofErr w:type="spellStart"/>
      <w:r w:rsidRPr="00846CAE">
        <w:rPr>
          <w:rFonts w:asciiTheme="majorBidi" w:hAnsiTheme="majorBidi" w:cstheme="majorBidi"/>
          <w:iCs/>
          <w:color w:val="000000" w:themeColor="text1"/>
          <w:sz w:val="24"/>
          <w:szCs w:val="24"/>
        </w:rPr>
        <w:t>Sygma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Examedia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Arkanleema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Firdaus</w:t>
      </w:r>
      <w:proofErr w:type="spellEnd"/>
      <w:r w:rsidRPr="00846CAE">
        <w:rPr>
          <w:rFonts w:asciiTheme="majorBidi" w:hAnsiTheme="majorBidi" w:cstheme="majorBidi"/>
          <w:iCs/>
          <w:color w:val="000000" w:themeColor="text1"/>
          <w:sz w:val="24"/>
          <w:szCs w:val="24"/>
        </w:rPr>
        <w:t xml:space="preserve">, Dkk. (2018). </w:t>
      </w:r>
      <w:proofErr w:type="spellStart"/>
      <w:r w:rsidRPr="00846CAE">
        <w:rPr>
          <w:rFonts w:asciiTheme="majorBidi" w:hAnsiTheme="majorBidi" w:cstheme="majorBidi"/>
          <w:i/>
          <w:color w:val="000000" w:themeColor="text1"/>
          <w:sz w:val="24"/>
          <w:szCs w:val="24"/>
        </w:rPr>
        <w:t>Aplikasi</w:t>
      </w:r>
      <w:proofErr w:type="spellEnd"/>
      <w:r w:rsidRPr="00846CAE">
        <w:rPr>
          <w:rFonts w:asciiTheme="majorBidi" w:hAnsiTheme="majorBidi" w:cstheme="majorBidi"/>
          <w:i/>
          <w:color w:val="000000" w:themeColor="text1"/>
          <w:sz w:val="24"/>
          <w:szCs w:val="24"/>
        </w:rPr>
        <w:t xml:space="preserve"> Metode Penelitian. </w:t>
      </w:r>
      <w:r w:rsidRPr="00846CAE">
        <w:rPr>
          <w:rFonts w:asciiTheme="majorBidi" w:hAnsiTheme="majorBidi" w:cstheme="majorBidi"/>
          <w:iCs/>
          <w:color w:val="000000" w:themeColor="text1"/>
          <w:sz w:val="24"/>
          <w:szCs w:val="24"/>
        </w:rPr>
        <w:t>Yogyakarta: Deepublish.</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Amstrong, Gary. (2012). </w:t>
      </w:r>
      <w:proofErr w:type="spellStart"/>
      <w:r w:rsidRPr="00846CAE">
        <w:rPr>
          <w:rFonts w:asciiTheme="majorBidi" w:hAnsiTheme="majorBidi" w:cstheme="majorBidi"/>
          <w:i/>
          <w:color w:val="000000" w:themeColor="text1"/>
          <w:sz w:val="24"/>
          <w:szCs w:val="24"/>
        </w:rPr>
        <w:t>Dasar-dasar</w:t>
      </w:r>
      <w:proofErr w:type="spellEnd"/>
      <w:r w:rsidRPr="00846CAE">
        <w:rPr>
          <w:rFonts w:asciiTheme="majorBidi" w:hAnsiTheme="majorBidi" w:cstheme="majorBidi"/>
          <w:i/>
          <w:color w:val="000000" w:themeColor="text1"/>
          <w:sz w:val="24"/>
          <w:szCs w:val="24"/>
        </w:rPr>
        <w:t xml:space="preserve"> Pemasaran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9. </w:t>
      </w:r>
      <w:r w:rsidRPr="00846CAE">
        <w:rPr>
          <w:rFonts w:asciiTheme="majorBidi" w:hAnsiTheme="majorBidi" w:cstheme="majorBidi"/>
          <w:iCs/>
          <w:color w:val="000000" w:themeColor="text1"/>
          <w:sz w:val="24"/>
          <w:szCs w:val="24"/>
        </w:rPr>
        <w:t xml:space="preserve">Jakarta: PT </w:t>
      </w:r>
      <w:proofErr w:type="spellStart"/>
      <w:r w:rsidRPr="00846CAE">
        <w:rPr>
          <w:rFonts w:asciiTheme="majorBidi" w:hAnsiTheme="majorBidi" w:cstheme="majorBidi"/>
          <w:iCs/>
          <w:color w:val="000000" w:themeColor="text1"/>
          <w:sz w:val="24"/>
          <w:szCs w:val="24"/>
        </w:rPr>
        <w:t>Indeks</w:t>
      </w:r>
      <w:proofErr w:type="spellEnd"/>
      <w:r w:rsidRPr="00846CAE">
        <w:rPr>
          <w:rFonts w:asciiTheme="majorBidi" w:hAnsiTheme="majorBidi" w:cstheme="majorBidi"/>
          <w:iCs/>
          <w:color w:val="000000" w:themeColor="text1"/>
          <w:sz w:val="24"/>
          <w:szCs w:val="24"/>
        </w:rPr>
        <w:t xml:space="preserve"> Gramedia.</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Amstrong, Gary. (2016). </w:t>
      </w:r>
      <w:proofErr w:type="spellStart"/>
      <w:r w:rsidRPr="00846CAE">
        <w:rPr>
          <w:rFonts w:asciiTheme="majorBidi" w:hAnsiTheme="majorBidi" w:cstheme="majorBidi"/>
          <w:i/>
          <w:color w:val="000000" w:themeColor="text1"/>
          <w:sz w:val="24"/>
          <w:szCs w:val="24"/>
        </w:rPr>
        <w:t>Prinsip-prinsip</w:t>
      </w:r>
      <w:proofErr w:type="spellEnd"/>
      <w:r w:rsidRPr="00846CAE">
        <w:rPr>
          <w:rFonts w:asciiTheme="majorBidi" w:hAnsiTheme="majorBidi" w:cstheme="majorBidi"/>
          <w:i/>
          <w:color w:val="000000" w:themeColor="text1"/>
          <w:sz w:val="24"/>
          <w:szCs w:val="24"/>
        </w:rPr>
        <w:t xml:space="preserve"> Pemasaran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13 </w:t>
      </w:r>
      <w:proofErr w:type="spellStart"/>
      <w:r w:rsidRPr="00846CAE">
        <w:rPr>
          <w:rFonts w:asciiTheme="majorBidi" w:hAnsiTheme="majorBidi" w:cstheme="majorBidi"/>
          <w:i/>
          <w:color w:val="000000" w:themeColor="text1"/>
          <w:sz w:val="24"/>
          <w:szCs w:val="24"/>
        </w:rPr>
        <w:t>Jilid</w:t>
      </w:r>
      <w:proofErr w:type="spellEnd"/>
      <w:r w:rsidRPr="00846CAE">
        <w:rPr>
          <w:rFonts w:asciiTheme="majorBidi" w:hAnsiTheme="majorBidi" w:cstheme="majorBidi"/>
          <w:i/>
          <w:color w:val="000000" w:themeColor="text1"/>
          <w:sz w:val="24"/>
          <w:szCs w:val="24"/>
        </w:rPr>
        <w:t xml:space="preserve"> 1.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(2012). </w:t>
      </w:r>
      <w:r w:rsidRPr="00846CAE">
        <w:rPr>
          <w:rFonts w:asciiTheme="majorBidi" w:hAnsiTheme="majorBidi" w:cstheme="majorBidi"/>
          <w:i/>
          <w:color w:val="000000" w:themeColor="text1"/>
          <w:sz w:val="24"/>
          <w:szCs w:val="24"/>
        </w:rPr>
        <w:t xml:space="preserve">Manajemen Pemasaran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12.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(2012). </w:t>
      </w:r>
      <w:r w:rsidRPr="00846CAE">
        <w:rPr>
          <w:rFonts w:asciiTheme="majorBidi" w:hAnsiTheme="majorBidi" w:cstheme="majorBidi"/>
          <w:i/>
          <w:color w:val="000000" w:themeColor="text1"/>
          <w:sz w:val="24"/>
          <w:szCs w:val="24"/>
        </w:rPr>
        <w:t xml:space="preserve">Manajemen Pemasaran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12 </w:t>
      </w:r>
      <w:proofErr w:type="spellStart"/>
      <w:r w:rsidRPr="00846CAE">
        <w:rPr>
          <w:rFonts w:asciiTheme="majorBidi" w:hAnsiTheme="majorBidi" w:cstheme="majorBidi"/>
          <w:i/>
          <w:color w:val="000000" w:themeColor="text1"/>
          <w:sz w:val="24"/>
          <w:szCs w:val="24"/>
        </w:rPr>
        <w:t>terj</w:t>
      </w:r>
      <w:proofErr w:type="spellEnd"/>
      <w:r w:rsidRPr="00846CAE">
        <w:rPr>
          <w:rFonts w:asciiTheme="majorBidi" w:hAnsiTheme="majorBidi" w:cstheme="majorBidi"/>
          <w:i/>
          <w:color w:val="000000" w:themeColor="text1"/>
          <w:sz w:val="24"/>
          <w:szCs w:val="24"/>
        </w:rPr>
        <w:t xml:space="preserve">. Bob </w:t>
      </w:r>
      <w:proofErr w:type="spellStart"/>
      <w:r w:rsidRPr="00846CAE">
        <w:rPr>
          <w:rFonts w:asciiTheme="majorBidi" w:hAnsiTheme="majorBidi" w:cstheme="majorBidi"/>
          <w:i/>
          <w:color w:val="000000" w:themeColor="text1"/>
          <w:sz w:val="24"/>
          <w:szCs w:val="24"/>
        </w:rPr>
        <w:t>Sabran</w:t>
      </w:r>
      <w:proofErr w:type="spellEnd"/>
      <w:r w:rsidRPr="00846CAE">
        <w:rPr>
          <w:rFonts w:asciiTheme="majorBidi" w:hAnsiTheme="majorBidi" w:cstheme="majorBidi"/>
          <w:i/>
          <w:color w:val="000000" w:themeColor="text1"/>
          <w:sz w:val="24"/>
          <w:szCs w:val="24"/>
        </w:rPr>
        <w:t xml:space="preserve">.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(2013). </w:t>
      </w:r>
      <w:r w:rsidRPr="00846CAE">
        <w:rPr>
          <w:rFonts w:asciiTheme="majorBidi" w:hAnsiTheme="majorBidi" w:cstheme="majorBidi"/>
          <w:i/>
          <w:color w:val="000000" w:themeColor="text1"/>
          <w:sz w:val="24"/>
          <w:szCs w:val="24"/>
        </w:rPr>
        <w:t xml:space="preserve">Manajemen Pemasaran </w:t>
      </w:r>
      <w:proofErr w:type="spellStart"/>
      <w:r w:rsidRPr="00846CAE">
        <w:rPr>
          <w:rFonts w:asciiTheme="majorBidi" w:hAnsiTheme="majorBidi" w:cstheme="majorBidi"/>
          <w:i/>
          <w:color w:val="000000" w:themeColor="text1"/>
          <w:sz w:val="24"/>
          <w:szCs w:val="24"/>
        </w:rPr>
        <w:t>Jilid</w:t>
      </w:r>
      <w:proofErr w:type="spellEnd"/>
      <w:r w:rsidRPr="00846CAE">
        <w:rPr>
          <w:rFonts w:asciiTheme="majorBidi" w:hAnsiTheme="majorBidi" w:cstheme="majorBidi"/>
          <w:i/>
          <w:color w:val="000000" w:themeColor="text1"/>
          <w:sz w:val="24"/>
          <w:szCs w:val="24"/>
        </w:rPr>
        <w:t xml:space="preserve"> Kedua.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Erlangga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Kotler, Philip dan Kevin Line Keller. (2016). </w:t>
      </w:r>
      <w:r w:rsidRPr="00846CAE">
        <w:rPr>
          <w:rFonts w:asciiTheme="majorBidi" w:hAnsiTheme="majorBidi" w:cstheme="majorBidi"/>
          <w:i/>
          <w:color w:val="000000" w:themeColor="text1"/>
          <w:sz w:val="24"/>
          <w:szCs w:val="24"/>
        </w:rPr>
        <w:t xml:space="preserve">Manajemen Pemasaran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12 </w:t>
      </w:r>
      <w:proofErr w:type="spellStart"/>
      <w:r w:rsidRPr="00846CAE">
        <w:rPr>
          <w:rFonts w:asciiTheme="majorBidi" w:hAnsiTheme="majorBidi" w:cstheme="majorBidi"/>
          <w:i/>
          <w:color w:val="000000" w:themeColor="text1"/>
          <w:sz w:val="24"/>
          <w:szCs w:val="24"/>
        </w:rPr>
        <w:t>Jilid</w:t>
      </w:r>
      <w:proofErr w:type="spellEnd"/>
      <w:r w:rsidRPr="00846CAE">
        <w:rPr>
          <w:rFonts w:asciiTheme="majorBidi" w:hAnsiTheme="majorBidi" w:cstheme="majorBidi"/>
          <w:i/>
          <w:color w:val="000000" w:themeColor="text1"/>
          <w:sz w:val="24"/>
          <w:szCs w:val="24"/>
        </w:rPr>
        <w:t xml:space="preserve"> 1 dan 2. </w:t>
      </w:r>
      <w:r w:rsidRPr="00846CAE">
        <w:rPr>
          <w:rFonts w:asciiTheme="majorBidi" w:hAnsiTheme="majorBidi" w:cstheme="majorBidi"/>
          <w:iCs/>
          <w:color w:val="000000" w:themeColor="text1"/>
          <w:sz w:val="24"/>
          <w:szCs w:val="24"/>
        </w:rPr>
        <w:t xml:space="preserve">Jakarta: PT. </w:t>
      </w:r>
      <w:proofErr w:type="spellStart"/>
      <w:r w:rsidRPr="00846CAE">
        <w:rPr>
          <w:rFonts w:asciiTheme="majorBidi" w:hAnsiTheme="majorBidi" w:cstheme="majorBidi"/>
          <w:iCs/>
          <w:color w:val="000000" w:themeColor="text1"/>
          <w:sz w:val="24"/>
          <w:szCs w:val="24"/>
        </w:rPr>
        <w:t>Indeks</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Kurniawan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Arief</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Rakhman</w:t>
      </w:r>
      <w:proofErr w:type="spellEnd"/>
      <w:r w:rsidRPr="00846CAE">
        <w:rPr>
          <w:rFonts w:asciiTheme="majorBidi" w:hAnsiTheme="majorBidi" w:cstheme="majorBidi"/>
          <w:iCs/>
          <w:color w:val="000000" w:themeColor="text1"/>
          <w:sz w:val="24"/>
          <w:szCs w:val="24"/>
        </w:rPr>
        <w:t xml:space="preserve">. (2014). </w:t>
      </w:r>
      <w:r w:rsidRPr="00846CAE">
        <w:rPr>
          <w:rFonts w:asciiTheme="majorBidi" w:hAnsiTheme="majorBidi" w:cstheme="majorBidi"/>
          <w:i/>
          <w:color w:val="000000" w:themeColor="text1"/>
          <w:sz w:val="24"/>
          <w:szCs w:val="24"/>
        </w:rPr>
        <w:t xml:space="preserve">Total Marketing. </w:t>
      </w:r>
      <w:r w:rsidRPr="00846CAE">
        <w:rPr>
          <w:rFonts w:asciiTheme="majorBidi" w:hAnsiTheme="majorBidi" w:cstheme="majorBidi"/>
          <w:iCs/>
          <w:color w:val="000000" w:themeColor="text1"/>
          <w:sz w:val="24"/>
          <w:szCs w:val="24"/>
        </w:rPr>
        <w:t xml:space="preserve">Yogyakarta: </w:t>
      </w:r>
      <w:proofErr w:type="spellStart"/>
      <w:r w:rsidRPr="00846CAE">
        <w:rPr>
          <w:rFonts w:asciiTheme="majorBidi" w:hAnsiTheme="majorBidi" w:cstheme="majorBidi"/>
          <w:iCs/>
          <w:color w:val="000000" w:themeColor="text1"/>
          <w:sz w:val="24"/>
          <w:szCs w:val="24"/>
        </w:rPr>
        <w:t>Kobis</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Kurniawan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Gogi</w:t>
      </w:r>
      <w:proofErr w:type="spellEnd"/>
      <w:r w:rsidRPr="00846CAE">
        <w:rPr>
          <w:rFonts w:asciiTheme="majorBidi" w:hAnsiTheme="majorBidi" w:cstheme="majorBidi"/>
          <w:iCs/>
          <w:color w:val="000000" w:themeColor="text1"/>
          <w:sz w:val="24"/>
          <w:szCs w:val="24"/>
        </w:rPr>
        <w:t xml:space="preserve">. (2020). </w:t>
      </w:r>
      <w:proofErr w:type="spellStart"/>
      <w:r w:rsidRPr="00846CAE">
        <w:rPr>
          <w:rFonts w:asciiTheme="majorBidi" w:hAnsiTheme="majorBidi" w:cstheme="majorBidi"/>
          <w:i/>
          <w:color w:val="000000" w:themeColor="text1"/>
          <w:sz w:val="24"/>
          <w:szCs w:val="24"/>
        </w:rPr>
        <w:t>Perilaku</w:t>
      </w:r>
      <w:proofErr w:type="spellEnd"/>
      <w:r w:rsidRPr="00846CAE">
        <w:rPr>
          <w:rFonts w:asciiTheme="majorBidi" w:hAnsiTheme="majorBidi" w:cstheme="majorBidi"/>
          <w:i/>
          <w:color w:val="000000" w:themeColor="text1"/>
          <w:sz w:val="24"/>
          <w:szCs w:val="24"/>
        </w:rPr>
        <w:t xml:space="preserve"> Konsumen Dalam </w:t>
      </w:r>
      <w:proofErr w:type="spellStart"/>
      <w:r w:rsidRPr="00846CAE">
        <w:rPr>
          <w:rFonts w:asciiTheme="majorBidi" w:hAnsiTheme="majorBidi" w:cstheme="majorBidi"/>
          <w:i/>
          <w:color w:val="000000" w:themeColor="text1"/>
          <w:sz w:val="24"/>
          <w:szCs w:val="24"/>
        </w:rPr>
        <w:t>Membeli</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Beras</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Organik</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Melalui</w:t>
      </w:r>
      <w:proofErr w:type="spellEnd"/>
      <w:r w:rsidRPr="00846CAE">
        <w:rPr>
          <w:rFonts w:asciiTheme="majorBidi" w:hAnsiTheme="majorBidi" w:cstheme="majorBidi"/>
          <w:i/>
          <w:color w:val="000000" w:themeColor="text1"/>
          <w:sz w:val="24"/>
          <w:szCs w:val="24"/>
        </w:rPr>
        <w:t xml:space="preserve"> Ecommerce. </w:t>
      </w:r>
      <w:proofErr w:type="spellStart"/>
      <w:r w:rsidRPr="00846CAE">
        <w:rPr>
          <w:rFonts w:asciiTheme="majorBidi" w:hAnsiTheme="majorBidi" w:cstheme="majorBidi"/>
          <w:iCs/>
          <w:color w:val="000000" w:themeColor="text1"/>
          <w:sz w:val="24"/>
          <w:szCs w:val="24"/>
        </w:rPr>
        <w:t>Penerbit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Mitra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Abisatya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Siregar</w:t>
      </w:r>
      <w:proofErr w:type="spellEnd"/>
      <w:r w:rsidRPr="00846CAE">
        <w:rPr>
          <w:rFonts w:asciiTheme="majorBidi" w:hAnsiTheme="majorBidi" w:cstheme="majorBidi"/>
          <w:iCs/>
          <w:color w:val="000000" w:themeColor="text1"/>
          <w:sz w:val="24"/>
          <w:szCs w:val="24"/>
        </w:rPr>
        <w:t xml:space="preserve">, Sofian. (2013). </w:t>
      </w:r>
      <w:r w:rsidRPr="00846CAE">
        <w:rPr>
          <w:rFonts w:asciiTheme="majorBidi" w:hAnsiTheme="majorBidi" w:cstheme="majorBidi"/>
          <w:i/>
          <w:color w:val="000000" w:themeColor="text1"/>
          <w:sz w:val="24"/>
          <w:szCs w:val="24"/>
        </w:rPr>
        <w:t xml:space="preserve">Statistic </w:t>
      </w:r>
      <w:proofErr w:type="spellStart"/>
      <w:r w:rsidRPr="00846CAE">
        <w:rPr>
          <w:rFonts w:asciiTheme="majorBidi" w:hAnsiTheme="majorBidi" w:cstheme="majorBidi"/>
          <w:i/>
          <w:color w:val="000000" w:themeColor="text1"/>
          <w:sz w:val="24"/>
          <w:szCs w:val="24"/>
        </w:rPr>
        <w:t>Parametrik</w:t>
      </w:r>
      <w:proofErr w:type="spellEnd"/>
      <w:r w:rsidRPr="00846CAE">
        <w:rPr>
          <w:rFonts w:asciiTheme="majorBidi" w:hAnsiTheme="majorBidi" w:cstheme="majorBidi"/>
          <w:i/>
          <w:color w:val="000000" w:themeColor="text1"/>
          <w:sz w:val="24"/>
          <w:szCs w:val="24"/>
        </w:rPr>
        <w:t xml:space="preserve"> Untuk Penelitian </w:t>
      </w:r>
      <w:proofErr w:type="spellStart"/>
      <w:r w:rsidRPr="00846CAE">
        <w:rPr>
          <w:rFonts w:asciiTheme="majorBidi" w:hAnsiTheme="majorBidi" w:cstheme="majorBidi"/>
          <w:i/>
          <w:color w:val="000000" w:themeColor="text1"/>
          <w:sz w:val="24"/>
          <w:szCs w:val="24"/>
        </w:rPr>
        <w:t>Kuantitatif</w:t>
      </w:r>
      <w:proofErr w:type="spellEnd"/>
      <w:r w:rsidRPr="00846CAE">
        <w:rPr>
          <w:rFonts w:asciiTheme="majorBidi" w:hAnsiTheme="majorBidi" w:cstheme="majorBidi"/>
          <w:i/>
          <w:color w:val="000000" w:themeColor="text1"/>
          <w:sz w:val="24"/>
          <w:szCs w:val="24"/>
        </w:rPr>
        <w:t xml:space="preserve"> </w:t>
      </w:r>
      <w:proofErr w:type="spellStart"/>
      <w:r w:rsidRPr="00846CAE">
        <w:rPr>
          <w:rFonts w:asciiTheme="majorBidi" w:hAnsiTheme="majorBidi" w:cstheme="majorBidi"/>
          <w:i/>
          <w:color w:val="000000" w:themeColor="text1"/>
          <w:sz w:val="24"/>
          <w:szCs w:val="24"/>
        </w:rPr>
        <w:t>Dilengkapi</w:t>
      </w:r>
      <w:proofErr w:type="spellEnd"/>
      <w:r w:rsidRPr="00846CAE">
        <w:rPr>
          <w:rFonts w:asciiTheme="majorBidi" w:hAnsiTheme="majorBidi" w:cstheme="majorBidi"/>
          <w:i/>
          <w:color w:val="000000" w:themeColor="text1"/>
          <w:sz w:val="24"/>
          <w:szCs w:val="24"/>
        </w:rPr>
        <w:t xml:space="preserve"> Dengan Perhitungan Manual Dan </w:t>
      </w:r>
      <w:proofErr w:type="spellStart"/>
      <w:r w:rsidRPr="00846CAE">
        <w:rPr>
          <w:rFonts w:asciiTheme="majorBidi" w:hAnsiTheme="majorBidi" w:cstheme="majorBidi"/>
          <w:i/>
          <w:color w:val="000000" w:themeColor="text1"/>
          <w:sz w:val="24"/>
          <w:szCs w:val="24"/>
        </w:rPr>
        <w:t>Aplikasi</w:t>
      </w:r>
      <w:proofErr w:type="spellEnd"/>
      <w:r w:rsidRPr="00846CAE">
        <w:rPr>
          <w:rFonts w:asciiTheme="majorBidi" w:hAnsiTheme="majorBidi" w:cstheme="majorBidi"/>
          <w:i/>
          <w:color w:val="000000" w:themeColor="text1"/>
          <w:sz w:val="24"/>
          <w:szCs w:val="24"/>
        </w:rPr>
        <w:t xml:space="preserve"> SPSS </w:t>
      </w:r>
      <w:proofErr w:type="spellStart"/>
      <w:r w:rsidRPr="00846CAE">
        <w:rPr>
          <w:rFonts w:asciiTheme="majorBidi" w:hAnsiTheme="majorBidi" w:cstheme="majorBidi"/>
          <w:i/>
          <w:color w:val="000000" w:themeColor="text1"/>
          <w:sz w:val="24"/>
          <w:szCs w:val="24"/>
        </w:rPr>
        <w:t>Versi</w:t>
      </w:r>
      <w:proofErr w:type="spellEnd"/>
      <w:r w:rsidRPr="00846CAE">
        <w:rPr>
          <w:rFonts w:asciiTheme="majorBidi" w:hAnsiTheme="majorBidi" w:cstheme="majorBidi"/>
          <w:i/>
          <w:color w:val="000000" w:themeColor="text1"/>
          <w:sz w:val="24"/>
          <w:szCs w:val="24"/>
        </w:rPr>
        <w:t xml:space="preserve"> 17. </w:t>
      </w:r>
      <w:r w:rsidRPr="00846CAE">
        <w:rPr>
          <w:rFonts w:asciiTheme="majorBidi" w:hAnsiTheme="majorBidi" w:cstheme="majorBidi"/>
          <w:iCs/>
          <w:color w:val="000000" w:themeColor="text1"/>
          <w:sz w:val="24"/>
          <w:szCs w:val="24"/>
        </w:rPr>
        <w:t xml:space="preserve">Jakarta: PT Bumi </w:t>
      </w:r>
      <w:proofErr w:type="spellStart"/>
      <w:r w:rsidRPr="00846CAE">
        <w:rPr>
          <w:rFonts w:asciiTheme="majorBidi" w:hAnsiTheme="majorBidi" w:cstheme="majorBidi"/>
          <w:iCs/>
          <w:color w:val="000000" w:themeColor="text1"/>
          <w:sz w:val="24"/>
          <w:szCs w:val="24"/>
        </w:rPr>
        <w:t>Aksara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Situmorang</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Syafrizal</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Helmi</w:t>
      </w:r>
      <w:proofErr w:type="spellEnd"/>
      <w:r w:rsidRPr="00846CAE">
        <w:rPr>
          <w:rFonts w:asciiTheme="majorBidi" w:hAnsiTheme="majorBidi" w:cstheme="majorBidi"/>
          <w:iCs/>
          <w:color w:val="000000" w:themeColor="text1"/>
          <w:sz w:val="24"/>
          <w:szCs w:val="24"/>
        </w:rPr>
        <w:t xml:space="preserve">. (2009). </w:t>
      </w:r>
      <w:r w:rsidRPr="00846CAE">
        <w:rPr>
          <w:rFonts w:asciiTheme="majorBidi" w:hAnsiTheme="majorBidi" w:cstheme="majorBidi"/>
          <w:i/>
          <w:color w:val="000000" w:themeColor="text1"/>
          <w:sz w:val="24"/>
          <w:szCs w:val="24"/>
        </w:rPr>
        <w:t xml:space="preserve">Bisnis: Perencanaan dan Pengembangan. </w:t>
      </w:r>
      <w:r w:rsidRPr="00846CAE">
        <w:rPr>
          <w:rFonts w:asciiTheme="majorBidi" w:hAnsiTheme="majorBidi" w:cstheme="majorBidi"/>
          <w:iCs/>
          <w:color w:val="000000" w:themeColor="text1"/>
          <w:sz w:val="24"/>
          <w:szCs w:val="24"/>
        </w:rPr>
        <w:t xml:space="preserve">Jakarta: </w:t>
      </w:r>
      <w:proofErr w:type="spellStart"/>
      <w:r w:rsidRPr="00846CAE">
        <w:rPr>
          <w:rFonts w:asciiTheme="majorBidi" w:hAnsiTheme="majorBidi" w:cstheme="majorBidi"/>
          <w:iCs/>
          <w:color w:val="000000" w:themeColor="text1"/>
          <w:sz w:val="24"/>
          <w:szCs w:val="24"/>
        </w:rPr>
        <w:t>Mitra</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Wacana</w:t>
      </w:r>
      <w:proofErr w:type="spellEnd"/>
      <w:r w:rsidRPr="00846CAE">
        <w:rPr>
          <w:rFonts w:asciiTheme="majorBidi" w:hAnsiTheme="majorBidi" w:cstheme="majorBidi"/>
          <w:iCs/>
          <w:color w:val="000000" w:themeColor="text1"/>
          <w:sz w:val="24"/>
          <w:szCs w:val="24"/>
        </w:rPr>
        <w:t xml:space="preserve"> Media.</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Sudaryono. (2016). </w:t>
      </w:r>
      <w:r w:rsidRPr="00846CAE">
        <w:rPr>
          <w:rFonts w:asciiTheme="majorBidi" w:hAnsiTheme="majorBidi" w:cstheme="majorBidi"/>
          <w:i/>
          <w:color w:val="000000" w:themeColor="text1"/>
          <w:sz w:val="24"/>
          <w:szCs w:val="24"/>
        </w:rPr>
        <w:t xml:space="preserve">Manajemen Pemasaran Teori dan Implementasi. </w:t>
      </w:r>
      <w:r w:rsidRPr="00846CAE">
        <w:rPr>
          <w:rFonts w:asciiTheme="majorBidi" w:hAnsiTheme="majorBidi" w:cstheme="majorBidi"/>
          <w:iCs/>
          <w:color w:val="000000" w:themeColor="text1"/>
          <w:sz w:val="24"/>
          <w:szCs w:val="24"/>
        </w:rPr>
        <w:t>Yogyakarta: CV Andi Offset.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Sugiyono</w:t>
      </w:r>
      <w:proofErr w:type="spellEnd"/>
      <w:r w:rsidRPr="00846CAE">
        <w:rPr>
          <w:rFonts w:asciiTheme="majorBidi" w:hAnsiTheme="majorBidi" w:cstheme="majorBidi"/>
          <w:iCs/>
          <w:color w:val="000000" w:themeColor="text1"/>
          <w:sz w:val="24"/>
          <w:szCs w:val="24"/>
        </w:rPr>
        <w:t xml:space="preserve">. (2011). </w:t>
      </w:r>
      <w:r w:rsidRPr="00846CAE">
        <w:rPr>
          <w:rFonts w:asciiTheme="majorBidi" w:hAnsiTheme="majorBidi" w:cstheme="majorBidi"/>
          <w:i/>
          <w:color w:val="000000" w:themeColor="text1"/>
          <w:sz w:val="24"/>
          <w:szCs w:val="24"/>
        </w:rPr>
        <w:t xml:space="preserve">Metode Penelitian Pendidikan. </w:t>
      </w:r>
      <w:r w:rsidRPr="00846CAE">
        <w:rPr>
          <w:rFonts w:asciiTheme="majorBidi" w:hAnsiTheme="majorBidi" w:cstheme="majorBidi"/>
          <w:iCs/>
          <w:color w:val="000000" w:themeColor="text1"/>
          <w:sz w:val="24"/>
          <w:szCs w:val="24"/>
        </w:rPr>
        <w:t>Bandung: Alfabeta.</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lastRenderedPageBreak/>
        <w:t>Sunyoto</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Danang</w:t>
      </w:r>
      <w:proofErr w:type="spellEnd"/>
      <w:r w:rsidRPr="00846CAE">
        <w:rPr>
          <w:rFonts w:asciiTheme="majorBidi" w:hAnsiTheme="majorBidi" w:cstheme="majorBidi"/>
          <w:iCs/>
          <w:color w:val="000000" w:themeColor="text1"/>
          <w:sz w:val="24"/>
          <w:szCs w:val="24"/>
        </w:rPr>
        <w:t xml:space="preserve">. (2014). </w:t>
      </w:r>
      <w:proofErr w:type="spellStart"/>
      <w:r w:rsidRPr="00846CAE">
        <w:rPr>
          <w:rFonts w:asciiTheme="majorBidi" w:hAnsiTheme="majorBidi" w:cstheme="majorBidi"/>
          <w:i/>
          <w:color w:val="000000" w:themeColor="text1"/>
          <w:sz w:val="24"/>
          <w:szCs w:val="24"/>
        </w:rPr>
        <w:t>Dasar-dasar</w:t>
      </w:r>
      <w:proofErr w:type="spellEnd"/>
      <w:r w:rsidRPr="00846CAE">
        <w:rPr>
          <w:rFonts w:asciiTheme="majorBidi" w:hAnsiTheme="majorBidi" w:cstheme="majorBidi"/>
          <w:i/>
          <w:color w:val="000000" w:themeColor="text1"/>
          <w:sz w:val="24"/>
          <w:szCs w:val="24"/>
        </w:rPr>
        <w:t xml:space="preserve"> Manajemen Pemasaran. </w:t>
      </w:r>
      <w:r w:rsidRPr="00846CAE">
        <w:rPr>
          <w:rFonts w:asciiTheme="majorBidi" w:hAnsiTheme="majorBidi" w:cstheme="majorBidi"/>
          <w:iCs/>
          <w:color w:val="000000" w:themeColor="text1"/>
          <w:sz w:val="24"/>
          <w:szCs w:val="24"/>
        </w:rPr>
        <w:t>Yogyakarta: CAPS.</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proofErr w:type="spellStart"/>
      <w:r w:rsidRPr="00846CAE">
        <w:rPr>
          <w:rFonts w:asciiTheme="majorBidi" w:hAnsiTheme="majorBidi" w:cstheme="majorBidi"/>
          <w:iCs/>
          <w:color w:val="000000" w:themeColor="text1"/>
          <w:sz w:val="24"/>
          <w:szCs w:val="24"/>
        </w:rPr>
        <w:t>Sunyoto</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Danang</w:t>
      </w:r>
      <w:proofErr w:type="spellEnd"/>
      <w:r w:rsidRPr="00846CAE">
        <w:rPr>
          <w:rFonts w:asciiTheme="majorBidi" w:hAnsiTheme="majorBidi" w:cstheme="majorBidi"/>
          <w:iCs/>
          <w:color w:val="000000" w:themeColor="text1"/>
          <w:sz w:val="24"/>
          <w:szCs w:val="24"/>
        </w:rPr>
        <w:t xml:space="preserve">. (2014). </w:t>
      </w:r>
      <w:r w:rsidRPr="00846CAE">
        <w:rPr>
          <w:rFonts w:asciiTheme="majorBidi" w:hAnsiTheme="majorBidi" w:cstheme="majorBidi"/>
          <w:i/>
          <w:color w:val="000000" w:themeColor="text1"/>
          <w:sz w:val="24"/>
          <w:szCs w:val="24"/>
        </w:rPr>
        <w:t xml:space="preserve">Studi Kelayakan Bisnis. </w:t>
      </w:r>
      <w:r w:rsidRPr="00846CAE">
        <w:rPr>
          <w:rFonts w:asciiTheme="majorBidi" w:hAnsiTheme="majorBidi" w:cstheme="majorBidi"/>
          <w:iCs/>
          <w:color w:val="000000" w:themeColor="text1"/>
          <w:sz w:val="24"/>
          <w:szCs w:val="24"/>
        </w:rPr>
        <w:t>Yogyakarta: CAPS.</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Tjiptono, </w:t>
      </w:r>
      <w:proofErr w:type="spellStart"/>
      <w:r w:rsidRPr="00846CAE">
        <w:rPr>
          <w:rFonts w:asciiTheme="majorBidi" w:hAnsiTheme="majorBidi" w:cstheme="majorBidi"/>
          <w:iCs/>
          <w:color w:val="000000" w:themeColor="text1"/>
          <w:sz w:val="24"/>
          <w:szCs w:val="24"/>
        </w:rPr>
        <w:t>Fandy</w:t>
      </w:r>
      <w:proofErr w:type="spellEnd"/>
      <w:r w:rsidRPr="00846CAE">
        <w:rPr>
          <w:rFonts w:asciiTheme="majorBidi" w:hAnsiTheme="majorBidi" w:cstheme="majorBidi"/>
          <w:iCs/>
          <w:color w:val="000000" w:themeColor="text1"/>
          <w:sz w:val="24"/>
          <w:szCs w:val="24"/>
        </w:rPr>
        <w:t xml:space="preserve">. (2015). </w:t>
      </w:r>
      <w:proofErr w:type="spellStart"/>
      <w:r w:rsidRPr="00846CAE">
        <w:rPr>
          <w:rFonts w:asciiTheme="majorBidi" w:hAnsiTheme="majorBidi" w:cstheme="majorBidi"/>
          <w:i/>
          <w:color w:val="000000" w:themeColor="text1"/>
          <w:sz w:val="24"/>
          <w:szCs w:val="24"/>
        </w:rPr>
        <w:t>Strategi</w:t>
      </w:r>
      <w:proofErr w:type="spellEnd"/>
      <w:r w:rsidRPr="00846CAE">
        <w:rPr>
          <w:rFonts w:asciiTheme="majorBidi" w:hAnsiTheme="majorBidi" w:cstheme="majorBidi"/>
          <w:i/>
          <w:color w:val="000000" w:themeColor="text1"/>
          <w:sz w:val="24"/>
          <w:szCs w:val="24"/>
        </w:rPr>
        <w:t xml:space="preserve"> Pemasaran </w:t>
      </w:r>
      <w:proofErr w:type="spellStart"/>
      <w:r w:rsidRPr="00846CAE">
        <w:rPr>
          <w:rFonts w:asciiTheme="majorBidi" w:hAnsiTheme="majorBidi" w:cstheme="majorBidi"/>
          <w:i/>
          <w:color w:val="000000" w:themeColor="text1"/>
          <w:sz w:val="24"/>
          <w:szCs w:val="24"/>
        </w:rPr>
        <w:t>Edisi</w:t>
      </w:r>
      <w:proofErr w:type="spellEnd"/>
      <w:r w:rsidRPr="00846CAE">
        <w:rPr>
          <w:rFonts w:asciiTheme="majorBidi" w:hAnsiTheme="majorBidi" w:cstheme="majorBidi"/>
          <w:i/>
          <w:color w:val="000000" w:themeColor="text1"/>
          <w:sz w:val="24"/>
          <w:szCs w:val="24"/>
        </w:rPr>
        <w:t xml:space="preserve"> 4. </w:t>
      </w:r>
      <w:r w:rsidRPr="00846CAE">
        <w:rPr>
          <w:rFonts w:asciiTheme="majorBidi" w:hAnsiTheme="majorBidi" w:cstheme="majorBidi"/>
          <w:iCs/>
          <w:color w:val="000000" w:themeColor="text1"/>
          <w:sz w:val="24"/>
          <w:szCs w:val="24"/>
        </w:rPr>
        <w:t>Yogyakarta: Andi Offset.</w:t>
      </w:r>
    </w:p>
    <w:p w:rsidR="00846CAE" w:rsidRPr="00846CAE" w:rsidRDefault="00846CAE" w:rsidP="00310FC3">
      <w:pPr>
        <w:spacing w:line="240" w:lineRule="auto"/>
        <w:ind w:left="720" w:hanging="720"/>
        <w:jc w:val="both"/>
        <w:rPr>
          <w:rFonts w:asciiTheme="majorBidi" w:hAnsiTheme="majorBidi" w:cstheme="majorBidi"/>
          <w:iCs/>
          <w:color w:val="000000" w:themeColor="text1"/>
          <w:sz w:val="24"/>
          <w:szCs w:val="24"/>
        </w:rPr>
      </w:pPr>
      <w:r w:rsidRPr="00846CAE">
        <w:rPr>
          <w:rFonts w:asciiTheme="majorBidi" w:hAnsiTheme="majorBidi" w:cstheme="majorBidi"/>
          <w:iCs/>
          <w:color w:val="000000" w:themeColor="text1"/>
          <w:sz w:val="24"/>
          <w:szCs w:val="24"/>
        </w:rPr>
        <w:t xml:space="preserve">Zainal, Veithzal </w:t>
      </w:r>
      <w:proofErr w:type="spellStart"/>
      <w:r w:rsidRPr="00846CAE">
        <w:rPr>
          <w:rFonts w:asciiTheme="majorBidi" w:hAnsiTheme="majorBidi" w:cstheme="majorBidi"/>
          <w:iCs/>
          <w:color w:val="000000" w:themeColor="text1"/>
          <w:sz w:val="24"/>
          <w:szCs w:val="24"/>
        </w:rPr>
        <w:t>Rivai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dkk</w:t>
      </w:r>
      <w:proofErr w:type="spellEnd"/>
      <w:r w:rsidRPr="00846CAE">
        <w:rPr>
          <w:rFonts w:asciiTheme="majorBidi" w:hAnsiTheme="majorBidi" w:cstheme="majorBidi"/>
          <w:iCs/>
          <w:color w:val="000000" w:themeColor="text1"/>
          <w:sz w:val="24"/>
          <w:szCs w:val="24"/>
        </w:rPr>
        <w:t xml:space="preserve">. (2017). </w:t>
      </w:r>
      <w:r w:rsidRPr="00846CAE">
        <w:rPr>
          <w:rFonts w:asciiTheme="majorBidi" w:hAnsiTheme="majorBidi" w:cstheme="majorBidi"/>
          <w:i/>
          <w:color w:val="000000" w:themeColor="text1"/>
          <w:sz w:val="24"/>
          <w:szCs w:val="24"/>
        </w:rPr>
        <w:t xml:space="preserve">Islamic Marketing Management. </w:t>
      </w:r>
      <w:r w:rsidRPr="00846CAE">
        <w:rPr>
          <w:rFonts w:asciiTheme="majorBidi" w:hAnsiTheme="majorBidi" w:cstheme="majorBidi"/>
          <w:iCs/>
          <w:color w:val="000000" w:themeColor="text1"/>
          <w:sz w:val="24"/>
          <w:szCs w:val="24"/>
        </w:rPr>
        <w:t xml:space="preserve">Jakarta: Bumi </w:t>
      </w:r>
      <w:proofErr w:type="spellStart"/>
      <w:r w:rsidRPr="00846CAE">
        <w:rPr>
          <w:rFonts w:asciiTheme="majorBidi" w:hAnsiTheme="majorBidi" w:cstheme="majorBidi"/>
          <w:iCs/>
          <w:color w:val="000000" w:themeColor="text1"/>
          <w:sz w:val="24"/>
          <w:szCs w:val="24"/>
        </w:rPr>
        <w:t>Aksara</w:t>
      </w:r>
      <w:proofErr w:type="spellEnd"/>
      <w:r w:rsidRPr="00846CAE">
        <w:rPr>
          <w:rFonts w:asciiTheme="majorBidi" w:hAnsiTheme="majorBidi" w:cstheme="majorBidi"/>
          <w:iCs/>
          <w:color w:val="000000" w:themeColor="text1"/>
          <w:sz w:val="24"/>
          <w:szCs w:val="24"/>
        </w:rPr>
        <w:t>.</w:t>
      </w:r>
    </w:p>
    <w:p w:rsidR="00846CAE" w:rsidRPr="00846CAE" w:rsidRDefault="00846CAE" w:rsidP="00310FC3">
      <w:pPr>
        <w:spacing w:line="240" w:lineRule="auto"/>
        <w:ind w:left="720" w:hanging="720"/>
        <w:jc w:val="both"/>
        <w:rPr>
          <w:rFonts w:asciiTheme="majorBidi" w:hAnsiTheme="majorBidi" w:cstheme="majorBidi"/>
          <w:b/>
          <w:iCs/>
          <w:color w:val="000000" w:themeColor="text1"/>
          <w:sz w:val="24"/>
          <w:szCs w:val="24"/>
        </w:rPr>
      </w:pPr>
      <w:r w:rsidRPr="00846CAE">
        <w:rPr>
          <w:rFonts w:asciiTheme="majorBidi" w:hAnsiTheme="majorBidi" w:cstheme="majorBidi"/>
          <w:b/>
          <w:iCs/>
          <w:color w:val="000000" w:themeColor="text1"/>
          <w:sz w:val="24"/>
          <w:szCs w:val="24"/>
        </w:rPr>
        <w:t>Jurnal:</w:t>
      </w:r>
    </w:p>
    <w:p w:rsidR="00846CAE" w:rsidRPr="00846CAE" w:rsidRDefault="00846CAE" w:rsidP="00310FC3">
      <w:pPr>
        <w:spacing w:line="240" w:lineRule="auto"/>
        <w:ind w:left="720" w:hanging="720"/>
        <w:jc w:val="both"/>
        <w:rPr>
          <w:rFonts w:asciiTheme="majorBidi" w:hAnsiTheme="majorBidi" w:cstheme="majorBidi"/>
          <w:i/>
          <w:color w:val="000000" w:themeColor="text1"/>
          <w:sz w:val="24"/>
          <w:szCs w:val="24"/>
        </w:rPr>
      </w:pPr>
      <w:proofErr w:type="spellStart"/>
      <w:r w:rsidRPr="00846CAE">
        <w:rPr>
          <w:rFonts w:asciiTheme="majorBidi" w:hAnsiTheme="majorBidi" w:cstheme="majorBidi"/>
          <w:iCs/>
          <w:color w:val="000000" w:themeColor="text1"/>
          <w:sz w:val="24"/>
          <w:szCs w:val="24"/>
        </w:rPr>
        <w:t>Artika</w:t>
      </w:r>
      <w:proofErr w:type="spellEnd"/>
      <w:r w:rsidRPr="00846CAE">
        <w:rPr>
          <w:rFonts w:asciiTheme="majorBidi" w:hAnsiTheme="majorBidi" w:cstheme="majorBidi"/>
          <w:iCs/>
          <w:color w:val="000000" w:themeColor="text1"/>
          <w:sz w:val="24"/>
          <w:szCs w:val="24"/>
        </w:rPr>
        <w:t xml:space="preserve"> dan </w:t>
      </w:r>
      <w:proofErr w:type="spellStart"/>
      <w:r w:rsidRPr="00846CAE">
        <w:rPr>
          <w:rFonts w:asciiTheme="majorBidi" w:hAnsiTheme="majorBidi" w:cstheme="majorBidi"/>
          <w:iCs/>
          <w:color w:val="000000" w:themeColor="text1"/>
          <w:sz w:val="24"/>
          <w:szCs w:val="24"/>
        </w:rPr>
        <w:t>Sasi</w:t>
      </w:r>
      <w:proofErr w:type="spellEnd"/>
      <w:r w:rsidRPr="00846CAE">
        <w:rPr>
          <w:rFonts w:asciiTheme="majorBidi" w:hAnsiTheme="majorBidi" w:cstheme="majorBidi"/>
          <w:iCs/>
          <w:color w:val="000000" w:themeColor="text1"/>
          <w:sz w:val="24"/>
          <w:szCs w:val="24"/>
        </w:rPr>
        <w:t xml:space="preserve">. Pengaruh Kualitas Produk, Harga, Dan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Terhadap Keputusan </w:t>
      </w:r>
      <w:proofErr w:type="spellStart"/>
      <w:r w:rsidRPr="00846CAE">
        <w:rPr>
          <w:rFonts w:asciiTheme="majorBidi" w:hAnsiTheme="majorBidi" w:cstheme="majorBidi"/>
          <w:iCs/>
          <w:color w:val="000000" w:themeColor="text1"/>
          <w:sz w:val="24"/>
          <w:szCs w:val="24"/>
        </w:rPr>
        <w:t>Pembelian</w:t>
      </w:r>
      <w:proofErr w:type="spellEnd"/>
      <w:r w:rsidRPr="00846CAE">
        <w:rPr>
          <w:rFonts w:asciiTheme="majorBidi" w:hAnsiTheme="majorBidi" w:cstheme="majorBidi"/>
          <w:iCs/>
          <w:color w:val="000000" w:themeColor="text1"/>
          <w:sz w:val="24"/>
          <w:szCs w:val="24"/>
        </w:rPr>
        <w:t xml:space="preserve"> Honda Beat. </w:t>
      </w:r>
      <w:r w:rsidRPr="00846CAE">
        <w:rPr>
          <w:rFonts w:asciiTheme="majorBidi" w:hAnsiTheme="majorBidi" w:cstheme="majorBidi"/>
          <w:i/>
          <w:color w:val="000000" w:themeColor="text1"/>
          <w:sz w:val="24"/>
          <w:szCs w:val="24"/>
        </w:rPr>
        <w:t xml:space="preserve">Jurnal </w:t>
      </w:r>
      <w:proofErr w:type="spellStart"/>
      <w:r w:rsidRPr="00846CAE">
        <w:rPr>
          <w:rFonts w:asciiTheme="majorBidi" w:hAnsiTheme="majorBidi" w:cstheme="majorBidi"/>
          <w:i/>
          <w:color w:val="000000" w:themeColor="text1"/>
          <w:sz w:val="24"/>
          <w:szCs w:val="24"/>
        </w:rPr>
        <w:t>Ilmu</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Riset</w:t>
      </w:r>
      <w:proofErr w:type="spellEnd"/>
      <w:r w:rsidRPr="00846CAE">
        <w:rPr>
          <w:rFonts w:asciiTheme="majorBidi" w:hAnsiTheme="majorBidi" w:cstheme="majorBidi"/>
          <w:i/>
          <w:color w:val="000000" w:themeColor="text1"/>
          <w:sz w:val="24"/>
          <w:szCs w:val="24"/>
        </w:rPr>
        <w:t xml:space="preserve"> Manajemen, Vol 5, No 7 </w:t>
      </w:r>
      <w:proofErr w:type="spellStart"/>
      <w:r w:rsidRPr="00846CAE">
        <w:rPr>
          <w:rFonts w:asciiTheme="majorBidi" w:hAnsiTheme="majorBidi" w:cstheme="majorBidi"/>
          <w:i/>
          <w:color w:val="000000" w:themeColor="text1"/>
          <w:sz w:val="24"/>
          <w:szCs w:val="24"/>
        </w:rPr>
        <w:t>Juli</w:t>
      </w:r>
      <w:proofErr w:type="spellEnd"/>
      <w:r w:rsidRPr="00846CAE">
        <w:rPr>
          <w:rFonts w:asciiTheme="majorBidi" w:hAnsiTheme="majorBidi" w:cstheme="majorBidi"/>
          <w:i/>
          <w:color w:val="000000" w:themeColor="text1"/>
          <w:sz w:val="24"/>
          <w:szCs w:val="24"/>
        </w:rPr>
        <w:t xml:space="preserve"> (2016).</w:t>
      </w:r>
    </w:p>
    <w:p w:rsidR="00846CAE" w:rsidRPr="00846CAE" w:rsidRDefault="00846CAE" w:rsidP="00310FC3">
      <w:pPr>
        <w:spacing w:line="240" w:lineRule="auto"/>
        <w:ind w:left="720" w:hanging="720"/>
        <w:jc w:val="both"/>
        <w:rPr>
          <w:rFonts w:asciiTheme="majorBidi" w:hAnsiTheme="majorBidi" w:cstheme="majorBidi"/>
          <w:i/>
          <w:iCs/>
          <w:color w:val="000000" w:themeColor="text1"/>
          <w:sz w:val="24"/>
          <w:szCs w:val="24"/>
        </w:rPr>
      </w:pPr>
      <w:r w:rsidRPr="00846CAE">
        <w:rPr>
          <w:rFonts w:asciiTheme="majorBidi" w:hAnsiTheme="majorBidi" w:cstheme="majorBidi"/>
          <w:iCs/>
          <w:color w:val="000000" w:themeColor="text1"/>
          <w:sz w:val="24"/>
          <w:szCs w:val="24"/>
        </w:rPr>
        <w:t xml:space="preserve">Bulgis, Tata </w:t>
      </w:r>
      <w:proofErr w:type="spellStart"/>
      <w:r w:rsidRPr="00846CAE">
        <w:rPr>
          <w:rFonts w:asciiTheme="majorBidi" w:hAnsiTheme="majorBidi" w:cstheme="majorBidi"/>
          <w:iCs/>
          <w:color w:val="000000" w:themeColor="text1"/>
          <w:sz w:val="24"/>
          <w:szCs w:val="24"/>
        </w:rPr>
        <w:t>Afifah</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Nur</w:t>
      </w:r>
      <w:proofErr w:type="spellEnd"/>
      <w:r w:rsidRPr="00846CAE">
        <w:rPr>
          <w:rFonts w:asciiTheme="majorBidi" w:hAnsiTheme="majorBidi" w:cstheme="majorBidi"/>
          <w:iCs/>
          <w:color w:val="000000" w:themeColor="text1"/>
          <w:sz w:val="24"/>
          <w:szCs w:val="24"/>
        </w:rPr>
        <w:t xml:space="preserve">. Pengaruh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Kualitas Pelayanan, Kualitas Produk Dan Harga Terhadap </w:t>
      </w:r>
      <w:proofErr w:type="spellStart"/>
      <w:r w:rsidRPr="00846CAE">
        <w:rPr>
          <w:rFonts w:asciiTheme="majorBidi" w:hAnsiTheme="majorBidi" w:cstheme="majorBidi"/>
          <w:iCs/>
          <w:color w:val="000000" w:themeColor="text1"/>
          <w:sz w:val="24"/>
          <w:szCs w:val="24"/>
        </w:rPr>
        <w:t>Loyalitas</w:t>
      </w:r>
      <w:proofErr w:type="spellEnd"/>
      <w:r w:rsidRPr="00846CAE">
        <w:rPr>
          <w:rFonts w:asciiTheme="majorBidi" w:hAnsiTheme="majorBidi" w:cstheme="majorBidi"/>
          <w:iCs/>
          <w:color w:val="000000" w:themeColor="text1"/>
          <w:sz w:val="24"/>
          <w:szCs w:val="24"/>
        </w:rPr>
        <w:t xml:space="preserve"> Pelanggan. </w:t>
      </w:r>
      <w:r w:rsidRPr="00846CAE">
        <w:rPr>
          <w:rFonts w:asciiTheme="majorBidi" w:hAnsiTheme="majorBidi" w:cstheme="majorBidi"/>
          <w:i/>
          <w:color w:val="000000" w:themeColor="text1"/>
          <w:sz w:val="24"/>
          <w:szCs w:val="24"/>
        </w:rPr>
        <w:t xml:space="preserve">Jurnal </w:t>
      </w:r>
      <w:proofErr w:type="spellStart"/>
      <w:r w:rsidRPr="00846CAE">
        <w:rPr>
          <w:rFonts w:asciiTheme="majorBidi" w:hAnsiTheme="majorBidi" w:cstheme="majorBidi"/>
          <w:i/>
          <w:color w:val="000000" w:themeColor="text1"/>
          <w:sz w:val="24"/>
          <w:szCs w:val="24"/>
        </w:rPr>
        <w:t>Ilmu</w:t>
      </w:r>
      <w:proofErr w:type="spellEnd"/>
      <w:r w:rsidRPr="00846CAE">
        <w:rPr>
          <w:rFonts w:asciiTheme="majorBidi" w:hAnsiTheme="majorBidi" w:cstheme="majorBidi"/>
          <w:i/>
          <w:color w:val="000000" w:themeColor="text1"/>
          <w:sz w:val="24"/>
          <w:szCs w:val="24"/>
        </w:rPr>
        <w:t xml:space="preserve"> dan </w:t>
      </w:r>
      <w:proofErr w:type="spellStart"/>
      <w:r w:rsidRPr="00846CAE">
        <w:rPr>
          <w:rFonts w:asciiTheme="majorBidi" w:hAnsiTheme="majorBidi" w:cstheme="majorBidi"/>
          <w:i/>
          <w:color w:val="000000" w:themeColor="text1"/>
          <w:sz w:val="24"/>
          <w:szCs w:val="24"/>
        </w:rPr>
        <w:t>Riset</w:t>
      </w:r>
      <w:proofErr w:type="spellEnd"/>
      <w:r w:rsidRPr="00846CAE">
        <w:rPr>
          <w:rFonts w:asciiTheme="majorBidi" w:hAnsiTheme="majorBidi" w:cstheme="majorBidi"/>
          <w:i/>
          <w:color w:val="000000" w:themeColor="text1"/>
          <w:sz w:val="24"/>
          <w:szCs w:val="24"/>
        </w:rPr>
        <w:t xml:space="preserve"> Manajemen, Surabaya, Volume 8, Nomor 12, </w:t>
      </w:r>
      <w:proofErr w:type="spellStart"/>
      <w:r w:rsidRPr="00846CAE">
        <w:rPr>
          <w:rFonts w:asciiTheme="majorBidi" w:hAnsiTheme="majorBidi" w:cstheme="majorBidi"/>
          <w:i/>
          <w:iCs/>
          <w:color w:val="000000" w:themeColor="text1"/>
          <w:sz w:val="24"/>
          <w:szCs w:val="24"/>
        </w:rPr>
        <w:t>Desember</w:t>
      </w:r>
      <w:proofErr w:type="spellEnd"/>
      <w:r w:rsidRPr="00846CAE">
        <w:rPr>
          <w:rFonts w:asciiTheme="majorBidi" w:hAnsiTheme="majorBidi" w:cstheme="majorBidi"/>
          <w:i/>
          <w:iCs/>
          <w:color w:val="000000" w:themeColor="text1"/>
          <w:sz w:val="24"/>
          <w:szCs w:val="24"/>
        </w:rPr>
        <w:t xml:space="preserve"> (2018).</w:t>
      </w:r>
    </w:p>
    <w:p w:rsidR="00846CAE" w:rsidRPr="00846CAE" w:rsidRDefault="00846CAE" w:rsidP="00310FC3">
      <w:pPr>
        <w:spacing w:line="240" w:lineRule="auto"/>
        <w:ind w:left="720" w:hanging="720"/>
        <w:jc w:val="both"/>
        <w:rPr>
          <w:rFonts w:asciiTheme="majorBidi" w:hAnsiTheme="majorBidi" w:cstheme="majorBidi"/>
          <w:i/>
          <w:iCs/>
          <w:color w:val="000000" w:themeColor="text1"/>
          <w:sz w:val="24"/>
          <w:szCs w:val="24"/>
        </w:rPr>
      </w:pPr>
      <w:r w:rsidRPr="00846CAE">
        <w:rPr>
          <w:rFonts w:asciiTheme="majorBidi" w:hAnsiTheme="majorBidi" w:cstheme="majorBidi"/>
          <w:iCs/>
          <w:color w:val="000000" w:themeColor="text1"/>
          <w:sz w:val="24"/>
          <w:szCs w:val="24"/>
        </w:rPr>
        <w:t xml:space="preserve">Fristiana, </w:t>
      </w:r>
      <w:proofErr w:type="spellStart"/>
      <w:r w:rsidRPr="00846CAE">
        <w:rPr>
          <w:rFonts w:asciiTheme="majorBidi" w:hAnsiTheme="majorBidi" w:cstheme="majorBidi"/>
          <w:iCs/>
          <w:color w:val="000000" w:themeColor="text1"/>
          <w:sz w:val="24"/>
          <w:szCs w:val="24"/>
        </w:rPr>
        <w:t>Dessy</w:t>
      </w:r>
      <w:proofErr w:type="spellEnd"/>
      <w:r w:rsidRPr="00846CAE">
        <w:rPr>
          <w:rFonts w:asciiTheme="majorBidi" w:hAnsiTheme="majorBidi" w:cstheme="majorBidi"/>
          <w:iCs/>
          <w:color w:val="000000" w:themeColor="text1"/>
          <w:sz w:val="24"/>
          <w:szCs w:val="24"/>
        </w:rPr>
        <w:t xml:space="preserve"> Amelia. Pengaruh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Dan Harga Terhadap Keputusan </w:t>
      </w:r>
      <w:proofErr w:type="spellStart"/>
      <w:r w:rsidRPr="00846CAE">
        <w:rPr>
          <w:rFonts w:asciiTheme="majorBidi" w:hAnsiTheme="majorBidi" w:cstheme="majorBidi"/>
          <w:iCs/>
          <w:color w:val="000000" w:themeColor="text1"/>
          <w:sz w:val="24"/>
          <w:szCs w:val="24"/>
        </w:rPr>
        <w:t>Pembelian</w:t>
      </w:r>
      <w:proofErr w:type="spellEnd"/>
      <w:r w:rsidRPr="00846CAE">
        <w:rPr>
          <w:rFonts w:asciiTheme="majorBidi" w:hAnsiTheme="majorBidi" w:cstheme="majorBidi"/>
          <w:iCs/>
          <w:color w:val="000000" w:themeColor="text1"/>
          <w:sz w:val="24"/>
          <w:szCs w:val="24"/>
        </w:rPr>
        <w:t xml:space="preserve"> Pada </w:t>
      </w:r>
      <w:proofErr w:type="spellStart"/>
      <w:r w:rsidRPr="00846CAE">
        <w:rPr>
          <w:rFonts w:asciiTheme="majorBidi" w:hAnsiTheme="majorBidi" w:cstheme="majorBidi"/>
          <w:iCs/>
          <w:color w:val="000000" w:themeColor="text1"/>
          <w:sz w:val="24"/>
          <w:szCs w:val="24"/>
        </w:rPr>
        <w:t>Ramai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Swalayan</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Paterongan</w:t>
      </w:r>
      <w:proofErr w:type="spellEnd"/>
      <w:r w:rsidRPr="00846CAE">
        <w:rPr>
          <w:rFonts w:asciiTheme="majorBidi" w:hAnsiTheme="majorBidi" w:cstheme="majorBidi"/>
          <w:iCs/>
          <w:color w:val="000000" w:themeColor="text1"/>
          <w:sz w:val="24"/>
          <w:szCs w:val="24"/>
        </w:rPr>
        <w:t xml:space="preserve"> Semarang. </w:t>
      </w:r>
      <w:r w:rsidRPr="00846CAE">
        <w:rPr>
          <w:rFonts w:asciiTheme="majorBidi" w:hAnsiTheme="majorBidi" w:cstheme="majorBidi"/>
          <w:i/>
          <w:color w:val="000000" w:themeColor="text1"/>
          <w:sz w:val="24"/>
          <w:szCs w:val="24"/>
        </w:rPr>
        <w:t xml:space="preserve">Jurnal </w:t>
      </w:r>
      <w:proofErr w:type="spellStart"/>
      <w:r w:rsidRPr="00846CAE">
        <w:rPr>
          <w:rFonts w:asciiTheme="majorBidi" w:hAnsiTheme="majorBidi" w:cstheme="majorBidi"/>
          <w:i/>
          <w:color w:val="000000" w:themeColor="text1"/>
          <w:sz w:val="24"/>
          <w:szCs w:val="24"/>
        </w:rPr>
        <w:t>Ilmu</w:t>
      </w:r>
      <w:proofErr w:type="spellEnd"/>
      <w:r w:rsidRPr="00846CAE">
        <w:rPr>
          <w:rFonts w:asciiTheme="majorBidi" w:hAnsiTheme="majorBidi" w:cstheme="majorBidi"/>
          <w:i/>
          <w:color w:val="000000" w:themeColor="text1"/>
          <w:sz w:val="24"/>
          <w:szCs w:val="24"/>
        </w:rPr>
        <w:t xml:space="preserve"> Administrasi Bisnis. </w:t>
      </w:r>
      <w:r w:rsidRPr="00846CAE">
        <w:rPr>
          <w:rFonts w:asciiTheme="majorBidi" w:hAnsiTheme="majorBidi" w:cstheme="majorBidi"/>
          <w:i/>
          <w:iCs/>
          <w:color w:val="000000" w:themeColor="text1"/>
          <w:sz w:val="24"/>
          <w:szCs w:val="24"/>
        </w:rPr>
        <w:t>Semarang (2012).</w:t>
      </w:r>
    </w:p>
    <w:p w:rsidR="00846CAE" w:rsidRPr="00846CAE" w:rsidRDefault="00846CAE" w:rsidP="00310FC3">
      <w:pPr>
        <w:spacing w:line="240" w:lineRule="auto"/>
        <w:ind w:left="720" w:hanging="720"/>
        <w:jc w:val="both"/>
        <w:rPr>
          <w:rFonts w:asciiTheme="majorBidi" w:hAnsiTheme="majorBidi" w:cstheme="majorBidi"/>
          <w:i/>
          <w:color w:val="000000" w:themeColor="text1"/>
          <w:sz w:val="24"/>
          <w:szCs w:val="24"/>
        </w:rPr>
      </w:pPr>
      <w:proofErr w:type="spellStart"/>
      <w:r w:rsidRPr="00846CAE">
        <w:rPr>
          <w:rFonts w:asciiTheme="majorBidi" w:hAnsiTheme="majorBidi" w:cstheme="majorBidi"/>
          <w:iCs/>
          <w:color w:val="000000" w:themeColor="text1"/>
          <w:sz w:val="24"/>
          <w:szCs w:val="24"/>
        </w:rPr>
        <w:t>Kayawati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Lilis</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Membangun</w:t>
      </w:r>
      <w:proofErr w:type="spellEnd"/>
      <w:r w:rsidRPr="00846CAE">
        <w:rPr>
          <w:rFonts w:asciiTheme="majorBidi" w:hAnsiTheme="majorBidi" w:cstheme="majorBidi"/>
          <w:iCs/>
          <w:color w:val="000000" w:themeColor="text1"/>
          <w:sz w:val="24"/>
          <w:szCs w:val="24"/>
        </w:rPr>
        <w:t xml:space="preserve">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Sesuai</w:t>
      </w:r>
      <w:proofErr w:type="spellEnd"/>
      <w:r w:rsidRPr="00846CAE">
        <w:rPr>
          <w:rFonts w:asciiTheme="majorBidi" w:hAnsiTheme="majorBidi" w:cstheme="majorBidi"/>
          <w:iCs/>
          <w:color w:val="000000" w:themeColor="text1"/>
          <w:sz w:val="24"/>
          <w:szCs w:val="24"/>
        </w:rPr>
        <w:t xml:space="preserve"> Konsep Syariah. </w:t>
      </w:r>
      <w:r w:rsidRPr="00846CAE">
        <w:rPr>
          <w:rFonts w:asciiTheme="majorBidi" w:hAnsiTheme="majorBidi" w:cstheme="majorBidi"/>
          <w:i/>
          <w:color w:val="000000" w:themeColor="text1"/>
          <w:sz w:val="24"/>
          <w:szCs w:val="24"/>
        </w:rPr>
        <w:t>Economic and Business Management International Journal, September Volume 3 No 3.</w:t>
      </w:r>
    </w:p>
    <w:p w:rsidR="00846CAE" w:rsidRPr="00846CAE" w:rsidRDefault="00846CAE" w:rsidP="00310FC3">
      <w:pPr>
        <w:spacing w:line="240" w:lineRule="auto"/>
        <w:ind w:left="720" w:hanging="720"/>
        <w:jc w:val="both"/>
        <w:rPr>
          <w:rFonts w:asciiTheme="majorBidi" w:hAnsiTheme="majorBidi" w:cstheme="majorBidi"/>
          <w:i/>
          <w:iCs/>
          <w:color w:val="000000" w:themeColor="text1"/>
          <w:sz w:val="24"/>
          <w:szCs w:val="24"/>
        </w:rPr>
      </w:pPr>
      <w:r w:rsidRPr="00846CAE">
        <w:rPr>
          <w:rFonts w:asciiTheme="majorBidi" w:hAnsiTheme="majorBidi" w:cstheme="majorBidi"/>
          <w:iCs/>
          <w:color w:val="000000" w:themeColor="text1"/>
          <w:sz w:val="24"/>
          <w:szCs w:val="24"/>
        </w:rPr>
        <w:t xml:space="preserve">Sari, </w:t>
      </w:r>
      <w:proofErr w:type="spellStart"/>
      <w:r w:rsidRPr="00846CAE">
        <w:rPr>
          <w:rFonts w:asciiTheme="majorBidi" w:hAnsiTheme="majorBidi" w:cstheme="majorBidi"/>
          <w:iCs/>
          <w:color w:val="000000" w:themeColor="text1"/>
          <w:sz w:val="24"/>
          <w:szCs w:val="24"/>
        </w:rPr>
        <w:t>Puput</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Sekar</w:t>
      </w:r>
      <w:proofErr w:type="spellEnd"/>
      <w:r w:rsidRPr="00846CAE">
        <w:rPr>
          <w:rFonts w:asciiTheme="majorBidi" w:hAnsiTheme="majorBidi" w:cstheme="majorBidi"/>
          <w:iCs/>
          <w:color w:val="000000" w:themeColor="text1"/>
          <w:sz w:val="24"/>
          <w:szCs w:val="24"/>
        </w:rPr>
        <w:t xml:space="preserve">.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Kualitas Produk, Harga Dan Pengaruh Terhadap Minat </w:t>
      </w:r>
      <w:proofErr w:type="spellStart"/>
      <w:r w:rsidRPr="00846CAE">
        <w:rPr>
          <w:rFonts w:asciiTheme="majorBidi" w:hAnsiTheme="majorBidi" w:cstheme="majorBidi"/>
          <w:iCs/>
          <w:color w:val="000000" w:themeColor="text1"/>
          <w:sz w:val="24"/>
          <w:szCs w:val="24"/>
        </w:rPr>
        <w:t>Beli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Baju</w:t>
      </w:r>
      <w:proofErr w:type="spellEnd"/>
      <w:r w:rsidRPr="00846CAE">
        <w:rPr>
          <w:rFonts w:asciiTheme="majorBidi" w:hAnsiTheme="majorBidi" w:cstheme="majorBidi"/>
          <w:iCs/>
          <w:color w:val="000000" w:themeColor="text1"/>
          <w:sz w:val="24"/>
          <w:szCs w:val="24"/>
        </w:rPr>
        <w:t xml:space="preserve"> Karate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Arawaza</w:t>
      </w:r>
      <w:proofErr w:type="spellEnd"/>
      <w:r w:rsidRPr="00846CAE">
        <w:rPr>
          <w:rFonts w:asciiTheme="majorBidi" w:hAnsiTheme="majorBidi" w:cstheme="majorBidi"/>
          <w:iCs/>
          <w:color w:val="000000" w:themeColor="text1"/>
          <w:sz w:val="24"/>
          <w:szCs w:val="24"/>
        </w:rPr>
        <w:t xml:space="preserve"> di Kota Palembang. </w:t>
      </w:r>
      <w:r w:rsidRPr="00846CAE">
        <w:rPr>
          <w:rFonts w:asciiTheme="majorBidi" w:hAnsiTheme="majorBidi" w:cstheme="majorBidi"/>
          <w:i/>
          <w:color w:val="000000" w:themeColor="text1"/>
          <w:sz w:val="24"/>
          <w:szCs w:val="24"/>
        </w:rPr>
        <w:t xml:space="preserve">Journal Of Economics and Business. 4 (2). </w:t>
      </w:r>
      <w:r w:rsidRPr="00846CAE">
        <w:rPr>
          <w:rFonts w:asciiTheme="majorBidi" w:hAnsiTheme="majorBidi" w:cstheme="majorBidi"/>
          <w:i/>
          <w:iCs/>
          <w:color w:val="000000" w:themeColor="text1"/>
          <w:sz w:val="24"/>
          <w:szCs w:val="24"/>
        </w:rPr>
        <w:t>September (2020).</w:t>
      </w:r>
    </w:p>
    <w:p w:rsidR="00846CAE" w:rsidRPr="00846CAE" w:rsidRDefault="00846CAE" w:rsidP="00310FC3">
      <w:pPr>
        <w:spacing w:line="240" w:lineRule="auto"/>
        <w:ind w:left="720" w:hanging="720"/>
        <w:jc w:val="both"/>
        <w:rPr>
          <w:rFonts w:asciiTheme="majorBidi" w:hAnsiTheme="majorBidi" w:cstheme="majorBidi"/>
          <w:i/>
          <w:color w:val="000000" w:themeColor="text1"/>
          <w:sz w:val="24"/>
          <w:szCs w:val="24"/>
        </w:rPr>
      </w:pPr>
      <w:proofErr w:type="spellStart"/>
      <w:r w:rsidRPr="00846CAE">
        <w:rPr>
          <w:rFonts w:asciiTheme="majorBidi" w:hAnsiTheme="majorBidi" w:cstheme="majorBidi"/>
          <w:iCs/>
          <w:color w:val="000000" w:themeColor="text1"/>
          <w:sz w:val="24"/>
          <w:szCs w:val="24"/>
        </w:rPr>
        <w:t>Sholihah</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Almar’atus</w:t>
      </w:r>
      <w:proofErr w:type="spellEnd"/>
      <w:r w:rsidRPr="00846CAE">
        <w:rPr>
          <w:rFonts w:asciiTheme="majorBidi" w:hAnsiTheme="majorBidi" w:cstheme="majorBidi"/>
          <w:iCs/>
          <w:color w:val="000000" w:themeColor="text1"/>
          <w:sz w:val="24"/>
          <w:szCs w:val="24"/>
        </w:rPr>
        <w:t xml:space="preserve">. Pengaruh Harga, Citra </w:t>
      </w:r>
      <w:proofErr w:type="spellStart"/>
      <w:r w:rsidRPr="00846CAE">
        <w:rPr>
          <w:rFonts w:asciiTheme="majorBidi" w:hAnsiTheme="majorBidi" w:cstheme="majorBidi"/>
          <w:iCs/>
          <w:color w:val="000000" w:themeColor="text1"/>
          <w:sz w:val="24"/>
          <w:szCs w:val="24"/>
        </w:rPr>
        <w:t>Merek</w:t>
      </w:r>
      <w:proofErr w:type="spellEnd"/>
      <w:r w:rsidRPr="00846CAE">
        <w:rPr>
          <w:rFonts w:asciiTheme="majorBidi" w:hAnsiTheme="majorBidi" w:cstheme="majorBidi"/>
          <w:iCs/>
          <w:color w:val="000000" w:themeColor="text1"/>
          <w:sz w:val="24"/>
          <w:szCs w:val="24"/>
        </w:rPr>
        <w:t xml:space="preserve"> Dan Label Halal Terhadap Minat </w:t>
      </w:r>
      <w:proofErr w:type="spellStart"/>
      <w:r w:rsidRPr="00846CAE">
        <w:rPr>
          <w:rFonts w:asciiTheme="majorBidi" w:hAnsiTheme="majorBidi" w:cstheme="majorBidi"/>
          <w:iCs/>
          <w:color w:val="000000" w:themeColor="text1"/>
          <w:sz w:val="24"/>
          <w:szCs w:val="24"/>
        </w:rPr>
        <w:t>Beli</w:t>
      </w:r>
      <w:proofErr w:type="spellEnd"/>
      <w:r w:rsidRPr="00846CAE">
        <w:rPr>
          <w:rFonts w:asciiTheme="majorBidi" w:hAnsiTheme="majorBidi" w:cstheme="majorBidi"/>
          <w:iCs/>
          <w:color w:val="000000" w:themeColor="text1"/>
          <w:sz w:val="24"/>
          <w:szCs w:val="24"/>
        </w:rPr>
        <w:t xml:space="preserve"> Konsumen </w:t>
      </w:r>
      <w:proofErr w:type="spellStart"/>
      <w:r w:rsidRPr="00846CAE">
        <w:rPr>
          <w:rFonts w:asciiTheme="majorBidi" w:hAnsiTheme="majorBidi" w:cstheme="majorBidi"/>
          <w:iCs/>
          <w:color w:val="000000" w:themeColor="text1"/>
          <w:sz w:val="24"/>
          <w:szCs w:val="24"/>
        </w:rPr>
        <w:t>Lipstik</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Wardah</w:t>
      </w:r>
      <w:proofErr w:type="spellEnd"/>
      <w:r w:rsidRPr="00846CAE">
        <w:rPr>
          <w:rFonts w:asciiTheme="majorBidi" w:hAnsiTheme="majorBidi" w:cstheme="majorBidi"/>
          <w:iCs/>
          <w:color w:val="000000" w:themeColor="text1"/>
          <w:sz w:val="24"/>
          <w:szCs w:val="24"/>
        </w:rPr>
        <w:t xml:space="preserve"> Di Kabupaten </w:t>
      </w:r>
      <w:proofErr w:type="spellStart"/>
      <w:r w:rsidRPr="00846CAE">
        <w:rPr>
          <w:rFonts w:asciiTheme="majorBidi" w:hAnsiTheme="majorBidi" w:cstheme="majorBidi"/>
          <w:iCs/>
          <w:color w:val="000000" w:themeColor="text1"/>
          <w:sz w:val="24"/>
          <w:szCs w:val="24"/>
        </w:rPr>
        <w:t>Banyuwangi</w:t>
      </w:r>
      <w:proofErr w:type="spellEnd"/>
      <w:r w:rsidRPr="00846CAE">
        <w:rPr>
          <w:rFonts w:asciiTheme="majorBidi" w:hAnsiTheme="majorBidi" w:cstheme="majorBidi"/>
          <w:iCs/>
          <w:color w:val="000000" w:themeColor="text1"/>
          <w:sz w:val="24"/>
          <w:szCs w:val="24"/>
        </w:rPr>
        <w:t xml:space="preserve">. </w:t>
      </w:r>
      <w:r w:rsidRPr="00846CAE">
        <w:rPr>
          <w:rFonts w:asciiTheme="majorBidi" w:hAnsiTheme="majorBidi" w:cstheme="majorBidi"/>
          <w:i/>
          <w:color w:val="000000" w:themeColor="text1"/>
          <w:sz w:val="24"/>
          <w:szCs w:val="24"/>
        </w:rPr>
        <w:t>Journal Of Business Studies, Volume 1 Issue. 1 (2022).</w:t>
      </w:r>
    </w:p>
    <w:p w:rsidR="00846CAE" w:rsidRPr="00846CAE" w:rsidRDefault="00846CAE" w:rsidP="00310FC3">
      <w:pPr>
        <w:spacing w:line="240" w:lineRule="auto"/>
        <w:ind w:left="720" w:hanging="720"/>
        <w:jc w:val="both"/>
        <w:rPr>
          <w:rFonts w:asciiTheme="majorBidi" w:hAnsiTheme="majorBidi" w:cstheme="majorBidi"/>
          <w:i/>
          <w:iCs/>
          <w:color w:val="000000" w:themeColor="text1"/>
          <w:sz w:val="24"/>
          <w:szCs w:val="24"/>
        </w:rPr>
      </w:pPr>
      <w:r w:rsidRPr="00846CAE">
        <w:rPr>
          <w:rFonts w:asciiTheme="majorBidi" w:hAnsiTheme="majorBidi" w:cstheme="majorBidi"/>
          <w:iCs/>
          <w:color w:val="000000" w:themeColor="text1"/>
          <w:sz w:val="24"/>
          <w:szCs w:val="24"/>
        </w:rPr>
        <w:t xml:space="preserve">Warto dan </w:t>
      </w:r>
      <w:proofErr w:type="spellStart"/>
      <w:r w:rsidRPr="00846CAE">
        <w:rPr>
          <w:rFonts w:asciiTheme="majorBidi" w:hAnsiTheme="majorBidi" w:cstheme="majorBidi"/>
          <w:iCs/>
          <w:color w:val="000000" w:themeColor="text1"/>
          <w:sz w:val="24"/>
          <w:szCs w:val="24"/>
        </w:rPr>
        <w:t>Samsuri</w:t>
      </w:r>
      <w:proofErr w:type="spellEnd"/>
      <w:r w:rsidRPr="00846CAE">
        <w:rPr>
          <w:rFonts w:asciiTheme="majorBidi" w:hAnsiTheme="majorBidi" w:cstheme="majorBidi"/>
          <w:iCs/>
          <w:color w:val="000000" w:themeColor="text1"/>
          <w:sz w:val="24"/>
          <w:szCs w:val="24"/>
        </w:rPr>
        <w:t xml:space="preserve">. </w:t>
      </w:r>
      <w:proofErr w:type="spellStart"/>
      <w:r w:rsidRPr="00846CAE">
        <w:rPr>
          <w:rFonts w:asciiTheme="majorBidi" w:hAnsiTheme="majorBidi" w:cstheme="majorBidi"/>
          <w:iCs/>
          <w:color w:val="000000" w:themeColor="text1"/>
          <w:sz w:val="24"/>
          <w:szCs w:val="24"/>
        </w:rPr>
        <w:t>Sertifikasi</w:t>
      </w:r>
      <w:proofErr w:type="spellEnd"/>
      <w:r w:rsidRPr="00846CAE">
        <w:rPr>
          <w:rFonts w:asciiTheme="majorBidi" w:hAnsiTheme="majorBidi" w:cstheme="majorBidi"/>
          <w:iCs/>
          <w:color w:val="000000" w:themeColor="text1"/>
          <w:sz w:val="24"/>
          <w:szCs w:val="24"/>
        </w:rPr>
        <w:t xml:space="preserve"> Halal dan </w:t>
      </w:r>
      <w:proofErr w:type="spellStart"/>
      <w:r w:rsidRPr="00846CAE">
        <w:rPr>
          <w:rFonts w:asciiTheme="majorBidi" w:hAnsiTheme="majorBidi" w:cstheme="majorBidi"/>
          <w:iCs/>
          <w:color w:val="000000" w:themeColor="text1"/>
          <w:sz w:val="24"/>
          <w:szCs w:val="24"/>
        </w:rPr>
        <w:t>Implikasinya</w:t>
      </w:r>
      <w:proofErr w:type="spellEnd"/>
      <w:r w:rsidRPr="00846CAE">
        <w:rPr>
          <w:rFonts w:asciiTheme="majorBidi" w:hAnsiTheme="majorBidi" w:cstheme="majorBidi"/>
          <w:iCs/>
          <w:color w:val="000000" w:themeColor="text1"/>
          <w:sz w:val="24"/>
          <w:szCs w:val="24"/>
        </w:rPr>
        <w:t xml:space="preserve"> Bagi Bisnis Produk Halal di Indonesia. </w:t>
      </w:r>
      <w:r w:rsidRPr="00846CAE">
        <w:rPr>
          <w:rFonts w:asciiTheme="majorBidi" w:hAnsiTheme="majorBidi" w:cstheme="majorBidi"/>
          <w:i/>
          <w:color w:val="000000" w:themeColor="text1"/>
          <w:sz w:val="24"/>
          <w:szCs w:val="24"/>
        </w:rPr>
        <w:t xml:space="preserve">Al Maal: Journal Of Islamic Economics and Banking. Vol. 2, No. 1, </w:t>
      </w:r>
      <w:proofErr w:type="spellStart"/>
      <w:r w:rsidRPr="00846CAE">
        <w:rPr>
          <w:rFonts w:asciiTheme="majorBidi" w:hAnsiTheme="majorBidi" w:cstheme="majorBidi"/>
          <w:i/>
          <w:iCs/>
          <w:color w:val="000000" w:themeColor="text1"/>
          <w:sz w:val="24"/>
          <w:szCs w:val="24"/>
        </w:rPr>
        <w:t>Juli</w:t>
      </w:r>
      <w:proofErr w:type="spellEnd"/>
      <w:r w:rsidRPr="00846CAE">
        <w:rPr>
          <w:rFonts w:asciiTheme="majorBidi" w:hAnsiTheme="majorBidi" w:cstheme="majorBidi"/>
          <w:i/>
          <w:iCs/>
          <w:color w:val="000000" w:themeColor="text1"/>
          <w:sz w:val="24"/>
          <w:szCs w:val="24"/>
        </w:rPr>
        <w:t xml:space="preserve"> (2020).</w:t>
      </w:r>
    </w:p>
    <w:p w:rsidR="00846CAE" w:rsidRPr="00846CAE" w:rsidRDefault="00846CAE" w:rsidP="00310FC3">
      <w:pPr>
        <w:spacing w:line="240" w:lineRule="auto"/>
        <w:ind w:left="720" w:hanging="720"/>
        <w:jc w:val="both"/>
        <w:rPr>
          <w:rFonts w:asciiTheme="majorBidi" w:hAnsiTheme="majorBidi" w:cstheme="majorBidi"/>
          <w:i/>
          <w:color w:val="000000" w:themeColor="text1"/>
          <w:sz w:val="24"/>
          <w:szCs w:val="24"/>
        </w:rPr>
      </w:pPr>
    </w:p>
    <w:p w:rsidR="00831C43" w:rsidRPr="00846CAE" w:rsidRDefault="00831C43" w:rsidP="00310FC3">
      <w:pPr>
        <w:pBdr>
          <w:top w:val="nil"/>
          <w:left w:val="nil"/>
          <w:bottom w:val="nil"/>
          <w:right w:val="nil"/>
          <w:between w:val="nil"/>
        </w:pBdr>
        <w:spacing w:after="0" w:line="240" w:lineRule="auto"/>
        <w:ind w:left="811" w:hanging="811"/>
        <w:jc w:val="both"/>
        <w:rPr>
          <w:rFonts w:asciiTheme="majorBidi" w:eastAsia="Times New Roman" w:hAnsiTheme="majorBidi" w:cstheme="majorBidi"/>
          <w:iCs/>
          <w:color w:val="000000"/>
          <w:sz w:val="24"/>
          <w:szCs w:val="24"/>
        </w:rPr>
      </w:pPr>
    </w:p>
    <w:sectPr w:rsidR="00831C43" w:rsidRPr="00846CAE">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3D74" w:rsidRDefault="00AB3D74">
      <w:pPr>
        <w:spacing w:after="0" w:line="240" w:lineRule="auto"/>
      </w:pPr>
      <w:r>
        <w:separator/>
      </w:r>
    </w:p>
  </w:endnote>
  <w:endnote w:type="continuationSeparator" w:id="0">
    <w:p w:rsidR="00AB3D74" w:rsidRDefault="00AB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3BA0" w:rsidRDefault="00553BA0">
    <w:pPr>
      <w:widowControl w:val="0"/>
      <w:pBdr>
        <w:top w:val="nil"/>
        <w:left w:val="nil"/>
        <w:bottom w:val="nil"/>
        <w:right w:val="nil"/>
        <w:between w:val="nil"/>
      </w:pBdr>
      <w:spacing w:after="0" w:line="276" w:lineRule="auto"/>
      <w:rPr>
        <w:color w:val="000000"/>
        <w:sz w:val="2"/>
        <w:szCs w:val="2"/>
      </w:rPr>
    </w:pPr>
  </w:p>
  <w:tbl>
    <w:tblPr>
      <w:tblStyle w:val="a6"/>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53BA0">
      <w:trPr>
        <w:jc w:val="center"/>
      </w:trPr>
      <w:tc>
        <w:tcPr>
          <w:tcW w:w="751"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sidR="006E51C4">
            <w:rPr>
              <w:rFonts w:ascii="Tahoma" w:eastAsia="Tahoma" w:hAnsi="Tahoma" w:cs="Tahoma"/>
              <w:b/>
              <w:i/>
              <w:noProof/>
              <w:color w:val="000000"/>
              <w:sz w:val="24"/>
              <w:szCs w:val="24"/>
            </w:rPr>
            <w:t>16</w:t>
          </w:r>
          <w:r>
            <w:rPr>
              <w:rFonts w:ascii="Tahoma" w:eastAsia="Tahoma" w:hAnsi="Tahoma" w:cs="Tahoma"/>
              <w:b/>
              <w:i/>
              <w:color w:val="000000"/>
              <w:sz w:val="24"/>
              <w:szCs w:val="24"/>
            </w:rPr>
            <w:fldChar w:fldCharType="end"/>
          </w:r>
        </w:p>
      </w:tc>
      <w:tc>
        <w:tcPr>
          <w:tcW w:w="8319"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i/>
              <w:color w:val="000000"/>
            </w:rPr>
            <w:t>https://publikasi.mercubuana.ac.id/index.php/indikator</w:t>
          </w:r>
        </w:p>
      </w:tc>
    </w:tr>
  </w:tbl>
  <w:p w:rsidR="00553BA0" w:rsidRDefault="00553BA0">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3BA0" w:rsidRDefault="00553BA0">
    <w:pPr>
      <w:widowControl w:val="0"/>
      <w:pBdr>
        <w:top w:val="nil"/>
        <w:left w:val="nil"/>
        <w:bottom w:val="nil"/>
        <w:right w:val="nil"/>
        <w:between w:val="nil"/>
      </w:pBdr>
      <w:spacing w:after="0" w:line="276" w:lineRule="auto"/>
      <w:rPr>
        <w:i/>
        <w:color w:val="000000"/>
      </w:rPr>
    </w:pPr>
  </w:p>
  <w:tbl>
    <w:tblPr>
      <w:tblStyle w:val="a8"/>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53BA0">
      <w:trPr>
        <w:jc w:val="center"/>
      </w:trPr>
      <w:tc>
        <w:tcPr>
          <w:tcW w:w="8321"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i/>
              <w:color w:val="000000"/>
            </w:rPr>
            <w:t>http://dx.doi.org/10.22441/indikator.v7i1.11239</w:t>
          </w:r>
        </w:p>
      </w:tc>
      <w:tc>
        <w:tcPr>
          <w:tcW w:w="749"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sidR="006E51C4">
            <w:rPr>
              <w:rFonts w:ascii="Tahoma" w:eastAsia="Tahoma" w:hAnsi="Tahoma" w:cs="Tahoma"/>
              <w:b/>
              <w:i/>
              <w:noProof/>
              <w:color w:val="000000"/>
              <w:sz w:val="24"/>
              <w:szCs w:val="24"/>
            </w:rPr>
            <w:t>15</w:t>
          </w:r>
          <w:r>
            <w:rPr>
              <w:rFonts w:ascii="Tahoma" w:eastAsia="Tahoma" w:hAnsi="Tahoma" w:cs="Tahoma"/>
              <w:b/>
              <w:i/>
              <w:color w:val="000000"/>
              <w:sz w:val="24"/>
              <w:szCs w:val="24"/>
            </w:rPr>
            <w:fldChar w:fldCharType="end"/>
          </w:r>
        </w:p>
      </w:tc>
    </w:tr>
  </w:tbl>
  <w:p w:rsidR="00553BA0" w:rsidRDefault="00553BA0">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3BA0" w:rsidRDefault="00553BA0">
    <w:pPr>
      <w:widowControl w:val="0"/>
      <w:pBdr>
        <w:top w:val="nil"/>
        <w:left w:val="nil"/>
        <w:bottom w:val="nil"/>
        <w:right w:val="nil"/>
        <w:between w:val="nil"/>
      </w:pBdr>
      <w:spacing w:after="0" w:line="276" w:lineRule="auto"/>
      <w:rPr>
        <w:i/>
        <w:color w:val="000000"/>
      </w:rPr>
    </w:pPr>
  </w:p>
  <w:tbl>
    <w:tblPr>
      <w:tblStyle w:val="a7"/>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553BA0">
      <w:trPr>
        <w:trHeight w:val="284"/>
        <w:jc w:val="center"/>
      </w:trPr>
      <w:tc>
        <w:tcPr>
          <w:tcW w:w="8321" w:type="dxa"/>
          <w:shd w:val="clear" w:color="auto" w:fill="auto"/>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r>
            <w:rPr>
              <w:rFonts w:ascii="Tahoma" w:eastAsia="Tahoma" w:hAnsi="Tahoma" w:cs="Tahoma"/>
              <w:i/>
            </w:rPr>
            <w:t>Indikator, journal Vol. 7 No. 2, April 2023</w:t>
          </w:r>
        </w:p>
      </w:tc>
      <w:tc>
        <w:tcPr>
          <w:tcW w:w="749" w:type="dxa"/>
          <w:shd w:val="clear" w:color="auto" w:fill="auto"/>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i/>
              <w:color w:val="000000"/>
              <w:sz w:val="24"/>
              <w:szCs w:val="24"/>
            </w:rPr>
            <w:instrText>PAGE</w:instrText>
          </w:r>
          <w:r>
            <w:rPr>
              <w:rFonts w:ascii="Tahoma" w:eastAsia="Tahoma" w:hAnsi="Tahoma" w:cs="Tahoma"/>
              <w:b/>
              <w:i/>
              <w:color w:val="000000"/>
              <w:sz w:val="24"/>
              <w:szCs w:val="24"/>
            </w:rPr>
            <w:fldChar w:fldCharType="separate"/>
          </w:r>
          <w:r w:rsidR="006E51C4">
            <w:rPr>
              <w:rFonts w:ascii="Tahoma" w:eastAsia="Tahoma" w:hAnsi="Tahoma" w:cs="Tahoma"/>
              <w:b/>
              <w:i/>
              <w:noProof/>
              <w:color w:val="000000"/>
              <w:sz w:val="24"/>
              <w:szCs w:val="24"/>
            </w:rPr>
            <w:t>1</w:t>
          </w:r>
          <w:r>
            <w:rPr>
              <w:rFonts w:ascii="Tahoma" w:eastAsia="Tahoma" w:hAnsi="Tahoma" w:cs="Tahoma"/>
              <w:b/>
              <w:i/>
              <w:color w:val="000000"/>
              <w:sz w:val="24"/>
              <w:szCs w:val="24"/>
            </w:rPr>
            <w:fldChar w:fldCharType="end"/>
          </w:r>
        </w:p>
      </w:tc>
    </w:tr>
  </w:tbl>
  <w:p w:rsidR="00553BA0" w:rsidRDefault="00553BA0">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3D74" w:rsidRDefault="00AB3D74">
      <w:pPr>
        <w:spacing w:after="0" w:line="240" w:lineRule="auto"/>
      </w:pPr>
      <w:r>
        <w:separator/>
      </w:r>
    </w:p>
  </w:footnote>
  <w:footnote w:type="continuationSeparator" w:id="0">
    <w:p w:rsidR="00AB3D74" w:rsidRDefault="00AB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3BA0" w:rsidRDefault="00553BA0">
    <w:pPr>
      <w:widowControl w:val="0"/>
      <w:pBdr>
        <w:top w:val="nil"/>
        <w:left w:val="nil"/>
        <w:bottom w:val="nil"/>
        <w:right w:val="nil"/>
        <w:between w:val="nil"/>
      </w:pBdr>
      <w:spacing w:after="0" w:line="276" w:lineRule="auto"/>
      <w:rPr>
        <w:color w:val="000000"/>
        <w:sz w:val="2"/>
        <w:szCs w:val="2"/>
      </w:rPr>
    </w:pPr>
  </w:p>
  <w:tbl>
    <w:tblPr>
      <w:tblStyle w:val="a4"/>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553BA0">
      <w:trPr>
        <w:trHeight w:val="284"/>
        <w:jc w:val="center"/>
      </w:trPr>
      <w:tc>
        <w:tcPr>
          <w:tcW w:w="7370" w:type="dxa"/>
          <w:vAlign w:val="center"/>
        </w:tcPr>
        <w:p w:rsidR="00553BA0" w:rsidRDefault="00553BA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rPr>
            <w:drawing>
              <wp:inline distT="114300" distB="114300" distL="114300" distR="114300">
                <wp:extent cx="1924050" cy="44037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rPr>
            <w:t xml:space="preserve">          Vol. 7 No. 2, April 2023</w:t>
          </w:r>
        </w:p>
      </w:tc>
      <w:tc>
        <w:tcPr>
          <w:tcW w:w="1700"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rsidR="00553BA0" w:rsidRDefault="00553BA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3BA0" w:rsidRDefault="00553BA0">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3"/>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53BA0">
      <w:trPr>
        <w:jc w:val="center"/>
      </w:trPr>
      <w:tc>
        <w:tcPr>
          <w:tcW w:w="7362" w:type="dxa"/>
          <w:vAlign w:val="center"/>
        </w:tcPr>
        <w:p w:rsidR="00553BA0" w:rsidRDefault="00553BA0">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rPr>
            <w:drawing>
              <wp:inline distT="114300" distB="114300" distL="114300" distR="114300">
                <wp:extent cx="1924050" cy="44037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rPr>
            <w:t xml:space="preserve">            Vol. 7 No. 2, April 2023</w:t>
          </w:r>
        </w:p>
      </w:tc>
      <w:tc>
        <w:tcPr>
          <w:tcW w:w="1698"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p-ISSN: 2598-6783</w:t>
          </w:r>
        </w:p>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i/>
              <w:color w:val="000000"/>
            </w:rPr>
            <w:t>e-ISSN: 2598-4888</w:t>
          </w:r>
        </w:p>
      </w:tc>
    </w:tr>
  </w:tbl>
  <w:p w:rsidR="00553BA0" w:rsidRDefault="00553BA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3BA0" w:rsidRDefault="00553BA0">
    <w:pPr>
      <w:widowControl w:val="0"/>
      <w:pBdr>
        <w:top w:val="nil"/>
        <w:left w:val="nil"/>
        <w:bottom w:val="nil"/>
        <w:right w:val="nil"/>
        <w:between w:val="nil"/>
      </w:pBdr>
      <w:spacing w:after="0" w:line="276" w:lineRule="auto"/>
      <w:rPr>
        <w:color w:val="000000"/>
        <w:sz w:val="2"/>
        <w:szCs w:val="2"/>
      </w:rPr>
    </w:pPr>
  </w:p>
  <w:tbl>
    <w:tblPr>
      <w:tblStyle w:val="a5"/>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53BA0">
      <w:trPr>
        <w:trHeight w:val="699"/>
        <w:jc w:val="center"/>
      </w:trPr>
      <w:tc>
        <w:tcPr>
          <w:tcW w:w="7362" w:type="dxa"/>
          <w:vAlign w:val="center"/>
        </w:tcPr>
        <w:p w:rsidR="00553BA0" w:rsidRDefault="00553BA0">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extent cx="1924050" cy="440373"/>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rPr>
            <w:t xml:space="preserve">           Vol. 7 No. 2, April 2023</w:t>
          </w:r>
        </w:p>
      </w:tc>
      <w:tc>
        <w:tcPr>
          <w:tcW w:w="1698" w:type="dxa"/>
          <w:vAlign w:val="center"/>
        </w:tcPr>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i/>
              <w:color w:val="000000"/>
            </w:rPr>
            <w:t xml:space="preserve">p-ISSN: 2598-6783 </w:t>
          </w:r>
        </w:p>
        <w:p w:rsidR="00553BA0" w:rsidRDefault="00553BA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i/>
              <w:color w:val="000000"/>
            </w:rPr>
            <w:t>e-ISSN: 2598-4888</w:t>
          </w:r>
        </w:p>
      </w:tc>
    </w:tr>
  </w:tbl>
  <w:p w:rsidR="00553BA0" w:rsidRDefault="00553BA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C4585"/>
    <w:multiLevelType w:val="hybridMultilevel"/>
    <w:tmpl w:val="CF6C05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594E0B"/>
    <w:multiLevelType w:val="multilevel"/>
    <w:tmpl w:val="9F58747A"/>
    <w:lvl w:ilvl="0">
      <w:start w:val="1"/>
      <w:numFmt w:val="bullet"/>
      <w:lvlText w:val="●"/>
      <w:lvlJc w:val="left"/>
      <w:pPr>
        <w:ind w:left="72" w:hanging="360"/>
      </w:pPr>
      <w:rPr>
        <w:rFonts w:ascii="Noto Sans Symbols" w:eastAsia="Noto Sans Symbols" w:hAnsi="Noto Sans Symbols" w:cs="Noto Sans Symbols"/>
      </w:rPr>
    </w:lvl>
    <w:lvl w:ilvl="1">
      <w:start w:val="1"/>
      <w:numFmt w:val="bullet"/>
      <w:lvlText w:val="o"/>
      <w:lvlJc w:val="left"/>
      <w:pPr>
        <w:ind w:left="864" w:hanging="358"/>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abstractNum w:abstractNumId="2" w15:restartNumberingAfterBreak="0">
    <w:nsid w:val="69B2294C"/>
    <w:multiLevelType w:val="multilevel"/>
    <w:tmpl w:val="086A3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8042700">
    <w:abstractNumId w:val="1"/>
  </w:num>
  <w:num w:numId="2" w16cid:durableId="2046518204">
    <w:abstractNumId w:val="2"/>
  </w:num>
  <w:num w:numId="3" w16cid:durableId="42199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isplayBackgroundShape/>
  <w:hideSpellingError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31C43"/>
    <w:rsid w:val="0000267B"/>
    <w:rsid w:val="0001202E"/>
    <w:rsid w:val="000130CE"/>
    <w:rsid w:val="000158DB"/>
    <w:rsid w:val="000314F1"/>
    <w:rsid w:val="000328C0"/>
    <w:rsid w:val="00037FEA"/>
    <w:rsid w:val="00047A5B"/>
    <w:rsid w:val="00082AE4"/>
    <w:rsid w:val="00087D30"/>
    <w:rsid w:val="000B670D"/>
    <w:rsid w:val="000C19B5"/>
    <w:rsid w:val="000F24D0"/>
    <w:rsid w:val="00110CE3"/>
    <w:rsid w:val="001265DD"/>
    <w:rsid w:val="00153ED1"/>
    <w:rsid w:val="001931BD"/>
    <w:rsid w:val="001B7A9E"/>
    <w:rsid w:val="001D689E"/>
    <w:rsid w:val="00204D76"/>
    <w:rsid w:val="00211198"/>
    <w:rsid w:val="002260C4"/>
    <w:rsid w:val="00240CCC"/>
    <w:rsid w:val="00241485"/>
    <w:rsid w:val="002C6CCC"/>
    <w:rsid w:val="002D2ECC"/>
    <w:rsid w:val="00310FC3"/>
    <w:rsid w:val="00316198"/>
    <w:rsid w:val="00323235"/>
    <w:rsid w:val="00330F2C"/>
    <w:rsid w:val="003439D4"/>
    <w:rsid w:val="00350A3D"/>
    <w:rsid w:val="00390C2C"/>
    <w:rsid w:val="003A7CAE"/>
    <w:rsid w:val="003D105B"/>
    <w:rsid w:val="003E7204"/>
    <w:rsid w:val="0041217B"/>
    <w:rsid w:val="00414BA3"/>
    <w:rsid w:val="00432A84"/>
    <w:rsid w:val="00437A0E"/>
    <w:rsid w:val="00442887"/>
    <w:rsid w:val="0047081A"/>
    <w:rsid w:val="00473DB6"/>
    <w:rsid w:val="004A07E8"/>
    <w:rsid w:val="004A11F0"/>
    <w:rsid w:val="004B5E40"/>
    <w:rsid w:val="00514670"/>
    <w:rsid w:val="00527DB2"/>
    <w:rsid w:val="00545AFB"/>
    <w:rsid w:val="00551613"/>
    <w:rsid w:val="00553BA0"/>
    <w:rsid w:val="00585E02"/>
    <w:rsid w:val="005B37B8"/>
    <w:rsid w:val="005E25D5"/>
    <w:rsid w:val="005E6C3F"/>
    <w:rsid w:val="00603683"/>
    <w:rsid w:val="0065100D"/>
    <w:rsid w:val="00654F56"/>
    <w:rsid w:val="006642D2"/>
    <w:rsid w:val="00664A83"/>
    <w:rsid w:val="00693B3A"/>
    <w:rsid w:val="006A0597"/>
    <w:rsid w:val="006C15D9"/>
    <w:rsid w:val="006E51C4"/>
    <w:rsid w:val="006F320E"/>
    <w:rsid w:val="00702D03"/>
    <w:rsid w:val="0073488B"/>
    <w:rsid w:val="00793F48"/>
    <w:rsid w:val="007A5860"/>
    <w:rsid w:val="007C3410"/>
    <w:rsid w:val="007E1038"/>
    <w:rsid w:val="00801318"/>
    <w:rsid w:val="00814D02"/>
    <w:rsid w:val="0081727C"/>
    <w:rsid w:val="00820EEA"/>
    <w:rsid w:val="00822B9C"/>
    <w:rsid w:val="00824657"/>
    <w:rsid w:val="00831C43"/>
    <w:rsid w:val="00834710"/>
    <w:rsid w:val="00846CAE"/>
    <w:rsid w:val="008529F7"/>
    <w:rsid w:val="008532CE"/>
    <w:rsid w:val="00853493"/>
    <w:rsid w:val="008641D6"/>
    <w:rsid w:val="008C3BBB"/>
    <w:rsid w:val="008C4BB1"/>
    <w:rsid w:val="00983298"/>
    <w:rsid w:val="009A4C18"/>
    <w:rsid w:val="00A17C84"/>
    <w:rsid w:val="00A20517"/>
    <w:rsid w:val="00A4493E"/>
    <w:rsid w:val="00A52975"/>
    <w:rsid w:val="00A5530A"/>
    <w:rsid w:val="00A63DDC"/>
    <w:rsid w:val="00A757C2"/>
    <w:rsid w:val="00A8012B"/>
    <w:rsid w:val="00AB3D74"/>
    <w:rsid w:val="00AD3E89"/>
    <w:rsid w:val="00AD7691"/>
    <w:rsid w:val="00B17CF8"/>
    <w:rsid w:val="00B35B22"/>
    <w:rsid w:val="00B71D39"/>
    <w:rsid w:val="00B9509E"/>
    <w:rsid w:val="00BB66AC"/>
    <w:rsid w:val="00BD0F57"/>
    <w:rsid w:val="00C0791E"/>
    <w:rsid w:val="00C17D88"/>
    <w:rsid w:val="00C25D4C"/>
    <w:rsid w:val="00C65767"/>
    <w:rsid w:val="00C717B8"/>
    <w:rsid w:val="00C73F9F"/>
    <w:rsid w:val="00C75B71"/>
    <w:rsid w:val="00CD3C8B"/>
    <w:rsid w:val="00CE0E6F"/>
    <w:rsid w:val="00CE4404"/>
    <w:rsid w:val="00CF11E3"/>
    <w:rsid w:val="00D05D96"/>
    <w:rsid w:val="00D1112D"/>
    <w:rsid w:val="00D2533E"/>
    <w:rsid w:val="00D42466"/>
    <w:rsid w:val="00DE4BEF"/>
    <w:rsid w:val="00E25885"/>
    <w:rsid w:val="00E649AF"/>
    <w:rsid w:val="00E7086A"/>
    <w:rsid w:val="00EA5446"/>
    <w:rsid w:val="00EA6F3D"/>
    <w:rsid w:val="00F529D3"/>
    <w:rsid w:val="00F80DB9"/>
    <w:rsid w:val="00FD6FA5"/>
    <w:rsid w:val="00FE7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E782"/>
  <w15:docId w15:val="{1CE330A7-06E5-1842-B8BF-D9EA1429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pPr>
      <w:shd w:val="clear" w:color="auto" w:fill="F2DBDB"/>
      <w:spacing w:before="480" w:after="100" w:line="264" w:lineRule="auto"/>
      <w:ind w:left="72" w:hanging="360"/>
      <w:outlineLvl w:val="0"/>
    </w:pPr>
    <w:rPr>
      <w:rFonts w:ascii="Cambria" w:eastAsia="Cambria" w:hAnsi="Cambria" w:cs="Cambria"/>
      <w:b/>
      <w:color w:val="622423"/>
      <w:sz w:val="22"/>
      <w:szCs w:val="22"/>
    </w:rPr>
  </w:style>
  <w:style w:type="paragraph" w:styleId="Judul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Judul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Judul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Judul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Judul6">
    <w:name w:val="heading 6"/>
    <w:basedOn w:val="Normal"/>
    <w:next w:val="Normal"/>
    <w:pPr>
      <w:spacing w:before="200" w:after="100" w:line="240" w:lineRule="auto"/>
      <w:ind w:left="3744" w:hanging="360"/>
      <w:outlineLvl w:val="5"/>
    </w:pPr>
    <w:rPr>
      <w:rFonts w:ascii="Cambria" w:eastAsia="Cambria" w:hAnsi="Cambria" w:cs="Cambria"/>
      <w:color w:val="943634"/>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judul">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left w:w="115" w:type="dxa"/>
        <w:right w:w="115" w:type="dxa"/>
      </w:tblCellMar>
    </w:tblPr>
  </w:style>
  <w:style w:type="table" w:customStyle="1" w:styleId="a6">
    <w:basedOn w:val="TabelNormal"/>
    <w:tblPr>
      <w:tblStyleRowBandSize w:val="1"/>
      <w:tblStyleColBandSize w:val="1"/>
      <w:tblCellMar>
        <w:left w:w="115" w:type="dxa"/>
        <w:right w:w="115" w:type="dxa"/>
      </w:tblCellMar>
    </w:tblPr>
  </w:style>
  <w:style w:type="table" w:customStyle="1" w:styleId="a7">
    <w:basedOn w:val="TabelNormal"/>
    <w:tblPr>
      <w:tblStyleRowBandSize w:val="1"/>
      <w:tblStyleColBandSize w:val="1"/>
      <w:tblCellMar>
        <w:left w:w="115" w:type="dxa"/>
        <w:right w:w="115" w:type="dxa"/>
      </w:tblCellMar>
    </w:tblPr>
  </w:style>
  <w:style w:type="table" w:customStyle="1" w:styleId="a8">
    <w:basedOn w:val="TabelNormal"/>
    <w:tblPr>
      <w:tblStyleRowBandSize w:val="1"/>
      <w:tblStyleColBandSize w:val="1"/>
      <w:tblCellMar>
        <w:left w:w="115" w:type="dxa"/>
        <w:right w:w="115" w:type="dxa"/>
      </w:tblCellMar>
    </w:tblPr>
  </w:style>
  <w:style w:type="paragraph" w:styleId="TeksBalon">
    <w:name w:val="Balloon Text"/>
    <w:basedOn w:val="Normal"/>
    <w:link w:val="TeksBalonKAR"/>
    <w:uiPriority w:val="99"/>
    <w:semiHidden/>
    <w:unhideWhenUsed/>
    <w:rsid w:val="008641D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8641D6"/>
    <w:rPr>
      <w:rFonts w:ascii="Tahoma" w:hAnsi="Tahoma" w:cs="Tahoma"/>
      <w:sz w:val="16"/>
      <w:szCs w:val="16"/>
    </w:rPr>
  </w:style>
  <w:style w:type="character" w:styleId="Hyperlink">
    <w:name w:val="Hyperlink"/>
    <w:basedOn w:val="FontParagrafDefault"/>
    <w:uiPriority w:val="99"/>
    <w:unhideWhenUsed/>
    <w:rsid w:val="008641D6"/>
    <w:rPr>
      <w:color w:val="0000FF" w:themeColor="hyperlink"/>
      <w:u w:val="single"/>
    </w:rPr>
  </w:style>
  <w:style w:type="table" w:styleId="KisiTabel">
    <w:name w:val="Table Grid"/>
    <w:basedOn w:val="TabelNormal"/>
    <w:uiPriority w:val="39"/>
    <w:rsid w:val="00AD7691"/>
    <w:pPr>
      <w:spacing w:after="0" w:line="240" w:lineRule="auto"/>
    </w:pPr>
    <w:rPr>
      <w:rFonts w:asciiTheme="minorHAnsi" w:eastAsiaTheme="minorHAnsi" w:hAnsiTheme="minorHAnsi" w:cstheme="minorBidi"/>
      <w: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Heading 10"/>
    <w:basedOn w:val="Normal"/>
    <w:link w:val="DaftarParagrafKAR"/>
    <w:uiPriority w:val="34"/>
    <w:qFormat/>
    <w:rsid w:val="00AD7691"/>
    <w:pPr>
      <w:spacing w:line="276" w:lineRule="auto"/>
      <w:ind w:left="720"/>
      <w:contextualSpacing/>
    </w:pPr>
    <w:rPr>
      <w:rFonts w:asciiTheme="minorHAnsi" w:eastAsiaTheme="minorHAnsi" w:hAnsiTheme="minorHAnsi" w:cstheme="minorBidi"/>
      <w:i/>
      <w:sz w:val="22"/>
      <w:szCs w:val="22"/>
      <w:lang w:val="id-ID"/>
    </w:rPr>
  </w:style>
  <w:style w:type="character" w:customStyle="1" w:styleId="DaftarParagrafKAR">
    <w:name w:val="Daftar Paragraf KAR"/>
    <w:aliases w:val="Heading 10 KAR"/>
    <w:link w:val="DaftarParagraf"/>
    <w:uiPriority w:val="34"/>
    <w:locked/>
    <w:rsid w:val="00AD7691"/>
    <w:rPr>
      <w:rFonts w:asciiTheme="minorHAnsi" w:eastAsiaTheme="minorHAnsi" w:hAnsiTheme="minorHAnsi" w:cstheme="minorBidi"/>
      <w:i/>
      <w:sz w:val="22"/>
      <w:szCs w:val="22"/>
      <w:lang w:val="id-ID"/>
    </w:rPr>
  </w:style>
  <w:style w:type="paragraph" w:customStyle="1" w:styleId="ListParagraph1">
    <w:name w:val="List Paragraph1"/>
    <w:basedOn w:val="Normal"/>
    <w:uiPriority w:val="34"/>
    <w:qFormat/>
    <w:rsid w:val="00553BA0"/>
    <w:pPr>
      <w:spacing w:after="0" w:line="240" w:lineRule="auto"/>
      <w:ind w:left="720"/>
      <w:contextualSpacing/>
    </w:pPr>
    <w:rPr>
      <w:rFonts w:ascii="Times New Roman" w:eastAsia="SimSun" w:hAnsi="Times New Roman" w:cs="Times New Roman"/>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nurani@iainbukittinggi.ac.id" TargetMode="Externa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putridewimutia66@gmail.com" TargetMode="Externa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image" Target="media/image2.png" /><Relationship Id="rId4" Type="http://schemas.openxmlformats.org/officeDocument/2006/relationships/webSettings" Target="webSettings.xml" /><Relationship Id="rId9" Type="http://schemas.openxmlformats.org/officeDocument/2006/relationships/image" Target="media/image1.png" /><Relationship Id="rId14"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image" Target="media/image3.jpg" /></Relationships>
</file>

<file path=word/_rels/header2.xml.rels><?xml version="1.0" encoding="UTF-8" standalone="yes"?>
<Relationships xmlns="http://schemas.openxmlformats.org/package/2006/relationships"><Relationship Id="rId1" Type="http://schemas.openxmlformats.org/officeDocument/2006/relationships/image" Target="media/image3.jpg" /></Relationships>
</file>

<file path=word/_rels/header3.xml.rels><?xml version="1.0" encoding="UTF-8" standalone="yes"?>
<Relationships xmlns="http://schemas.openxmlformats.org/package/2006/relationships"><Relationship Id="rId1" Type="http://schemas.openxmlformats.org/officeDocument/2006/relationships/image" Target="media/image3.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14</Pages>
  <Words>4671</Words>
  <Characters>26630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Putri Dewi Mutia</cp:lastModifiedBy>
  <cp:revision>121</cp:revision>
  <cp:lastPrinted>2023-03-02T10:48:00Z</cp:lastPrinted>
  <dcterms:created xsi:type="dcterms:W3CDTF">2023-03-02T10:47:00Z</dcterms:created>
  <dcterms:modified xsi:type="dcterms:W3CDTF">2023-03-05T12:46:00Z</dcterms:modified>
</cp:coreProperties>
</file>