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540805D" w14:textId="355D5293" w:rsidR="006063B2" w:rsidRDefault="00C11932" w:rsidP="002F2B12">
      <w:pPr>
        <w:spacing w:after="0" w:line="240" w:lineRule="auto"/>
        <w:jc w:val="center"/>
        <w:rPr>
          <w:rFonts w:ascii="Times New Roman" w:eastAsia="Times New Roman" w:hAnsi="Times New Roman" w:cs="Times New Roman"/>
          <w:b/>
          <w:i w:val="0"/>
          <w:sz w:val="24"/>
          <w:szCs w:val="24"/>
        </w:rPr>
      </w:pPr>
      <w:r w:rsidRPr="002F2B12">
        <w:rPr>
          <w:rFonts w:ascii="Times New Roman" w:eastAsia="Times New Roman" w:hAnsi="Times New Roman" w:cs="Times New Roman"/>
          <w:b/>
          <w:i w:val="0"/>
          <w:sz w:val="28"/>
          <w:szCs w:val="28"/>
        </w:rPr>
        <w:t xml:space="preserve">Green Marketing and Attitude Affect </w:t>
      </w:r>
      <w:r w:rsidR="007D25BE" w:rsidRPr="002F2B12">
        <w:rPr>
          <w:rFonts w:ascii="Times New Roman" w:eastAsia="Times New Roman" w:hAnsi="Times New Roman" w:cs="Times New Roman"/>
          <w:b/>
          <w:i w:val="0"/>
          <w:sz w:val="28"/>
          <w:szCs w:val="28"/>
        </w:rPr>
        <w:t>the</w:t>
      </w:r>
      <w:r w:rsidRPr="002F2B12">
        <w:rPr>
          <w:rFonts w:ascii="Times New Roman" w:eastAsia="Times New Roman" w:hAnsi="Times New Roman" w:cs="Times New Roman"/>
          <w:b/>
          <w:i w:val="0"/>
          <w:sz w:val="28"/>
          <w:szCs w:val="28"/>
        </w:rPr>
        <w:t xml:space="preserve"> Consumer Buying Behavior </w:t>
      </w:r>
      <w:r w:rsidR="007C41CB" w:rsidRPr="002F2B12">
        <w:rPr>
          <w:rFonts w:ascii="Times New Roman" w:eastAsia="Times New Roman" w:hAnsi="Times New Roman" w:cs="Times New Roman"/>
          <w:b/>
          <w:i w:val="0"/>
          <w:sz w:val="28"/>
          <w:szCs w:val="28"/>
        </w:rPr>
        <w:t>of</w:t>
      </w:r>
      <w:r w:rsidRPr="002F2B12">
        <w:rPr>
          <w:rFonts w:ascii="Times New Roman" w:eastAsia="Times New Roman" w:hAnsi="Times New Roman" w:cs="Times New Roman"/>
          <w:b/>
          <w:i w:val="0"/>
          <w:sz w:val="28"/>
          <w:szCs w:val="28"/>
        </w:rPr>
        <w:t xml:space="preserve"> Green Product </w:t>
      </w:r>
      <w:r w:rsidR="007C41CB" w:rsidRPr="002F2B12">
        <w:rPr>
          <w:rFonts w:ascii="Times New Roman" w:eastAsia="Times New Roman" w:hAnsi="Times New Roman" w:cs="Times New Roman"/>
          <w:b/>
          <w:i w:val="0"/>
          <w:sz w:val="28"/>
          <w:szCs w:val="28"/>
        </w:rPr>
        <w:t>in</w:t>
      </w:r>
      <w:r w:rsidRPr="002F2B12">
        <w:rPr>
          <w:rFonts w:ascii="Times New Roman" w:eastAsia="Times New Roman" w:hAnsi="Times New Roman" w:cs="Times New Roman"/>
          <w:b/>
          <w:i w:val="0"/>
          <w:sz w:val="28"/>
          <w:szCs w:val="28"/>
        </w:rPr>
        <w:t xml:space="preserve"> </w:t>
      </w:r>
      <w:r w:rsidR="002F2B12">
        <w:rPr>
          <w:rFonts w:ascii="Times New Roman" w:eastAsia="Times New Roman" w:hAnsi="Times New Roman" w:cs="Times New Roman"/>
          <w:b/>
          <w:i w:val="0"/>
          <w:sz w:val="28"/>
          <w:szCs w:val="28"/>
        </w:rPr>
        <w:t>T</w:t>
      </w:r>
      <w:r w:rsidR="002F2B12" w:rsidRPr="002F2B12">
        <w:rPr>
          <w:rFonts w:ascii="Times New Roman" w:eastAsia="Times New Roman" w:hAnsi="Times New Roman" w:cs="Times New Roman"/>
          <w:b/>
          <w:i w:val="0"/>
          <w:sz w:val="28"/>
          <w:szCs w:val="28"/>
        </w:rPr>
        <w:t>urkey</w:t>
      </w:r>
    </w:p>
    <w:p w14:paraId="268952EB" w14:textId="18A77A09" w:rsidR="006063B2" w:rsidRPr="00363839" w:rsidRDefault="002F2B12" w:rsidP="00363839">
      <w:pPr>
        <w:spacing w:before="120" w:after="0" w:line="240" w:lineRule="auto"/>
        <w:jc w:val="both"/>
        <w:rPr>
          <w:rFonts w:ascii="Times New Roman" w:eastAsia="Times New Roman" w:hAnsi="Times New Roman" w:cs="Times New Roman"/>
          <w:b/>
          <w:i w:val="0"/>
          <w:sz w:val="18"/>
          <w:szCs w:val="18"/>
        </w:rPr>
      </w:pPr>
      <w:bookmarkStart w:id="0" w:name="_heading=h.30j0zll" w:colFirst="0" w:colLast="0"/>
      <w:bookmarkEnd w:id="0"/>
      <w:proofErr w:type="spellStart"/>
      <w:r w:rsidRPr="00363839">
        <w:rPr>
          <w:rFonts w:ascii="Times New Roman" w:eastAsia="Times New Roman" w:hAnsi="Times New Roman" w:cs="Times New Roman"/>
          <w:b/>
          <w:i w:val="0"/>
          <w:sz w:val="18"/>
          <w:szCs w:val="18"/>
        </w:rPr>
        <w:t>Akram</w:t>
      </w:r>
      <w:proofErr w:type="spellEnd"/>
      <w:r w:rsidR="005620AF" w:rsidRPr="00363839">
        <w:rPr>
          <w:rFonts w:ascii="Times New Roman" w:eastAsia="Times New Roman" w:hAnsi="Times New Roman" w:cs="Times New Roman"/>
          <w:b/>
          <w:i w:val="0"/>
          <w:sz w:val="18"/>
          <w:szCs w:val="18"/>
        </w:rPr>
        <w:t xml:space="preserve"> Mohamad </w:t>
      </w:r>
      <w:r w:rsidR="002B7AD7" w:rsidRPr="00363839">
        <w:rPr>
          <w:rFonts w:ascii="Times New Roman" w:eastAsia="Times New Roman" w:hAnsi="Times New Roman" w:cs="Times New Roman"/>
          <w:b/>
          <w:i w:val="0"/>
          <w:sz w:val="18"/>
          <w:szCs w:val="18"/>
        </w:rPr>
        <w:t>Alhamad</w:t>
      </w:r>
      <w:r w:rsidR="00643D23" w:rsidRPr="00363839">
        <w:rPr>
          <w:rFonts w:ascii="Times New Roman" w:eastAsia="Times New Roman" w:hAnsi="Times New Roman" w:cs="Times New Roman"/>
          <w:b/>
          <w:i w:val="0"/>
          <w:sz w:val="18"/>
          <w:szCs w:val="18"/>
          <w:vertAlign w:val="superscript"/>
        </w:rPr>
        <w:t>1)</w:t>
      </w:r>
      <w:r w:rsidR="00643D23" w:rsidRPr="00363839">
        <w:rPr>
          <w:rFonts w:ascii="Times New Roman" w:eastAsia="Times New Roman" w:hAnsi="Times New Roman" w:cs="Times New Roman"/>
          <w:b/>
          <w:i w:val="0"/>
          <w:sz w:val="18"/>
          <w:szCs w:val="18"/>
        </w:rPr>
        <w:t xml:space="preserve">; </w:t>
      </w:r>
      <w:proofErr w:type="spellStart"/>
      <w:r w:rsidRPr="00363839">
        <w:rPr>
          <w:rFonts w:ascii="Times New Roman" w:eastAsia="Times New Roman" w:hAnsi="Times New Roman" w:cs="Times New Roman"/>
          <w:b/>
          <w:i w:val="0"/>
          <w:sz w:val="18"/>
          <w:szCs w:val="18"/>
        </w:rPr>
        <w:t>Essia</w:t>
      </w:r>
      <w:proofErr w:type="spellEnd"/>
      <w:r w:rsidRPr="00363839">
        <w:rPr>
          <w:rFonts w:ascii="Times New Roman" w:eastAsia="Times New Roman" w:hAnsi="Times New Roman" w:cs="Times New Roman"/>
          <w:b/>
          <w:i w:val="0"/>
          <w:sz w:val="18"/>
          <w:szCs w:val="18"/>
        </w:rPr>
        <w:t xml:space="preserve"> </w:t>
      </w:r>
      <w:proofErr w:type="spellStart"/>
      <w:r w:rsidR="002B7AD7" w:rsidRPr="00363839">
        <w:rPr>
          <w:rFonts w:ascii="Times New Roman" w:eastAsia="Times New Roman" w:hAnsi="Times New Roman" w:cs="Times New Roman"/>
          <w:b/>
          <w:i w:val="0"/>
          <w:sz w:val="18"/>
          <w:szCs w:val="18"/>
        </w:rPr>
        <w:t>Ries</w:t>
      </w:r>
      <w:proofErr w:type="spellEnd"/>
      <w:r w:rsidR="002B7AD7" w:rsidRPr="00363839">
        <w:rPr>
          <w:rFonts w:ascii="Times New Roman" w:eastAsia="Times New Roman" w:hAnsi="Times New Roman" w:cs="Times New Roman"/>
          <w:b/>
          <w:i w:val="0"/>
          <w:sz w:val="18"/>
          <w:szCs w:val="18"/>
        </w:rPr>
        <w:t xml:space="preserve"> Ahmed</w:t>
      </w:r>
      <w:r w:rsidR="00643D23" w:rsidRPr="00363839">
        <w:rPr>
          <w:rFonts w:ascii="Times New Roman" w:eastAsia="Times New Roman" w:hAnsi="Times New Roman" w:cs="Times New Roman"/>
          <w:b/>
          <w:i w:val="0"/>
          <w:sz w:val="18"/>
          <w:szCs w:val="18"/>
          <w:vertAlign w:val="superscript"/>
        </w:rPr>
        <w:t>2</w:t>
      </w:r>
      <w:bookmarkStart w:id="1" w:name="_Hlk129356868"/>
      <w:r w:rsidR="00643D23" w:rsidRPr="00363839">
        <w:rPr>
          <w:rFonts w:ascii="Times New Roman" w:eastAsia="Times New Roman" w:hAnsi="Times New Roman" w:cs="Times New Roman"/>
          <w:b/>
          <w:i w:val="0"/>
          <w:sz w:val="18"/>
          <w:szCs w:val="18"/>
          <w:vertAlign w:val="superscript"/>
        </w:rPr>
        <w:t>)</w:t>
      </w:r>
      <w:r w:rsidR="00643D23" w:rsidRPr="00363839">
        <w:rPr>
          <w:rFonts w:ascii="Times New Roman" w:eastAsia="Times New Roman" w:hAnsi="Times New Roman" w:cs="Times New Roman"/>
          <w:b/>
          <w:i w:val="0"/>
          <w:sz w:val="18"/>
          <w:szCs w:val="18"/>
        </w:rPr>
        <w:t xml:space="preserve">; </w:t>
      </w:r>
      <w:r w:rsidRPr="00363839">
        <w:rPr>
          <w:rFonts w:ascii="Times New Roman" w:eastAsia="Times New Roman" w:hAnsi="Times New Roman" w:cs="Times New Roman"/>
          <w:b/>
          <w:i w:val="0"/>
          <w:sz w:val="18"/>
          <w:szCs w:val="18"/>
        </w:rPr>
        <w:t xml:space="preserve">Mustafa </w:t>
      </w:r>
      <w:r w:rsidR="002B7AD7" w:rsidRPr="00363839">
        <w:rPr>
          <w:rFonts w:ascii="Times New Roman" w:eastAsia="Times New Roman" w:hAnsi="Times New Roman" w:cs="Times New Roman"/>
          <w:b/>
          <w:i w:val="0"/>
          <w:sz w:val="18"/>
          <w:szCs w:val="18"/>
        </w:rPr>
        <w:t>Akyürek</w:t>
      </w:r>
      <w:bookmarkStart w:id="2" w:name="_Hlk129356895"/>
      <w:r w:rsidRPr="00363839">
        <w:rPr>
          <w:rFonts w:ascii="Times New Roman" w:eastAsia="Times New Roman" w:hAnsi="Times New Roman" w:cs="Times New Roman"/>
          <w:b/>
          <w:i w:val="0"/>
          <w:sz w:val="18"/>
          <w:szCs w:val="18"/>
          <w:vertAlign w:val="superscript"/>
        </w:rPr>
        <w:t>3</w:t>
      </w:r>
      <w:r w:rsidR="00643D23" w:rsidRPr="00363839">
        <w:rPr>
          <w:rFonts w:ascii="Times New Roman" w:eastAsia="Times New Roman" w:hAnsi="Times New Roman" w:cs="Times New Roman"/>
          <w:b/>
          <w:i w:val="0"/>
          <w:sz w:val="18"/>
          <w:szCs w:val="18"/>
          <w:vertAlign w:val="superscript"/>
        </w:rPr>
        <w:t>)</w:t>
      </w:r>
      <w:bookmarkEnd w:id="1"/>
      <w:bookmarkEnd w:id="2"/>
      <w:r w:rsidRPr="00363839">
        <w:rPr>
          <w:rFonts w:ascii="Times New Roman" w:eastAsia="Times New Roman" w:hAnsi="Times New Roman" w:cs="Times New Roman"/>
          <w:b/>
          <w:i w:val="0"/>
          <w:sz w:val="18"/>
          <w:szCs w:val="18"/>
        </w:rPr>
        <w:t xml:space="preserve">; Abdullah </w:t>
      </w:r>
      <w:proofErr w:type="spellStart"/>
      <w:r w:rsidR="002B7AD7" w:rsidRPr="00363839">
        <w:rPr>
          <w:rFonts w:ascii="Times New Roman" w:eastAsia="Times New Roman" w:hAnsi="Times New Roman" w:cs="Times New Roman"/>
          <w:b/>
          <w:i w:val="0"/>
          <w:sz w:val="18"/>
          <w:szCs w:val="18"/>
        </w:rPr>
        <w:t>Mahfoud</w:t>
      </w:r>
      <w:proofErr w:type="spellEnd"/>
      <w:r w:rsidRPr="00363839">
        <w:rPr>
          <w:rFonts w:ascii="Times New Roman" w:eastAsia="Times New Roman" w:hAnsi="Times New Roman" w:cs="Times New Roman"/>
          <w:b/>
          <w:i w:val="0"/>
          <w:sz w:val="18"/>
          <w:szCs w:val="18"/>
        </w:rPr>
        <w:t xml:space="preserve"> Salem </w:t>
      </w:r>
      <w:proofErr w:type="spellStart"/>
      <w:r w:rsidR="002B7AD7" w:rsidRPr="00363839">
        <w:rPr>
          <w:rFonts w:ascii="Times New Roman" w:eastAsia="Times New Roman" w:hAnsi="Times New Roman" w:cs="Times New Roman"/>
          <w:b/>
          <w:i w:val="0"/>
          <w:sz w:val="18"/>
          <w:szCs w:val="18"/>
        </w:rPr>
        <w:t>Baadhem</w:t>
      </w:r>
      <w:proofErr w:type="spellEnd"/>
      <w:r w:rsidRPr="00363839">
        <w:rPr>
          <w:rFonts w:ascii="Times New Roman" w:eastAsia="Times New Roman" w:hAnsi="Times New Roman" w:cs="Times New Roman"/>
          <w:b/>
          <w:i w:val="0"/>
          <w:sz w:val="18"/>
          <w:szCs w:val="18"/>
        </w:rPr>
        <w:t xml:space="preserve"> </w:t>
      </w:r>
      <w:r w:rsidRPr="00363839">
        <w:rPr>
          <w:rFonts w:ascii="Times New Roman" w:eastAsia="Times New Roman" w:hAnsi="Times New Roman" w:cs="Times New Roman"/>
          <w:b/>
          <w:i w:val="0"/>
          <w:sz w:val="18"/>
          <w:szCs w:val="18"/>
          <w:vertAlign w:val="superscript"/>
        </w:rPr>
        <w:t>4)</w:t>
      </w:r>
    </w:p>
    <w:p w14:paraId="7D3EC0C2" w14:textId="77777777" w:rsidR="006063B2" w:rsidRDefault="006063B2">
      <w:pPr>
        <w:spacing w:after="0" w:line="240" w:lineRule="auto"/>
        <w:jc w:val="both"/>
        <w:rPr>
          <w:rFonts w:ascii="Times New Roman" w:eastAsia="Times New Roman" w:hAnsi="Times New Roman" w:cs="Times New Roman"/>
          <w:b/>
          <w:sz w:val="24"/>
          <w:szCs w:val="24"/>
          <w:vertAlign w:val="superscript"/>
        </w:rPr>
      </w:pPr>
    </w:p>
    <w:p w14:paraId="6B75C5F0" w14:textId="61054A9A" w:rsidR="006063B2" w:rsidRDefault="00643D23" w:rsidP="00C11932">
      <w:pPr>
        <w:spacing w:after="0" w:line="240" w:lineRule="auto"/>
        <w:jc w:val="both"/>
        <w:rPr>
          <w:rFonts w:ascii="Times New Roman" w:eastAsia="Times New Roman" w:hAnsi="Times New Roman" w:cs="Times New Roman"/>
          <w:sz w:val="18"/>
          <w:szCs w:val="18"/>
        </w:rPr>
      </w:pPr>
      <w:bookmarkStart w:id="3" w:name="_heading=h.1fob9te" w:colFirst="0" w:colLast="0"/>
      <w:bookmarkEnd w:id="3"/>
      <w:r>
        <w:rPr>
          <w:rFonts w:ascii="Times New Roman" w:eastAsia="Times New Roman" w:hAnsi="Times New Roman" w:cs="Times New Roman"/>
          <w:b/>
          <w:sz w:val="18"/>
          <w:szCs w:val="18"/>
          <w:vertAlign w:val="superscript"/>
        </w:rPr>
        <w:t>1)</w:t>
      </w:r>
      <w:r>
        <w:rPr>
          <w:rFonts w:ascii="Times New Roman" w:eastAsia="Times New Roman" w:hAnsi="Times New Roman" w:cs="Times New Roman"/>
          <w:b/>
          <w:sz w:val="18"/>
          <w:szCs w:val="18"/>
        </w:rPr>
        <w:t xml:space="preserve"> </w:t>
      </w:r>
      <w:r w:rsidR="00810ABD" w:rsidRPr="00DE44AF">
        <w:rPr>
          <w:rFonts w:ascii="Times New Roman" w:eastAsia="Times New Roman" w:hAnsi="Times New Roman" w:cs="Times New Roman"/>
          <w:b/>
          <w:sz w:val="18"/>
          <w:szCs w:val="18"/>
        </w:rPr>
        <w:t>akramalhamad@karabuk.edu.tr</w:t>
      </w:r>
      <w:r>
        <w:rPr>
          <w:rFonts w:ascii="Times New Roman" w:eastAsia="Times New Roman" w:hAnsi="Times New Roman" w:cs="Times New Roman"/>
          <w:b/>
          <w:sz w:val="18"/>
          <w:szCs w:val="18"/>
        </w:rPr>
        <w:t xml:space="preserve">, </w:t>
      </w:r>
      <w:r w:rsidR="00810ABD">
        <w:rPr>
          <w:rFonts w:ascii="Times New Roman" w:eastAsia="Times New Roman" w:hAnsi="Times New Roman" w:cs="Times New Roman"/>
          <w:b/>
          <w:sz w:val="18"/>
          <w:szCs w:val="18"/>
        </w:rPr>
        <w:t>E</w:t>
      </w:r>
      <w:r w:rsidR="00810ABD" w:rsidRPr="00810ABD">
        <w:rPr>
          <w:rFonts w:ascii="Times New Roman" w:eastAsia="Times New Roman" w:hAnsi="Times New Roman" w:cs="Times New Roman"/>
          <w:b/>
          <w:sz w:val="18"/>
          <w:szCs w:val="18"/>
        </w:rPr>
        <w:t>ntrepreneurship</w:t>
      </w:r>
      <w:r>
        <w:rPr>
          <w:rFonts w:ascii="Times New Roman" w:eastAsia="Times New Roman" w:hAnsi="Times New Roman" w:cs="Times New Roman"/>
          <w:b/>
          <w:sz w:val="18"/>
          <w:szCs w:val="18"/>
        </w:rPr>
        <w:t xml:space="preserve">, </w:t>
      </w:r>
      <w:r w:rsidR="00810ABD" w:rsidRPr="00810ABD">
        <w:rPr>
          <w:rFonts w:ascii="Times New Roman" w:eastAsia="Times New Roman" w:hAnsi="Times New Roman" w:cs="Times New Roman"/>
          <w:b/>
          <w:sz w:val="18"/>
          <w:szCs w:val="18"/>
        </w:rPr>
        <w:t>Faculty of Business</w:t>
      </w:r>
      <w:r>
        <w:rPr>
          <w:rFonts w:ascii="Times New Roman" w:eastAsia="Times New Roman" w:hAnsi="Times New Roman" w:cs="Times New Roman"/>
          <w:b/>
          <w:sz w:val="18"/>
          <w:szCs w:val="18"/>
        </w:rPr>
        <w:t xml:space="preserve">, </w:t>
      </w:r>
      <w:proofErr w:type="spellStart"/>
      <w:r w:rsidR="00810ABD" w:rsidRPr="00810ABD">
        <w:rPr>
          <w:rFonts w:ascii="Times New Roman" w:eastAsia="Times New Roman" w:hAnsi="Times New Roman" w:cs="Times New Roman"/>
          <w:b/>
          <w:sz w:val="18"/>
          <w:szCs w:val="18"/>
        </w:rPr>
        <w:t>Karabük</w:t>
      </w:r>
      <w:proofErr w:type="spellEnd"/>
      <w:r w:rsidR="00810ABD" w:rsidRPr="00810ABD">
        <w:rPr>
          <w:rFonts w:ascii="Times New Roman" w:eastAsia="Times New Roman" w:hAnsi="Times New Roman" w:cs="Times New Roman"/>
          <w:b/>
          <w:sz w:val="18"/>
          <w:szCs w:val="18"/>
        </w:rPr>
        <w:t xml:space="preserve"> </w:t>
      </w:r>
      <w:proofErr w:type="spellStart"/>
      <w:r w:rsidR="00810ABD" w:rsidRPr="00810ABD">
        <w:rPr>
          <w:rFonts w:ascii="Times New Roman" w:eastAsia="Times New Roman" w:hAnsi="Times New Roman" w:cs="Times New Roman"/>
          <w:b/>
          <w:sz w:val="18"/>
          <w:szCs w:val="18"/>
        </w:rPr>
        <w:t>Üniversitesi</w:t>
      </w:r>
      <w:proofErr w:type="spellEnd"/>
      <w:r>
        <w:rPr>
          <w:rFonts w:ascii="Times New Roman" w:eastAsia="Times New Roman" w:hAnsi="Times New Roman" w:cs="Times New Roman"/>
          <w:b/>
          <w:sz w:val="18"/>
          <w:szCs w:val="18"/>
        </w:rPr>
        <w:t xml:space="preserve">, </w:t>
      </w:r>
      <w:r w:rsidR="00810ABD" w:rsidRPr="00810ABD">
        <w:rPr>
          <w:rFonts w:ascii="Times New Roman" w:eastAsia="Times New Roman" w:hAnsi="Times New Roman" w:cs="Times New Roman"/>
          <w:b/>
          <w:sz w:val="18"/>
          <w:szCs w:val="18"/>
        </w:rPr>
        <w:t>Turkey</w:t>
      </w:r>
    </w:p>
    <w:p w14:paraId="203784F2" w14:textId="230BD4E2" w:rsidR="006063B2" w:rsidRDefault="00643D23">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vertAlign w:val="superscript"/>
        </w:rPr>
        <w:t>2)</w:t>
      </w:r>
      <w:r>
        <w:rPr>
          <w:rFonts w:ascii="Times New Roman" w:eastAsia="Times New Roman" w:hAnsi="Times New Roman" w:cs="Times New Roman"/>
          <w:b/>
          <w:sz w:val="18"/>
          <w:szCs w:val="18"/>
        </w:rPr>
        <w:t xml:space="preserve"> </w:t>
      </w:r>
      <w:r w:rsidR="00810ABD" w:rsidRPr="008A3C9E">
        <w:rPr>
          <w:rFonts w:ascii="Times New Roman" w:eastAsia="Times New Roman" w:hAnsi="Times New Roman" w:cs="Times New Roman"/>
          <w:b/>
          <w:sz w:val="18"/>
          <w:szCs w:val="18"/>
        </w:rPr>
        <w:t>essiaaburies@karabuk.edu.tr</w:t>
      </w:r>
      <w:r>
        <w:rPr>
          <w:rFonts w:ascii="Times New Roman" w:eastAsia="Times New Roman" w:hAnsi="Times New Roman" w:cs="Times New Roman"/>
          <w:b/>
          <w:sz w:val="18"/>
          <w:szCs w:val="18"/>
        </w:rPr>
        <w:t xml:space="preserve">, </w:t>
      </w:r>
      <w:r w:rsidR="007D25BE" w:rsidRPr="007D25BE">
        <w:rPr>
          <w:rFonts w:ascii="Times New Roman" w:eastAsia="Times New Roman" w:hAnsi="Times New Roman" w:cs="Times New Roman"/>
          <w:b/>
          <w:sz w:val="18"/>
          <w:szCs w:val="18"/>
        </w:rPr>
        <w:t>Accounting and Finance</w:t>
      </w:r>
      <w:r>
        <w:rPr>
          <w:rFonts w:ascii="Times New Roman" w:eastAsia="Times New Roman" w:hAnsi="Times New Roman" w:cs="Times New Roman"/>
          <w:b/>
          <w:sz w:val="18"/>
          <w:szCs w:val="18"/>
        </w:rPr>
        <w:t xml:space="preserve">, </w:t>
      </w:r>
      <w:r w:rsidR="00810ABD" w:rsidRPr="00810ABD">
        <w:rPr>
          <w:rFonts w:ascii="Times New Roman" w:eastAsia="Times New Roman" w:hAnsi="Times New Roman" w:cs="Times New Roman"/>
          <w:b/>
          <w:sz w:val="18"/>
          <w:szCs w:val="18"/>
        </w:rPr>
        <w:t>Faculty of Business</w:t>
      </w:r>
      <w:r>
        <w:rPr>
          <w:rFonts w:ascii="Times New Roman" w:eastAsia="Times New Roman" w:hAnsi="Times New Roman" w:cs="Times New Roman"/>
          <w:b/>
          <w:sz w:val="18"/>
          <w:szCs w:val="18"/>
        </w:rPr>
        <w:t xml:space="preserve">, </w:t>
      </w:r>
      <w:proofErr w:type="spellStart"/>
      <w:r w:rsidR="00810ABD" w:rsidRPr="00810ABD">
        <w:rPr>
          <w:rFonts w:ascii="Times New Roman" w:eastAsia="Times New Roman" w:hAnsi="Times New Roman" w:cs="Times New Roman"/>
          <w:b/>
          <w:sz w:val="18"/>
          <w:szCs w:val="18"/>
        </w:rPr>
        <w:t>Karabük</w:t>
      </w:r>
      <w:proofErr w:type="spellEnd"/>
      <w:r w:rsidR="00810ABD" w:rsidRPr="00810ABD">
        <w:rPr>
          <w:rFonts w:ascii="Times New Roman" w:eastAsia="Times New Roman" w:hAnsi="Times New Roman" w:cs="Times New Roman"/>
          <w:b/>
          <w:sz w:val="18"/>
          <w:szCs w:val="18"/>
        </w:rPr>
        <w:t xml:space="preserve"> </w:t>
      </w:r>
      <w:proofErr w:type="spellStart"/>
      <w:r w:rsidR="00810ABD" w:rsidRPr="00810ABD">
        <w:rPr>
          <w:rFonts w:ascii="Times New Roman" w:eastAsia="Times New Roman" w:hAnsi="Times New Roman" w:cs="Times New Roman"/>
          <w:b/>
          <w:sz w:val="18"/>
          <w:szCs w:val="18"/>
        </w:rPr>
        <w:t>Üniversitesi</w:t>
      </w:r>
      <w:proofErr w:type="spellEnd"/>
      <w:r>
        <w:rPr>
          <w:rFonts w:ascii="Times New Roman" w:eastAsia="Times New Roman" w:hAnsi="Times New Roman" w:cs="Times New Roman"/>
          <w:b/>
          <w:sz w:val="18"/>
          <w:szCs w:val="18"/>
        </w:rPr>
        <w:t xml:space="preserve">, </w:t>
      </w:r>
      <w:r w:rsidR="00810ABD" w:rsidRPr="00810ABD">
        <w:rPr>
          <w:rFonts w:ascii="Times New Roman" w:eastAsia="Times New Roman" w:hAnsi="Times New Roman" w:cs="Times New Roman"/>
          <w:b/>
          <w:sz w:val="18"/>
          <w:szCs w:val="18"/>
        </w:rPr>
        <w:t>Turkey</w:t>
      </w:r>
    </w:p>
    <w:p w14:paraId="0CF3FC07" w14:textId="17F29AE6" w:rsidR="006063B2" w:rsidRDefault="000C2CF4">
      <w:pPr>
        <w:spacing w:after="0" w:line="240" w:lineRule="auto"/>
        <w:jc w:val="both"/>
        <w:rPr>
          <w:rFonts w:ascii="Times New Roman" w:eastAsia="Times New Roman" w:hAnsi="Times New Roman" w:cs="Times New Roman"/>
          <w:color w:val="FF0000"/>
          <w:sz w:val="18"/>
          <w:szCs w:val="18"/>
        </w:rPr>
      </w:pPr>
      <w:r>
        <w:rPr>
          <w:rFonts w:ascii="Times New Roman" w:eastAsia="Times New Roman" w:hAnsi="Times New Roman" w:cs="Times New Roman"/>
          <w:b/>
          <w:sz w:val="18"/>
          <w:szCs w:val="18"/>
          <w:vertAlign w:val="superscript"/>
        </w:rPr>
        <w:t>3</w:t>
      </w:r>
      <w:r w:rsidR="00643D23">
        <w:rPr>
          <w:rFonts w:ascii="Times New Roman" w:eastAsia="Times New Roman" w:hAnsi="Times New Roman" w:cs="Times New Roman"/>
          <w:b/>
          <w:sz w:val="18"/>
          <w:szCs w:val="18"/>
          <w:vertAlign w:val="superscript"/>
        </w:rPr>
        <w:t>)</w:t>
      </w:r>
      <w:r w:rsidR="00643D23">
        <w:rPr>
          <w:rFonts w:ascii="Times New Roman" w:eastAsia="Times New Roman" w:hAnsi="Times New Roman" w:cs="Times New Roman"/>
          <w:b/>
          <w:sz w:val="18"/>
          <w:szCs w:val="18"/>
        </w:rPr>
        <w:t xml:space="preserve"> </w:t>
      </w:r>
      <w:r w:rsidR="00C11932" w:rsidRPr="008A3C9E">
        <w:rPr>
          <w:rFonts w:ascii="Times New Roman" w:eastAsia="Times New Roman" w:hAnsi="Times New Roman" w:cs="Times New Roman"/>
          <w:b/>
          <w:sz w:val="18"/>
          <w:szCs w:val="18"/>
        </w:rPr>
        <w:t>mustafaakyurek@karabuk.edu.tr</w:t>
      </w:r>
      <w:r w:rsidR="00643D23">
        <w:rPr>
          <w:rFonts w:ascii="Times New Roman" w:eastAsia="Times New Roman" w:hAnsi="Times New Roman" w:cs="Times New Roman"/>
          <w:b/>
          <w:sz w:val="18"/>
          <w:szCs w:val="18"/>
        </w:rPr>
        <w:t xml:space="preserve">, </w:t>
      </w:r>
      <w:bookmarkStart w:id="4" w:name="_Hlk129364672"/>
      <w:r w:rsidR="00810ABD" w:rsidRPr="00810ABD">
        <w:rPr>
          <w:rFonts w:ascii="Times New Roman" w:eastAsia="Times New Roman" w:hAnsi="Times New Roman" w:cs="Times New Roman"/>
          <w:b/>
          <w:sz w:val="18"/>
          <w:szCs w:val="18"/>
        </w:rPr>
        <w:t>Business</w:t>
      </w:r>
      <w:bookmarkEnd w:id="4"/>
      <w:r w:rsidR="00643D23">
        <w:rPr>
          <w:rFonts w:ascii="Times New Roman" w:eastAsia="Times New Roman" w:hAnsi="Times New Roman" w:cs="Times New Roman"/>
          <w:b/>
          <w:sz w:val="18"/>
          <w:szCs w:val="18"/>
        </w:rPr>
        <w:t xml:space="preserve">, </w:t>
      </w:r>
      <w:r w:rsidR="00810ABD" w:rsidRPr="00810ABD">
        <w:rPr>
          <w:rFonts w:ascii="Times New Roman" w:eastAsia="Times New Roman" w:hAnsi="Times New Roman" w:cs="Times New Roman"/>
          <w:b/>
          <w:sz w:val="18"/>
          <w:szCs w:val="18"/>
        </w:rPr>
        <w:t>Faculty of Business</w:t>
      </w:r>
      <w:r w:rsidR="00643D23">
        <w:rPr>
          <w:rFonts w:ascii="Times New Roman" w:eastAsia="Times New Roman" w:hAnsi="Times New Roman" w:cs="Times New Roman"/>
          <w:b/>
          <w:sz w:val="18"/>
          <w:szCs w:val="18"/>
        </w:rPr>
        <w:t xml:space="preserve">, </w:t>
      </w:r>
      <w:proofErr w:type="spellStart"/>
      <w:r w:rsidR="00810ABD" w:rsidRPr="00810ABD">
        <w:rPr>
          <w:rFonts w:ascii="Times New Roman" w:eastAsia="Times New Roman" w:hAnsi="Times New Roman" w:cs="Times New Roman"/>
          <w:b/>
          <w:sz w:val="18"/>
          <w:szCs w:val="18"/>
        </w:rPr>
        <w:t>Karabük</w:t>
      </w:r>
      <w:proofErr w:type="spellEnd"/>
      <w:r w:rsidR="00810ABD" w:rsidRPr="00810ABD">
        <w:rPr>
          <w:rFonts w:ascii="Times New Roman" w:eastAsia="Times New Roman" w:hAnsi="Times New Roman" w:cs="Times New Roman"/>
          <w:b/>
          <w:sz w:val="18"/>
          <w:szCs w:val="18"/>
        </w:rPr>
        <w:t xml:space="preserve"> </w:t>
      </w:r>
      <w:proofErr w:type="spellStart"/>
      <w:r w:rsidR="00810ABD" w:rsidRPr="00810ABD">
        <w:rPr>
          <w:rFonts w:ascii="Times New Roman" w:eastAsia="Times New Roman" w:hAnsi="Times New Roman" w:cs="Times New Roman"/>
          <w:b/>
          <w:sz w:val="18"/>
          <w:szCs w:val="18"/>
        </w:rPr>
        <w:t>Üniversitesi</w:t>
      </w:r>
      <w:proofErr w:type="spellEnd"/>
      <w:r w:rsidR="00643D23">
        <w:rPr>
          <w:rFonts w:ascii="Times New Roman" w:eastAsia="Times New Roman" w:hAnsi="Times New Roman" w:cs="Times New Roman"/>
          <w:b/>
          <w:sz w:val="18"/>
          <w:szCs w:val="18"/>
        </w:rPr>
        <w:t xml:space="preserve">, </w:t>
      </w:r>
      <w:r w:rsidR="00810ABD" w:rsidRPr="00810ABD">
        <w:rPr>
          <w:rFonts w:ascii="Times New Roman" w:eastAsia="Times New Roman" w:hAnsi="Times New Roman" w:cs="Times New Roman"/>
          <w:b/>
          <w:sz w:val="18"/>
          <w:szCs w:val="18"/>
        </w:rPr>
        <w:t>Turkey</w:t>
      </w:r>
    </w:p>
    <w:p w14:paraId="60EE050A" w14:textId="512D3741" w:rsidR="000C2CF4" w:rsidRDefault="000C2CF4" w:rsidP="00363839">
      <w:pPr>
        <w:spacing w:after="0" w:line="240" w:lineRule="auto"/>
        <w:ind w:left="142" w:hanging="142"/>
        <w:jc w:val="both"/>
        <w:rPr>
          <w:rFonts w:ascii="Times New Roman" w:eastAsia="Times New Roman" w:hAnsi="Times New Roman" w:cs="Times New Roman"/>
          <w:b/>
          <w:i w:val="0"/>
          <w:sz w:val="18"/>
          <w:szCs w:val="18"/>
        </w:rPr>
      </w:pPr>
      <w:r>
        <w:rPr>
          <w:rFonts w:ascii="Times New Roman" w:eastAsia="Times New Roman" w:hAnsi="Times New Roman" w:cs="Times New Roman"/>
          <w:b/>
          <w:sz w:val="18"/>
          <w:szCs w:val="18"/>
          <w:vertAlign w:val="superscript"/>
        </w:rPr>
        <w:t>4)</w:t>
      </w:r>
      <w:r>
        <w:rPr>
          <w:rFonts w:ascii="Times New Roman" w:eastAsia="Times New Roman" w:hAnsi="Times New Roman" w:cs="Times New Roman"/>
          <w:b/>
          <w:sz w:val="18"/>
          <w:szCs w:val="18"/>
        </w:rPr>
        <w:t xml:space="preserve"> </w:t>
      </w:r>
      <w:r w:rsidRPr="008A3C9E">
        <w:rPr>
          <w:rFonts w:ascii="Times New Roman" w:eastAsia="Times New Roman" w:hAnsi="Times New Roman" w:cs="Times New Roman"/>
          <w:b/>
          <w:sz w:val="18"/>
          <w:szCs w:val="18"/>
        </w:rPr>
        <w:t>abdullahmahfoudh@unimap.edu.my</w:t>
      </w:r>
      <w:r>
        <w:rPr>
          <w:rFonts w:ascii="Times New Roman" w:eastAsia="Times New Roman" w:hAnsi="Times New Roman" w:cs="Times New Roman"/>
          <w:b/>
          <w:sz w:val="18"/>
          <w:szCs w:val="18"/>
        </w:rPr>
        <w:t xml:space="preserve">, </w:t>
      </w:r>
      <w:r w:rsidR="007D25BE" w:rsidRPr="007D25BE">
        <w:rPr>
          <w:rFonts w:ascii="Times New Roman" w:eastAsia="Times New Roman" w:hAnsi="Times New Roman" w:cs="Times New Roman"/>
          <w:b/>
          <w:sz w:val="18"/>
          <w:szCs w:val="18"/>
        </w:rPr>
        <w:t>Business</w:t>
      </w:r>
      <w:r>
        <w:rPr>
          <w:rFonts w:ascii="Times New Roman" w:eastAsia="Times New Roman" w:hAnsi="Times New Roman" w:cs="Times New Roman"/>
          <w:b/>
          <w:sz w:val="18"/>
          <w:szCs w:val="18"/>
        </w:rPr>
        <w:t xml:space="preserve">, </w:t>
      </w:r>
      <w:r w:rsidR="007D25BE" w:rsidRPr="007D25BE">
        <w:rPr>
          <w:rFonts w:ascii="Times New Roman" w:eastAsia="Times New Roman" w:hAnsi="Times New Roman" w:cs="Times New Roman"/>
          <w:b/>
          <w:sz w:val="18"/>
          <w:szCs w:val="18"/>
        </w:rPr>
        <w:t xml:space="preserve">Faculty of Business and </w:t>
      </w:r>
      <w:r w:rsidR="007C41CB">
        <w:rPr>
          <w:rFonts w:ascii="Times New Roman" w:eastAsia="Times New Roman" w:hAnsi="Times New Roman" w:cs="Times New Roman"/>
          <w:b/>
          <w:sz w:val="18"/>
          <w:szCs w:val="18"/>
        </w:rPr>
        <w:t>C</w:t>
      </w:r>
      <w:r w:rsidR="007D25BE" w:rsidRPr="007D25BE">
        <w:rPr>
          <w:rFonts w:ascii="Times New Roman" w:eastAsia="Times New Roman" w:hAnsi="Times New Roman" w:cs="Times New Roman"/>
          <w:b/>
          <w:sz w:val="18"/>
          <w:szCs w:val="18"/>
        </w:rPr>
        <w:t>ommunication</w:t>
      </w:r>
      <w:r>
        <w:rPr>
          <w:rFonts w:ascii="Times New Roman" w:eastAsia="Times New Roman" w:hAnsi="Times New Roman" w:cs="Times New Roman"/>
          <w:b/>
          <w:sz w:val="18"/>
          <w:szCs w:val="18"/>
        </w:rPr>
        <w:t xml:space="preserve">, </w:t>
      </w:r>
      <w:proofErr w:type="spellStart"/>
      <w:r w:rsidR="007D25BE" w:rsidRPr="007D25BE">
        <w:rPr>
          <w:rFonts w:ascii="Times New Roman" w:eastAsia="Times New Roman" w:hAnsi="Times New Roman" w:cs="Times New Roman"/>
          <w:b/>
          <w:sz w:val="18"/>
          <w:szCs w:val="18"/>
        </w:rPr>
        <w:t>Universiti</w:t>
      </w:r>
      <w:proofErr w:type="spellEnd"/>
      <w:r w:rsidR="007D25BE" w:rsidRPr="007D25BE">
        <w:rPr>
          <w:rFonts w:ascii="Times New Roman" w:eastAsia="Times New Roman" w:hAnsi="Times New Roman" w:cs="Times New Roman"/>
          <w:b/>
          <w:sz w:val="18"/>
          <w:szCs w:val="18"/>
        </w:rPr>
        <w:t xml:space="preserve"> </w:t>
      </w:r>
      <w:bookmarkStart w:id="5" w:name="_Hlk129364699"/>
      <w:r w:rsidR="007D25BE" w:rsidRPr="007D25BE">
        <w:rPr>
          <w:rFonts w:ascii="Times New Roman" w:eastAsia="Times New Roman" w:hAnsi="Times New Roman" w:cs="Times New Roman"/>
          <w:b/>
          <w:sz w:val="18"/>
          <w:szCs w:val="18"/>
        </w:rPr>
        <w:t xml:space="preserve">Malaysia </w:t>
      </w:r>
      <w:bookmarkEnd w:id="5"/>
      <w:r w:rsidR="007D25BE" w:rsidRPr="007D25BE">
        <w:rPr>
          <w:rFonts w:ascii="Times New Roman" w:eastAsia="Times New Roman" w:hAnsi="Times New Roman" w:cs="Times New Roman"/>
          <w:b/>
          <w:sz w:val="18"/>
          <w:szCs w:val="18"/>
        </w:rPr>
        <w:t>Perlis</w:t>
      </w:r>
      <w:r>
        <w:rPr>
          <w:rFonts w:ascii="Times New Roman" w:eastAsia="Times New Roman" w:hAnsi="Times New Roman" w:cs="Times New Roman"/>
          <w:b/>
          <w:sz w:val="18"/>
          <w:szCs w:val="18"/>
        </w:rPr>
        <w:t xml:space="preserve">, </w:t>
      </w:r>
      <w:r w:rsidR="007D25BE" w:rsidRPr="007D25BE">
        <w:rPr>
          <w:rFonts w:ascii="Times New Roman" w:eastAsia="Times New Roman" w:hAnsi="Times New Roman" w:cs="Times New Roman"/>
          <w:b/>
          <w:sz w:val="18"/>
          <w:szCs w:val="18"/>
        </w:rPr>
        <w:t>Malaysia</w:t>
      </w:r>
    </w:p>
    <w:p w14:paraId="0718504B" w14:textId="77777777" w:rsidR="006063B2" w:rsidRDefault="006063B2">
      <w:pPr>
        <w:spacing w:after="0" w:line="240" w:lineRule="auto"/>
        <w:jc w:val="both"/>
        <w:rPr>
          <w:rFonts w:ascii="Times New Roman" w:eastAsia="Times New Roman" w:hAnsi="Times New Roman" w:cs="Times New Roman"/>
          <w:b/>
          <w:sz w:val="10"/>
          <w:szCs w:val="10"/>
        </w:rPr>
      </w:pPr>
    </w:p>
    <w:tbl>
      <w:tblPr>
        <w:tblStyle w:val="a"/>
        <w:tblW w:w="9067" w:type="dxa"/>
        <w:tblInd w:w="-115" w:type="dxa"/>
        <w:tblBorders>
          <w:top w:val="single" w:sz="4" w:space="0" w:color="000000"/>
          <w:bottom w:val="single" w:sz="4" w:space="0" w:color="000000"/>
        </w:tblBorders>
        <w:tblLayout w:type="fixed"/>
        <w:tblLook w:val="0400" w:firstRow="0" w:lastRow="0" w:firstColumn="0" w:lastColumn="0" w:noHBand="0" w:noVBand="1"/>
      </w:tblPr>
      <w:tblGrid>
        <w:gridCol w:w="3011"/>
        <w:gridCol w:w="6056"/>
      </w:tblGrid>
      <w:tr w:rsidR="006063B2" w14:paraId="0EB90730" w14:textId="77777777">
        <w:tc>
          <w:tcPr>
            <w:tcW w:w="3011" w:type="dxa"/>
            <w:tcBorders>
              <w:top w:val="single" w:sz="8" w:space="0" w:color="000000"/>
              <w:bottom w:val="single" w:sz="8" w:space="0" w:color="000000"/>
            </w:tcBorders>
            <w:shd w:val="clear" w:color="auto" w:fill="auto"/>
          </w:tcPr>
          <w:p w14:paraId="4ACD061E" w14:textId="77777777" w:rsidR="006063B2" w:rsidRDefault="006063B2">
            <w:pPr>
              <w:spacing w:after="0" w:line="240" w:lineRule="auto"/>
              <w:jc w:val="both"/>
              <w:rPr>
                <w:rFonts w:ascii="Times New Roman" w:eastAsia="Times New Roman" w:hAnsi="Times New Roman" w:cs="Times New Roman"/>
                <w:b/>
                <w:i w:val="0"/>
                <w:sz w:val="18"/>
                <w:szCs w:val="18"/>
              </w:rPr>
            </w:pPr>
          </w:p>
          <w:p w14:paraId="36708191" w14:textId="741BFE74" w:rsidR="006063B2" w:rsidRDefault="00643D23" w:rsidP="00EC6DA3">
            <w:pPr>
              <w:spacing w:after="60" w:line="240" w:lineRule="auto"/>
              <w:ind w:right="170"/>
              <w:jc w:val="both"/>
              <w:rPr>
                <w:rFonts w:ascii="Times New Roman" w:eastAsia="Times New Roman" w:hAnsi="Times New Roman" w:cs="Times New Roman"/>
                <w:b/>
                <w:i w:val="0"/>
              </w:rPr>
            </w:pPr>
            <w:r>
              <w:rPr>
                <w:rFonts w:ascii="Times New Roman" w:eastAsia="Times New Roman" w:hAnsi="Times New Roman" w:cs="Times New Roman"/>
                <w:b/>
                <w:i w:val="0"/>
              </w:rPr>
              <w:t xml:space="preserve">Article </w:t>
            </w:r>
            <w:r w:rsidR="008174D4">
              <w:rPr>
                <w:rFonts w:ascii="Times New Roman" w:eastAsia="Times New Roman" w:hAnsi="Times New Roman" w:cs="Times New Roman"/>
                <w:b/>
                <w:i w:val="0"/>
              </w:rPr>
              <w:t>Information</w:t>
            </w:r>
            <w:r>
              <w:rPr>
                <w:rFonts w:ascii="Times New Roman" w:eastAsia="Times New Roman" w:hAnsi="Times New Roman" w:cs="Times New Roman"/>
                <w:b/>
                <w:i w:val="0"/>
              </w:rPr>
              <w:t>:</w:t>
            </w:r>
          </w:p>
          <w:p w14:paraId="1661D631" w14:textId="77777777" w:rsidR="006063B2" w:rsidRPr="00074F94" w:rsidRDefault="006063B2">
            <w:pPr>
              <w:spacing w:after="0" w:line="240" w:lineRule="auto"/>
              <w:ind w:right="170"/>
              <w:jc w:val="both"/>
              <w:rPr>
                <w:rFonts w:ascii="Times New Roman" w:eastAsia="Times New Roman" w:hAnsi="Times New Roman" w:cs="Times New Roman"/>
                <w:i w:val="0"/>
                <w:sz w:val="2"/>
                <w:szCs w:val="2"/>
              </w:rPr>
            </w:pPr>
          </w:p>
          <w:tbl>
            <w:tblPr>
              <w:tblStyle w:val="TableGrid"/>
              <w:tblW w:w="0" w:type="auto"/>
              <w:tblBorders>
                <w:left w:val="none" w:sz="0" w:space="0" w:color="auto"/>
                <w:bottom w:val="none" w:sz="0" w:space="0" w:color="auto"/>
                <w:right w:val="none" w:sz="0" w:space="0" w:color="auto"/>
              </w:tblBorders>
              <w:tblLayout w:type="fixed"/>
              <w:tblLook w:val="04A0" w:firstRow="1" w:lastRow="0" w:firstColumn="1" w:lastColumn="0" w:noHBand="0" w:noVBand="1"/>
            </w:tblPr>
            <w:tblGrid>
              <w:gridCol w:w="2893"/>
            </w:tblGrid>
            <w:tr w:rsidR="008174D4" w14:paraId="685648E5" w14:textId="77777777" w:rsidTr="007F38AC">
              <w:tc>
                <w:tcPr>
                  <w:tcW w:w="2893" w:type="dxa"/>
                </w:tcPr>
                <w:p w14:paraId="6A53578F" w14:textId="77777777" w:rsidR="00831CCD" w:rsidRDefault="008174D4" w:rsidP="008174D4">
                  <w:pPr>
                    <w:spacing w:after="0" w:line="240" w:lineRule="auto"/>
                    <w:ind w:right="170"/>
                    <w:jc w:val="both"/>
                    <w:rPr>
                      <w:rFonts w:ascii="Times New Roman" w:hAnsi="Times New Roman" w:cs="Times New Roman"/>
                      <w:b/>
                      <w:i w:val="0"/>
                      <w:sz w:val="16"/>
                      <w:szCs w:val="16"/>
                    </w:rPr>
                  </w:pPr>
                  <w:r w:rsidRPr="0022571A">
                    <w:rPr>
                      <w:rFonts w:ascii="Times New Roman" w:hAnsi="Times New Roman" w:cs="Times New Roman"/>
                      <w:b/>
                      <w:i w:val="0"/>
                      <w:sz w:val="16"/>
                      <w:szCs w:val="16"/>
                    </w:rPr>
                    <w:t>Keywords:</w:t>
                  </w:r>
                </w:p>
                <w:p w14:paraId="7C28EAA4" w14:textId="561E57F2" w:rsidR="00831CCD" w:rsidRPr="00831CCD" w:rsidRDefault="008174D4" w:rsidP="008174D4">
                  <w:pPr>
                    <w:spacing w:after="0" w:line="240" w:lineRule="auto"/>
                    <w:ind w:right="170"/>
                    <w:jc w:val="both"/>
                    <w:rPr>
                      <w:rFonts w:ascii="Times New Roman" w:hAnsi="Times New Roman" w:cs="Times New Roman"/>
                      <w:bCs/>
                      <w:i w:val="0"/>
                      <w:sz w:val="16"/>
                      <w:szCs w:val="16"/>
                    </w:rPr>
                  </w:pPr>
                  <w:r w:rsidRPr="0022571A">
                    <w:rPr>
                      <w:rFonts w:ascii="Times New Roman" w:hAnsi="Times New Roman" w:cs="Times New Roman"/>
                      <w:b/>
                      <w:i w:val="0"/>
                      <w:sz w:val="16"/>
                      <w:szCs w:val="16"/>
                    </w:rPr>
                    <w:t xml:space="preserve"> </w:t>
                  </w:r>
                  <w:r w:rsidR="00831CCD" w:rsidRPr="00831CCD">
                    <w:rPr>
                      <w:rFonts w:ascii="Times New Roman" w:hAnsi="Times New Roman" w:cs="Times New Roman"/>
                      <w:bCs/>
                      <w:i w:val="0"/>
                      <w:sz w:val="16"/>
                      <w:szCs w:val="16"/>
                    </w:rPr>
                    <w:t>Attitude</w:t>
                  </w:r>
                </w:p>
                <w:p w14:paraId="530085EB" w14:textId="32CCDC41" w:rsidR="00831CCD" w:rsidRPr="00831CCD" w:rsidRDefault="00831CCD" w:rsidP="008174D4">
                  <w:pPr>
                    <w:spacing w:after="0" w:line="240" w:lineRule="auto"/>
                    <w:ind w:right="170"/>
                    <w:jc w:val="both"/>
                    <w:rPr>
                      <w:rFonts w:ascii="Times New Roman" w:hAnsi="Times New Roman" w:cs="Times New Roman"/>
                      <w:bCs/>
                      <w:i w:val="0"/>
                      <w:sz w:val="16"/>
                      <w:szCs w:val="16"/>
                    </w:rPr>
                  </w:pPr>
                  <w:r w:rsidRPr="00831CCD">
                    <w:rPr>
                      <w:rFonts w:ascii="Times New Roman" w:hAnsi="Times New Roman" w:cs="Times New Roman"/>
                      <w:bCs/>
                      <w:i w:val="0"/>
                      <w:sz w:val="16"/>
                      <w:szCs w:val="16"/>
                    </w:rPr>
                    <w:t xml:space="preserve"> Green Marketing</w:t>
                  </w:r>
                </w:p>
                <w:p w14:paraId="463E8A8E" w14:textId="0E52F53C" w:rsidR="008174D4" w:rsidRPr="00831CCD" w:rsidRDefault="00831CCD" w:rsidP="00831CCD">
                  <w:pPr>
                    <w:spacing w:after="0" w:line="240" w:lineRule="auto"/>
                    <w:ind w:right="170"/>
                    <w:jc w:val="both"/>
                    <w:rPr>
                      <w:rFonts w:ascii="Times New Roman" w:hAnsi="Times New Roman" w:cs="Times New Roman"/>
                      <w:bCs/>
                      <w:i w:val="0"/>
                      <w:sz w:val="16"/>
                      <w:szCs w:val="16"/>
                    </w:rPr>
                  </w:pPr>
                  <w:r w:rsidRPr="00831CCD">
                    <w:rPr>
                      <w:rFonts w:ascii="Times New Roman" w:hAnsi="Times New Roman" w:cs="Times New Roman"/>
                      <w:bCs/>
                      <w:i w:val="0"/>
                      <w:sz w:val="16"/>
                      <w:szCs w:val="16"/>
                    </w:rPr>
                    <w:t>Consumer Buying Behavior</w:t>
                  </w:r>
                </w:p>
              </w:tc>
            </w:tr>
            <w:tr w:rsidR="008174D4" w14:paraId="74FB8115" w14:textId="77777777" w:rsidTr="007F38AC">
              <w:tc>
                <w:tcPr>
                  <w:tcW w:w="2893" w:type="dxa"/>
                </w:tcPr>
                <w:p w14:paraId="513754D4" w14:textId="77777777" w:rsidR="008174D4" w:rsidRPr="005620AF" w:rsidRDefault="008174D4" w:rsidP="008174D4">
                  <w:pPr>
                    <w:spacing w:after="0" w:line="240" w:lineRule="auto"/>
                    <w:ind w:right="170"/>
                    <w:jc w:val="both"/>
                    <w:rPr>
                      <w:rFonts w:ascii="Times New Roman" w:hAnsi="Times New Roman" w:cs="Times New Roman"/>
                      <w:b/>
                      <w:i w:val="0"/>
                      <w:sz w:val="16"/>
                      <w:szCs w:val="16"/>
                    </w:rPr>
                  </w:pPr>
                  <w:r w:rsidRPr="005620AF">
                    <w:rPr>
                      <w:rFonts w:ascii="Times New Roman" w:hAnsi="Times New Roman" w:cs="Times New Roman"/>
                      <w:b/>
                      <w:i w:val="0"/>
                      <w:sz w:val="16"/>
                      <w:szCs w:val="16"/>
                    </w:rPr>
                    <w:t>Article History:</w:t>
                  </w:r>
                </w:p>
                <w:p w14:paraId="52BE2879" w14:textId="20E4EA1F" w:rsidR="008174D4" w:rsidRPr="005620AF" w:rsidRDefault="008174D4" w:rsidP="008174D4">
                  <w:pPr>
                    <w:tabs>
                      <w:tab w:val="left" w:pos="1134"/>
                    </w:tabs>
                    <w:suppressAutoHyphens w:val="0"/>
                    <w:spacing w:after="0" w:line="240" w:lineRule="auto"/>
                    <w:ind w:right="170"/>
                    <w:rPr>
                      <w:rFonts w:ascii="Times New Roman" w:eastAsia="Times New Roman" w:hAnsi="Times New Roman" w:cs="Times New Roman"/>
                      <w:i w:val="0"/>
                      <w:iCs w:val="0"/>
                      <w:sz w:val="16"/>
                      <w:szCs w:val="16"/>
                      <w:lang w:bidi="ar-SA"/>
                    </w:rPr>
                  </w:pPr>
                  <w:r w:rsidRPr="005620AF">
                    <w:rPr>
                      <w:rFonts w:ascii="Times New Roman" w:eastAsia="Times New Roman" w:hAnsi="Times New Roman" w:cs="Times New Roman"/>
                      <w:i w:val="0"/>
                      <w:iCs w:val="0"/>
                      <w:sz w:val="16"/>
                      <w:szCs w:val="16"/>
                      <w:lang w:bidi="ar-SA"/>
                    </w:rPr>
                    <w:t>Received</w:t>
                  </w:r>
                  <w:r w:rsidRPr="005620AF">
                    <w:rPr>
                      <w:rFonts w:ascii="Times New Roman" w:hAnsi="Times New Roman" w:cs="Times New Roman"/>
                      <w:i w:val="0"/>
                      <w:sz w:val="16"/>
                      <w:szCs w:val="16"/>
                    </w:rPr>
                    <w:t xml:space="preserve">    </w:t>
                  </w:r>
                  <w:proofErr w:type="gramStart"/>
                  <w:r w:rsidRPr="005620AF">
                    <w:rPr>
                      <w:rFonts w:ascii="Times New Roman" w:hAnsi="Times New Roman" w:cs="Times New Roman"/>
                      <w:i w:val="0"/>
                      <w:sz w:val="16"/>
                      <w:szCs w:val="16"/>
                    </w:rPr>
                    <w:t xml:space="preserve">  :</w:t>
                  </w:r>
                  <w:proofErr w:type="gramEnd"/>
                  <w:r w:rsidRPr="005620AF">
                    <w:rPr>
                      <w:rFonts w:ascii="Times New Roman" w:hAnsi="Times New Roman" w:cs="Times New Roman"/>
                      <w:i w:val="0"/>
                      <w:sz w:val="16"/>
                      <w:szCs w:val="16"/>
                    </w:rPr>
                    <w:t xml:space="preserve"> </w:t>
                  </w:r>
                  <w:r w:rsidR="00E65CFE" w:rsidRPr="005620AF">
                    <w:rPr>
                      <w:rFonts w:ascii="Times New Roman" w:hAnsi="Times New Roman" w:cs="Times New Roman"/>
                      <w:i w:val="0"/>
                      <w:sz w:val="16"/>
                      <w:szCs w:val="16"/>
                    </w:rPr>
                    <w:t>January</w:t>
                  </w:r>
                  <w:r w:rsidRPr="005620AF">
                    <w:rPr>
                      <w:rFonts w:ascii="Times New Roman" w:hAnsi="Times New Roman" w:cs="Times New Roman"/>
                      <w:i w:val="0"/>
                      <w:sz w:val="16"/>
                      <w:szCs w:val="16"/>
                    </w:rPr>
                    <w:t xml:space="preserve"> 22, 2022</w:t>
                  </w:r>
                </w:p>
                <w:p w14:paraId="64239387" w14:textId="0A27D2AB" w:rsidR="008174D4" w:rsidRPr="005620AF" w:rsidRDefault="008174D4" w:rsidP="008174D4">
                  <w:pPr>
                    <w:tabs>
                      <w:tab w:val="left" w:pos="1134"/>
                    </w:tabs>
                    <w:suppressAutoHyphens w:val="0"/>
                    <w:spacing w:after="0" w:line="240" w:lineRule="auto"/>
                    <w:ind w:right="170"/>
                    <w:rPr>
                      <w:rFonts w:ascii="Times New Roman" w:eastAsia="Times New Roman" w:hAnsi="Times New Roman" w:cs="Times New Roman"/>
                      <w:i w:val="0"/>
                      <w:iCs w:val="0"/>
                      <w:sz w:val="16"/>
                      <w:szCs w:val="16"/>
                      <w:lang w:bidi="ar-SA"/>
                    </w:rPr>
                  </w:pPr>
                  <w:r w:rsidRPr="005620AF">
                    <w:rPr>
                      <w:rFonts w:ascii="Times New Roman" w:eastAsia="Times New Roman" w:hAnsi="Times New Roman" w:cs="Times New Roman"/>
                      <w:i w:val="0"/>
                      <w:iCs w:val="0"/>
                      <w:sz w:val="16"/>
                      <w:szCs w:val="16"/>
                      <w:lang w:bidi="ar-SA"/>
                    </w:rPr>
                    <w:t xml:space="preserve">Revised </w:t>
                  </w:r>
                  <w:r w:rsidRPr="005620AF">
                    <w:rPr>
                      <w:rFonts w:ascii="Times New Roman" w:hAnsi="Times New Roman" w:cs="Times New Roman"/>
                      <w:i w:val="0"/>
                      <w:sz w:val="16"/>
                      <w:szCs w:val="16"/>
                    </w:rPr>
                    <w:t xml:space="preserve">     </w:t>
                  </w:r>
                  <w:proofErr w:type="gramStart"/>
                  <w:r w:rsidRPr="005620AF">
                    <w:rPr>
                      <w:rFonts w:ascii="Times New Roman" w:hAnsi="Times New Roman" w:cs="Times New Roman"/>
                      <w:i w:val="0"/>
                      <w:sz w:val="16"/>
                      <w:szCs w:val="16"/>
                    </w:rPr>
                    <w:t xml:space="preserve">  :</w:t>
                  </w:r>
                  <w:proofErr w:type="gramEnd"/>
                  <w:r w:rsidRPr="005620AF">
                    <w:rPr>
                      <w:rFonts w:ascii="Times New Roman" w:hAnsi="Times New Roman" w:cs="Times New Roman"/>
                      <w:i w:val="0"/>
                      <w:sz w:val="16"/>
                      <w:szCs w:val="16"/>
                    </w:rPr>
                    <w:t xml:space="preserve"> </w:t>
                  </w:r>
                  <w:r w:rsidR="00E65CFE" w:rsidRPr="005620AF">
                    <w:rPr>
                      <w:rFonts w:ascii="Times New Roman" w:hAnsi="Times New Roman" w:cs="Times New Roman"/>
                      <w:i w:val="0"/>
                      <w:sz w:val="16"/>
                      <w:szCs w:val="16"/>
                    </w:rPr>
                    <w:t>February 10</w:t>
                  </w:r>
                  <w:r w:rsidRPr="005620AF">
                    <w:rPr>
                      <w:rFonts w:ascii="Times New Roman" w:hAnsi="Times New Roman" w:cs="Times New Roman"/>
                      <w:i w:val="0"/>
                      <w:sz w:val="16"/>
                      <w:szCs w:val="16"/>
                    </w:rPr>
                    <w:t>, 202</w:t>
                  </w:r>
                  <w:r w:rsidR="00EC6DA3" w:rsidRPr="005620AF">
                    <w:rPr>
                      <w:rFonts w:ascii="Times New Roman" w:hAnsi="Times New Roman" w:cs="Times New Roman"/>
                      <w:i w:val="0"/>
                      <w:sz w:val="16"/>
                      <w:szCs w:val="16"/>
                    </w:rPr>
                    <w:t>3</w:t>
                  </w:r>
                  <w:r w:rsidRPr="005620AF">
                    <w:rPr>
                      <w:rFonts w:ascii="Times New Roman" w:hAnsi="Times New Roman" w:cs="Times New Roman"/>
                      <w:i w:val="0"/>
                      <w:sz w:val="16"/>
                      <w:szCs w:val="16"/>
                    </w:rPr>
                    <w:t xml:space="preserve"> </w:t>
                  </w:r>
                </w:p>
                <w:p w14:paraId="43DF9F9F" w14:textId="5CDC81D8" w:rsidR="008174D4" w:rsidRPr="005620AF" w:rsidRDefault="008174D4" w:rsidP="008174D4">
                  <w:pPr>
                    <w:tabs>
                      <w:tab w:val="left" w:pos="1134"/>
                    </w:tabs>
                    <w:suppressAutoHyphens w:val="0"/>
                    <w:spacing w:after="120" w:line="240" w:lineRule="auto"/>
                    <w:ind w:right="170"/>
                    <w:rPr>
                      <w:rFonts w:ascii="Times New Roman" w:eastAsia="Times New Roman" w:hAnsi="Times New Roman" w:cs="Times New Roman"/>
                      <w:i w:val="0"/>
                      <w:iCs w:val="0"/>
                      <w:sz w:val="16"/>
                      <w:szCs w:val="16"/>
                      <w:lang w:bidi="ar-SA"/>
                    </w:rPr>
                  </w:pPr>
                  <w:r w:rsidRPr="005620AF">
                    <w:rPr>
                      <w:rFonts w:ascii="Times New Roman" w:eastAsia="Times New Roman" w:hAnsi="Times New Roman" w:cs="Times New Roman"/>
                      <w:i w:val="0"/>
                      <w:iCs w:val="0"/>
                      <w:sz w:val="16"/>
                      <w:szCs w:val="16"/>
                      <w:lang w:bidi="ar-SA"/>
                    </w:rPr>
                    <w:t xml:space="preserve">Accepted </w:t>
                  </w:r>
                  <w:r w:rsidRPr="005620AF">
                    <w:rPr>
                      <w:rFonts w:ascii="Times New Roman" w:hAnsi="Times New Roman" w:cs="Times New Roman"/>
                      <w:i w:val="0"/>
                      <w:sz w:val="16"/>
                      <w:szCs w:val="16"/>
                    </w:rPr>
                    <w:t xml:space="preserve">   </w:t>
                  </w:r>
                  <w:proofErr w:type="gramStart"/>
                  <w:r w:rsidRPr="005620AF">
                    <w:rPr>
                      <w:rFonts w:ascii="Times New Roman" w:hAnsi="Times New Roman" w:cs="Times New Roman"/>
                      <w:i w:val="0"/>
                      <w:sz w:val="16"/>
                      <w:szCs w:val="16"/>
                    </w:rPr>
                    <w:t xml:space="preserve">  :</w:t>
                  </w:r>
                  <w:proofErr w:type="gramEnd"/>
                  <w:r w:rsidRPr="005620AF">
                    <w:rPr>
                      <w:rFonts w:ascii="Times New Roman" w:hAnsi="Times New Roman" w:cs="Times New Roman"/>
                      <w:i w:val="0"/>
                      <w:sz w:val="16"/>
                      <w:szCs w:val="16"/>
                    </w:rPr>
                    <w:t xml:space="preserve"> </w:t>
                  </w:r>
                  <w:r w:rsidR="00E65CFE" w:rsidRPr="005620AF">
                    <w:rPr>
                      <w:rFonts w:ascii="Times New Roman" w:hAnsi="Times New Roman" w:cs="Times New Roman"/>
                      <w:i w:val="0"/>
                      <w:sz w:val="16"/>
                      <w:szCs w:val="16"/>
                    </w:rPr>
                    <w:t>March</w:t>
                  </w:r>
                  <w:r w:rsidRPr="005620AF">
                    <w:rPr>
                      <w:rFonts w:ascii="Times New Roman" w:hAnsi="Times New Roman" w:cs="Times New Roman"/>
                      <w:i w:val="0"/>
                      <w:sz w:val="16"/>
                      <w:szCs w:val="16"/>
                    </w:rPr>
                    <w:t xml:space="preserve"> 28, 202</w:t>
                  </w:r>
                  <w:r w:rsidR="00EC6DA3" w:rsidRPr="005620AF">
                    <w:rPr>
                      <w:rFonts w:ascii="Times New Roman" w:hAnsi="Times New Roman" w:cs="Times New Roman"/>
                      <w:i w:val="0"/>
                      <w:sz w:val="16"/>
                      <w:szCs w:val="16"/>
                    </w:rPr>
                    <w:t>3</w:t>
                  </w:r>
                </w:p>
              </w:tc>
            </w:tr>
            <w:tr w:rsidR="008174D4" w14:paraId="2AF1FB42" w14:textId="77777777" w:rsidTr="007F38AC">
              <w:tc>
                <w:tcPr>
                  <w:tcW w:w="2893" w:type="dxa"/>
                </w:tcPr>
                <w:p w14:paraId="6F93F92A" w14:textId="77777777" w:rsidR="008174D4" w:rsidRPr="005620AF" w:rsidRDefault="008174D4" w:rsidP="008174D4">
                  <w:pPr>
                    <w:spacing w:after="0" w:line="240" w:lineRule="auto"/>
                    <w:ind w:right="170"/>
                    <w:jc w:val="both"/>
                    <w:rPr>
                      <w:rFonts w:ascii="Times New Roman" w:hAnsi="Times New Roman" w:cs="Times New Roman"/>
                      <w:b/>
                      <w:i w:val="0"/>
                      <w:sz w:val="16"/>
                      <w:szCs w:val="16"/>
                    </w:rPr>
                  </w:pPr>
                  <w:r w:rsidRPr="005620AF">
                    <w:rPr>
                      <w:rFonts w:ascii="Times New Roman" w:hAnsi="Times New Roman" w:cs="Times New Roman"/>
                      <w:b/>
                      <w:i w:val="0"/>
                      <w:sz w:val="16"/>
                      <w:szCs w:val="16"/>
                    </w:rPr>
                    <w:t>Cite This Article:</w:t>
                  </w:r>
                </w:p>
                <w:p w14:paraId="0732CF9B" w14:textId="77777777" w:rsidR="00900674" w:rsidRPr="005620AF" w:rsidRDefault="00900674" w:rsidP="008174D4">
                  <w:pPr>
                    <w:spacing w:after="0" w:line="240" w:lineRule="auto"/>
                    <w:ind w:right="170"/>
                    <w:jc w:val="both"/>
                    <w:rPr>
                      <w:rFonts w:ascii="Times New Roman" w:hAnsi="Times New Roman" w:cs="Times New Roman"/>
                      <w:bCs/>
                      <w:i w:val="0"/>
                      <w:sz w:val="16"/>
                      <w:szCs w:val="16"/>
                    </w:rPr>
                  </w:pPr>
                </w:p>
                <w:p w14:paraId="1ACAA7E3" w14:textId="468F6C19" w:rsidR="008174D4" w:rsidRPr="005620AF" w:rsidRDefault="008174D4" w:rsidP="008174D4">
                  <w:pPr>
                    <w:spacing w:after="0" w:line="240" w:lineRule="auto"/>
                    <w:ind w:right="170"/>
                    <w:jc w:val="both"/>
                    <w:rPr>
                      <w:rFonts w:ascii="Times New Roman" w:hAnsi="Times New Roman" w:cs="Times New Roman"/>
                      <w:bCs/>
                      <w:i w:val="0"/>
                      <w:sz w:val="16"/>
                      <w:szCs w:val="16"/>
                    </w:rPr>
                  </w:pPr>
                  <w:r w:rsidRPr="005620AF">
                    <w:rPr>
                      <w:rFonts w:ascii="Times New Roman" w:hAnsi="Times New Roman" w:cs="Times New Roman"/>
                      <w:bCs/>
                      <w:i w:val="0"/>
                      <w:sz w:val="16"/>
                      <w:szCs w:val="16"/>
                    </w:rPr>
                    <w:t>http://dx.doi.org/10.22441/indikator.v7i1.18396</w:t>
                  </w:r>
                </w:p>
                <w:p w14:paraId="6B976B08" w14:textId="77777777" w:rsidR="008174D4" w:rsidRPr="005620AF" w:rsidRDefault="008174D4" w:rsidP="008174D4">
                  <w:pPr>
                    <w:spacing w:after="0" w:line="240" w:lineRule="auto"/>
                    <w:ind w:right="170"/>
                    <w:jc w:val="both"/>
                    <w:rPr>
                      <w:rFonts w:ascii="Times New Roman" w:hAnsi="Times New Roman" w:cs="Times New Roman"/>
                      <w:bCs/>
                      <w:i w:val="0"/>
                      <w:sz w:val="16"/>
                      <w:szCs w:val="16"/>
                    </w:rPr>
                  </w:pPr>
                </w:p>
              </w:tc>
            </w:tr>
          </w:tbl>
          <w:p w14:paraId="4262E11B" w14:textId="77777777" w:rsidR="006063B2" w:rsidRDefault="006063B2">
            <w:pPr>
              <w:spacing w:after="0" w:line="240" w:lineRule="auto"/>
              <w:jc w:val="both"/>
              <w:rPr>
                <w:rFonts w:ascii="Times New Roman" w:eastAsia="Times New Roman" w:hAnsi="Times New Roman" w:cs="Times New Roman"/>
                <w:b/>
                <w:i w:val="0"/>
                <w:sz w:val="18"/>
                <w:szCs w:val="18"/>
              </w:rPr>
            </w:pPr>
          </w:p>
        </w:tc>
        <w:tc>
          <w:tcPr>
            <w:tcW w:w="6056" w:type="dxa"/>
            <w:tcBorders>
              <w:top w:val="single" w:sz="8" w:space="0" w:color="000000"/>
              <w:bottom w:val="single" w:sz="8" w:space="0" w:color="000000"/>
            </w:tcBorders>
            <w:shd w:val="clear" w:color="auto" w:fill="auto"/>
          </w:tcPr>
          <w:p w14:paraId="66629156" w14:textId="77777777" w:rsidR="006063B2" w:rsidRDefault="006063B2">
            <w:pPr>
              <w:spacing w:after="0" w:line="240" w:lineRule="auto"/>
              <w:jc w:val="both"/>
              <w:rPr>
                <w:rFonts w:ascii="Times New Roman" w:eastAsia="Times New Roman" w:hAnsi="Times New Roman" w:cs="Times New Roman"/>
                <w:b/>
                <w:i w:val="0"/>
                <w:sz w:val="18"/>
                <w:szCs w:val="18"/>
              </w:rPr>
            </w:pPr>
          </w:p>
          <w:p w14:paraId="6E6E89D9" w14:textId="2FFD5AD8" w:rsidR="006063B2" w:rsidRDefault="00643D23" w:rsidP="00831CCD">
            <w:pPr>
              <w:spacing w:after="0" w:line="240" w:lineRule="auto"/>
              <w:ind w:left="170"/>
              <w:jc w:val="both"/>
              <w:rPr>
                <w:rFonts w:ascii="Times New Roman" w:eastAsia="Times New Roman" w:hAnsi="Times New Roman" w:cs="Times New Roman"/>
                <w:b/>
                <w:i w:val="0"/>
              </w:rPr>
            </w:pPr>
            <w:r>
              <w:rPr>
                <w:rFonts w:ascii="Times New Roman" w:eastAsia="Times New Roman" w:hAnsi="Times New Roman" w:cs="Times New Roman"/>
                <w:b/>
              </w:rPr>
              <w:t xml:space="preserve">Abstract </w:t>
            </w:r>
          </w:p>
          <w:p w14:paraId="21AB4278" w14:textId="77777777" w:rsidR="006063B2" w:rsidRPr="00074F94" w:rsidRDefault="006063B2">
            <w:pPr>
              <w:pBdr>
                <w:bottom w:val="single" w:sz="8" w:space="1" w:color="000000"/>
              </w:pBdr>
              <w:spacing w:after="0" w:line="240" w:lineRule="auto"/>
              <w:ind w:left="170"/>
              <w:jc w:val="both"/>
              <w:rPr>
                <w:rFonts w:ascii="Times New Roman" w:eastAsia="Times New Roman" w:hAnsi="Times New Roman" w:cs="Times New Roman"/>
                <w:b/>
                <w:i w:val="0"/>
                <w:sz w:val="2"/>
                <w:szCs w:val="2"/>
              </w:rPr>
            </w:pPr>
          </w:p>
          <w:p w14:paraId="5138E514" w14:textId="4EA8F691" w:rsidR="006063B2" w:rsidRDefault="00831CCD" w:rsidP="00363839">
            <w:pPr>
              <w:spacing w:after="0" w:line="240" w:lineRule="auto"/>
              <w:ind w:left="171" w:right="-237"/>
              <w:jc w:val="both"/>
              <w:rPr>
                <w:rFonts w:ascii="Times New Roman" w:eastAsia="Times New Roman" w:hAnsi="Times New Roman" w:cs="Times New Roman"/>
                <w:b/>
                <w:i w:val="0"/>
                <w:sz w:val="18"/>
                <w:szCs w:val="18"/>
              </w:rPr>
            </w:pPr>
            <w:r w:rsidRPr="00831CCD">
              <w:rPr>
                <w:rFonts w:ascii="Times New Roman" w:eastAsia="Times New Roman" w:hAnsi="Times New Roman" w:cs="Times New Roman"/>
              </w:rPr>
              <w:t>Consumers are increasingly looking for natural goods to live more sustainably and healthily in recent years. As a result, firms have begun aligning their strategies with sustainability by emphasizing their production of natural products that are both beneficial for health and environmentally sustainable. However, there is a risk of deceptive claims being made. This is study focuses on determining consumer buying behavior regarding green products in Turkey, with an emphasis on the effect of green marketing and attitude on consumer buying behavior. The study integrates fundamental theoretical approaches to consumer buying, such as the theory of planned behavior (TPB), in a modified conceptual framework. A survey of 385 Turkish consumers knowledgeable about environmentally friendly green products was used to gather data, which was then analyzed using the SPSS 26 software. The results show that green marketing and attitudes have a significant influence on Turkish customers' consumer buying behavior.</w:t>
            </w:r>
            <w:r w:rsidR="00363839">
              <w:rPr>
                <w:rFonts w:ascii="Times New Roman" w:eastAsia="Times New Roman" w:hAnsi="Times New Roman" w:cs="Times New Roman"/>
              </w:rPr>
              <w:t xml:space="preserve"> </w:t>
            </w:r>
            <w:r w:rsidRPr="00831CCD">
              <w:rPr>
                <w:rFonts w:ascii="Times New Roman" w:eastAsia="Times New Roman" w:hAnsi="Times New Roman" w:cs="Times New Roman"/>
              </w:rPr>
              <w:t>The</w:t>
            </w:r>
            <w:r w:rsidR="00FE303B">
              <w:rPr>
                <w:rFonts w:ascii="Times New Roman" w:eastAsia="Times New Roman" w:hAnsi="Times New Roman" w:cs="Times New Roman"/>
              </w:rPr>
              <w:t xml:space="preserve"> </w:t>
            </w:r>
            <w:r w:rsidRPr="00831CCD">
              <w:rPr>
                <w:rFonts w:ascii="Times New Roman" w:eastAsia="Times New Roman" w:hAnsi="Times New Roman" w:cs="Times New Roman"/>
              </w:rPr>
              <w:t>findings of this study offer insight into theoretical approaches to consumer buying behavior for researchers and academicians and provide guidance for marketers in devising green marketing strategies to achieve optimal competitive advantage.</w:t>
            </w:r>
          </w:p>
        </w:tc>
      </w:tr>
    </w:tbl>
    <w:p w14:paraId="6B556486" w14:textId="77777777" w:rsidR="006063B2" w:rsidRDefault="006063B2">
      <w:pPr>
        <w:spacing w:after="0" w:line="240" w:lineRule="auto"/>
        <w:jc w:val="both"/>
        <w:rPr>
          <w:rFonts w:ascii="Times New Roman" w:eastAsia="Times New Roman" w:hAnsi="Times New Roman" w:cs="Times New Roman"/>
          <w:b/>
          <w:i w:val="0"/>
          <w:sz w:val="24"/>
          <w:szCs w:val="24"/>
        </w:rPr>
      </w:pPr>
    </w:p>
    <w:p w14:paraId="45FE4956" w14:textId="694C30DA" w:rsidR="006063B2" w:rsidRDefault="00643D23">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INTRODUCTION </w:t>
      </w:r>
    </w:p>
    <w:p w14:paraId="69102F30" w14:textId="25823888" w:rsidR="00831CCD" w:rsidRPr="00831CCD" w:rsidRDefault="00831CCD" w:rsidP="00831CCD">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831CCD">
        <w:rPr>
          <w:rFonts w:ascii="Times New Roman" w:eastAsia="Times New Roman" w:hAnsi="Times New Roman" w:cs="Times New Roman"/>
          <w:i w:val="0"/>
          <w:color w:val="000000"/>
          <w:sz w:val="24"/>
          <w:szCs w:val="24"/>
        </w:rPr>
        <w:t>In contemporary times, escalating apprehensions regarding the adverse impacts of  pollution, mounting consumer consciousness about environmental concerns, and the need for responsible supply chains have exerted substantial pressure on businesses to undertake environmentally responsible practices (</w:t>
      </w:r>
      <w:proofErr w:type="spellStart"/>
      <w:r w:rsidRPr="00831CCD">
        <w:rPr>
          <w:rFonts w:ascii="Times New Roman" w:eastAsia="Times New Roman" w:hAnsi="Times New Roman" w:cs="Times New Roman"/>
          <w:i w:val="0"/>
          <w:color w:val="000000"/>
          <w:sz w:val="24"/>
          <w:szCs w:val="24"/>
        </w:rPr>
        <w:t>Niinimäki</w:t>
      </w:r>
      <w:proofErr w:type="spellEnd"/>
      <w:r w:rsidRPr="00831CCD">
        <w:rPr>
          <w:rFonts w:ascii="Times New Roman" w:eastAsia="Times New Roman" w:hAnsi="Times New Roman" w:cs="Times New Roman"/>
          <w:i w:val="0"/>
          <w:color w:val="000000"/>
          <w:sz w:val="24"/>
          <w:szCs w:val="24"/>
        </w:rPr>
        <w:t xml:space="preserve"> et al., 2020; </w:t>
      </w:r>
      <w:proofErr w:type="spellStart"/>
      <w:r w:rsidRPr="00831CCD">
        <w:rPr>
          <w:rFonts w:ascii="Times New Roman" w:eastAsia="Times New Roman" w:hAnsi="Times New Roman" w:cs="Times New Roman"/>
          <w:i w:val="0"/>
          <w:color w:val="000000"/>
          <w:sz w:val="24"/>
          <w:szCs w:val="24"/>
        </w:rPr>
        <w:t>Taghikhah</w:t>
      </w:r>
      <w:proofErr w:type="spellEnd"/>
      <w:r w:rsidRPr="00831CCD">
        <w:rPr>
          <w:rFonts w:ascii="Times New Roman" w:eastAsia="Times New Roman" w:hAnsi="Times New Roman" w:cs="Times New Roman"/>
          <w:i w:val="0"/>
          <w:color w:val="000000"/>
          <w:sz w:val="24"/>
          <w:szCs w:val="24"/>
        </w:rPr>
        <w:t xml:space="preserve"> et al.,  2019; Ghadge et al., 2021; Huang et al., 2021; </w:t>
      </w:r>
      <w:proofErr w:type="spellStart"/>
      <w:r w:rsidRPr="00831CCD">
        <w:rPr>
          <w:rFonts w:ascii="Times New Roman" w:eastAsia="Times New Roman" w:hAnsi="Times New Roman" w:cs="Times New Roman"/>
          <w:i w:val="0"/>
          <w:color w:val="000000"/>
          <w:sz w:val="24"/>
          <w:szCs w:val="24"/>
        </w:rPr>
        <w:t>Moshood</w:t>
      </w:r>
      <w:proofErr w:type="spellEnd"/>
      <w:r w:rsidRPr="00831CCD">
        <w:rPr>
          <w:rFonts w:ascii="Times New Roman" w:eastAsia="Times New Roman" w:hAnsi="Times New Roman" w:cs="Times New Roman"/>
          <w:i w:val="0"/>
          <w:color w:val="000000"/>
          <w:sz w:val="24"/>
          <w:szCs w:val="24"/>
        </w:rPr>
        <w:t xml:space="preserve"> et al., 2022; Sharma et al., 2023; </w:t>
      </w:r>
      <w:proofErr w:type="spellStart"/>
      <w:r w:rsidRPr="00831CCD">
        <w:rPr>
          <w:rFonts w:ascii="Times New Roman" w:eastAsia="Times New Roman" w:hAnsi="Times New Roman" w:cs="Times New Roman"/>
          <w:i w:val="0"/>
          <w:color w:val="000000"/>
          <w:sz w:val="24"/>
          <w:szCs w:val="24"/>
        </w:rPr>
        <w:t>Erdem</w:t>
      </w:r>
      <w:proofErr w:type="spellEnd"/>
      <w:r w:rsidRPr="00831CCD">
        <w:rPr>
          <w:rFonts w:ascii="Times New Roman" w:eastAsia="Times New Roman" w:hAnsi="Times New Roman" w:cs="Times New Roman"/>
          <w:i w:val="0"/>
          <w:color w:val="000000"/>
          <w:sz w:val="24"/>
          <w:szCs w:val="24"/>
        </w:rPr>
        <w:t xml:space="preserve">,  &amp; </w:t>
      </w:r>
      <w:proofErr w:type="spellStart"/>
      <w:r w:rsidRPr="00831CCD">
        <w:rPr>
          <w:rFonts w:ascii="Times New Roman" w:eastAsia="Times New Roman" w:hAnsi="Times New Roman" w:cs="Times New Roman"/>
          <w:i w:val="0"/>
          <w:color w:val="000000"/>
          <w:sz w:val="24"/>
          <w:szCs w:val="24"/>
        </w:rPr>
        <w:t>Doğan</w:t>
      </w:r>
      <w:proofErr w:type="spellEnd"/>
      <w:r w:rsidRPr="00831CCD">
        <w:rPr>
          <w:rFonts w:ascii="Times New Roman" w:eastAsia="Times New Roman" w:hAnsi="Times New Roman" w:cs="Times New Roman"/>
          <w:i w:val="0"/>
          <w:color w:val="000000"/>
          <w:sz w:val="24"/>
          <w:szCs w:val="24"/>
        </w:rPr>
        <w:t xml:space="preserve">, 2023; </w:t>
      </w:r>
      <w:proofErr w:type="spellStart"/>
      <w:r w:rsidRPr="00831CCD">
        <w:rPr>
          <w:rFonts w:ascii="Times New Roman" w:eastAsia="Times New Roman" w:hAnsi="Times New Roman" w:cs="Times New Roman"/>
          <w:i w:val="0"/>
          <w:color w:val="000000"/>
          <w:sz w:val="24"/>
          <w:szCs w:val="24"/>
        </w:rPr>
        <w:t>Shaharudin</w:t>
      </w:r>
      <w:proofErr w:type="spellEnd"/>
      <w:r w:rsidR="008F7C7E">
        <w:rPr>
          <w:rFonts w:ascii="Times New Roman" w:eastAsia="Times New Roman" w:hAnsi="Times New Roman" w:cs="Times New Roman"/>
          <w:i w:val="0"/>
          <w:color w:val="000000"/>
          <w:sz w:val="24"/>
          <w:szCs w:val="24"/>
        </w:rPr>
        <w:t xml:space="preserve"> </w:t>
      </w:r>
      <w:r w:rsidR="008F7C7E" w:rsidRPr="00831CCD">
        <w:rPr>
          <w:rFonts w:ascii="Times New Roman" w:eastAsia="Times New Roman" w:hAnsi="Times New Roman" w:cs="Times New Roman"/>
          <w:i w:val="0"/>
          <w:color w:val="000000"/>
          <w:sz w:val="24"/>
          <w:szCs w:val="24"/>
        </w:rPr>
        <w:t xml:space="preserve">et al., </w:t>
      </w:r>
      <w:r w:rsidRPr="00831CCD">
        <w:rPr>
          <w:rFonts w:ascii="Times New Roman" w:eastAsia="Times New Roman" w:hAnsi="Times New Roman" w:cs="Times New Roman"/>
          <w:i w:val="0"/>
          <w:color w:val="000000"/>
          <w:sz w:val="24"/>
          <w:szCs w:val="24"/>
        </w:rPr>
        <w:t xml:space="preserve">2020). With their increased concern about environmental and health issues, many consumers ready to pay more for items that are regarded to be ecologically friendly (Srivastava, &amp; Gupta, 2023; Antunes et al., 2023; </w:t>
      </w:r>
      <w:proofErr w:type="spellStart"/>
      <w:r w:rsidRPr="00831CCD">
        <w:rPr>
          <w:rFonts w:ascii="Times New Roman" w:eastAsia="Times New Roman" w:hAnsi="Times New Roman" w:cs="Times New Roman"/>
          <w:i w:val="0"/>
          <w:color w:val="000000"/>
          <w:sz w:val="24"/>
          <w:szCs w:val="24"/>
        </w:rPr>
        <w:t>Dekhili</w:t>
      </w:r>
      <w:proofErr w:type="spellEnd"/>
      <w:r w:rsidRPr="00831CCD">
        <w:rPr>
          <w:rFonts w:ascii="Times New Roman" w:eastAsia="Times New Roman" w:hAnsi="Times New Roman" w:cs="Times New Roman"/>
          <w:i w:val="0"/>
          <w:color w:val="000000"/>
          <w:sz w:val="24"/>
          <w:szCs w:val="24"/>
        </w:rPr>
        <w:t xml:space="preserve"> &amp; </w:t>
      </w:r>
      <w:proofErr w:type="spellStart"/>
      <w:r w:rsidRPr="00831CCD">
        <w:rPr>
          <w:rFonts w:ascii="Times New Roman" w:eastAsia="Times New Roman" w:hAnsi="Times New Roman" w:cs="Times New Roman"/>
          <w:i w:val="0"/>
          <w:color w:val="000000"/>
          <w:sz w:val="24"/>
          <w:szCs w:val="24"/>
        </w:rPr>
        <w:t>Achabou</w:t>
      </w:r>
      <w:proofErr w:type="spellEnd"/>
      <w:r w:rsidRPr="00831CCD">
        <w:rPr>
          <w:rFonts w:ascii="Times New Roman" w:eastAsia="Times New Roman" w:hAnsi="Times New Roman" w:cs="Times New Roman"/>
          <w:i w:val="0"/>
          <w:color w:val="000000"/>
          <w:sz w:val="24"/>
          <w:szCs w:val="24"/>
        </w:rPr>
        <w:t>, 2012; Gam et al., 2010; Xu et al., 2012). Consumer is inclined to perceive that the assertions of eco-friendliness made in advertisements and product descriptions confer a superior level of quality and safety upon the products (</w:t>
      </w:r>
      <w:proofErr w:type="spellStart"/>
      <w:r w:rsidRPr="00831CCD">
        <w:rPr>
          <w:rFonts w:ascii="Times New Roman" w:eastAsia="Times New Roman" w:hAnsi="Times New Roman" w:cs="Times New Roman"/>
          <w:i w:val="0"/>
          <w:color w:val="000000"/>
          <w:sz w:val="24"/>
          <w:szCs w:val="24"/>
        </w:rPr>
        <w:t>Kusmana</w:t>
      </w:r>
      <w:proofErr w:type="spellEnd"/>
      <w:r w:rsidRPr="00831CCD">
        <w:rPr>
          <w:rFonts w:ascii="Times New Roman" w:eastAsia="Times New Roman" w:hAnsi="Times New Roman" w:cs="Times New Roman"/>
          <w:i w:val="0"/>
          <w:color w:val="000000"/>
          <w:sz w:val="24"/>
          <w:szCs w:val="24"/>
        </w:rPr>
        <w:t xml:space="preserve">, &amp; </w:t>
      </w:r>
      <w:proofErr w:type="spellStart"/>
      <w:r w:rsidRPr="00831CCD">
        <w:rPr>
          <w:rFonts w:ascii="Times New Roman" w:eastAsia="Times New Roman" w:hAnsi="Times New Roman" w:cs="Times New Roman"/>
          <w:i w:val="0"/>
          <w:color w:val="000000"/>
          <w:sz w:val="24"/>
          <w:szCs w:val="24"/>
        </w:rPr>
        <w:t>Masnita</w:t>
      </w:r>
      <w:proofErr w:type="spellEnd"/>
      <w:r w:rsidRPr="00831CCD">
        <w:rPr>
          <w:rFonts w:ascii="Times New Roman" w:eastAsia="Times New Roman" w:hAnsi="Times New Roman" w:cs="Times New Roman"/>
          <w:i w:val="0"/>
          <w:color w:val="000000"/>
          <w:sz w:val="24"/>
          <w:szCs w:val="24"/>
        </w:rPr>
        <w:t xml:space="preserve">, 2023). In the competitive landscape of the business world, companies must adopt green marketing strategies to make their products apart from those of their rivals (Correia et al., 2023; Silva et al., 2023; </w:t>
      </w:r>
      <w:proofErr w:type="spellStart"/>
      <w:r w:rsidRPr="00831CCD">
        <w:rPr>
          <w:rFonts w:ascii="Times New Roman" w:eastAsia="Times New Roman" w:hAnsi="Times New Roman" w:cs="Times New Roman"/>
          <w:i w:val="0"/>
          <w:color w:val="000000"/>
          <w:sz w:val="24"/>
          <w:szCs w:val="24"/>
        </w:rPr>
        <w:t>Mugoni</w:t>
      </w:r>
      <w:proofErr w:type="spellEnd"/>
      <w:r w:rsidRPr="00831CCD">
        <w:rPr>
          <w:rFonts w:ascii="Times New Roman" w:eastAsia="Times New Roman" w:hAnsi="Times New Roman" w:cs="Times New Roman"/>
          <w:i w:val="0"/>
          <w:color w:val="000000"/>
          <w:sz w:val="24"/>
          <w:szCs w:val="24"/>
        </w:rPr>
        <w:t xml:space="preserve"> et al., 2023; Aggarwal &amp; </w:t>
      </w:r>
      <w:proofErr w:type="spellStart"/>
      <w:r w:rsidRPr="00831CCD">
        <w:rPr>
          <w:rFonts w:ascii="Times New Roman" w:eastAsia="Times New Roman" w:hAnsi="Times New Roman" w:cs="Times New Roman"/>
          <w:i w:val="0"/>
          <w:color w:val="000000"/>
          <w:sz w:val="24"/>
          <w:szCs w:val="24"/>
        </w:rPr>
        <w:t>Kadyan</w:t>
      </w:r>
      <w:proofErr w:type="spellEnd"/>
      <w:r w:rsidRPr="00831CCD">
        <w:rPr>
          <w:rFonts w:ascii="Times New Roman" w:eastAsia="Times New Roman" w:hAnsi="Times New Roman" w:cs="Times New Roman"/>
          <w:i w:val="0"/>
          <w:color w:val="000000"/>
          <w:sz w:val="24"/>
          <w:szCs w:val="24"/>
        </w:rPr>
        <w:t xml:space="preserve">, 2014; </w:t>
      </w:r>
      <w:proofErr w:type="spellStart"/>
      <w:r w:rsidRPr="00831CCD">
        <w:rPr>
          <w:rFonts w:ascii="Times New Roman" w:eastAsia="Times New Roman" w:hAnsi="Times New Roman" w:cs="Times New Roman"/>
          <w:i w:val="0"/>
          <w:color w:val="000000"/>
          <w:sz w:val="24"/>
          <w:szCs w:val="24"/>
        </w:rPr>
        <w:t>Berrone</w:t>
      </w:r>
      <w:proofErr w:type="spellEnd"/>
      <w:r w:rsidRPr="00831CCD">
        <w:rPr>
          <w:rFonts w:ascii="Times New Roman" w:eastAsia="Times New Roman" w:hAnsi="Times New Roman" w:cs="Times New Roman"/>
          <w:i w:val="0"/>
          <w:color w:val="000000"/>
          <w:sz w:val="24"/>
          <w:szCs w:val="24"/>
        </w:rPr>
        <w:t xml:space="preserve"> et al., 2017; Chen, 2008; </w:t>
      </w:r>
      <w:proofErr w:type="spellStart"/>
      <w:r w:rsidRPr="00831CCD">
        <w:rPr>
          <w:rFonts w:ascii="Times New Roman" w:eastAsia="Times New Roman" w:hAnsi="Times New Roman" w:cs="Times New Roman"/>
          <w:i w:val="0"/>
          <w:color w:val="000000"/>
          <w:sz w:val="24"/>
          <w:szCs w:val="24"/>
        </w:rPr>
        <w:t>Gräuler</w:t>
      </w:r>
      <w:proofErr w:type="spellEnd"/>
      <w:r w:rsidRPr="00831CCD">
        <w:rPr>
          <w:rFonts w:ascii="Times New Roman" w:eastAsia="Times New Roman" w:hAnsi="Times New Roman" w:cs="Times New Roman"/>
          <w:i w:val="0"/>
          <w:color w:val="000000"/>
          <w:sz w:val="24"/>
          <w:szCs w:val="24"/>
        </w:rPr>
        <w:t xml:space="preserve"> &amp; </w:t>
      </w:r>
      <w:proofErr w:type="spellStart"/>
      <w:r w:rsidRPr="00831CCD">
        <w:rPr>
          <w:rFonts w:ascii="Times New Roman" w:eastAsia="Times New Roman" w:hAnsi="Times New Roman" w:cs="Times New Roman"/>
          <w:i w:val="0"/>
          <w:color w:val="000000"/>
          <w:sz w:val="24"/>
          <w:szCs w:val="24"/>
        </w:rPr>
        <w:t>Teuteberg</w:t>
      </w:r>
      <w:proofErr w:type="spellEnd"/>
      <w:r w:rsidRPr="00831CCD">
        <w:rPr>
          <w:rFonts w:ascii="Times New Roman" w:eastAsia="Times New Roman" w:hAnsi="Times New Roman" w:cs="Times New Roman"/>
          <w:i w:val="0"/>
          <w:color w:val="000000"/>
          <w:sz w:val="24"/>
          <w:szCs w:val="24"/>
        </w:rPr>
        <w:t xml:space="preserve">, 2014; </w:t>
      </w:r>
      <w:proofErr w:type="spellStart"/>
      <w:r w:rsidRPr="00831CCD">
        <w:rPr>
          <w:rFonts w:ascii="Times New Roman" w:eastAsia="Times New Roman" w:hAnsi="Times New Roman" w:cs="Times New Roman"/>
          <w:i w:val="0"/>
          <w:color w:val="000000"/>
          <w:sz w:val="24"/>
          <w:szCs w:val="24"/>
        </w:rPr>
        <w:t>Alhamad</w:t>
      </w:r>
      <w:proofErr w:type="spellEnd"/>
      <w:r w:rsidRPr="00831CCD">
        <w:rPr>
          <w:rFonts w:ascii="Times New Roman" w:eastAsia="Times New Roman" w:hAnsi="Times New Roman" w:cs="Times New Roman"/>
          <w:i w:val="0"/>
          <w:color w:val="000000"/>
          <w:sz w:val="24"/>
          <w:szCs w:val="24"/>
        </w:rPr>
        <w:t>, et al., 2019). Business enterprises must prioritize the incorporation of environmentally friendly features into their products or brands to reinforce sustainability, foster positive relationships with their consumers, and facilitate effective cost management (Jiang</w:t>
      </w:r>
      <w:r w:rsidR="008F7C7E">
        <w:rPr>
          <w:rFonts w:ascii="Times New Roman" w:eastAsia="Times New Roman" w:hAnsi="Times New Roman" w:cs="Times New Roman"/>
          <w:i w:val="0"/>
          <w:color w:val="000000"/>
          <w:sz w:val="24"/>
          <w:szCs w:val="24"/>
        </w:rPr>
        <w:t xml:space="preserve"> </w:t>
      </w:r>
      <w:r w:rsidR="008F7C7E" w:rsidRPr="00831CCD">
        <w:rPr>
          <w:rFonts w:ascii="Times New Roman" w:eastAsia="Times New Roman" w:hAnsi="Times New Roman" w:cs="Times New Roman"/>
          <w:i w:val="0"/>
          <w:color w:val="000000"/>
          <w:sz w:val="24"/>
          <w:szCs w:val="24"/>
        </w:rPr>
        <w:t>et al.,</w:t>
      </w:r>
      <w:r w:rsidR="008F7C7E">
        <w:rPr>
          <w:rFonts w:ascii="Times New Roman" w:eastAsia="Times New Roman" w:hAnsi="Times New Roman" w:cs="Times New Roman"/>
          <w:i w:val="0"/>
          <w:color w:val="000000"/>
          <w:sz w:val="24"/>
          <w:szCs w:val="24"/>
        </w:rPr>
        <w:t xml:space="preserve"> </w:t>
      </w:r>
      <w:r w:rsidRPr="00831CCD">
        <w:rPr>
          <w:rFonts w:ascii="Times New Roman" w:eastAsia="Times New Roman" w:hAnsi="Times New Roman" w:cs="Times New Roman"/>
          <w:i w:val="0"/>
          <w:color w:val="000000"/>
          <w:sz w:val="24"/>
          <w:szCs w:val="24"/>
        </w:rPr>
        <w:t xml:space="preserve">2023; </w:t>
      </w:r>
      <w:proofErr w:type="spellStart"/>
      <w:r w:rsidRPr="00831CCD">
        <w:rPr>
          <w:rFonts w:ascii="Times New Roman" w:eastAsia="Times New Roman" w:hAnsi="Times New Roman" w:cs="Times New Roman"/>
          <w:i w:val="0"/>
          <w:color w:val="000000"/>
          <w:sz w:val="24"/>
          <w:szCs w:val="24"/>
        </w:rPr>
        <w:t>Kassaye</w:t>
      </w:r>
      <w:proofErr w:type="spellEnd"/>
      <w:r w:rsidRPr="00831CCD">
        <w:rPr>
          <w:rFonts w:ascii="Times New Roman" w:eastAsia="Times New Roman" w:hAnsi="Times New Roman" w:cs="Times New Roman"/>
          <w:i w:val="0"/>
          <w:color w:val="000000"/>
          <w:sz w:val="24"/>
          <w:szCs w:val="24"/>
        </w:rPr>
        <w:t>, 2001). Companies employ a variety of phrases in their integrated communication efforts to enhance their environmental stewardship, including "green," "natural," "eco/earth friendly," "sustainability," and "sustainable development (</w:t>
      </w:r>
      <w:proofErr w:type="spellStart"/>
      <w:r w:rsidRPr="00831CCD">
        <w:rPr>
          <w:rFonts w:ascii="Times New Roman" w:eastAsia="Times New Roman" w:hAnsi="Times New Roman" w:cs="Times New Roman"/>
          <w:i w:val="0"/>
          <w:color w:val="000000"/>
          <w:sz w:val="24"/>
          <w:szCs w:val="24"/>
        </w:rPr>
        <w:t>Vesal</w:t>
      </w:r>
      <w:proofErr w:type="spellEnd"/>
      <w:r w:rsidRPr="00831CCD">
        <w:rPr>
          <w:rFonts w:ascii="Times New Roman" w:eastAsia="Times New Roman" w:hAnsi="Times New Roman" w:cs="Times New Roman"/>
          <w:i w:val="0"/>
          <w:color w:val="000000"/>
          <w:sz w:val="24"/>
          <w:szCs w:val="24"/>
        </w:rPr>
        <w:t xml:space="preserve"> et al., 2021; Woo, 2021). Nonetheless, it is worth noting that not all companies that purport to be sustainable are genuinely implement </w:t>
      </w:r>
      <w:r w:rsidRPr="00831CCD">
        <w:rPr>
          <w:rFonts w:ascii="Times New Roman" w:eastAsia="Times New Roman" w:hAnsi="Times New Roman" w:cs="Times New Roman"/>
          <w:i w:val="0"/>
          <w:color w:val="000000"/>
          <w:sz w:val="24"/>
          <w:szCs w:val="24"/>
        </w:rPr>
        <w:lastRenderedPageBreak/>
        <w:t>sustainable practices (</w:t>
      </w:r>
      <w:proofErr w:type="spellStart"/>
      <w:r w:rsidRPr="00831CCD">
        <w:rPr>
          <w:rFonts w:ascii="Times New Roman" w:eastAsia="Times New Roman" w:hAnsi="Times New Roman" w:cs="Times New Roman"/>
          <w:i w:val="0"/>
          <w:color w:val="000000"/>
          <w:sz w:val="24"/>
          <w:szCs w:val="24"/>
        </w:rPr>
        <w:t>Gunawan</w:t>
      </w:r>
      <w:proofErr w:type="spellEnd"/>
      <w:r w:rsidRPr="00831CCD">
        <w:rPr>
          <w:rFonts w:ascii="Times New Roman" w:eastAsia="Times New Roman" w:hAnsi="Times New Roman" w:cs="Times New Roman"/>
          <w:i w:val="0"/>
          <w:color w:val="000000"/>
          <w:sz w:val="24"/>
          <w:szCs w:val="24"/>
        </w:rPr>
        <w:t xml:space="preserve"> et al., 2022; Song et al., 2020). Environmental claims made by companies are frequently associated with dishonest, dubious, insincere, unclear, and misleading practices (Aggarwal &amp; </w:t>
      </w:r>
      <w:proofErr w:type="spellStart"/>
      <w:r w:rsidRPr="00831CCD">
        <w:rPr>
          <w:rFonts w:ascii="Times New Roman" w:eastAsia="Times New Roman" w:hAnsi="Times New Roman" w:cs="Times New Roman"/>
          <w:i w:val="0"/>
          <w:color w:val="000000"/>
          <w:sz w:val="24"/>
          <w:szCs w:val="24"/>
        </w:rPr>
        <w:t>Kadyan</w:t>
      </w:r>
      <w:proofErr w:type="spellEnd"/>
      <w:r w:rsidRPr="00831CCD">
        <w:rPr>
          <w:rFonts w:ascii="Times New Roman" w:eastAsia="Times New Roman" w:hAnsi="Times New Roman" w:cs="Times New Roman"/>
          <w:i w:val="0"/>
          <w:color w:val="000000"/>
          <w:sz w:val="24"/>
          <w:szCs w:val="24"/>
        </w:rPr>
        <w:t xml:space="preserve">, 2014; Ahmed et al., 2020; Chen &amp; Chang, 2013; Chen et al., 2014; Cherry &amp; </w:t>
      </w:r>
      <w:proofErr w:type="spellStart"/>
      <w:r w:rsidRPr="00831CCD">
        <w:rPr>
          <w:rFonts w:ascii="Times New Roman" w:eastAsia="Times New Roman" w:hAnsi="Times New Roman" w:cs="Times New Roman"/>
          <w:i w:val="0"/>
          <w:color w:val="000000"/>
          <w:sz w:val="24"/>
          <w:szCs w:val="24"/>
        </w:rPr>
        <w:t>Sneirson</w:t>
      </w:r>
      <w:proofErr w:type="spellEnd"/>
      <w:r w:rsidRPr="00831CCD">
        <w:rPr>
          <w:rFonts w:ascii="Times New Roman" w:eastAsia="Times New Roman" w:hAnsi="Times New Roman" w:cs="Times New Roman"/>
          <w:i w:val="0"/>
          <w:color w:val="000000"/>
          <w:sz w:val="24"/>
          <w:szCs w:val="24"/>
        </w:rPr>
        <w:t xml:space="preserve">, 2012; </w:t>
      </w:r>
      <w:proofErr w:type="spellStart"/>
      <w:r w:rsidRPr="00831CCD">
        <w:rPr>
          <w:rFonts w:ascii="Times New Roman" w:eastAsia="Times New Roman" w:hAnsi="Times New Roman" w:cs="Times New Roman"/>
          <w:i w:val="0"/>
          <w:color w:val="000000"/>
          <w:sz w:val="24"/>
          <w:szCs w:val="24"/>
        </w:rPr>
        <w:t>Kahraman</w:t>
      </w:r>
      <w:proofErr w:type="spellEnd"/>
      <w:r w:rsidRPr="00831CCD">
        <w:rPr>
          <w:rFonts w:ascii="Times New Roman" w:eastAsia="Times New Roman" w:hAnsi="Times New Roman" w:cs="Times New Roman"/>
          <w:i w:val="0"/>
          <w:color w:val="000000"/>
          <w:sz w:val="24"/>
          <w:szCs w:val="24"/>
        </w:rPr>
        <w:t xml:space="preserve"> &amp; </w:t>
      </w:r>
      <w:proofErr w:type="spellStart"/>
      <w:r w:rsidRPr="00831CCD">
        <w:rPr>
          <w:rFonts w:ascii="Times New Roman" w:eastAsia="Times New Roman" w:hAnsi="Times New Roman" w:cs="Times New Roman"/>
          <w:i w:val="0"/>
          <w:color w:val="000000"/>
          <w:sz w:val="24"/>
          <w:szCs w:val="24"/>
        </w:rPr>
        <w:t>Kazançoğlu</w:t>
      </w:r>
      <w:proofErr w:type="spellEnd"/>
      <w:r w:rsidRPr="00831CCD">
        <w:rPr>
          <w:rFonts w:ascii="Times New Roman" w:eastAsia="Times New Roman" w:hAnsi="Times New Roman" w:cs="Times New Roman"/>
          <w:i w:val="0"/>
          <w:color w:val="000000"/>
          <w:sz w:val="24"/>
          <w:szCs w:val="24"/>
        </w:rPr>
        <w:t>, İ.,</w:t>
      </w:r>
      <w:r w:rsidR="007D25BE">
        <w:rPr>
          <w:rFonts w:ascii="Times New Roman" w:eastAsia="Times New Roman" w:hAnsi="Times New Roman" w:cs="Times New Roman"/>
          <w:i w:val="0"/>
          <w:color w:val="000000"/>
          <w:sz w:val="24"/>
          <w:szCs w:val="24"/>
        </w:rPr>
        <w:t xml:space="preserve"> </w:t>
      </w:r>
      <w:r w:rsidRPr="00831CCD">
        <w:rPr>
          <w:rFonts w:ascii="Times New Roman" w:eastAsia="Times New Roman" w:hAnsi="Times New Roman" w:cs="Times New Roman"/>
          <w:i w:val="0"/>
          <w:color w:val="000000"/>
          <w:sz w:val="24"/>
          <w:szCs w:val="24"/>
        </w:rPr>
        <w:t>2019).</w:t>
      </w:r>
    </w:p>
    <w:p w14:paraId="2CEF25C5" w14:textId="024F698F" w:rsidR="00831CCD" w:rsidRPr="00831CCD" w:rsidRDefault="00831CCD" w:rsidP="00831CCD">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831CCD">
        <w:rPr>
          <w:rFonts w:ascii="Times New Roman" w:eastAsia="Times New Roman" w:hAnsi="Times New Roman" w:cs="Times New Roman"/>
          <w:i w:val="0"/>
          <w:color w:val="000000"/>
          <w:sz w:val="24"/>
          <w:szCs w:val="24"/>
        </w:rPr>
        <w:t>On the other hand, Environmental degradation is recognized as a significant challenge facing the 21st century (</w:t>
      </w:r>
      <w:proofErr w:type="spellStart"/>
      <w:r w:rsidRPr="00831CCD">
        <w:rPr>
          <w:rFonts w:ascii="Times New Roman" w:eastAsia="Times New Roman" w:hAnsi="Times New Roman" w:cs="Times New Roman"/>
          <w:i w:val="0"/>
          <w:color w:val="000000"/>
          <w:sz w:val="24"/>
          <w:szCs w:val="24"/>
        </w:rPr>
        <w:t>Jjuuko</w:t>
      </w:r>
      <w:proofErr w:type="spellEnd"/>
      <w:r w:rsidRPr="00831CCD">
        <w:rPr>
          <w:rFonts w:ascii="Times New Roman" w:eastAsia="Times New Roman" w:hAnsi="Times New Roman" w:cs="Times New Roman"/>
          <w:i w:val="0"/>
          <w:color w:val="000000"/>
          <w:sz w:val="24"/>
          <w:szCs w:val="24"/>
        </w:rPr>
        <w:t xml:space="preserve">, 2020; </w:t>
      </w:r>
      <w:proofErr w:type="spellStart"/>
      <w:r w:rsidRPr="00831CCD">
        <w:rPr>
          <w:rFonts w:ascii="Times New Roman" w:eastAsia="Times New Roman" w:hAnsi="Times New Roman" w:cs="Times New Roman"/>
          <w:i w:val="0"/>
          <w:color w:val="000000"/>
          <w:sz w:val="24"/>
          <w:szCs w:val="24"/>
        </w:rPr>
        <w:t>Hadjichambis</w:t>
      </w:r>
      <w:proofErr w:type="spellEnd"/>
      <w:r w:rsidR="007D25BE">
        <w:rPr>
          <w:rFonts w:ascii="Times New Roman" w:eastAsia="Times New Roman" w:hAnsi="Times New Roman" w:cs="Times New Roman"/>
          <w:i w:val="0"/>
          <w:color w:val="000000"/>
          <w:sz w:val="24"/>
          <w:szCs w:val="24"/>
        </w:rPr>
        <w:t xml:space="preserve"> </w:t>
      </w:r>
      <w:r w:rsidRPr="00831CCD">
        <w:rPr>
          <w:rFonts w:ascii="Times New Roman" w:eastAsia="Times New Roman" w:hAnsi="Times New Roman" w:cs="Times New Roman"/>
          <w:i w:val="0"/>
          <w:color w:val="000000"/>
          <w:sz w:val="24"/>
          <w:szCs w:val="24"/>
        </w:rPr>
        <w:t>&amp; Reis, 2020). Personal consumption, primarily attributable to excessive consumption, is identified as the primary factor underpinning environmental degradation (Yue et al., 2020; Han et al., 2021). The long-term implications of excessive consumption extend beyond the perilous state of the natural environment, with the potential to adversely impact the welfare and quality of life of consumers. As a corollary, both developed and developing countries have emphasized the need to find ways to stop the development of injurious consequences resulting from excessive usage and encourage the buying of green products (</w:t>
      </w:r>
      <w:proofErr w:type="spellStart"/>
      <w:r w:rsidRPr="00831CCD">
        <w:rPr>
          <w:rFonts w:ascii="Times New Roman" w:eastAsia="Times New Roman" w:hAnsi="Times New Roman" w:cs="Times New Roman"/>
          <w:i w:val="0"/>
          <w:color w:val="000000"/>
          <w:sz w:val="24"/>
          <w:szCs w:val="24"/>
        </w:rPr>
        <w:t>Solekah</w:t>
      </w:r>
      <w:proofErr w:type="spellEnd"/>
      <w:r w:rsidRPr="00831CCD">
        <w:rPr>
          <w:rFonts w:ascii="Times New Roman" w:eastAsia="Times New Roman" w:hAnsi="Times New Roman" w:cs="Times New Roman"/>
          <w:i w:val="0"/>
          <w:color w:val="000000"/>
          <w:sz w:val="24"/>
          <w:szCs w:val="24"/>
        </w:rPr>
        <w:t>, 2020; Kumar' Ranjan, &amp; Kushwaha, 2017).</w:t>
      </w:r>
    </w:p>
    <w:p w14:paraId="6D88CE88" w14:textId="77777777" w:rsidR="00831CCD" w:rsidRPr="00831CCD" w:rsidRDefault="00831CCD" w:rsidP="00831CCD">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831CCD">
        <w:rPr>
          <w:rFonts w:ascii="Times New Roman" w:eastAsia="Times New Roman" w:hAnsi="Times New Roman" w:cs="Times New Roman"/>
          <w:i w:val="0"/>
          <w:color w:val="000000"/>
          <w:sz w:val="24"/>
          <w:szCs w:val="24"/>
        </w:rPr>
        <w:t xml:space="preserve">In recent times, Turkey has been confronted with several significant environmental issues that pose considerable environmental concern regarding its sustainable economic future. Consequently, there exists a pressing necessity to investigate the buying behavior of Turkish citizens and to provide them with education and motivation to procure green products (Hartmann &amp; Siegrist, 2017; Tandon et al., 2020). </w:t>
      </w:r>
    </w:p>
    <w:p w14:paraId="34681AB0" w14:textId="77777777" w:rsidR="00831CCD" w:rsidRPr="00831CCD" w:rsidRDefault="00831CCD" w:rsidP="00831CCD">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831CCD">
        <w:rPr>
          <w:rFonts w:ascii="Times New Roman" w:eastAsia="Times New Roman" w:hAnsi="Times New Roman" w:cs="Times New Roman"/>
          <w:i w:val="0"/>
          <w:color w:val="000000"/>
          <w:sz w:val="24"/>
          <w:szCs w:val="24"/>
        </w:rPr>
        <w:t>The definition of green buying behavior involves the procurement of ecologically friendly, recyclable, or biodegradable products, as well as the avoidance of items that have harmful effects on the environment and society (Mostafa, 2007; Chan, 2001). Green customer behavior is assessed by customers' willingness or intention to buying eco-friendly products, demonstrating a proactive commitment or awareness towards procuring such products (Joshi &amp; Rahman, 2015). Numerous studies have been conducted worldwide on pro-environmental behavior (Ru et al., 2018; Chen &amp; Tung, 2014), green consumption (Al Mamun et al., 2018; Yeon Kim &amp; Chung, 2011), the procurement of eco-labeled products (</w:t>
      </w:r>
      <w:proofErr w:type="spellStart"/>
      <w:r w:rsidRPr="00831CCD">
        <w:rPr>
          <w:rFonts w:ascii="Times New Roman" w:eastAsia="Times New Roman" w:hAnsi="Times New Roman" w:cs="Times New Roman"/>
          <w:i w:val="0"/>
          <w:color w:val="000000"/>
          <w:sz w:val="24"/>
          <w:szCs w:val="24"/>
        </w:rPr>
        <w:t>Thøgersen</w:t>
      </w:r>
      <w:proofErr w:type="spellEnd"/>
      <w:r w:rsidRPr="00831CCD">
        <w:rPr>
          <w:rFonts w:ascii="Times New Roman" w:eastAsia="Times New Roman" w:hAnsi="Times New Roman" w:cs="Times New Roman"/>
          <w:i w:val="0"/>
          <w:color w:val="000000"/>
          <w:sz w:val="24"/>
          <w:szCs w:val="24"/>
        </w:rPr>
        <w:t xml:space="preserve">, 2000; </w:t>
      </w:r>
      <w:proofErr w:type="spellStart"/>
      <w:r w:rsidRPr="00831CCD">
        <w:rPr>
          <w:rFonts w:ascii="Times New Roman" w:eastAsia="Times New Roman" w:hAnsi="Times New Roman" w:cs="Times New Roman"/>
          <w:i w:val="0"/>
          <w:color w:val="000000"/>
          <w:sz w:val="24"/>
          <w:szCs w:val="24"/>
        </w:rPr>
        <w:t>Egea</w:t>
      </w:r>
      <w:proofErr w:type="spellEnd"/>
      <w:r w:rsidRPr="00831CCD">
        <w:rPr>
          <w:rFonts w:ascii="Times New Roman" w:eastAsia="Times New Roman" w:hAnsi="Times New Roman" w:cs="Times New Roman"/>
          <w:i w:val="0"/>
          <w:color w:val="000000"/>
          <w:sz w:val="24"/>
          <w:szCs w:val="24"/>
        </w:rPr>
        <w:t xml:space="preserve"> &amp; de </w:t>
      </w:r>
      <w:proofErr w:type="spellStart"/>
      <w:r w:rsidRPr="00831CCD">
        <w:rPr>
          <w:rFonts w:ascii="Times New Roman" w:eastAsia="Times New Roman" w:hAnsi="Times New Roman" w:cs="Times New Roman"/>
          <w:i w:val="0"/>
          <w:color w:val="000000"/>
          <w:sz w:val="24"/>
          <w:szCs w:val="24"/>
        </w:rPr>
        <w:t>Frutos</w:t>
      </w:r>
      <w:proofErr w:type="spellEnd"/>
      <w:r w:rsidRPr="00831CCD">
        <w:rPr>
          <w:rFonts w:ascii="Times New Roman" w:eastAsia="Times New Roman" w:hAnsi="Times New Roman" w:cs="Times New Roman"/>
          <w:i w:val="0"/>
          <w:color w:val="000000"/>
          <w:sz w:val="24"/>
          <w:szCs w:val="24"/>
        </w:rPr>
        <w:t>, 2013).</w:t>
      </w:r>
    </w:p>
    <w:p w14:paraId="18D49F57" w14:textId="77777777" w:rsidR="00831CCD" w:rsidRPr="00831CCD" w:rsidRDefault="00831CCD" w:rsidP="00831CCD">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831CCD">
        <w:rPr>
          <w:rFonts w:ascii="Times New Roman" w:eastAsia="Times New Roman" w:hAnsi="Times New Roman" w:cs="Times New Roman"/>
          <w:i w:val="0"/>
          <w:color w:val="000000"/>
          <w:sz w:val="24"/>
          <w:szCs w:val="24"/>
        </w:rPr>
        <w:t xml:space="preserve">In the examination of green buying behavior, several studies have documented a discrepancy or "gap" between consumers expressed positive attitude towards green product and their actual buying practices (Joshi &amp; Rahman, 2015; Johnstone &amp; Tan, 2015; </w:t>
      </w:r>
      <w:proofErr w:type="spellStart"/>
      <w:r w:rsidRPr="00831CCD">
        <w:rPr>
          <w:rFonts w:ascii="Times New Roman" w:eastAsia="Times New Roman" w:hAnsi="Times New Roman" w:cs="Times New Roman"/>
          <w:i w:val="0"/>
          <w:color w:val="000000"/>
          <w:sz w:val="24"/>
          <w:szCs w:val="24"/>
        </w:rPr>
        <w:t>Kamalanon</w:t>
      </w:r>
      <w:proofErr w:type="spellEnd"/>
      <w:r w:rsidRPr="00831CCD">
        <w:rPr>
          <w:rFonts w:ascii="Times New Roman" w:eastAsia="Times New Roman" w:hAnsi="Times New Roman" w:cs="Times New Roman"/>
          <w:i w:val="0"/>
          <w:color w:val="000000"/>
          <w:sz w:val="24"/>
          <w:szCs w:val="24"/>
        </w:rPr>
        <w:t xml:space="preserve"> et al., 2022; Afridi et al., 2023; Tanner &amp; Kast, 2003; </w:t>
      </w:r>
      <w:proofErr w:type="spellStart"/>
      <w:r w:rsidRPr="00831CCD">
        <w:rPr>
          <w:rFonts w:ascii="Times New Roman" w:eastAsia="Times New Roman" w:hAnsi="Times New Roman" w:cs="Times New Roman"/>
          <w:i w:val="0"/>
          <w:color w:val="000000"/>
          <w:sz w:val="24"/>
          <w:szCs w:val="24"/>
        </w:rPr>
        <w:t>Vermeir</w:t>
      </w:r>
      <w:proofErr w:type="spellEnd"/>
      <w:r w:rsidRPr="00831CCD">
        <w:rPr>
          <w:rFonts w:ascii="Times New Roman" w:eastAsia="Times New Roman" w:hAnsi="Times New Roman" w:cs="Times New Roman"/>
          <w:i w:val="0"/>
          <w:color w:val="000000"/>
          <w:sz w:val="24"/>
          <w:szCs w:val="24"/>
        </w:rPr>
        <w:t xml:space="preserve"> &amp; Verbeke, 2006; </w:t>
      </w:r>
      <w:proofErr w:type="spellStart"/>
      <w:r w:rsidRPr="00831CCD">
        <w:rPr>
          <w:rFonts w:ascii="Times New Roman" w:eastAsia="Times New Roman" w:hAnsi="Times New Roman" w:cs="Times New Roman"/>
          <w:i w:val="0"/>
          <w:color w:val="000000"/>
          <w:sz w:val="24"/>
          <w:szCs w:val="24"/>
        </w:rPr>
        <w:t>Vermeir</w:t>
      </w:r>
      <w:proofErr w:type="spellEnd"/>
      <w:r w:rsidRPr="00831CCD">
        <w:rPr>
          <w:rFonts w:ascii="Times New Roman" w:eastAsia="Times New Roman" w:hAnsi="Times New Roman" w:cs="Times New Roman"/>
          <w:i w:val="0"/>
          <w:color w:val="000000"/>
          <w:sz w:val="24"/>
          <w:szCs w:val="24"/>
        </w:rPr>
        <w:t xml:space="preserve"> &amp; Verbeke, 2008). This incongruous, known as "green purchasing inconsistency" or "green attitude-behavior gap," suggests that consumers' favorable attitude towards green products may not necessarily result in actual buying behavior. The factors contributing to this gap may include the price and availability of products and social influences, among others. Although research on consumer environmental knowledge and consciousness exists (Diamantopoulos et al., 2003; </w:t>
      </w:r>
      <w:proofErr w:type="spellStart"/>
      <w:r w:rsidRPr="00831CCD">
        <w:rPr>
          <w:rFonts w:ascii="Times New Roman" w:eastAsia="Times New Roman" w:hAnsi="Times New Roman" w:cs="Times New Roman"/>
          <w:i w:val="0"/>
          <w:color w:val="000000"/>
          <w:sz w:val="24"/>
          <w:szCs w:val="24"/>
        </w:rPr>
        <w:t>Schwepker</w:t>
      </w:r>
      <w:proofErr w:type="spellEnd"/>
      <w:r w:rsidRPr="00831CCD">
        <w:rPr>
          <w:rFonts w:ascii="Times New Roman" w:eastAsia="Times New Roman" w:hAnsi="Times New Roman" w:cs="Times New Roman"/>
          <w:i w:val="0"/>
          <w:color w:val="000000"/>
          <w:sz w:val="24"/>
          <w:szCs w:val="24"/>
        </w:rPr>
        <w:t xml:space="preserve"> &amp; Cornwell, 1991), and studies have inquiry consumers' consumption patterns and non-consumption behavior (Follows &amp; Jobber, 2000; Lee, 2009), the understanding of factors affecting consumer green purchasing behavior remains limited. Previous research has demonstrated that even individuals who understanding the gravity of ecological problems may not necessarily buying green products despite their favorable attitude (Bamberg, 2003; Kilbourne &amp; Beckmann, 1998; </w:t>
      </w:r>
      <w:proofErr w:type="spellStart"/>
      <w:r w:rsidRPr="00831CCD">
        <w:rPr>
          <w:rFonts w:ascii="Times New Roman" w:eastAsia="Times New Roman" w:hAnsi="Times New Roman" w:cs="Times New Roman"/>
          <w:i w:val="0"/>
          <w:color w:val="000000"/>
          <w:sz w:val="24"/>
          <w:szCs w:val="24"/>
        </w:rPr>
        <w:t>Nordlund</w:t>
      </w:r>
      <w:proofErr w:type="spellEnd"/>
      <w:r w:rsidRPr="00831CCD">
        <w:rPr>
          <w:rFonts w:ascii="Times New Roman" w:eastAsia="Times New Roman" w:hAnsi="Times New Roman" w:cs="Times New Roman"/>
          <w:i w:val="0"/>
          <w:color w:val="000000"/>
          <w:sz w:val="24"/>
          <w:szCs w:val="24"/>
        </w:rPr>
        <w:t xml:space="preserve"> &amp; </w:t>
      </w:r>
      <w:proofErr w:type="spellStart"/>
      <w:r w:rsidRPr="00831CCD">
        <w:rPr>
          <w:rFonts w:ascii="Times New Roman" w:eastAsia="Times New Roman" w:hAnsi="Times New Roman" w:cs="Times New Roman"/>
          <w:i w:val="0"/>
          <w:color w:val="000000"/>
          <w:sz w:val="24"/>
          <w:szCs w:val="24"/>
        </w:rPr>
        <w:t>Garvill</w:t>
      </w:r>
      <w:proofErr w:type="spellEnd"/>
      <w:r w:rsidRPr="00831CCD">
        <w:rPr>
          <w:rFonts w:ascii="Times New Roman" w:eastAsia="Times New Roman" w:hAnsi="Times New Roman" w:cs="Times New Roman"/>
          <w:i w:val="0"/>
          <w:color w:val="000000"/>
          <w:sz w:val="24"/>
          <w:szCs w:val="24"/>
        </w:rPr>
        <w:t xml:space="preserve">, 2002). Moreover, </w:t>
      </w:r>
      <w:proofErr w:type="spellStart"/>
      <w:r w:rsidRPr="00831CCD">
        <w:rPr>
          <w:rFonts w:ascii="Times New Roman" w:eastAsia="Times New Roman" w:hAnsi="Times New Roman" w:cs="Times New Roman"/>
          <w:i w:val="0"/>
          <w:color w:val="000000"/>
          <w:sz w:val="24"/>
          <w:szCs w:val="24"/>
        </w:rPr>
        <w:t>Rokka</w:t>
      </w:r>
      <w:proofErr w:type="spellEnd"/>
      <w:r w:rsidRPr="00831CCD">
        <w:rPr>
          <w:rFonts w:ascii="Times New Roman" w:eastAsia="Times New Roman" w:hAnsi="Times New Roman" w:cs="Times New Roman"/>
          <w:i w:val="0"/>
          <w:color w:val="000000"/>
          <w:sz w:val="24"/>
          <w:szCs w:val="24"/>
        </w:rPr>
        <w:t xml:space="preserve"> and </w:t>
      </w:r>
      <w:proofErr w:type="spellStart"/>
      <w:r w:rsidRPr="00831CCD">
        <w:rPr>
          <w:rFonts w:ascii="Times New Roman" w:eastAsia="Times New Roman" w:hAnsi="Times New Roman" w:cs="Times New Roman"/>
          <w:i w:val="0"/>
          <w:color w:val="000000"/>
          <w:sz w:val="24"/>
          <w:szCs w:val="24"/>
        </w:rPr>
        <w:t>Uusitalo</w:t>
      </w:r>
      <w:proofErr w:type="spellEnd"/>
      <w:r w:rsidRPr="00831CCD">
        <w:rPr>
          <w:rFonts w:ascii="Times New Roman" w:eastAsia="Times New Roman" w:hAnsi="Times New Roman" w:cs="Times New Roman"/>
          <w:i w:val="0"/>
          <w:color w:val="000000"/>
          <w:sz w:val="24"/>
          <w:szCs w:val="24"/>
        </w:rPr>
        <w:t xml:space="preserve"> (2008) argued that even customers with the highest levels of environmental awareness could not always choose eco-friendly products since their decisions are impacted by ecological viewpoints and the appraise of various product qualities. Situational variables may also hinder environmentally conscious purchasing decisions and lessen the influence of a positive attitude.</w:t>
      </w:r>
    </w:p>
    <w:p w14:paraId="2FF1986F" w14:textId="4EC0018A" w:rsidR="00831CCD" w:rsidRPr="00831CCD" w:rsidRDefault="00831CCD" w:rsidP="00831CCD">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831CCD">
        <w:rPr>
          <w:rFonts w:ascii="Times New Roman" w:eastAsia="Times New Roman" w:hAnsi="Times New Roman" w:cs="Times New Roman"/>
          <w:i w:val="0"/>
          <w:color w:val="000000"/>
          <w:sz w:val="24"/>
          <w:szCs w:val="24"/>
        </w:rPr>
        <w:t xml:space="preserve">In Turkey, the term "green marketing" has not been widely used compared to other countries, as indicated by various studies (Sharma, 2021; Saint et al., 2020; </w:t>
      </w:r>
      <w:proofErr w:type="spellStart"/>
      <w:r w:rsidRPr="00831CCD">
        <w:rPr>
          <w:rFonts w:ascii="Times New Roman" w:eastAsia="Times New Roman" w:hAnsi="Times New Roman" w:cs="Times New Roman"/>
          <w:i w:val="0"/>
          <w:color w:val="000000"/>
          <w:sz w:val="24"/>
          <w:szCs w:val="24"/>
        </w:rPr>
        <w:t>Acar</w:t>
      </w:r>
      <w:proofErr w:type="spellEnd"/>
      <w:r w:rsidRPr="00831CCD">
        <w:rPr>
          <w:rFonts w:ascii="Times New Roman" w:eastAsia="Times New Roman" w:hAnsi="Times New Roman" w:cs="Times New Roman"/>
          <w:i w:val="0"/>
          <w:color w:val="000000"/>
          <w:sz w:val="24"/>
          <w:szCs w:val="24"/>
        </w:rPr>
        <w:t xml:space="preserve">, &amp; </w:t>
      </w:r>
      <w:proofErr w:type="spellStart"/>
      <w:r w:rsidRPr="00831CCD">
        <w:rPr>
          <w:rFonts w:ascii="Times New Roman" w:eastAsia="Times New Roman" w:hAnsi="Times New Roman" w:cs="Times New Roman"/>
          <w:i w:val="0"/>
          <w:color w:val="000000"/>
          <w:sz w:val="24"/>
          <w:szCs w:val="24"/>
        </w:rPr>
        <w:t>Temiz</w:t>
      </w:r>
      <w:proofErr w:type="spellEnd"/>
      <w:r w:rsidRPr="00831CCD">
        <w:rPr>
          <w:rFonts w:ascii="Times New Roman" w:eastAsia="Times New Roman" w:hAnsi="Times New Roman" w:cs="Times New Roman"/>
          <w:i w:val="0"/>
          <w:color w:val="000000"/>
          <w:sz w:val="24"/>
          <w:szCs w:val="24"/>
        </w:rPr>
        <w:t xml:space="preserve">, 2020). However, recent discussions have emerged regarding the concept of green marketing in </w:t>
      </w:r>
      <w:r w:rsidRPr="00831CCD">
        <w:rPr>
          <w:rFonts w:ascii="Times New Roman" w:eastAsia="Times New Roman" w:hAnsi="Times New Roman" w:cs="Times New Roman"/>
          <w:i w:val="0"/>
          <w:color w:val="000000"/>
          <w:sz w:val="24"/>
          <w:szCs w:val="24"/>
        </w:rPr>
        <w:lastRenderedPageBreak/>
        <w:t>Turkey (</w:t>
      </w:r>
      <w:proofErr w:type="spellStart"/>
      <w:r w:rsidRPr="00831CCD">
        <w:rPr>
          <w:rFonts w:ascii="Times New Roman" w:eastAsia="Times New Roman" w:hAnsi="Times New Roman" w:cs="Times New Roman"/>
          <w:i w:val="0"/>
          <w:color w:val="000000"/>
          <w:sz w:val="24"/>
          <w:szCs w:val="24"/>
        </w:rPr>
        <w:t>Çankaya</w:t>
      </w:r>
      <w:proofErr w:type="spellEnd"/>
      <w:r w:rsidRPr="00831CCD">
        <w:rPr>
          <w:rFonts w:ascii="Times New Roman" w:eastAsia="Times New Roman" w:hAnsi="Times New Roman" w:cs="Times New Roman"/>
          <w:i w:val="0"/>
          <w:color w:val="000000"/>
          <w:sz w:val="24"/>
          <w:szCs w:val="24"/>
        </w:rPr>
        <w:t xml:space="preserve">, &amp; </w:t>
      </w:r>
      <w:proofErr w:type="spellStart"/>
      <w:r w:rsidRPr="00831CCD">
        <w:rPr>
          <w:rFonts w:ascii="Times New Roman" w:eastAsia="Times New Roman" w:hAnsi="Times New Roman" w:cs="Times New Roman"/>
          <w:i w:val="0"/>
          <w:color w:val="000000"/>
          <w:sz w:val="24"/>
          <w:szCs w:val="24"/>
        </w:rPr>
        <w:t>Sezen</w:t>
      </w:r>
      <w:proofErr w:type="spellEnd"/>
      <w:r w:rsidRPr="00831CCD">
        <w:rPr>
          <w:rFonts w:ascii="Times New Roman" w:eastAsia="Times New Roman" w:hAnsi="Times New Roman" w:cs="Times New Roman"/>
          <w:i w:val="0"/>
          <w:color w:val="000000"/>
          <w:sz w:val="24"/>
          <w:szCs w:val="24"/>
        </w:rPr>
        <w:t xml:space="preserve">, 2019). The Turkish public did not previously recognize environmental issues as significant concerns (Maryam, &amp; </w:t>
      </w:r>
      <w:proofErr w:type="spellStart"/>
      <w:r w:rsidRPr="00831CCD">
        <w:rPr>
          <w:rFonts w:ascii="Times New Roman" w:eastAsia="Times New Roman" w:hAnsi="Times New Roman" w:cs="Times New Roman"/>
          <w:i w:val="0"/>
          <w:color w:val="000000"/>
          <w:sz w:val="24"/>
          <w:szCs w:val="24"/>
        </w:rPr>
        <w:t>Büyükgüngör</w:t>
      </w:r>
      <w:proofErr w:type="spellEnd"/>
      <w:r w:rsidRPr="00831CCD">
        <w:rPr>
          <w:rFonts w:ascii="Times New Roman" w:eastAsia="Times New Roman" w:hAnsi="Times New Roman" w:cs="Times New Roman"/>
          <w:i w:val="0"/>
          <w:color w:val="000000"/>
          <w:sz w:val="24"/>
          <w:szCs w:val="24"/>
        </w:rPr>
        <w:t>, 2019; Sanchez-</w:t>
      </w:r>
      <w:proofErr w:type="spellStart"/>
      <w:r w:rsidRPr="00831CCD">
        <w:rPr>
          <w:rFonts w:ascii="Times New Roman" w:eastAsia="Times New Roman" w:hAnsi="Times New Roman" w:cs="Times New Roman"/>
          <w:i w:val="0"/>
          <w:color w:val="000000"/>
          <w:sz w:val="24"/>
          <w:szCs w:val="24"/>
        </w:rPr>
        <w:t>Sabate</w:t>
      </w:r>
      <w:proofErr w:type="spellEnd"/>
      <w:r w:rsidRPr="00831CCD">
        <w:rPr>
          <w:rFonts w:ascii="Times New Roman" w:eastAsia="Times New Roman" w:hAnsi="Times New Roman" w:cs="Times New Roman"/>
          <w:i w:val="0"/>
          <w:color w:val="000000"/>
          <w:sz w:val="24"/>
          <w:szCs w:val="24"/>
        </w:rPr>
        <w:t xml:space="preserve">, &amp; </w:t>
      </w:r>
      <w:proofErr w:type="spellStart"/>
      <w:r w:rsidRPr="00831CCD">
        <w:rPr>
          <w:rFonts w:ascii="Times New Roman" w:eastAsia="Times New Roman" w:hAnsi="Times New Roman" w:cs="Times New Roman"/>
          <w:i w:val="0"/>
          <w:color w:val="000000"/>
          <w:sz w:val="24"/>
          <w:szCs w:val="24"/>
        </w:rPr>
        <w:t>Sabaté</w:t>
      </w:r>
      <w:proofErr w:type="spellEnd"/>
      <w:r w:rsidRPr="00831CCD">
        <w:rPr>
          <w:rFonts w:ascii="Times New Roman" w:eastAsia="Times New Roman" w:hAnsi="Times New Roman" w:cs="Times New Roman"/>
          <w:i w:val="0"/>
          <w:color w:val="000000"/>
          <w:sz w:val="24"/>
          <w:szCs w:val="24"/>
        </w:rPr>
        <w:t>, 2019), but increasing awareness on environmental topics has been observed during the negotiations with the European Union for full membership (</w:t>
      </w:r>
      <w:proofErr w:type="spellStart"/>
      <w:r w:rsidRPr="00831CCD">
        <w:rPr>
          <w:rFonts w:ascii="Times New Roman" w:eastAsia="Times New Roman" w:hAnsi="Times New Roman" w:cs="Times New Roman"/>
          <w:i w:val="0"/>
          <w:color w:val="000000"/>
          <w:sz w:val="24"/>
          <w:szCs w:val="24"/>
        </w:rPr>
        <w:t>Ertör-Akyazi</w:t>
      </w:r>
      <w:proofErr w:type="spellEnd"/>
      <w:r w:rsidRPr="00831CCD">
        <w:rPr>
          <w:rFonts w:ascii="Times New Roman" w:eastAsia="Times New Roman" w:hAnsi="Times New Roman" w:cs="Times New Roman"/>
          <w:i w:val="0"/>
          <w:color w:val="000000"/>
          <w:sz w:val="24"/>
          <w:szCs w:val="24"/>
        </w:rPr>
        <w:t xml:space="preserve">, 2020; </w:t>
      </w:r>
      <w:proofErr w:type="spellStart"/>
      <w:r w:rsidRPr="00831CCD">
        <w:rPr>
          <w:rFonts w:ascii="Times New Roman" w:eastAsia="Times New Roman" w:hAnsi="Times New Roman" w:cs="Times New Roman"/>
          <w:i w:val="0"/>
          <w:color w:val="000000"/>
          <w:sz w:val="24"/>
          <w:szCs w:val="24"/>
        </w:rPr>
        <w:t>Avci</w:t>
      </w:r>
      <w:proofErr w:type="spellEnd"/>
      <w:r w:rsidRPr="00831CCD">
        <w:rPr>
          <w:rFonts w:ascii="Times New Roman" w:eastAsia="Times New Roman" w:hAnsi="Times New Roman" w:cs="Times New Roman"/>
          <w:i w:val="0"/>
          <w:color w:val="000000"/>
          <w:sz w:val="24"/>
          <w:szCs w:val="24"/>
        </w:rPr>
        <w:t>, 2020). Because of the negotiations, environmental matters have become a prominent topic in business discussions, prompting firms to become more environmentally aware (Erdogan &amp; Baris, 2007). This has led Turkish firms to seek certifications such as CE and ISO 14000 to demonstrate their commitment to environmental concerns (</w:t>
      </w:r>
      <w:proofErr w:type="spellStart"/>
      <w:r w:rsidRPr="00831CCD">
        <w:rPr>
          <w:rFonts w:ascii="Times New Roman" w:eastAsia="Times New Roman" w:hAnsi="Times New Roman" w:cs="Times New Roman"/>
          <w:i w:val="0"/>
          <w:color w:val="000000"/>
          <w:sz w:val="24"/>
          <w:szCs w:val="24"/>
        </w:rPr>
        <w:t>Üstünay</w:t>
      </w:r>
      <w:proofErr w:type="spellEnd"/>
      <w:r w:rsidRPr="00831CCD">
        <w:rPr>
          <w:rFonts w:ascii="Times New Roman" w:eastAsia="Times New Roman" w:hAnsi="Times New Roman" w:cs="Times New Roman"/>
          <w:i w:val="0"/>
          <w:color w:val="000000"/>
          <w:sz w:val="24"/>
          <w:szCs w:val="24"/>
        </w:rPr>
        <w:t xml:space="preserve">, 2008; </w:t>
      </w:r>
      <w:proofErr w:type="spellStart"/>
      <w:r w:rsidRPr="00831CCD">
        <w:rPr>
          <w:rFonts w:ascii="Times New Roman" w:eastAsia="Times New Roman" w:hAnsi="Times New Roman" w:cs="Times New Roman"/>
          <w:i w:val="0"/>
          <w:color w:val="000000"/>
          <w:sz w:val="24"/>
          <w:szCs w:val="24"/>
        </w:rPr>
        <w:t>Alataş</w:t>
      </w:r>
      <w:proofErr w:type="spellEnd"/>
      <w:r w:rsidRPr="00831CCD">
        <w:rPr>
          <w:rFonts w:ascii="Times New Roman" w:eastAsia="Times New Roman" w:hAnsi="Times New Roman" w:cs="Times New Roman"/>
          <w:i w:val="0"/>
          <w:color w:val="000000"/>
          <w:sz w:val="24"/>
          <w:szCs w:val="24"/>
        </w:rPr>
        <w:t xml:space="preserve"> 2015).</w:t>
      </w:r>
    </w:p>
    <w:p w14:paraId="6271AD45" w14:textId="77777777" w:rsidR="00831CCD" w:rsidRPr="00831CCD" w:rsidRDefault="00831CCD" w:rsidP="00831CCD">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831CCD">
        <w:rPr>
          <w:rFonts w:ascii="Times New Roman" w:eastAsia="Times New Roman" w:hAnsi="Times New Roman" w:cs="Times New Roman"/>
          <w:i w:val="0"/>
          <w:color w:val="000000"/>
          <w:sz w:val="24"/>
          <w:szCs w:val="24"/>
        </w:rPr>
        <w:t xml:space="preserve">The present discourse pertains to the phenomenon known as the attitude-behavior gap, which concerns the discrepancy between an individual's expressed attitude and their actual behavior. This phenomenon has been the focus of inquiry the theory of Planned Behavior (TPB), which was developed by Fishbein and Ajzen in 1975, and subsequently by Ajzen and Fishbein in 1980. This theory has been employed in a diverse range of studies, including those focused on environmental behavior, with an emphasis on the buying of green products, even in developing countries, as evidenced by studies by Yadav and Pathak (2016) and Hsu et al. (2017). Despite the widespread application of TPB in studies on green buying behavior, a significant number of investigations have failed to establish a robust link between a positive attitude towards green buying and the actual purchase decision. These studies suggest that the relationships between subjective norms, attitude, and perceived behavioral control, as defined by TPB, are insufficient in elucidating green buying behavior. This finding is supported by studies conducted by Tan (2011) and Joshi and Rahman (2015). The utility of the behavioral measures proposed by TPB in the context of ecological behavior remains a subject of debate, as the existence of an attitude-behavior gap in the domain of green consumer psychology suggests a lack of consensus regarding their applicability. To address this issue, the research must incorporate cognitive factors to predict green buying behavior. This could involve modifications to the existing TPB frameworks or the adoption of customized approaches that are sensitive to cultural and local contexts. Scholars such as Chan (2001), </w:t>
      </w:r>
      <w:proofErr w:type="spellStart"/>
      <w:r w:rsidRPr="00831CCD">
        <w:rPr>
          <w:rFonts w:ascii="Times New Roman" w:eastAsia="Times New Roman" w:hAnsi="Times New Roman" w:cs="Times New Roman"/>
          <w:i w:val="0"/>
          <w:color w:val="000000"/>
          <w:sz w:val="24"/>
          <w:szCs w:val="24"/>
        </w:rPr>
        <w:t>Akehurst</w:t>
      </w:r>
      <w:proofErr w:type="spellEnd"/>
      <w:r w:rsidRPr="00831CCD">
        <w:rPr>
          <w:rFonts w:ascii="Times New Roman" w:eastAsia="Times New Roman" w:hAnsi="Times New Roman" w:cs="Times New Roman"/>
          <w:i w:val="0"/>
          <w:color w:val="000000"/>
          <w:sz w:val="24"/>
          <w:szCs w:val="24"/>
        </w:rPr>
        <w:t xml:space="preserve"> et al. (2012), Joshi and Rahman (2015), and Wei et al. (2017) have advocated for the inclusion of such factors in the study of green consumer behavior.</w:t>
      </w:r>
    </w:p>
    <w:p w14:paraId="279D8D4E" w14:textId="43080B2B" w:rsidR="006063B2" w:rsidRPr="00FE303B" w:rsidRDefault="00831CCD" w:rsidP="00FE303B">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831CCD">
        <w:rPr>
          <w:rFonts w:ascii="Times New Roman" w:eastAsia="Times New Roman" w:hAnsi="Times New Roman" w:cs="Times New Roman"/>
          <w:i w:val="0"/>
          <w:color w:val="000000"/>
          <w:sz w:val="24"/>
          <w:szCs w:val="24"/>
        </w:rPr>
        <w:t>Two major contributions are made by this study. It begins by looking at how attitudes and green marketing affect consumer purchasing patterns. Second, it investigates Turkish customers' green purchasing habits. A detailed analysis of the pertinent literature was done to accomplish these goals, and then a conceptual model and a list of hypotheses were developed. Although the results and discussion part present the analysis's conclusions, the methodology section describes the sampling strategies used in the study. In conclusion, this study adds significantly to our understand of the variables influencing Turkish consumers' decision-making about green products.</w:t>
      </w:r>
    </w:p>
    <w:p w14:paraId="0ECFD652" w14:textId="77777777" w:rsidR="00363839" w:rsidRDefault="00363839">
      <w:pPr>
        <w:spacing w:after="0" w:line="240" w:lineRule="auto"/>
        <w:jc w:val="center"/>
        <w:rPr>
          <w:rFonts w:ascii="Times New Roman" w:eastAsia="Times New Roman" w:hAnsi="Times New Roman" w:cs="Times New Roman"/>
          <w:b/>
          <w:i w:val="0"/>
          <w:sz w:val="24"/>
          <w:szCs w:val="24"/>
        </w:rPr>
      </w:pPr>
    </w:p>
    <w:p w14:paraId="34243F98" w14:textId="634803FF" w:rsidR="006063B2" w:rsidRDefault="00643D23">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LITERATURE REVIEW</w:t>
      </w:r>
    </w:p>
    <w:p w14:paraId="3243B8BD" w14:textId="5CCE3902" w:rsidR="00C11932" w:rsidRPr="00831CCD" w:rsidRDefault="00386A01" w:rsidP="00831CCD">
      <w:pPr>
        <w:spacing w:after="0" w:line="240" w:lineRule="auto"/>
        <w:jc w:val="both"/>
        <w:rPr>
          <w:rFonts w:ascii="Times New Roman" w:eastAsia="Times New Roman" w:hAnsi="Times New Roman" w:cs="Times New Roman"/>
          <w:b/>
          <w:bCs/>
          <w:i w:val="0"/>
          <w:sz w:val="24"/>
          <w:szCs w:val="24"/>
        </w:rPr>
      </w:pPr>
      <w:r w:rsidRPr="00831CCD">
        <w:rPr>
          <w:rFonts w:ascii="Times New Roman" w:eastAsia="Times New Roman" w:hAnsi="Times New Roman" w:cs="Times New Roman"/>
          <w:b/>
          <w:bCs/>
          <w:i w:val="0"/>
          <w:sz w:val="24"/>
          <w:szCs w:val="24"/>
        </w:rPr>
        <w:t>Consumer Buying Behavior</w:t>
      </w:r>
    </w:p>
    <w:p w14:paraId="71F63056" w14:textId="1E4CF0A2" w:rsidR="00831CCD" w:rsidRPr="00C11932" w:rsidRDefault="00831CCD" w:rsidP="00C11932">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C11932">
        <w:rPr>
          <w:rFonts w:ascii="Times New Roman" w:eastAsia="Times New Roman" w:hAnsi="Times New Roman" w:cs="Times New Roman"/>
          <w:i w:val="0"/>
          <w:color w:val="000000"/>
          <w:sz w:val="24"/>
          <w:szCs w:val="24"/>
        </w:rPr>
        <w:t>The study of consumer behavior pertains to the examination of the procedures used by individuals, groups, or organizations in the selection, procurement, and relinquishment of products, services, experiences, or ideas, with the aim of fulfilling their needs. Moreover, the effects of these procedures on both the consumer and society are also a focus of an investigation. (</w:t>
      </w:r>
      <w:proofErr w:type="spellStart"/>
      <w:r w:rsidRPr="00C11932">
        <w:rPr>
          <w:rFonts w:ascii="Times New Roman" w:eastAsia="Times New Roman" w:hAnsi="Times New Roman" w:cs="Times New Roman"/>
          <w:i w:val="0"/>
          <w:color w:val="000000"/>
          <w:sz w:val="24"/>
          <w:szCs w:val="24"/>
        </w:rPr>
        <w:t>Perner</w:t>
      </w:r>
      <w:proofErr w:type="spellEnd"/>
      <w:r w:rsidRPr="00C11932">
        <w:rPr>
          <w:rFonts w:ascii="Times New Roman" w:eastAsia="Times New Roman" w:hAnsi="Times New Roman" w:cs="Times New Roman"/>
          <w:i w:val="0"/>
          <w:color w:val="000000"/>
          <w:sz w:val="24"/>
          <w:szCs w:val="24"/>
        </w:rPr>
        <w:t>, 2009; Al-</w:t>
      </w:r>
      <w:proofErr w:type="spellStart"/>
      <w:r w:rsidRPr="00C11932">
        <w:rPr>
          <w:rFonts w:ascii="Times New Roman" w:eastAsia="Times New Roman" w:hAnsi="Times New Roman" w:cs="Times New Roman"/>
          <w:i w:val="0"/>
          <w:color w:val="000000"/>
          <w:sz w:val="24"/>
          <w:szCs w:val="24"/>
        </w:rPr>
        <w:t>amri</w:t>
      </w:r>
      <w:proofErr w:type="spellEnd"/>
      <w:r w:rsidRPr="00C11932">
        <w:rPr>
          <w:rFonts w:ascii="Times New Roman" w:eastAsia="Times New Roman" w:hAnsi="Times New Roman" w:cs="Times New Roman"/>
          <w:i w:val="0"/>
          <w:color w:val="000000"/>
          <w:sz w:val="24"/>
          <w:szCs w:val="24"/>
        </w:rPr>
        <w:t xml:space="preserve">, Said, Al </w:t>
      </w:r>
      <w:proofErr w:type="spellStart"/>
      <w:r w:rsidRPr="00C11932">
        <w:rPr>
          <w:rFonts w:ascii="Times New Roman" w:eastAsia="Times New Roman" w:hAnsi="Times New Roman" w:cs="Times New Roman"/>
          <w:i w:val="0"/>
          <w:color w:val="000000"/>
          <w:sz w:val="24"/>
          <w:szCs w:val="24"/>
        </w:rPr>
        <w:t>Kindi</w:t>
      </w:r>
      <w:proofErr w:type="spellEnd"/>
      <w:r w:rsidRPr="00C11932">
        <w:rPr>
          <w:rFonts w:ascii="Times New Roman" w:eastAsia="Times New Roman" w:hAnsi="Times New Roman" w:cs="Times New Roman"/>
          <w:i w:val="0"/>
          <w:color w:val="000000"/>
          <w:sz w:val="24"/>
          <w:szCs w:val="24"/>
        </w:rPr>
        <w:t>, &amp; Ahmed, 2022; Al-</w:t>
      </w:r>
      <w:proofErr w:type="spellStart"/>
      <w:r w:rsidRPr="00C11932">
        <w:rPr>
          <w:rFonts w:ascii="Times New Roman" w:eastAsia="Times New Roman" w:hAnsi="Times New Roman" w:cs="Times New Roman"/>
          <w:i w:val="0"/>
          <w:color w:val="000000"/>
          <w:sz w:val="24"/>
          <w:szCs w:val="24"/>
        </w:rPr>
        <w:t>Hashimy</w:t>
      </w:r>
      <w:proofErr w:type="spellEnd"/>
      <w:r w:rsidRPr="00C11932">
        <w:rPr>
          <w:rFonts w:ascii="Times New Roman" w:eastAsia="Times New Roman" w:hAnsi="Times New Roman" w:cs="Times New Roman"/>
          <w:i w:val="0"/>
          <w:color w:val="000000"/>
          <w:sz w:val="24"/>
          <w:szCs w:val="24"/>
        </w:rPr>
        <w:t xml:space="preserve">, </w:t>
      </w:r>
      <w:proofErr w:type="spellStart"/>
      <w:r w:rsidRPr="00C11932">
        <w:rPr>
          <w:rFonts w:ascii="Times New Roman" w:eastAsia="Times New Roman" w:hAnsi="Times New Roman" w:cs="Times New Roman"/>
          <w:i w:val="0"/>
          <w:color w:val="000000"/>
          <w:sz w:val="24"/>
          <w:szCs w:val="24"/>
        </w:rPr>
        <w:t>Alabdullah</w:t>
      </w:r>
      <w:proofErr w:type="spellEnd"/>
      <w:r w:rsidRPr="00C11932">
        <w:rPr>
          <w:rFonts w:ascii="Times New Roman" w:eastAsia="Times New Roman" w:hAnsi="Times New Roman" w:cs="Times New Roman"/>
          <w:i w:val="0"/>
          <w:color w:val="000000"/>
          <w:sz w:val="24"/>
          <w:szCs w:val="24"/>
        </w:rPr>
        <w:t xml:space="preserve">, </w:t>
      </w:r>
      <w:proofErr w:type="spellStart"/>
      <w:r w:rsidRPr="00C11932">
        <w:rPr>
          <w:rFonts w:ascii="Times New Roman" w:eastAsia="Times New Roman" w:hAnsi="Times New Roman" w:cs="Times New Roman"/>
          <w:i w:val="0"/>
          <w:color w:val="000000"/>
          <w:sz w:val="24"/>
          <w:szCs w:val="24"/>
        </w:rPr>
        <w:t>Ries</w:t>
      </w:r>
      <w:proofErr w:type="spellEnd"/>
      <w:r w:rsidRPr="00C11932">
        <w:rPr>
          <w:rFonts w:ascii="Times New Roman" w:eastAsia="Times New Roman" w:hAnsi="Times New Roman" w:cs="Times New Roman"/>
          <w:i w:val="0"/>
          <w:color w:val="000000"/>
          <w:sz w:val="24"/>
          <w:szCs w:val="24"/>
        </w:rPr>
        <w:t xml:space="preserve">, </w:t>
      </w:r>
      <w:proofErr w:type="gramStart"/>
      <w:r w:rsidRPr="00C11932">
        <w:rPr>
          <w:rFonts w:ascii="Times New Roman" w:eastAsia="Times New Roman" w:hAnsi="Times New Roman" w:cs="Times New Roman"/>
          <w:i w:val="0"/>
          <w:color w:val="000000"/>
          <w:sz w:val="24"/>
          <w:szCs w:val="24"/>
        </w:rPr>
        <w:t>Ahmed,  Nor</w:t>
      </w:r>
      <w:proofErr w:type="gramEnd"/>
      <w:r w:rsidRPr="00C11932">
        <w:rPr>
          <w:rFonts w:ascii="Times New Roman" w:eastAsia="Times New Roman" w:hAnsi="Times New Roman" w:cs="Times New Roman"/>
          <w:i w:val="0"/>
          <w:color w:val="000000"/>
          <w:sz w:val="24"/>
          <w:szCs w:val="24"/>
        </w:rPr>
        <w:t xml:space="preserve">, &amp; Jamal, 2022). The buying behavior of individuals and households purchasing </w:t>
      </w:r>
      <w:r w:rsidRPr="00C11932">
        <w:rPr>
          <w:rFonts w:ascii="Times New Roman" w:eastAsia="Times New Roman" w:hAnsi="Times New Roman" w:cs="Times New Roman"/>
          <w:i w:val="0"/>
          <w:color w:val="000000"/>
          <w:sz w:val="24"/>
          <w:szCs w:val="24"/>
        </w:rPr>
        <w:lastRenderedPageBreak/>
        <w:t>products for personal consumption is a critical aspect of consumer behavior (</w:t>
      </w:r>
      <w:proofErr w:type="spellStart"/>
      <w:r w:rsidRPr="00C11932">
        <w:rPr>
          <w:rFonts w:ascii="Times New Roman" w:eastAsia="Times New Roman" w:hAnsi="Times New Roman" w:cs="Times New Roman"/>
          <w:i w:val="0"/>
          <w:color w:val="000000"/>
          <w:sz w:val="24"/>
          <w:szCs w:val="24"/>
        </w:rPr>
        <w:t>Madhavan</w:t>
      </w:r>
      <w:proofErr w:type="spellEnd"/>
      <w:r w:rsidRPr="00C11932">
        <w:rPr>
          <w:rFonts w:ascii="Times New Roman" w:eastAsia="Times New Roman" w:hAnsi="Times New Roman" w:cs="Times New Roman"/>
          <w:i w:val="0"/>
          <w:color w:val="000000"/>
          <w:sz w:val="24"/>
          <w:szCs w:val="24"/>
        </w:rPr>
        <w:t xml:space="preserve"> &amp; </w:t>
      </w:r>
      <w:proofErr w:type="spellStart"/>
      <w:r w:rsidRPr="00C11932">
        <w:rPr>
          <w:rFonts w:ascii="Times New Roman" w:eastAsia="Times New Roman" w:hAnsi="Times New Roman" w:cs="Times New Roman"/>
          <w:i w:val="0"/>
          <w:color w:val="000000"/>
          <w:sz w:val="24"/>
          <w:szCs w:val="24"/>
        </w:rPr>
        <w:t>Kaliyaperumal</w:t>
      </w:r>
      <w:proofErr w:type="spellEnd"/>
      <w:r w:rsidRPr="00C11932">
        <w:rPr>
          <w:rFonts w:ascii="Times New Roman" w:eastAsia="Times New Roman" w:hAnsi="Times New Roman" w:cs="Times New Roman"/>
          <w:i w:val="0"/>
          <w:color w:val="000000"/>
          <w:sz w:val="24"/>
          <w:szCs w:val="24"/>
        </w:rPr>
        <w:t>, 2015). The actions of marketers have a significant impact on consumer behavior, which in turn informs the development of marketing strategies that target consumers (</w:t>
      </w:r>
      <w:proofErr w:type="spellStart"/>
      <w:r w:rsidRPr="00C11932">
        <w:rPr>
          <w:rFonts w:ascii="Times New Roman" w:eastAsia="Times New Roman" w:hAnsi="Times New Roman" w:cs="Times New Roman"/>
          <w:i w:val="0"/>
          <w:color w:val="000000"/>
          <w:sz w:val="24"/>
          <w:szCs w:val="24"/>
        </w:rPr>
        <w:t>Bruwer</w:t>
      </w:r>
      <w:proofErr w:type="spellEnd"/>
      <w:r w:rsidRPr="00C11932">
        <w:rPr>
          <w:rFonts w:ascii="Times New Roman" w:eastAsia="Times New Roman" w:hAnsi="Times New Roman" w:cs="Times New Roman"/>
          <w:i w:val="0"/>
          <w:color w:val="000000"/>
          <w:sz w:val="24"/>
          <w:szCs w:val="24"/>
        </w:rPr>
        <w:t xml:space="preserve"> et al., 2011; Hsu, C. L., &amp; Chen, M. C., 2018). The complex process of consumer behavior involves various cognitive, emotional, and physical activities that individuals engage in while selecting, purchasing, and disposing of products and services that fulfill their wants and needs (Kotler, 1999; </w:t>
      </w:r>
      <w:proofErr w:type="spellStart"/>
      <w:r w:rsidRPr="00C11932">
        <w:rPr>
          <w:rFonts w:ascii="Times New Roman" w:eastAsia="Times New Roman" w:hAnsi="Times New Roman" w:cs="Times New Roman"/>
          <w:i w:val="0"/>
          <w:color w:val="000000"/>
          <w:sz w:val="24"/>
          <w:szCs w:val="24"/>
        </w:rPr>
        <w:t>Alzoubi</w:t>
      </w:r>
      <w:proofErr w:type="spellEnd"/>
      <w:r w:rsidRPr="00C11932">
        <w:rPr>
          <w:rFonts w:ascii="Times New Roman" w:eastAsia="Times New Roman" w:hAnsi="Times New Roman" w:cs="Times New Roman"/>
          <w:i w:val="0"/>
          <w:color w:val="000000"/>
          <w:sz w:val="24"/>
          <w:szCs w:val="24"/>
        </w:rPr>
        <w:t xml:space="preserve"> et al., 2022). This behavior is motivated and complex, involving multiple stages, with various external forces, such as culture, society, location, and family, influencing consumer decisions (Abd Alia &amp; </w:t>
      </w:r>
      <w:proofErr w:type="spellStart"/>
      <w:r w:rsidRPr="00C11932">
        <w:rPr>
          <w:rFonts w:ascii="Times New Roman" w:eastAsia="Times New Roman" w:hAnsi="Times New Roman" w:cs="Times New Roman"/>
          <w:i w:val="0"/>
          <w:color w:val="000000"/>
          <w:sz w:val="24"/>
          <w:szCs w:val="24"/>
        </w:rPr>
        <w:t>Alhamad</w:t>
      </w:r>
      <w:proofErr w:type="spellEnd"/>
      <w:r w:rsidRPr="00C11932">
        <w:rPr>
          <w:rFonts w:ascii="Times New Roman" w:eastAsia="Times New Roman" w:hAnsi="Times New Roman" w:cs="Times New Roman"/>
          <w:i w:val="0"/>
          <w:color w:val="000000"/>
          <w:sz w:val="24"/>
          <w:szCs w:val="24"/>
        </w:rPr>
        <w:t xml:space="preserve">, 2022; </w:t>
      </w:r>
      <w:proofErr w:type="spellStart"/>
      <w:r w:rsidRPr="00C11932">
        <w:rPr>
          <w:rFonts w:ascii="Times New Roman" w:eastAsia="Times New Roman" w:hAnsi="Times New Roman" w:cs="Times New Roman"/>
          <w:i w:val="0"/>
          <w:color w:val="000000"/>
          <w:sz w:val="24"/>
          <w:szCs w:val="24"/>
        </w:rPr>
        <w:t>Alshali</w:t>
      </w:r>
      <w:proofErr w:type="spellEnd"/>
      <w:r w:rsidRPr="00C11932">
        <w:rPr>
          <w:rFonts w:ascii="Times New Roman" w:eastAsia="Times New Roman" w:hAnsi="Times New Roman" w:cs="Times New Roman"/>
          <w:i w:val="0"/>
          <w:color w:val="000000"/>
          <w:sz w:val="24"/>
          <w:szCs w:val="24"/>
        </w:rPr>
        <w:t xml:space="preserve">, </w:t>
      </w:r>
      <w:proofErr w:type="spellStart"/>
      <w:r w:rsidRPr="00C11932">
        <w:rPr>
          <w:rFonts w:ascii="Times New Roman" w:eastAsia="Times New Roman" w:hAnsi="Times New Roman" w:cs="Times New Roman"/>
          <w:i w:val="0"/>
          <w:color w:val="000000"/>
          <w:sz w:val="24"/>
          <w:szCs w:val="24"/>
        </w:rPr>
        <w:t>Alhattali</w:t>
      </w:r>
      <w:proofErr w:type="spellEnd"/>
      <w:r w:rsidRPr="00C11932">
        <w:rPr>
          <w:rFonts w:ascii="Times New Roman" w:eastAsia="Times New Roman" w:hAnsi="Times New Roman" w:cs="Times New Roman"/>
          <w:i w:val="0"/>
          <w:color w:val="000000"/>
          <w:sz w:val="24"/>
          <w:szCs w:val="24"/>
        </w:rPr>
        <w:t xml:space="preserve">, &amp; Ahmed, 2021; </w:t>
      </w:r>
      <w:proofErr w:type="spellStart"/>
      <w:r w:rsidRPr="00C11932">
        <w:rPr>
          <w:rFonts w:ascii="Times New Roman" w:eastAsia="Times New Roman" w:hAnsi="Times New Roman" w:cs="Times New Roman"/>
          <w:i w:val="0"/>
          <w:color w:val="000000"/>
          <w:sz w:val="24"/>
          <w:szCs w:val="24"/>
        </w:rPr>
        <w:t>Akram</w:t>
      </w:r>
      <w:proofErr w:type="spellEnd"/>
      <w:r w:rsidRPr="00C11932">
        <w:rPr>
          <w:rFonts w:ascii="Times New Roman" w:eastAsia="Times New Roman" w:hAnsi="Times New Roman" w:cs="Times New Roman"/>
          <w:i w:val="0"/>
          <w:color w:val="000000"/>
          <w:sz w:val="24"/>
          <w:szCs w:val="24"/>
        </w:rPr>
        <w:t xml:space="preserve"> et al., 2022; Sharma &amp; Trivedi, 2016). Buying decisions refer to the probability that a customer would buy a brand (Phelps &amp; Hoy, 1996), and the process involves identifying needs, researching alternatives, selecting an appropriate product, purchasing and using the product, and deciding to repurchase the same or switch to another one based on past experiences (</w:t>
      </w:r>
      <w:proofErr w:type="spellStart"/>
      <w:r w:rsidRPr="00C11932">
        <w:rPr>
          <w:rFonts w:ascii="Times New Roman" w:eastAsia="Times New Roman" w:hAnsi="Times New Roman" w:cs="Times New Roman"/>
          <w:i w:val="0"/>
          <w:color w:val="000000"/>
          <w:sz w:val="24"/>
          <w:szCs w:val="24"/>
        </w:rPr>
        <w:t>Perner</w:t>
      </w:r>
      <w:proofErr w:type="spellEnd"/>
      <w:r w:rsidRPr="00C11932">
        <w:rPr>
          <w:rFonts w:ascii="Times New Roman" w:eastAsia="Times New Roman" w:hAnsi="Times New Roman" w:cs="Times New Roman"/>
          <w:i w:val="0"/>
          <w:color w:val="000000"/>
          <w:sz w:val="24"/>
          <w:szCs w:val="24"/>
        </w:rPr>
        <w:t>, 2008). Customer purchase intentions refer to the likelihood of a consumer purchasing a particular product (Phelps &amp; Hoy, 1996) and are an element of cognitive behavior concerning how customers plan to purchase a specific brand, product, or service (</w:t>
      </w:r>
      <w:proofErr w:type="spellStart"/>
      <w:r w:rsidRPr="00C11932">
        <w:rPr>
          <w:rFonts w:ascii="Times New Roman" w:eastAsia="Times New Roman" w:hAnsi="Times New Roman" w:cs="Times New Roman"/>
          <w:i w:val="0"/>
          <w:color w:val="000000"/>
          <w:sz w:val="24"/>
          <w:szCs w:val="24"/>
        </w:rPr>
        <w:t>Kwek</w:t>
      </w:r>
      <w:proofErr w:type="spellEnd"/>
      <w:r w:rsidRPr="00C11932">
        <w:rPr>
          <w:rFonts w:ascii="Times New Roman" w:eastAsia="Times New Roman" w:hAnsi="Times New Roman" w:cs="Times New Roman"/>
          <w:i w:val="0"/>
          <w:color w:val="000000"/>
          <w:sz w:val="24"/>
          <w:szCs w:val="24"/>
        </w:rPr>
        <w:t xml:space="preserve">, 2010 </w:t>
      </w:r>
      <w:proofErr w:type="spellStart"/>
      <w:r w:rsidRPr="00C11932">
        <w:rPr>
          <w:rFonts w:ascii="Times New Roman" w:eastAsia="Times New Roman" w:hAnsi="Times New Roman" w:cs="Times New Roman"/>
          <w:i w:val="0"/>
          <w:color w:val="000000"/>
          <w:sz w:val="24"/>
          <w:szCs w:val="24"/>
        </w:rPr>
        <w:t>Alhamad</w:t>
      </w:r>
      <w:proofErr w:type="spellEnd"/>
      <w:r w:rsidRPr="00C11932">
        <w:rPr>
          <w:rFonts w:ascii="Times New Roman" w:eastAsia="Times New Roman" w:hAnsi="Times New Roman" w:cs="Times New Roman"/>
          <w:i w:val="0"/>
          <w:color w:val="000000"/>
          <w:sz w:val="24"/>
          <w:szCs w:val="24"/>
        </w:rPr>
        <w:t xml:space="preserve">, Osman, </w:t>
      </w:r>
      <w:proofErr w:type="spellStart"/>
      <w:r w:rsidRPr="00C11932">
        <w:rPr>
          <w:rFonts w:ascii="Times New Roman" w:eastAsia="Times New Roman" w:hAnsi="Times New Roman" w:cs="Times New Roman"/>
          <w:i w:val="0"/>
          <w:color w:val="000000"/>
          <w:sz w:val="24"/>
          <w:szCs w:val="24"/>
        </w:rPr>
        <w:t>Manaf</w:t>
      </w:r>
      <w:proofErr w:type="spellEnd"/>
      <w:r w:rsidRPr="00C11932">
        <w:rPr>
          <w:rFonts w:ascii="Times New Roman" w:eastAsia="Times New Roman" w:hAnsi="Times New Roman" w:cs="Times New Roman"/>
          <w:i w:val="0"/>
          <w:color w:val="000000"/>
          <w:sz w:val="24"/>
          <w:szCs w:val="24"/>
        </w:rPr>
        <w:t xml:space="preserve">, Abdullah, &amp; </w:t>
      </w:r>
      <w:proofErr w:type="spellStart"/>
      <w:r w:rsidRPr="00C11932">
        <w:rPr>
          <w:rFonts w:ascii="Times New Roman" w:eastAsia="Times New Roman" w:hAnsi="Times New Roman" w:cs="Times New Roman"/>
          <w:i w:val="0"/>
          <w:color w:val="000000"/>
          <w:sz w:val="24"/>
          <w:szCs w:val="24"/>
        </w:rPr>
        <w:t>AlShatnawi</w:t>
      </w:r>
      <w:proofErr w:type="spellEnd"/>
      <w:r w:rsidRPr="00C11932">
        <w:rPr>
          <w:rFonts w:ascii="Times New Roman" w:eastAsia="Times New Roman" w:hAnsi="Times New Roman" w:cs="Times New Roman"/>
          <w:i w:val="0"/>
          <w:color w:val="000000"/>
          <w:sz w:val="24"/>
          <w:szCs w:val="24"/>
        </w:rPr>
        <w:t>, 2015). Several factors trigger purchase intentions and the decision-making process, such as word of mouth, product features, and price (</w:t>
      </w:r>
      <w:proofErr w:type="spellStart"/>
      <w:r w:rsidRPr="00C11932">
        <w:rPr>
          <w:rFonts w:ascii="Times New Roman" w:eastAsia="Times New Roman" w:hAnsi="Times New Roman" w:cs="Times New Roman"/>
          <w:i w:val="0"/>
          <w:color w:val="000000"/>
          <w:sz w:val="24"/>
          <w:szCs w:val="24"/>
        </w:rPr>
        <w:t>Sheu</w:t>
      </w:r>
      <w:proofErr w:type="spellEnd"/>
      <w:r w:rsidRPr="00C11932">
        <w:rPr>
          <w:rFonts w:ascii="Times New Roman" w:eastAsia="Times New Roman" w:hAnsi="Times New Roman" w:cs="Times New Roman"/>
          <w:i w:val="0"/>
          <w:color w:val="000000"/>
          <w:sz w:val="24"/>
          <w:szCs w:val="24"/>
        </w:rPr>
        <w:t xml:space="preserve">, 2010). Celebrity endorsements can positively influence customer buying behavior, with consumers tending to copy their favorite celebrities, leading to higher sales of the products they endorse (Forbes, 2011; </w:t>
      </w:r>
      <w:proofErr w:type="spellStart"/>
      <w:r w:rsidRPr="00C11932">
        <w:rPr>
          <w:rFonts w:ascii="Times New Roman" w:eastAsia="Times New Roman" w:hAnsi="Times New Roman" w:cs="Times New Roman"/>
          <w:i w:val="0"/>
          <w:color w:val="000000"/>
          <w:sz w:val="24"/>
          <w:szCs w:val="24"/>
        </w:rPr>
        <w:t>Pui</w:t>
      </w:r>
      <w:proofErr w:type="spellEnd"/>
      <w:r w:rsidRPr="00C11932">
        <w:rPr>
          <w:rFonts w:ascii="Times New Roman" w:eastAsia="Times New Roman" w:hAnsi="Times New Roman" w:cs="Times New Roman"/>
          <w:i w:val="0"/>
          <w:color w:val="000000"/>
          <w:sz w:val="24"/>
          <w:szCs w:val="24"/>
        </w:rPr>
        <w:t xml:space="preserve"> </w:t>
      </w:r>
      <w:proofErr w:type="spellStart"/>
      <w:r w:rsidRPr="00C11932">
        <w:rPr>
          <w:rFonts w:ascii="Times New Roman" w:eastAsia="Times New Roman" w:hAnsi="Times New Roman" w:cs="Times New Roman"/>
          <w:i w:val="0"/>
          <w:color w:val="000000"/>
          <w:sz w:val="24"/>
          <w:szCs w:val="24"/>
        </w:rPr>
        <w:t>yi</w:t>
      </w:r>
      <w:proofErr w:type="spellEnd"/>
      <w:r w:rsidRPr="00C11932">
        <w:rPr>
          <w:rFonts w:ascii="Times New Roman" w:eastAsia="Times New Roman" w:hAnsi="Times New Roman" w:cs="Times New Roman"/>
          <w:i w:val="0"/>
          <w:color w:val="000000"/>
          <w:sz w:val="24"/>
          <w:szCs w:val="24"/>
        </w:rPr>
        <w:t xml:space="preserve"> &amp; Priscilla, 2012; Faraj, &amp; </w:t>
      </w:r>
      <w:proofErr w:type="spellStart"/>
      <w:r w:rsidRPr="00C11932">
        <w:rPr>
          <w:rFonts w:ascii="Times New Roman" w:eastAsia="Times New Roman" w:hAnsi="Times New Roman" w:cs="Times New Roman"/>
          <w:i w:val="0"/>
          <w:color w:val="000000"/>
          <w:sz w:val="24"/>
          <w:szCs w:val="24"/>
        </w:rPr>
        <w:t>Alhamad</w:t>
      </w:r>
      <w:proofErr w:type="spellEnd"/>
      <w:r w:rsidRPr="00C11932">
        <w:rPr>
          <w:rFonts w:ascii="Times New Roman" w:eastAsia="Times New Roman" w:hAnsi="Times New Roman" w:cs="Times New Roman"/>
          <w:i w:val="0"/>
          <w:color w:val="000000"/>
          <w:sz w:val="24"/>
          <w:szCs w:val="24"/>
        </w:rPr>
        <w:t>, 2022). However, not all celebrity endorsements are successful, and marketers must be cautious when selecting their celebrity endorser to ensure a proper fit with the product advertised (Ohanian, 1991). Effective advertising strategies must include celebrities who are credible, trustworthy, and preferably with attractive physical features, and advertisers must consider the fit between the celebrity’s character and the product feature to create a positive perception of the advertised product (Ajzen &amp; Fishbein, 1980).</w:t>
      </w:r>
    </w:p>
    <w:p w14:paraId="684F7FA3" w14:textId="3707EB1E" w:rsidR="007C41CB" w:rsidRDefault="00386A01" w:rsidP="00074F94">
      <w:pPr>
        <w:spacing w:before="120" w:after="0" w:line="240" w:lineRule="auto"/>
        <w:jc w:val="both"/>
        <w:rPr>
          <w:rFonts w:ascii="Times New Roman" w:eastAsia="Times New Roman" w:hAnsi="Times New Roman" w:cs="Times New Roman"/>
          <w:b/>
          <w:bCs/>
          <w:i w:val="0"/>
          <w:sz w:val="24"/>
          <w:szCs w:val="24"/>
        </w:rPr>
      </w:pPr>
      <w:r w:rsidRPr="00831CCD">
        <w:rPr>
          <w:rFonts w:ascii="Times New Roman" w:eastAsia="Times New Roman" w:hAnsi="Times New Roman" w:cs="Times New Roman"/>
          <w:b/>
          <w:bCs/>
          <w:i w:val="0"/>
          <w:sz w:val="24"/>
          <w:szCs w:val="24"/>
        </w:rPr>
        <w:t>Attitude</w:t>
      </w:r>
    </w:p>
    <w:p w14:paraId="5501C49C" w14:textId="688902AD" w:rsidR="00831CCD" w:rsidRPr="00C11932" w:rsidRDefault="00831CCD" w:rsidP="00C11932">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roofErr w:type="spellStart"/>
      <w:r w:rsidRPr="00C11932">
        <w:rPr>
          <w:rFonts w:ascii="Times New Roman" w:eastAsia="Times New Roman" w:hAnsi="Times New Roman" w:cs="Times New Roman"/>
          <w:i w:val="0"/>
          <w:color w:val="000000"/>
          <w:sz w:val="24"/>
          <w:szCs w:val="24"/>
        </w:rPr>
        <w:t>Kokkinaki</w:t>
      </w:r>
      <w:proofErr w:type="spellEnd"/>
      <w:r w:rsidRPr="00C11932">
        <w:rPr>
          <w:rFonts w:ascii="Times New Roman" w:eastAsia="Times New Roman" w:hAnsi="Times New Roman" w:cs="Times New Roman"/>
          <w:i w:val="0"/>
          <w:color w:val="000000"/>
          <w:sz w:val="24"/>
          <w:szCs w:val="24"/>
        </w:rPr>
        <w:t xml:space="preserve"> and Lunt's (1999) research suggests that attitudes developed in high-involvement settings are easier to change than those acquired in low-involvement settings. The term "attitude" is frequently used to refer to a wide notion that encompasses a variety of variables, including emotions, beliefs, preferences, judgements, and assessments as well as intents, values, views, and principles, according to </w:t>
      </w:r>
      <w:proofErr w:type="spellStart"/>
      <w:r w:rsidRPr="00C11932">
        <w:rPr>
          <w:rFonts w:ascii="Times New Roman" w:eastAsia="Times New Roman" w:hAnsi="Times New Roman" w:cs="Times New Roman"/>
          <w:i w:val="0"/>
          <w:color w:val="000000"/>
          <w:sz w:val="24"/>
          <w:szCs w:val="24"/>
        </w:rPr>
        <w:t>Bagozzi</w:t>
      </w:r>
      <w:proofErr w:type="spellEnd"/>
      <w:r w:rsidRPr="00C11932">
        <w:rPr>
          <w:rFonts w:ascii="Times New Roman" w:eastAsia="Times New Roman" w:hAnsi="Times New Roman" w:cs="Times New Roman"/>
          <w:i w:val="0"/>
          <w:color w:val="000000"/>
          <w:sz w:val="24"/>
          <w:szCs w:val="24"/>
        </w:rPr>
        <w:t xml:space="preserve"> (1994). Attitude is evaluative judgments that are generated in response to information that is salient in each situation (Kinnear &amp; Taylor, 1996). According to Kinnear and Taylor (1996), the relationship between attitude and behavior is supported by empirical data, particularly when there is a group of buyers and the number of variables that can affect the behavior is limited, allowing for a reasonable prediction of behavior based on attitude. Attitudes are often based on perception, as individuals may have limited knowledge of the topic at hand. While attitudes can be consciously formed in response to certain stimuli, they typically develop spontaneously and without conscious effort (Ajzen, 2001). The tripartite model has been a commonly utilized framework to elucidate the nature of attitude. This model posits that attitude comprise three components: cognitive, affective, and conative. The cognitive component pertains to beliefs, the affective component refers to feelings, emotions, and moods, and the conative component relates to behavioral intentions. The strength of the relationship between attitude and behavior is more robust when the time gap between attitude measurement and behavior is reduced. In contrast, in some circumstances, attitude can reflect behavior. In such cases, individuals who behave in a certain manner adopt attitude that align with their behavior (Blackwell et al., 2001). The term "attitude" refers to a person's summary evaluations or evaluative judgements about an item or occurrence, </w:t>
      </w:r>
      <w:r w:rsidRPr="00C11932">
        <w:rPr>
          <w:rFonts w:ascii="Times New Roman" w:eastAsia="Times New Roman" w:hAnsi="Times New Roman" w:cs="Times New Roman"/>
          <w:i w:val="0"/>
          <w:color w:val="000000"/>
          <w:sz w:val="24"/>
          <w:szCs w:val="24"/>
        </w:rPr>
        <w:lastRenderedPageBreak/>
        <w:t xml:space="preserve">which might include people, products, or organizations. Such an attitude can range in intensity or extreme, have a positive, negative, or neutral valence, and be difficult to change. They could also be held with varying degrees of assurance or conviction. The tripartite model, which has been used to describe attitude, contends that three elements—cognitive (beliefs), affective (feelings, emotions, and moods), and conative (behavioral purpose) elements—combine to generate attitude. It is crucial to remember that attitudes are spontaneous constructions that persist throughout time. Moreover, when there is less time between the measurement of an attitude and an action, there is a larger association between the two. People who conduct </w:t>
      </w:r>
      <w:r w:rsidR="00C11932" w:rsidRPr="00C11932">
        <w:rPr>
          <w:rFonts w:ascii="Times New Roman" w:eastAsia="Times New Roman" w:hAnsi="Times New Roman" w:cs="Times New Roman"/>
          <w:i w:val="0"/>
          <w:color w:val="000000"/>
          <w:sz w:val="24"/>
          <w:szCs w:val="24"/>
        </w:rPr>
        <w:t>in each</w:t>
      </w:r>
      <w:r w:rsidRPr="00C11932">
        <w:rPr>
          <w:rFonts w:ascii="Times New Roman" w:eastAsia="Times New Roman" w:hAnsi="Times New Roman" w:cs="Times New Roman"/>
          <w:i w:val="0"/>
          <w:color w:val="000000"/>
          <w:sz w:val="24"/>
          <w:szCs w:val="24"/>
        </w:rPr>
        <w:t xml:space="preserve"> manner may acquire attitudes that are compatible with that behavior, but attitude can sometimes reflect behavior (</w:t>
      </w:r>
      <w:proofErr w:type="spellStart"/>
      <w:r w:rsidRPr="00C11932">
        <w:rPr>
          <w:rFonts w:ascii="Times New Roman" w:eastAsia="Times New Roman" w:hAnsi="Times New Roman" w:cs="Times New Roman"/>
          <w:i w:val="0"/>
          <w:color w:val="000000"/>
          <w:sz w:val="24"/>
          <w:szCs w:val="24"/>
        </w:rPr>
        <w:t>Bohner</w:t>
      </w:r>
      <w:proofErr w:type="spellEnd"/>
      <w:r w:rsidRPr="00C11932">
        <w:rPr>
          <w:rFonts w:ascii="Times New Roman" w:eastAsia="Times New Roman" w:hAnsi="Times New Roman" w:cs="Times New Roman"/>
          <w:i w:val="0"/>
          <w:color w:val="000000"/>
          <w:sz w:val="24"/>
          <w:szCs w:val="24"/>
        </w:rPr>
        <w:t xml:space="preserve"> &amp; </w:t>
      </w:r>
      <w:proofErr w:type="spellStart"/>
      <w:r w:rsidRPr="00C11932">
        <w:rPr>
          <w:rFonts w:ascii="Times New Roman" w:eastAsia="Times New Roman" w:hAnsi="Times New Roman" w:cs="Times New Roman"/>
          <w:i w:val="0"/>
          <w:color w:val="000000"/>
          <w:sz w:val="24"/>
          <w:szCs w:val="24"/>
        </w:rPr>
        <w:t>Wanke</w:t>
      </w:r>
      <w:proofErr w:type="spellEnd"/>
      <w:r w:rsidRPr="00C11932">
        <w:rPr>
          <w:rFonts w:ascii="Times New Roman" w:eastAsia="Times New Roman" w:hAnsi="Times New Roman" w:cs="Times New Roman"/>
          <w:i w:val="0"/>
          <w:color w:val="000000"/>
          <w:sz w:val="24"/>
          <w:szCs w:val="24"/>
        </w:rPr>
        <w:t xml:space="preserve">, 2002; </w:t>
      </w:r>
      <w:proofErr w:type="spellStart"/>
      <w:r w:rsidRPr="00C11932">
        <w:rPr>
          <w:rFonts w:ascii="Times New Roman" w:eastAsia="Times New Roman" w:hAnsi="Times New Roman" w:cs="Times New Roman"/>
          <w:i w:val="0"/>
          <w:color w:val="000000"/>
          <w:sz w:val="24"/>
          <w:szCs w:val="24"/>
        </w:rPr>
        <w:t>Foxall</w:t>
      </w:r>
      <w:proofErr w:type="spellEnd"/>
      <w:r w:rsidRPr="00C11932">
        <w:rPr>
          <w:rFonts w:ascii="Times New Roman" w:eastAsia="Times New Roman" w:hAnsi="Times New Roman" w:cs="Times New Roman"/>
          <w:i w:val="0"/>
          <w:color w:val="000000"/>
          <w:sz w:val="24"/>
          <w:szCs w:val="24"/>
        </w:rPr>
        <w:t xml:space="preserve"> &amp; </w:t>
      </w:r>
      <w:proofErr w:type="spellStart"/>
      <w:r w:rsidRPr="00C11932">
        <w:rPr>
          <w:rFonts w:ascii="Times New Roman" w:eastAsia="Times New Roman" w:hAnsi="Times New Roman" w:cs="Times New Roman"/>
          <w:i w:val="0"/>
          <w:color w:val="000000"/>
          <w:sz w:val="24"/>
          <w:szCs w:val="24"/>
        </w:rPr>
        <w:t>Yani</w:t>
      </w:r>
      <w:proofErr w:type="spellEnd"/>
      <w:r w:rsidRPr="00C11932">
        <w:rPr>
          <w:rFonts w:ascii="Times New Roman" w:eastAsia="Times New Roman" w:hAnsi="Times New Roman" w:cs="Times New Roman"/>
          <w:i w:val="0"/>
          <w:color w:val="000000"/>
          <w:sz w:val="24"/>
          <w:szCs w:val="24"/>
        </w:rPr>
        <w:t xml:space="preserve">-de-Soriano, 2005; Malhotra, 2005). Many individual and environmental factors can affect an attitude's accessibility, which is frequently linked to its cognitive component. The underlying premise that attitude guides </w:t>
      </w:r>
      <w:r w:rsidR="00C11932" w:rsidRPr="00C11932">
        <w:rPr>
          <w:rFonts w:ascii="Times New Roman" w:eastAsia="Times New Roman" w:hAnsi="Times New Roman" w:cs="Times New Roman"/>
          <w:i w:val="0"/>
          <w:color w:val="000000"/>
          <w:sz w:val="24"/>
          <w:szCs w:val="24"/>
        </w:rPr>
        <w:t>conduct,</w:t>
      </w:r>
      <w:r w:rsidRPr="00C11932">
        <w:rPr>
          <w:rFonts w:ascii="Times New Roman" w:eastAsia="Times New Roman" w:hAnsi="Times New Roman" w:cs="Times New Roman"/>
          <w:i w:val="0"/>
          <w:color w:val="000000"/>
          <w:sz w:val="24"/>
          <w:szCs w:val="24"/>
        </w:rPr>
        <w:t xml:space="preserve"> and that attitude management may have an influence on behavior is what drives the significance of knowing and assessing attitude. Politicians want to understand and control attitude to influence voting behavior, whereas marketing experts seek to understand and manage attitude to stimulate consumption of goods and services. Although it is a subject that is addressed in many marketing courses, the connection between attitude and conduct is complicated. A favorable attitude toward a product could encourage a customer to buy it, for example. On the other side, attitude can be used to predict behavior (Kotler, 2006). The term "attitude" refers to individuals' positive or negative responses to an action when requested to evaluate it (</w:t>
      </w:r>
      <w:proofErr w:type="spellStart"/>
      <w:r w:rsidRPr="00C11932">
        <w:rPr>
          <w:rFonts w:ascii="Times New Roman" w:eastAsia="Times New Roman" w:hAnsi="Times New Roman" w:cs="Times New Roman"/>
          <w:i w:val="0"/>
          <w:color w:val="000000"/>
          <w:sz w:val="24"/>
          <w:szCs w:val="24"/>
        </w:rPr>
        <w:t>Arkes</w:t>
      </w:r>
      <w:proofErr w:type="spellEnd"/>
      <w:r w:rsidRPr="00C11932">
        <w:rPr>
          <w:rFonts w:ascii="Times New Roman" w:eastAsia="Times New Roman" w:hAnsi="Times New Roman" w:cs="Times New Roman"/>
          <w:i w:val="0"/>
          <w:color w:val="000000"/>
          <w:sz w:val="24"/>
          <w:szCs w:val="24"/>
        </w:rPr>
        <w:t xml:space="preserve"> et al., 1991; Ajzen, 1991). Lee (2014) posits that the ecological attitude is a comprehensive construct of consumers' evaluation of green buying behavior, which includes their attitude toward environmentally friendly and equitable procurement. Like behavior, attitude also impact intention (Zhao et al., 2014; Ajzen, 1985). Regarding the interaction between consumers' ecological attitudes and their behavioral activities, there are, nevertheless, conflicting data. Those exhibiting good ecological behaviors are more likely to engage in ecologically beneficial activities, according to a meta-analysis of environmental behavior tests (Hines et al., 1987). Numerous </w:t>
      </w:r>
      <w:proofErr w:type="gramStart"/>
      <w:r w:rsidRPr="00C11932">
        <w:rPr>
          <w:rFonts w:ascii="Times New Roman" w:eastAsia="Times New Roman" w:hAnsi="Times New Roman" w:cs="Times New Roman"/>
          <w:i w:val="0"/>
          <w:color w:val="000000"/>
          <w:sz w:val="24"/>
          <w:szCs w:val="24"/>
        </w:rPr>
        <w:t>research</w:t>
      </w:r>
      <w:proofErr w:type="gramEnd"/>
      <w:r w:rsidRPr="00C11932">
        <w:rPr>
          <w:rFonts w:ascii="Times New Roman" w:eastAsia="Times New Roman" w:hAnsi="Times New Roman" w:cs="Times New Roman"/>
          <w:i w:val="0"/>
          <w:color w:val="000000"/>
          <w:sz w:val="24"/>
          <w:szCs w:val="24"/>
        </w:rPr>
        <w:t xml:space="preserve"> has shown a </w:t>
      </w:r>
      <w:proofErr w:type="spellStart"/>
      <w:r w:rsidRPr="00C11932">
        <w:rPr>
          <w:rFonts w:ascii="Times New Roman" w:eastAsia="Times New Roman" w:hAnsi="Times New Roman" w:cs="Times New Roman"/>
          <w:i w:val="0"/>
          <w:color w:val="000000"/>
          <w:sz w:val="24"/>
          <w:szCs w:val="24"/>
        </w:rPr>
        <w:t>favourable</w:t>
      </w:r>
      <w:proofErr w:type="spellEnd"/>
      <w:r w:rsidRPr="00C11932">
        <w:rPr>
          <w:rFonts w:ascii="Times New Roman" w:eastAsia="Times New Roman" w:hAnsi="Times New Roman" w:cs="Times New Roman"/>
          <w:i w:val="0"/>
          <w:color w:val="000000"/>
          <w:sz w:val="24"/>
          <w:szCs w:val="24"/>
        </w:rPr>
        <w:t xml:space="preserve"> relationship between attitudes and consumers buying behavior. studies have demonstrated a positive correlation between consumers attitude and buying behavior (</w:t>
      </w:r>
      <w:proofErr w:type="spellStart"/>
      <w:r w:rsidRPr="00C11932">
        <w:rPr>
          <w:rFonts w:ascii="Times New Roman" w:eastAsia="Times New Roman" w:hAnsi="Times New Roman" w:cs="Times New Roman"/>
          <w:i w:val="0"/>
          <w:color w:val="000000"/>
          <w:sz w:val="24"/>
          <w:szCs w:val="24"/>
        </w:rPr>
        <w:t>Khare</w:t>
      </w:r>
      <w:proofErr w:type="spellEnd"/>
      <w:r w:rsidRPr="00C11932">
        <w:rPr>
          <w:rFonts w:ascii="Times New Roman" w:eastAsia="Times New Roman" w:hAnsi="Times New Roman" w:cs="Times New Roman"/>
          <w:i w:val="0"/>
          <w:color w:val="000000"/>
          <w:sz w:val="24"/>
          <w:szCs w:val="24"/>
        </w:rPr>
        <w:t xml:space="preserve">, A., 2015; </w:t>
      </w:r>
      <w:proofErr w:type="spellStart"/>
      <w:r w:rsidRPr="00C11932">
        <w:rPr>
          <w:rFonts w:ascii="Times New Roman" w:eastAsia="Times New Roman" w:hAnsi="Times New Roman" w:cs="Times New Roman"/>
          <w:i w:val="0"/>
          <w:color w:val="000000"/>
          <w:sz w:val="24"/>
          <w:szCs w:val="24"/>
        </w:rPr>
        <w:t>Zahan</w:t>
      </w:r>
      <w:proofErr w:type="spellEnd"/>
      <w:r w:rsidRPr="00C11932">
        <w:rPr>
          <w:rFonts w:ascii="Times New Roman" w:eastAsia="Times New Roman" w:hAnsi="Times New Roman" w:cs="Times New Roman"/>
          <w:i w:val="0"/>
          <w:color w:val="000000"/>
          <w:sz w:val="24"/>
          <w:szCs w:val="24"/>
        </w:rPr>
        <w:t xml:space="preserve"> et al., 2020; Uddin, S., &amp; Khan, N., 2016; </w:t>
      </w:r>
      <w:proofErr w:type="spellStart"/>
      <w:r w:rsidRPr="00C11932">
        <w:rPr>
          <w:rFonts w:ascii="Times New Roman" w:eastAsia="Times New Roman" w:hAnsi="Times New Roman" w:cs="Times New Roman"/>
          <w:i w:val="0"/>
          <w:color w:val="000000"/>
          <w:sz w:val="24"/>
          <w:szCs w:val="24"/>
        </w:rPr>
        <w:t>Halepete</w:t>
      </w:r>
      <w:proofErr w:type="spellEnd"/>
      <w:r w:rsidRPr="00C11932">
        <w:rPr>
          <w:rFonts w:ascii="Times New Roman" w:eastAsia="Times New Roman" w:hAnsi="Times New Roman" w:cs="Times New Roman"/>
          <w:i w:val="0"/>
          <w:color w:val="000000"/>
          <w:sz w:val="24"/>
          <w:szCs w:val="24"/>
        </w:rPr>
        <w:t xml:space="preserve"> et al., 2009; </w:t>
      </w:r>
      <w:proofErr w:type="spellStart"/>
      <w:r w:rsidRPr="00C11932">
        <w:rPr>
          <w:rFonts w:ascii="Times New Roman" w:eastAsia="Times New Roman" w:hAnsi="Times New Roman" w:cs="Times New Roman"/>
          <w:i w:val="0"/>
          <w:color w:val="000000"/>
          <w:sz w:val="24"/>
          <w:szCs w:val="24"/>
        </w:rPr>
        <w:t>Aghdaie</w:t>
      </w:r>
      <w:proofErr w:type="spellEnd"/>
      <w:r w:rsidRPr="00C11932">
        <w:rPr>
          <w:rFonts w:ascii="Times New Roman" w:eastAsia="Times New Roman" w:hAnsi="Times New Roman" w:cs="Times New Roman"/>
          <w:i w:val="0"/>
          <w:color w:val="000000"/>
          <w:sz w:val="24"/>
          <w:szCs w:val="24"/>
        </w:rPr>
        <w:t xml:space="preserve"> et al., 2011; </w:t>
      </w:r>
      <w:proofErr w:type="spellStart"/>
      <w:r w:rsidRPr="00C11932">
        <w:rPr>
          <w:rFonts w:ascii="Times New Roman" w:eastAsia="Times New Roman" w:hAnsi="Times New Roman" w:cs="Times New Roman"/>
          <w:i w:val="0"/>
          <w:color w:val="000000"/>
          <w:sz w:val="24"/>
          <w:szCs w:val="24"/>
        </w:rPr>
        <w:t>Zarei</w:t>
      </w:r>
      <w:proofErr w:type="spellEnd"/>
      <w:r w:rsidRPr="00C11932">
        <w:rPr>
          <w:rFonts w:ascii="Times New Roman" w:eastAsia="Times New Roman" w:hAnsi="Times New Roman" w:cs="Times New Roman"/>
          <w:i w:val="0"/>
          <w:color w:val="000000"/>
          <w:sz w:val="24"/>
          <w:szCs w:val="24"/>
        </w:rPr>
        <w:t xml:space="preserve">, G., </w:t>
      </w:r>
      <w:proofErr w:type="spellStart"/>
      <w:r w:rsidRPr="00C11932">
        <w:rPr>
          <w:rFonts w:ascii="Times New Roman" w:eastAsia="Times New Roman" w:hAnsi="Times New Roman" w:cs="Times New Roman"/>
          <w:i w:val="0"/>
          <w:color w:val="000000"/>
          <w:sz w:val="24"/>
          <w:szCs w:val="24"/>
        </w:rPr>
        <w:t>Asgarnezhad</w:t>
      </w:r>
      <w:proofErr w:type="spellEnd"/>
      <w:r w:rsidRPr="00C11932">
        <w:rPr>
          <w:rFonts w:ascii="Times New Roman" w:eastAsia="Times New Roman" w:hAnsi="Times New Roman" w:cs="Times New Roman"/>
          <w:i w:val="0"/>
          <w:color w:val="000000"/>
          <w:sz w:val="24"/>
          <w:szCs w:val="24"/>
        </w:rPr>
        <w:t xml:space="preserve"> et al., 2019; Lee et al., 2020; Wu et al., 2019; Cheung et al., 2019; Venugopal et al., 2022). However, a considerable of significant studies have reported a weak association between attitude and consumers' buying behavior (Davis, 1995; Magnusson et al., 2001). Given the high (</w:t>
      </w:r>
      <w:proofErr w:type="spellStart"/>
      <w:r w:rsidRPr="00C11932">
        <w:rPr>
          <w:rFonts w:ascii="Times New Roman" w:eastAsia="Times New Roman" w:hAnsi="Times New Roman" w:cs="Times New Roman"/>
          <w:i w:val="0"/>
          <w:color w:val="000000"/>
          <w:sz w:val="24"/>
          <w:szCs w:val="24"/>
        </w:rPr>
        <w:t>Zhaoet</w:t>
      </w:r>
      <w:proofErr w:type="spellEnd"/>
      <w:r w:rsidRPr="00C11932">
        <w:rPr>
          <w:rFonts w:ascii="Times New Roman" w:eastAsia="Times New Roman" w:hAnsi="Times New Roman" w:cs="Times New Roman"/>
          <w:i w:val="0"/>
          <w:color w:val="000000"/>
          <w:sz w:val="24"/>
          <w:szCs w:val="24"/>
        </w:rPr>
        <w:t xml:space="preserve"> al., 2014; Tanner, &amp; </w:t>
      </w:r>
      <w:proofErr w:type="spellStart"/>
      <w:r w:rsidRPr="00C11932">
        <w:rPr>
          <w:rFonts w:ascii="Times New Roman" w:eastAsia="Times New Roman" w:hAnsi="Times New Roman" w:cs="Times New Roman"/>
          <w:i w:val="0"/>
          <w:color w:val="000000"/>
          <w:sz w:val="24"/>
          <w:szCs w:val="24"/>
        </w:rPr>
        <w:t>Wölfing</w:t>
      </w:r>
      <w:proofErr w:type="spellEnd"/>
      <w:r w:rsidRPr="00C11932">
        <w:rPr>
          <w:rFonts w:ascii="Times New Roman" w:eastAsia="Times New Roman" w:hAnsi="Times New Roman" w:cs="Times New Roman"/>
          <w:i w:val="0"/>
          <w:color w:val="000000"/>
          <w:sz w:val="24"/>
          <w:szCs w:val="24"/>
        </w:rPr>
        <w:t xml:space="preserve"> Kast, 2003; Pham et al., 2018; Davis, 1995; Zheng et al., 2020; McCormick, 2016; </w:t>
      </w:r>
      <w:proofErr w:type="spellStart"/>
      <w:r w:rsidRPr="00C11932">
        <w:rPr>
          <w:rFonts w:ascii="Times New Roman" w:eastAsia="Times New Roman" w:hAnsi="Times New Roman" w:cs="Times New Roman"/>
          <w:i w:val="0"/>
          <w:color w:val="000000"/>
          <w:sz w:val="24"/>
          <w:szCs w:val="24"/>
        </w:rPr>
        <w:t>Akram</w:t>
      </w:r>
      <w:proofErr w:type="spellEnd"/>
      <w:r w:rsidRPr="00C11932">
        <w:rPr>
          <w:rFonts w:ascii="Times New Roman" w:eastAsia="Times New Roman" w:hAnsi="Times New Roman" w:cs="Times New Roman"/>
          <w:i w:val="0"/>
          <w:color w:val="000000"/>
          <w:sz w:val="24"/>
          <w:szCs w:val="24"/>
        </w:rPr>
        <w:t xml:space="preserve"> et al., 2022). Numerous studies have reported on the correlation between attitude and consumers buying behavior of green products; however, further investigations are required to comprehensively understand this relationship (Zheng et al., 2020). In context of the above, the following hypothesis is proposed:</w:t>
      </w:r>
    </w:p>
    <w:p w14:paraId="3FE06C0A" w14:textId="77777777" w:rsidR="00831CCD" w:rsidRPr="00386A01" w:rsidRDefault="00831CCD" w:rsidP="00831CCD">
      <w:pPr>
        <w:spacing w:after="0" w:line="240" w:lineRule="auto"/>
        <w:jc w:val="both"/>
        <w:rPr>
          <w:rFonts w:ascii="Times New Roman" w:eastAsia="Times New Roman" w:hAnsi="Times New Roman" w:cs="Times New Roman"/>
          <w:i w:val="0"/>
          <w:sz w:val="24"/>
          <w:szCs w:val="24"/>
        </w:rPr>
      </w:pPr>
      <w:r w:rsidRPr="00386A01">
        <w:rPr>
          <w:rFonts w:ascii="Times New Roman" w:eastAsia="Times New Roman" w:hAnsi="Times New Roman" w:cs="Times New Roman"/>
          <w:i w:val="0"/>
          <w:sz w:val="24"/>
          <w:szCs w:val="24"/>
        </w:rPr>
        <w:t>H1: Attitude has a positive effect on consumers buying behavior.</w:t>
      </w:r>
    </w:p>
    <w:p w14:paraId="7A4B6256" w14:textId="1DA08D92" w:rsidR="00831CCD" w:rsidRDefault="00386A01" w:rsidP="00074F94">
      <w:pPr>
        <w:spacing w:before="120" w:after="0" w:line="240" w:lineRule="auto"/>
        <w:jc w:val="both"/>
        <w:rPr>
          <w:rFonts w:ascii="Times New Roman" w:eastAsia="Times New Roman" w:hAnsi="Times New Roman" w:cs="Times New Roman"/>
          <w:b/>
          <w:bCs/>
          <w:i w:val="0"/>
          <w:sz w:val="24"/>
          <w:szCs w:val="24"/>
        </w:rPr>
      </w:pPr>
      <w:r w:rsidRPr="00831CCD">
        <w:rPr>
          <w:rFonts w:ascii="Times New Roman" w:eastAsia="Times New Roman" w:hAnsi="Times New Roman" w:cs="Times New Roman"/>
          <w:b/>
          <w:bCs/>
          <w:i w:val="0"/>
          <w:sz w:val="24"/>
          <w:szCs w:val="24"/>
        </w:rPr>
        <w:t>Green Marketing</w:t>
      </w:r>
    </w:p>
    <w:p w14:paraId="39086578" w14:textId="77777777" w:rsidR="00831CCD" w:rsidRPr="00C11932" w:rsidRDefault="00831CCD" w:rsidP="00C11932">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C11932">
        <w:rPr>
          <w:rFonts w:ascii="Times New Roman" w:eastAsia="Times New Roman" w:hAnsi="Times New Roman" w:cs="Times New Roman"/>
          <w:i w:val="0"/>
          <w:color w:val="000000"/>
          <w:sz w:val="24"/>
          <w:szCs w:val="24"/>
        </w:rPr>
        <w:t xml:space="preserve">In contemporary times, the concept of green marketing has garnered significant attention from businesses and communities alike. Green marketing shares similarities with traditional marketing orientation; however, it involves modifications in various marketing activities to cater to environmentally friendly practices and consumers' environmental needs (Ansar, 2013). Three stages in the development of green marketing have been recognized by Peattie (2001), with all marketing efforts, the first phase, known as ecological green marketing, </w:t>
      </w:r>
      <w:r w:rsidRPr="00C11932">
        <w:rPr>
          <w:rFonts w:ascii="Times New Roman" w:eastAsia="Times New Roman" w:hAnsi="Times New Roman" w:cs="Times New Roman"/>
          <w:i w:val="0"/>
          <w:color w:val="000000"/>
          <w:sz w:val="24"/>
          <w:szCs w:val="24"/>
        </w:rPr>
        <w:lastRenderedPageBreak/>
        <w:t xml:space="preserve">sought to address environmental challenges and offer solutions for environmental problems. The second phase, environmental green marketing, switched the emphasis to developing cutting-edge solutions that addressed concerns with waste and pollution. In the late 1990s and early 2000s, sustainable green marketing, the third and current phase, rose to prominence. Govender and Govender (2016) stated that green marketing comprises of several key elements such as green products, green prices, green places, and green promotion. This observation is consistent with the definition of green marketing provided by </w:t>
      </w:r>
      <w:proofErr w:type="spellStart"/>
      <w:r w:rsidRPr="00C11932">
        <w:rPr>
          <w:rFonts w:ascii="Times New Roman" w:eastAsia="Times New Roman" w:hAnsi="Times New Roman" w:cs="Times New Roman"/>
          <w:i w:val="0"/>
          <w:color w:val="000000"/>
          <w:sz w:val="24"/>
          <w:szCs w:val="24"/>
        </w:rPr>
        <w:t>Diglel</w:t>
      </w:r>
      <w:proofErr w:type="spellEnd"/>
      <w:r w:rsidRPr="00C11932">
        <w:rPr>
          <w:rFonts w:ascii="Times New Roman" w:eastAsia="Times New Roman" w:hAnsi="Times New Roman" w:cs="Times New Roman"/>
          <w:i w:val="0"/>
          <w:color w:val="000000"/>
          <w:sz w:val="24"/>
          <w:szCs w:val="24"/>
        </w:rPr>
        <w:t xml:space="preserve"> and </w:t>
      </w:r>
      <w:proofErr w:type="spellStart"/>
      <w:r w:rsidRPr="00C11932">
        <w:rPr>
          <w:rFonts w:ascii="Times New Roman" w:eastAsia="Times New Roman" w:hAnsi="Times New Roman" w:cs="Times New Roman"/>
          <w:i w:val="0"/>
          <w:color w:val="000000"/>
          <w:sz w:val="24"/>
          <w:szCs w:val="24"/>
        </w:rPr>
        <w:t>Yazdanifard</w:t>
      </w:r>
      <w:proofErr w:type="spellEnd"/>
      <w:r w:rsidRPr="00C11932">
        <w:rPr>
          <w:rFonts w:ascii="Times New Roman" w:eastAsia="Times New Roman" w:hAnsi="Times New Roman" w:cs="Times New Roman"/>
          <w:i w:val="0"/>
          <w:color w:val="000000"/>
          <w:sz w:val="24"/>
          <w:szCs w:val="24"/>
        </w:rPr>
        <w:t xml:space="preserve"> (2014), who describe it as a set of activities that involves transforming the production process, modifying product lines, and packaging, and adjusting advertising practices. Asmara et al (2020) further assert that modern consumers are increasingly mindful of environmental and health concerns, and as such, are demonstrating a preference for green products, thereby highlighting the importance of green marketing initiatives. Ecological green marketing, green environmental marketing, and sustainable green marketing are the three main periods in which the phrase "green marketing" has developed over time. These eras can be distinguished by various traits and notable distinctions. Knowing these variations can help explain how green marketing has evolved. The 1960s to 1970s saw the emergence of the ecological green marketing period, which concentrated on pollution. The second period focused on the advancement of clean technologies, environmental sustainability, and the promotion of clean ideas in product manufacture, services, and marketing. With an emphasis on tougher state laws and regulations, the third age of sustainable green marketing was launched (</w:t>
      </w:r>
      <w:proofErr w:type="spellStart"/>
      <w:r w:rsidRPr="00C11932">
        <w:rPr>
          <w:rFonts w:ascii="Times New Roman" w:eastAsia="Times New Roman" w:hAnsi="Times New Roman" w:cs="Times New Roman"/>
          <w:i w:val="0"/>
          <w:color w:val="000000"/>
          <w:sz w:val="24"/>
          <w:szCs w:val="24"/>
        </w:rPr>
        <w:t>Nadanyiova</w:t>
      </w:r>
      <w:proofErr w:type="spellEnd"/>
      <w:r w:rsidRPr="00C11932">
        <w:rPr>
          <w:rFonts w:ascii="Times New Roman" w:eastAsia="Times New Roman" w:hAnsi="Times New Roman" w:cs="Times New Roman"/>
          <w:i w:val="0"/>
          <w:color w:val="000000"/>
          <w:sz w:val="24"/>
          <w:szCs w:val="24"/>
        </w:rPr>
        <w:t xml:space="preserve">, </w:t>
      </w:r>
      <w:proofErr w:type="spellStart"/>
      <w:r w:rsidRPr="00C11932">
        <w:rPr>
          <w:rFonts w:ascii="Times New Roman" w:eastAsia="Times New Roman" w:hAnsi="Times New Roman" w:cs="Times New Roman"/>
          <w:i w:val="0"/>
          <w:color w:val="000000"/>
          <w:sz w:val="24"/>
          <w:szCs w:val="24"/>
        </w:rPr>
        <w:t>Gajanova</w:t>
      </w:r>
      <w:proofErr w:type="spellEnd"/>
      <w:r w:rsidRPr="00C11932">
        <w:rPr>
          <w:rFonts w:ascii="Times New Roman" w:eastAsia="Times New Roman" w:hAnsi="Times New Roman" w:cs="Times New Roman"/>
          <w:i w:val="0"/>
          <w:color w:val="000000"/>
          <w:sz w:val="24"/>
          <w:szCs w:val="24"/>
        </w:rPr>
        <w:t xml:space="preserve"> &amp; </w:t>
      </w:r>
      <w:proofErr w:type="spellStart"/>
      <w:r w:rsidRPr="00C11932">
        <w:rPr>
          <w:rFonts w:ascii="Times New Roman" w:eastAsia="Times New Roman" w:hAnsi="Times New Roman" w:cs="Times New Roman"/>
          <w:i w:val="0"/>
          <w:color w:val="000000"/>
          <w:sz w:val="24"/>
          <w:szCs w:val="24"/>
        </w:rPr>
        <w:t>Majerova</w:t>
      </w:r>
      <w:proofErr w:type="spellEnd"/>
      <w:r w:rsidRPr="00C11932">
        <w:rPr>
          <w:rFonts w:ascii="Times New Roman" w:eastAsia="Times New Roman" w:hAnsi="Times New Roman" w:cs="Times New Roman"/>
          <w:i w:val="0"/>
          <w:color w:val="000000"/>
          <w:sz w:val="24"/>
          <w:szCs w:val="24"/>
        </w:rPr>
        <w:t xml:space="preserve">, 2020; Dennis, Peattie &amp; Crane, 2005; Abd Alia, &amp; </w:t>
      </w:r>
      <w:proofErr w:type="spellStart"/>
      <w:r w:rsidRPr="00C11932">
        <w:rPr>
          <w:rFonts w:ascii="Times New Roman" w:eastAsia="Times New Roman" w:hAnsi="Times New Roman" w:cs="Times New Roman"/>
          <w:i w:val="0"/>
          <w:color w:val="000000"/>
          <w:sz w:val="24"/>
          <w:szCs w:val="24"/>
        </w:rPr>
        <w:t>ALhamad</w:t>
      </w:r>
      <w:proofErr w:type="spellEnd"/>
      <w:r w:rsidRPr="00C11932">
        <w:rPr>
          <w:rFonts w:ascii="Times New Roman" w:eastAsia="Times New Roman" w:hAnsi="Times New Roman" w:cs="Times New Roman"/>
          <w:i w:val="0"/>
          <w:color w:val="000000"/>
          <w:sz w:val="24"/>
          <w:szCs w:val="24"/>
        </w:rPr>
        <w:t>, 2022).</w:t>
      </w:r>
    </w:p>
    <w:p w14:paraId="1229798C" w14:textId="77777777" w:rsidR="00831CCD" w:rsidRPr="00C11932" w:rsidRDefault="00831CCD" w:rsidP="00C11932">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C11932">
        <w:rPr>
          <w:rFonts w:ascii="Times New Roman" w:eastAsia="Times New Roman" w:hAnsi="Times New Roman" w:cs="Times New Roman"/>
          <w:i w:val="0"/>
          <w:color w:val="000000"/>
          <w:sz w:val="24"/>
          <w:szCs w:val="24"/>
        </w:rPr>
        <w:t xml:space="preserve">The affordability of a purchase is a key factor in shaping consumer buying behavior. According to </w:t>
      </w:r>
      <w:proofErr w:type="spellStart"/>
      <w:r w:rsidRPr="00C11932">
        <w:rPr>
          <w:rFonts w:ascii="Times New Roman" w:eastAsia="Times New Roman" w:hAnsi="Times New Roman" w:cs="Times New Roman"/>
          <w:i w:val="0"/>
          <w:color w:val="000000"/>
          <w:sz w:val="24"/>
          <w:szCs w:val="24"/>
        </w:rPr>
        <w:t>Chathoth</w:t>
      </w:r>
      <w:proofErr w:type="spellEnd"/>
      <w:r w:rsidRPr="00C11932">
        <w:rPr>
          <w:rFonts w:ascii="Times New Roman" w:eastAsia="Times New Roman" w:hAnsi="Times New Roman" w:cs="Times New Roman"/>
          <w:i w:val="0"/>
          <w:color w:val="000000"/>
          <w:sz w:val="24"/>
          <w:szCs w:val="24"/>
        </w:rPr>
        <w:t xml:space="preserve"> et al. (2007), high-income customers </w:t>
      </w:r>
      <w:proofErr w:type="spellStart"/>
      <w:r w:rsidRPr="00C11932">
        <w:rPr>
          <w:rFonts w:ascii="Times New Roman" w:eastAsia="Times New Roman" w:hAnsi="Times New Roman" w:cs="Times New Roman"/>
          <w:i w:val="0"/>
          <w:color w:val="000000"/>
          <w:sz w:val="24"/>
          <w:szCs w:val="24"/>
        </w:rPr>
        <w:t>favoured</w:t>
      </w:r>
      <w:proofErr w:type="spellEnd"/>
      <w:r w:rsidRPr="00C11932">
        <w:rPr>
          <w:rFonts w:ascii="Times New Roman" w:eastAsia="Times New Roman" w:hAnsi="Times New Roman" w:cs="Times New Roman"/>
          <w:i w:val="0"/>
          <w:color w:val="000000"/>
          <w:sz w:val="24"/>
          <w:szCs w:val="24"/>
        </w:rPr>
        <w:t xml:space="preserve"> green products by a margin of 67% over upper-middle-class consumers' 65%, middle-class consumers' 59%, and low-income consumers' 48%. However, the high price range of green products on the market often exceeds the affordability of the average consumer. In many cases, businesses incur low costs in manufacturing these products but charge premium prices to capitalize on trends. Further complicated is the link between green marketing and consumer buying behavior toward green products is also complex (</w:t>
      </w:r>
      <w:proofErr w:type="spellStart"/>
      <w:r w:rsidRPr="00C11932">
        <w:rPr>
          <w:rFonts w:ascii="Times New Roman" w:eastAsia="Times New Roman" w:hAnsi="Times New Roman" w:cs="Times New Roman"/>
          <w:i w:val="0"/>
          <w:color w:val="000000"/>
          <w:sz w:val="24"/>
          <w:szCs w:val="24"/>
        </w:rPr>
        <w:t>Lorek</w:t>
      </w:r>
      <w:proofErr w:type="spellEnd"/>
      <w:r w:rsidRPr="00C11932">
        <w:rPr>
          <w:rFonts w:ascii="Times New Roman" w:eastAsia="Times New Roman" w:hAnsi="Times New Roman" w:cs="Times New Roman"/>
          <w:i w:val="0"/>
          <w:color w:val="000000"/>
          <w:sz w:val="24"/>
          <w:szCs w:val="24"/>
        </w:rPr>
        <w:t xml:space="preserve"> &amp; Spangenberg, 2014).</w:t>
      </w:r>
    </w:p>
    <w:p w14:paraId="5C28B83D" w14:textId="77777777" w:rsidR="00831CCD" w:rsidRPr="00C11932" w:rsidRDefault="00831CCD" w:rsidP="00C11932">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C11932">
        <w:rPr>
          <w:rFonts w:ascii="Times New Roman" w:eastAsia="Times New Roman" w:hAnsi="Times New Roman" w:cs="Times New Roman"/>
          <w:i w:val="0"/>
          <w:color w:val="000000"/>
          <w:sz w:val="24"/>
          <w:szCs w:val="24"/>
        </w:rPr>
        <w:t>Moreover, regulatory, and legislative pressures have increased companies' focus on green manufacturing and marketing, while consumers are increasingly demanding eco-friendly products. The popularity of green products in various cultures has also led individuals to prefer growing and consuming green products, thereby encouraging green consumption behavior. Consequently, companies dealing with green products have begun incorporating the term "green" in their branding and advertising strategies to align with consumer preferences (</w:t>
      </w:r>
      <w:proofErr w:type="spellStart"/>
      <w:r w:rsidRPr="00C11932">
        <w:rPr>
          <w:rFonts w:ascii="Times New Roman" w:eastAsia="Times New Roman" w:hAnsi="Times New Roman" w:cs="Times New Roman"/>
          <w:i w:val="0"/>
          <w:color w:val="000000"/>
          <w:sz w:val="24"/>
          <w:szCs w:val="24"/>
        </w:rPr>
        <w:t>Akenji</w:t>
      </w:r>
      <w:proofErr w:type="spellEnd"/>
      <w:r w:rsidRPr="00C11932">
        <w:rPr>
          <w:rFonts w:ascii="Times New Roman" w:eastAsia="Times New Roman" w:hAnsi="Times New Roman" w:cs="Times New Roman"/>
          <w:i w:val="0"/>
          <w:color w:val="000000"/>
          <w:sz w:val="24"/>
          <w:szCs w:val="24"/>
        </w:rPr>
        <w:t>, 2014).</w:t>
      </w:r>
    </w:p>
    <w:p w14:paraId="2130E7D6" w14:textId="77777777" w:rsidR="00831CCD" w:rsidRPr="00C11932" w:rsidRDefault="00831CCD" w:rsidP="00C11932">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C11932">
        <w:rPr>
          <w:rFonts w:ascii="Times New Roman" w:eastAsia="Times New Roman" w:hAnsi="Times New Roman" w:cs="Times New Roman"/>
          <w:i w:val="0"/>
          <w:color w:val="000000"/>
          <w:sz w:val="24"/>
          <w:szCs w:val="24"/>
        </w:rPr>
        <w:t xml:space="preserve">The global concerns over climate change and environmental degradation have increased interest in sustainable development and environmental protection, thereby leading to changes in green purchasing behavior. To remain competitive in the market, companies must embrace this trend. According to Peattie and Charter (2003) as cited by </w:t>
      </w:r>
      <w:proofErr w:type="spellStart"/>
      <w:r w:rsidRPr="00C11932">
        <w:rPr>
          <w:rFonts w:ascii="Times New Roman" w:eastAsia="Times New Roman" w:hAnsi="Times New Roman" w:cs="Times New Roman"/>
          <w:i w:val="0"/>
          <w:color w:val="000000"/>
          <w:sz w:val="24"/>
          <w:szCs w:val="24"/>
        </w:rPr>
        <w:t>Yazdanifard</w:t>
      </w:r>
      <w:proofErr w:type="spellEnd"/>
      <w:r w:rsidRPr="00C11932">
        <w:rPr>
          <w:rFonts w:ascii="Times New Roman" w:eastAsia="Times New Roman" w:hAnsi="Times New Roman" w:cs="Times New Roman"/>
          <w:i w:val="0"/>
          <w:color w:val="000000"/>
          <w:sz w:val="24"/>
          <w:szCs w:val="24"/>
        </w:rPr>
        <w:t xml:space="preserve"> (2014), green marketing can be utilized to direct consumer behavior towards a brand. This marketing approach emphasizes environmental ethics as a fundamental aspect of business and promotes green buying behavior. </w:t>
      </w:r>
      <w:proofErr w:type="spellStart"/>
      <w:r w:rsidRPr="00C11932">
        <w:rPr>
          <w:rFonts w:ascii="Times New Roman" w:eastAsia="Times New Roman" w:hAnsi="Times New Roman" w:cs="Times New Roman"/>
          <w:i w:val="0"/>
          <w:color w:val="000000"/>
          <w:sz w:val="24"/>
          <w:szCs w:val="24"/>
        </w:rPr>
        <w:t>Boztepe's</w:t>
      </w:r>
      <w:proofErr w:type="spellEnd"/>
      <w:r w:rsidRPr="00C11932">
        <w:rPr>
          <w:rFonts w:ascii="Times New Roman" w:eastAsia="Times New Roman" w:hAnsi="Times New Roman" w:cs="Times New Roman"/>
          <w:i w:val="0"/>
          <w:color w:val="000000"/>
          <w:sz w:val="24"/>
          <w:szCs w:val="24"/>
        </w:rPr>
        <w:t xml:space="preserve"> (2012) found that green marketing </w:t>
      </w:r>
      <w:proofErr w:type="gramStart"/>
      <w:r w:rsidRPr="00C11932">
        <w:rPr>
          <w:rFonts w:ascii="Times New Roman" w:eastAsia="Times New Roman" w:hAnsi="Times New Roman" w:cs="Times New Roman"/>
          <w:i w:val="0"/>
          <w:color w:val="000000"/>
          <w:sz w:val="24"/>
          <w:szCs w:val="24"/>
        </w:rPr>
        <w:t>have</w:t>
      </w:r>
      <w:proofErr w:type="gramEnd"/>
      <w:r w:rsidRPr="00C11932">
        <w:rPr>
          <w:rFonts w:ascii="Times New Roman" w:eastAsia="Times New Roman" w:hAnsi="Times New Roman" w:cs="Times New Roman"/>
          <w:i w:val="0"/>
          <w:color w:val="000000"/>
          <w:sz w:val="24"/>
          <w:szCs w:val="24"/>
        </w:rPr>
        <w:t xml:space="preserve"> a positive impact on consumers' green buying behaviors. Similarly, </w:t>
      </w:r>
      <w:proofErr w:type="spellStart"/>
      <w:r w:rsidRPr="00C11932">
        <w:rPr>
          <w:rFonts w:ascii="Times New Roman" w:eastAsia="Times New Roman" w:hAnsi="Times New Roman" w:cs="Times New Roman"/>
          <w:i w:val="0"/>
          <w:color w:val="000000"/>
          <w:sz w:val="24"/>
          <w:szCs w:val="24"/>
        </w:rPr>
        <w:t>Babita</w:t>
      </w:r>
      <w:proofErr w:type="spellEnd"/>
      <w:r w:rsidRPr="00C11932">
        <w:rPr>
          <w:rFonts w:ascii="Times New Roman" w:eastAsia="Times New Roman" w:hAnsi="Times New Roman" w:cs="Times New Roman"/>
          <w:i w:val="0"/>
          <w:color w:val="000000"/>
          <w:sz w:val="24"/>
          <w:szCs w:val="24"/>
        </w:rPr>
        <w:t xml:space="preserve"> Saini (2013) believes that green marketing encourages the use of green products and promotes the development of such products. This method is thought to promote the incorporation of environmental considerations throughout all business operations, from strategy to production and distribution, affecting customer buying behavior (Dahlstrom, 2011). Hence, the formulated hypothesis is as follows:</w:t>
      </w:r>
    </w:p>
    <w:p w14:paraId="6C3AB0E4" w14:textId="77777777" w:rsidR="00831CCD" w:rsidRPr="00386A01" w:rsidRDefault="00831CCD" w:rsidP="00831CCD">
      <w:pPr>
        <w:spacing w:after="0" w:line="240" w:lineRule="auto"/>
        <w:jc w:val="both"/>
        <w:rPr>
          <w:rFonts w:ascii="Times New Roman" w:eastAsia="Times New Roman" w:hAnsi="Times New Roman" w:cs="Times New Roman"/>
          <w:i w:val="0"/>
          <w:sz w:val="24"/>
          <w:szCs w:val="24"/>
        </w:rPr>
      </w:pPr>
      <w:r w:rsidRPr="00386A01">
        <w:rPr>
          <w:rFonts w:ascii="Times New Roman" w:eastAsia="Times New Roman" w:hAnsi="Times New Roman" w:cs="Times New Roman"/>
          <w:i w:val="0"/>
          <w:sz w:val="24"/>
          <w:szCs w:val="24"/>
        </w:rPr>
        <w:t>H 2: Green marketing has a positive effect on consumers buying behavior.</w:t>
      </w:r>
    </w:p>
    <w:p w14:paraId="22A104DB" w14:textId="77777777" w:rsidR="00831CCD" w:rsidRPr="00831CCD" w:rsidRDefault="00831CCD" w:rsidP="00831CCD">
      <w:pPr>
        <w:spacing w:after="0" w:line="240" w:lineRule="auto"/>
        <w:jc w:val="both"/>
        <w:rPr>
          <w:rFonts w:ascii="Times New Roman" w:eastAsia="Times New Roman" w:hAnsi="Times New Roman" w:cs="Times New Roman"/>
          <w:i w:val="0"/>
          <w:sz w:val="24"/>
          <w:szCs w:val="24"/>
        </w:rPr>
      </w:pPr>
    </w:p>
    <w:p w14:paraId="013C7F7C" w14:textId="4ED172F9" w:rsidR="00C11932" w:rsidRPr="00831CCD" w:rsidRDefault="00386A01" w:rsidP="00831CCD">
      <w:pPr>
        <w:spacing w:after="0" w:line="240" w:lineRule="auto"/>
        <w:jc w:val="both"/>
        <w:rPr>
          <w:rFonts w:ascii="Times New Roman" w:eastAsia="Times New Roman" w:hAnsi="Times New Roman" w:cs="Times New Roman"/>
          <w:b/>
          <w:bCs/>
          <w:i w:val="0"/>
          <w:sz w:val="24"/>
          <w:szCs w:val="24"/>
        </w:rPr>
      </w:pPr>
      <w:r w:rsidRPr="00831CCD">
        <w:rPr>
          <w:rFonts w:ascii="Times New Roman" w:eastAsia="Times New Roman" w:hAnsi="Times New Roman" w:cs="Times New Roman"/>
          <w:i w:val="0"/>
          <w:sz w:val="24"/>
          <w:szCs w:val="24"/>
        </w:rPr>
        <w:t xml:space="preserve"> </w:t>
      </w:r>
      <w:r w:rsidRPr="00831CCD">
        <w:rPr>
          <w:rFonts w:ascii="Times New Roman" w:eastAsia="Times New Roman" w:hAnsi="Times New Roman" w:cs="Times New Roman"/>
          <w:b/>
          <w:bCs/>
          <w:i w:val="0"/>
          <w:sz w:val="24"/>
          <w:szCs w:val="24"/>
        </w:rPr>
        <w:t xml:space="preserve">Theory </w:t>
      </w:r>
      <w:r>
        <w:rPr>
          <w:rFonts w:ascii="Times New Roman" w:eastAsia="Times New Roman" w:hAnsi="Times New Roman" w:cs="Times New Roman"/>
          <w:b/>
          <w:bCs/>
          <w:i w:val="0"/>
          <w:sz w:val="24"/>
          <w:szCs w:val="24"/>
        </w:rPr>
        <w:t>o</w:t>
      </w:r>
      <w:r w:rsidRPr="00831CCD">
        <w:rPr>
          <w:rFonts w:ascii="Times New Roman" w:eastAsia="Times New Roman" w:hAnsi="Times New Roman" w:cs="Times New Roman"/>
          <w:b/>
          <w:bCs/>
          <w:i w:val="0"/>
          <w:sz w:val="24"/>
          <w:szCs w:val="24"/>
        </w:rPr>
        <w:t xml:space="preserve">f Planned Behavior (TPB) </w:t>
      </w:r>
      <w:r>
        <w:rPr>
          <w:rFonts w:ascii="Times New Roman" w:eastAsia="Times New Roman" w:hAnsi="Times New Roman" w:cs="Times New Roman"/>
          <w:b/>
          <w:bCs/>
          <w:i w:val="0"/>
          <w:sz w:val="24"/>
          <w:szCs w:val="24"/>
        </w:rPr>
        <w:t>a</w:t>
      </w:r>
      <w:r w:rsidRPr="00831CCD">
        <w:rPr>
          <w:rFonts w:ascii="Times New Roman" w:eastAsia="Times New Roman" w:hAnsi="Times New Roman" w:cs="Times New Roman"/>
          <w:b/>
          <w:bCs/>
          <w:i w:val="0"/>
          <w:sz w:val="24"/>
          <w:szCs w:val="24"/>
        </w:rPr>
        <w:t>nd Research Model</w:t>
      </w:r>
    </w:p>
    <w:p w14:paraId="48D81E64" w14:textId="6EBE4667" w:rsidR="00831CCD" w:rsidRPr="00C11932" w:rsidRDefault="00831CCD" w:rsidP="00C11932">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C11932">
        <w:rPr>
          <w:rFonts w:ascii="Times New Roman" w:eastAsia="Times New Roman" w:hAnsi="Times New Roman" w:cs="Times New Roman"/>
          <w:i w:val="0"/>
          <w:color w:val="000000"/>
          <w:sz w:val="24"/>
          <w:szCs w:val="24"/>
        </w:rPr>
        <w:t xml:space="preserve">The Theory of Planned Behavior (TPB) is a widely recognized model in social cognitive psychology that seeks to explain the variability in voluntary </w:t>
      </w:r>
      <w:proofErr w:type="gramStart"/>
      <w:r w:rsidRPr="00C11932">
        <w:rPr>
          <w:rFonts w:ascii="Times New Roman" w:eastAsia="Times New Roman" w:hAnsi="Times New Roman" w:cs="Times New Roman"/>
          <w:i w:val="0"/>
          <w:color w:val="000000"/>
          <w:sz w:val="24"/>
          <w:szCs w:val="24"/>
        </w:rPr>
        <w:t>behavior(</w:t>
      </w:r>
      <w:proofErr w:type="gramEnd"/>
      <w:r w:rsidRPr="00C11932">
        <w:rPr>
          <w:rFonts w:ascii="Times New Roman" w:eastAsia="Times New Roman" w:hAnsi="Times New Roman" w:cs="Times New Roman"/>
          <w:i w:val="0"/>
          <w:color w:val="000000"/>
          <w:sz w:val="24"/>
          <w:szCs w:val="24"/>
        </w:rPr>
        <w:t xml:space="preserve">Ajzen, 1991). It has been effectively applied in the context of pro-environmental behavior and validated in several </w:t>
      </w:r>
      <w:proofErr w:type="gramStart"/>
      <w:r w:rsidRPr="00C11932">
        <w:rPr>
          <w:rFonts w:ascii="Times New Roman" w:eastAsia="Times New Roman" w:hAnsi="Times New Roman" w:cs="Times New Roman"/>
          <w:i w:val="0"/>
          <w:color w:val="000000"/>
          <w:sz w:val="24"/>
          <w:szCs w:val="24"/>
        </w:rPr>
        <w:t>studies</w:t>
      </w:r>
      <w:proofErr w:type="gramEnd"/>
      <w:r w:rsidRPr="00C11932">
        <w:rPr>
          <w:rFonts w:ascii="Times New Roman" w:eastAsia="Times New Roman" w:hAnsi="Times New Roman" w:cs="Times New Roman"/>
          <w:i w:val="0"/>
          <w:color w:val="000000"/>
          <w:sz w:val="24"/>
          <w:szCs w:val="24"/>
        </w:rPr>
        <w:t xml:space="preserve"> behavior (</w:t>
      </w:r>
      <w:proofErr w:type="spellStart"/>
      <w:r w:rsidRPr="00C11932">
        <w:rPr>
          <w:rFonts w:ascii="Times New Roman" w:eastAsia="Times New Roman" w:hAnsi="Times New Roman" w:cs="Times New Roman"/>
          <w:i w:val="0"/>
          <w:color w:val="000000"/>
          <w:sz w:val="24"/>
          <w:szCs w:val="24"/>
        </w:rPr>
        <w:t>Yazdanpanah</w:t>
      </w:r>
      <w:proofErr w:type="spellEnd"/>
      <w:r w:rsidRPr="00C11932">
        <w:rPr>
          <w:rFonts w:ascii="Times New Roman" w:eastAsia="Times New Roman" w:hAnsi="Times New Roman" w:cs="Times New Roman"/>
          <w:i w:val="0"/>
          <w:color w:val="000000"/>
          <w:sz w:val="24"/>
          <w:szCs w:val="24"/>
        </w:rPr>
        <w:t xml:space="preserve"> &amp; </w:t>
      </w:r>
      <w:proofErr w:type="spellStart"/>
      <w:r w:rsidRPr="00C11932">
        <w:rPr>
          <w:rFonts w:ascii="Times New Roman" w:eastAsia="Times New Roman" w:hAnsi="Times New Roman" w:cs="Times New Roman"/>
          <w:i w:val="0"/>
          <w:color w:val="000000"/>
          <w:sz w:val="24"/>
          <w:szCs w:val="24"/>
        </w:rPr>
        <w:t>Forouzani</w:t>
      </w:r>
      <w:proofErr w:type="spellEnd"/>
      <w:r w:rsidRPr="00C11932">
        <w:rPr>
          <w:rFonts w:ascii="Times New Roman" w:eastAsia="Times New Roman" w:hAnsi="Times New Roman" w:cs="Times New Roman"/>
          <w:i w:val="0"/>
          <w:color w:val="000000"/>
          <w:sz w:val="24"/>
          <w:szCs w:val="24"/>
        </w:rPr>
        <w:t>, 2015). According to (Ajzen, 1991), The TPB, an individual's behavioral intention is determined by their attitude, subjective norms, and perceived behavioral control, which can also be used to predict behavioral achievement. Many consumer behavior theories have been proposed, drawing from various social sciences such as psychology, sociology, and economics (Samarasinghe, 2012; Mahmoud, 2018). Figure 1 shows the suggested framework for this study, which includes two hypotheses that are based on the constructs of attitude, green marketing, and consumer buying behavior.</w:t>
      </w:r>
    </w:p>
    <w:p w14:paraId="070FCB2F" w14:textId="03F27E74" w:rsidR="004368EE" w:rsidRDefault="004368EE" w:rsidP="00831CCD">
      <w:pPr>
        <w:spacing w:after="0" w:line="240" w:lineRule="auto"/>
        <w:jc w:val="both"/>
        <w:rPr>
          <w:rFonts w:ascii="Times New Roman" w:eastAsia="Times New Roman" w:hAnsi="Times New Roman" w:cs="Times New Roman"/>
          <w:i w:val="0"/>
          <w:sz w:val="24"/>
          <w:szCs w:val="24"/>
        </w:rPr>
      </w:pPr>
    </w:p>
    <w:p w14:paraId="08E9DA59" w14:textId="1284B7CC" w:rsidR="004368EE" w:rsidRDefault="004368EE" w:rsidP="00831CCD">
      <w:pPr>
        <w:spacing w:after="0" w:line="240" w:lineRule="auto"/>
        <w:jc w:val="both"/>
        <w:rPr>
          <w:rFonts w:ascii="Times New Roman" w:eastAsia="Times New Roman" w:hAnsi="Times New Roman" w:cs="Times New Roman"/>
          <w:i w:val="0"/>
          <w:sz w:val="24"/>
          <w:szCs w:val="24"/>
        </w:rPr>
      </w:pPr>
      <w:r>
        <w:rPr>
          <w:rFonts w:ascii="Times New Roman" w:eastAsia="Times New Roman" w:hAnsi="Times New Roman" w:cs="Times New Roman"/>
          <w:i w:val="0"/>
          <w:noProof/>
          <w:sz w:val="24"/>
          <w:szCs w:val="24"/>
        </w:rPr>
        <mc:AlternateContent>
          <mc:Choice Requires="wpg">
            <w:drawing>
              <wp:anchor distT="0" distB="0" distL="114300" distR="114300" simplePos="0" relativeHeight="251663360" behindDoc="0" locked="0" layoutInCell="1" allowOverlap="1" wp14:anchorId="088BCA1B" wp14:editId="0B4CD238">
                <wp:simplePos x="0" y="0"/>
                <wp:positionH relativeFrom="column">
                  <wp:posOffset>527403</wp:posOffset>
                </wp:positionH>
                <wp:positionV relativeFrom="paragraph">
                  <wp:posOffset>3426</wp:posOffset>
                </wp:positionV>
                <wp:extent cx="4679548" cy="1331959"/>
                <wp:effectExtent l="0" t="0" r="26035" b="20955"/>
                <wp:wrapNone/>
                <wp:docPr id="17" name="Group 17"/>
                <wp:cNvGraphicFramePr/>
                <a:graphic xmlns:a="http://schemas.openxmlformats.org/drawingml/2006/main">
                  <a:graphicData uri="http://schemas.microsoft.com/office/word/2010/wordprocessingGroup">
                    <wpg:wgp>
                      <wpg:cNvGrpSpPr/>
                      <wpg:grpSpPr>
                        <a:xfrm>
                          <a:off x="0" y="0"/>
                          <a:ext cx="4679548" cy="1331959"/>
                          <a:chOff x="0" y="0"/>
                          <a:chExt cx="4679548" cy="1331959"/>
                        </a:xfrm>
                      </wpg:grpSpPr>
                      <wpg:grpSp>
                        <wpg:cNvPr id="1" name="Group 1"/>
                        <wpg:cNvGrpSpPr/>
                        <wpg:grpSpPr>
                          <a:xfrm>
                            <a:off x="0" y="0"/>
                            <a:ext cx="4679548" cy="1331959"/>
                            <a:chOff x="-69448" y="0"/>
                            <a:chExt cx="4679548" cy="1331959"/>
                          </a:xfrm>
                        </wpg:grpSpPr>
                        <wpg:grpSp>
                          <wpg:cNvPr id="2" name="Group 2"/>
                          <wpg:cNvGrpSpPr/>
                          <wpg:grpSpPr>
                            <a:xfrm>
                              <a:off x="-69448" y="0"/>
                              <a:ext cx="4679548" cy="1331959"/>
                              <a:chOff x="-69448" y="0"/>
                              <a:chExt cx="4679548" cy="1468823"/>
                            </a:xfrm>
                          </wpg:grpSpPr>
                          <wps:wsp>
                            <wps:cNvPr id="3" name="Oval 3"/>
                            <wps:cNvSpPr/>
                            <wps:spPr>
                              <a:xfrm>
                                <a:off x="-69448" y="857183"/>
                                <a:ext cx="1928728" cy="611640"/>
                              </a:xfrm>
                              <a:prstGeom prst="ellipse">
                                <a:avLst/>
                              </a:prstGeom>
                            </wps:spPr>
                            <wps:style>
                              <a:lnRef idx="2">
                                <a:schemeClr val="dk1"/>
                              </a:lnRef>
                              <a:fillRef idx="1">
                                <a:schemeClr val="lt1"/>
                              </a:fillRef>
                              <a:effectRef idx="0">
                                <a:schemeClr val="dk1"/>
                              </a:effectRef>
                              <a:fontRef idx="minor">
                                <a:schemeClr val="dk1"/>
                              </a:fontRef>
                            </wps:style>
                            <wps:txbx>
                              <w:txbxContent>
                                <w:p w14:paraId="313A73B9" w14:textId="77777777" w:rsidR="004368EE" w:rsidRPr="002D4F92" w:rsidRDefault="004368EE" w:rsidP="004368EE">
                                  <w:pPr>
                                    <w:jc w:val="center"/>
                                    <w:rPr>
                                      <w:rFonts w:ascii="Times New Roman" w:hAnsi="Times New Roman" w:cs="Times New Roman"/>
                                      <w:b/>
                                      <w:bCs/>
                                      <w:color w:val="000000"/>
                                      <w14:textFill>
                                        <w14:solidFill>
                                          <w14:srgbClr w14:val="000000">
                                            <w14:lumMod w14:val="65000"/>
                                            <w14:lumOff w14:val="35000"/>
                                          </w14:srgbClr>
                                        </w14:solidFill>
                                      </w14:textFill>
                                    </w:rPr>
                                  </w:pPr>
                                  <w:r w:rsidRPr="002D4F92">
                                    <w:rPr>
                                      <w:rFonts w:ascii="Times New Roman" w:hAnsi="Times New Roman" w:cs="Times New Roman"/>
                                      <w:b/>
                                      <w:bCs/>
                                      <w:color w:val="000000"/>
                                      <w:sz w:val="24"/>
                                      <w:szCs w:val="24"/>
                                      <w14:textFill>
                                        <w14:solidFill>
                                          <w14:srgbClr w14:val="000000">
                                            <w14:lumMod w14:val="65000"/>
                                            <w14:lumOff w14:val="35000"/>
                                          </w14:srgbClr>
                                        </w14:solidFill>
                                      </w14:textFill>
                                    </w:rPr>
                                    <w:t>Green Marketing</w:t>
                                  </w:r>
                                </w:p>
                              </w:txbxContent>
                            </wps:txbx>
                            <wps:bodyPr rot="0" spcFirstLastPara="0" vertOverflow="overflow" horzOverflow="overflow" vert="horz" wrap="square" lIns="91440" tIns="45720" rIns="91440" bIns="45720" numCol="1" spcCol="0" rtlCol="1" fromWordArt="0" anchor="ctr" anchorCtr="0" forceAA="0" compatLnSpc="1">
                              <a:noAutofit/>
                            </wps:bodyPr>
                          </wps:wsp>
                          <wps:wsp>
                            <wps:cNvPr id="4" name="Rectangle 4"/>
                            <wps:cNvSpPr/>
                            <wps:spPr>
                              <a:xfrm>
                                <a:off x="3086100" y="615950"/>
                                <a:ext cx="1524000" cy="640080"/>
                              </a:xfrm>
                              <a:prstGeom prst="rect">
                                <a:avLst/>
                              </a:prstGeom>
                            </wps:spPr>
                            <wps:style>
                              <a:lnRef idx="2">
                                <a:schemeClr val="dk1"/>
                              </a:lnRef>
                              <a:fillRef idx="1">
                                <a:schemeClr val="lt1"/>
                              </a:fillRef>
                              <a:effectRef idx="0">
                                <a:schemeClr val="dk1"/>
                              </a:effectRef>
                              <a:fontRef idx="minor">
                                <a:schemeClr val="dk1"/>
                              </a:fontRef>
                            </wps:style>
                            <wps:txbx>
                              <w:txbxContent>
                                <w:p w14:paraId="1552FF1C" w14:textId="77777777" w:rsidR="004368EE" w:rsidRDefault="004368EE" w:rsidP="004368EE">
                                  <w:pPr>
                                    <w:jc w:val="center"/>
                                    <w:rPr>
                                      <w:rFonts w:ascii="Times New Roman" w:hAnsi="Times New Roman" w:cs="Times New Roman"/>
                                      <w:b/>
                                      <w:bCs/>
                                      <w:sz w:val="24"/>
                                      <w:szCs w:val="24"/>
                                      <w14:shadow w14:blurRad="38100" w14:dist="19050" w14:dir="2700000" w14:sx="100000" w14:sy="100000" w14:kx="0" w14:ky="0" w14:algn="tl">
                                        <w14:schemeClr w14:val="dk1">
                                          <w14:alpha w14:val="60000"/>
                                        </w14:schemeClr>
                                      </w14:shadow>
                                    </w:rPr>
                                  </w:pPr>
                                  <w:r>
                                    <w:rPr>
                                      <w:rFonts w:ascii="Times New Roman" w:hAnsi="Times New Roman" w:cs="Times New Roman"/>
                                      <w:b/>
                                      <w:bCs/>
                                      <w:sz w:val="24"/>
                                      <w:szCs w:val="24"/>
                                      <w14:shadow w14:blurRad="38100" w14:dist="19050" w14:dir="2700000" w14:sx="100000" w14:sy="100000" w14:kx="0" w14:ky="0" w14:algn="tl">
                                        <w14:schemeClr w14:val="dk1">
                                          <w14:alpha w14:val="60000"/>
                                        </w14:schemeClr>
                                      </w14:shadow>
                                    </w:rPr>
                                    <w:t>Consumer Buying Behavior</w:t>
                                  </w:r>
                                </w:p>
                              </w:txbxContent>
                            </wps:txbx>
                            <wps:bodyPr rot="0" spcFirstLastPara="0" vertOverflow="overflow" horzOverflow="overflow" vert="horz" wrap="square" lIns="91440" tIns="45720" rIns="91440" bIns="45720" numCol="1" spcCol="0" rtlCol="1" fromWordArt="0" anchor="ctr" anchorCtr="0" forceAA="0" compatLnSpc="1">
                              <a:noAutofit/>
                            </wps:bodyPr>
                          </wps:wsp>
                          <wps:wsp>
                            <wps:cNvPr id="5" name="Straight Arrow Connector 5"/>
                            <wps:cNvCnPr/>
                            <wps:spPr>
                              <a:xfrm>
                                <a:off x="1847850" y="431800"/>
                                <a:ext cx="1247140" cy="5080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6" name="Straight Arrow Connector 6"/>
                            <wps:cNvCnPr/>
                            <wps:spPr>
                              <a:xfrm flipV="1">
                                <a:off x="1866900" y="977900"/>
                                <a:ext cx="1219200" cy="1333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7" name="Oval 7"/>
                            <wps:cNvSpPr/>
                            <wps:spPr>
                              <a:xfrm>
                                <a:off x="-63659" y="0"/>
                                <a:ext cx="1922844" cy="74168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38385407" w14:textId="77777777" w:rsidR="004368EE" w:rsidRDefault="004368EE" w:rsidP="004368EE">
                                  <w:pPr>
                                    <w:jc w:val="center"/>
                                    <w:rPr>
                                      <w:rFonts w:ascii="Times New Roman" w:hAnsi="Times New Roman" w:cs="Times New Roman"/>
                                      <w:b/>
                                      <w:bCs/>
                                      <w:color w:val="000000"/>
                                      <w:sz w:val="24"/>
                                      <w:szCs w:val="24"/>
                                      <w14:textFill>
                                        <w14:solidFill>
                                          <w14:srgbClr w14:val="000000">
                                            <w14:lumMod w14:val="65000"/>
                                            <w14:lumOff w14:val="35000"/>
                                          </w14:srgbClr>
                                        </w14:solidFill>
                                      </w14:textFill>
                                    </w:rPr>
                                  </w:pPr>
                                  <w:r>
                                    <w:rPr>
                                      <w:rFonts w:ascii="Times New Roman" w:hAnsi="Times New Roman" w:cs="Times New Roman"/>
                                      <w:b/>
                                      <w:bCs/>
                                      <w:color w:val="000000"/>
                                      <w:sz w:val="24"/>
                                      <w:szCs w:val="24"/>
                                      <w14:textFill>
                                        <w14:solidFill>
                                          <w14:srgbClr w14:val="000000">
                                            <w14:lumMod w14:val="65000"/>
                                            <w14:lumOff w14:val="35000"/>
                                          </w14:srgbClr>
                                        </w14:solidFill>
                                      </w14:textFill>
                                    </w:rPr>
                                    <w:t>Attitudes</w:t>
                                  </w:r>
                                </w:p>
                              </w:txbxContent>
                            </wps:txbx>
                            <wps:bodyPr rot="0" spcFirstLastPara="0" vertOverflow="overflow" horzOverflow="overflow" vert="horz" wrap="square" lIns="91440" tIns="45720" rIns="91440" bIns="45720" numCol="1" spcCol="0" rtlCol="1" fromWordArt="0" anchor="ctr" anchorCtr="0" forceAA="0" compatLnSpc="1">
                              <a:noAutofit/>
                            </wps:bodyPr>
                          </wps:wsp>
                        </wpg:grpSp>
                        <wps:wsp>
                          <wps:cNvPr id="8" name="Rectangle 8"/>
                          <wps:cNvSpPr/>
                          <wps:spPr>
                            <a:xfrm rot="1605903">
                              <a:off x="2101814" y="308701"/>
                              <a:ext cx="498096" cy="38080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CF002B" w14:textId="77777777" w:rsidR="004368EE" w:rsidRDefault="004368EE" w:rsidP="004368EE">
                                <w:pPr>
                                  <w:jc w:val="center"/>
                                  <w:rPr>
                                    <w:rFonts w:ascii="Times New Roman" w:hAnsi="Times New Roman" w:cs="Times New Roman"/>
                                    <w:b/>
                                    <w:bCs/>
                                  </w:rPr>
                                </w:pPr>
                                <w:r>
                                  <w:rPr>
                                    <w:rFonts w:ascii="Times New Roman" w:hAnsi="Times New Roman" w:cs="Times New Roman"/>
                                    <w:b/>
                                    <w:bCs/>
                                  </w:rPr>
                                  <w:t>H1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Rectangle 9"/>
                          <wps:cNvSpPr/>
                          <wps:spPr>
                            <a:xfrm>
                              <a:off x="2000249" y="714202"/>
                              <a:ext cx="505669" cy="3803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256462" w14:textId="77777777" w:rsidR="004368EE" w:rsidRDefault="004368EE" w:rsidP="004368EE">
                                <w:pPr>
                                  <w:jc w:val="center"/>
                                  <w:rPr>
                                    <w:rFonts w:ascii="Times New Roman" w:hAnsi="Times New Roman" w:cs="Times New Roman"/>
                                    <w:b/>
                                    <w:bCs/>
                                  </w:rPr>
                                </w:pPr>
                                <w:r>
                                  <w:rPr>
                                    <w:rFonts w:ascii="Times New Roman" w:hAnsi="Times New Roman" w:cs="Times New Roman"/>
                                    <w:b/>
                                    <w:bCs/>
                                  </w:rPr>
                                  <w:t>H2</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10" name="Rectangle 10"/>
                        <wps:cNvSpPr/>
                        <wps:spPr>
                          <a:xfrm rot="1320048">
                            <a:off x="2263996" y="355940"/>
                            <a:ext cx="508200" cy="2423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93579B" w14:textId="774D247F" w:rsidR="004368EE" w:rsidRPr="004368EE" w:rsidRDefault="004368EE" w:rsidP="004368EE">
                              <w:pPr>
                                <w:jc w:val="center"/>
                                <w:rPr>
                                  <w:rFonts w:asciiTheme="majorBidi" w:hAnsiTheme="majorBidi" w:cstheme="majorBidi"/>
                                  <w:color w:val="000000" w:themeColor="text1"/>
                                </w:rPr>
                              </w:pPr>
                              <w:r w:rsidRPr="004368EE">
                                <w:rPr>
                                  <w:rFonts w:asciiTheme="majorBidi" w:hAnsiTheme="majorBidi" w:cstheme="majorBidi"/>
                                  <w:color w:val="000000" w:themeColor="text1"/>
                                </w:rPr>
                                <w:t>H1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rot="21148312">
                            <a:off x="2161309" y="757925"/>
                            <a:ext cx="381407" cy="24449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0D7C7E" w14:textId="202BECFC" w:rsidR="004368EE" w:rsidRPr="004368EE" w:rsidRDefault="004368EE" w:rsidP="004368EE">
                              <w:pPr>
                                <w:jc w:val="center"/>
                                <w:rPr>
                                  <w:rFonts w:asciiTheme="majorBidi" w:hAnsiTheme="majorBidi" w:cstheme="majorBidi"/>
                                  <w:color w:val="000000" w:themeColor="text1"/>
                                </w:rPr>
                              </w:pPr>
                              <w:r w:rsidRPr="004368EE">
                                <w:rPr>
                                  <w:rFonts w:asciiTheme="majorBidi" w:hAnsiTheme="majorBidi" w:cstheme="majorBidi"/>
                                  <w:color w:val="000000" w:themeColor="text1"/>
                                </w:rPr>
                                <w:t>H2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88BCA1B" id="Group 17" o:spid="_x0000_s1026" style="position:absolute;left:0;text-align:left;margin-left:41.55pt;margin-top:.25pt;width:368.45pt;height:104.9pt;z-index:251663360" coordsize="46795,13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">
                <v:group id="Group 1" o:spid="_x0000_s1027" style="position:absolute;width:46795;height:13319" coordorigin="-694" coordsize="46795,13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oup 2" o:spid="_x0000_s1028" style="position:absolute;left:-694;width:46795;height:13319" coordorigin="-694" coordsize="46795,14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oval id="Oval 3" o:spid="_x0000_s1029" style="position:absolute;left:-694;top:8571;width:19286;height:6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" fillcolor="white [3201]" strokecolor="black [3200]" strokeweight="2pt">
                      <v:textbox>
                        <w:txbxContent>
                          <w:p w14:paraId="313A73B9" w14:textId="77777777" w:rsidR="004368EE" w:rsidRPr="002D4F92" w:rsidRDefault="004368EE" w:rsidP="004368EE">
                            <w:pPr>
                              <w:jc w:val="center"/>
                              <w:rPr>
                                <w:rFonts w:ascii="Times New Roman" w:hAnsi="Times New Roman" w:cs="Times New Roman"/>
                                <w:b/>
                                <w:bCs/>
                                <w:color w:val="000000"/>
                                <w14:textFill>
                                  <w14:solidFill>
                                    <w14:srgbClr w14:val="000000">
                                      <w14:lumMod w14:val="65000"/>
                                      <w14:lumOff w14:val="35000"/>
                                    </w14:srgbClr>
                                  </w14:solidFill>
                                </w14:textFill>
                              </w:rPr>
                            </w:pPr>
                            <w:r w:rsidRPr="002D4F92">
                              <w:rPr>
                                <w:rFonts w:ascii="Times New Roman" w:hAnsi="Times New Roman" w:cs="Times New Roman"/>
                                <w:b/>
                                <w:bCs/>
                                <w:color w:val="000000"/>
                                <w:sz w:val="24"/>
                                <w:szCs w:val="24"/>
                                <w14:textFill>
                                  <w14:solidFill>
                                    <w14:srgbClr w14:val="000000">
                                      <w14:lumMod w14:val="65000"/>
                                      <w14:lumOff w14:val="35000"/>
                                    </w14:srgbClr>
                                  </w14:solidFill>
                                </w14:textFill>
                              </w:rPr>
                              <w:t>Green Marketing</w:t>
                            </w:r>
                          </w:p>
                        </w:txbxContent>
                      </v:textbox>
                    </v:oval>
                    <v:rect id="Rectangle 4" o:spid="_x0000_s1030" style="position:absolute;left:30861;top:6159;width:15240;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" fillcolor="white [3201]" strokecolor="black [3200]" strokeweight="2pt">
                      <v:textbox>
                        <w:txbxContent>
                          <w:p w14:paraId="1552FF1C" w14:textId="77777777" w:rsidR="004368EE" w:rsidRDefault="004368EE" w:rsidP="004368EE">
                            <w:pPr>
                              <w:jc w:val="center"/>
                              <w:rPr>
                                <w:rFonts w:ascii="Times New Roman" w:hAnsi="Times New Roman" w:cs="Times New Roman"/>
                                <w:b/>
                                <w:bCs/>
                                <w:sz w:val="24"/>
                                <w:szCs w:val="24"/>
                                <w14:shadow w14:blurRad="38100" w14:dist="19050" w14:dir="2700000" w14:sx="100000" w14:sy="100000" w14:kx="0" w14:ky="0" w14:algn="tl">
                                  <w14:schemeClr w14:val="dk1">
                                    <w14:alpha w14:val="60000"/>
                                  </w14:schemeClr>
                                </w14:shadow>
                              </w:rPr>
                            </w:pPr>
                            <w:r>
                              <w:rPr>
                                <w:rFonts w:ascii="Times New Roman" w:hAnsi="Times New Roman" w:cs="Times New Roman"/>
                                <w:b/>
                                <w:bCs/>
                                <w:sz w:val="24"/>
                                <w:szCs w:val="24"/>
                                <w14:shadow w14:blurRad="38100" w14:dist="19050" w14:dir="2700000" w14:sx="100000" w14:sy="100000" w14:kx="0" w14:ky="0" w14:algn="tl">
                                  <w14:schemeClr w14:val="dk1">
                                    <w14:alpha w14:val="60000"/>
                                  </w14:schemeClr>
                                </w14:shadow>
                              </w:rPr>
                              <w:t>Consumer Buying Behavior</w:t>
                            </w:r>
                          </w:p>
                        </w:txbxContent>
                      </v:textbox>
                    </v:rect>
                    <v:shapetype id="_x0000_t32" coordsize="21600,21600" o:spt="32" o:oned="t" path="m,l21600,21600e" filled="f">
                      <v:path arrowok="t" fillok="f" o:connecttype="none"/>
                      <o:lock v:ext="edit" shapetype="t"/>
                    </v:shapetype>
                    <v:shape id="Straight Arrow Connector 5" o:spid="_x0000_s1031" type="#_x0000_t32" style="position:absolute;left:18478;top:4318;width:12471;height:5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" strokecolor="black [3200]" strokeweight="2pt">
                      <v:stroke endarrow="block"/>
                      <v:shadow on="t" color="black" opacity="24903f" origin=",.5" offset="0,.55556mm"/>
                    </v:shape>
                    <v:shape id="Straight Arrow Connector 6" o:spid="_x0000_s1032" type="#_x0000_t32" style="position:absolute;left:18669;top:9779;width:12192;height:13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" strokecolor="black [3200]" strokeweight="2pt">
                      <v:stroke endarrow="block"/>
                      <v:shadow on="t" color="black" opacity="24903f" origin=",.5" offset="0,.55556mm"/>
                    </v:shape>
                    <v:oval id="Oval 7" o:spid="_x0000_s1033" style="position:absolute;left:-636;width:19227;height:7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" fillcolor="window" strokecolor="windowText" strokeweight="1pt">
                      <v:stroke joinstyle="miter"/>
                      <v:textbox>
                        <w:txbxContent>
                          <w:p w14:paraId="38385407" w14:textId="77777777" w:rsidR="004368EE" w:rsidRDefault="004368EE" w:rsidP="004368EE">
                            <w:pPr>
                              <w:jc w:val="center"/>
                              <w:rPr>
                                <w:rFonts w:ascii="Times New Roman" w:hAnsi="Times New Roman" w:cs="Times New Roman"/>
                                <w:b/>
                                <w:bCs/>
                                <w:color w:val="000000"/>
                                <w:sz w:val="24"/>
                                <w:szCs w:val="24"/>
                                <w14:textFill>
                                  <w14:solidFill>
                                    <w14:srgbClr w14:val="000000">
                                      <w14:lumMod w14:val="65000"/>
                                      <w14:lumOff w14:val="35000"/>
                                    </w14:srgbClr>
                                  </w14:solidFill>
                                </w14:textFill>
                              </w:rPr>
                            </w:pPr>
                            <w:r>
                              <w:rPr>
                                <w:rFonts w:ascii="Times New Roman" w:hAnsi="Times New Roman" w:cs="Times New Roman"/>
                                <w:b/>
                                <w:bCs/>
                                <w:color w:val="000000"/>
                                <w:sz w:val="24"/>
                                <w:szCs w:val="24"/>
                                <w14:textFill>
                                  <w14:solidFill>
                                    <w14:srgbClr w14:val="000000">
                                      <w14:lumMod w14:val="65000"/>
                                      <w14:lumOff w14:val="35000"/>
                                    </w14:srgbClr>
                                  </w14:solidFill>
                                </w14:textFill>
                              </w:rPr>
                              <w:t>Attitudes</w:t>
                            </w:r>
                          </w:p>
                        </w:txbxContent>
                      </v:textbox>
                    </v:oval>
                  </v:group>
                  <v:rect id="Rectangle 8" o:spid="_x0000_s1034" style="position:absolute;left:21018;top:3087;width:4981;height:3808;rotation:175407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" filled="f" stroked="f" strokeweight="2pt">
                    <v:textbox>
                      <w:txbxContent>
                        <w:p w14:paraId="65CF002B" w14:textId="77777777" w:rsidR="004368EE" w:rsidRDefault="004368EE" w:rsidP="004368EE">
                          <w:pPr>
                            <w:jc w:val="center"/>
                            <w:rPr>
                              <w:rFonts w:ascii="Times New Roman" w:hAnsi="Times New Roman" w:cs="Times New Roman"/>
                              <w:b/>
                              <w:bCs/>
                            </w:rPr>
                          </w:pPr>
                          <w:r>
                            <w:rPr>
                              <w:rFonts w:ascii="Times New Roman" w:hAnsi="Times New Roman" w:cs="Times New Roman"/>
                              <w:b/>
                              <w:bCs/>
                            </w:rPr>
                            <w:t>H1</w:t>
                          </w:r>
                        </w:p>
                      </w:txbxContent>
                    </v:textbox>
                  </v:rect>
                  <v:rect id="Rectangle 9" o:spid="_x0000_s1035" style="position:absolute;left:20002;top:7142;width:5057;height:3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" filled="f" stroked="f" strokeweight="2pt">
                    <v:textbox>
                      <w:txbxContent>
                        <w:p w14:paraId="13256462" w14:textId="77777777" w:rsidR="004368EE" w:rsidRDefault="004368EE" w:rsidP="004368EE">
                          <w:pPr>
                            <w:jc w:val="center"/>
                            <w:rPr>
                              <w:rFonts w:ascii="Times New Roman" w:hAnsi="Times New Roman" w:cs="Times New Roman"/>
                              <w:b/>
                              <w:bCs/>
                            </w:rPr>
                          </w:pPr>
                          <w:r>
                            <w:rPr>
                              <w:rFonts w:ascii="Times New Roman" w:hAnsi="Times New Roman" w:cs="Times New Roman"/>
                              <w:b/>
                              <w:bCs/>
                            </w:rPr>
                            <w:t>H2</w:t>
                          </w:r>
                        </w:p>
                      </w:txbxContent>
                    </v:textbox>
                  </v:rect>
                </v:group>
                <v:rect id="Rectangle 10" o:spid="_x0000_s1036" style="position:absolute;left:22639;top:3559;width:5082;height:2423;rotation:144184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" filled="f" stroked="f" strokeweight="2pt">
                  <v:textbox>
                    <w:txbxContent>
                      <w:p w14:paraId="1E93579B" w14:textId="774D247F" w:rsidR="004368EE" w:rsidRPr="004368EE" w:rsidRDefault="004368EE" w:rsidP="004368EE">
                        <w:pPr>
                          <w:jc w:val="center"/>
                          <w:rPr>
                            <w:rFonts w:asciiTheme="majorBidi" w:hAnsiTheme="majorBidi" w:cstheme="majorBidi"/>
                            <w:color w:val="000000" w:themeColor="text1"/>
                          </w:rPr>
                        </w:pPr>
                        <w:r w:rsidRPr="004368EE">
                          <w:rPr>
                            <w:rFonts w:asciiTheme="majorBidi" w:hAnsiTheme="majorBidi" w:cstheme="majorBidi"/>
                            <w:color w:val="000000" w:themeColor="text1"/>
                          </w:rPr>
                          <w:t>H1</w:t>
                        </w:r>
                      </w:p>
                    </w:txbxContent>
                  </v:textbox>
                </v:rect>
                <v:rect id="Rectangle 11" o:spid="_x0000_s1037" style="position:absolute;left:21613;top:7579;width:3814;height:2445;rotation:-49336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" filled="f" stroked="f" strokeweight="2pt">
                  <v:textbox>
                    <w:txbxContent>
                      <w:p w14:paraId="7A0D7C7E" w14:textId="202BECFC" w:rsidR="004368EE" w:rsidRPr="004368EE" w:rsidRDefault="004368EE" w:rsidP="004368EE">
                        <w:pPr>
                          <w:jc w:val="center"/>
                          <w:rPr>
                            <w:rFonts w:asciiTheme="majorBidi" w:hAnsiTheme="majorBidi" w:cstheme="majorBidi"/>
                            <w:color w:val="000000" w:themeColor="text1"/>
                          </w:rPr>
                        </w:pPr>
                        <w:r w:rsidRPr="004368EE">
                          <w:rPr>
                            <w:rFonts w:asciiTheme="majorBidi" w:hAnsiTheme="majorBidi" w:cstheme="majorBidi"/>
                            <w:color w:val="000000" w:themeColor="text1"/>
                          </w:rPr>
                          <w:t>H2</w:t>
                        </w:r>
                      </w:p>
                    </w:txbxContent>
                  </v:textbox>
                </v:rect>
              </v:group>
            </w:pict>
          </mc:Fallback>
        </mc:AlternateContent>
      </w:r>
    </w:p>
    <w:p w14:paraId="1ACA99CA" w14:textId="50D0750F" w:rsidR="004368EE" w:rsidRPr="00831CCD" w:rsidRDefault="004368EE" w:rsidP="00831CCD">
      <w:pPr>
        <w:spacing w:after="0" w:line="240" w:lineRule="auto"/>
        <w:jc w:val="both"/>
        <w:rPr>
          <w:rFonts w:ascii="Times New Roman" w:eastAsia="Times New Roman" w:hAnsi="Times New Roman" w:cs="Times New Roman"/>
          <w:i w:val="0"/>
          <w:sz w:val="24"/>
          <w:szCs w:val="24"/>
        </w:rPr>
      </w:pPr>
    </w:p>
    <w:p w14:paraId="2612B0A1" w14:textId="04898FA1" w:rsidR="00831CCD" w:rsidRPr="00831CCD" w:rsidRDefault="00831CCD" w:rsidP="00831CCD">
      <w:pPr>
        <w:spacing w:after="0" w:line="240" w:lineRule="auto"/>
        <w:jc w:val="both"/>
        <w:rPr>
          <w:rFonts w:ascii="Times New Roman" w:eastAsia="Times New Roman" w:hAnsi="Times New Roman" w:cs="Times New Roman"/>
          <w:i w:val="0"/>
          <w:color w:val="FF0000"/>
          <w:sz w:val="24"/>
          <w:szCs w:val="24"/>
        </w:rPr>
      </w:pPr>
    </w:p>
    <w:p w14:paraId="360EE336" w14:textId="59B90E4D" w:rsidR="00831CCD" w:rsidRPr="00831CCD" w:rsidRDefault="00831CCD" w:rsidP="00831CCD">
      <w:pPr>
        <w:spacing w:after="0" w:line="240" w:lineRule="auto"/>
        <w:jc w:val="both"/>
        <w:rPr>
          <w:rFonts w:ascii="Times New Roman" w:eastAsia="Times New Roman" w:hAnsi="Times New Roman" w:cs="Times New Roman"/>
          <w:i w:val="0"/>
          <w:color w:val="FF0000"/>
          <w:sz w:val="24"/>
          <w:szCs w:val="24"/>
        </w:rPr>
      </w:pPr>
    </w:p>
    <w:p w14:paraId="742F5678" w14:textId="4116533F" w:rsidR="00831CCD" w:rsidRPr="00831CCD" w:rsidRDefault="00831CCD" w:rsidP="00831CCD">
      <w:pPr>
        <w:spacing w:after="0" w:line="240" w:lineRule="auto"/>
        <w:jc w:val="both"/>
        <w:rPr>
          <w:rFonts w:ascii="Times New Roman" w:eastAsia="Times New Roman" w:hAnsi="Times New Roman" w:cs="Times New Roman"/>
          <w:i w:val="0"/>
          <w:color w:val="FF0000"/>
          <w:sz w:val="24"/>
          <w:szCs w:val="24"/>
        </w:rPr>
      </w:pPr>
    </w:p>
    <w:p w14:paraId="57154136" w14:textId="77777777" w:rsidR="00831CCD" w:rsidRPr="00831CCD" w:rsidRDefault="00831CCD" w:rsidP="00831CCD">
      <w:pPr>
        <w:spacing w:after="0" w:line="240" w:lineRule="auto"/>
        <w:jc w:val="both"/>
        <w:rPr>
          <w:rFonts w:ascii="Times New Roman" w:eastAsia="Times New Roman" w:hAnsi="Times New Roman" w:cs="Times New Roman"/>
          <w:i w:val="0"/>
          <w:color w:val="FF0000"/>
          <w:sz w:val="24"/>
          <w:szCs w:val="24"/>
        </w:rPr>
      </w:pPr>
    </w:p>
    <w:p w14:paraId="6573AC20" w14:textId="77777777" w:rsidR="00831CCD" w:rsidRPr="00831CCD" w:rsidRDefault="00831CCD" w:rsidP="00831CCD">
      <w:pPr>
        <w:spacing w:after="0" w:line="240" w:lineRule="auto"/>
        <w:jc w:val="both"/>
        <w:rPr>
          <w:rFonts w:ascii="Times New Roman" w:eastAsia="Times New Roman" w:hAnsi="Times New Roman" w:cs="Times New Roman"/>
          <w:i w:val="0"/>
          <w:color w:val="FF0000"/>
          <w:sz w:val="24"/>
          <w:szCs w:val="24"/>
        </w:rPr>
      </w:pPr>
    </w:p>
    <w:p w14:paraId="219F3CF7" w14:textId="77777777" w:rsidR="00831CCD" w:rsidRPr="00831CCD" w:rsidRDefault="00831CCD" w:rsidP="00831CCD">
      <w:pPr>
        <w:spacing w:after="0" w:line="240" w:lineRule="auto"/>
        <w:jc w:val="both"/>
        <w:rPr>
          <w:rFonts w:ascii="Times New Roman" w:eastAsia="Times New Roman" w:hAnsi="Times New Roman" w:cs="Times New Roman"/>
          <w:i w:val="0"/>
          <w:color w:val="FF0000"/>
          <w:sz w:val="24"/>
          <w:szCs w:val="24"/>
        </w:rPr>
      </w:pPr>
    </w:p>
    <w:p w14:paraId="19357C2F" w14:textId="027AB425" w:rsidR="00831CCD" w:rsidRDefault="00831CCD" w:rsidP="004368EE">
      <w:pPr>
        <w:spacing w:after="0" w:line="240" w:lineRule="auto"/>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Figure 1: Model of the study</w:t>
      </w:r>
    </w:p>
    <w:p w14:paraId="5ED23BF0" w14:textId="77777777" w:rsidR="007C41CB" w:rsidRDefault="007C41CB">
      <w:pPr>
        <w:spacing w:after="0" w:line="240" w:lineRule="auto"/>
        <w:jc w:val="both"/>
        <w:rPr>
          <w:rFonts w:ascii="Times New Roman" w:eastAsia="Times New Roman" w:hAnsi="Times New Roman" w:cs="Times New Roman"/>
          <w:i w:val="0"/>
          <w:sz w:val="24"/>
          <w:szCs w:val="24"/>
        </w:rPr>
      </w:pPr>
    </w:p>
    <w:p w14:paraId="0E64A5E1" w14:textId="08F375A4" w:rsidR="006063B2" w:rsidRDefault="00643D23" w:rsidP="004368EE">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METHOD </w:t>
      </w:r>
    </w:p>
    <w:p w14:paraId="39F3BD26" w14:textId="34984106" w:rsidR="006063B2" w:rsidRPr="00C11932" w:rsidRDefault="004368EE" w:rsidP="00C11932">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C11932">
        <w:rPr>
          <w:rFonts w:ascii="Times New Roman" w:eastAsia="Times New Roman" w:hAnsi="Times New Roman" w:cs="Times New Roman"/>
          <w:i w:val="0"/>
          <w:color w:val="000000"/>
          <w:sz w:val="24"/>
          <w:szCs w:val="24"/>
        </w:rPr>
        <w:t>T</w:t>
      </w:r>
      <w:r w:rsidR="00643D23" w:rsidRPr="00C11932">
        <w:rPr>
          <w:rFonts w:ascii="Times New Roman" w:eastAsia="Times New Roman" w:hAnsi="Times New Roman" w:cs="Times New Roman"/>
          <w:i w:val="0"/>
          <w:color w:val="000000"/>
          <w:sz w:val="24"/>
          <w:szCs w:val="24"/>
        </w:rPr>
        <w:t xml:space="preserve">his </w:t>
      </w:r>
      <w:r w:rsidRPr="00C11932">
        <w:rPr>
          <w:rFonts w:ascii="Times New Roman" w:eastAsia="Times New Roman" w:hAnsi="Times New Roman" w:cs="Times New Roman"/>
          <w:i w:val="0"/>
          <w:color w:val="000000"/>
          <w:sz w:val="24"/>
          <w:szCs w:val="24"/>
        </w:rPr>
        <w:t xml:space="preserve">the present study is characterized as descriptive research, as indicated by literature review (Mahmoud et al., 2017; </w:t>
      </w:r>
      <w:proofErr w:type="spellStart"/>
      <w:r w:rsidRPr="00C11932">
        <w:rPr>
          <w:rFonts w:ascii="Times New Roman" w:eastAsia="Times New Roman" w:hAnsi="Times New Roman" w:cs="Times New Roman"/>
          <w:i w:val="0"/>
          <w:color w:val="000000"/>
          <w:sz w:val="24"/>
          <w:szCs w:val="24"/>
        </w:rPr>
        <w:t>Sdrolia</w:t>
      </w:r>
      <w:proofErr w:type="spellEnd"/>
      <w:r w:rsidRPr="00C11932">
        <w:rPr>
          <w:rFonts w:ascii="Times New Roman" w:eastAsia="Times New Roman" w:hAnsi="Times New Roman" w:cs="Times New Roman"/>
          <w:i w:val="0"/>
          <w:color w:val="000000"/>
          <w:sz w:val="24"/>
          <w:szCs w:val="24"/>
        </w:rPr>
        <w:t xml:space="preserve"> &amp; </w:t>
      </w:r>
      <w:proofErr w:type="spellStart"/>
      <w:r w:rsidRPr="00C11932">
        <w:rPr>
          <w:rFonts w:ascii="Times New Roman" w:eastAsia="Times New Roman" w:hAnsi="Times New Roman" w:cs="Times New Roman"/>
          <w:i w:val="0"/>
          <w:color w:val="000000"/>
          <w:sz w:val="24"/>
          <w:szCs w:val="24"/>
        </w:rPr>
        <w:t>Zarotiadis</w:t>
      </w:r>
      <w:proofErr w:type="spellEnd"/>
      <w:r w:rsidRPr="00C11932">
        <w:rPr>
          <w:rFonts w:ascii="Times New Roman" w:eastAsia="Times New Roman" w:hAnsi="Times New Roman" w:cs="Times New Roman"/>
          <w:i w:val="0"/>
          <w:color w:val="000000"/>
          <w:sz w:val="24"/>
          <w:szCs w:val="24"/>
        </w:rPr>
        <w:t xml:space="preserve">, 2019; Akbar et al., 2014; </w:t>
      </w:r>
      <w:proofErr w:type="spellStart"/>
      <w:r w:rsidRPr="00C11932">
        <w:rPr>
          <w:rFonts w:ascii="Times New Roman" w:eastAsia="Times New Roman" w:hAnsi="Times New Roman" w:cs="Times New Roman"/>
          <w:i w:val="0"/>
          <w:color w:val="000000"/>
          <w:sz w:val="24"/>
          <w:szCs w:val="24"/>
        </w:rPr>
        <w:t>Amberg</w:t>
      </w:r>
      <w:proofErr w:type="spellEnd"/>
      <w:r w:rsidRPr="00C11932">
        <w:rPr>
          <w:rFonts w:ascii="Times New Roman" w:eastAsia="Times New Roman" w:hAnsi="Times New Roman" w:cs="Times New Roman"/>
          <w:i w:val="0"/>
          <w:color w:val="000000"/>
          <w:sz w:val="24"/>
          <w:szCs w:val="24"/>
        </w:rPr>
        <w:t xml:space="preserve"> &amp; </w:t>
      </w:r>
      <w:proofErr w:type="spellStart"/>
      <w:r w:rsidRPr="00C11932">
        <w:rPr>
          <w:rFonts w:ascii="Times New Roman" w:eastAsia="Times New Roman" w:hAnsi="Times New Roman" w:cs="Times New Roman"/>
          <w:i w:val="0"/>
          <w:color w:val="000000"/>
          <w:sz w:val="24"/>
          <w:szCs w:val="24"/>
        </w:rPr>
        <w:t>Fogarassy</w:t>
      </w:r>
      <w:proofErr w:type="spellEnd"/>
      <w:r w:rsidRPr="00C11932">
        <w:rPr>
          <w:rFonts w:ascii="Times New Roman" w:eastAsia="Times New Roman" w:hAnsi="Times New Roman" w:cs="Times New Roman"/>
          <w:i w:val="0"/>
          <w:color w:val="000000"/>
          <w:sz w:val="24"/>
          <w:szCs w:val="24"/>
        </w:rPr>
        <w:t>, 2019). Descriptive research pertains to the depiction of phenomena or situations, rather than interpretation or judgment (</w:t>
      </w:r>
      <w:proofErr w:type="spellStart"/>
      <w:r w:rsidRPr="00C11932">
        <w:rPr>
          <w:rFonts w:ascii="Times New Roman" w:eastAsia="Times New Roman" w:hAnsi="Times New Roman" w:cs="Times New Roman"/>
          <w:i w:val="0"/>
          <w:color w:val="000000"/>
          <w:sz w:val="24"/>
          <w:szCs w:val="24"/>
        </w:rPr>
        <w:t>Sandelowski</w:t>
      </w:r>
      <w:proofErr w:type="spellEnd"/>
      <w:r w:rsidRPr="00C11932">
        <w:rPr>
          <w:rFonts w:ascii="Times New Roman" w:eastAsia="Times New Roman" w:hAnsi="Times New Roman" w:cs="Times New Roman"/>
          <w:i w:val="0"/>
          <w:color w:val="000000"/>
          <w:sz w:val="24"/>
          <w:szCs w:val="24"/>
        </w:rPr>
        <w:t xml:space="preserve">, 2000; </w:t>
      </w:r>
      <w:proofErr w:type="spellStart"/>
      <w:r w:rsidRPr="00C11932">
        <w:rPr>
          <w:rFonts w:ascii="Times New Roman" w:eastAsia="Times New Roman" w:hAnsi="Times New Roman" w:cs="Times New Roman"/>
          <w:i w:val="0"/>
          <w:color w:val="000000"/>
          <w:sz w:val="24"/>
          <w:szCs w:val="24"/>
        </w:rPr>
        <w:t>Starman</w:t>
      </w:r>
      <w:proofErr w:type="spellEnd"/>
      <w:r w:rsidRPr="00C11932">
        <w:rPr>
          <w:rFonts w:ascii="Times New Roman" w:eastAsia="Times New Roman" w:hAnsi="Times New Roman" w:cs="Times New Roman"/>
          <w:i w:val="0"/>
          <w:color w:val="000000"/>
          <w:sz w:val="24"/>
          <w:szCs w:val="24"/>
        </w:rPr>
        <w:t xml:space="preserve">, 2013; </w:t>
      </w:r>
      <w:proofErr w:type="spellStart"/>
      <w:r w:rsidRPr="00C11932">
        <w:rPr>
          <w:rFonts w:ascii="Times New Roman" w:eastAsia="Times New Roman" w:hAnsi="Times New Roman" w:cs="Times New Roman"/>
          <w:i w:val="0"/>
          <w:color w:val="000000"/>
          <w:sz w:val="24"/>
          <w:szCs w:val="24"/>
        </w:rPr>
        <w:t>Vaismoradi</w:t>
      </w:r>
      <w:proofErr w:type="spellEnd"/>
      <w:r w:rsidRPr="00C11932">
        <w:rPr>
          <w:rFonts w:ascii="Times New Roman" w:eastAsia="Times New Roman" w:hAnsi="Times New Roman" w:cs="Times New Roman"/>
          <w:i w:val="0"/>
          <w:color w:val="000000"/>
          <w:sz w:val="24"/>
          <w:szCs w:val="24"/>
        </w:rPr>
        <w:t xml:space="preserve"> et al., 2016; </w:t>
      </w:r>
      <w:proofErr w:type="spellStart"/>
      <w:r w:rsidRPr="00C11932">
        <w:rPr>
          <w:rFonts w:ascii="Times New Roman" w:eastAsia="Times New Roman" w:hAnsi="Times New Roman" w:cs="Times New Roman"/>
          <w:i w:val="0"/>
          <w:color w:val="000000"/>
          <w:sz w:val="24"/>
          <w:szCs w:val="24"/>
        </w:rPr>
        <w:t>Abukhalaf</w:t>
      </w:r>
      <w:proofErr w:type="spellEnd"/>
      <w:r w:rsidRPr="00C11932">
        <w:rPr>
          <w:rFonts w:ascii="Times New Roman" w:eastAsia="Times New Roman" w:hAnsi="Times New Roman" w:cs="Times New Roman"/>
          <w:i w:val="0"/>
          <w:color w:val="000000"/>
          <w:sz w:val="24"/>
          <w:szCs w:val="24"/>
        </w:rPr>
        <w:t xml:space="preserve"> &amp; von </w:t>
      </w:r>
      <w:proofErr w:type="spellStart"/>
      <w:r w:rsidRPr="00C11932">
        <w:rPr>
          <w:rFonts w:ascii="Times New Roman" w:eastAsia="Times New Roman" w:hAnsi="Times New Roman" w:cs="Times New Roman"/>
          <w:i w:val="0"/>
          <w:color w:val="000000"/>
          <w:sz w:val="24"/>
          <w:szCs w:val="24"/>
        </w:rPr>
        <w:t>Meding</w:t>
      </w:r>
      <w:proofErr w:type="spellEnd"/>
      <w:r w:rsidRPr="00C11932">
        <w:rPr>
          <w:rFonts w:ascii="Times New Roman" w:eastAsia="Times New Roman" w:hAnsi="Times New Roman" w:cs="Times New Roman"/>
          <w:i w:val="0"/>
          <w:color w:val="000000"/>
          <w:sz w:val="24"/>
          <w:szCs w:val="24"/>
        </w:rPr>
        <w:t xml:space="preserve">, 2021; </w:t>
      </w:r>
      <w:proofErr w:type="spellStart"/>
      <w:r w:rsidRPr="00C11932">
        <w:rPr>
          <w:rFonts w:ascii="Times New Roman" w:eastAsia="Times New Roman" w:hAnsi="Times New Roman" w:cs="Times New Roman"/>
          <w:i w:val="0"/>
          <w:color w:val="000000"/>
          <w:sz w:val="24"/>
          <w:szCs w:val="24"/>
        </w:rPr>
        <w:t>Alam</w:t>
      </w:r>
      <w:proofErr w:type="spellEnd"/>
      <w:r w:rsidRPr="00C11932">
        <w:rPr>
          <w:rFonts w:ascii="Times New Roman" w:eastAsia="Times New Roman" w:hAnsi="Times New Roman" w:cs="Times New Roman"/>
          <w:i w:val="0"/>
          <w:color w:val="000000"/>
          <w:sz w:val="24"/>
          <w:szCs w:val="24"/>
        </w:rPr>
        <w:t xml:space="preserve">, 2021; Chen et al., 2023; </w:t>
      </w:r>
      <w:proofErr w:type="spellStart"/>
      <w:r w:rsidRPr="00C11932">
        <w:rPr>
          <w:rFonts w:ascii="Times New Roman" w:eastAsia="Times New Roman" w:hAnsi="Times New Roman" w:cs="Times New Roman"/>
          <w:i w:val="0"/>
          <w:color w:val="000000"/>
          <w:sz w:val="24"/>
          <w:szCs w:val="24"/>
        </w:rPr>
        <w:t>Alhamad</w:t>
      </w:r>
      <w:proofErr w:type="spellEnd"/>
      <w:r w:rsidRPr="00C11932">
        <w:rPr>
          <w:rFonts w:ascii="Times New Roman" w:eastAsia="Times New Roman" w:hAnsi="Times New Roman" w:cs="Times New Roman"/>
          <w:i w:val="0"/>
          <w:color w:val="000000"/>
          <w:sz w:val="24"/>
          <w:szCs w:val="24"/>
        </w:rPr>
        <w:t xml:space="preserve">, </w:t>
      </w:r>
      <w:proofErr w:type="spellStart"/>
      <w:r w:rsidRPr="00C11932">
        <w:rPr>
          <w:rFonts w:ascii="Times New Roman" w:eastAsia="Times New Roman" w:hAnsi="Times New Roman" w:cs="Times New Roman"/>
          <w:i w:val="0"/>
          <w:color w:val="000000"/>
          <w:sz w:val="24"/>
          <w:szCs w:val="24"/>
        </w:rPr>
        <w:t>Junoh</w:t>
      </w:r>
      <w:proofErr w:type="spellEnd"/>
      <w:r w:rsidRPr="00C11932">
        <w:rPr>
          <w:rFonts w:ascii="Times New Roman" w:eastAsia="Times New Roman" w:hAnsi="Times New Roman" w:cs="Times New Roman"/>
          <w:i w:val="0"/>
          <w:color w:val="000000"/>
          <w:sz w:val="24"/>
          <w:szCs w:val="24"/>
        </w:rPr>
        <w:t xml:space="preserve">, &amp; </w:t>
      </w:r>
      <w:proofErr w:type="spellStart"/>
      <w:r w:rsidRPr="00C11932">
        <w:rPr>
          <w:rFonts w:ascii="Times New Roman" w:eastAsia="Times New Roman" w:hAnsi="Times New Roman" w:cs="Times New Roman"/>
          <w:i w:val="0"/>
          <w:color w:val="000000"/>
          <w:sz w:val="24"/>
          <w:szCs w:val="24"/>
        </w:rPr>
        <w:t>Salha</w:t>
      </w:r>
      <w:proofErr w:type="spellEnd"/>
      <w:r w:rsidRPr="00C11932">
        <w:rPr>
          <w:rFonts w:ascii="Times New Roman" w:eastAsia="Times New Roman" w:hAnsi="Times New Roman" w:cs="Times New Roman"/>
          <w:i w:val="0"/>
          <w:color w:val="000000"/>
          <w:sz w:val="24"/>
          <w:szCs w:val="24"/>
        </w:rPr>
        <w:t>, 2019). It seeks to verify developed hypotheses that reflect current conditions (</w:t>
      </w:r>
      <w:proofErr w:type="spellStart"/>
      <w:r w:rsidRPr="00C11932">
        <w:rPr>
          <w:rFonts w:ascii="Times New Roman" w:eastAsia="Times New Roman" w:hAnsi="Times New Roman" w:cs="Times New Roman"/>
          <w:i w:val="0"/>
          <w:color w:val="000000"/>
          <w:sz w:val="24"/>
          <w:szCs w:val="24"/>
        </w:rPr>
        <w:t>Amberg</w:t>
      </w:r>
      <w:proofErr w:type="spellEnd"/>
      <w:r w:rsidRPr="00C11932">
        <w:rPr>
          <w:rFonts w:ascii="Times New Roman" w:eastAsia="Times New Roman" w:hAnsi="Times New Roman" w:cs="Times New Roman"/>
          <w:i w:val="0"/>
          <w:color w:val="000000"/>
          <w:sz w:val="24"/>
          <w:szCs w:val="24"/>
        </w:rPr>
        <w:t xml:space="preserve"> &amp; </w:t>
      </w:r>
      <w:proofErr w:type="spellStart"/>
      <w:r w:rsidRPr="00C11932">
        <w:rPr>
          <w:rFonts w:ascii="Times New Roman" w:eastAsia="Times New Roman" w:hAnsi="Times New Roman" w:cs="Times New Roman"/>
          <w:i w:val="0"/>
          <w:color w:val="000000"/>
          <w:sz w:val="24"/>
          <w:szCs w:val="24"/>
        </w:rPr>
        <w:t>Fogarassy</w:t>
      </w:r>
      <w:proofErr w:type="spellEnd"/>
      <w:r w:rsidRPr="00C11932">
        <w:rPr>
          <w:rFonts w:ascii="Times New Roman" w:eastAsia="Times New Roman" w:hAnsi="Times New Roman" w:cs="Times New Roman"/>
          <w:i w:val="0"/>
          <w:color w:val="000000"/>
          <w:sz w:val="24"/>
          <w:szCs w:val="24"/>
        </w:rPr>
        <w:t xml:space="preserve">, 2019), and provides information about current circumstances, often focusing on the past or present (Rizwan et al., 2013; </w:t>
      </w:r>
      <w:proofErr w:type="spellStart"/>
      <w:r w:rsidRPr="00C11932">
        <w:rPr>
          <w:rFonts w:ascii="Times New Roman" w:eastAsia="Times New Roman" w:hAnsi="Times New Roman" w:cs="Times New Roman"/>
          <w:i w:val="0"/>
          <w:color w:val="000000"/>
          <w:sz w:val="24"/>
          <w:szCs w:val="24"/>
        </w:rPr>
        <w:t>Sdrolia</w:t>
      </w:r>
      <w:proofErr w:type="spellEnd"/>
      <w:r w:rsidRPr="00C11932">
        <w:rPr>
          <w:rFonts w:ascii="Times New Roman" w:eastAsia="Times New Roman" w:hAnsi="Times New Roman" w:cs="Times New Roman"/>
          <w:i w:val="0"/>
          <w:color w:val="000000"/>
          <w:sz w:val="24"/>
          <w:szCs w:val="24"/>
        </w:rPr>
        <w:t xml:space="preserve"> &amp; </w:t>
      </w:r>
      <w:proofErr w:type="spellStart"/>
      <w:r w:rsidRPr="00C11932">
        <w:rPr>
          <w:rFonts w:ascii="Times New Roman" w:eastAsia="Times New Roman" w:hAnsi="Times New Roman" w:cs="Times New Roman"/>
          <w:i w:val="0"/>
          <w:color w:val="000000"/>
          <w:sz w:val="24"/>
          <w:szCs w:val="24"/>
        </w:rPr>
        <w:t>Zarotiadis</w:t>
      </w:r>
      <w:proofErr w:type="spellEnd"/>
      <w:r w:rsidRPr="00C11932">
        <w:rPr>
          <w:rFonts w:ascii="Times New Roman" w:eastAsia="Times New Roman" w:hAnsi="Times New Roman" w:cs="Times New Roman"/>
          <w:i w:val="0"/>
          <w:color w:val="000000"/>
          <w:sz w:val="24"/>
          <w:szCs w:val="24"/>
        </w:rPr>
        <w:t xml:space="preserve">, 2019). For this research, a sample of individuals in Turkey with green product buying experience of at least one year was selected, and a structured questionnaire was used to collect data. A total of 385 individuals completed the questionnaire, which contained ten questions measured using a five-point Likert scale (Iftikhar et al., 2022; Kumar et al., 2021; </w:t>
      </w:r>
      <w:proofErr w:type="spellStart"/>
      <w:r w:rsidRPr="00C11932">
        <w:rPr>
          <w:rFonts w:ascii="Times New Roman" w:eastAsia="Times New Roman" w:hAnsi="Times New Roman" w:cs="Times New Roman"/>
          <w:i w:val="0"/>
          <w:color w:val="000000"/>
          <w:sz w:val="24"/>
          <w:szCs w:val="24"/>
        </w:rPr>
        <w:t>Boztepe</w:t>
      </w:r>
      <w:proofErr w:type="spellEnd"/>
      <w:r w:rsidRPr="00C11932">
        <w:rPr>
          <w:rFonts w:ascii="Times New Roman" w:eastAsia="Times New Roman" w:hAnsi="Times New Roman" w:cs="Times New Roman"/>
          <w:i w:val="0"/>
          <w:color w:val="000000"/>
          <w:sz w:val="24"/>
          <w:szCs w:val="24"/>
        </w:rPr>
        <w:t xml:space="preserve">, 2012). Of the questions, four questions to the attitude variable were measured using indicators developed by (Prakash et al., 2019; Iftikhar et al., 2022; Kumar et al., 2021; </w:t>
      </w:r>
      <w:proofErr w:type="spellStart"/>
      <w:r w:rsidRPr="00C11932">
        <w:rPr>
          <w:rFonts w:ascii="Times New Roman" w:eastAsia="Times New Roman" w:hAnsi="Times New Roman" w:cs="Times New Roman"/>
          <w:i w:val="0"/>
          <w:color w:val="000000"/>
          <w:sz w:val="24"/>
          <w:szCs w:val="24"/>
        </w:rPr>
        <w:t>Boztepe</w:t>
      </w:r>
      <w:proofErr w:type="spellEnd"/>
      <w:r w:rsidRPr="00C11932">
        <w:rPr>
          <w:rFonts w:ascii="Times New Roman" w:eastAsia="Times New Roman" w:hAnsi="Times New Roman" w:cs="Times New Roman"/>
          <w:i w:val="0"/>
          <w:color w:val="000000"/>
          <w:sz w:val="24"/>
          <w:szCs w:val="24"/>
        </w:rPr>
        <w:t xml:space="preserve">, 2012), three to the green marketing variable were measured using indicators developed by ( Iftikhar et al., 2022;  </w:t>
      </w:r>
      <w:proofErr w:type="spellStart"/>
      <w:r w:rsidRPr="00C11932">
        <w:rPr>
          <w:rFonts w:ascii="Times New Roman" w:eastAsia="Times New Roman" w:hAnsi="Times New Roman" w:cs="Times New Roman"/>
          <w:i w:val="0"/>
          <w:color w:val="000000"/>
          <w:sz w:val="24"/>
          <w:szCs w:val="24"/>
        </w:rPr>
        <w:t>Boztepe</w:t>
      </w:r>
      <w:proofErr w:type="spellEnd"/>
      <w:r w:rsidRPr="00C11932">
        <w:rPr>
          <w:rFonts w:ascii="Times New Roman" w:eastAsia="Times New Roman" w:hAnsi="Times New Roman" w:cs="Times New Roman"/>
          <w:i w:val="0"/>
          <w:color w:val="000000"/>
          <w:sz w:val="24"/>
          <w:szCs w:val="24"/>
        </w:rPr>
        <w:t>, A.,2012), and three to the consumer buying behavior variable were measured using indicators developed by (</w:t>
      </w:r>
      <w:proofErr w:type="spellStart"/>
      <w:r w:rsidRPr="00C11932">
        <w:rPr>
          <w:rFonts w:ascii="Times New Roman" w:eastAsia="Times New Roman" w:hAnsi="Times New Roman" w:cs="Times New Roman"/>
          <w:i w:val="0"/>
          <w:color w:val="000000"/>
          <w:sz w:val="24"/>
          <w:szCs w:val="24"/>
        </w:rPr>
        <w:t>Sürücü</w:t>
      </w:r>
      <w:proofErr w:type="spellEnd"/>
      <w:r w:rsidRPr="00C11932">
        <w:rPr>
          <w:rFonts w:ascii="Times New Roman" w:eastAsia="Times New Roman" w:hAnsi="Times New Roman" w:cs="Times New Roman"/>
          <w:i w:val="0"/>
          <w:color w:val="000000"/>
          <w:sz w:val="24"/>
          <w:szCs w:val="24"/>
        </w:rPr>
        <w:t xml:space="preserve"> et al., 2019; </w:t>
      </w:r>
      <w:proofErr w:type="spellStart"/>
      <w:r w:rsidRPr="00C11932">
        <w:rPr>
          <w:rFonts w:ascii="Times New Roman" w:eastAsia="Times New Roman" w:hAnsi="Times New Roman" w:cs="Times New Roman"/>
          <w:i w:val="0"/>
          <w:color w:val="000000"/>
          <w:sz w:val="24"/>
          <w:szCs w:val="24"/>
        </w:rPr>
        <w:t>Mekhilef</w:t>
      </w:r>
      <w:proofErr w:type="spellEnd"/>
      <w:r w:rsidRPr="00C11932">
        <w:rPr>
          <w:rFonts w:ascii="Times New Roman" w:eastAsia="Times New Roman" w:hAnsi="Times New Roman" w:cs="Times New Roman"/>
          <w:i w:val="0"/>
          <w:color w:val="000000"/>
          <w:sz w:val="24"/>
          <w:szCs w:val="24"/>
        </w:rPr>
        <w:t xml:space="preserve"> et al., 2012). The collected data were coded and entered SPSS.26 for further analysis, utilizing statistical tools such as factor analysis, ANOVA, reliability, correlations, and linear multiple regression analysis (Akbar et al., 2014; </w:t>
      </w:r>
      <w:proofErr w:type="spellStart"/>
      <w:r w:rsidRPr="00C11932">
        <w:rPr>
          <w:rFonts w:ascii="Times New Roman" w:eastAsia="Times New Roman" w:hAnsi="Times New Roman" w:cs="Times New Roman"/>
          <w:i w:val="0"/>
          <w:color w:val="000000"/>
          <w:sz w:val="24"/>
          <w:szCs w:val="24"/>
        </w:rPr>
        <w:t>Nevedida</w:t>
      </w:r>
      <w:proofErr w:type="spellEnd"/>
      <w:r w:rsidRPr="00C11932">
        <w:rPr>
          <w:rFonts w:ascii="Times New Roman" w:eastAsia="Times New Roman" w:hAnsi="Times New Roman" w:cs="Times New Roman"/>
          <w:i w:val="0"/>
          <w:color w:val="000000"/>
          <w:sz w:val="24"/>
          <w:szCs w:val="24"/>
        </w:rPr>
        <w:t xml:space="preserve"> et al., 2022). Therefore, this study is considered as applied research in terms of purpose and survey-descriptive research in terms of data collection in Turkey.</w:t>
      </w:r>
    </w:p>
    <w:p w14:paraId="56AC2A3A" w14:textId="19CC1404" w:rsidR="006063B2" w:rsidRDefault="006063B2">
      <w:pPr>
        <w:widowControl w:val="0"/>
        <w:pBdr>
          <w:top w:val="nil"/>
          <w:left w:val="nil"/>
          <w:bottom w:val="nil"/>
          <w:right w:val="nil"/>
          <w:between w:val="nil"/>
        </w:pBdr>
        <w:spacing w:after="0" w:line="240" w:lineRule="auto"/>
        <w:jc w:val="center"/>
        <w:rPr>
          <w:rFonts w:ascii="Times New Roman" w:eastAsia="Times New Roman" w:hAnsi="Times New Roman" w:cs="Times New Roman"/>
          <w:b/>
          <w:i w:val="0"/>
          <w:color w:val="000000"/>
          <w:sz w:val="24"/>
          <w:szCs w:val="24"/>
        </w:rPr>
      </w:pPr>
    </w:p>
    <w:p w14:paraId="4528A502" w14:textId="77777777" w:rsidR="00DE44AF" w:rsidRDefault="00DE44AF">
      <w:pPr>
        <w:widowControl w:val="0"/>
        <w:pBdr>
          <w:top w:val="nil"/>
          <w:left w:val="nil"/>
          <w:bottom w:val="nil"/>
          <w:right w:val="nil"/>
          <w:between w:val="nil"/>
        </w:pBdr>
        <w:spacing w:after="0" w:line="240" w:lineRule="auto"/>
        <w:jc w:val="center"/>
        <w:rPr>
          <w:rFonts w:ascii="Times New Roman" w:eastAsia="Times New Roman" w:hAnsi="Times New Roman" w:cs="Times New Roman"/>
          <w:b/>
          <w:i w:val="0"/>
          <w:color w:val="000000"/>
          <w:sz w:val="24"/>
          <w:szCs w:val="24"/>
        </w:rPr>
      </w:pPr>
    </w:p>
    <w:p w14:paraId="3946A9FB" w14:textId="6C8273DC" w:rsidR="00C11932" w:rsidRDefault="00643D23">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lastRenderedPageBreak/>
        <w:t xml:space="preserve">RESULTS AND DISCUSSION </w:t>
      </w:r>
    </w:p>
    <w:p w14:paraId="69929886" w14:textId="63A3A2F3" w:rsidR="004368EE" w:rsidRPr="004368EE" w:rsidRDefault="004368EE" w:rsidP="00681817">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4368EE">
        <w:rPr>
          <w:rFonts w:ascii="Times New Roman" w:eastAsia="Times New Roman" w:hAnsi="Times New Roman" w:cs="Times New Roman"/>
          <w:i w:val="0"/>
          <w:color w:val="000000"/>
          <w:sz w:val="24"/>
          <w:szCs w:val="24"/>
        </w:rPr>
        <w:t>Descriptive analysis is utilized in this study to give an account of how respondents felt about the variables and indicators/items that were connected to their relationship. Specifically, descriptive analysis was employed to depict the responses of 385 consumers of The Body Shop who were surveyed directly via questionnaires.</w:t>
      </w:r>
    </w:p>
    <w:p w14:paraId="37F23701"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Table 1.  Reliability Analysis</w:t>
      </w: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
        <w:gridCol w:w="3095"/>
        <w:gridCol w:w="3394"/>
        <w:gridCol w:w="1896"/>
      </w:tblGrid>
      <w:tr w:rsidR="004368EE" w:rsidRPr="004368EE" w14:paraId="281AC9A1" w14:textId="77777777" w:rsidTr="004368EE">
        <w:tc>
          <w:tcPr>
            <w:tcW w:w="690" w:type="dxa"/>
            <w:tcBorders>
              <w:bottom w:val="single" w:sz="8" w:space="0" w:color="auto"/>
            </w:tcBorders>
          </w:tcPr>
          <w:p w14:paraId="6234F189" w14:textId="77777777" w:rsidR="004368EE" w:rsidRPr="004368EE" w:rsidRDefault="004368EE" w:rsidP="004368EE">
            <w:pPr>
              <w:suppressAutoHyphens w:val="0"/>
              <w:autoSpaceDE w:val="0"/>
              <w:autoSpaceDN w:val="0"/>
              <w:adjustRightInd w:val="0"/>
              <w:spacing w:line="320" w:lineRule="atLeast"/>
              <w:ind w:left="60" w:right="60"/>
              <w:jc w:val="center"/>
              <w:rPr>
                <w:rFonts w:ascii="Times New Roman" w:eastAsia="Times New Roman" w:hAnsi="Times New Roman" w:cs="Times New Roman"/>
                <w:lang w:val="en-US"/>
              </w:rPr>
            </w:pPr>
            <w:r w:rsidRPr="004368EE">
              <w:rPr>
                <w:rFonts w:ascii="Times New Roman" w:eastAsia="Times New Roman" w:hAnsi="Times New Roman" w:cs="Times New Roman"/>
                <w:lang w:val="en-US"/>
              </w:rPr>
              <w:t>No.</w:t>
            </w:r>
          </w:p>
        </w:tc>
        <w:tc>
          <w:tcPr>
            <w:tcW w:w="3095" w:type="dxa"/>
            <w:tcBorders>
              <w:bottom w:val="single" w:sz="8" w:space="0" w:color="auto"/>
            </w:tcBorders>
          </w:tcPr>
          <w:p w14:paraId="2422FC3F" w14:textId="77777777" w:rsidR="004368EE" w:rsidRPr="004368EE" w:rsidRDefault="004368EE" w:rsidP="004368EE">
            <w:pPr>
              <w:suppressAutoHyphens w:val="0"/>
              <w:autoSpaceDE w:val="0"/>
              <w:autoSpaceDN w:val="0"/>
              <w:adjustRightInd w:val="0"/>
              <w:spacing w:line="320" w:lineRule="atLeast"/>
              <w:ind w:left="60" w:right="60"/>
              <w:jc w:val="center"/>
              <w:rPr>
                <w:rFonts w:ascii="Times New Roman" w:eastAsia="Times New Roman" w:hAnsi="Times New Roman" w:cs="Times New Roman"/>
                <w:lang w:val="en-US"/>
              </w:rPr>
            </w:pPr>
            <w:r w:rsidRPr="004368EE">
              <w:rPr>
                <w:rFonts w:ascii="Times New Roman" w:eastAsia="Times New Roman" w:hAnsi="Times New Roman" w:cs="Times New Roman"/>
                <w:lang w:val="en-US"/>
              </w:rPr>
              <w:t>Variables</w:t>
            </w:r>
          </w:p>
        </w:tc>
        <w:tc>
          <w:tcPr>
            <w:tcW w:w="3394" w:type="dxa"/>
            <w:tcBorders>
              <w:bottom w:val="single" w:sz="8" w:space="0" w:color="auto"/>
            </w:tcBorders>
          </w:tcPr>
          <w:p w14:paraId="6D33D0CE" w14:textId="77777777" w:rsidR="004368EE" w:rsidRPr="004368EE" w:rsidRDefault="004368EE" w:rsidP="004368EE">
            <w:pPr>
              <w:suppressAutoHyphens w:val="0"/>
              <w:autoSpaceDE w:val="0"/>
              <w:autoSpaceDN w:val="0"/>
              <w:adjustRightInd w:val="0"/>
              <w:spacing w:line="320" w:lineRule="atLeast"/>
              <w:ind w:left="60" w:right="60"/>
              <w:jc w:val="center"/>
              <w:rPr>
                <w:rFonts w:ascii="Times New Roman" w:eastAsia="Times New Roman" w:hAnsi="Times New Roman" w:cs="Times New Roman"/>
                <w:lang w:val="en-US"/>
              </w:rPr>
            </w:pPr>
            <w:r w:rsidRPr="004368EE">
              <w:rPr>
                <w:rFonts w:ascii="Times New Roman" w:eastAsia="Times New Roman" w:hAnsi="Times New Roman" w:cs="Times New Roman"/>
                <w:lang w:val="en-US"/>
              </w:rPr>
              <w:t>Cronbach’s Alpha</w:t>
            </w:r>
          </w:p>
        </w:tc>
        <w:tc>
          <w:tcPr>
            <w:tcW w:w="1896" w:type="dxa"/>
            <w:tcBorders>
              <w:bottom w:val="single" w:sz="8" w:space="0" w:color="auto"/>
            </w:tcBorders>
          </w:tcPr>
          <w:p w14:paraId="77DE5975" w14:textId="77777777" w:rsidR="004368EE" w:rsidRPr="004368EE" w:rsidRDefault="004368EE" w:rsidP="004368EE">
            <w:pPr>
              <w:suppressAutoHyphens w:val="0"/>
              <w:autoSpaceDE w:val="0"/>
              <w:autoSpaceDN w:val="0"/>
              <w:adjustRightInd w:val="0"/>
              <w:spacing w:line="320" w:lineRule="atLeast"/>
              <w:ind w:left="60" w:right="60"/>
              <w:jc w:val="center"/>
              <w:rPr>
                <w:rFonts w:ascii="Times New Roman" w:eastAsia="Times New Roman" w:hAnsi="Times New Roman" w:cs="Times New Roman"/>
                <w:lang w:val="en-US"/>
              </w:rPr>
            </w:pPr>
            <w:r w:rsidRPr="004368EE">
              <w:rPr>
                <w:rFonts w:ascii="Times New Roman" w:eastAsia="Times New Roman" w:hAnsi="Times New Roman" w:cs="Times New Roman"/>
                <w:lang w:val="en-US"/>
              </w:rPr>
              <w:t>No of Items</w:t>
            </w:r>
          </w:p>
        </w:tc>
      </w:tr>
      <w:tr w:rsidR="004368EE" w:rsidRPr="004368EE" w14:paraId="1AA4EE04" w14:textId="77777777" w:rsidTr="004368EE">
        <w:tc>
          <w:tcPr>
            <w:tcW w:w="690" w:type="dxa"/>
            <w:tcBorders>
              <w:top w:val="single" w:sz="8" w:space="0" w:color="auto"/>
            </w:tcBorders>
          </w:tcPr>
          <w:p w14:paraId="26B5DD29" w14:textId="77777777" w:rsidR="004368EE" w:rsidRPr="004368EE" w:rsidRDefault="004368EE" w:rsidP="004368EE">
            <w:pPr>
              <w:suppressAutoHyphens w:val="0"/>
              <w:autoSpaceDE w:val="0"/>
              <w:autoSpaceDN w:val="0"/>
              <w:adjustRightInd w:val="0"/>
              <w:spacing w:line="320" w:lineRule="atLeast"/>
              <w:ind w:left="60" w:right="60"/>
              <w:jc w:val="center"/>
              <w:rPr>
                <w:rFonts w:ascii="Times New Roman" w:eastAsia="Times New Roman" w:hAnsi="Times New Roman" w:cs="Times New Roman"/>
                <w:lang w:val="en-US"/>
              </w:rPr>
            </w:pPr>
            <w:r w:rsidRPr="004368EE">
              <w:rPr>
                <w:rFonts w:ascii="Times New Roman" w:eastAsia="Times New Roman" w:hAnsi="Times New Roman" w:cs="Times New Roman"/>
                <w:lang w:val="en-US"/>
              </w:rPr>
              <w:t>1</w:t>
            </w:r>
          </w:p>
        </w:tc>
        <w:tc>
          <w:tcPr>
            <w:tcW w:w="3095" w:type="dxa"/>
            <w:tcBorders>
              <w:top w:val="single" w:sz="8" w:space="0" w:color="auto"/>
            </w:tcBorders>
          </w:tcPr>
          <w:p w14:paraId="29F24629" w14:textId="77777777" w:rsidR="004368EE" w:rsidRPr="004368EE" w:rsidRDefault="004368EE" w:rsidP="004368EE">
            <w:pPr>
              <w:suppressAutoHyphens w:val="0"/>
              <w:autoSpaceDE w:val="0"/>
              <w:autoSpaceDN w:val="0"/>
              <w:adjustRightInd w:val="0"/>
              <w:spacing w:line="320" w:lineRule="atLeast"/>
              <w:ind w:left="60" w:right="60"/>
              <w:rPr>
                <w:rFonts w:ascii="Times New Roman" w:eastAsia="Times New Roman" w:hAnsi="Times New Roman" w:cs="Times New Roman"/>
                <w:lang w:val="en-US"/>
              </w:rPr>
            </w:pPr>
            <w:r w:rsidRPr="004368EE">
              <w:rPr>
                <w:rFonts w:ascii="Times New Roman" w:eastAsia="Times New Roman" w:hAnsi="Times New Roman" w:cs="Times New Roman"/>
                <w:lang w:val="en-US"/>
              </w:rPr>
              <w:t xml:space="preserve">Attitude </w:t>
            </w:r>
          </w:p>
        </w:tc>
        <w:tc>
          <w:tcPr>
            <w:tcW w:w="3394" w:type="dxa"/>
            <w:tcBorders>
              <w:top w:val="single" w:sz="8" w:space="0" w:color="auto"/>
            </w:tcBorders>
          </w:tcPr>
          <w:p w14:paraId="4E7A6BAF" w14:textId="77777777" w:rsidR="004368EE" w:rsidRPr="004368EE" w:rsidRDefault="004368EE" w:rsidP="004368EE">
            <w:pPr>
              <w:suppressAutoHyphens w:val="0"/>
              <w:autoSpaceDE w:val="0"/>
              <w:autoSpaceDN w:val="0"/>
              <w:adjustRightInd w:val="0"/>
              <w:spacing w:line="320" w:lineRule="atLeast"/>
              <w:ind w:left="60" w:right="60"/>
              <w:jc w:val="center"/>
              <w:rPr>
                <w:rFonts w:ascii="Times New Roman" w:eastAsia="Times New Roman" w:hAnsi="Times New Roman" w:cs="Times New Roman"/>
                <w:lang w:val="en-US"/>
              </w:rPr>
            </w:pPr>
            <w:r w:rsidRPr="004368EE">
              <w:rPr>
                <w:rFonts w:ascii="Times New Roman" w:eastAsia="Times New Roman" w:hAnsi="Times New Roman" w:cs="Times New Roman"/>
                <w:lang w:val="en-US"/>
              </w:rPr>
              <w:t>0.800</w:t>
            </w:r>
          </w:p>
        </w:tc>
        <w:tc>
          <w:tcPr>
            <w:tcW w:w="1896" w:type="dxa"/>
            <w:tcBorders>
              <w:top w:val="single" w:sz="8" w:space="0" w:color="auto"/>
            </w:tcBorders>
          </w:tcPr>
          <w:p w14:paraId="4981FBC7" w14:textId="77777777" w:rsidR="004368EE" w:rsidRPr="004368EE" w:rsidRDefault="004368EE" w:rsidP="004368EE">
            <w:pPr>
              <w:suppressAutoHyphens w:val="0"/>
              <w:autoSpaceDE w:val="0"/>
              <w:autoSpaceDN w:val="0"/>
              <w:adjustRightInd w:val="0"/>
              <w:spacing w:line="320" w:lineRule="atLeast"/>
              <w:ind w:left="60" w:right="60"/>
              <w:jc w:val="center"/>
              <w:rPr>
                <w:rFonts w:ascii="Times New Roman" w:eastAsia="Times New Roman" w:hAnsi="Times New Roman" w:cs="Times New Roman"/>
                <w:lang w:val="en-US"/>
              </w:rPr>
            </w:pPr>
            <w:r w:rsidRPr="004368EE">
              <w:rPr>
                <w:rFonts w:ascii="Times New Roman" w:eastAsia="Times New Roman" w:hAnsi="Times New Roman" w:cs="Times New Roman"/>
                <w:lang w:val="en-US"/>
              </w:rPr>
              <w:t>4</w:t>
            </w:r>
          </w:p>
        </w:tc>
      </w:tr>
      <w:tr w:rsidR="004368EE" w:rsidRPr="004368EE" w14:paraId="70ADA7E7" w14:textId="77777777" w:rsidTr="004368EE">
        <w:tc>
          <w:tcPr>
            <w:tcW w:w="690" w:type="dxa"/>
          </w:tcPr>
          <w:p w14:paraId="444BD86F" w14:textId="77777777" w:rsidR="004368EE" w:rsidRPr="004368EE" w:rsidRDefault="004368EE" w:rsidP="004368EE">
            <w:pPr>
              <w:suppressAutoHyphens w:val="0"/>
              <w:autoSpaceDE w:val="0"/>
              <w:autoSpaceDN w:val="0"/>
              <w:adjustRightInd w:val="0"/>
              <w:spacing w:line="320" w:lineRule="atLeast"/>
              <w:ind w:left="60" w:right="60"/>
              <w:jc w:val="center"/>
              <w:rPr>
                <w:rFonts w:ascii="Times New Roman" w:eastAsia="Times New Roman" w:hAnsi="Times New Roman" w:cs="Times New Roman"/>
                <w:lang w:val="en-US"/>
              </w:rPr>
            </w:pPr>
            <w:r w:rsidRPr="004368EE">
              <w:rPr>
                <w:rFonts w:ascii="Times New Roman" w:eastAsia="Times New Roman" w:hAnsi="Times New Roman" w:cs="Times New Roman"/>
                <w:lang w:val="en-US"/>
              </w:rPr>
              <w:t>2</w:t>
            </w:r>
          </w:p>
        </w:tc>
        <w:tc>
          <w:tcPr>
            <w:tcW w:w="3095" w:type="dxa"/>
          </w:tcPr>
          <w:p w14:paraId="2CBAF105" w14:textId="77777777" w:rsidR="004368EE" w:rsidRPr="004368EE" w:rsidRDefault="004368EE" w:rsidP="004368EE">
            <w:pPr>
              <w:suppressAutoHyphens w:val="0"/>
              <w:autoSpaceDE w:val="0"/>
              <w:autoSpaceDN w:val="0"/>
              <w:adjustRightInd w:val="0"/>
              <w:spacing w:line="320" w:lineRule="atLeast"/>
              <w:ind w:left="60" w:right="60"/>
              <w:rPr>
                <w:rFonts w:ascii="Times New Roman" w:eastAsia="Times New Roman" w:hAnsi="Times New Roman" w:cs="Times New Roman"/>
                <w:lang w:val="en-US"/>
              </w:rPr>
            </w:pPr>
            <w:r w:rsidRPr="004368EE">
              <w:rPr>
                <w:rFonts w:ascii="Times New Roman" w:eastAsia="Times New Roman" w:hAnsi="Times New Roman" w:cs="Times New Roman"/>
                <w:lang w:val="en-US"/>
              </w:rPr>
              <w:t xml:space="preserve">Green Marketing </w:t>
            </w:r>
          </w:p>
        </w:tc>
        <w:tc>
          <w:tcPr>
            <w:tcW w:w="3394" w:type="dxa"/>
          </w:tcPr>
          <w:p w14:paraId="1ABD065D" w14:textId="77777777" w:rsidR="004368EE" w:rsidRPr="004368EE" w:rsidRDefault="004368EE" w:rsidP="004368EE">
            <w:pPr>
              <w:suppressAutoHyphens w:val="0"/>
              <w:autoSpaceDE w:val="0"/>
              <w:autoSpaceDN w:val="0"/>
              <w:adjustRightInd w:val="0"/>
              <w:spacing w:line="320" w:lineRule="atLeast"/>
              <w:ind w:left="60" w:right="60"/>
              <w:jc w:val="center"/>
              <w:rPr>
                <w:rFonts w:ascii="Times New Roman" w:eastAsia="Times New Roman" w:hAnsi="Times New Roman" w:cs="Times New Roman"/>
                <w:lang w:val="en-US"/>
              </w:rPr>
            </w:pPr>
            <w:r w:rsidRPr="004368EE">
              <w:rPr>
                <w:rFonts w:ascii="Times New Roman" w:eastAsia="Times New Roman" w:hAnsi="Times New Roman" w:cs="Times New Roman"/>
                <w:lang w:val="en-US"/>
              </w:rPr>
              <w:t>0.825</w:t>
            </w:r>
          </w:p>
        </w:tc>
        <w:tc>
          <w:tcPr>
            <w:tcW w:w="1896" w:type="dxa"/>
          </w:tcPr>
          <w:p w14:paraId="60A9E471" w14:textId="77777777" w:rsidR="004368EE" w:rsidRPr="004368EE" w:rsidRDefault="004368EE" w:rsidP="004368EE">
            <w:pPr>
              <w:suppressAutoHyphens w:val="0"/>
              <w:autoSpaceDE w:val="0"/>
              <w:autoSpaceDN w:val="0"/>
              <w:adjustRightInd w:val="0"/>
              <w:spacing w:line="320" w:lineRule="atLeast"/>
              <w:ind w:left="60" w:right="60"/>
              <w:jc w:val="center"/>
              <w:rPr>
                <w:rFonts w:ascii="Times New Roman" w:eastAsia="Times New Roman" w:hAnsi="Times New Roman" w:cs="Times New Roman"/>
                <w:lang w:val="en-US"/>
              </w:rPr>
            </w:pPr>
            <w:r w:rsidRPr="004368EE">
              <w:rPr>
                <w:rFonts w:ascii="Times New Roman" w:eastAsia="Times New Roman" w:hAnsi="Times New Roman" w:cs="Times New Roman"/>
                <w:lang w:val="en-US"/>
              </w:rPr>
              <w:t>3</w:t>
            </w:r>
          </w:p>
        </w:tc>
      </w:tr>
      <w:tr w:rsidR="004368EE" w:rsidRPr="004368EE" w14:paraId="4A4A5F88" w14:textId="77777777" w:rsidTr="004368EE">
        <w:tc>
          <w:tcPr>
            <w:tcW w:w="690" w:type="dxa"/>
          </w:tcPr>
          <w:p w14:paraId="510F357D" w14:textId="77777777" w:rsidR="004368EE" w:rsidRPr="004368EE" w:rsidRDefault="004368EE" w:rsidP="004368EE">
            <w:pPr>
              <w:suppressAutoHyphens w:val="0"/>
              <w:autoSpaceDE w:val="0"/>
              <w:autoSpaceDN w:val="0"/>
              <w:adjustRightInd w:val="0"/>
              <w:spacing w:line="320" w:lineRule="atLeast"/>
              <w:ind w:left="60" w:right="60"/>
              <w:jc w:val="center"/>
              <w:rPr>
                <w:rFonts w:ascii="Times New Roman" w:eastAsia="Times New Roman" w:hAnsi="Times New Roman" w:cs="Times New Roman"/>
                <w:lang w:val="en-US"/>
              </w:rPr>
            </w:pPr>
            <w:r w:rsidRPr="004368EE">
              <w:rPr>
                <w:rFonts w:ascii="Times New Roman" w:eastAsia="Times New Roman" w:hAnsi="Times New Roman" w:cs="Times New Roman"/>
                <w:lang w:val="en-US"/>
              </w:rPr>
              <w:t>3</w:t>
            </w:r>
          </w:p>
        </w:tc>
        <w:tc>
          <w:tcPr>
            <w:tcW w:w="3095" w:type="dxa"/>
          </w:tcPr>
          <w:p w14:paraId="4F83DDE4" w14:textId="77777777" w:rsidR="004368EE" w:rsidRPr="004368EE" w:rsidRDefault="004368EE" w:rsidP="004368EE">
            <w:pPr>
              <w:suppressAutoHyphens w:val="0"/>
              <w:autoSpaceDE w:val="0"/>
              <w:autoSpaceDN w:val="0"/>
              <w:adjustRightInd w:val="0"/>
              <w:spacing w:line="320" w:lineRule="atLeast"/>
              <w:ind w:left="60" w:right="60"/>
              <w:rPr>
                <w:rFonts w:ascii="Times New Roman" w:eastAsia="Times New Roman" w:hAnsi="Times New Roman" w:cs="Times New Roman"/>
                <w:lang w:val="en-US"/>
              </w:rPr>
            </w:pPr>
            <w:r w:rsidRPr="004368EE">
              <w:rPr>
                <w:rFonts w:ascii="Times New Roman" w:eastAsia="Times New Roman" w:hAnsi="Times New Roman" w:cs="Times New Roman"/>
                <w:lang w:val="en-US"/>
              </w:rPr>
              <w:t>Consumer Buying Behavior</w:t>
            </w:r>
          </w:p>
        </w:tc>
        <w:tc>
          <w:tcPr>
            <w:tcW w:w="3394" w:type="dxa"/>
          </w:tcPr>
          <w:p w14:paraId="10E459BC" w14:textId="77777777" w:rsidR="004368EE" w:rsidRPr="004368EE" w:rsidRDefault="004368EE" w:rsidP="004368EE">
            <w:pPr>
              <w:suppressAutoHyphens w:val="0"/>
              <w:autoSpaceDE w:val="0"/>
              <w:autoSpaceDN w:val="0"/>
              <w:adjustRightInd w:val="0"/>
              <w:spacing w:line="320" w:lineRule="atLeast"/>
              <w:ind w:left="60" w:right="60"/>
              <w:jc w:val="center"/>
              <w:rPr>
                <w:rFonts w:ascii="Times New Roman" w:eastAsia="Times New Roman" w:hAnsi="Times New Roman" w:cs="Times New Roman"/>
                <w:lang w:val="en-US"/>
              </w:rPr>
            </w:pPr>
            <w:r w:rsidRPr="004368EE">
              <w:rPr>
                <w:rFonts w:ascii="Times New Roman" w:eastAsia="Times New Roman" w:hAnsi="Times New Roman" w:cs="Times New Roman"/>
                <w:lang w:val="en-US"/>
              </w:rPr>
              <w:t>0.840</w:t>
            </w:r>
          </w:p>
        </w:tc>
        <w:tc>
          <w:tcPr>
            <w:tcW w:w="1896" w:type="dxa"/>
          </w:tcPr>
          <w:p w14:paraId="235335F9" w14:textId="77777777" w:rsidR="004368EE" w:rsidRPr="004368EE" w:rsidRDefault="004368EE" w:rsidP="004368EE">
            <w:pPr>
              <w:suppressAutoHyphens w:val="0"/>
              <w:autoSpaceDE w:val="0"/>
              <w:autoSpaceDN w:val="0"/>
              <w:adjustRightInd w:val="0"/>
              <w:spacing w:line="320" w:lineRule="atLeast"/>
              <w:ind w:left="60" w:right="60"/>
              <w:jc w:val="center"/>
              <w:rPr>
                <w:rFonts w:ascii="Times New Roman" w:eastAsia="Times New Roman" w:hAnsi="Times New Roman" w:cs="Times New Roman"/>
                <w:lang w:val="en-US"/>
              </w:rPr>
            </w:pPr>
            <w:r w:rsidRPr="004368EE">
              <w:rPr>
                <w:rFonts w:ascii="Times New Roman" w:eastAsia="Times New Roman" w:hAnsi="Times New Roman" w:cs="Times New Roman"/>
                <w:lang w:val="en-US"/>
              </w:rPr>
              <w:t>3</w:t>
            </w:r>
          </w:p>
        </w:tc>
      </w:tr>
    </w:tbl>
    <w:p w14:paraId="223FC896" w14:textId="77777777" w:rsidR="004368EE" w:rsidRPr="004368EE" w:rsidRDefault="004368EE" w:rsidP="004368EE">
      <w:pPr>
        <w:suppressAutoHyphens w:val="0"/>
        <w:spacing w:after="120" w:line="240" w:lineRule="auto"/>
        <w:ind w:left="432"/>
        <w:contextualSpacing/>
        <w:jc w:val="center"/>
        <w:rPr>
          <w:rFonts w:ascii="Times New Roman" w:hAnsi="Times New Roman" w:cs="Times New Roman"/>
          <w:i w:val="0"/>
          <w:iCs w:val="0"/>
          <w:color w:val="000000"/>
          <w:sz w:val="24"/>
          <w:szCs w:val="24"/>
          <w:lang w:val="en-GB" w:eastAsia="ja-JP" w:bidi="ar-SA"/>
          <w14:textFill>
            <w14:solidFill>
              <w14:srgbClr w14:val="000000">
                <w14:lumMod w14:val="65000"/>
                <w14:lumOff w14:val="35000"/>
              </w14:srgbClr>
            </w14:solidFill>
          </w14:textFill>
        </w:rPr>
      </w:pPr>
    </w:p>
    <w:p w14:paraId="674B8440" w14:textId="17AF3100" w:rsidR="004368EE" w:rsidRPr="004368EE" w:rsidRDefault="004368EE" w:rsidP="00681817">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4368EE">
        <w:rPr>
          <w:rFonts w:ascii="Times New Roman" w:eastAsia="Times New Roman" w:hAnsi="Times New Roman" w:cs="Times New Roman"/>
          <w:i w:val="0"/>
          <w:color w:val="000000"/>
          <w:sz w:val="24"/>
          <w:szCs w:val="24"/>
        </w:rPr>
        <w:t>The findings of the scales' reliability for this study are displayed in Table 1. The consistency and stability of the measuring device are referred to as reliability. Cronbach's alpha coefficient, which has a scale from 0 to 1, is the most used dependability indicator (Bougie &amp; Sekaran, 2019). The Cronbach's alpha values and the total number of items for each scale are shown in the table. The findings show that Cronbach's alpha values for attitude scales of 0.800, green marketing scales of 0.825, and consumer buying behavior scales of 0.840. These values are all above the commonly accepted minimum threshold of 0.70 for Cronbach's alpha, indicating that the scales used in the study are reliable measures of their respective constructs (Bougie &amp; Sekaran, 2019). Additionally, the number of items in each scale is small enough to be practical for use in research but large enough to capture the key dimensions of each construct.</w:t>
      </w:r>
    </w:p>
    <w:p w14:paraId="37076A6B"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Table 2. Pearson Correlations of Study Variable</w:t>
      </w:r>
    </w:p>
    <w:tbl>
      <w:tblPr>
        <w:tblW w:w="9180" w:type="dxa"/>
        <w:tblLayout w:type="fixed"/>
        <w:tblCellMar>
          <w:left w:w="0" w:type="dxa"/>
          <w:right w:w="0" w:type="dxa"/>
        </w:tblCellMar>
        <w:tblLook w:val="04A0" w:firstRow="1" w:lastRow="0" w:firstColumn="1" w:lastColumn="0" w:noHBand="0" w:noVBand="1"/>
      </w:tblPr>
      <w:tblGrid>
        <w:gridCol w:w="2970"/>
        <w:gridCol w:w="1800"/>
        <w:gridCol w:w="1080"/>
        <w:gridCol w:w="3330"/>
      </w:tblGrid>
      <w:tr w:rsidR="004368EE" w:rsidRPr="004368EE" w14:paraId="0A743188" w14:textId="77777777" w:rsidTr="005B2EFD">
        <w:trPr>
          <w:cantSplit/>
        </w:trPr>
        <w:tc>
          <w:tcPr>
            <w:tcW w:w="2970" w:type="dxa"/>
            <w:tcBorders>
              <w:top w:val="single" w:sz="8" w:space="0" w:color="auto"/>
              <w:bottom w:val="single" w:sz="8" w:space="0" w:color="auto"/>
            </w:tcBorders>
            <w:shd w:val="clear" w:color="auto" w:fill="FFFFFF"/>
            <w:vAlign w:val="center"/>
          </w:tcPr>
          <w:p w14:paraId="328A61B7"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Variables</w:t>
            </w:r>
          </w:p>
        </w:tc>
        <w:tc>
          <w:tcPr>
            <w:tcW w:w="1800" w:type="dxa"/>
            <w:tcBorders>
              <w:top w:val="single" w:sz="8" w:space="0" w:color="auto"/>
              <w:bottom w:val="single" w:sz="8" w:space="0" w:color="auto"/>
            </w:tcBorders>
            <w:shd w:val="clear" w:color="auto" w:fill="FFFFFF"/>
            <w:vAlign w:val="center"/>
          </w:tcPr>
          <w:p w14:paraId="01D370F7"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Green Marketing</w:t>
            </w:r>
          </w:p>
        </w:tc>
        <w:tc>
          <w:tcPr>
            <w:tcW w:w="1080" w:type="dxa"/>
            <w:tcBorders>
              <w:top w:val="single" w:sz="8" w:space="0" w:color="auto"/>
              <w:bottom w:val="single" w:sz="8" w:space="0" w:color="auto"/>
            </w:tcBorders>
            <w:shd w:val="clear" w:color="auto" w:fill="FFFFFF"/>
            <w:vAlign w:val="center"/>
          </w:tcPr>
          <w:p w14:paraId="27A17226"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Attitude</w:t>
            </w:r>
          </w:p>
        </w:tc>
        <w:tc>
          <w:tcPr>
            <w:tcW w:w="3330" w:type="dxa"/>
            <w:tcBorders>
              <w:top w:val="single" w:sz="8" w:space="0" w:color="auto"/>
              <w:bottom w:val="single" w:sz="8" w:space="0" w:color="auto"/>
            </w:tcBorders>
            <w:shd w:val="clear" w:color="auto" w:fill="FFFFFF"/>
            <w:vAlign w:val="center"/>
          </w:tcPr>
          <w:p w14:paraId="77A4DB0B"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bookmarkStart w:id="6" w:name="_Hlk128954624"/>
            <w:r w:rsidRPr="004368EE">
              <w:rPr>
                <w:rFonts w:ascii="Times New Roman" w:eastAsia="Times New Roman" w:hAnsi="Times New Roman" w:cs="Times New Roman"/>
                <w:i w:val="0"/>
                <w:sz w:val="24"/>
                <w:szCs w:val="24"/>
              </w:rPr>
              <w:t>Consumer Buying Behavior</w:t>
            </w:r>
            <w:bookmarkEnd w:id="6"/>
          </w:p>
        </w:tc>
      </w:tr>
      <w:tr w:rsidR="004368EE" w:rsidRPr="004368EE" w14:paraId="2F5E696A" w14:textId="77777777" w:rsidTr="005B2EFD">
        <w:trPr>
          <w:cantSplit/>
        </w:trPr>
        <w:tc>
          <w:tcPr>
            <w:tcW w:w="2970" w:type="dxa"/>
            <w:tcBorders>
              <w:top w:val="single" w:sz="8" w:space="0" w:color="auto"/>
            </w:tcBorders>
            <w:shd w:val="clear" w:color="auto" w:fill="auto"/>
          </w:tcPr>
          <w:p w14:paraId="269CDDB0" w14:textId="77777777" w:rsidR="004368EE" w:rsidRPr="004368EE" w:rsidRDefault="004368EE" w:rsidP="004368EE">
            <w:pPr>
              <w:suppressAutoHyphens w:val="0"/>
              <w:autoSpaceDE w:val="0"/>
              <w:autoSpaceDN w:val="0"/>
              <w:adjustRightInd w:val="0"/>
              <w:spacing w:after="0" w:line="320" w:lineRule="atLeast"/>
              <w:ind w:left="60" w:right="60"/>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Green Marketing</w:t>
            </w:r>
          </w:p>
        </w:tc>
        <w:tc>
          <w:tcPr>
            <w:tcW w:w="1800" w:type="dxa"/>
            <w:tcBorders>
              <w:top w:val="single" w:sz="8" w:space="0" w:color="auto"/>
            </w:tcBorders>
            <w:shd w:val="clear" w:color="auto" w:fill="FFFFFF"/>
          </w:tcPr>
          <w:p w14:paraId="6AF17403"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1</w:t>
            </w:r>
          </w:p>
        </w:tc>
        <w:tc>
          <w:tcPr>
            <w:tcW w:w="1080" w:type="dxa"/>
            <w:tcBorders>
              <w:top w:val="single" w:sz="8" w:space="0" w:color="auto"/>
            </w:tcBorders>
            <w:shd w:val="clear" w:color="auto" w:fill="FFFFFF"/>
          </w:tcPr>
          <w:p w14:paraId="4BFC9771"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p>
        </w:tc>
        <w:tc>
          <w:tcPr>
            <w:tcW w:w="3330" w:type="dxa"/>
            <w:tcBorders>
              <w:top w:val="single" w:sz="8" w:space="0" w:color="auto"/>
            </w:tcBorders>
            <w:shd w:val="clear" w:color="auto" w:fill="FFFFFF"/>
          </w:tcPr>
          <w:p w14:paraId="344AA9BC"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p>
        </w:tc>
      </w:tr>
      <w:tr w:rsidR="004368EE" w:rsidRPr="004368EE" w14:paraId="420FB56E" w14:textId="77777777" w:rsidTr="005B2EFD">
        <w:trPr>
          <w:cantSplit/>
        </w:trPr>
        <w:tc>
          <w:tcPr>
            <w:tcW w:w="2970" w:type="dxa"/>
            <w:shd w:val="clear" w:color="auto" w:fill="auto"/>
          </w:tcPr>
          <w:p w14:paraId="53FED25C" w14:textId="77777777" w:rsidR="004368EE" w:rsidRPr="004368EE" w:rsidRDefault="004368EE" w:rsidP="004368EE">
            <w:pPr>
              <w:suppressAutoHyphens w:val="0"/>
              <w:autoSpaceDE w:val="0"/>
              <w:autoSpaceDN w:val="0"/>
              <w:adjustRightInd w:val="0"/>
              <w:spacing w:after="0" w:line="320" w:lineRule="atLeast"/>
              <w:ind w:left="60" w:right="60"/>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Attitude</w:t>
            </w:r>
          </w:p>
        </w:tc>
        <w:tc>
          <w:tcPr>
            <w:tcW w:w="1800" w:type="dxa"/>
            <w:shd w:val="clear" w:color="auto" w:fill="FFFFFF"/>
          </w:tcPr>
          <w:p w14:paraId="71D8FEDE"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.616**</w:t>
            </w:r>
          </w:p>
        </w:tc>
        <w:tc>
          <w:tcPr>
            <w:tcW w:w="1080" w:type="dxa"/>
            <w:shd w:val="clear" w:color="auto" w:fill="FFFFFF"/>
          </w:tcPr>
          <w:p w14:paraId="2CB6769F"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1</w:t>
            </w:r>
          </w:p>
        </w:tc>
        <w:tc>
          <w:tcPr>
            <w:tcW w:w="3330" w:type="dxa"/>
            <w:shd w:val="clear" w:color="auto" w:fill="FFFFFF"/>
          </w:tcPr>
          <w:p w14:paraId="6EF181DC"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p>
        </w:tc>
      </w:tr>
      <w:tr w:rsidR="004368EE" w:rsidRPr="004368EE" w14:paraId="5DDC09FC" w14:textId="77777777" w:rsidTr="005B2EFD">
        <w:trPr>
          <w:cantSplit/>
        </w:trPr>
        <w:tc>
          <w:tcPr>
            <w:tcW w:w="2970" w:type="dxa"/>
            <w:tcBorders>
              <w:bottom w:val="single" w:sz="8" w:space="0" w:color="auto"/>
            </w:tcBorders>
            <w:shd w:val="clear" w:color="auto" w:fill="auto"/>
          </w:tcPr>
          <w:p w14:paraId="6FB01500" w14:textId="77777777" w:rsidR="004368EE" w:rsidRPr="004368EE" w:rsidRDefault="004368EE" w:rsidP="004368EE">
            <w:pPr>
              <w:suppressAutoHyphens w:val="0"/>
              <w:autoSpaceDE w:val="0"/>
              <w:autoSpaceDN w:val="0"/>
              <w:adjustRightInd w:val="0"/>
              <w:spacing w:after="0" w:line="320" w:lineRule="atLeast"/>
              <w:ind w:left="60" w:right="60"/>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Consumer Buying Behavior</w:t>
            </w:r>
          </w:p>
        </w:tc>
        <w:tc>
          <w:tcPr>
            <w:tcW w:w="1800" w:type="dxa"/>
            <w:tcBorders>
              <w:bottom w:val="single" w:sz="8" w:space="0" w:color="auto"/>
            </w:tcBorders>
            <w:shd w:val="clear" w:color="auto" w:fill="FFFFFF"/>
          </w:tcPr>
          <w:p w14:paraId="51228B3F"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.735**</w:t>
            </w:r>
          </w:p>
        </w:tc>
        <w:tc>
          <w:tcPr>
            <w:tcW w:w="1080" w:type="dxa"/>
            <w:tcBorders>
              <w:bottom w:val="single" w:sz="8" w:space="0" w:color="auto"/>
            </w:tcBorders>
            <w:shd w:val="clear" w:color="auto" w:fill="FFFFFF"/>
          </w:tcPr>
          <w:p w14:paraId="3544DF9B"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.649**</w:t>
            </w:r>
          </w:p>
        </w:tc>
        <w:tc>
          <w:tcPr>
            <w:tcW w:w="3330" w:type="dxa"/>
            <w:tcBorders>
              <w:bottom w:val="single" w:sz="8" w:space="0" w:color="auto"/>
            </w:tcBorders>
            <w:shd w:val="clear" w:color="auto" w:fill="FFFFFF"/>
          </w:tcPr>
          <w:p w14:paraId="2E43107B"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1</w:t>
            </w:r>
          </w:p>
        </w:tc>
      </w:tr>
      <w:tr w:rsidR="004368EE" w:rsidRPr="004368EE" w14:paraId="5E5C7D4B" w14:textId="77777777" w:rsidTr="005B2EFD">
        <w:trPr>
          <w:cantSplit/>
        </w:trPr>
        <w:tc>
          <w:tcPr>
            <w:tcW w:w="9180" w:type="dxa"/>
            <w:gridSpan w:val="4"/>
            <w:tcBorders>
              <w:top w:val="single" w:sz="8" w:space="0" w:color="auto"/>
            </w:tcBorders>
            <w:shd w:val="clear" w:color="auto" w:fill="FFFFFF"/>
          </w:tcPr>
          <w:p w14:paraId="5D77F770" w14:textId="77777777" w:rsidR="004368EE" w:rsidRPr="004368EE" w:rsidRDefault="004368EE" w:rsidP="004368EE">
            <w:pPr>
              <w:suppressAutoHyphens w:val="0"/>
              <w:autoSpaceDE w:val="0"/>
              <w:autoSpaceDN w:val="0"/>
              <w:adjustRightInd w:val="0"/>
              <w:spacing w:after="0" w:line="320" w:lineRule="atLeast"/>
              <w:ind w:left="60" w:right="60"/>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 Correlation is significant at the 0.01 level (2-tailed).</w:t>
            </w:r>
          </w:p>
        </w:tc>
      </w:tr>
    </w:tbl>
    <w:p w14:paraId="6A52D52E" w14:textId="36F795FB" w:rsidR="00566117" w:rsidRPr="00681817" w:rsidRDefault="004368EE" w:rsidP="00681817">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4368EE">
        <w:rPr>
          <w:rFonts w:ascii="Times New Roman" w:eastAsia="Times New Roman" w:hAnsi="Times New Roman" w:cs="Times New Roman"/>
          <w:i w:val="0"/>
          <w:color w:val="000000"/>
          <w:sz w:val="24"/>
          <w:szCs w:val="24"/>
        </w:rPr>
        <w:t xml:space="preserve">Table 2. There is a substantial positive association between green marketing and attitudes (r =0.616, p .01) as well as between green marketing and consumer buying behavior (r =0.735, p .01). Also, there is a strong positive association (r =0.649, p .01) between attitude and consumer buying behavior. These results suggest that as the level of green marketing and attitude increases, so does the level of consumer </w:t>
      </w:r>
      <w:proofErr w:type="gramStart"/>
      <w:r w:rsidRPr="004368EE">
        <w:rPr>
          <w:rFonts w:ascii="Times New Roman" w:eastAsia="Times New Roman" w:hAnsi="Times New Roman" w:cs="Times New Roman"/>
          <w:i w:val="0"/>
          <w:color w:val="000000"/>
          <w:sz w:val="24"/>
          <w:szCs w:val="24"/>
        </w:rPr>
        <w:t>buying</w:t>
      </w:r>
      <w:proofErr w:type="gramEnd"/>
      <w:r w:rsidRPr="004368EE">
        <w:rPr>
          <w:rFonts w:ascii="Times New Roman" w:eastAsia="Times New Roman" w:hAnsi="Times New Roman" w:cs="Times New Roman"/>
          <w:i w:val="0"/>
          <w:color w:val="000000"/>
          <w:sz w:val="24"/>
          <w:szCs w:val="24"/>
        </w:rPr>
        <w:t xml:space="preserve"> behavior. </w:t>
      </w:r>
    </w:p>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440"/>
        <w:gridCol w:w="1620"/>
        <w:gridCol w:w="1350"/>
        <w:gridCol w:w="2070"/>
        <w:gridCol w:w="2610"/>
      </w:tblGrid>
      <w:tr w:rsidR="004368EE" w:rsidRPr="004368EE" w14:paraId="6A22AF5D" w14:textId="77777777" w:rsidTr="005B2EFD">
        <w:trPr>
          <w:cantSplit/>
        </w:trPr>
        <w:tc>
          <w:tcPr>
            <w:tcW w:w="9090" w:type="dxa"/>
            <w:gridSpan w:val="5"/>
            <w:tcBorders>
              <w:top w:val="nil"/>
              <w:left w:val="nil"/>
              <w:bottom w:val="single" w:sz="8" w:space="0" w:color="auto"/>
              <w:right w:val="nil"/>
            </w:tcBorders>
            <w:shd w:val="clear" w:color="auto" w:fill="FFFFFF"/>
            <w:vAlign w:val="center"/>
          </w:tcPr>
          <w:p w14:paraId="37B65D36" w14:textId="586E4173"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Table 3. Model Summary</w:t>
            </w:r>
          </w:p>
        </w:tc>
      </w:tr>
      <w:tr w:rsidR="004368EE" w:rsidRPr="004368EE" w14:paraId="338036F6" w14:textId="77777777" w:rsidTr="005B2EFD">
        <w:trPr>
          <w:cantSplit/>
        </w:trPr>
        <w:tc>
          <w:tcPr>
            <w:tcW w:w="1440" w:type="dxa"/>
            <w:tcBorders>
              <w:top w:val="single" w:sz="8" w:space="0" w:color="auto"/>
              <w:left w:val="nil"/>
              <w:bottom w:val="single" w:sz="8" w:space="0" w:color="152935"/>
              <w:right w:val="nil"/>
            </w:tcBorders>
            <w:shd w:val="clear" w:color="auto" w:fill="FFFFFF"/>
            <w:vAlign w:val="bottom"/>
          </w:tcPr>
          <w:p w14:paraId="4FAE7F51"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Model</w:t>
            </w:r>
          </w:p>
        </w:tc>
        <w:tc>
          <w:tcPr>
            <w:tcW w:w="1620" w:type="dxa"/>
            <w:tcBorders>
              <w:top w:val="single" w:sz="8" w:space="0" w:color="auto"/>
              <w:left w:val="nil"/>
              <w:bottom w:val="single" w:sz="8" w:space="0" w:color="152935"/>
              <w:right w:val="single" w:sz="8" w:space="0" w:color="E0E0E0"/>
            </w:tcBorders>
            <w:shd w:val="clear" w:color="auto" w:fill="FFFFFF"/>
            <w:vAlign w:val="bottom"/>
          </w:tcPr>
          <w:p w14:paraId="74571BEB" w14:textId="77777777" w:rsidR="004368EE" w:rsidRPr="004368EE" w:rsidRDefault="004368EE" w:rsidP="004368EE">
            <w:pPr>
              <w:suppressAutoHyphens w:val="0"/>
              <w:autoSpaceDE w:val="0"/>
              <w:autoSpaceDN w:val="0"/>
              <w:adjustRightInd w:val="0"/>
              <w:spacing w:after="0" w:line="240" w:lineRule="auto"/>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R</w:t>
            </w:r>
          </w:p>
        </w:tc>
        <w:tc>
          <w:tcPr>
            <w:tcW w:w="1350" w:type="dxa"/>
            <w:tcBorders>
              <w:top w:val="single" w:sz="8" w:space="0" w:color="auto"/>
              <w:left w:val="single" w:sz="8" w:space="0" w:color="E0E0E0"/>
              <w:bottom w:val="single" w:sz="8" w:space="0" w:color="152935"/>
              <w:right w:val="single" w:sz="8" w:space="0" w:color="E0E0E0"/>
            </w:tcBorders>
            <w:shd w:val="clear" w:color="auto" w:fill="FFFFFF"/>
            <w:vAlign w:val="bottom"/>
          </w:tcPr>
          <w:p w14:paraId="4CD6E9E0"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R Square</w:t>
            </w:r>
          </w:p>
        </w:tc>
        <w:tc>
          <w:tcPr>
            <w:tcW w:w="2070" w:type="dxa"/>
            <w:tcBorders>
              <w:top w:val="single" w:sz="8" w:space="0" w:color="auto"/>
              <w:left w:val="single" w:sz="8" w:space="0" w:color="E0E0E0"/>
              <w:bottom w:val="single" w:sz="8" w:space="0" w:color="152935"/>
              <w:right w:val="single" w:sz="8" w:space="0" w:color="E0E0E0"/>
            </w:tcBorders>
            <w:shd w:val="clear" w:color="auto" w:fill="FFFFFF"/>
            <w:vAlign w:val="bottom"/>
          </w:tcPr>
          <w:p w14:paraId="6BD7189B"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Adjusted R Square</w:t>
            </w:r>
          </w:p>
        </w:tc>
        <w:tc>
          <w:tcPr>
            <w:tcW w:w="2610" w:type="dxa"/>
            <w:tcBorders>
              <w:top w:val="single" w:sz="8" w:space="0" w:color="auto"/>
              <w:left w:val="single" w:sz="8" w:space="0" w:color="E0E0E0"/>
              <w:bottom w:val="single" w:sz="8" w:space="0" w:color="152935"/>
              <w:right w:val="nil"/>
            </w:tcBorders>
            <w:shd w:val="clear" w:color="auto" w:fill="FFFFFF"/>
            <w:vAlign w:val="bottom"/>
          </w:tcPr>
          <w:p w14:paraId="35D7D12B"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Std. Error of the Estimate</w:t>
            </w:r>
          </w:p>
        </w:tc>
      </w:tr>
      <w:tr w:rsidR="004368EE" w:rsidRPr="004368EE" w14:paraId="20E768AF" w14:textId="77777777" w:rsidTr="005B2EFD">
        <w:trPr>
          <w:cantSplit/>
        </w:trPr>
        <w:tc>
          <w:tcPr>
            <w:tcW w:w="1440" w:type="dxa"/>
            <w:tcBorders>
              <w:top w:val="single" w:sz="8" w:space="0" w:color="152935"/>
              <w:left w:val="nil"/>
              <w:bottom w:val="single" w:sz="8" w:space="0" w:color="152935"/>
              <w:right w:val="nil"/>
            </w:tcBorders>
            <w:shd w:val="clear" w:color="auto" w:fill="auto"/>
          </w:tcPr>
          <w:p w14:paraId="58C95B20"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1</w:t>
            </w:r>
          </w:p>
        </w:tc>
        <w:tc>
          <w:tcPr>
            <w:tcW w:w="1620" w:type="dxa"/>
            <w:tcBorders>
              <w:top w:val="single" w:sz="8" w:space="0" w:color="152935"/>
              <w:left w:val="nil"/>
              <w:bottom w:val="single" w:sz="8" w:space="0" w:color="152935"/>
              <w:right w:val="single" w:sz="8" w:space="0" w:color="E0E0E0"/>
            </w:tcBorders>
            <w:shd w:val="clear" w:color="auto" w:fill="FFFFFF"/>
          </w:tcPr>
          <w:p w14:paraId="3FB9B9B6"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.776a</w:t>
            </w:r>
          </w:p>
        </w:tc>
        <w:tc>
          <w:tcPr>
            <w:tcW w:w="1350" w:type="dxa"/>
            <w:tcBorders>
              <w:top w:val="single" w:sz="8" w:space="0" w:color="152935"/>
              <w:left w:val="single" w:sz="8" w:space="0" w:color="E0E0E0"/>
              <w:bottom w:val="single" w:sz="8" w:space="0" w:color="152935"/>
              <w:right w:val="single" w:sz="8" w:space="0" w:color="E0E0E0"/>
            </w:tcBorders>
            <w:shd w:val="clear" w:color="auto" w:fill="FFFFFF"/>
          </w:tcPr>
          <w:p w14:paraId="531641D9"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.602</w:t>
            </w:r>
          </w:p>
        </w:tc>
        <w:tc>
          <w:tcPr>
            <w:tcW w:w="2070" w:type="dxa"/>
            <w:tcBorders>
              <w:top w:val="single" w:sz="8" w:space="0" w:color="152935"/>
              <w:left w:val="single" w:sz="8" w:space="0" w:color="E0E0E0"/>
              <w:bottom w:val="single" w:sz="8" w:space="0" w:color="152935"/>
              <w:right w:val="single" w:sz="8" w:space="0" w:color="E0E0E0"/>
            </w:tcBorders>
            <w:shd w:val="clear" w:color="auto" w:fill="FFFFFF"/>
          </w:tcPr>
          <w:p w14:paraId="17E90DA8"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.600</w:t>
            </w:r>
          </w:p>
        </w:tc>
        <w:tc>
          <w:tcPr>
            <w:tcW w:w="2610" w:type="dxa"/>
            <w:tcBorders>
              <w:top w:val="single" w:sz="8" w:space="0" w:color="152935"/>
              <w:left w:val="single" w:sz="8" w:space="0" w:color="E0E0E0"/>
              <w:bottom w:val="single" w:sz="8" w:space="0" w:color="152935"/>
              <w:right w:val="nil"/>
            </w:tcBorders>
            <w:shd w:val="clear" w:color="auto" w:fill="FFFFFF"/>
          </w:tcPr>
          <w:p w14:paraId="62BDA81E"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.65558</w:t>
            </w:r>
          </w:p>
        </w:tc>
      </w:tr>
    </w:tbl>
    <w:p w14:paraId="704D0D8B" w14:textId="534194E0" w:rsidR="00566117" w:rsidRPr="00681817" w:rsidRDefault="004368EE" w:rsidP="00DE44AF">
      <w:pPr>
        <w:pBdr>
          <w:top w:val="nil"/>
          <w:left w:val="nil"/>
          <w:bottom w:val="nil"/>
          <w:right w:val="nil"/>
          <w:between w:val="nil"/>
        </w:pBdr>
        <w:spacing w:before="120" w:after="0" w:line="240" w:lineRule="auto"/>
        <w:ind w:firstLine="720"/>
        <w:jc w:val="both"/>
        <w:rPr>
          <w:rFonts w:ascii="Times New Roman" w:eastAsia="Times New Roman" w:hAnsi="Times New Roman" w:cs="Times New Roman"/>
          <w:i w:val="0"/>
          <w:color w:val="000000"/>
          <w:sz w:val="24"/>
          <w:szCs w:val="24"/>
        </w:rPr>
      </w:pPr>
      <w:r w:rsidRPr="004368EE">
        <w:rPr>
          <w:rFonts w:ascii="Times New Roman" w:eastAsia="Times New Roman" w:hAnsi="Times New Roman" w:cs="Times New Roman"/>
          <w:i w:val="0"/>
          <w:color w:val="000000"/>
          <w:sz w:val="24"/>
          <w:szCs w:val="24"/>
        </w:rPr>
        <w:t xml:space="preserve">Table 3 presents the model summary results for the regression analysis of consumer buying behavior (dependent variable) with the attitude and green marketing (independent variables). The intensity and direction of the linear link between green marketing, attitude (independent variables), and customer purchasing behavior is measured by the correlation coefficient (R) (dependent variable). In this case, the correlation coefficient is 0.776, indicating a moderately strong positive relationship between the green marketing, attitude, and </w:t>
      </w:r>
      <w:bookmarkStart w:id="7" w:name="_Hlk128945580"/>
      <w:r w:rsidRPr="004368EE">
        <w:rPr>
          <w:rFonts w:ascii="Times New Roman" w:eastAsia="Times New Roman" w:hAnsi="Times New Roman" w:cs="Times New Roman"/>
          <w:i w:val="0"/>
          <w:color w:val="000000"/>
          <w:sz w:val="24"/>
          <w:szCs w:val="24"/>
        </w:rPr>
        <w:t>consumer buying behavior</w:t>
      </w:r>
      <w:bookmarkEnd w:id="7"/>
      <w:r w:rsidRPr="004368EE">
        <w:rPr>
          <w:rFonts w:ascii="Times New Roman" w:eastAsia="Times New Roman" w:hAnsi="Times New Roman" w:cs="Times New Roman"/>
          <w:i w:val="0"/>
          <w:color w:val="000000"/>
          <w:sz w:val="24"/>
          <w:szCs w:val="24"/>
        </w:rPr>
        <w:t xml:space="preserve">. The R Square value for this model is 0.602, indicating that the green marketing, and attitude explain (60.2%) of the variation in consumer buying behavior. Overall, the model summary table offers crucial data for determining the strength and direction of the relationship between green marketing, attitude, and consumer purchasing behavior, along with </w:t>
      </w:r>
      <w:r w:rsidRPr="004368EE">
        <w:rPr>
          <w:rFonts w:ascii="Times New Roman" w:eastAsia="Times New Roman" w:hAnsi="Times New Roman" w:cs="Times New Roman"/>
          <w:i w:val="0"/>
          <w:color w:val="000000"/>
          <w:sz w:val="24"/>
          <w:szCs w:val="24"/>
        </w:rPr>
        <w:lastRenderedPageBreak/>
        <w:t>the percentage of variation in consumer purchasing behavior that can be accounted for by green marketing, attitude, and purchasing behavior.</w:t>
      </w:r>
    </w:p>
    <w:tbl>
      <w:tblPr>
        <w:tblW w:w="85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10"/>
        <w:gridCol w:w="1260"/>
        <w:gridCol w:w="1956"/>
        <w:gridCol w:w="1025"/>
        <w:gridCol w:w="1408"/>
        <w:gridCol w:w="1025"/>
        <w:gridCol w:w="1025"/>
      </w:tblGrid>
      <w:tr w:rsidR="004368EE" w:rsidRPr="004368EE" w14:paraId="01DF811E" w14:textId="77777777" w:rsidTr="005B2EFD">
        <w:trPr>
          <w:cantSplit/>
        </w:trPr>
        <w:tc>
          <w:tcPr>
            <w:tcW w:w="8509" w:type="dxa"/>
            <w:gridSpan w:val="7"/>
            <w:tcBorders>
              <w:top w:val="nil"/>
              <w:left w:val="nil"/>
              <w:bottom w:val="single" w:sz="8" w:space="0" w:color="auto"/>
              <w:right w:val="nil"/>
            </w:tcBorders>
            <w:shd w:val="clear" w:color="auto" w:fill="FFFFFF"/>
            <w:vAlign w:val="center"/>
          </w:tcPr>
          <w:p w14:paraId="33A5FCC9"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 xml:space="preserve">Table 4. </w:t>
            </w:r>
            <w:proofErr w:type="spellStart"/>
            <w:r w:rsidRPr="004368EE">
              <w:rPr>
                <w:rFonts w:ascii="Times New Roman" w:eastAsia="Times New Roman" w:hAnsi="Times New Roman" w:cs="Times New Roman"/>
                <w:i w:val="0"/>
                <w:sz w:val="24"/>
                <w:szCs w:val="24"/>
              </w:rPr>
              <w:t>ANOVAa</w:t>
            </w:r>
            <w:proofErr w:type="spellEnd"/>
          </w:p>
        </w:tc>
      </w:tr>
      <w:tr w:rsidR="004368EE" w:rsidRPr="004368EE" w14:paraId="6F1B5773" w14:textId="77777777" w:rsidTr="005B2EFD">
        <w:trPr>
          <w:cantSplit/>
        </w:trPr>
        <w:tc>
          <w:tcPr>
            <w:tcW w:w="2070" w:type="dxa"/>
            <w:gridSpan w:val="2"/>
            <w:tcBorders>
              <w:top w:val="single" w:sz="8" w:space="0" w:color="auto"/>
              <w:left w:val="nil"/>
              <w:bottom w:val="single" w:sz="8" w:space="0" w:color="152935"/>
              <w:right w:val="nil"/>
            </w:tcBorders>
            <w:shd w:val="clear" w:color="auto" w:fill="FFFFFF"/>
            <w:vAlign w:val="bottom"/>
          </w:tcPr>
          <w:p w14:paraId="7669040F"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Model</w:t>
            </w:r>
          </w:p>
        </w:tc>
        <w:tc>
          <w:tcPr>
            <w:tcW w:w="1956" w:type="dxa"/>
            <w:tcBorders>
              <w:top w:val="single" w:sz="8" w:space="0" w:color="auto"/>
              <w:left w:val="nil"/>
              <w:bottom w:val="single" w:sz="8" w:space="0" w:color="152935"/>
              <w:right w:val="single" w:sz="8" w:space="0" w:color="E0E0E0"/>
            </w:tcBorders>
            <w:shd w:val="clear" w:color="auto" w:fill="FFFFFF"/>
            <w:vAlign w:val="bottom"/>
          </w:tcPr>
          <w:p w14:paraId="35CD9B14"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Sum of Squares</w:t>
            </w:r>
          </w:p>
        </w:tc>
        <w:tc>
          <w:tcPr>
            <w:tcW w:w="1025" w:type="dxa"/>
            <w:tcBorders>
              <w:top w:val="single" w:sz="8" w:space="0" w:color="auto"/>
              <w:left w:val="single" w:sz="8" w:space="0" w:color="E0E0E0"/>
              <w:bottom w:val="single" w:sz="8" w:space="0" w:color="152935"/>
              <w:right w:val="single" w:sz="8" w:space="0" w:color="E0E0E0"/>
            </w:tcBorders>
            <w:shd w:val="clear" w:color="auto" w:fill="FFFFFF"/>
            <w:vAlign w:val="bottom"/>
          </w:tcPr>
          <w:p w14:paraId="2BC320C3"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df</w:t>
            </w:r>
          </w:p>
        </w:tc>
        <w:tc>
          <w:tcPr>
            <w:tcW w:w="1408" w:type="dxa"/>
            <w:tcBorders>
              <w:top w:val="single" w:sz="8" w:space="0" w:color="auto"/>
              <w:left w:val="single" w:sz="8" w:space="0" w:color="E0E0E0"/>
              <w:bottom w:val="single" w:sz="8" w:space="0" w:color="152935"/>
              <w:right w:val="single" w:sz="8" w:space="0" w:color="E0E0E0"/>
            </w:tcBorders>
            <w:shd w:val="clear" w:color="auto" w:fill="FFFFFF"/>
            <w:vAlign w:val="bottom"/>
          </w:tcPr>
          <w:p w14:paraId="77CCB227"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Mean Square</w:t>
            </w:r>
          </w:p>
        </w:tc>
        <w:tc>
          <w:tcPr>
            <w:tcW w:w="1025" w:type="dxa"/>
            <w:tcBorders>
              <w:top w:val="single" w:sz="8" w:space="0" w:color="auto"/>
              <w:left w:val="single" w:sz="8" w:space="0" w:color="E0E0E0"/>
              <w:bottom w:val="single" w:sz="8" w:space="0" w:color="152935"/>
              <w:right w:val="single" w:sz="8" w:space="0" w:color="E0E0E0"/>
            </w:tcBorders>
            <w:shd w:val="clear" w:color="auto" w:fill="FFFFFF"/>
            <w:vAlign w:val="bottom"/>
          </w:tcPr>
          <w:p w14:paraId="02DB6FCB"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F</w:t>
            </w:r>
          </w:p>
        </w:tc>
        <w:tc>
          <w:tcPr>
            <w:tcW w:w="1025" w:type="dxa"/>
            <w:tcBorders>
              <w:top w:val="single" w:sz="8" w:space="0" w:color="auto"/>
              <w:left w:val="single" w:sz="8" w:space="0" w:color="E0E0E0"/>
              <w:bottom w:val="single" w:sz="8" w:space="0" w:color="152935"/>
              <w:right w:val="nil"/>
            </w:tcBorders>
            <w:shd w:val="clear" w:color="auto" w:fill="FFFFFF"/>
            <w:vAlign w:val="bottom"/>
          </w:tcPr>
          <w:p w14:paraId="375C6855"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Sig.</w:t>
            </w:r>
          </w:p>
        </w:tc>
      </w:tr>
      <w:tr w:rsidR="004368EE" w:rsidRPr="004368EE" w14:paraId="64C0C304" w14:textId="77777777" w:rsidTr="005B2EFD">
        <w:trPr>
          <w:cantSplit/>
        </w:trPr>
        <w:tc>
          <w:tcPr>
            <w:tcW w:w="810" w:type="dxa"/>
            <w:vMerge w:val="restart"/>
            <w:tcBorders>
              <w:top w:val="single" w:sz="8" w:space="0" w:color="152935"/>
              <w:left w:val="nil"/>
              <w:bottom w:val="single" w:sz="8" w:space="0" w:color="152935"/>
              <w:right w:val="nil"/>
            </w:tcBorders>
            <w:shd w:val="clear" w:color="auto" w:fill="auto"/>
            <w:vAlign w:val="center"/>
          </w:tcPr>
          <w:p w14:paraId="06F6CE11"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hAnsi="Times New Roman" w:cs="Times New Roman"/>
                <w:i w:val="0"/>
                <w:iCs w:val="0"/>
                <w:color w:val="000000"/>
                <w:sz w:val="22"/>
                <w:szCs w:val="22"/>
                <w:lang w:val="en-GB" w:eastAsia="en-GB" w:bidi="ar-SA"/>
                <w14:textFill>
                  <w14:solidFill>
                    <w14:srgbClr w14:val="000000">
                      <w14:lumMod w14:val="65000"/>
                      <w14:lumOff w14:val="35000"/>
                    </w14:srgbClr>
                  </w14:solidFill>
                </w14:textFill>
              </w:rPr>
            </w:pPr>
            <w:r w:rsidRPr="004368EE">
              <w:rPr>
                <w:rFonts w:ascii="Times New Roman" w:eastAsia="Times New Roman" w:hAnsi="Times New Roman" w:cs="Times New Roman"/>
                <w:i w:val="0"/>
                <w:sz w:val="24"/>
                <w:szCs w:val="24"/>
              </w:rPr>
              <w:t>1</w:t>
            </w:r>
          </w:p>
        </w:tc>
        <w:tc>
          <w:tcPr>
            <w:tcW w:w="1260" w:type="dxa"/>
            <w:tcBorders>
              <w:top w:val="single" w:sz="8" w:space="0" w:color="152935"/>
              <w:left w:val="nil"/>
              <w:bottom w:val="single" w:sz="8" w:space="0" w:color="AEAEAE"/>
              <w:right w:val="nil"/>
            </w:tcBorders>
            <w:shd w:val="clear" w:color="auto" w:fill="auto"/>
          </w:tcPr>
          <w:p w14:paraId="454C1C3F"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Regression</w:t>
            </w:r>
          </w:p>
        </w:tc>
        <w:tc>
          <w:tcPr>
            <w:tcW w:w="1956" w:type="dxa"/>
            <w:tcBorders>
              <w:top w:val="single" w:sz="8" w:space="0" w:color="152935"/>
              <w:left w:val="nil"/>
              <w:bottom w:val="single" w:sz="8" w:space="0" w:color="AEAEAE"/>
              <w:right w:val="single" w:sz="8" w:space="0" w:color="E0E0E0"/>
            </w:tcBorders>
            <w:shd w:val="clear" w:color="auto" w:fill="FFFFFF"/>
          </w:tcPr>
          <w:p w14:paraId="13E46DF6"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248.334</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3D5B3E60"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2</w:t>
            </w:r>
          </w:p>
        </w:tc>
        <w:tc>
          <w:tcPr>
            <w:tcW w:w="1408" w:type="dxa"/>
            <w:tcBorders>
              <w:top w:val="single" w:sz="8" w:space="0" w:color="152935"/>
              <w:left w:val="single" w:sz="8" w:space="0" w:color="E0E0E0"/>
              <w:bottom w:val="single" w:sz="8" w:space="0" w:color="AEAEAE"/>
              <w:right w:val="single" w:sz="8" w:space="0" w:color="E0E0E0"/>
            </w:tcBorders>
            <w:shd w:val="clear" w:color="auto" w:fill="FFFFFF"/>
          </w:tcPr>
          <w:p w14:paraId="7074B1B4"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124.167</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47D23582"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288.906</w:t>
            </w:r>
          </w:p>
        </w:tc>
        <w:tc>
          <w:tcPr>
            <w:tcW w:w="1025" w:type="dxa"/>
            <w:tcBorders>
              <w:top w:val="single" w:sz="8" w:space="0" w:color="152935"/>
              <w:left w:val="single" w:sz="8" w:space="0" w:color="E0E0E0"/>
              <w:bottom w:val="single" w:sz="8" w:space="0" w:color="AEAEAE"/>
              <w:right w:val="nil"/>
            </w:tcBorders>
            <w:shd w:val="clear" w:color="auto" w:fill="FFFFFF"/>
          </w:tcPr>
          <w:p w14:paraId="665BA473"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.000b</w:t>
            </w:r>
          </w:p>
        </w:tc>
      </w:tr>
      <w:tr w:rsidR="004368EE" w:rsidRPr="004368EE" w14:paraId="258B7826" w14:textId="77777777" w:rsidTr="005B2EFD">
        <w:trPr>
          <w:cantSplit/>
        </w:trPr>
        <w:tc>
          <w:tcPr>
            <w:tcW w:w="810" w:type="dxa"/>
            <w:vMerge/>
            <w:tcBorders>
              <w:top w:val="single" w:sz="8" w:space="0" w:color="152935"/>
              <w:left w:val="nil"/>
              <w:bottom w:val="single" w:sz="8" w:space="0" w:color="152935"/>
              <w:right w:val="nil"/>
            </w:tcBorders>
            <w:shd w:val="clear" w:color="auto" w:fill="auto"/>
          </w:tcPr>
          <w:p w14:paraId="5206583A"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hAnsi="Times New Roman" w:cs="Times New Roman"/>
                <w:i w:val="0"/>
                <w:iCs w:val="0"/>
                <w:color w:val="000000"/>
                <w:sz w:val="22"/>
                <w:szCs w:val="22"/>
                <w:lang w:val="en-GB" w:eastAsia="en-GB" w:bidi="ar-SA"/>
                <w14:textFill>
                  <w14:solidFill>
                    <w14:srgbClr w14:val="000000">
                      <w14:lumMod w14:val="65000"/>
                      <w14:lumOff w14:val="35000"/>
                    </w14:srgbClr>
                  </w14:solidFill>
                </w14:textFill>
              </w:rPr>
            </w:pPr>
          </w:p>
        </w:tc>
        <w:tc>
          <w:tcPr>
            <w:tcW w:w="1260" w:type="dxa"/>
            <w:tcBorders>
              <w:top w:val="single" w:sz="8" w:space="0" w:color="AEAEAE"/>
              <w:left w:val="nil"/>
              <w:bottom w:val="single" w:sz="8" w:space="0" w:color="AEAEAE"/>
              <w:right w:val="nil"/>
            </w:tcBorders>
            <w:shd w:val="clear" w:color="auto" w:fill="auto"/>
          </w:tcPr>
          <w:p w14:paraId="587398DD"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Residual</w:t>
            </w:r>
          </w:p>
        </w:tc>
        <w:tc>
          <w:tcPr>
            <w:tcW w:w="1956" w:type="dxa"/>
            <w:tcBorders>
              <w:top w:val="single" w:sz="8" w:space="0" w:color="AEAEAE"/>
              <w:left w:val="nil"/>
              <w:bottom w:val="single" w:sz="8" w:space="0" w:color="AEAEAE"/>
              <w:right w:val="single" w:sz="8" w:space="0" w:color="E0E0E0"/>
            </w:tcBorders>
            <w:shd w:val="clear" w:color="auto" w:fill="FFFFFF"/>
          </w:tcPr>
          <w:p w14:paraId="65BC306C"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164.177</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7F9A8CC7" w14:textId="4277AB3D"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38</w:t>
            </w:r>
            <w:r w:rsidR="00566117">
              <w:rPr>
                <w:rFonts w:ascii="Times New Roman" w:eastAsia="Times New Roman" w:hAnsi="Times New Roman" w:cs="Times New Roman"/>
                <w:i w:val="0"/>
                <w:sz w:val="24"/>
                <w:szCs w:val="24"/>
              </w:rPr>
              <w:t>3</w:t>
            </w:r>
          </w:p>
        </w:tc>
        <w:tc>
          <w:tcPr>
            <w:tcW w:w="1408" w:type="dxa"/>
            <w:tcBorders>
              <w:top w:val="single" w:sz="8" w:space="0" w:color="AEAEAE"/>
              <w:left w:val="single" w:sz="8" w:space="0" w:color="E0E0E0"/>
              <w:bottom w:val="single" w:sz="8" w:space="0" w:color="AEAEAE"/>
              <w:right w:val="single" w:sz="8" w:space="0" w:color="E0E0E0"/>
            </w:tcBorders>
            <w:shd w:val="clear" w:color="auto" w:fill="FFFFFF"/>
          </w:tcPr>
          <w:p w14:paraId="67179D8F"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.430</w:t>
            </w:r>
          </w:p>
        </w:tc>
        <w:tc>
          <w:tcPr>
            <w:tcW w:w="1025"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0046D1D"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p>
        </w:tc>
        <w:tc>
          <w:tcPr>
            <w:tcW w:w="1025" w:type="dxa"/>
            <w:tcBorders>
              <w:top w:val="single" w:sz="8" w:space="0" w:color="AEAEAE"/>
              <w:left w:val="single" w:sz="8" w:space="0" w:color="E0E0E0"/>
              <w:bottom w:val="single" w:sz="8" w:space="0" w:color="AEAEAE"/>
              <w:right w:val="nil"/>
            </w:tcBorders>
            <w:shd w:val="clear" w:color="auto" w:fill="FFFFFF"/>
            <w:vAlign w:val="center"/>
          </w:tcPr>
          <w:p w14:paraId="14DAB62C"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p>
        </w:tc>
      </w:tr>
      <w:tr w:rsidR="004368EE" w:rsidRPr="004368EE" w14:paraId="7D86504E" w14:textId="77777777" w:rsidTr="005B2EFD">
        <w:trPr>
          <w:cantSplit/>
        </w:trPr>
        <w:tc>
          <w:tcPr>
            <w:tcW w:w="810" w:type="dxa"/>
            <w:vMerge/>
            <w:tcBorders>
              <w:top w:val="single" w:sz="8" w:space="0" w:color="152935"/>
              <w:left w:val="nil"/>
              <w:bottom w:val="single" w:sz="8" w:space="0" w:color="152935"/>
              <w:right w:val="nil"/>
            </w:tcBorders>
            <w:shd w:val="clear" w:color="auto" w:fill="auto"/>
          </w:tcPr>
          <w:p w14:paraId="728D0C30"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hAnsi="Times New Roman" w:cs="Times New Roman"/>
                <w:i w:val="0"/>
                <w:iCs w:val="0"/>
                <w:color w:val="000000"/>
                <w:sz w:val="22"/>
                <w:szCs w:val="22"/>
                <w:lang w:val="en-GB" w:eastAsia="en-GB" w:bidi="ar-SA"/>
                <w14:textFill>
                  <w14:solidFill>
                    <w14:srgbClr w14:val="000000">
                      <w14:lumMod w14:val="65000"/>
                      <w14:lumOff w14:val="35000"/>
                    </w14:srgbClr>
                  </w14:solidFill>
                </w14:textFill>
              </w:rPr>
            </w:pPr>
          </w:p>
        </w:tc>
        <w:tc>
          <w:tcPr>
            <w:tcW w:w="1260" w:type="dxa"/>
            <w:tcBorders>
              <w:top w:val="single" w:sz="8" w:space="0" w:color="AEAEAE"/>
              <w:left w:val="nil"/>
              <w:bottom w:val="single" w:sz="8" w:space="0" w:color="152935"/>
              <w:right w:val="nil"/>
            </w:tcBorders>
            <w:shd w:val="clear" w:color="auto" w:fill="auto"/>
          </w:tcPr>
          <w:p w14:paraId="28198B18"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Total</w:t>
            </w:r>
          </w:p>
        </w:tc>
        <w:tc>
          <w:tcPr>
            <w:tcW w:w="1956" w:type="dxa"/>
            <w:tcBorders>
              <w:top w:val="single" w:sz="8" w:space="0" w:color="AEAEAE"/>
              <w:left w:val="nil"/>
              <w:bottom w:val="single" w:sz="8" w:space="0" w:color="152935"/>
              <w:right w:val="single" w:sz="8" w:space="0" w:color="E0E0E0"/>
            </w:tcBorders>
            <w:shd w:val="clear" w:color="auto" w:fill="FFFFFF"/>
          </w:tcPr>
          <w:p w14:paraId="76F9E2B8"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412.511</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6B7BA63A" w14:textId="3AF9C0B1"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38</w:t>
            </w:r>
            <w:r w:rsidR="00566117">
              <w:rPr>
                <w:rFonts w:ascii="Times New Roman" w:eastAsia="Times New Roman" w:hAnsi="Times New Roman" w:cs="Times New Roman"/>
                <w:i w:val="0"/>
                <w:sz w:val="24"/>
                <w:szCs w:val="24"/>
              </w:rPr>
              <w:t>5</w:t>
            </w:r>
          </w:p>
        </w:tc>
        <w:tc>
          <w:tcPr>
            <w:tcW w:w="1408"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1A4E2CE"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p>
        </w:tc>
        <w:tc>
          <w:tcPr>
            <w:tcW w:w="1025"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D9DA352"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p>
        </w:tc>
        <w:tc>
          <w:tcPr>
            <w:tcW w:w="1025" w:type="dxa"/>
            <w:tcBorders>
              <w:top w:val="single" w:sz="8" w:space="0" w:color="AEAEAE"/>
              <w:left w:val="single" w:sz="8" w:space="0" w:color="E0E0E0"/>
              <w:bottom w:val="single" w:sz="8" w:space="0" w:color="152935"/>
              <w:right w:val="nil"/>
            </w:tcBorders>
            <w:shd w:val="clear" w:color="auto" w:fill="FFFFFF"/>
            <w:vAlign w:val="center"/>
          </w:tcPr>
          <w:p w14:paraId="138F5A42"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p>
        </w:tc>
      </w:tr>
    </w:tbl>
    <w:p w14:paraId="1B93655B" w14:textId="3FA6BB34" w:rsidR="004368EE" w:rsidRPr="00681817" w:rsidRDefault="004368EE" w:rsidP="00681817">
      <w:pPr>
        <w:pBdr>
          <w:top w:val="nil"/>
          <w:left w:val="nil"/>
          <w:bottom w:val="nil"/>
          <w:right w:val="nil"/>
          <w:between w:val="nil"/>
        </w:pBdr>
        <w:spacing w:before="120" w:after="0" w:line="240" w:lineRule="auto"/>
        <w:ind w:firstLine="720"/>
        <w:jc w:val="both"/>
        <w:rPr>
          <w:rFonts w:ascii="Times New Roman" w:eastAsia="Times New Roman" w:hAnsi="Times New Roman" w:cs="Times New Roman"/>
          <w:i w:val="0"/>
          <w:color w:val="000000"/>
          <w:sz w:val="24"/>
          <w:szCs w:val="24"/>
        </w:rPr>
      </w:pPr>
      <w:r w:rsidRPr="004368EE">
        <w:rPr>
          <w:rFonts w:ascii="Times New Roman" w:eastAsia="Times New Roman" w:hAnsi="Times New Roman" w:cs="Times New Roman"/>
          <w:i w:val="0"/>
          <w:color w:val="000000"/>
          <w:sz w:val="24"/>
          <w:szCs w:val="24"/>
        </w:rPr>
        <w:t>Table 4 presents the ANOVA results for the regression analysis of consumer buying behavior with the independent variables attitude and green marketing. The F-value of 288.906 is significant at the p&lt;.000 level, indicating that the regression model is a good fit for the data and that the independent variables have a significant effect on Consumer Buying Behavior. Overall, the ANOVA table provides important information for assessing the goodness of fit of the regression model and the significance of the independent variables in explaining the variation in consumer buying behavior. In this case, the ANOVA results suggest that the attitude and green marketing variables are significant predictors of consumer buying behavior.</w:t>
      </w:r>
    </w:p>
    <w:tbl>
      <w:tblPr>
        <w:tblW w:w="901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3"/>
        <w:gridCol w:w="1787"/>
        <w:gridCol w:w="990"/>
        <w:gridCol w:w="1990"/>
        <w:gridCol w:w="1469"/>
        <w:gridCol w:w="1025"/>
        <w:gridCol w:w="1025"/>
      </w:tblGrid>
      <w:tr w:rsidR="004368EE" w:rsidRPr="004368EE" w14:paraId="1CEC7B58" w14:textId="77777777" w:rsidTr="00566117">
        <w:trPr>
          <w:cantSplit/>
          <w:jc w:val="center"/>
        </w:trPr>
        <w:tc>
          <w:tcPr>
            <w:tcW w:w="9019" w:type="dxa"/>
            <w:gridSpan w:val="7"/>
            <w:tcBorders>
              <w:top w:val="nil"/>
              <w:left w:val="nil"/>
              <w:bottom w:val="single" w:sz="8" w:space="0" w:color="auto"/>
              <w:right w:val="nil"/>
            </w:tcBorders>
            <w:shd w:val="clear" w:color="auto" w:fill="auto"/>
            <w:vAlign w:val="center"/>
          </w:tcPr>
          <w:p w14:paraId="241D8E65"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 xml:space="preserve">Table 5. </w:t>
            </w:r>
            <w:proofErr w:type="spellStart"/>
            <w:r w:rsidRPr="004368EE">
              <w:rPr>
                <w:rFonts w:ascii="Times New Roman" w:eastAsia="Times New Roman" w:hAnsi="Times New Roman" w:cs="Times New Roman"/>
                <w:i w:val="0"/>
                <w:sz w:val="24"/>
                <w:szCs w:val="24"/>
              </w:rPr>
              <w:t>Coefficientsa</w:t>
            </w:r>
            <w:proofErr w:type="spellEnd"/>
          </w:p>
        </w:tc>
      </w:tr>
      <w:tr w:rsidR="004368EE" w:rsidRPr="004368EE" w14:paraId="27675F9F" w14:textId="77777777" w:rsidTr="00566117">
        <w:trPr>
          <w:cantSplit/>
          <w:jc w:val="center"/>
        </w:trPr>
        <w:tc>
          <w:tcPr>
            <w:tcW w:w="2520" w:type="dxa"/>
            <w:gridSpan w:val="2"/>
            <w:vMerge w:val="restart"/>
            <w:tcBorders>
              <w:top w:val="single" w:sz="8" w:space="0" w:color="auto"/>
              <w:left w:val="nil"/>
              <w:bottom w:val="nil"/>
              <w:right w:val="nil"/>
            </w:tcBorders>
            <w:shd w:val="clear" w:color="auto" w:fill="auto"/>
            <w:vAlign w:val="bottom"/>
          </w:tcPr>
          <w:p w14:paraId="3744951B"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Model</w:t>
            </w:r>
          </w:p>
        </w:tc>
        <w:tc>
          <w:tcPr>
            <w:tcW w:w="2980" w:type="dxa"/>
            <w:gridSpan w:val="2"/>
            <w:tcBorders>
              <w:top w:val="single" w:sz="8" w:space="0" w:color="auto"/>
              <w:left w:val="nil"/>
              <w:bottom w:val="nil"/>
              <w:right w:val="single" w:sz="8" w:space="0" w:color="E0E0E0"/>
            </w:tcBorders>
            <w:shd w:val="clear" w:color="auto" w:fill="auto"/>
            <w:vAlign w:val="bottom"/>
          </w:tcPr>
          <w:p w14:paraId="5D18FC7E"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Unstandardized Coefficients</w:t>
            </w:r>
          </w:p>
        </w:tc>
        <w:tc>
          <w:tcPr>
            <w:tcW w:w="1469" w:type="dxa"/>
            <w:tcBorders>
              <w:top w:val="single" w:sz="8" w:space="0" w:color="auto"/>
              <w:left w:val="single" w:sz="8" w:space="0" w:color="E0E0E0"/>
              <w:bottom w:val="nil"/>
              <w:right w:val="single" w:sz="8" w:space="0" w:color="E0E0E0"/>
            </w:tcBorders>
            <w:shd w:val="clear" w:color="auto" w:fill="auto"/>
            <w:vAlign w:val="bottom"/>
          </w:tcPr>
          <w:p w14:paraId="229B6177"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Standardized Coefficients</w:t>
            </w:r>
          </w:p>
        </w:tc>
        <w:tc>
          <w:tcPr>
            <w:tcW w:w="1025" w:type="dxa"/>
            <w:vMerge w:val="restart"/>
            <w:tcBorders>
              <w:top w:val="single" w:sz="8" w:space="0" w:color="auto"/>
              <w:left w:val="single" w:sz="8" w:space="0" w:color="E0E0E0"/>
              <w:bottom w:val="nil"/>
              <w:right w:val="single" w:sz="8" w:space="0" w:color="E0E0E0"/>
            </w:tcBorders>
            <w:shd w:val="clear" w:color="auto" w:fill="auto"/>
            <w:vAlign w:val="bottom"/>
          </w:tcPr>
          <w:p w14:paraId="3DF6D717"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t</w:t>
            </w:r>
          </w:p>
        </w:tc>
        <w:tc>
          <w:tcPr>
            <w:tcW w:w="1025" w:type="dxa"/>
            <w:vMerge w:val="restart"/>
            <w:tcBorders>
              <w:top w:val="single" w:sz="8" w:space="0" w:color="auto"/>
              <w:left w:val="single" w:sz="8" w:space="0" w:color="E0E0E0"/>
              <w:bottom w:val="nil"/>
              <w:right w:val="nil"/>
            </w:tcBorders>
            <w:shd w:val="clear" w:color="auto" w:fill="auto"/>
            <w:vAlign w:val="bottom"/>
          </w:tcPr>
          <w:p w14:paraId="41A6646C"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Sig.</w:t>
            </w:r>
          </w:p>
        </w:tc>
      </w:tr>
      <w:tr w:rsidR="004368EE" w:rsidRPr="004368EE" w14:paraId="07B8A46E" w14:textId="77777777" w:rsidTr="00566117">
        <w:trPr>
          <w:cantSplit/>
          <w:jc w:val="center"/>
        </w:trPr>
        <w:tc>
          <w:tcPr>
            <w:tcW w:w="2520" w:type="dxa"/>
            <w:gridSpan w:val="2"/>
            <w:vMerge/>
            <w:tcBorders>
              <w:top w:val="nil"/>
              <w:left w:val="nil"/>
              <w:bottom w:val="nil"/>
              <w:right w:val="nil"/>
            </w:tcBorders>
            <w:shd w:val="clear" w:color="auto" w:fill="auto"/>
            <w:vAlign w:val="bottom"/>
          </w:tcPr>
          <w:p w14:paraId="43CC2F2D"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p>
        </w:tc>
        <w:tc>
          <w:tcPr>
            <w:tcW w:w="990" w:type="dxa"/>
            <w:tcBorders>
              <w:top w:val="nil"/>
              <w:left w:val="nil"/>
              <w:bottom w:val="single" w:sz="8" w:space="0" w:color="152935"/>
              <w:right w:val="single" w:sz="8" w:space="0" w:color="E0E0E0"/>
            </w:tcBorders>
            <w:shd w:val="clear" w:color="auto" w:fill="auto"/>
            <w:vAlign w:val="bottom"/>
          </w:tcPr>
          <w:p w14:paraId="0B3AB814"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B</w:t>
            </w:r>
          </w:p>
        </w:tc>
        <w:tc>
          <w:tcPr>
            <w:tcW w:w="1990" w:type="dxa"/>
            <w:tcBorders>
              <w:top w:val="nil"/>
              <w:left w:val="single" w:sz="8" w:space="0" w:color="E0E0E0"/>
              <w:bottom w:val="single" w:sz="8" w:space="0" w:color="152935"/>
              <w:right w:val="single" w:sz="8" w:space="0" w:color="E0E0E0"/>
            </w:tcBorders>
            <w:shd w:val="clear" w:color="auto" w:fill="auto"/>
            <w:vAlign w:val="bottom"/>
          </w:tcPr>
          <w:p w14:paraId="66B48BDD"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Std. Error</w:t>
            </w:r>
          </w:p>
        </w:tc>
        <w:tc>
          <w:tcPr>
            <w:tcW w:w="1469" w:type="dxa"/>
            <w:tcBorders>
              <w:top w:val="nil"/>
              <w:left w:val="single" w:sz="8" w:space="0" w:color="E0E0E0"/>
              <w:bottom w:val="single" w:sz="8" w:space="0" w:color="152935"/>
              <w:right w:val="single" w:sz="8" w:space="0" w:color="E0E0E0"/>
            </w:tcBorders>
            <w:shd w:val="clear" w:color="auto" w:fill="auto"/>
            <w:vAlign w:val="bottom"/>
          </w:tcPr>
          <w:p w14:paraId="37668AC2"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Beta</w:t>
            </w:r>
          </w:p>
        </w:tc>
        <w:tc>
          <w:tcPr>
            <w:tcW w:w="1025" w:type="dxa"/>
            <w:vMerge/>
            <w:tcBorders>
              <w:top w:val="nil"/>
              <w:left w:val="single" w:sz="8" w:space="0" w:color="E0E0E0"/>
              <w:bottom w:val="nil"/>
              <w:right w:val="single" w:sz="8" w:space="0" w:color="E0E0E0"/>
            </w:tcBorders>
            <w:shd w:val="clear" w:color="auto" w:fill="auto"/>
            <w:vAlign w:val="bottom"/>
          </w:tcPr>
          <w:p w14:paraId="73E5F669"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p>
        </w:tc>
        <w:tc>
          <w:tcPr>
            <w:tcW w:w="1025" w:type="dxa"/>
            <w:vMerge/>
            <w:tcBorders>
              <w:top w:val="nil"/>
              <w:left w:val="single" w:sz="8" w:space="0" w:color="E0E0E0"/>
              <w:bottom w:val="nil"/>
              <w:right w:val="nil"/>
            </w:tcBorders>
            <w:shd w:val="clear" w:color="auto" w:fill="auto"/>
            <w:vAlign w:val="bottom"/>
          </w:tcPr>
          <w:p w14:paraId="582B145A"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p>
        </w:tc>
      </w:tr>
      <w:tr w:rsidR="004368EE" w:rsidRPr="004368EE" w14:paraId="6C0F09E5" w14:textId="77777777" w:rsidTr="00566117">
        <w:trPr>
          <w:cantSplit/>
          <w:jc w:val="center"/>
        </w:trPr>
        <w:tc>
          <w:tcPr>
            <w:tcW w:w="733" w:type="dxa"/>
            <w:vMerge w:val="restart"/>
            <w:tcBorders>
              <w:top w:val="single" w:sz="8" w:space="0" w:color="152935"/>
              <w:left w:val="nil"/>
              <w:bottom w:val="single" w:sz="8" w:space="0" w:color="152935"/>
              <w:right w:val="nil"/>
            </w:tcBorders>
            <w:shd w:val="clear" w:color="auto" w:fill="auto"/>
            <w:vAlign w:val="center"/>
          </w:tcPr>
          <w:p w14:paraId="5188BA5F"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1</w:t>
            </w:r>
          </w:p>
        </w:tc>
        <w:tc>
          <w:tcPr>
            <w:tcW w:w="1787" w:type="dxa"/>
            <w:tcBorders>
              <w:top w:val="single" w:sz="8" w:space="0" w:color="152935"/>
              <w:left w:val="nil"/>
              <w:bottom w:val="single" w:sz="8" w:space="0" w:color="AEAEAE"/>
              <w:right w:val="nil"/>
            </w:tcBorders>
            <w:shd w:val="clear" w:color="auto" w:fill="auto"/>
          </w:tcPr>
          <w:p w14:paraId="0562A103" w14:textId="77777777" w:rsidR="004368EE" w:rsidRPr="004368EE" w:rsidRDefault="004368EE" w:rsidP="004368EE">
            <w:pPr>
              <w:suppressAutoHyphens w:val="0"/>
              <w:autoSpaceDE w:val="0"/>
              <w:autoSpaceDN w:val="0"/>
              <w:adjustRightInd w:val="0"/>
              <w:spacing w:after="0" w:line="320" w:lineRule="atLeast"/>
              <w:ind w:left="60" w:right="60"/>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(Constant)</w:t>
            </w:r>
          </w:p>
        </w:tc>
        <w:tc>
          <w:tcPr>
            <w:tcW w:w="990" w:type="dxa"/>
            <w:tcBorders>
              <w:top w:val="single" w:sz="8" w:space="0" w:color="152935"/>
              <w:left w:val="nil"/>
              <w:bottom w:val="single" w:sz="8" w:space="0" w:color="AEAEAE"/>
              <w:right w:val="single" w:sz="8" w:space="0" w:color="E0E0E0"/>
            </w:tcBorders>
            <w:shd w:val="clear" w:color="auto" w:fill="auto"/>
          </w:tcPr>
          <w:p w14:paraId="33C7A30B"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.391</w:t>
            </w:r>
          </w:p>
        </w:tc>
        <w:tc>
          <w:tcPr>
            <w:tcW w:w="1990" w:type="dxa"/>
            <w:tcBorders>
              <w:top w:val="single" w:sz="8" w:space="0" w:color="152935"/>
              <w:left w:val="single" w:sz="8" w:space="0" w:color="E0E0E0"/>
              <w:bottom w:val="single" w:sz="8" w:space="0" w:color="AEAEAE"/>
              <w:right w:val="single" w:sz="8" w:space="0" w:color="E0E0E0"/>
            </w:tcBorders>
            <w:shd w:val="clear" w:color="auto" w:fill="auto"/>
          </w:tcPr>
          <w:p w14:paraId="0CC6A442"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.133</w:t>
            </w:r>
          </w:p>
        </w:tc>
        <w:tc>
          <w:tcPr>
            <w:tcW w:w="1469" w:type="dxa"/>
            <w:tcBorders>
              <w:top w:val="single" w:sz="8" w:space="0" w:color="152935"/>
              <w:left w:val="single" w:sz="8" w:space="0" w:color="E0E0E0"/>
              <w:bottom w:val="single" w:sz="8" w:space="0" w:color="AEAEAE"/>
              <w:right w:val="single" w:sz="8" w:space="0" w:color="E0E0E0"/>
            </w:tcBorders>
            <w:shd w:val="clear" w:color="auto" w:fill="auto"/>
            <w:vAlign w:val="center"/>
          </w:tcPr>
          <w:p w14:paraId="3B98217D" w14:textId="77777777" w:rsidR="004368EE" w:rsidRPr="004368EE" w:rsidRDefault="004368EE" w:rsidP="004368EE">
            <w:pPr>
              <w:suppressAutoHyphens w:val="0"/>
              <w:autoSpaceDE w:val="0"/>
              <w:autoSpaceDN w:val="0"/>
              <w:adjustRightInd w:val="0"/>
              <w:spacing w:after="0" w:line="240" w:lineRule="auto"/>
              <w:jc w:val="center"/>
              <w:rPr>
                <w:rFonts w:ascii="Times New Roman" w:eastAsia="Times New Roman" w:hAnsi="Times New Roman" w:cs="Times New Roman"/>
                <w:i w:val="0"/>
                <w:sz w:val="24"/>
                <w:szCs w:val="24"/>
              </w:rPr>
            </w:pPr>
          </w:p>
        </w:tc>
        <w:tc>
          <w:tcPr>
            <w:tcW w:w="1025" w:type="dxa"/>
            <w:tcBorders>
              <w:top w:val="single" w:sz="8" w:space="0" w:color="152935"/>
              <w:left w:val="single" w:sz="8" w:space="0" w:color="E0E0E0"/>
              <w:bottom w:val="single" w:sz="8" w:space="0" w:color="AEAEAE"/>
              <w:right w:val="single" w:sz="8" w:space="0" w:color="E0E0E0"/>
            </w:tcBorders>
            <w:shd w:val="clear" w:color="auto" w:fill="auto"/>
          </w:tcPr>
          <w:p w14:paraId="56498403"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2.954</w:t>
            </w:r>
          </w:p>
        </w:tc>
        <w:tc>
          <w:tcPr>
            <w:tcW w:w="1025" w:type="dxa"/>
            <w:tcBorders>
              <w:top w:val="single" w:sz="8" w:space="0" w:color="152935"/>
              <w:left w:val="single" w:sz="8" w:space="0" w:color="E0E0E0"/>
              <w:bottom w:val="single" w:sz="8" w:space="0" w:color="AEAEAE"/>
              <w:right w:val="nil"/>
            </w:tcBorders>
            <w:shd w:val="clear" w:color="auto" w:fill="auto"/>
          </w:tcPr>
          <w:p w14:paraId="5D5A4B7E"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.003</w:t>
            </w:r>
          </w:p>
        </w:tc>
      </w:tr>
      <w:tr w:rsidR="004368EE" w:rsidRPr="004368EE" w14:paraId="0AB0783B" w14:textId="77777777" w:rsidTr="00566117">
        <w:trPr>
          <w:cantSplit/>
          <w:jc w:val="center"/>
        </w:trPr>
        <w:tc>
          <w:tcPr>
            <w:tcW w:w="733" w:type="dxa"/>
            <w:vMerge/>
            <w:tcBorders>
              <w:top w:val="single" w:sz="8" w:space="0" w:color="152935"/>
              <w:left w:val="nil"/>
              <w:bottom w:val="single" w:sz="8" w:space="0" w:color="152935"/>
              <w:right w:val="nil"/>
            </w:tcBorders>
            <w:shd w:val="clear" w:color="auto" w:fill="auto"/>
          </w:tcPr>
          <w:p w14:paraId="17FB9054" w14:textId="77777777" w:rsidR="004368EE" w:rsidRPr="004368EE" w:rsidRDefault="004368EE" w:rsidP="004368EE">
            <w:pPr>
              <w:suppressAutoHyphens w:val="0"/>
              <w:autoSpaceDE w:val="0"/>
              <w:autoSpaceDN w:val="0"/>
              <w:adjustRightInd w:val="0"/>
              <w:spacing w:after="0" w:line="240" w:lineRule="auto"/>
              <w:rPr>
                <w:rFonts w:ascii="Times New Roman" w:eastAsia="Times New Roman" w:hAnsi="Times New Roman" w:cs="Times New Roman"/>
                <w:i w:val="0"/>
                <w:sz w:val="24"/>
                <w:szCs w:val="24"/>
              </w:rPr>
            </w:pPr>
          </w:p>
        </w:tc>
        <w:tc>
          <w:tcPr>
            <w:tcW w:w="1787" w:type="dxa"/>
            <w:tcBorders>
              <w:top w:val="single" w:sz="8" w:space="0" w:color="AEAEAE"/>
              <w:left w:val="nil"/>
              <w:bottom w:val="single" w:sz="8" w:space="0" w:color="AEAEAE"/>
              <w:right w:val="nil"/>
            </w:tcBorders>
            <w:shd w:val="clear" w:color="auto" w:fill="auto"/>
          </w:tcPr>
          <w:p w14:paraId="28DC9CFE" w14:textId="77777777" w:rsidR="004368EE" w:rsidRPr="004368EE" w:rsidRDefault="004368EE" w:rsidP="004368EE">
            <w:pPr>
              <w:suppressAutoHyphens w:val="0"/>
              <w:autoSpaceDE w:val="0"/>
              <w:autoSpaceDN w:val="0"/>
              <w:adjustRightInd w:val="0"/>
              <w:spacing w:after="0" w:line="320" w:lineRule="atLeast"/>
              <w:ind w:left="60" w:right="60"/>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Green Marketing</w:t>
            </w:r>
          </w:p>
        </w:tc>
        <w:tc>
          <w:tcPr>
            <w:tcW w:w="990" w:type="dxa"/>
            <w:tcBorders>
              <w:top w:val="single" w:sz="8" w:space="0" w:color="AEAEAE"/>
              <w:left w:val="nil"/>
              <w:bottom w:val="single" w:sz="8" w:space="0" w:color="AEAEAE"/>
              <w:right w:val="single" w:sz="8" w:space="0" w:color="E0E0E0"/>
            </w:tcBorders>
            <w:shd w:val="clear" w:color="auto" w:fill="auto"/>
          </w:tcPr>
          <w:p w14:paraId="327F71C6"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.557</w:t>
            </w:r>
          </w:p>
        </w:tc>
        <w:tc>
          <w:tcPr>
            <w:tcW w:w="1990" w:type="dxa"/>
            <w:tcBorders>
              <w:top w:val="single" w:sz="8" w:space="0" w:color="AEAEAE"/>
              <w:left w:val="single" w:sz="8" w:space="0" w:color="E0E0E0"/>
              <w:bottom w:val="single" w:sz="8" w:space="0" w:color="AEAEAE"/>
              <w:right w:val="single" w:sz="8" w:space="0" w:color="E0E0E0"/>
            </w:tcBorders>
            <w:shd w:val="clear" w:color="auto" w:fill="auto"/>
          </w:tcPr>
          <w:p w14:paraId="5E3C86EE"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.042</w:t>
            </w:r>
          </w:p>
        </w:tc>
        <w:tc>
          <w:tcPr>
            <w:tcW w:w="1469" w:type="dxa"/>
            <w:tcBorders>
              <w:top w:val="single" w:sz="8" w:space="0" w:color="AEAEAE"/>
              <w:left w:val="single" w:sz="8" w:space="0" w:color="E0E0E0"/>
              <w:bottom w:val="single" w:sz="8" w:space="0" w:color="AEAEAE"/>
              <w:right w:val="single" w:sz="8" w:space="0" w:color="E0E0E0"/>
            </w:tcBorders>
            <w:shd w:val="clear" w:color="auto" w:fill="auto"/>
          </w:tcPr>
          <w:p w14:paraId="531135AC"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.541</w:t>
            </w:r>
          </w:p>
        </w:tc>
        <w:tc>
          <w:tcPr>
            <w:tcW w:w="1025" w:type="dxa"/>
            <w:tcBorders>
              <w:top w:val="single" w:sz="8" w:space="0" w:color="AEAEAE"/>
              <w:left w:val="single" w:sz="8" w:space="0" w:color="E0E0E0"/>
              <w:bottom w:val="single" w:sz="8" w:space="0" w:color="AEAEAE"/>
              <w:right w:val="single" w:sz="8" w:space="0" w:color="E0E0E0"/>
            </w:tcBorders>
            <w:shd w:val="clear" w:color="auto" w:fill="auto"/>
          </w:tcPr>
          <w:p w14:paraId="5644DFD3"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13.195</w:t>
            </w:r>
          </w:p>
        </w:tc>
        <w:tc>
          <w:tcPr>
            <w:tcW w:w="1025" w:type="dxa"/>
            <w:tcBorders>
              <w:top w:val="single" w:sz="8" w:space="0" w:color="AEAEAE"/>
              <w:left w:val="single" w:sz="8" w:space="0" w:color="E0E0E0"/>
              <w:bottom w:val="single" w:sz="8" w:space="0" w:color="AEAEAE"/>
              <w:right w:val="nil"/>
            </w:tcBorders>
            <w:shd w:val="clear" w:color="auto" w:fill="auto"/>
          </w:tcPr>
          <w:p w14:paraId="2B4B816A"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.000</w:t>
            </w:r>
          </w:p>
        </w:tc>
      </w:tr>
      <w:tr w:rsidR="004368EE" w:rsidRPr="004368EE" w14:paraId="2F0A8AC2" w14:textId="77777777" w:rsidTr="00566117">
        <w:trPr>
          <w:cantSplit/>
          <w:jc w:val="center"/>
        </w:trPr>
        <w:tc>
          <w:tcPr>
            <w:tcW w:w="733" w:type="dxa"/>
            <w:vMerge/>
            <w:tcBorders>
              <w:top w:val="single" w:sz="8" w:space="0" w:color="152935"/>
              <w:left w:val="nil"/>
              <w:bottom w:val="single" w:sz="8" w:space="0" w:color="152935"/>
              <w:right w:val="nil"/>
            </w:tcBorders>
            <w:shd w:val="clear" w:color="auto" w:fill="auto"/>
          </w:tcPr>
          <w:p w14:paraId="2F01362B" w14:textId="77777777" w:rsidR="004368EE" w:rsidRPr="004368EE" w:rsidRDefault="004368EE" w:rsidP="004368EE">
            <w:pPr>
              <w:suppressAutoHyphens w:val="0"/>
              <w:autoSpaceDE w:val="0"/>
              <w:autoSpaceDN w:val="0"/>
              <w:adjustRightInd w:val="0"/>
              <w:spacing w:after="0" w:line="240" w:lineRule="auto"/>
              <w:rPr>
                <w:rFonts w:ascii="Times New Roman" w:eastAsia="Times New Roman" w:hAnsi="Times New Roman" w:cs="Times New Roman"/>
                <w:i w:val="0"/>
                <w:sz w:val="24"/>
                <w:szCs w:val="24"/>
              </w:rPr>
            </w:pPr>
          </w:p>
        </w:tc>
        <w:tc>
          <w:tcPr>
            <w:tcW w:w="1787" w:type="dxa"/>
            <w:tcBorders>
              <w:top w:val="single" w:sz="8" w:space="0" w:color="AEAEAE"/>
              <w:left w:val="nil"/>
              <w:bottom w:val="single" w:sz="8" w:space="0" w:color="152935"/>
              <w:right w:val="nil"/>
            </w:tcBorders>
            <w:shd w:val="clear" w:color="auto" w:fill="auto"/>
          </w:tcPr>
          <w:p w14:paraId="5C87D514" w14:textId="77777777" w:rsidR="004368EE" w:rsidRPr="004368EE" w:rsidRDefault="004368EE" w:rsidP="004368EE">
            <w:pPr>
              <w:suppressAutoHyphens w:val="0"/>
              <w:autoSpaceDE w:val="0"/>
              <w:autoSpaceDN w:val="0"/>
              <w:adjustRightInd w:val="0"/>
              <w:spacing w:after="0" w:line="320" w:lineRule="atLeast"/>
              <w:ind w:left="60" w:right="60"/>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Attitude</w:t>
            </w:r>
          </w:p>
        </w:tc>
        <w:tc>
          <w:tcPr>
            <w:tcW w:w="990" w:type="dxa"/>
            <w:tcBorders>
              <w:top w:val="single" w:sz="8" w:space="0" w:color="AEAEAE"/>
              <w:left w:val="nil"/>
              <w:bottom w:val="single" w:sz="8" w:space="0" w:color="152935"/>
              <w:right w:val="single" w:sz="8" w:space="0" w:color="E0E0E0"/>
            </w:tcBorders>
            <w:shd w:val="clear" w:color="auto" w:fill="auto"/>
          </w:tcPr>
          <w:p w14:paraId="620648B7"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.335</w:t>
            </w:r>
          </w:p>
        </w:tc>
        <w:tc>
          <w:tcPr>
            <w:tcW w:w="1990" w:type="dxa"/>
            <w:tcBorders>
              <w:top w:val="single" w:sz="8" w:space="0" w:color="AEAEAE"/>
              <w:left w:val="single" w:sz="8" w:space="0" w:color="E0E0E0"/>
              <w:bottom w:val="single" w:sz="8" w:space="0" w:color="152935"/>
              <w:right w:val="single" w:sz="8" w:space="0" w:color="E0E0E0"/>
            </w:tcBorders>
            <w:shd w:val="clear" w:color="auto" w:fill="auto"/>
          </w:tcPr>
          <w:p w14:paraId="26207644"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.044</w:t>
            </w:r>
          </w:p>
        </w:tc>
        <w:tc>
          <w:tcPr>
            <w:tcW w:w="1469" w:type="dxa"/>
            <w:tcBorders>
              <w:top w:val="single" w:sz="8" w:space="0" w:color="AEAEAE"/>
              <w:left w:val="single" w:sz="8" w:space="0" w:color="E0E0E0"/>
              <w:bottom w:val="single" w:sz="8" w:space="0" w:color="152935"/>
              <w:right w:val="single" w:sz="8" w:space="0" w:color="E0E0E0"/>
            </w:tcBorders>
            <w:shd w:val="clear" w:color="auto" w:fill="auto"/>
          </w:tcPr>
          <w:p w14:paraId="4665C3C1"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.315</w:t>
            </w:r>
          </w:p>
        </w:tc>
        <w:tc>
          <w:tcPr>
            <w:tcW w:w="1025" w:type="dxa"/>
            <w:tcBorders>
              <w:top w:val="single" w:sz="8" w:space="0" w:color="AEAEAE"/>
              <w:left w:val="single" w:sz="8" w:space="0" w:color="E0E0E0"/>
              <w:bottom w:val="single" w:sz="8" w:space="0" w:color="152935"/>
              <w:right w:val="single" w:sz="8" w:space="0" w:color="E0E0E0"/>
            </w:tcBorders>
            <w:shd w:val="clear" w:color="auto" w:fill="auto"/>
          </w:tcPr>
          <w:p w14:paraId="49138DAB"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7.685</w:t>
            </w:r>
          </w:p>
        </w:tc>
        <w:tc>
          <w:tcPr>
            <w:tcW w:w="1025" w:type="dxa"/>
            <w:tcBorders>
              <w:top w:val="single" w:sz="8" w:space="0" w:color="AEAEAE"/>
              <w:left w:val="single" w:sz="8" w:space="0" w:color="E0E0E0"/>
              <w:bottom w:val="single" w:sz="8" w:space="0" w:color="152935"/>
              <w:right w:val="nil"/>
            </w:tcBorders>
            <w:shd w:val="clear" w:color="auto" w:fill="auto"/>
          </w:tcPr>
          <w:p w14:paraId="0E2EA8B3" w14:textId="77777777" w:rsidR="004368EE" w:rsidRPr="004368EE" w:rsidRDefault="004368EE" w:rsidP="004368EE">
            <w:pPr>
              <w:suppressAutoHyphens w:val="0"/>
              <w:autoSpaceDE w:val="0"/>
              <w:autoSpaceDN w:val="0"/>
              <w:adjustRightInd w:val="0"/>
              <w:spacing w:after="0" w:line="320" w:lineRule="atLeast"/>
              <w:ind w:left="60" w:right="60"/>
              <w:jc w:val="center"/>
              <w:rPr>
                <w:rFonts w:ascii="Times New Roman" w:eastAsia="Times New Roman" w:hAnsi="Times New Roman" w:cs="Times New Roman"/>
                <w:i w:val="0"/>
                <w:sz w:val="24"/>
                <w:szCs w:val="24"/>
              </w:rPr>
            </w:pPr>
            <w:r w:rsidRPr="004368EE">
              <w:rPr>
                <w:rFonts w:ascii="Times New Roman" w:eastAsia="Times New Roman" w:hAnsi="Times New Roman" w:cs="Times New Roman"/>
                <w:i w:val="0"/>
                <w:sz w:val="24"/>
                <w:szCs w:val="24"/>
              </w:rPr>
              <w:t>.000</w:t>
            </w:r>
          </w:p>
        </w:tc>
      </w:tr>
    </w:tbl>
    <w:p w14:paraId="5DD1FEA0" w14:textId="77777777" w:rsidR="004368EE" w:rsidRPr="004368EE" w:rsidRDefault="004368EE" w:rsidP="00681817">
      <w:pPr>
        <w:pBdr>
          <w:top w:val="nil"/>
          <w:left w:val="nil"/>
          <w:bottom w:val="nil"/>
          <w:right w:val="nil"/>
          <w:between w:val="nil"/>
        </w:pBdr>
        <w:spacing w:before="120" w:after="100" w:afterAutospacing="1" w:line="240" w:lineRule="auto"/>
        <w:ind w:firstLine="720"/>
        <w:jc w:val="both"/>
        <w:rPr>
          <w:rFonts w:ascii="Times New Roman" w:eastAsia="Times New Roman" w:hAnsi="Times New Roman" w:cs="Times New Roman"/>
          <w:i w:val="0"/>
          <w:color w:val="000000"/>
          <w:sz w:val="24"/>
          <w:szCs w:val="24"/>
        </w:rPr>
      </w:pPr>
      <w:r w:rsidRPr="004368EE">
        <w:rPr>
          <w:rFonts w:ascii="Times New Roman" w:eastAsia="Times New Roman" w:hAnsi="Times New Roman" w:cs="Times New Roman"/>
          <w:i w:val="0"/>
          <w:color w:val="000000"/>
          <w:sz w:val="24"/>
          <w:szCs w:val="24"/>
        </w:rPr>
        <w:t>The summary of coefficients for the hypothesis is presented in Table 5, which identifies the variables that have an inﬂuence on consumer buying behavior in Turkey through the testing of each model's coefficients. The results indicate that two of the attitude and green marketing variables, namely attitude and green marketing, are significant at the p-value level of less than .05 (p&lt; .05), suggesting that it influence consumer buying behavior. Therefore, the hypothesis is deemed acceptable.</w:t>
      </w:r>
    </w:p>
    <w:p w14:paraId="36A6BB27" w14:textId="603E51F6" w:rsidR="006063B2" w:rsidRDefault="00566117" w:rsidP="00566117">
      <w:pPr>
        <w:spacing w:after="0" w:line="240" w:lineRule="auto"/>
        <w:jc w:val="both"/>
        <w:rPr>
          <w:rFonts w:ascii="Times New Roman" w:eastAsia="Times New Roman" w:hAnsi="Times New Roman" w:cs="Times New Roman"/>
          <w:b/>
          <w:i w:val="0"/>
          <w:sz w:val="24"/>
          <w:szCs w:val="24"/>
        </w:rPr>
      </w:pPr>
      <w:bookmarkStart w:id="8" w:name="_Hlk129363070"/>
      <w:r w:rsidRPr="00566117">
        <w:rPr>
          <w:rFonts w:ascii="Times New Roman" w:eastAsia="Times New Roman" w:hAnsi="Times New Roman" w:cs="Times New Roman"/>
          <w:b/>
          <w:i w:val="0"/>
          <w:sz w:val="24"/>
          <w:szCs w:val="24"/>
        </w:rPr>
        <w:t>LIMITATIONS AND RECOMMENDATIONS</w:t>
      </w:r>
      <w:r>
        <w:rPr>
          <w:rFonts w:ascii="Times New Roman" w:eastAsia="Times New Roman" w:hAnsi="Times New Roman" w:cs="Times New Roman"/>
          <w:b/>
          <w:i w:val="0"/>
          <w:sz w:val="24"/>
          <w:szCs w:val="24"/>
        </w:rPr>
        <w:t xml:space="preserve"> </w:t>
      </w:r>
    </w:p>
    <w:bookmarkEnd w:id="8"/>
    <w:p w14:paraId="3A9AF9A9" w14:textId="126A643A" w:rsidR="006063B2" w:rsidRPr="00C11932" w:rsidRDefault="00566117" w:rsidP="00C11932">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C11932">
        <w:rPr>
          <w:rFonts w:ascii="Times New Roman" w:eastAsia="Times New Roman" w:hAnsi="Times New Roman" w:cs="Times New Roman"/>
          <w:i w:val="0"/>
          <w:color w:val="000000"/>
          <w:sz w:val="24"/>
          <w:szCs w:val="24"/>
        </w:rPr>
        <w:t xml:space="preserve">This study has yielded a wealth of results; however, there are several limitations that require further validation. Firstly, although the authors utilized simple random sampling for this empirical study, they acknowledge that the sample of 385 respondents may not be adequate to represent the entire Turkish population. Consequently, caution should be taken when generalizing the results. Future research should include a more extensive and diverse sample. Secondly, the research framework for the study consists of a number of constructs, and the majority of the measuring items are drawn from earlier works of literature. As a result, further research may examine this search problem using the same model created in this study or with certain extensions. Also, although the research samples included consumers who had at least one year of online and offline experience buying green products, the research no longer examined the distinctions between these two categories of consumers. This model might be used in subsequent studies to analyses the results and provide more compelling suggestions. Finally, this find out about considered green products in general, instead than a precise green </w:t>
      </w:r>
      <w:r w:rsidRPr="00C11932">
        <w:rPr>
          <w:rFonts w:ascii="Times New Roman" w:eastAsia="Times New Roman" w:hAnsi="Times New Roman" w:cs="Times New Roman"/>
          <w:i w:val="0"/>
          <w:color w:val="000000"/>
          <w:sz w:val="24"/>
          <w:szCs w:val="24"/>
        </w:rPr>
        <w:lastRenderedPageBreak/>
        <w:t>product brand, and as a result, the conclusions may range for quite several products, such as green communications, green economy, green Technology, and green banking. Hence, future study should suggest and evaluate models for a wide range of green products. Another limitation of the present study concerns the use of questionnaires as a method for data collection. While questionnaires offer certain advantages, such as the ability to gather data from a large sample and facilitate accessibility, they do not allow for a deeper understanding of the reasons behind customers' choices of green personal care products. To overcome this limitation, a supplementary investigation employing qualitative analysis methods, such as detailed interviews, could be conducted. By comparing the results of such a qualitative analysis to those generated by the present quantitative analysis, a more comprehensive understanding of the drivers behind green personal care product selection could be achieved. To capture actual purchase decisions for green products, it is recommended that future studies adopt a longitudinal approach that focuses on changes in consumers' purchasing behavior over time. Moreover, to confirm the underlying relationship of the model, researchers may consider incorporating other important cognitive measures, such as green brands, green advertising, and green value as independent variables. Furthermore, incorporating other theories of consumer behavior and exploring the relationship between perceived behavioral controls as moderators could be beneficial for future research. Finally, the use of measures such as green purchase intention may provide a more accurate representation of green consumerism in the Turkish and Asian markets.</w:t>
      </w:r>
    </w:p>
    <w:p w14:paraId="26703982" w14:textId="77777777" w:rsidR="00566117" w:rsidRDefault="00566117">
      <w:pPr>
        <w:spacing w:after="0" w:line="240" w:lineRule="auto"/>
        <w:jc w:val="both"/>
        <w:rPr>
          <w:rFonts w:ascii="Times New Roman" w:eastAsia="Times New Roman" w:hAnsi="Times New Roman" w:cs="Times New Roman"/>
          <w:b/>
          <w:i w:val="0"/>
          <w:sz w:val="24"/>
          <w:szCs w:val="24"/>
        </w:rPr>
      </w:pPr>
    </w:p>
    <w:p w14:paraId="1B79713C" w14:textId="1F604997" w:rsidR="00566117" w:rsidRDefault="00566117" w:rsidP="00566117">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CONCLUSION </w:t>
      </w:r>
    </w:p>
    <w:p w14:paraId="6668A707" w14:textId="366F6587" w:rsidR="006063B2" w:rsidRPr="00C11932" w:rsidRDefault="00566117" w:rsidP="00C11932">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C11932">
        <w:rPr>
          <w:rFonts w:ascii="Times New Roman" w:eastAsia="Times New Roman" w:hAnsi="Times New Roman" w:cs="Times New Roman"/>
          <w:i w:val="0"/>
          <w:color w:val="000000"/>
          <w:sz w:val="24"/>
          <w:szCs w:val="24"/>
        </w:rPr>
        <w:t xml:space="preserve">This study has identified that there is a difference between consumers' beliefs and behaviors regarding environmentalism, which is called the environmental value-action gap. The study has explained several factors that influence consumers' buying behavior, such as the impact of green marketing on shaping consumer preferences for green product. The visibility of a product has a significant impact on its sales, and pro-environmental values can lead to pro-ecological behavior when the values are specified, and the green </w:t>
      </w:r>
      <w:proofErr w:type="spellStart"/>
      <w:r w:rsidRPr="00C11932">
        <w:rPr>
          <w:rFonts w:ascii="Times New Roman" w:eastAsia="Times New Roman" w:hAnsi="Times New Roman" w:cs="Times New Roman"/>
          <w:i w:val="0"/>
          <w:color w:val="000000"/>
          <w:sz w:val="24"/>
          <w:szCs w:val="24"/>
        </w:rPr>
        <w:t>labour</w:t>
      </w:r>
      <w:proofErr w:type="spellEnd"/>
      <w:r w:rsidRPr="00C11932">
        <w:rPr>
          <w:rFonts w:ascii="Times New Roman" w:eastAsia="Times New Roman" w:hAnsi="Times New Roman" w:cs="Times New Roman"/>
          <w:i w:val="0"/>
          <w:color w:val="000000"/>
          <w:sz w:val="24"/>
          <w:szCs w:val="24"/>
        </w:rPr>
        <w:t xml:space="preserve"> aligns with consumers' intrinsic interests. Furthermore, consumers' perception of product attributes plays a critical role in influencing their buying decisions. One major obstacle to the foster of green products is consumers' skepticism about their performance. However, well-known brands that offer credible and effective green products can help overcome this obstacle. Nevertheless, Turkish consumers' low awareness of green products requires marketers to raise consumer consciousness and promote education. Turkish manufacturers can take advantage of this untapped market by prioritizing environmental sustainability and investing in green initiatives. In conclusion, the study emphasizes the importance of marketers using branding strategies to promote genuinely green products, particularly among consumer groups with pro-environmental values.</w:t>
      </w:r>
    </w:p>
    <w:p w14:paraId="710EFA0E" w14:textId="3834EA7F" w:rsidR="00566117" w:rsidRDefault="00566117">
      <w:pPr>
        <w:spacing w:after="0" w:line="240" w:lineRule="auto"/>
        <w:jc w:val="both"/>
        <w:rPr>
          <w:rFonts w:ascii="Times New Roman" w:eastAsia="Times New Roman" w:hAnsi="Times New Roman" w:cs="Times New Roman"/>
          <w:b/>
          <w:i w:val="0"/>
          <w:sz w:val="24"/>
          <w:szCs w:val="24"/>
        </w:rPr>
      </w:pPr>
    </w:p>
    <w:p w14:paraId="315ADA08" w14:textId="1580DAFF" w:rsidR="00566117" w:rsidRDefault="00643D23" w:rsidP="00566117">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REFERENCE </w:t>
      </w:r>
    </w:p>
    <w:p w14:paraId="70E40478" w14:textId="71E67672"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 xml:space="preserve">Abd Alia, Z. N., &amp; </w:t>
      </w:r>
      <w:proofErr w:type="spellStart"/>
      <w:r w:rsidRPr="00566117">
        <w:rPr>
          <w:rFonts w:ascii="Times New Roman" w:eastAsia="Times New Roman" w:hAnsi="Times New Roman" w:cs="Times New Roman"/>
          <w:i w:val="0"/>
          <w:color w:val="000000"/>
          <w:sz w:val="24"/>
          <w:szCs w:val="24"/>
        </w:rPr>
        <w:t>ALhamad</w:t>
      </w:r>
      <w:proofErr w:type="spellEnd"/>
      <w:r w:rsidRPr="00566117">
        <w:rPr>
          <w:rFonts w:ascii="Times New Roman" w:eastAsia="Times New Roman" w:hAnsi="Times New Roman" w:cs="Times New Roman"/>
          <w:i w:val="0"/>
          <w:color w:val="000000"/>
          <w:sz w:val="24"/>
          <w:szCs w:val="24"/>
        </w:rPr>
        <w:t>, A. M. (2022). Behavior Financial Theory and Analysis of Investor Behavior in the Capital Markets in Lebanon. Journal of Management and Economic Studies, 4(2), 82-90.</w:t>
      </w:r>
    </w:p>
    <w:p w14:paraId="768C55CB"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Abukhalaf</w:t>
      </w:r>
      <w:proofErr w:type="spellEnd"/>
      <w:r w:rsidRPr="00566117">
        <w:rPr>
          <w:rFonts w:ascii="Times New Roman" w:eastAsia="Times New Roman" w:hAnsi="Times New Roman" w:cs="Times New Roman"/>
          <w:i w:val="0"/>
          <w:color w:val="000000"/>
          <w:sz w:val="24"/>
          <w:szCs w:val="24"/>
        </w:rPr>
        <w:t xml:space="preserve">, A. H. I., &amp; von </w:t>
      </w:r>
      <w:proofErr w:type="spellStart"/>
      <w:r w:rsidRPr="00566117">
        <w:rPr>
          <w:rFonts w:ascii="Times New Roman" w:eastAsia="Times New Roman" w:hAnsi="Times New Roman" w:cs="Times New Roman"/>
          <w:i w:val="0"/>
          <w:color w:val="000000"/>
          <w:sz w:val="24"/>
          <w:szCs w:val="24"/>
        </w:rPr>
        <w:t>Meding</w:t>
      </w:r>
      <w:proofErr w:type="spellEnd"/>
      <w:r w:rsidRPr="00566117">
        <w:rPr>
          <w:rFonts w:ascii="Times New Roman" w:eastAsia="Times New Roman" w:hAnsi="Times New Roman" w:cs="Times New Roman"/>
          <w:i w:val="0"/>
          <w:color w:val="000000"/>
          <w:sz w:val="24"/>
          <w:szCs w:val="24"/>
        </w:rPr>
        <w:t>, J. (2021). Psycholinguistics and emergency communication: A qualitative descriptive study. International journal of disaster risk reduction, 55, 102061.</w:t>
      </w:r>
    </w:p>
    <w:p w14:paraId="00C443A9"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Acar</w:t>
      </w:r>
      <w:proofErr w:type="spellEnd"/>
      <w:r w:rsidRPr="00566117">
        <w:rPr>
          <w:rFonts w:ascii="Times New Roman" w:eastAsia="Times New Roman" w:hAnsi="Times New Roman" w:cs="Times New Roman"/>
          <w:i w:val="0"/>
          <w:color w:val="000000"/>
          <w:sz w:val="24"/>
          <w:szCs w:val="24"/>
        </w:rPr>
        <w:t xml:space="preserve">, M., &amp; </w:t>
      </w:r>
      <w:proofErr w:type="spellStart"/>
      <w:r w:rsidRPr="00566117">
        <w:rPr>
          <w:rFonts w:ascii="Times New Roman" w:eastAsia="Times New Roman" w:hAnsi="Times New Roman" w:cs="Times New Roman"/>
          <w:i w:val="0"/>
          <w:color w:val="000000"/>
          <w:sz w:val="24"/>
          <w:szCs w:val="24"/>
        </w:rPr>
        <w:t>Temiz</w:t>
      </w:r>
      <w:proofErr w:type="spellEnd"/>
      <w:r w:rsidRPr="00566117">
        <w:rPr>
          <w:rFonts w:ascii="Times New Roman" w:eastAsia="Times New Roman" w:hAnsi="Times New Roman" w:cs="Times New Roman"/>
          <w:i w:val="0"/>
          <w:color w:val="000000"/>
          <w:sz w:val="24"/>
          <w:szCs w:val="24"/>
        </w:rPr>
        <w:t>, H. (2020). Empirical analysis on corporate environmental performance and environmental disclosure in an emerging market context: socio-political theories versus economics disclosure theories. International Journal of Emerging Markets.</w:t>
      </w:r>
    </w:p>
    <w:p w14:paraId="04646811"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lastRenderedPageBreak/>
        <w:t>Afridi, S. A., Zahid, R. M., Khan, W., &amp; Anwar, W. (2023). Embracing green banking as a mean of expressing green behavior in a developing economy: exploring the mediating role of green culture. Environmental Science and Pollution Research, 1-11.</w:t>
      </w:r>
    </w:p>
    <w:p w14:paraId="1AF8F419"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 xml:space="preserve">Aggarwal, P., &amp; </w:t>
      </w:r>
      <w:proofErr w:type="spellStart"/>
      <w:r w:rsidRPr="00566117">
        <w:rPr>
          <w:rFonts w:ascii="Times New Roman" w:eastAsia="Times New Roman" w:hAnsi="Times New Roman" w:cs="Times New Roman"/>
          <w:i w:val="0"/>
          <w:color w:val="000000"/>
          <w:sz w:val="24"/>
          <w:szCs w:val="24"/>
        </w:rPr>
        <w:t>Kadyan</w:t>
      </w:r>
      <w:proofErr w:type="spellEnd"/>
      <w:r w:rsidRPr="00566117">
        <w:rPr>
          <w:rFonts w:ascii="Times New Roman" w:eastAsia="Times New Roman" w:hAnsi="Times New Roman" w:cs="Times New Roman"/>
          <w:i w:val="0"/>
          <w:color w:val="000000"/>
          <w:sz w:val="24"/>
          <w:szCs w:val="24"/>
        </w:rPr>
        <w:t>, A. (2014). Greenwashing: The darker side of CSR. Indian Journal of Applied Research, 4(3), 61-66.</w:t>
      </w:r>
    </w:p>
    <w:p w14:paraId="5BB93097"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Aghdaie</w:t>
      </w:r>
      <w:proofErr w:type="spellEnd"/>
      <w:r w:rsidRPr="00566117">
        <w:rPr>
          <w:rFonts w:ascii="Times New Roman" w:eastAsia="Times New Roman" w:hAnsi="Times New Roman" w:cs="Times New Roman"/>
          <w:i w:val="0"/>
          <w:color w:val="000000"/>
          <w:sz w:val="24"/>
          <w:szCs w:val="24"/>
        </w:rPr>
        <w:t xml:space="preserve">, S. F. A., </w:t>
      </w:r>
      <w:proofErr w:type="spellStart"/>
      <w:r w:rsidRPr="00566117">
        <w:rPr>
          <w:rFonts w:ascii="Times New Roman" w:eastAsia="Times New Roman" w:hAnsi="Times New Roman" w:cs="Times New Roman"/>
          <w:i w:val="0"/>
          <w:color w:val="000000"/>
          <w:sz w:val="24"/>
          <w:szCs w:val="24"/>
        </w:rPr>
        <w:t>Piraman</w:t>
      </w:r>
      <w:proofErr w:type="spellEnd"/>
      <w:r w:rsidRPr="00566117">
        <w:rPr>
          <w:rFonts w:ascii="Times New Roman" w:eastAsia="Times New Roman" w:hAnsi="Times New Roman" w:cs="Times New Roman"/>
          <w:i w:val="0"/>
          <w:color w:val="000000"/>
          <w:sz w:val="24"/>
          <w:szCs w:val="24"/>
        </w:rPr>
        <w:t xml:space="preserve">, A., &amp; </w:t>
      </w:r>
      <w:proofErr w:type="spellStart"/>
      <w:r w:rsidRPr="00566117">
        <w:rPr>
          <w:rFonts w:ascii="Times New Roman" w:eastAsia="Times New Roman" w:hAnsi="Times New Roman" w:cs="Times New Roman"/>
          <w:i w:val="0"/>
          <w:color w:val="000000"/>
          <w:sz w:val="24"/>
          <w:szCs w:val="24"/>
        </w:rPr>
        <w:t>Fathi</w:t>
      </w:r>
      <w:proofErr w:type="spellEnd"/>
      <w:r w:rsidRPr="00566117">
        <w:rPr>
          <w:rFonts w:ascii="Times New Roman" w:eastAsia="Times New Roman" w:hAnsi="Times New Roman" w:cs="Times New Roman"/>
          <w:i w:val="0"/>
          <w:color w:val="000000"/>
          <w:sz w:val="24"/>
          <w:szCs w:val="24"/>
        </w:rPr>
        <w:t>, S. (2011). An analysis of factors affecting the consumer's attitude of trust and their impact on internet purchasing behavior. International Journal of Business and Social Science, 2(23).</w:t>
      </w:r>
    </w:p>
    <w:p w14:paraId="6A89F2AC"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 xml:space="preserve">Ahmed, E. R., </w:t>
      </w:r>
      <w:proofErr w:type="spellStart"/>
      <w:r w:rsidRPr="00566117">
        <w:rPr>
          <w:rFonts w:ascii="Times New Roman" w:eastAsia="Times New Roman" w:hAnsi="Times New Roman" w:cs="Times New Roman"/>
          <w:i w:val="0"/>
          <w:color w:val="000000"/>
          <w:sz w:val="24"/>
          <w:szCs w:val="24"/>
        </w:rPr>
        <w:t>Idres</w:t>
      </w:r>
      <w:proofErr w:type="spellEnd"/>
      <w:r w:rsidRPr="00566117">
        <w:rPr>
          <w:rFonts w:ascii="Times New Roman" w:eastAsia="Times New Roman" w:hAnsi="Times New Roman" w:cs="Times New Roman"/>
          <w:i w:val="0"/>
          <w:color w:val="000000"/>
          <w:sz w:val="24"/>
          <w:szCs w:val="24"/>
        </w:rPr>
        <w:t xml:space="preserve">, N. F. M., </w:t>
      </w:r>
      <w:proofErr w:type="spellStart"/>
      <w:r w:rsidRPr="00566117">
        <w:rPr>
          <w:rFonts w:ascii="Times New Roman" w:eastAsia="Times New Roman" w:hAnsi="Times New Roman" w:cs="Times New Roman"/>
          <w:i w:val="0"/>
          <w:color w:val="000000"/>
          <w:sz w:val="24"/>
          <w:szCs w:val="24"/>
        </w:rPr>
        <w:t>Shaharudin</w:t>
      </w:r>
      <w:proofErr w:type="spellEnd"/>
      <w:r w:rsidRPr="00566117">
        <w:rPr>
          <w:rFonts w:ascii="Times New Roman" w:eastAsia="Times New Roman" w:hAnsi="Times New Roman" w:cs="Times New Roman"/>
          <w:i w:val="0"/>
          <w:color w:val="000000"/>
          <w:sz w:val="24"/>
          <w:szCs w:val="24"/>
        </w:rPr>
        <w:t xml:space="preserve">, M. S., </w:t>
      </w:r>
      <w:proofErr w:type="spellStart"/>
      <w:r w:rsidRPr="00566117">
        <w:rPr>
          <w:rFonts w:ascii="Times New Roman" w:eastAsia="Times New Roman" w:hAnsi="Times New Roman" w:cs="Times New Roman"/>
          <w:i w:val="0"/>
          <w:color w:val="000000"/>
          <w:sz w:val="24"/>
          <w:szCs w:val="24"/>
        </w:rPr>
        <w:t>Suparman</w:t>
      </w:r>
      <w:proofErr w:type="spellEnd"/>
      <w:r w:rsidRPr="00566117">
        <w:rPr>
          <w:rFonts w:ascii="Times New Roman" w:eastAsia="Times New Roman" w:hAnsi="Times New Roman" w:cs="Times New Roman"/>
          <w:i w:val="0"/>
          <w:color w:val="000000"/>
          <w:sz w:val="24"/>
          <w:szCs w:val="24"/>
        </w:rPr>
        <w:t xml:space="preserve">, S., &amp; Kamal, A. (2020). Theory of Planned Behavior Environmental Management towards Environmental Behavior: A Mediating Effect of Islamic Knowledge and a Moderating Effect of Islamic Upbringing. </w:t>
      </w:r>
      <w:proofErr w:type="spellStart"/>
      <w:r w:rsidRPr="00566117">
        <w:rPr>
          <w:rFonts w:ascii="Times New Roman" w:eastAsia="Times New Roman" w:hAnsi="Times New Roman" w:cs="Times New Roman"/>
          <w:i w:val="0"/>
          <w:color w:val="000000"/>
          <w:sz w:val="24"/>
          <w:szCs w:val="24"/>
        </w:rPr>
        <w:t>Kresna</w:t>
      </w:r>
      <w:proofErr w:type="spellEnd"/>
      <w:r w:rsidRPr="00566117">
        <w:rPr>
          <w:rFonts w:ascii="Times New Roman" w:eastAsia="Times New Roman" w:hAnsi="Times New Roman" w:cs="Times New Roman"/>
          <w:i w:val="0"/>
          <w:color w:val="000000"/>
          <w:sz w:val="24"/>
          <w:szCs w:val="24"/>
        </w:rPr>
        <w:t xml:space="preserve"> Social Science and Humanities Research, 1, 1-8.</w:t>
      </w:r>
    </w:p>
    <w:p w14:paraId="492FA286"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Ajzen, I. &amp; Fishbein, M. (1980) Understanding Attitudes and Predicting Social Behavior (Englewood Cliffs, NJ, Prentice-Hall).</w:t>
      </w:r>
    </w:p>
    <w:p w14:paraId="437ADA0D"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Ajzen, I. (1985). From intentions to actions: A theory of planned behavior (pp. 11-39). Springer Berlin Heidelberg.</w:t>
      </w:r>
    </w:p>
    <w:p w14:paraId="5B0C09BA"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Ajzen, I. (1991). The theory of planned behavior. Organizational behavior and human decision processes, 50(2), 179-211.</w:t>
      </w:r>
    </w:p>
    <w:p w14:paraId="77DDF8B6"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Ajzen, I. (2001). Nature and operation of attitudes. Annual review of psychology, 52(1), 27-58.</w:t>
      </w:r>
    </w:p>
    <w:p w14:paraId="199B5DA6"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Ajzen, I., &amp; Fishbein, M. (1980). Understanding attitudes and predicting social behavior. Englewood Cliffs, NJ: Prentice Hall.</w:t>
      </w:r>
    </w:p>
    <w:p w14:paraId="786462C6"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Akbar, W., Hassan, S., Khurshid, S., Niaz, M., &amp; Rizwan, M. (2014). Antecedents affecting customer’s purchase intentions towards green products. Journal of Sociological Research, 5(1), 273-289.</w:t>
      </w:r>
    </w:p>
    <w:p w14:paraId="3E2E2BFC"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Akehurst</w:t>
      </w:r>
      <w:proofErr w:type="spellEnd"/>
      <w:r w:rsidRPr="00566117">
        <w:rPr>
          <w:rFonts w:ascii="Times New Roman" w:eastAsia="Times New Roman" w:hAnsi="Times New Roman" w:cs="Times New Roman"/>
          <w:i w:val="0"/>
          <w:color w:val="000000"/>
          <w:sz w:val="24"/>
          <w:szCs w:val="24"/>
        </w:rPr>
        <w:t xml:space="preserve">, G., Afonso, C., &amp; Gonçalves, H. M. (2012). Re‐examining green purchase </w:t>
      </w:r>
      <w:proofErr w:type="spellStart"/>
      <w:r w:rsidRPr="00566117">
        <w:rPr>
          <w:rFonts w:ascii="Times New Roman" w:eastAsia="Times New Roman" w:hAnsi="Times New Roman" w:cs="Times New Roman"/>
          <w:i w:val="0"/>
          <w:color w:val="000000"/>
          <w:sz w:val="24"/>
          <w:szCs w:val="24"/>
        </w:rPr>
        <w:t>behaviour</w:t>
      </w:r>
      <w:proofErr w:type="spellEnd"/>
      <w:r w:rsidRPr="00566117">
        <w:rPr>
          <w:rFonts w:ascii="Times New Roman" w:eastAsia="Times New Roman" w:hAnsi="Times New Roman" w:cs="Times New Roman"/>
          <w:i w:val="0"/>
          <w:color w:val="000000"/>
          <w:sz w:val="24"/>
          <w:szCs w:val="24"/>
        </w:rPr>
        <w:t xml:space="preserve"> and the green consumer profile: new evidences. Management decision, 50(5), 972-988.</w:t>
      </w:r>
    </w:p>
    <w:p w14:paraId="0C5A2550"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Akenji</w:t>
      </w:r>
      <w:proofErr w:type="spellEnd"/>
      <w:r w:rsidRPr="00566117">
        <w:rPr>
          <w:rFonts w:ascii="Times New Roman" w:eastAsia="Times New Roman" w:hAnsi="Times New Roman" w:cs="Times New Roman"/>
          <w:i w:val="0"/>
          <w:color w:val="000000"/>
          <w:sz w:val="24"/>
          <w:szCs w:val="24"/>
        </w:rPr>
        <w:t xml:space="preserve">, L. (2014), “Consumer </w:t>
      </w:r>
      <w:proofErr w:type="spellStart"/>
      <w:r w:rsidRPr="00566117">
        <w:rPr>
          <w:rFonts w:ascii="Times New Roman" w:eastAsia="Times New Roman" w:hAnsi="Times New Roman" w:cs="Times New Roman"/>
          <w:i w:val="0"/>
          <w:color w:val="000000"/>
          <w:sz w:val="24"/>
          <w:szCs w:val="24"/>
        </w:rPr>
        <w:t>scapegoatism</w:t>
      </w:r>
      <w:proofErr w:type="spellEnd"/>
      <w:r w:rsidRPr="00566117">
        <w:rPr>
          <w:rFonts w:ascii="Times New Roman" w:eastAsia="Times New Roman" w:hAnsi="Times New Roman" w:cs="Times New Roman"/>
          <w:i w:val="0"/>
          <w:color w:val="000000"/>
          <w:sz w:val="24"/>
          <w:szCs w:val="24"/>
        </w:rPr>
        <w:t xml:space="preserve"> and limits to green consumerism”, Journal of Cleaner Production. </w:t>
      </w:r>
      <w:proofErr w:type="spellStart"/>
      <w:r w:rsidRPr="00566117">
        <w:rPr>
          <w:rFonts w:ascii="Times New Roman" w:eastAsia="Times New Roman" w:hAnsi="Times New Roman" w:cs="Times New Roman"/>
          <w:i w:val="0"/>
          <w:color w:val="000000"/>
          <w:sz w:val="24"/>
          <w:szCs w:val="24"/>
        </w:rPr>
        <w:t>doi</w:t>
      </w:r>
      <w:proofErr w:type="spellEnd"/>
      <w:r w:rsidRPr="00566117">
        <w:rPr>
          <w:rFonts w:ascii="Times New Roman" w:eastAsia="Times New Roman" w:hAnsi="Times New Roman" w:cs="Times New Roman"/>
          <w:i w:val="0"/>
          <w:color w:val="000000"/>
          <w:sz w:val="24"/>
          <w:szCs w:val="24"/>
        </w:rPr>
        <w:t>: 10.1016/j.jclepro.2013.05.022.</w:t>
      </w:r>
    </w:p>
    <w:p w14:paraId="79561B77"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Akram</w:t>
      </w:r>
      <w:proofErr w:type="spellEnd"/>
      <w:r w:rsidRPr="00566117">
        <w:rPr>
          <w:rFonts w:ascii="Times New Roman" w:eastAsia="Times New Roman" w:hAnsi="Times New Roman" w:cs="Times New Roman"/>
          <w:i w:val="0"/>
          <w:color w:val="000000"/>
          <w:sz w:val="24"/>
          <w:szCs w:val="24"/>
        </w:rPr>
        <w:t xml:space="preserve">, M. </w:t>
      </w:r>
      <w:proofErr w:type="spellStart"/>
      <w:r w:rsidRPr="00566117">
        <w:rPr>
          <w:rFonts w:ascii="Times New Roman" w:eastAsia="Times New Roman" w:hAnsi="Times New Roman" w:cs="Times New Roman"/>
          <w:i w:val="0"/>
          <w:color w:val="000000"/>
          <w:sz w:val="24"/>
          <w:szCs w:val="24"/>
        </w:rPr>
        <w:t>Alhamad</w:t>
      </w:r>
      <w:proofErr w:type="spellEnd"/>
      <w:r w:rsidRPr="00566117">
        <w:rPr>
          <w:rFonts w:ascii="Times New Roman" w:eastAsia="Times New Roman" w:hAnsi="Times New Roman" w:cs="Times New Roman"/>
          <w:i w:val="0"/>
          <w:color w:val="000000"/>
          <w:sz w:val="24"/>
          <w:szCs w:val="24"/>
        </w:rPr>
        <w:t xml:space="preserve">. Bassam, Riyadh. </w:t>
      </w:r>
      <w:proofErr w:type="spellStart"/>
      <w:r w:rsidRPr="00566117">
        <w:rPr>
          <w:rFonts w:ascii="Times New Roman" w:eastAsia="Times New Roman" w:hAnsi="Times New Roman" w:cs="Times New Roman"/>
          <w:i w:val="0"/>
          <w:color w:val="000000"/>
          <w:sz w:val="24"/>
          <w:szCs w:val="24"/>
        </w:rPr>
        <w:t>Hammoodi</w:t>
      </w:r>
      <w:proofErr w:type="spellEnd"/>
      <w:r w:rsidRPr="00566117">
        <w:rPr>
          <w:rFonts w:ascii="Times New Roman" w:eastAsia="Times New Roman" w:hAnsi="Times New Roman" w:cs="Times New Roman"/>
          <w:i w:val="0"/>
          <w:color w:val="000000"/>
          <w:sz w:val="24"/>
          <w:szCs w:val="24"/>
        </w:rPr>
        <w:t xml:space="preserve">. </w:t>
      </w:r>
      <w:proofErr w:type="spellStart"/>
      <w:r w:rsidRPr="00566117">
        <w:rPr>
          <w:rFonts w:ascii="Times New Roman" w:eastAsia="Times New Roman" w:hAnsi="Times New Roman" w:cs="Times New Roman"/>
          <w:i w:val="0"/>
          <w:color w:val="000000"/>
          <w:sz w:val="24"/>
          <w:szCs w:val="24"/>
        </w:rPr>
        <w:t>Aljanabi</w:t>
      </w:r>
      <w:proofErr w:type="spellEnd"/>
      <w:r w:rsidRPr="00566117">
        <w:rPr>
          <w:rFonts w:ascii="Times New Roman" w:eastAsia="Times New Roman" w:hAnsi="Times New Roman" w:cs="Times New Roman"/>
          <w:i w:val="0"/>
          <w:color w:val="000000"/>
          <w:sz w:val="24"/>
          <w:szCs w:val="24"/>
        </w:rPr>
        <w:t xml:space="preserve">. </w:t>
      </w:r>
      <w:proofErr w:type="spellStart"/>
      <w:r w:rsidRPr="00566117">
        <w:rPr>
          <w:rFonts w:ascii="Times New Roman" w:eastAsia="Times New Roman" w:hAnsi="Times New Roman" w:cs="Times New Roman"/>
          <w:i w:val="0"/>
          <w:color w:val="000000"/>
          <w:sz w:val="24"/>
          <w:szCs w:val="24"/>
        </w:rPr>
        <w:t>Athraa</w:t>
      </w:r>
      <w:proofErr w:type="spellEnd"/>
      <w:r w:rsidRPr="00566117">
        <w:rPr>
          <w:rFonts w:ascii="Times New Roman" w:eastAsia="Times New Roman" w:hAnsi="Times New Roman" w:cs="Times New Roman"/>
          <w:i w:val="0"/>
          <w:color w:val="000000"/>
          <w:sz w:val="24"/>
          <w:szCs w:val="24"/>
        </w:rPr>
        <w:t xml:space="preserve">, </w:t>
      </w:r>
      <w:proofErr w:type="spellStart"/>
      <w:r w:rsidRPr="00566117">
        <w:rPr>
          <w:rFonts w:ascii="Times New Roman" w:eastAsia="Times New Roman" w:hAnsi="Times New Roman" w:cs="Times New Roman"/>
          <w:i w:val="0"/>
          <w:color w:val="000000"/>
          <w:sz w:val="24"/>
          <w:szCs w:val="24"/>
        </w:rPr>
        <w:t>Abdulkareem</w:t>
      </w:r>
      <w:proofErr w:type="spellEnd"/>
      <w:r w:rsidRPr="00566117">
        <w:rPr>
          <w:rFonts w:ascii="Times New Roman" w:eastAsia="Times New Roman" w:hAnsi="Times New Roman" w:cs="Times New Roman"/>
          <w:i w:val="0"/>
          <w:color w:val="000000"/>
          <w:sz w:val="24"/>
          <w:szCs w:val="24"/>
        </w:rPr>
        <w:t xml:space="preserve">. Hameed. </w:t>
      </w:r>
      <w:proofErr w:type="spellStart"/>
      <w:r w:rsidRPr="00566117">
        <w:rPr>
          <w:rFonts w:ascii="Times New Roman" w:eastAsia="Times New Roman" w:hAnsi="Times New Roman" w:cs="Times New Roman"/>
          <w:i w:val="0"/>
          <w:color w:val="000000"/>
          <w:sz w:val="24"/>
          <w:szCs w:val="24"/>
        </w:rPr>
        <w:t>Almaali</w:t>
      </w:r>
      <w:proofErr w:type="spellEnd"/>
      <w:r w:rsidRPr="00566117">
        <w:rPr>
          <w:rFonts w:ascii="Times New Roman" w:eastAsia="Times New Roman" w:hAnsi="Times New Roman" w:cs="Times New Roman"/>
          <w:i w:val="0"/>
          <w:color w:val="000000"/>
          <w:sz w:val="24"/>
          <w:szCs w:val="24"/>
        </w:rPr>
        <w:t xml:space="preserve">. (2022). The Relationship between Organizational Justice, Organizational Trust, and Organizational Citizenship Behavior: A Case Study of the Employees of the </w:t>
      </w:r>
      <w:proofErr w:type="spellStart"/>
      <w:r w:rsidRPr="00566117">
        <w:rPr>
          <w:rFonts w:ascii="Times New Roman" w:eastAsia="Times New Roman" w:hAnsi="Times New Roman" w:cs="Times New Roman"/>
          <w:i w:val="0"/>
          <w:color w:val="000000"/>
          <w:sz w:val="24"/>
          <w:szCs w:val="24"/>
        </w:rPr>
        <w:t>Karabuk</w:t>
      </w:r>
      <w:proofErr w:type="spellEnd"/>
      <w:r w:rsidRPr="00566117">
        <w:rPr>
          <w:rFonts w:ascii="Times New Roman" w:eastAsia="Times New Roman" w:hAnsi="Times New Roman" w:cs="Times New Roman"/>
          <w:i w:val="0"/>
          <w:color w:val="000000"/>
          <w:sz w:val="24"/>
          <w:szCs w:val="24"/>
        </w:rPr>
        <w:t xml:space="preserve"> University. </w:t>
      </w:r>
      <w:proofErr w:type="spellStart"/>
      <w:r w:rsidRPr="00566117">
        <w:rPr>
          <w:rFonts w:ascii="Times New Roman" w:eastAsia="Times New Roman" w:hAnsi="Times New Roman" w:cs="Times New Roman"/>
          <w:i w:val="0"/>
          <w:color w:val="000000"/>
          <w:sz w:val="24"/>
          <w:szCs w:val="24"/>
        </w:rPr>
        <w:t>Sumerianz</w:t>
      </w:r>
      <w:proofErr w:type="spellEnd"/>
      <w:r w:rsidRPr="00566117">
        <w:rPr>
          <w:rFonts w:ascii="Times New Roman" w:eastAsia="Times New Roman" w:hAnsi="Times New Roman" w:cs="Times New Roman"/>
          <w:i w:val="0"/>
          <w:color w:val="000000"/>
          <w:sz w:val="24"/>
          <w:szCs w:val="24"/>
        </w:rPr>
        <w:t xml:space="preserve"> Journal of Business Management and Marketing, Vol. 5, No. 1, pp. 1-7.</w:t>
      </w:r>
    </w:p>
    <w:p w14:paraId="7768A747"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Al Mamun, A., Mohamad, M. R., Yaacob, M. R. B., &amp; Mohiuddin, M. (2018). Intention and behavior towards green consumption among low-income households. Journal of environmental management, 227, 73-86.</w:t>
      </w:r>
    </w:p>
    <w:p w14:paraId="04E64329"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Alam</w:t>
      </w:r>
      <w:proofErr w:type="spellEnd"/>
      <w:r w:rsidRPr="00566117">
        <w:rPr>
          <w:rFonts w:ascii="Times New Roman" w:eastAsia="Times New Roman" w:hAnsi="Times New Roman" w:cs="Times New Roman"/>
          <w:i w:val="0"/>
          <w:color w:val="000000"/>
          <w:sz w:val="24"/>
          <w:szCs w:val="24"/>
        </w:rPr>
        <w:t>, M. K. (2021). A systematic qualitative case study: questions, data collection, NVivo analysis and saturation. Qualitative Research in Organizations and Management: An International Journal, 16(1), 1-31.</w:t>
      </w:r>
    </w:p>
    <w:p w14:paraId="10AB32D2"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Al-</w:t>
      </w:r>
      <w:proofErr w:type="spellStart"/>
      <w:r w:rsidRPr="00566117">
        <w:rPr>
          <w:rFonts w:ascii="Times New Roman" w:eastAsia="Times New Roman" w:hAnsi="Times New Roman" w:cs="Times New Roman"/>
          <w:i w:val="0"/>
          <w:color w:val="000000"/>
          <w:sz w:val="24"/>
          <w:szCs w:val="24"/>
        </w:rPr>
        <w:t>amri</w:t>
      </w:r>
      <w:proofErr w:type="spellEnd"/>
      <w:r w:rsidRPr="00566117">
        <w:rPr>
          <w:rFonts w:ascii="Times New Roman" w:eastAsia="Times New Roman" w:hAnsi="Times New Roman" w:cs="Times New Roman"/>
          <w:i w:val="0"/>
          <w:color w:val="000000"/>
          <w:sz w:val="24"/>
          <w:szCs w:val="24"/>
        </w:rPr>
        <w:t xml:space="preserve">, A. K., Said, M., Al </w:t>
      </w:r>
      <w:proofErr w:type="spellStart"/>
      <w:r w:rsidRPr="00566117">
        <w:rPr>
          <w:rFonts w:ascii="Times New Roman" w:eastAsia="Times New Roman" w:hAnsi="Times New Roman" w:cs="Times New Roman"/>
          <w:i w:val="0"/>
          <w:color w:val="000000"/>
          <w:sz w:val="24"/>
          <w:szCs w:val="24"/>
        </w:rPr>
        <w:t>Kindi</w:t>
      </w:r>
      <w:proofErr w:type="spellEnd"/>
      <w:r w:rsidRPr="00566117">
        <w:rPr>
          <w:rFonts w:ascii="Times New Roman" w:eastAsia="Times New Roman" w:hAnsi="Times New Roman" w:cs="Times New Roman"/>
          <w:i w:val="0"/>
          <w:color w:val="000000"/>
          <w:sz w:val="24"/>
          <w:szCs w:val="24"/>
        </w:rPr>
        <w:t>, K. S., &amp; Ahmed, E. R. (2022). The Influence of Socio-Demographic Characteristic on Entrepreneurial Intention: An Empirical Study in Sultanate of Oman. Journal of Governance and Integrity, 5(2), 275-282.</w:t>
      </w:r>
    </w:p>
    <w:p w14:paraId="12C95B3D"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Alataş</w:t>
      </w:r>
      <w:proofErr w:type="spellEnd"/>
      <w:r w:rsidRPr="00566117">
        <w:rPr>
          <w:rFonts w:ascii="Times New Roman" w:eastAsia="Times New Roman" w:hAnsi="Times New Roman" w:cs="Times New Roman"/>
          <w:i w:val="0"/>
          <w:color w:val="000000"/>
          <w:sz w:val="24"/>
          <w:szCs w:val="24"/>
        </w:rPr>
        <w:t>, M. Ş. (2015). Green Marketing and Green Product Perception among the Consumers in Turkey.</w:t>
      </w:r>
    </w:p>
    <w:p w14:paraId="51BDE86F"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Alhamad</w:t>
      </w:r>
      <w:proofErr w:type="spellEnd"/>
      <w:r w:rsidRPr="00566117">
        <w:rPr>
          <w:rFonts w:ascii="Times New Roman" w:eastAsia="Times New Roman" w:hAnsi="Times New Roman" w:cs="Times New Roman"/>
          <w:i w:val="0"/>
          <w:color w:val="000000"/>
          <w:sz w:val="24"/>
          <w:szCs w:val="24"/>
        </w:rPr>
        <w:t xml:space="preserve">, A. M., </w:t>
      </w:r>
      <w:proofErr w:type="spellStart"/>
      <w:r w:rsidRPr="00566117">
        <w:rPr>
          <w:rFonts w:ascii="Times New Roman" w:eastAsia="Times New Roman" w:hAnsi="Times New Roman" w:cs="Times New Roman"/>
          <w:i w:val="0"/>
          <w:color w:val="000000"/>
          <w:sz w:val="24"/>
          <w:szCs w:val="24"/>
        </w:rPr>
        <w:t>Junoh</w:t>
      </w:r>
      <w:proofErr w:type="spellEnd"/>
      <w:r w:rsidRPr="00566117">
        <w:rPr>
          <w:rFonts w:ascii="Times New Roman" w:eastAsia="Times New Roman" w:hAnsi="Times New Roman" w:cs="Times New Roman"/>
          <w:i w:val="0"/>
          <w:color w:val="000000"/>
          <w:sz w:val="24"/>
          <w:szCs w:val="24"/>
        </w:rPr>
        <w:t xml:space="preserve">, M. Z. B. H. M., &amp; </w:t>
      </w:r>
      <w:proofErr w:type="spellStart"/>
      <w:r w:rsidRPr="00566117">
        <w:rPr>
          <w:rFonts w:ascii="Times New Roman" w:eastAsia="Times New Roman" w:hAnsi="Times New Roman" w:cs="Times New Roman"/>
          <w:i w:val="0"/>
          <w:color w:val="000000"/>
          <w:sz w:val="24"/>
          <w:szCs w:val="24"/>
        </w:rPr>
        <w:t>Salha</w:t>
      </w:r>
      <w:proofErr w:type="spellEnd"/>
      <w:r w:rsidRPr="00566117">
        <w:rPr>
          <w:rFonts w:ascii="Times New Roman" w:eastAsia="Times New Roman" w:hAnsi="Times New Roman" w:cs="Times New Roman"/>
          <w:i w:val="0"/>
          <w:color w:val="000000"/>
          <w:sz w:val="24"/>
          <w:szCs w:val="24"/>
        </w:rPr>
        <w:t>, T. Green Products and Intention of Consumers: Overview Point.</w:t>
      </w:r>
    </w:p>
    <w:p w14:paraId="7D8AC9C8"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lastRenderedPageBreak/>
        <w:t>Alhamad</w:t>
      </w:r>
      <w:proofErr w:type="spellEnd"/>
      <w:r w:rsidRPr="00566117">
        <w:rPr>
          <w:rFonts w:ascii="Times New Roman" w:eastAsia="Times New Roman" w:hAnsi="Times New Roman" w:cs="Times New Roman"/>
          <w:i w:val="0"/>
          <w:color w:val="000000"/>
          <w:sz w:val="24"/>
          <w:szCs w:val="24"/>
        </w:rPr>
        <w:t xml:space="preserve">, A. M., </w:t>
      </w:r>
      <w:proofErr w:type="spellStart"/>
      <w:r w:rsidRPr="00566117">
        <w:rPr>
          <w:rFonts w:ascii="Times New Roman" w:eastAsia="Times New Roman" w:hAnsi="Times New Roman" w:cs="Times New Roman"/>
          <w:i w:val="0"/>
          <w:color w:val="000000"/>
          <w:sz w:val="24"/>
          <w:szCs w:val="24"/>
        </w:rPr>
        <w:t>Junoh</w:t>
      </w:r>
      <w:proofErr w:type="spellEnd"/>
      <w:r w:rsidRPr="00566117">
        <w:rPr>
          <w:rFonts w:ascii="Times New Roman" w:eastAsia="Times New Roman" w:hAnsi="Times New Roman" w:cs="Times New Roman"/>
          <w:i w:val="0"/>
          <w:color w:val="000000"/>
          <w:sz w:val="24"/>
          <w:szCs w:val="24"/>
        </w:rPr>
        <w:t xml:space="preserve">, M. Z. B. M., &amp; </w:t>
      </w:r>
      <w:proofErr w:type="spellStart"/>
      <w:r w:rsidRPr="00566117">
        <w:rPr>
          <w:rFonts w:ascii="Times New Roman" w:eastAsia="Times New Roman" w:hAnsi="Times New Roman" w:cs="Times New Roman"/>
          <w:i w:val="0"/>
          <w:color w:val="000000"/>
          <w:sz w:val="24"/>
          <w:szCs w:val="24"/>
        </w:rPr>
        <w:t>Eneizan</w:t>
      </w:r>
      <w:proofErr w:type="spellEnd"/>
      <w:r w:rsidRPr="00566117">
        <w:rPr>
          <w:rFonts w:ascii="Times New Roman" w:eastAsia="Times New Roman" w:hAnsi="Times New Roman" w:cs="Times New Roman"/>
          <w:i w:val="0"/>
          <w:color w:val="000000"/>
          <w:sz w:val="24"/>
          <w:szCs w:val="24"/>
        </w:rPr>
        <w:t>, B. (2019). Green marketing strategies: Theoretical approach. American journal of economics and business management, 2(2), 77-94.</w:t>
      </w:r>
    </w:p>
    <w:p w14:paraId="506BE73B"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Alhamad</w:t>
      </w:r>
      <w:proofErr w:type="spellEnd"/>
      <w:r w:rsidRPr="00566117">
        <w:rPr>
          <w:rFonts w:ascii="Times New Roman" w:eastAsia="Times New Roman" w:hAnsi="Times New Roman" w:cs="Times New Roman"/>
          <w:i w:val="0"/>
          <w:color w:val="000000"/>
          <w:sz w:val="24"/>
          <w:szCs w:val="24"/>
        </w:rPr>
        <w:t xml:space="preserve">, A. M., Osman, A., </w:t>
      </w:r>
      <w:proofErr w:type="spellStart"/>
      <w:r w:rsidRPr="00566117">
        <w:rPr>
          <w:rFonts w:ascii="Times New Roman" w:eastAsia="Times New Roman" w:hAnsi="Times New Roman" w:cs="Times New Roman"/>
          <w:i w:val="0"/>
          <w:color w:val="000000"/>
          <w:sz w:val="24"/>
          <w:szCs w:val="24"/>
        </w:rPr>
        <w:t>Manaf</w:t>
      </w:r>
      <w:proofErr w:type="spellEnd"/>
      <w:r w:rsidRPr="00566117">
        <w:rPr>
          <w:rFonts w:ascii="Times New Roman" w:eastAsia="Times New Roman" w:hAnsi="Times New Roman" w:cs="Times New Roman"/>
          <w:i w:val="0"/>
          <w:color w:val="000000"/>
          <w:sz w:val="24"/>
          <w:szCs w:val="24"/>
        </w:rPr>
        <w:t xml:space="preserve">, A. H. B. A., Abdullah, M. S., &amp; </w:t>
      </w:r>
      <w:proofErr w:type="spellStart"/>
      <w:r w:rsidRPr="00566117">
        <w:rPr>
          <w:rFonts w:ascii="Times New Roman" w:eastAsia="Times New Roman" w:hAnsi="Times New Roman" w:cs="Times New Roman"/>
          <w:i w:val="0"/>
          <w:color w:val="000000"/>
          <w:sz w:val="24"/>
          <w:szCs w:val="24"/>
        </w:rPr>
        <w:t>AlShatnawi</w:t>
      </w:r>
      <w:proofErr w:type="spellEnd"/>
      <w:r w:rsidRPr="00566117">
        <w:rPr>
          <w:rFonts w:ascii="Times New Roman" w:eastAsia="Times New Roman" w:hAnsi="Times New Roman" w:cs="Times New Roman"/>
          <w:i w:val="0"/>
          <w:color w:val="000000"/>
          <w:sz w:val="24"/>
          <w:szCs w:val="24"/>
        </w:rPr>
        <w:t>, H. A. M. (2015). The Impact of Cross-Cultural Leadership on Management Performance in International Organizations: A Malaysian Perspective. Asian journal of social sciences &amp; humanities, 4(3), 110-119.</w:t>
      </w:r>
    </w:p>
    <w:p w14:paraId="569299B9"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Al-</w:t>
      </w:r>
      <w:proofErr w:type="spellStart"/>
      <w:r w:rsidRPr="00566117">
        <w:rPr>
          <w:rFonts w:ascii="Times New Roman" w:eastAsia="Times New Roman" w:hAnsi="Times New Roman" w:cs="Times New Roman"/>
          <w:i w:val="0"/>
          <w:color w:val="000000"/>
          <w:sz w:val="24"/>
          <w:szCs w:val="24"/>
        </w:rPr>
        <w:t>Hashimy</w:t>
      </w:r>
      <w:proofErr w:type="spellEnd"/>
      <w:r w:rsidRPr="00566117">
        <w:rPr>
          <w:rFonts w:ascii="Times New Roman" w:eastAsia="Times New Roman" w:hAnsi="Times New Roman" w:cs="Times New Roman"/>
          <w:i w:val="0"/>
          <w:color w:val="000000"/>
          <w:sz w:val="24"/>
          <w:szCs w:val="24"/>
        </w:rPr>
        <w:t xml:space="preserve">, H. N. H., </w:t>
      </w:r>
      <w:proofErr w:type="spellStart"/>
      <w:r w:rsidRPr="00566117">
        <w:rPr>
          <w:rFonts w:ascii="Times New Roman" w:eastAsia="Times New Roman" w:hAnsi="Times New Roman" w:cs="Times New Roman"/>
          <w:i w:val="0"/>
          <w:color w:val="000000"/>
          <w:sz w:val="24"/>
          <w:szCs w:val="24"/>
        </w:rPr>
        <w:t>Alabdullah</w:t>
      </w:r>
      <w:proofErr w:type="spellEnd"/>
      <w:r w:rsidRPr="00566117">
        <w:rPr>
          <w:rFonts w:ascii="Times New Roman" w:eastAsia="Times New Roman" w:hAnsi="Times New Roman" w:cs="Times New Roman"/>
          <w:i w:val="0"/>
          <w:color w:val="000000"/>
          <w:sz w:val="24"/>
          <w:szCs w:val="24"/>
        </w:rPr>
        <w:t xml:space="preserve">, T. T. Y., </w:t>
      </w:r>
      <w:proofErr w:type="spellStart"/>
      <w:r w:rsidRPr="00566117">
        <w:rPr>
          <w:rFonts w:ascii="Times New Roman" w:eastAsia="Times New Roman" w:hAnsi="Times New Roman" w:cs="Times New Roman"/>
          <w:i w:val="0"/>
          <w:color w:val="000000"/>
          <w:sz w:val="24"/>
          <w:szCs w:val="24"/>
        </w:rPr>
        <w:t>Ries</w:t>
      </w:r>
      <w:proofErr w:type="spellEnd"/>
      <w:r w:rsidRPr="00566117">
        <w:rPr>
          <w:rFonts w:ascii="Times New Roman" w:eastAsia="Times New Roman" w:hAnsi="Times New Roman" w:cs="Times New Roman"/>
          <w:i w:val="0"/>
          <w:color w:val="000000"/>
          <w:sz w:val="24"/>
          <w:szCs w:val="24"/>
        </w:rPr>
        <w:t>, E., Ahmed, M. A., Nor, M. I., &amp; Jamal, K. A. M. (2022). The Impact of Financial Management Elements and Behavioral Intention on the Financial Performance.</w:t>
      </w:r>
    </w:p>
    <w:p w14:paraId="51203F7F"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Alshali</w:t>
      </w:r>
      <w:proofErr w:type="spellEnd"/>
      <w:r w:rsidRPr="00566117">
        <w:rPr>
          <w:rFonts w:ascii="Times New Roman" w:eastAsia="Times New Roman" w:hAnsi="Times New Roman" w:cs="Times New Roman"/>
          <w:i w:val="0"/>
          <w:color w:val="000000"/>
          <w:sz w:val="24"/>
          <w:szCs w:val="24"/>
        </w:rPr>
        <w:t xml:space="preserve">, N. M., </w:t>
      </w:r>
      <w:proofErr w:type="spellStart"/>
      <w:r w:rsidRPr="00566117">
        <w:rPr>
          <w:rFonts w:ascii="Times New Roman" w:eastAsia="Times New Roman" w:hAnsi="Times New Roman" w:cs="Times New Roman"/>
          <w:i w:val="0"/>
          <w:color w:val="000000"/>
          <w:sz w:val="24"/>
          <w:szCs w:val="24"/>
        </w:rPr>
        <w:t>Alhattali</w:t>
      </w:r>
      <w:proofErr w:type="spellEnd"/>
      <w:r w:rsidRPr="00566117">
        <w:rPr>
          <w:rFonts w:ascii="Times New Roman" w:eastAsia="Times New Roman" w:hAnsi="Times New Roman" w:cs="Times New Roman"/>
          <w:i w:val="0"/>
          <w:color w:val="000000"/>
          <w:sz w:val="24"/>
          <w:szCs w:val="24"/>
        </w:rPr>
        <w:t>, N. H., &amp; Ahmed, E. R. (2021). Behavior of Consumers and Green Product: A Study in Oman. International Journal of Business and Management Invention, 10(9), 40-51.</w:t>
      </w:r>
    </w:p>
    <w:p w14:paraId="5D30DD8D"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Alzoubi</w:t>
      </w:r>
      <w:proofErr w:type="spellEnd"/>
      <w:r w:rsidRPr="00566117">
        <w:rPr>
          <w:rFonts w:ascii="Times New Roman" w:eastAsia="Times New Roman" w:hAnsi="Times New Roman" w:cs="Times New Roman"/>
          <w:i w:val="0"/>
          <w:color w:val="000000"/>
          <w:sz w:val="24"/>
          <w:szCs w:val="24"/>
        </w:rPr>
        <w:t xml:space="preserve">, H., </w:t>
      </w:r>
      <w:proofErr w:type="spellStart"/>
      <w:r w:rsidRPr="00566117">
        <w:rPr>
          <w:rFonts w:ascii="Times New Roman" w:eastAsia="Times New Roman" w:hAnsi="Times New Roman" w:cs="Times New Roman"/>
          <w:i w:val="0"/>
          <w:color w:val="000000"/>
          <w:sz w:val="24"/>
          <w:szCs w:val="24"/>
        </w:rPr>
        <w:t>Alshurideh</w:t>
      </w:r>
      <w:proofErr w:type="spellEnd"/>
      <w:r w:rsidRPr="00566117">
        <w:rPr>
          <w:rFonts w:ascii="Times New Roman" w:eastAsia="Times New Roman" w:hAnsi="Times New Roman" w:cs="Times New Roman"/>
          <w:i w:val="0"/>
          <w:color w:val="000000"/>
          <w:sz w:val="24"/>
          <w:szCs w:val="24"/>
        </w:rPr>
        <w:t xml:space="preserve">, M., Kurdi, B., </w:t>
      </w:r>
      <w:proofErr w:type="spellStart"/>
      <w:r w:rsidRPr="00566117">
        <w:rPr>
          <w:rFonts w:ascii="Times New Roman" w:eastAsia="Times New Roman" w:hAnsi="Times New Roman" w:cs="Times New Roman"/>
          <w:i w:val="0"/>
          <w:color w:val="000000"/>
          <w:sz w:val="24"/>
          <w:szCs w:val="24"/>
        </w:rPr>
        <w:t>Akour</w:t>
      </w:r>
      <w:proofErr w:type="spellEnd"/>
      <w:r w:rsidRPr="00566117">
        <w:rPr>
          <w:rFonts w:ascii="Times New Roman" w:eastAsia="Times New Roman" w:hAnsi="Times New Roman" w:cs="Times New Roman"/>
          <w:i w:val="0"/>
          <w:color w:val="000000"/>
          <w:sz w:val="24"/>
          <w:szCs w:val="24"/>
        </w:rPr>
        <w:t>, I., &amp; Aziz, R. (2022). Does BLE technology contribute towards improving marketing strategies, customers’ satisfaction and loyalty? The role of open innovation. International Journal of Data and Network Science, 6(2), 449-460.</w:t>
      </w:r>
    </w:p>
    <w:p w14:paraId="36B05213"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Amberg</w:t>
      </w:r>
      <w:proofErr w:type="spellEnd"/>
      <w:r w:rsidRPr="00566117">
        <w:rPr>
          <w:rFonts w:ascii="Times New Roman" w:eastAsia="Times New Roman" w:hAnsi="Times New Roman" w:cs="Times New Roman"/>
          <w:i w:val="0"/>
          <w:color w:val="000000"/>
          <w:sz w:val="24"/>
          <w:szCs w:val="24"/>
        </w:rPr>
        <w:t xml:space="preserve">, N., &amp; </w:t>
      </w:r>
      <w:proofErr w:type="spellStart"/>
      <w:r w:rsidRPr="00566117">
        <w:rPr>
          <w:rFonts w:ascii="Times New Roman" w:eastAsia="Times New Roman" w:hAnsi="Times New Roman" w:cs="Times New Roman"/>
          <w:i w:val="0"/>
          <w:color w:val="000000"/>
          <w:sz w:val="24"/>
          <w:szCs w:val="24"/>
        </w:rPr>
        <w:t>Fogarassy</w:t>
      </w:r>
      <w:proofErr w:type="spellEnd"/>
      <w:r w:rsidRPr="00566117">
        <w:rPr>
          <w:rFonts w:ascii="Times New Roman" w:eastAsia="Times New Roman" w:hAnsi="Times New Roman" w:cs="Times New Roman"/>
          <w:i w:val="0"/>
          <w:color w:val="000000"/>
          <w:sz w:val="24"/>
          <w:szCs w:val="24"/>
        </w:rPr>
        <w:t>, C. (2019). Green consumer behavior in the cosmetics market. Resources, 8(3), 137.</w:t>
      </w:r>
    </w:p>
    <w:p w14:paraId="2549734D"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 xml:space="preserve">Antunes, S., Garrido, S., &amp; </w:t>
      </w:r>
      <w:proofErr w:type="spellStart"/>
      <w:r w:rsidRPr="00566117">
        <w:rPr>
          <w:rFonts w:ascii="Times New Roman" w:eastAsia="Times New Roman" w:hAnsi="Times New Roman" w:cs="Times New Roman"/>
          <w:i w:val="0"/>
          <w:color w:val="000000"/>
          <w:sz w:val="24"/>
          <w:szCs w:val="24"/>
        </w:rPr>
        <w:t>Bairrada</w:t>
      </w:r>
      <w:proofErr w:type="spellEnd"/>
      <w:r w:rsidRPr="00566117">
        <w:rPr>
          <w:rFonts w:ascii="Times New Roman" w:eastAsia="Times New Roman" w:hAnsi="Times New Roman" w:cs="Times New Roman"/>
          <w:i w:val="0"/>
          <w:color w:val="000000"/>
          <w:sz w:val="24"/>
          <w:szCs w:val="24"/>
        </w:rPr>
        <w:t>, C. (2023). The Influence of Consumer Optimism and Pessimism on Purchasing Intention of Eco-Friendly Clothing by Generation Z: Model Proposal. In Quality Innovation and Sustainability: 3rd ICQIS, Aveiro University, Portugal, May 3-4, 2022 (pp. 237-248). Cham: Springer International Publishing.</w:t>
      </w:r>
    </w:p>
    <w:p w14:paraId="0DD926FE"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Arkes</w:t>
      </w:r>
      <w:proofErr w:type="spellEnd"/>
      <w:r w:rsidRPr="00566117">
        <w:rPr>
          <w:rFonts w:ascii="Times New Roman" w:eastAsia="Times New Roman" w:hAnsi="Times New Roman" w:cs="Times New Roman"/>
          <w:i w:val="0"/>
          <w:color w:val="000000"/>
          <w:sz w:val="24"/>
          <w:szCs w:val="24"/>
        </w:rPr>
        <w:t xml:space="preserve">, H. R., Bar-Hillel, M., Beach, L. R., </w:t>
      </w:r>
      <w:proofErr w:type="spellStart"/>
      <w:r w:rsidRPr="00566117">
        <w:rPr>
          <w:rFonts w:ascii="Times New Roman" w:eastAsia="Times New Roman" w:hAnsi="Times New Roman" w:cs="Times New Roman"/>
          <w:i w:val="0"/>
          <w:color w:val="000000"/>
          <w:sz w:val="24"/>
          <w:szCs w:val="24"/>
        </w:rPr>
        <w:t>Brehmer</w:t>
      </w:r>
      <w:proofErr w:type="spellEnd"/>
      <w:r w:rsidRPr="00566117">
        <w:rPr>
          <w:rFonts w:ascii="Times New Roman" w:eastAsia="Times New Roman" w:hAnsi="Times New Roman" w:cs="Times New Roman"/>
          <w:i w:val="0"/>
          <w:color w:val="000000"/>
          <w:sz w:val="24"/>
          <w:szCs w:val="24"/>
        </w:rPr>
        <w:t>, B., Brett, J. B., Castellan Jr, N. J., ... &amp; Yates, J. F. (1991). Organizational behavior and human decision processes.</w:t>
      </w:r>
    </w:p>
    <w:p w14:paraId="5EB9A5D4"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Ashraf, M. G. (2014). Include the position of Islamic banking, service quality, satisfaction, trust and loyalty in the context of an integrated model for Islamic finance. European Journal of Business and Management, 6(17), 156-169.</w:t>
      </w:r>
    </w:p>
    <w:p w14:paraId="131BA1C4"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Avci</w:t>
      </w:r>
      <w:proofErr w:type="spellEnd"/>
      <w:r w:rsidRPr="00566117">
        <w:rPr>
          <w:rFonts w:ascii="Times New Roman" w:eastAsia="Times New Roman" w:hAnsi="Times New Roman" w:cs="Times New Roman"/>
          <w:i w:val="0"/>
          <w:color w:val="000000"/>
          <w:sz w:val="24"/>
          <w:szCs w:val="24"/>
        </w:rPr>
        <w:t>, G. (2020). The Justice and Development Party and the EU: political pragmatism in a changing environment. In Turkey and the EU: Accession and Reform (pp. 201-213). Routledge.</w:t>
      </w:r>
    </w:p>
    <w:p w14:paraId="26199753"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Bagozzi</w:t>
      </w:r>
      <w:proofErr w:type="spellEnd"/>
      <w:r w:rsidRPr="00566117">
        <w:rPr>
          <w:rFonts w:ascii="Times New Roman" w:eastAsia="Times New Roman" w:hAnsi="Times New Roman" w:cs="Times New Roman"/>
          <w:i w:val="0"/>
          <w:color w:val="000000"/>
          <w:sz w:val="24"/>
          <w:szCs w:val="24"/>
        </w:rPr>
        <w:t>, R. (Ed.). (1994). Advanced Marketing Research. John Wiley &amp; Sons.</w:t>
      </w:r>
    </w:p>
    <w:p w14:paraId="3ECF0AB1"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Bamberg, S. (2003). How does environmental concern influence specific environmentally related behaviors? A new answer to an old question. Journal of environmental psychology, 23(1), 21-32.</w:t>
      </w:r>
    </w:p>
    <w:p w14:paraId="27DA0357"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Belch, G. E., &amp; Belch, M. A. (2004). Advertising and promotion: An integrated marketing communications perspective 6th. New York: McGraw-</w:t>
      </w:r>
      <w:proofErr w:type="spellStart"/>
      <w:r w:rsidRPr="00566117">
        <w:rPr>
          <w:rFonts w:ascii="Times New Roman" w:eastAsia="Times New Roman" w:hAnsi="Times New Roman" w:cs="Times New Roman"/>
          <w:i w:val="0"/>
          <w:color w:val="000000"/>
          <w:sz w:val="24"/>
          <w:szCs w:val="24"/>
        </w:rPr>
        <w:t>Hil</w:t>
      </w:r>
      <w:proofErr w:type="spellEnd"/>
      <w:r w:rsidRPr="00566117">
        <w:rPr>
          <w:rFonts w:ascii="Times New Roman" w:eastAsia="Times New Roman" w:hAnsi="Times New Roman" w:cs="Times New Roman"/>
          <w:i w:val="0"/>
          <w:color w:val="000000"/>
          <w:sz w:val="24"/>
          <w:szCs w:val="24"/>
        </w:rPr>
        <w:t xml:space="preserve"> l.</w:t>
      </w:r>
    </w:p>
    <w:p w14:paraId="71BEEEAE"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Berrone</w:t>
      </w:r>
      <w:proofErr w:type="spellEnd"/>
      <w:r w:rsidRPr="00566117">
        <w:rPr>
          <w:rFonts w:ascii="Times New Roman" w:eastAsia="Times New Roman" w:hAnsi="Times New Roman" w:cs="Times New Roman"/>
          <w:i w:val="0"/>
          <w:color w:val="000000"/>
          <w:sz w:val="24"/>
          <w:szCs w:val="24"/>
        </w:rPr>
        <w:t xml:space="preserve">, P., </w:t>
      </w:r>
      <w:proofErr w:type="spellStart"/>
      <w:r w:rsidRPr="00566117">
        <w:rPr>
          <w:rFonts w:ascii="Times New Roman" w:eastAsia="Times New Roman" w:hAnsi="Times New Roman" w:cs="Times New Roman"/>
          <w:i w:val="0"/>
          <w:color w:val="000000"/>
          <w:sz w:val="24"/>
          <w:szCs w:val="24"/>
        </w:rPr>
        <w:t>Fosfuri</w:t>
      </w:r>
      <w:proofErr w:type="spellEnd"/>
      <w:r w:rsidRPr="00566117">
        <w:rPr>
          <w:rFonts w:ascii="Times New Roman" w:eastAsia="Times New Roman" w:hAnsi="Times New Roman" w:cs="Times New Roman"/>
          <w:i w:val="0"/>
          <w:color w:val="000000"/>
          <w:sz w:val="24"/>
          <w:szCs w:val="24"/>
        </w:rPr>
        <w:t xml:space="preserve">, A., &amp; </w:t>
      </w:r>
      <w:proofErr w:type="spellStart"/>
      <w:r w:rsidRPr="00566117">
        <w:rPr>
          <w:rFonts w:ascii="Times New Roman" w:eastAsia="Times New Roman" w:hAnsi="Times New Roman" w:cs="Times New Roman"/>
          <w:i w:val="0"/>
          <w:color w:val="000000"/>
          <w:sz w:val="24"/>
          <w:szCs w:val="24"/>
        </w:rPr>
        <w:t>Gelabert</w:t>
      </w:r>
      <w:proofErr w:type="spellEnd"/>
      <w:r w:rsidRPr="00566117">
        <w:rPr>
          <w:rFonts w:ascii="Times New Roman" w:eastAsia="Times New Roman" w:hAnsi="Times New Roman" w:cs="Times New Roman"/>
          <w:i w:val="0"/>
          <w:color w:val="000000"/>
          <w:sz w:val="24"/>
          <w:szCs w:val="24"/>
        </w:rPr>
        <w:t>, L. (2017). Does greenwashing pay off? Understanding the relationship between environmental actions and environmental legitimacy. Journal of Business Ethics, 144, 363-379.</w:t>
      </w:r>
    </w:p>
    <w:p w14:paraId="44D76D64"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Bhatnagar, A., &amp; Ghose, S. (2004). Online information search termination patterns across product categories and consumer demographics. Journal of Retailing, 80(3), 221-228.</w:t>
      </w:r>
    </w:p>
    <w:p w14:paraId="178C69A0"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Bohner</w:t>
      </w:r>
      <w:proofErr w:type="spellEnd"/>
      <w:r w:rsidRPr="00566117">
        <w:rPr>
          <w:rFonts w:ascii="Times New Roman" w:eastAsia="Times New Roman" w:hAnsi="Times New Roman" w:cs="Times New Roman"/>
          <w:i w:val="0"/>
          <w:color w:val="000000"/>
          <w:sz w:val="24"/>
          <w:szCs w:val="24"/>
        </w:rPr>
        <w:t xml:space="preserve">, G. </w:t>
      </w:r>
      <w:proofErr w:type="spellStart"/>
      <w:r w:rsidRPr="00566117">
        <w:rPr>
          <w:rFonts w:ascii="Times New Roman" w:eastAsia="Times New Roman" w:hAnsi="Times New Roman" w:cs="Times New Roman"/>
          <w:i w:val="0"/>
          <w:color w:val="000000"/>
          <w:sz w:val="24"/>
          <w:szCs w:val="24"/>
        </w:rPr>
        <w:t>Ve</w:t>
      </w:r>
      <w:proofErr w:type="spellEnd"/>
      <w:r w:rsidRPr="00566117">
        <w:rPr>
          <w:rFonts w:ascii="Times New Roman" w:eastAsia="Times New Roman" w:hAnsi="Times New Roman" w:cs="Times New Roman"/>
          <w:i w:val="0"/>
          <w:color w:val="000000"/>
          <w:sz w:val="24"/>
          <w:szCs w:val="24"/>
        </w:rPr>
        <w:t xml:space="preserve"> </w:t>
      </w:r>
      <w:proofErr w:type="spellStart"/>
      <w:r w:rsidRPr="00566117">
        <w:rPr>
          <w:rFonts w:ascii="Times New Roman" w:eastAsia="Times New Roman" w:hAnsi="Times New Roman" w:cs="Times New Roman"/>
          <w:i w:val="0"/>
          <w:color w:val="000000"/>
          <w:sz w:val="24"/>
          <w:szCs w:val="24"/>
        </w:rPr>
        <w:t>Wanke</w:t>
      </w:r>
      <w:proofErr w:type="spellEnd"/>
      <w:r w:rsidRPr="00566117">
        <w:rPr>
          <w:rFonts w:ascii="Times New Roman" w:eastAsia="Times New Roman" w:hAnsi="Times New Roman" w:cs="Times New Roman"/>
          <w:i w:val="0"/>
          <w:color w:val="000000"/>
          <w:sz w:val="24"/>
          <w:szCs w:val="24"/>
        </w:rPr>
        <w:t xml:space="preserve">, M., (2002). Attitudes and attitude change. East Sussex, </w:t>
      </w:r>
      <w:proofErr w:type="spellStart"/>
      <w:r w:rsidRPr="00566117">
        <w:rPr>
          <w:rFonts w:ascii="Times New Roman" w:eastAsia="Times New Roman" w:hAnsi="Times New Roman" w:cs="Times New Roman"/>
          <w:i w:val="0"/>
          <w:color w:val="000000"/>
          <w:sz w:val="24"/>
          <w:szCs w:val="24"/>
        </w:rPr>
        <w:t>Uk</w:t>
      </w:r>
      <w:proofErr w:type="spellEnd"/>
      <w:r w:rsidRPr="00566117">
        <w:rPr>
          <w:rFonts w:ascii="Times New Roman" w:eastAsia="Times New Roman" w:hAnsi="Times New Roman" w:cs="Times New Roman"/>
          <w:i w:val="0"/>
          <w:color w:val="000000"/>
          <w:sz w:val="24"/>
          <w:szCs w:val="24"/>
        </w:rPr>
        <w:t>: Psychology.</w:t>
      </w:r>
    </w:p>
    <w:p w14:paraId="00BCDFDE"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Bougie, R., &amp; Sekaran, U. (2019). Research methods for business: A skill building approach. John Wiley &amp; Sons.</w:t>
      </w:r>
    </w:p>
    <w:p w14:paraId="68E4F8B9"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Boztepe</w:t>
      </w:r>
      <w:proofErr w:type="spellEnd"/>
      <w:r w:rsidRPr="00566117">
        <w:rPr>
          <w:rFonts w:ascii="Times New Roman" w:eastAsia="Times New Roman" w:hAnsi="Times New Roman" w:cs="Times New Roman"/>
          <w:i w:val="0"/>
          <w:color w:val="000000"/>
          <w:sz w:val="24"/>
          <w:szCs w:val="24"/>
        </w:rPr>
        <w:t>, A. (2012). Green marketing and its impact on consumer buying behavior. European Journal of Economic &amp; Political Studies, 5(1).</w:t>
      </w:r>
    </w:p>
    <w:p w14:paraId="3326D070"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lastRenderedPageBreak/>
        <w:t>Bruwer</w:t>
      </w:r>
      <w:proofErr w:type="spellEnd"/>
      <w:r w:rsidRPr="00566117">
        <w:rPr>
          <w:rFonts w:ascii="Times New Roman" w:eastAsia="Times New Roman" w:hAnsi="Times New Roman" w:cs="Times New Roman"/>
          <w:i w:val="0"/>
          <w:color w:val="000000"/>
          <w:sz w:val="24"/>
          <w:szCs w:val="24"/>
        </w:rPr>
        <w:t xml:space="preserve">, J., </w:t>
      </w:r>
      <w:proofErr w:type="spellStart"/>
      <w:r w:rsidRPr="00566117">
        <w:rPr>
          <w:rFonts w:ascii="Times New Roman" w:eastAsia="Times New Roman" w:hAnsi="Times New Roman" w:cs="Times New Roman"/>
          <w:i w:val="0"/>
          <w:color w:val="000000"/>
          <w:sz w:val="24"/>
          <w:szCs w:val="24"/>
        </w:rPr>
        <w:t>Saliba</w:t>
      </w:r>
      <w:proofErr w:type="spellEnd"/>
      <w:r w:rsidRPr="00566117">
        <w:rPr>
          <w:rFonts w:ascii="Times New Roman" w:eastAsia="Times New Roman" w:hAnsi="Times New Roman" w:cs="Times New Roman"/>
          <w:i w:val="0"/>
          <w:color w:val="000000"/>
          <w:sz w:val="24"/>
          <w:szCs w:val="24"/>
        </w:rPr>
        <w:t xml:space="preserve">, A., &amp; Miller, B. (2011). Consumer </w:t>
      </w:r>
      <w:proofErr w:type="spellStart"/>
      <w:r w:rsidRPr="00566117">
        <w:rPr>
          <w:rFonts w:ascii="Times New Roman" w:eastAsia="Times New Roman" w:hAnsi="Times New Roman" w:cs="Times New Roman"/>
          <w:i w:val="0"/>
          <w:color w:val="000000"/>
          <w:sz w:val="24"/>
          <w:szCs w:val="24"/>
        </w:rPr>
        <w:t>behaviour</w:t>
      </w:r>
      <w:proofErr w:type="spellEnd"/>
      <w:r w:rsidRPr="00566117">
        <w:rPr>
          <w:rFonts w:ascii="Times New Roman" w:eastAsia="Times New Roman" w:hAnsi="Times New Roman" w:cs="Times New Roman"/>
          <w:i w:val="0"/>
          <w:color w:val="000000"/>
          <w:sz w:val="24"/>
          <w:szCs w:val="24"/>
        </w:rPr>
        <w:t xml:space="preserve"> and sensory preference differences: implications for wine product marketing. Journal of Consumer Marketing, 28(1), 5-18.</w:t>
      </w:r>
    </w:p>
    <w:p w14:paraId="731727F5"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Chan, R. Y. (2001). Determinants of Chinese consumers' green purchase behavior. Psychology &amp; marketing, 18(4), 389-413.</w:t>
      </w:r>
    </w:p>
    <w:p w14:paraId="5A64E8F3"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Chathoth</w:t>
      </w:r>
      <w:proofErr w:type="spellEnd"/>
      <w:r w:rsidRPr="00566117">
        <w:rPr>
          <w:rFonts w:ascii="Times New Roman" w:eastAsia="Times New Roman" w:hAnsi="Times New Roman" w:cs="Times New Roman"/>
          <w:i w:val="0"/>
          <w:color w:val="000000"/>
          <w:sz w:val="24"/>
          <w:szCs w:val="24"/>
        </w:rPr>
        <w:t xml:space="preserve">, P.K., </w:t>
      </w:r>
      <w:proofErr w:type="spellStart"/>
      <w:r w:rsidRPr="00566117">
        <w:rPr>
          <w:rFonts w:ascii="Times New Roman" w:eastAsia="Times New Roman" w:hAnsi="Times New Roman" w:cs="Times New Roman"/>
          <w:i w:val="0"/>
          <w:color w:val="000000"/>
          <w:sz w:val="24"/>
          <w:szCs w:val="24"/>
        </w:rPr>
        <w:t>Mak</w:t>
      </w:r>
      <w:proofErr w:type="spellEnd"/>
      <w:r w:rsidRPr="00566117">
        <w:rPr>
          <w:rFonts w:ascii="Times New Roman" w:eastAsia="Times New Roman" w:hAnsi="Times New Roman" w:cs="Times New Roman"/>
          <w:i w:val="0"/>
          <w:color w:val="000000"/>
          <w:sz w:val="24"/>
          <w:szCs w:val="24"/>
        </w:rPr>
        <w:t xml:space="preserve">, B., </w:t>
      </w:r>
      <w:proofErr w:type="spellStart"/>
      <w:r w:rsidRPr="00566117">
        <w:rPr>
          <w:rFonts w:ascii="Times New Roman" w:eastAsia="Times New Roman" w:hAnsi="Times New Roman" w:cs="Times New Roman"/>
          <w:i w:val="0"/>
          <w:color w:val="000000"/>
          <w:sz w:val="24"/>
          <w:szCs w:val="24"/>
        </w:rPr>
        <w:t>Jauhari</w:t>
      </w:r>
      <w:proofErr w:type="spellEnd"/>
      <w:r w:rsidRPr="00566117">
        <w:rPr>
          <w:rFonts w:ascii="Times New Roman" w:eastAsia="Times New Roman" w:hAnsi="Times New Roman" w:cs="Times New Roman"/>
          <w:i w:val="0"/>
          <w:color w:val="000000"/>
          <w:sz w:val="24"/>
          <w:szCs w:val="24"/>
        </w:rPr>
        <w:t xml:space="preserve">, V. and </w:t>
      </w:r>
      <w:proofErr w:type="spellStart"/>
      <w:r w:rsidRPr="00566117">
        <w:rPr>
          <w:rFonts w:ascii="Times New Roman" w:eastAsia="Times New Roman" w:hAnsi="Times New Roman" w:cs="Times New Roman"/>
          <w:i w:val="0"/>
          <w:color w:val="000000"/>
          <w:sz w:val="24"/>
          <w:szCs w:val="24"/>
        </w:rPr>
        <w:t>Manaktola</w:t>
      </w:r>
      <w:proofErr w:type="spellEnd"/>
      <w:r w:rsidRPr="00566117">
        <w:rPr>
          <w:rFonts w:ascii="Times New Roman" w:eastAsia="Times New Roman" w:hAnsi="Times New Roman" w:cs="Times New Roman"/>
          <w:i w:val="0"/>
          <w:color w:val="000000"/>
          <w:sz w:val="24"/>
          <w:szCs w:val="24"/>
        </w:rPr>
        <w:t xml:space="preserve">, K. (2007), “Employees’ perceptions of organizational trust and service climate: a structural model combining their effects on employee satisfaction”, Journal of Hospitality and Tourism Research. </w:t>
      </w:r>
      <w:proofErr w:type="spellStart"/>
      <w:r w:rsidRPr="00566117">
        <w:rPr>
          <w:rFonts w:ascii="Times New Roman" w:eastAsia="Times New Roman" w:hAnsi="Times New Roman" w:cs="Times New Roman"/>
          <w:i w:val="0"/>
          <w:color w:val="000000"/>
          <w:sz w:val="24"/>
          <w:szCs w:val="24"/>
        </w:rPr>
        <w:t>doi</w:t>
      </w:r>
      <w:proofErr w:type="spellEnd"/>
      <w:r w:rsidRPr="00566117">
        <w:rPr>
          <w:rFonts w:ascii="Times New Roman" w:eastAsia="Times New Roman" w:hAnsi="Times New Roman" w:cs="Times New Roman"/>
          <w:i w:val="0"/>
          <w:color w:val="000000"/>
          <w:sz w:val="24"/>
          <w:szCs w:val="24"/>
        </w:rPr>
        <w:t>: 10.1177/1096348007299922.</w:t>
      </w:r>
    </w:p>
    <w:p w14:paraId="6C49915C"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Chen, C., Chow, A. Y. M., &amp; Xu, K. (2023). Bereavement after patient deaths among Chinese physicians and nurses: A qualitative description study. OMEGA-Journal of Death and Dying, 86(3), 788-808.</w:t>
      </w:r>
    </w:p>
    <w:p w14:paraId="5D5A6384"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Chen, M. F., &amp; Tung, P. J. (2014). Developing an extended theory of planned behavior model to predict consumers’ intention to visit green hotels. International journal of hospitality management, 36, 221-230.</w:t>
      </w:r>
    </w:p>
    <w:p w14:paraId="6FA8AAC6"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Chen, Y. S. (2008). The driver of green innovation and green image–green core competence. Journal of business ethics, 81, 531-543.</w:t>
      </w:r>
    </w:p>
    <w:p w14:paraId="34AC5661"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Chen, Y. S., &amp; Chang, C. H. (2013). Greenwash and green trust: The mediation effects of green consumer confusion and green perceived risk. Journal of business ethics, 114, 489-500.</w:t>
      </w:r>
    </w:p>
    <w:p w14:paraId="527AA92B"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Chen, Y. S., Lin, C. L., &amp; Chang, C. H. (2014). The influence of greenwash on green word‐of‐mouth (green WOM): The mediation effects of green perceived quality and green satisfaction. Quality &amp; Quantity, 48(5), 2411–2425. https://doi.org/10.1007/s111</w:t>
      </w:r>
    </w:p>
    <w:p w14:paraId="46B8BFF8"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 xml:space="preserve">Cherry, M. A., &amp; </w:t>
      </w:r>
      <w:proofErr w:type="spellStart"/>
      <w:r w:rsidRPr="00566117">
        <w:rPr>
          <w:rFonts w:ascii="Times New Roman" w:eastAsia="Times New Roman" w:hAnsi="Times New Roman" w:cs="Times New Roman"/>
          <w:i w:val="0"/>
          <w:color w:val="000000"/>
          <w:sz w:val="24"/>
          <w:szCs w:val="24"/>
        </w:rPr>
        <w:t>Sneirson</w:t>
      </w:r>
      <w:proofErr w:type="spellEnd"/>
      <w:r w:rsidRPr="00566117">
        <w:rPr>
          <w:rFonts w:ascii="Times New Roman" w:eastAsia="Times New Roman" w:hAnsi="Times New Roman" w:cs="Times New Roman"/>
          <w:i w:val="0"/>
          <w:color w:val="000000"/>
          <w:sz w:val="24"/>
          <w:szCs w:val="24"/>
        </w:rPr>
        <w:t xml:space="preserve">, J. F. (2012). Chevron, greenwashing, and the myth </w:t>
      </w:r>
      <w:proofErr w:type="spellStart"/>
      <w:r w:rsidRPr="00566117">
        <w:rPr>
          <w:rFonts w:ascii="Times New Roman" w:eastAsia="Times New Roman" w:hAnsi="Times New Roman" w:cs="Times New Roman"/>
          <w:i w:val="0"/>
          <w:color w:val="000000"/>
          <w:sz w:val="24"/>
          <w:szCs w:val="24"/>
        </w:rPr>
        <w:t>of'green</w:t>
      </w:r>
      <w:proofErr w:type="spellEnd"/>
      <w:r w:rsidRPr="00566117">
        <w:rPr>
          <w:rFonts w:ascii="Times New Roman" w:eastAsia="Times New Roman" w:hAnsi="Times New Roman" w:cs="Times New Roman"/>
          <w:i w:val="0"/>
          <w:color w:val="000000"/>
          <w:sz w:val="24"/>
          <w:szCs w:val="24"/>
        </w:rPr>
        <w:t xml:space="preserve"> oil </w:t>
      </w:r>
      <w:proofErr w:type="gramStart"/>
      <w:r w:rsidRPr="00566117">
        <w:rPr>
          <w:rFonts w:ascii="Times New Roman" w:eastAsia="Times New Roman" w:hAnsi="Times New Roman" w:cs="Times New Roman"/>
          <w:i w:val="0"/>
          <w:color w:val="000000"/>
          <w:sz w:val="24"/>
          <w:szCs w:val="24"/>
        </w:rPr>
        <w:t>companies'</w:t>
      </w:r>
      <w:proofErr w:type="gramEnd"/>
      <w:r w:rsidRPr="00566117">
        <w:rPr>
          <w:rFonts w:ascii="Times New Roman" w:eastAsia="Times New Roman" w:hAnsi="Times New Roman" w:cs="Times New Roman"/>
          <w:i w:val="0"/>
          <w:color w:val="000000"/>
          <w:sz w:val="24"/>
          <w:szCs w:val="24"/>
        </w:rPr>
        <w:t>. Journal of Energy, Climate, and the Environment, 3.</w:t>
      </w:r>
    </w:p>
    <w:p w14:paraId="38A975C5"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Cheung, M. F., &amp; To, W. M. (2019). An extended model of value-attitude-behavior to explain Chinese consumers’ green purchase behavior. Journal of Retailing and Consumer Services, 50, 145-153.</w:t>
      </w:r>
    </w:p>
    <w:p w14:paraId="5817D6E3"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Correia, R. J., Dias, J. G., Teixeira, M. S., &amp; Campos, S. (2023). Building competitive advantages and business success: the role of learning orientation, reward systems and entrepreneurial orientation. European Business Review, 35(1), 92-119.</w:t>
      </w:r>
    </w:p>
    <w:p w14:paraId="259BB7E1"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Davis, J. J. (1995). The effects of message framing on response to environmental communications. Journalism &amp; Mass Communication Quarterly, 72(2), 285-299.</w:t>
      </w:r>
    </w:p>
    <w:p w14:paraId="61E9FE6A"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Dekhili</w:t>
      </w:r>
      <w:proofErr w:type="spellEnd"/>
      <w:r w:rsidRPr="00566117">
        <w:rPr>
          <w:rFonts w:ascii="Times New Roman" w:eastAsia="Times New Roman" w:hAnsi="Times New Roman" w:cs="Times New Roman"/>
          <w:i w:val="0"/>
          <w:color w:val="000000"/>
          <w:sz w:val="24"/>
          <w:szCs w:val="24"/>
        </w:rPr>
        <w:t xml:space="preserve">, S., &amp; </w:t>
      </w:r>
      <w:proofErr w:type="spellStart"/>
      <w:r w:rsidRPr="00566117">
        <w:rPr>
          <w:rFonts w:ascii="Times New Roman" w:eastAsia="Times New Roman" w:hAnsi="Times New Roman" w:cs="Times New Roman"/>
          <w:i w:val="0"/>
          <w:color w:val="000000"/>
          <w:sz w:val="24"/>
          <w:szCs w:val="24"/>
        </w:rPr>
        <w:t>Achabou</w:t>
      </w:r>
      <w:proofErr w:type="spellEnd"/>
      <w:r w:rsidRPr="00566117">
        <w:rPr>
          <w:rFonts w:ascii="Times New Roman" w:eastAsia="Times New Roman" w:hAnsi="Times New Roman" w:cs="Times New Roman"/>
          <w:i w:val="0"/>
          <w:color w:val="000000"/>
          <w:sz w:val="24"/>
          <w:szCs w:val="24"/>
        </w:rPr>
        <w:t>, M. A. (2013). Price fairness in the case of green products: enterprises' policies and consumers' perceptions. Business Strategy and the Environment, 22(8), 547-560.</w:t>
      </w:r>
    </w:p>
    <w:p w14:paraId="68D213E1"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 xml:space="preserve">Diamantopoulos, A., </w:t>
      </w:r>
      <w:proofErr w:type="spellStart"/>
      <w:r w:rsidRPr="00566117">
        <w:rPr>
          <w:rFonts w:ascii="Times New Roman" w:eastAsia="Times New Roman" w:hAnsi="Times New Roman" w:cs="Times New Roman"/>
          <w:i w:val="0"/>
          <w:color w:val="000000"/>
          <w:sz w:val="24"/>
          <w:szCs w:val="24"/>
        </w:rPr>
        <w:t>Schlegelmilch</w:t>
      </w:r>
      <w:proofErr w:type="spellEnd"/>
      <w:r w:rsidRPr="00566117">
        <w:rPr>
          <w:rFonts w:ascii="Times New Roman" w:eastAsia="Times New Roman" w:hAnsi="Times New Roman" w:cs="Times New Roman"/>
          <w:i w:val="0"/>
          <w:color w:val="000000"/>
          <w:sz w:val="24"/>
          <w:szCs w:val="24"/>
        </w:rPr>
        <w:t xml:space="preserve">, B. B., </w:t>
      </w:r>
      <w:proofErr w:type="spellStart"/>
      <w:r w:rsidRPr="00566117">
        <w:rPr>
          <w:rFonts w:ascii="Times New Roman" w:eastAsia="Times New Roman" w:hAnsi="Times New Roman" w:cs="Times New Roman"/>
          <w:i w:val="0"/>
          <w:color w:val="000000"/>
          <w:sz w:val="24"/>
          <w:szCs w:val="24"/>
        </w:rPr>
        <w:t>Sinkovics</w:t>
      </w:r>
      <w:proofErr w:type="spellEnd"/>
      <w:r w:rsidRPr="00566117">
        <w:rPr>
          <w:rFonts w:ascii="Times New Roman" w:eastAsia="Times New Roman" w:hAnsi="Times New Roman" w:cs="Times New Roman"/>
          <w:i w:val="0"/>
          <w:color w:val="000000"/>
          <w:sz w:val="24"/>
          <w:szCs w:val="24"/>
        </w:rPr>
        <w:t>, R. R., &amp; Bohlen, G. M. (2003). Can socio-demographics still play a role in profiling green consumers? A review of the evidence and an empirical investigation. Journal of Business research, 56(6), 465-480.</w:t>
      </w:r>
    </w:p>
    <w:p w14:paraId="5E5183BD"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Egea</w:t>
      </w:r>
      <w:proofErr w:type="spellEnd"/>
      <w:r w:rsidRPr="00566117">
        <w:rPr>
          <w:rFonts w:ascii="Times New Roman" w:eastAsia="Times New Roman" w:hAnsi="Times New Roman" w:cs="Times New Roman"/>
          <w:i w:val="0"/>
          <w:color w:val="000000"/>
          <w:sz w:val="24"/>
          <w:szCs w:val="24"/>
        </w:rPr>
        <w:t xml:space="preserve">, J. M. O., &amp; de </w:t>
      </w:r>
      <w:proofErr w:type="spellStart"/>
      <w:r w:rsidRPr="00566117">
        <w:rPr>
          <w:rFonts w:ascii="Times New Roman" w:eastAsia="Times New Roman" w:hAnsi="Times New Roman" w:cs="Times New Roman"/>
          <w:i w:val="0"/>
          <w:color w:val="000000"/>
          <w:sz w:val="24"/>
          <w:szCs w:val="24"/>
        </w:rPr>
        <w:t>Frutos</w:t>
      </w:r>
      <w:proofErr w:type="spellEnd"/>
      <w:r w:rsidRPr="00566117">
        <w:rPr>
          <w:rFonts w:ascii="Times New Roman" w:eastAsia="Times New Roman" w:hAnsi="Times New Roman" w:cs="Times New Roman"/>
          <w:i w:val="0"/>
          <w:color w:val="000000"/>
          <w:sz w:val="24"/>
          <w:szCs w:val="24"/>
        </w:rPr>
        <w:t>, N. G. (2013). Toward consumption reduction: An environmentally motivated perspective. Psychology &amp; Marketing, 30(8), 660-675.</w:t>
      </w:r>
    </w:p>
    <w:p w14:paraId="7837E42A"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Erdem</w:t>
      </w:r>
      <w:proofErr w:type="spellEnd"/>
      <w:r w:rsidRPr="00566117">
        <w:rPr>
          <w:rFonts w:ascii="Times New Roman" w:eastAsia="Times New Roman" w:hAnsi="Times New Roman" w:cs="Times New Roman"/>
          <w:i w:val="0"/>
          <w:color w:val="000000"/>
          <w:sz w:val="24"/>
          <w:szCs w:val="24"/>
        </w:rPr>
        <w:t xml:space="preserve">, M. B., &amp; </w:t>
      </w:r>
      <w:proofErr w:type="spellStart"/>
      <w:r w:rsidRPr="00566117">
        <w:rPr>
          <w:rFonts w:ascii="Times New Roman" w:eastAsia="Times New Roman" w:hAnsi="Times New Roman" w:cs="Times New Roman"/>
          <w:i w:val="0"/>
          <w:color w:val="000000"/>
          <w:sz w:val="24"/>
          <w:szCs w:val="24"/>
        </w:rPr>
        <w:t>Doğan</w:t>
      </w:r>
      <w:proofErr w:type="spellEnd"/>
      <w:r w:rsidRPr="00566117">
        <w:rPr>
          <w:rFonts w:ascii="Times New Roman" w:eastAsia="Times New Roman" w:hAnsi="Times New Roman" w:cs="Times New Roman"/>
          <w:i w:val="0"/>
          <w:color w:val="000000"/>
          <w:sz w:val="24"/>
          <w:szCs w:val="24"/>
        </w:rPr>
        <w:t>, N. Ö. (2023). Green Transformation in Logistics Within the Scope of the European Green Deal. In Managing Inflation and Supply Chain Disruptions in the Global Economy (pp. 179-198). IGI Global.</w:t>
      </w:r>
    </w:p>
    <w:p w14:paraId="13391ECA"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Erdogan, N., &amp; Baris, E. (2007). Environmental protection programs and conservation practices of hotels in Ankara, Turkey. Tourism management, 28(2), 604-614.</w:t>
      </w:r>
    </w:p>
    <w:p w14:paraId="115EE4DB"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Ertör-Akyazi</w:t>
      </w:r>
      <w:proofErr w:type="spellEnd"/>
      <w:r w:rsidRPr="00566117">
        <w:rPr>
          <w:rFonts w:ascii="Times New Roman" w:eastAsia="Times New Roman" w:hAnsi="Times New Roman" w:cs="Times New Roman"/>
          <w:i w:val="0"/>
          <w:color w:val="000000"/>
          <w:sz w:val="24"/>
          <w:szCs w:val="24"/>
        </w:rPr>
        <w:t>, P. (2020). Contesting growth in marine capture fisheries: the case of small-scale fishing cooperatives in Istanbul. Sustainability Science, 15(1), 45-62.</w:t>
      </w:r>
    </w:p>
    <w:p w14:paraId="007E6540"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lastRenderedPageBreak/>
        <w:t xml:space="preserve">Everitt, B. S., &amp; </w:t>
      </w:r>
      <w:proofErr w:type="spellStart"/>
      <w:r w:rsidRPr="00566117">
        <w:rPr>
          <w:rFonts w:ascii="Times New Roman" w:eastAsia="Times New Roman" w:hAnsi="Times New Roman" w:cs="Times New Roman"/>
          <w:i w:val="0"/>
          <w:color w:val="000000"/>
          <w:sz w:val="24"/>
          <w:szCs w:val="24"/>
        </w:rPr>
        <w:t>Skrondal</w:t>
      </w:r>
      <w:proofErr w:type="spellEnd"/>
      <w:r w:rsidRPr="00566117">
        <w:rPr>
          <w:rFonts w:ascii="Times New Roman" w:eastAsia="Times New Roman" w:hAnsi="Times New Roman" w:cs="Times New Roman"/>
          <w:i w:val="0"/>
          <w:color w:val="000000"/>
          <w:sz w:val="24"/>
          <w:szCs w:val="24"/>
        </w:rPr>
        <w:t>, A. (2010). The Cambridge dictionary of statistics.</w:t>
      </w:r>
    </w:p>
    <w:p w14:paraId="0BFF0ADD"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 xml:space="preserve">Faraj, N. A. F., &amp; </w:t>
      </w:r>
      <w:proofErr w:type="spellStart"/>
      <w:r w:rsidRPr="00566117">
        <w:rPr>
          <w:rFonts w:ascii="Times New Roman" w:eastAsia="Times New Roman" w:hAnsi="Times New Roman" w:cs="Times New Roman"/>
          <w:i w:val="0"/>
          <w:color w:val="000000"/>
          <w:sz w:val="24"/>
          <w:szCs w:val="24"/>
        </w:rPr>
        <w:t>Alhamad</w:t>
      </w:r>
      <w:proofErr w:type="spellEnd"/>
      <w:r w:rsidRPr="00566117">
        <w:rPr>
          <w:rFonts w:ascii="Times New Roman" w:eastAsia="Times New Roman" w:hAnsi="Times New Roman" w:cs="Times New Roman"/>
          <w:i w:val="0"/>
          <w:color w:val="000000"/>
          <w:sz w:val="24"/>
          <w:szCs w:val="24"/>
        </w:rPr>
        <w:t>, A. M. (2022). The Effect of Online Classes on Students Performance During the Outbreak of the COVID-19 Virus “A Case Study at The University of Halabja in Northern Iraq”. Journal of Management and Education (JOMAE), 1(3), 18-35.</w:t>
      </w:r>
    </w:p>
    <w:p w14:paraId="5250861E"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Fishbein, M., &amp; Ajzen, I. (1977). Belief, attitude, intention, and behavior: An introduction to theory and research.</w:t>
      </w:r>
    </w:p>
    <w:p w14:paraId="76361D53"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 xml:space="preserve">Follows, S. B., &amp; Jobber, D. (2000). Environmentally responsible purchase </w:t>
      </w:r>
      <w:proofErr w:type="spellStart"/>
      <w:r w:rsidRPr="00566117">
        <w:rPr>
          <w:rFonts w:ascii="Times New Roman" w:eastAsia="Times New Roman" w:hAnsi="Times New Roman" w:cs="Times New Roman"/>
          <w:i w:val="0"/>
          <w:color w:val="000000"/>
          <w:sz w:val="24"/>
          <w:szCs w:val="24"/>
        </w:rPr>
        <w:t>behaviour</w:t>
      </w:r>
      <w:proofErr w:type="spellEnd"/>
      <w:r w:rsidRPr="00566117">
        <w:rPr>
          <w:rFonts w:ascii="Times New Roman" w:eastAsia="Times New Roman" w:hAnsi="Times New Roman" w:cs="Times New Roman"/>
          <w:i w:val="0"/>
          <w:color w:val="000000"/>
          <w:sz w:val="24"/>
          <w:szCs w:val="24"/>
        </w:rPr>
        <w:t>: a test of a consumer model. European journal of Marketing, 34(5/6), 723-746.</w:t>
      </w:r>
    </w:p>
    <w:p w14:paraId="150FFB61"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Forbes (2011). Hollywood's Most Trustworthy Celebrities - Forbes.com. Retrieved February 17, 2012 from http://www.forbes.com/2011/02/07/most-trustworthy-celebrities-business-entertainment.html</w:t>
      </w:r>
    </w:p>
    <w:p w14:paraId="212B8664"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Foret</w:t>
      </w:r>
      <w:proofErr w:type="spellEnd"/>
      <w:r w:rsidRPr="00566117">
        <w:rPr>
          <w:rFonts w:ascii="Times New Roman" w:eastAsia="Times New Roman" w:hAnsi="Times New Roman" w:cs="Times New Roman"/>
          <w:i w:val="0"/>
          <w:color w:val="000000"/>
          <w:sz w:val="24"/>
          <w:szCs w:val="24"/>
        </w:rPr>
        <w:t xml:space="preserve"> M., </w:t>
      </w:r>
      <w:proofErr w:type="spellStart"/>
      <w:r w:rsidRPr="00566117">
        <w:rPr>
          <w:rFonts w:ascii="Times New Roman" w:eastAsia="Times New Roman" w:hAnsi="Times New Roman" w:cs="Times New Roman"/>
          <w:i w:val="0"/>
          <w:color w:val="000000"/>
          <w:sz w:val="24"/>
          <w:szCs w:val="24"/>
        </w:rPr>
        <w:t>Procházka</w:t>
      </w:r>
      <w:proofErr w:type="spellEnd"/>
      <w:r w:rsidRPr="00566117">
        <w:rPr>
          <w:rFonts w:ascii="Times New Roman" w:eastAsia="Times New Roman" w:hAnsi="Times New Roman" w:cs="Times New Roman"/>
          <w:i w:val="0"/>
          <w:color w:val="000000"/>
          <w:sz w:val="24"/>
          <w:szCs w:val="24"/>
        </w:rPr>
        <w:t xml:space="preserve"> P. (2007) 'Buying </w:t>
      </w:r>
      <w:proofErr w:type="spellStart"/>
      <w:r w:rsidRPr="00566117">
        <w:rPr>
          <w:rFonts w:ascii="Times New Roman" w:eastAsia="Times New Roman" w:hAnsi="Times New Roman" w:cs="Times New Roman"/>
          <w:i w:val="0"/>
          <w:color w:val="000000"/>
          <w:sz w:val="24"/>
          <w:szCs w:val="24"/>
        </w:rPr>
        <w:t>behaviour</w:t>
      </w:r>
      <w:proofErr w:type="spellEnd"/>
      <w:r w:rsidRPr="00566117">
        <w:rPr>
          <w:rFonts w:ascii="Times New Roman" w:eastAsia="Times New Roman" w:hAnsi="Times New Roman" w:cs="Times New Roman"/>
          <w:i w:val="0"/>
          <w:color w:val="000000"/>
          <w:sz w:val="24"/>
          <w:szCs w:val="24"/>
        </w:rPr>
        <w:t xml:space="preserve"> of households in the Czech Republic. Agricultural Economics – Czech', vol.53 (7), pp. 318–324.</w:t>
      </w:r>
    </w:p>
    <w:p w14:paraId="1DCF6F1D"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Gam, H. J., Cao, H., Farr, C., &amp; Kang, M. (2010). Quest for the eco‐apparel market: a study of mothers' willingness to purchase organic cotton clothing for their children. International Journal of Consumer Studies, 34(6), 648-656.</w:t>
      </w:r>
    </w:p>
    <w:p w14:paraId="39E67BA2"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Ghadge, A., Er Kara, M., Mogale, D. G., Choudhary, S., &amp; Dani, S. (2021). Sustainability implementation challenges in food supply chains: A case of UK artisan cheese producers. Production Planning &amp; Control, 32(14), 1191-1206.</w:t>
      </w:r>
    </w:p>
    <w:p w14:paraId="5A21D65C"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Gräuler</w:t>
      </w:r>
      <w:proofErr w:type="spellEnd"/>
      <w:r w:rsidRPr="00566117">
        <w:rPr>
          <w:rFonts w:ascii="Times New Roman" w:eastAsia="Times New Roman" w:hAnsi="Times New Roman" w:cs="Times New Roman"/>
          <w:i w:val="0"/>
          <w:color w:val="000000"/>
          <w:sz w:val="24"/>
          <w:szCs w:val="24"/>
        </w:rPr>
        <w:t xml:space="preserve">, M., &amp; </w:t>
      </w:r>
      <w:proofErr w:type="spellStart"/>
      <w:r w:rsidRPr="00566117">
        <w:rPr>
          <w:rFonts w:ascii="Times New Roman" w:eastAsia="Times New Roman" w:hAnsi="Times New Roman" w:cs="Times New Roman"/>
          <w:i w:val="0"/>
          <w:color w:val="000000"/>
          <w:sz w:val="24"/>
          <w:szCs w:val="24"/>
        </w:rPr>
        <w:t>Teuteberg</w:t>
      </w:r>
      <w:proofErr w:type="spellEnd"/>
      <w:r w:rsidRPr="00566117">
        <w:rPr>
          <w:rFonts w:ascii="Times New Roman" w:eastAsia="Times New Roman" w:hAnsi="Times New Roman" w:cs="Times New Roman"/>
          <w:i w:val="0"/>
          <w:color w:val="000000"/>
          <w:sz w:val="24"/>
          <w:szCs w:val="24"/>
        </w:rPr>
        <w:t xml:space="preserve">, F. (2014). Greenwashing in Online Marketing–Investigating Trust-Building Factors Influencing Greenwashing Detection. </w:t>
      </w:r>
      <w:proofErr w:type="spellStart"/>
      <w:r w:rsidRPr="00566117">
        <w:rPr>
          <w:rFonts w:ascii="Times New Roman" w:eastAsia="Times New Roman" w:hAnsi="Times New Roman" w:cs="Times New Roman"/>
          <w:i w:val="0"/>
          <w:color w:val="000000"/>
          <w:sz w:val="24"/>
          <w:szCs w:val="24"/>
        </w:rPr>
        <w:t>Multikonferenz</w:t>
      </w:r>
      <w:proofErr w:type="spellEnd"/>
      <w:r w:rsidRPr="00566117">
        <w:rPr>
          <w:rFonts w:ascii="Times New Roman" w:eastAsia="Times New Roman" w:hAnsi="Times New Roman" w:cs="Times New Roman"/>
          <w:i w:val="0"/>
          <w:color w:val="000000"/>
          <w:sz w:val="24"/>
          <w:szCs w:val="24"/>
        </w:rPr>
        <w:t xml:space="preserve"> </w:t>
      </w:r>
      <w:proofErr w:type="spellStart"/>
      <w:r w:rsidRPr="00566117">
        <w:rPr>
          <w:rFonts w:ascii="Times New Roman" w:eastAsia="Times New Roman" w:hAnsi="Times New Roman" w:cs="Times New Roman"/>
          <w:i w:val="0"/>
          <w:color w:val="000000"/>
          <w:sz w:val="24"/>
          <w:szCs w:val="24"/>
        </w:rPr>
        <w:t>Wirtschaftsinformatik</w:t>
      </w:r>
      <w:proofErr w:type="spellEnd"/>
      <w:r w:rsidRPr="00566117">
        <w:rPr>
          <w:rFonts w:ascii="Times New Roman" w:eastAsia="Times New Roman" w:hAnsi="Times New Roman" w:cs="Times New Roman"/>
          <w:i w:val="0"/>
          <w:color w:val="000000"/>
          <w:sz w:val="24"/>
          <w:szCs w:val="24"/>
        </w:rPr>
        <w:t xml:space="preserve"> 2014.</w:t>
      </w:r>
    </w:p>
    <w:p w14:paraId="5F295F76"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Gunawan</w:t>
      </w:r>
      <w:proofErr w:type="spellEnd"/>
      <w:r w:rsidRPr="00566117">
        <w:rPr>
          <w:rFonts w:ascii="Times New Roman" w:eastAsia="Times New Roman" w:hAnsi="Times New Roman" w:cs="Times New Roman"/>
          <w:i w:val="0"/>
          <w:color w:val="000000"/>
          <w:sz w:val="24"/>
          <w:szCs w:val="24"/>
        </w:rPr>
        <w:t xml:space="preserve">, J., </w:t>
      </w:r>
      <w:proofErr w:type="spellStart"/>
      <w:r w:rsidRPr="00566117">
        <w:rPr>
          <w:rFonts w:ascii="Times New Roman" w:eastAsia="Times New Roman" w:hAnsi="Times New Roman" w:cs="Times New Roman"/>
          <w:i w:val="0"/>
          <w:color w:val="000000"/>
          <w:sz w:val="24"/>
          <w:szCs w:val="24"/>
        </w:rPr>
        <w:t>Permatasari</w:t>
      </w:r>
      <w:proofErr w:type="spellEnd"/>
      <w:r w:rsidRPr="00566117">
        <w:rPr>
          <w:rFonts w:ascii="Times New Roman" w:eastAsia="Times New Roman" w:hAnsi="Times New Roman" w:cs="Times New Roman"/>
          <w:i w:val="0"/>
          <w:color w:val="000000"/>
          <w:sz w:val="24"/>
          <w:szCs w:val="24"/>
        </w:rPr>
        <w:t>, P., &amp; Sharma, U. (2022). Exploring sustainability and green banking disclosures: a study of banking sector. Environment, Development and Sustainability, 24(9), 11153-11194.</w:t>
      </w:r>
    </w:p>
    <w:p w14:paraId="51401C1D"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Hadjichambis</w:t>
      </w:r>
      <w:proofErr w:type="spellEnd"/>
      <w:r w:rsidRPr="00566117">
        <w:rPr>
          <w:rFonts w:ascii="Times New Roman" w:eastAsia="Times New Roman" w:hAnsi="Times New Roman" w:cs="Times New Roman"/>
          <w:i w:val="0"/>
          <w:color w:val="000000"/>
          <w:sz w:val="24"/>
          <w:szCs w:val="24"/>
        </w:rPr>
        <w:t xml:space="preserve">, A. C., &amp; Reis, P. (2020). Introduction to the </w:t>
      </w:r>
      <w:proofErr w:type="spellStart"/>
      <w:r w:rsidRPr="00566117">
        <w:rPr>
          <w:rFonts w:ascii="Times New Roman" w:eastAsia="Times New Roman" w:hAnsi="Times New Roman" w:cs="Times New Roman"/>
          <w:i w:val="0"/>
          <w:color w:val="000000"/>
          <w:sz w:val="24"/>
          <w:szCs w:val="24"/>
        </w:rPr>
        <w:t>conceptualisation</w:t>
      </w:r>
      <w:proofErr w:type="spellEnd"/>
      <w:r w:rsidRPr="00566117">
        <w:rPr>
          <w:rFonts w:ascii="Times New Roman" w:eastAsia="Times New Roman" w:hAnsi="Times New Roman" w:cs="Times New Roman"/>
          <w:i w:val="0"/>
          <w:color w:val="000000"/>
          <w:sz w:val="24"/>
          <w:szCs w:val="24"/>
        </w:rPr>
        <w:t xml:space="preserve"> of environmental citizenship for twenty-first-century education. Conceptualizing environmental citizenship for 21st century education, 4, 1-14.</w:t>
      </w:r>
    </w:p>
    <w:p w14:paraId="2383741B"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Halepete</w:t>
      </w:r>
      <w:proofErr w:type="spellEnd"/>
      <w:r w:rsidRPr="00566117">
        <w:rPr>
          <w:rFonts w:ascii="Times New Roman" w:eastAsia="Times New Roman" w:hAnsi="Times New Roman" w:cs="Times New Roman"/>
          <w:i w:val="0"/>
          <w:color w:val="000000"/>
          <w:sz w:val="24"/>
          <w:szCs w:val="24"/>
        </w:rPr>
        <w:t xml:space="preserve">, J., Littrell, M., &amp; Park, J. (2009). Personalization of </w:t>
      </w:r>
      <w:proofErr w:type="gramStart"/>
      <w:r w:rsidRPr="00566117">
        <w:rPr>
          <w:rFonts w:ascii="Times New Roman" w:eastAsia="Times New Roman" w:hAnsi="Times New Roman" w:cs="Times New Roman"/>
          <w:i w:val="0"/>
          <w:color w:val="000000"/>
          <w:sz w:val="24"/>
          <w:szCs w:val="24"/>
        </w:rPr>
        <w:t>fair trade</w:t>
      </w:r>
      <w:proofErr w:type="gramEnd"/>
      <w:r w:rsidRPr="00566117">
        <w:rPr>
          <w:rFonts w:ascii="Times New Roman" w:eastAsia="Times New Roman" w:hAnsi="Times New Roman" w:cs="Times New Roman"/>
          <w:i w:val="0"/>
          <w:color w:val="000000"/>
          <w:sz w:val="24"/>
          <w:szCs w:val="24"/>
        </w:rPr>
        <w:t xml:space="preserve"> apparel: Consumer attitudes and intentions. Clothing and Textiles Research Journal, 27(2), 143-160.</w:t>
      </w:r>
    </w:p>
    <w:p w14:paraId="0509F50C"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 xml:space="preserve">Hartmann, C., &amp; Siegrist, M. (2017). Consumer perception and </w:t>
      </w:r>
      <w:proofErr w:type="spellStart"/>
      <w:r w:rsidRPr="00566117">
        <w:rPr>
          <w:rFonts w:ascii="Times New Roman" w:eastAsia="Times New Roman" w:hAnsi="Times New Roman" w:cs="Times New Roman"/>
          <w:i w:val="0"/>
          <w:color w:val="000000"/>
          <w:sz w:val="24"/>
          <w:szCs w:val="24"/>
        </w:rPr>
        <w:t>behaviour</w:t>
      </w:r>
      <w:proofErr w:type="spellEnd"/>
      <w:r w:rsidRPr="00566117">
        <w:rPr>
          <w:rFonts w:ascii="Times New Roman" w:eastAsia="Times New Roman" w:hAnsi="Times New Roman" w:cs="Times New Roman"/>
          <w:i w:val="0"/>
          <w:color w:val="000000"/>
          <w:sz w:val="24"/>
          <w:szCs w:val="24"/>
        </w:rPr>
        <w:t xml:space="preserve"> regarding sustainable protein consumption: A systematic review. Trends in Food Science &amp; Technology, 61, 11-25.</w:t>
      </w:r>
    </w:p>
    <w:p w14:paraId="6A0A7A8A"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 xml:space="preserve">Hines, J. M., Hungerford, H. R., &amp; </w:t>
      </w:r>
      <w:proofErr w:type="spellStart"/>
      <w:r w:rsidRPr="00566117">
        <w:rPr>
          <w:rFonts w:ascii="Times New Roman" w:eastAsia="Times New Roman" w:hAnsi="Times New Roman" w:cs="Times New Roman"/>
          <w:i w:val="0"/>
          <w:color w:val="000000"/>
          <w:sz w:val="24"/>
          <w:szCs w:val="24"/>
        </w:rPr>
        <w:t>Tomera</w:t>
      </w:r>
      <w:proofErr w:type="spellEnd"/>
      <w:r w:rsidRPr="00566117">
        <w:rPr>
          <w:rFonts w:ascii="Times New Roman" w:eastAsia="Times New Roman" w:hAnsi="Times New Roman" w:cs="Times New Roman"/>
          <w:i w:val="0"/>
          <w:color w:val="000000"/>
          <w:sz w:val="24"/>
          <w:szCs w:val="24"/>
        </w:rPr>
        <w:t>, A. N. (1987). Analysis and synthesis of research on responsible environmental behavior: A meta-analysis. The Journal of environmental education, 18(2), 1-8.</w:t>
      </w:r>
    </w:p>
    <w:p w14:paraId="2F0BEE47"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Hsu, C. L., &amp; Chen, M. C. (2018). How gamification marketing activities motivate desirable consumer behaviors: Focusing on the role of brand love. Computers in human behavior, 88, 121-133.</w:t>
      </w:r>
    </w:p>
    <w:p w14:paraId="77C0F414"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 xml:space="preserve">Hsu, C. L., Chang, C. Y., &amp; </w:t>
      </w:r>
      <w:proofErr w:type="spellStart"/>
      <w:r w:rsidRPr="00566117">
        <w:rPr>
          <w:rFonts w:ascii="Times New Roman" w:eastAsia="Times New Roman" w:hAnsi="Times New Roman" w:cs="Times New Roman"/>
          <w:i w:val="0"/>
          <w:color w:val="000000"/>
          <w:sz w:val="24"/>
          <w:szCs w:val="24"/>
        </w:rPr>
        <w:t>Yansritakul</w:t>
      </w:r>
      <w:proofErr w:type="spellEnd"/>
      <w:r w:rsidRPr="00566117">
        <w:rPr>
          <w:rFonts w:ascii="Times New Roman" w:eastAsia="Times New Roman" w:hAnsi="Times New Roman" w:cs="Times New Roman"/>
          <w:i w:val="0"/>
          <w:color w:val="000000"/>
          <w:sz w:val="24"/>
          <w:szCs w:val="24"/>
        </w:rPr>
        <w:t>, C. (2017). Exploring purchase intention of green skincare products using the theory of planned behavior: Testing the moderating effects of country of origin and price sensitivity. Journal of retailing and consumer services, 34, 145-152.</w:t>
      </w:r>
    </w:p>
    <w:p w14:paraId="40609EBF"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Huang, X., Yang, S., &amp; Shi, X. (2021). How corporate social responsibility and external stakeholder concerns affect green supply chain cooperation among manufacturers: an interpretive structural modeling analysis. Sustainability, 13(5), 2518.</w:t>
      </w:r>
    </w:p>
    <w:p w14:paraId="55B6EC6A"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lastRenderedPageBreak/>
        <w:t>Jiang, W., Wang, L., &amp; Zhou, K. Z. (2023). Green Practices and Customer Evaluations of the Service Experience: The Moderating Roles of External Environmental Factors and Firm Characteristics. Journal of Business Ethics, 183(1), 237-253.</w:t>
      </w:r>
    </w:p>
    <w:p w14:paraId="65986EFB"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Jjuuko</w:t>
      </w:r>
      <w:proofErr w:type="spellEnd"/>
      <w:r w:rsidRPr="00566117">
        <w:rPr>
          <w:rFonts w:ascii="Times New Roman" w:eastAsia="Times New Roman" w:hAnsi="Times New Roman" w:cs="Times New Roman"/>
          <w:i w:val="0"/>
          <w:color w:val="000000"/>
          <w:sz w:val="24"/>
          <w:szCs w:val="24"/>
        </w:rPr>
        <w:t>, M. (2020). Environmental journalism in East Africa: Opportunities and challenges in the 21st century. Routledge handbook of environmental journalism, 354-365.</w:t>
      </w:r>
    </w:p>
    <w:p w14:paraId="23E6702C"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 xml:space="preserve">Johnstone, M. L., &amp; Tan, L. P. (2015). Exploring the gap between consumers’ green rhetoric and purchasing </w:t>
      </w:r>
      <w:proofErr w:type="spellStart"/>
      <w:r w:rsidRPr="00566117">
        <w:rPr>
          <w:rFonts w:ascii="Times New Roman" w:eastAsia="Times New Roman" w:hAnsi="Times New Roman" w:cs="Times New Roman"/>
          <w:i w:val="0"/>
          <w:color w:val="000000"/>
          <w:sz w:val="24"/>
          <w:szCs w:val="24"/>
        </w:rPr>
        <w:t>behaviour</w:t>
      </w:r>
      <w:proofErr w:type="spellEnd"/>
      <w:r w:rsidRPr="00566117">
        <w:rPr>
          <w:rFonts w:ascii="Times New Roman" w:eastAsia="Times New Roman" w:hAnsi="Times New Roman" w:cs="Times New Roman"/>
          <w:i w:val="0"/>
          <w:color w:val="000000"/>
          <w:sz w:val="24"/>
          <w:szCs w:val="24"/>
        </w:rPr>
        <w:t>. Journal of Business Ethics, 132, 311-328.</w:t>
      </w:r>
    </w:p>
    <w:p w14:paraId="5A6A0B6B"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 xml:space="preserve">Joshi, Y., &amp; Rahman, Z. (2015). Factors affecting green purchase </w:t>
      </w:r>
      <w:proofErr w:type="spellStart"/>
      <w:r w:rsidRPr="00566117">
        <w:rPr>
          <w:rFonts w:ascii="Times New Roman" w:eastAsia="Times New Roman" w:hAnsi="Times New Roman" w:cs="Times New Roman"/>
          <w:i w:val="0"/>
          <w:color w:val="000000"/>
          <w:sz w:val="24"/>
          <w:szCs w:val="24"/>
        </w:rPr>
        <w:t>behaviour</w:t>
      </w:r>
      <w:proofErr w:type="spellEnd"/>
      <w:r w:rsidRPr="00566117">
        <w:rPr>
          <w:rFonts w:ascii="Times New Roman" w:eastAsia="Times New Roman" w:hAnsi="Times New Roman" w:cs="Times New Roman"/>
          <w:i w:val="0"/>
          <w:color w:val="000000"/>
          <w:sz w:val="24"/>
          <w:szCs w:val="24"/>
        </w:rPr>
        <w:t xml:space="preserve"> and future research directions. International Strategic management review, 3(1-2), 128-143.</w:t>
      </w:r>
    </w:p>
    <w:p w14:paraId="3144F3FE"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Kahraman</w:t>
      </w:r>
      <w:proofErr w:type="spellEnd"/>
      <w:r w:rsidRPr="00566117">
        <w:rPr>
          <w:rFonts w:ascii="Times New Roman" w:eastAsia="Times New Roman" w:hAnsi="Times New Roman" w:cs="Times New Roman"/>
          <w:i w:val="0"/>
          <w:color w:val="000000"/>
          <w:sz w:val="24"/>
          <w:szCs w:val="24"/>
        </w:rPr>
        <w:t xml:space="preserve">, A., &amp; </w:t>
      </w:r>
      <w:proofErr w:type="spellStart"/>
      <w:r w:rsidRPr="00566117">
        <w:rPr>
          <w:rFonts w:ascii="Times New Roman" w:eastAsia="Times New Roman" w:hAnsi="Times New Roman" w:cs="Times New Roman"/>
          <w:i w:val="0"/>
          <w:color w:val="000000"/>
          <w:sz w:val="24"/>
          <w:szCs w:val="24"/>
        </w:rPr>
        <w:t>Kazançoğlu</w:t>
      </w:r>
      <w:proofErr w:type="spellEnd"/>
      <w:r w:rsidRPr="00566117">
        <w:rPr>
          <w:rFonts w:ascii="Times New Roman" w:eastAsia="Times New Roman" w:hAnsi="Times New Roman" w:cs="Times New Roman"/>
          <w:i w:val="0"/>
          <w:color w:val="000000"/>
          <w:sz w:val="24"/>
          <w:szCs w:val="24"/>
        </w:rPr>
        <w:t>, İ. (2019). Understanding consumers' purchase intentions toward natural‐claimed products: A qualitative research in personal care products. Business Strategy and the Environment, 28(6), 1218-1233.</w:t>
      </w:r>
    </w:p>
    <w:p w14:paraId="3D51353C"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Kamalanon</w:t>
      </w:r>
      <w:proofErr w:type="spellEnd"/>
      <w:r w:rsidRPr="00566117">
        <w:rPr>
          <w:rFonts w:ascii="Times New Roman" w:eastAsia="Times New Roman" w:hAnsi="Times New Roman" w:cs="Times New Roman"/>
          <w:i w:val="0"/>
          <w:color w:val="000000"/>
          <w:sz w:val="24"/>
          <w:szCs w:val="24"/>
        </w:rPr>
        <w:t>, P., Chen, J. S., &amp; Le, T. T. Y. (2022). “Why Do We Buy Green Products?” An Extended Theory of the Planned Behavior Model for Green Product Purchase Behavior. Sustainability, 14(2), 689.</w:t>
      </w:r>
    </w:p>
    <w:p w14:paraId="6F741017"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Khare</w:t>
      </w:r>
      <w:proofErr w:type="spellEnd"/>
      <w:r w:rsidRPr="00566117">
        <w:rPr>
          <w:rFonts w:ascii="Times New Roman" w:eastAsia="Times New Roman" w:hAnsi="Times New Roman" w:cs="Times New Roman"/>
          <w:i w:val="0"/>
          <w:color w:val="000000"/>
          <w:sz w:val="24"/>
          <w:szCs w:val="24"/>
        </w:rPr>
        <w:t xml:space="preserve">, A. (2015). Antecedents to green buying </w:t>
      </w:r>
      <w:proofErr w:type="spellStart"/>
      <w:r w:rsidRPr="00566117">
        <w:rPr>
          <w:rFonts w:ascii="Times New Roman" w:eastAsia="Times New Roman" w:hAnsi="Times New Roman" w:cs="Times New Roman"/>
          <w:i w:val="0"/>
          <w:color w:val="000000"/>
          <w:sz w:val="24"/>
          <w:szCs w:val="24"/>
        </w:rPr>
        <w:t>behaviour</w:t>
      </w:r>
      <w:proofErr w:type="spellEnd"/>
      <w:r w:rsidRPr="00566117">
        <w:rPr>
          <w:rFonts w:ascii="Times New Roman" w:eastAsia="Times New Roman" w:hAnsi="Times New Roman" w:cs="Times New Roman"/>
          <w:i w:val="0"/>
          <w:color w:val="000000"/>
          <w:sz w:val="24"/>
          <w:szCs w:val="24"/>
        </w:rPr>
        <w:t>: a study on consumers in an emerging economy. Marketing Intelligence &amp; Planning, 33(3), 309-329.</w:t>
      </w:r>
    </w:p>
    <w:p w14:paraId="529A45A1"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Kilbourne, W. E., &amp; Beckmann, S. C. (1998). Review and critical assessment of research on marketing and the environment. Journal of marketing management, 14(6), 513-532.</w:t>
      </w:r>
    </w:p>
    <w:p w14:paraId="036E1453"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Kim, Y. E. O. N. S. H. I. N. (2011). Understanding green purchase: The influence of collectivism, personal values and environmental attitudes, and the moderating effect of perceived consumer effectiveness. Seoul Journal of Business, 17(1), 65.</w:t>
      </w:r>
    </w:p>
    <w:p w14:paraId="310E57AB"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Kinnear, T. C., &amp; Taylor, J. R. (1996). Marketing research: an applied approach. McGraw-Hill.</w:t>
      </w:r>
    </w:p>
    <w:p w14:paraId="0E4618B6"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Kokkinaki</w:t>
      </w:r>
      <w:proofErr w:type="spellEnd"/>
      <w:r w:rsidRPr="00566117">
        <w:rPr>
          <w:rFonts w:ascii="Times New Roman" w:eastAsia="Times New Roman" w:hAnsi="Times New Roman" w:cs="Times New Roman"/>
          <w:i w:val="0"/>
          <w:color w:val="000000"/>
          <w:sz w:val="24"/>
          <w:szCs w:val="24"/>
        </w:rPr>
        <w:t>, F., &amp; Lunt, P. (1999). The effect of advertising message involvement on brand attitude accessibility. Journal of Economic Psychology, 20(1), 41-51.</w:t>
      </w:r>
    </w:p>
    <w:p w14:paraId="322EAC93"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Kotler, P., &amp; Keller, K. L. (2006). Marketing management 12e. Upper Saddle River, NJ: Pears Education.</w:t>
      </w:r>
    </w:p>
    <w:p w14:paraId="439F4E8E"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 xml:space="preserve">Kumar, B., </w:t>
      </w:r>
      <w:proofErr w:type="spellStart"/>
      <w:r w:rsidRPr="00566117">
        <w:rPr>
          <w:rFonts w:ascii="Times New Roman" w:eastAsia="Times New Roman" w:hAnsi="Times New Roman" w:cs="Times New Roman"/>
          <w:i w:val="0"/>
          <w:color w:val="000000"/>
          <w:sz w:val="24"/>
          <w:szCs w:val="24"/>
        </w:rPr>
        <w:t>Manrai</w:t>
      </w:r>
      <w:proofErr w:type="spellEnd"/>
      <w:r w:rsidRPr="00566117">
        <w:rPr>
          <w:rFonts w:ascii="Times New Roman" w:eastAsia="Times New Roman" w:hAnsi="Times New Roman" w:cs="Times New Roman"/>
          <w:i w:val="0"/>
          <w:color w:val="000000"/>
          <w:sz w:val="24"/>
          <w:szCs w:val="24"/>
        </w:rPr>
        <w:t xml:space="preserve">, A. K., &amp; </w:t>
      </w:r>
      <w:proofErr w:type="spellStart"/>
      <w:r w:rsidRPr="00566117">
        <w:rPr>
          <w:rFonts w:ascii="Times New Roman" w:eastAsia="Times New Roman" w:hAnsi="Times New Roman" w:cs="Times New Roman"/>
          <w:i w:val="0"/>
          <w:color w:val="000000"/>
          <w:sz w:val="24"/>
          <w:szCs w:val="24"/>
        </w:rPr>
        <w:t>Manrai</w:t>
      </w:r>
      <w:proofErr w:type="spellEnd"/>
      <w:r w:rsidRPr="00566117">
        <w:rPr>
          <w:rFonts w:ascii="Times New Roman" w:eastAsia="Times New Roman" w:hAnsi="Times New Roman" w:cs="Times New Roman"/>
          <w:i w:val="0"/>
          <w:color w:val="000000"/>
          <w:sz w:val="24"/>
          <w:szCs w:val="24"/>
        </w:rPr>
        <w:t xml:space="preserve">, L. A. (2017). Purchasing </w:t>
      </w:r>
      <w:proofErr w:type="spellStart"/>
      <w:r w:rsidRPr="00566117">
        <w:rPr>
          <w:rFonts w:ascii="Times New Roman" w:eastAsia="Times New Roman" w:hAnsi="Times New Roman" w:cs="Times New Roman"/>
          <w:i w:val="0"/>
          <w:color w:val="000000"/>
          <w:sz w:val="24"/>
          <w:szCs w:val="24"/>
        </w:rPr>
        <w:t>behaviour</w:t>
      </w:r>
      <w:proofErr w:type="spellEnd"/>
      <w:r w:rsidRPr="00566117">
        <w:rPr>
          <w:rFonts w:ascii="Times New Roman" w:eastAsia="Times New Roman" w:hAnsi="Times New Roman" w:cs="Times New Roman"/>
          <w:i w:val="0"/>
          <w:color w:val="000000"/>
          <w:sz w:val="24"/>
          <w:szCs w:val="24"/>
        </w:rPr>
        <w:t xml:space="preserve"> for environmentally sustainable products: A conceptual framework and empirical study. Journal of Retailing and Consumer Services, 34, 1-9.</w:t>
      </w:r>
    </w:p>
    <w:p w14:paraId="51957E8B"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Kumar'Ranjan</w:t>
      </w:r>
      <w:proofErr w:type="spellEnd"/>
      <w:r w:rsidRPr="00566117">
        <w:rPr>
          <w:rFonts w:ascii="Times New Roman" w:eastAsia="Times New Roman" w:hAnsi="Times New Roman" w:cs="Times New Roman"/>
          <w:i w:val="0"/>
          <w:color w:val="000000"/>
          <w:sz w:val="24"/>
          <w:szCs w:val="24"/>
        </w:rPr>
        <w:t xml:space="preserve">, R., &amp; Kushwaha, R. (2017). Impact of green marketing strategies on consumer purchase </w:t>
      </w:r>
      <w:proofErr w:type="spellStart"/>
      <w:r w:rsidRPr="00566117">
        <w:rPr>
          <w:rFonts w:ascii="Times New Roman" w:eastAsia="Times New Roman" w:hAnsi="Times New Roman" w:cs="Times New Roman"/>
          <w:i w:val="0"/>
          <w:color w:val="000000"/>
          <w:sz w:val="24"/>
          <w:szCs w:val="24"/>
        </w:rPr>
        <w:t>behaviour</w:t>
      </w:r>
      <w:proofErr w:type="spellEnd"/>
      <w:r w:rsidRPr="00566117">
        <w:rPr>
          <w:rFonts w:ascii="Times New Roman" w:eastAsia="Times New Roman" w:hAnsi="Times New Roman" w:cs="Times New Roman"/>
          <w:i w:val="0"/>
          <w:color w:val="000000"/>
          <w:sz w:val="24"/>
          <w:szCs w:val="24"/>
        </w:rPr>
        <w:t>. Review of Management, 7(3/4), 9-22.</w:t>
      </w:r>
    </w:p>
    <w:p w14:paraId="6F2475FB"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Kusmana</w:t>
      </w:r>
      <w:proofErr w:type="spellEnd"/>
      <w:r w:rsidRPr="00566117">
        <w:rPr>
          <w:rFonts w:ascii="Times New Roman" w:eastAsia="Times New Roman" w:hAnsi="Times New Roman" w:cs="Times New Roman"/>
          <w:i w:val="0"/>
          <w:color w:val="000000"/>
          <w:sz w:val="24"/>
          <w:szCs w:val="24"/>
        </w:rPr>
        <w:t xml:space="preserve">, D., &amp; </w:t>
      </w:r>
      <w:proofErr w:type="spellStart"/>
      <w:r w:rsidRPr="00566117">
        <w:rPr>
          <w:rFonts w:ascii="Times New Roman" w:eastAsia="Times New Roman" w:hAnsi="Times New Roman" w:cs="Times New Roman"/>
          <w:i w:val="0"/>
          <w:color w:val="000000"/>
          <w:sz w:val="24"/>
          <w:szCs w:val="24"/>
        </w:rPr>
        <w:t>Masnita</w:t>
      </w:r>
      <w:proofErr w:type="spellEnd"/>
      <w:r w:rsidRPr="00566117">
        <w:rPr>
          <w:rFonts w:ascii="Times New Roman" w:eastAsia="Times New Roman" w:hAnsi="Times New Roman" w:cs="Times New Roman"/>
          <w:i w:val="0"/>
          <w:color w:val="000000"/>
          <w:sz w:val="24"/>
          <w:szCs w:val="24"/>
        </w:rPr>
        <w:t xml:space="preserve">, Y. (2023). Analysis </w:t>
      </w:r>
      <w:proofErr w:type="gramStart"/>
      <w:r w:rsidRPr="00566117">
        <w:rPr>
          <w:rFonts w:ascii="Times New Roman" w:eastAsia="Times New Roman" w:hAnsi="Times New Roman" w:cs="Times New Roman"/>
          <w:i w:val="0"/>
          <w:color w:val="000000"/>
          <w:sz w:val="24"/>
          <w:szCs w:val="24"/>
        </w:rPr>
        <w:t>Of</w:t>
      </w:r>
      <w:proofErr w:type="gramEnd"/>
      <w:r w:rsidRPr="00566117">
        <w:rPr>
          <w:rFonts w:ascii="Times New Roman" w:eastAsia="Times New Roman" w:hAnsi="Times New Roman" w:cs="Times New Roman"/>
          <w:i w:val="0"/>
          <w:color w:val="000000"/>
          <w:sz w:val="24"/>
          <w:szCs w:val="24"/>
        </w:rPr>
        <w:t xml:space="preserve"> The Factor Of Green Purchasing Behavior On The Customer's Bottled Mineral Water. </w:t>
      </w:r>
      <w:proofErr w:type="spellStart"/>
      <w:r w:rsidRPr="00566117">
        <w:rPr>
          <w:rFonts w:ascii="Times New Roman" w:eastAsia="Times New Roman" w:hAnsi="Times New Roman" w:cs="Times New Roman"/>
          <w:i w:val="0"/>
          <w:color w:val="000000"/>
          <w:sz w:val="24"/>
          <w:szCs w:val="24"/>
        </w:rPr>
        <w:t>Jurnal</w:t>
      </w:r>
      <w:proofErr w:type="spellEnd"/>
      <w:r w:rsidRPr="00566117">
        <w:rPr>
          <w:rFonts w:ascii="Times New Roman" w:eastAsia="Times New Roman" w:hAnsi="Times New Roman" w:cs="Times New Roman"/>
          <w:i w:val="0"/>
          <w:color w:val="000000"/>
          <w:sz w:val="24"/>
          <w:szCs w:val="24"/>
        </w:rPr>
        <w:t xml:space="preserve"> </w:t>
      </w:r>
      <w:proofErr w:type="spellStart"/>
      <w:r w:rsidRPr="00566117">
        <w:rPr>
          <w:rFonts w:ascii="Times New Roman" w:eastAsia="Times New Roman" w:hAnsi="Times New Roman" w:cs="Times New Roman"/>
          <w:i w:val="0"/>
          <w:color w:val="000000"/>
          <w:sz w:val="24"/>
          <w:szCs w:val="24"/>
        </w:rPr>
        <w:t>Manajemen</w:t>
      </w:r>
      <w:proofErr w:type="spellEnd"/>
      <w:r w:rsidRPr="00566117">
        <w:rPr>
          <w:rFonts w:ascii="Times New Roman" w:eastAsia="Times New Roman" w:hAnsi="Times New Roman" w:cs="Times New Roman"/>
          <w:i w:val="0"/>
          <w:color w:val="000000"/>
          <w:sz w:val="24"/>
          <w:szCs w:val="24"/>
        </w:rPr>
        <w:t>, 27(1), 191-210.</w:t>
      </w:r>
    </w:p>
    <w:p w14:paraId="64CF1611"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Kwek</w:t>
      </w:r>
      <w:proofErr w:type="spellEnd"/>
      <w:r w:rsidRPr="00566117">
        <w:rPr>
          <w:rFonts w:ascii="Times New Roman" w:eastAsia="Times New Roman" w:hAnsi="Times New Roman" w:cs="Times New Roman"/>
          <w:i w:val="0"/>
          <w:color w:val="000000"/>
          <w:sz w:val="24"/>
          <w:szCs w:val="24"/>
        </w:rPr>
        <w:t>, C. L., Tan, H. P., &amp; Lau, T. C. (1970). Investigating the shopping orientations on online purchase intention in the e-commerce environment: a Malaysian study. The Journal of Internet Banking and Commerce, 15(2), 1-21.</w:t>
      </w:r>
    </w:p>
    <w:p w14:paraId="778E7BFD"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Latiff</w:t>
      </w:r>
      <w:proofErr w:type="spellEnd"/>
      <w:r w:rsidRPr="00566117">
        <w:rPr>
          <w:rFonts w:ascii="Times New Roman" w:eastAsia="Times New Roman" w:hAnsi="Times New Roman" w:cs="Times New Roman"/>
          <w:i w:val="0"/>
          <w:color w:val="000000"/>
          <w:sz w:val="24"/>
          <w:szCs w:val="24"/>
        </w:rPr>
        <w:t xml:space="preserve">, Z. A. A., </w:t>
      </w:r>
      <w:proofErr w:type="spellStart"/>
      <w:r w:rsidRPr="00566117">
        <w:rPr>
          <w:rFonts w:ascii="Times New Roman" w:eastAsia="Times New Roman" w:hAnsi="Times New Roman" w:cs="Times New Roman"/>
          <w:i w:val="0"/>
          <w:color w:val="000000"/>
          <w:sz w:val="24"/>
          <w:szCs w:val="24"/>
        </w:rPr>
        <w:t>Masril</w:t>
      </w:r>
      <w:proofErr w:type="spellEnd"/>
      <w:r w:rsidRPr="00566117">
        <w:rPr>
          <w:rFonts w:ascii="Times New Roman" w:eastAsia="Times New Roman" w:hAnsi="Times New Roman" w:cs="Times New Roman"/>
          <w:i w:val="0"/>
          <w:color w:val="000000"/>
          <w:sz w:val="24"/>
          <w:szCs w:val="24"/>
        </w:rPr>
        <w:t xml:space="preserve">, M. V., </w:t>
      </w:r>
      <w:proofErr w:type="spellStart"/>
      <w:r w:rsidRPr="00566117">
        <w:rPr>
          <w:rFonts w:ascii="Times New Roman" w:eastAsia="Times New Roman" w:hAnsi="Times New Roman" w:cs="Times New Roman"/>
          <w:i w:val="0"/>
          <w:color w:val="000000"/>
          <w:sz w:val="24"/>
          <w:szCs w:val="24"/>
        </w:rPr>
        <w:t>Vintisen</w:t>
      </w:r>
      <w:proofErr w:type="spellEnd"/>
      <w:r w:rsidRPr="00566117">
        <w:rPr>
          <w:rFonts w:ascii="Times New Roman" w:eastAsia="Times New Roman" w:hAnsi="Times New Roman" w:cs="Times New Roman"/>
          <w:i w:val="0"/>
          <w:color w:val="000000"/>
          <w:sz w:val="24"/>
          <w:szCs w:val="24"/>
        </w:rPr>
        <w:t xml:space="preserve">, R., </w:t>
      </w:r>
      <w:proofErr w:type="spellStart"/>
      <w:r w:rsidRPr="00566117">
        <w:rPr>
          <w:rFonts w:ascii="Times New Roman" w:eastAsia="Times New Roman" w:hAnsi="Times New Roman" w:cs="Times New Roman"/>
          <w:i w:val="0"/>
          <w:color w:val="000000"/>
          <w:sz w:val="24"/>
          <w:szCs w:val="24"/>
        </w:rPr>
        <w:t>Baki</w:t>
      </w:r>
      <w:proofErr w:type="spellEnd"/>
      <w:r w:rsidRPr="00566117">
        <w:rPr>
          <w:rFonts w:ascii="Times New Roman" w:eastAsia="Times New Roman" w:hAnsi="Times New Roman" w:cs="Times New Roman"/>
          <w:i w:val="0"/>
          <w:color w:val="000000"/>
          <w:sz w:val="24"/>
          <w:szCs w:val="24"/>
        </w:rPr>
        <w:t>, M. Z., &amp; Muhamad, N. (2019). Consumers’ intention towards halal food in low-cost airlines in Kelantan, Malaysia. Journal of Contemporary Research in Social Sciences, 1(4), 82-86.</w:t>
      </w:r>
    </w:p>
    <w:p w14:paraId="303795BE"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Lee, K. (2009). Gender differences in Hong Kong adolescent consumers' green purchasing behavior. Journal of consumer marketing, 26(2), 87-96.</w:t>
      </w:r>
    </w:p>
    <w:p w14:paraId="5F78652D"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Lee, K. (2014). Predictors of sustainable consumption among young educated consumers in Hong Kong. Journal of International Consumer Marketing, 26(3), 217-238.</w:t>
      </w:r>
    </w:p>
    <w:p w14:paraId="28CE504E"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Lee, T. H., Fu, C. J., &amp; Chen, Y. Y. (2020). Trust factors for organic foods: consumer buying behavior. British Food Journal, 122(2), 414-431.</w:t>
      </w:r>
    </w:p>
    <w:p w14:paraId="0DEB9BD4"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lastRenderedPageBreak/>
        <w:t>Liao, Y. K., Wu, W. Y., &amp; Pham, T. T. (2020). Examining the moderating effects of green marketing and green psychological benefits on customers’ green attitude, value and purchase intention. Sustainability, 12(18), 7461.</w:t>
      </w:r>
    </w:p>
    <w:p w14:paraId="22C5BF2D"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Lorek</w:t>
      </w:r>
      <w:proofErr w:type="spellEnd"/>
      <w:r w:rsidRPr="00566117">
        <w:rPr>
          <w:rFonts w:ascii="Times New Roman" w:eastAsia="Times New Roman" w:hAnsi="Times New Roman" w:cs="Times New Roman"/>
          <w:i w:val="0"/>
          <w:color w:val="000000"/>
          <w:sz w:val="24"/>
          <w:szCs w:val="24"/>
        </w:rPr>
        <w:t xml:space="preserve">, S. and Spangenberg, J.H. (2014), “Sustainable consumption within a sustainable economy - beyond green growth and green economies”, Journal of Cleaner Production. </w:t>
      </w:r>
      <w:proofErr w:type="spellStart"/>
      <w:r w:rsidRPr="00566117">
        <w:rPr>
          <w:rFonts w:ascii="Times New Roman" w:eastAsia="Times New Roman" w:hAnsi="Times New Roman" w:cs="Times New Roman"/>
          <w:i w:val="0"/>
          <w:color w:val="000000"/>
          <w:sz w:val="24"/>
          <w:szCs w:val="24"/>
        </w:rPr>
        <w:t>doi</w:t>
      </w:r>
      <w:proofErr w:type="spellEnd"/>
      <w:r w:rsidRPr="00566117">
        <w:rPr>
          <w:rFonts w:ascii="Times New Roman" w:eastAsia="Times New Roman" w:hAnsi="Times New Roman" w:cs="Times New Roman"/>
          <w:i w:val="0"/>
          <w:color w:val="000000"/>
          <w:sz w:val="24"/>
          <w:szCs w:val="24"/>
        </w:rPr>
        <w:t>: 10.1016/j. jclepro.2013.08.045.</w:t>
      </w:r>
    </w:p>
    <w:p w14:paraId="1743ECCE"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Madhavan</w:t>
      </w:r>
      <w:proofErr w:type="spellEnd"/>
      <w:r w:rsidRPr="00566117">
        <w:rPr>
          <w:rFonts w:ascii="Times New Roman" w:eastAsia="Times New Roman" w:hAnsi="Times New Roman" w:cs="Times New Roman"/>
          <w:i w:val="0"/>
          <w:color w:val="000000"/>
          <w:sz w:val="24"/>
          <w:szCs w:val="24"/>
        </w:rPr>
        <w:t xml:space="preserve">, M., &amp; </w:t>
      </w:r>
      <w:proofErr w:type="spellStart"/>
      <w:r w:rsidRPr="00566117">
        <w:rPr>
          <w:rFonts w:ascii="Times New Roman" w:eastAsia="Times New Roman" w:hAnsi="Times New Roman" w:cs="Times New Roman"/>
          <w:i w:val="0"/>
          <w:color w:val="000000"/>
          <w:sz w:val="24"/>
          <w:szCs w:val="24"/>
        </w:rPr>
        <w:t>Kaliyaperumal</w:t>
      </w:r>
      <w:proofErr w:type="spellEnd"/>
      <w:r w:rsidRPr="00566117">
        <w:rPr>
          <w:rFonts w:ascii="Times New Roman" w:eastAsia="Times New Roman" w:hAnsi="Times New Roman" w:cs="Times New Roman"/>
          <w:i w:val="0"/>
          <w:color w:val="000000"/>
          <w:sz w:val="24"/>
          <w:szCs w:val="24"/>
        </w:rPr>
        <w:t>, C. (2015). Consumer buying behavior-an overview of theory and models. St. Theresa Journal of Humanities and Social Sciences, 1(1), 74-112.</w:t>
      </w:r>
    </w:p>
    <w:p w14:paraId="23E04AF1"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 xml:space="preserve">Magnusson, M. K., </w:t>
      </w:r>
      <w:proofErr w:type="spellStart"/>
      <w:r w:rsidRPr="00566117">
        <w:rPr>
          <w:rFonts w:ascii="Times New Roman" w:eastAsia="Times New Roman" w:hAnsi="Times New Roman" w:cs="Times New Roman"/>
          <w:i w:val="0"/>
          <w:color w:val="000000"/>
          <w:sz w:val="24"/>
          <w:szCs w:val="24"/>
        </w:rPr>
        <w:t>Arvola</w:t>
      </w:r>
      <w:proofErr w:type="spellEnd"/>
      <w:r w:rsidRPr="00566117">
        <w:rPr>
          <w:rFonts w:ascii="Times New Roman" w:eastAsia="Times New Roman" w:hAnsi="Times New Roman" w:cs="Times New Roman"/>
          <w:i w:val="0"/>
          <w:color w:val="000000"/>
          <w:sz w:val="24"/>
          <w:szCs w:val="24"/>
        </w:rPr>
        <w:t xml:space="preserve">, A., </w:t>
      </w:r>
      <w:proofErr w:type="spellStart"/>
      <w:r w:rsidRPr="00566117">
        <w:rPr>
          <w:rFonts w:ascii="Times New Roman" w:eastAsia="Times New Roman" w:hAnsi="Times New Roman" w:cs="Times New Roman"/>
          <w:i w:val="0"/>
          <w:color w:val="000000"/>
          <w:sz w:val="24"/>
          <w:szCs w:val="24"/>
        </w:rPr>
        <w:t>Hursti</w:t>
      </w:r>
      <w:proofErr w:type="spellEnd"/>
      <w:r w:rsidRPr="00566117">
        <w:rPr>
          <w:rFonts w:ascii="Times New Roman" w:eastAsia="Times New Roman" w:hAnsi="Times New Roman" w:cs="Times New Roman"/>
          <w:i w:val="0"/>
          <w:color w:val="000000"/>
          <w:sz w:val="24"/>
          <w:szCs w:val="24"/>
        </w:rPr>
        <w:t xml:space="preserve">, U. K. K., </w:t>
      </w:r>
      <w:proofErr w:type="spellStart"/>
      <w:r w:rsidRPr="00566117">
        <w:rPr>
          <w:rFonts w:ascii="Times New Roman" w:eastAsia="Times New Roman" w:hAnsi="Times New Roman" w:cs="Times New Roman"/>
          <w:i w:val="0"/>
          <w:color w:val="000000"/>
          <w:sz w:val="24"/>
          <w:szCs w:val="24"/>
        </w:rPr>
        <w:t>Åberg</w:t>
      </w:r>
      <w:proofErr w:type="spellEnd"/>
      <w:r w:rsidRPr="00566117">
        <w:rPr>
          <w:rFonts w:ascii="Times New Roman" w:eastAsia="Times New Roman" w:hAnsi="Times New Roman" w:cs="Times New Roman"/>
          <w:i w:val="0"/>
          <w:color w:val="000000"/>
          <w:sz w:val="24"/>
          <w:szCs w:val="24"/>
        </w:rPr>
        <w:t xml:space="preserve">, L., &amp; </w:t>
      </w:r>
      <w:proofErr w:type="spellStart"/>
      <w:r w:rsidRPr="00566117">
        <w:rPr>
          <w:rFonts w:ascii="Times New Roman" w:eastAsia="Times New Roman" w:hAnsi="Times New Roman" w:cs="Times New Roman"/>
          <w:i w:val="0"/>
          <w:color w:val="000000"/>
          <w:sz w:val="24"/>
          <w:szCs w:val="24"/>
        </w:rPr>
        <w:t>Sjödén</w:t>
      </w:r>
      <w:proofErr w:type="spellEnd"/>
      <w:r w:rsidRPr="00566117">
        <w:rPr>
          <w:rFonts w:ascii="Times New Roman" w:eastAsia="Times New Roman" w:hAnsi="Times New Roman" w:cs="Times New Roman"/>
          <w:i w:val="0"/>
          <w:color w:val="000000"/>
          <w:sz w:val="24"/>
          <w:szCs w:val="24"/>
        </w:rPr>
        <w:t>, P. O. (2001). Attitudes towards organic foods among Swedish consumers. British food journal, 103(3), 209-227.</w:t>
      </w:r>
    </w:p>
    <w:p w14:paraId="6EA7CA8D"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Mahmoud, T. O. (2018). Impact of green marketing mix on purchase intention. International Journal of Advanced and applied sciences, 5(2), 127-135.</w:t>
      </w:r>
    </w:p>
    <w:p w14:paraId="36127C9B"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 xml:space="preserve">Mahmoud, T. O., Ibrahim, S. B., Ali, A. H., &amp; </w:t>
      </w:r>
      <w:proofErr w:type="spellStart"/>
      <w:r w:rsidRPr="00566117">
        <w:rPr>
          <w:rFonts w:ascii="Times New Roman" w:eastAsia="Times New Roman" w:hAnsi="Times New Roman" w:cs="Times New Roman"/>
          <w:i w:val="0"/>
          <w:color w:val="000000"/>
          <w:sz w:val="24"/>
          <w:szCs w:val="24"/>
        </w:rPr>
        <w:t>Bleady</w:t>
      </w:r>
      <w:proofErr w:type="spellEnd"/>
      <w:r w:rsidRPr="00566117">
        <w:rPr>
          <w:rFonts w:ascii="Times New Roman" w:eastAsia="Times New Roman" w:hAnsi="Times New Roman" w:cs="Times New Roman"/>
          <w:i w:val="0"/>
          <w:color w:val="000000"/>
          <w:sz w:val="24"/>
          <w:szCs w:val="24"/>
        </w:rPr>
        <w:t>, A. (2017). The influence of green marketing mix on purchase intention: The mediation role of environmental knowledge. International Journal of Scientific &amp; Engineering Research, 8(9), 1040-1048.</w:t>
      </w:r>
    </w:p>
    <w:p w14:paraId="7E432A09"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Malhotra, N. K. (2005). Attitude and affect: new frontiers of research in the 21st century. Journal of business research, 58(4), 477-482.</w:t>
      </w:r>
    </w:p>
    <w:p w14:paraId="71B09267"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 xml:space="preserve">Maryam, B., &amp; </w:t>
      </w:r>
      <w:proofErr w:type="spellStart"/>
      <w:r w:rsidRPr="00566117">
        <w:rPr>
          <w:rFonts w:ascii="Times New Roman" w:eastAsia="Times New Roman" w:hAnsi="Times New Roman" w:cs="Times New Roman"/>
          <w:i w:val="0"/>
          <w:color w:val="000000"/>
          <w:sz w:val="24"/>
          <w:szCs w:val="24"/>
        </w:rPr>
        <w:t>Büyükgüngör</w:t>
      </w:r>
      <w:proofErr w:type="spellEnd"/>
      <w:r w:rsidRPr="00566117">
        <w:rPr>
          <w:rFonts w:ascii="Times New Roman" w:eastAsia="Times New Roman" w:hAnsi="Times New Roman" w:cs="Times New Roman"/>
          <w:i w:val="0"/>
          <w:color w:val="000000"/>
          <w:sz w:val="24"/>
          <w:szCs w:val="24"/>
        </w:rPr>
        <w:t>, H. (2019). Wastewater reclamation and reuse trends in Turkey: Opportunities and challenges. Journal of Water Process Engineering, 30, 100501.</w:t>
      </w:r>
    </w:p>
    <w:p w14:paraId="1DED726E"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McCormick, K. (2016). Celebrity endorsements: Influence of a product endorser match on Millennials attitudes and purchase intentions. Journal of Retailing and Consumer Services, 32, 39–45.</w:t>
      </w:r>
    </w:p>
    <w:p w14:paraId="394BA6ED"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Mekhilef</w:t>
      </w:r>
      <w:proofErr w:type="spellEnd"/>
      <w:r w:rsidRPr="00566117">
        <w:rPr>
          <w:rFonts w:ascii="Times New Roman" w:eastAsia="Times New Roman" w:hAnsi="Times New Roman" w:cs="Times New Roman"/>
          <w:i w:val="0"/>
          <w:color w:val="000000"/>
          <w:sz w:val="24"/>
          <w:szCs w:val="24"/>
        </w:rPr>
        <w:t xml:space="preserve">, S., </w:t>
      </w:r>
      <w:proofErr w:type="spellStart"/>
      <w:r w:rsidRPr="00566117">
        <w:rPr>
          <w:rFonts w:ascii="Times New Roman" w:eastAsia="Times New Roman" w:hAnsi="Times New Roman" w:cs="Times New Roman"/>
          <w:i w:val="0"/>
          <w:color w:val="000000"/>
          <w:sz w:val="24"/>
          <w:szCs w:val="24"/>
        </w:rPr>
        <w:t>Saidur</w:t>
      </w:r>
      <w:proofErr w:type="spellEnd"/>
      <w:r w:rsidRPr="00566117">
        <w:rPr>
          <w:rFonts w:ascii="Times New Roman" w:eastAsia="Times New Roman" w:hAnsi="Times New Roman" w:cs="Times New Roman"/>
          <w:i w:val="0"/>
          <w:color w:val="000000"/>
          <w:sz w:val="24"/>
          <w:szCs w:val="24"/>
        </w:rPr>
        <w:t xml:space="preserve">, R., &amp; </w:t>
      </w:r>
      <w:proofErr w:type="spellStart"/>
      <w:r w:rsidRPr="00566117">
        <w:rPr>
          <w:rFonts w:ascii="Times New Roman" w:eastAsia="Times New Roman" w:hAnsi="Times New Roman" w:cs="Times New Roman"/>
          <w:i w:val="0"/>
          <w:color w:val="000000"/>
          <w:sz w:val="24"/>
          <w:szCs w:val="24"/>
        </w:rPr>
        <w:t>Kamalisarvestani</w:t>
      </w:r>
      <w:proofErr w:type="spellEnd"/>
      <w:r w:rsidRPr="00566117">
        <w:rPr>
          <w:rFonts w:ascii="Times New Roman" w:eastAsia="Times New Roman" w:hAnsi="Times New Roman" w:cs="Times New Roman"/>
          <w:i w:val="0"/>
          <w:color w:val="000000"/>
          <w:sz w:val="24"/>
          <w:szCs w:val="24"/>
        </w:rPr>
        <w:t>, M. (2012). Effect of dust, humidity and air velocity on efficiency of photovoltaic cells. Renewable and sustainable energy reviews, 16(5), 2920-2925.</w:t>
      </w:r>
    </w:p>
    <w:p w14:paraId="264F9815"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Moshood</w:t>
      </w:r>
      <w:proofErr w:type="spellEnd"/>
      <w:r w:rsidRPr="00566117">
        <w:rPr>
          <w:rFonts w:ascii="Times New Roman" w:eastAsia="Times New Roman" w:hAnsi="Times New Roman" w:cs="Times New Roman"/>
          <w:i w:val="0"/>
          <w:color w:val="000000"/>
          <w:sz w:val="24"/>
          <w:szCs w:val="24"/>
        </w:rPr>
        <w:t xml:space="preserve">, T. D., </w:t>
      </w:r>
      <w:proofErr w:type="spellStart"/>
      <w:r w:rsidRPr="00566117">
        <w:rPr>
          <w:rFonts w:ascii="Times New Roman" w:eastAsia="Times New Roman" w:hAnsi="Times New Roman" w:cs="Times New Roman"/>
          <w:i w:val="0"/>
          <w:color w:val="000000"/>
          <w:sz w:val="24"/>
          <w:szCs w:val="24"/>
        </w:rPr>
        <w:t>Nawanir</w:t>
      </w:r>
      <w:proofErr w:type="spellEnd"/>
      <w:r w:rsidRPr="00566117">
        <w:rPr>
          <w:rFonts w:ascii="Times New Roman" w:eastAsia="Times New Roman" w:hAnsi="Times New Roman" w:cs="Times New Roman"/>
          <w:i w:val="0"/>
          <w:color w:val="000000"/>
          <w:sz w:val="24"/>
          <w:szCs w:val="24"/>
        </w:rPr>
        <w:t xml:space="preserve">, G., Mahmud, F., Mohamad, F., Ahmad, M. H., &amp; </w:t>
      </w:r>
      <w:proofErr w:type="spellStart"/>
      <w:r w:rsidRPr="00566117">
        <w:rPr>
          <w:rFonts w:ascii="Times New Roman" w:eastAsia="Times New Roman" w:hAnsi="Times New Roman" w:cs="Times New Roman"/>
          <w:i w:val="0"/>
          <w:color w:val="000000"/>
          <w:sz w:val="24"/>
          <w:szCs w:val="24"/>
        </w:rPr>
        <w:t>AbdulGhani</w:t>
      </w:r>
      <w:proofErr w:type="spellEnd"/>
      <w:r w:rsidRPr="00566117">
        <w:rPr>
          <w:rFonts w:ascii="Times New Roman" w:eastAsia="Times New Roman" w:hAnsi="Times New Roman" w:cs="Times New Roman"/>
          <w:i w:val="0"/>
          <w:color w:val="000000"/>
          <w:sz w:val="24"/>
          <w:szCs w:val="24"/>
        </w:rPr>
        <w:t xml:space="preserve">, A. (2022). Sustainability of biodegradable plastics: New problem or solution to solve the global plastic </w:t>
      </w:r>
      <w:proofErr w:type="gramStart"/>
      <w:r w:rsidRPr="00566117">
        <w:rPr>
          <w:rFonts w:ascii="Times New Roman" w:eastAsia="Times New Roman" w:hAnsi="Times New Roman" w:cs="Times New Roman"/>
          <w:i w:val="0"/>
          <w:color w:val="000000"/>
          <w:sz w:val="24"/>
          <w:szCs w:val="24"/>
        </w:rPr>
        <w:t>pollution?.</w:t>
      </w:r>
      <w:proofErr w:type="gramEnd"/>
      <w:r w:rsidRPr="00566117">
        <w:rPr>
          <w:rFonts w:ascii="Times New Roman" w:eastAsia="Times New Roman" w:hAnsi="Times New Roman" w:cs="Times New Roman"/>
          <w:i w:val="0"/>
          <w:color w:val="000000"/>
          <w:sz w:val="24"/>
          <w:szCs w:val="24"/>
        </w:rPr>
        <w:t xml:space="preserve"> Current Research in Green and Sustainable Chemistry, 100273.</w:t>
      </w:r>
    </w:p>
    <w:p w14:paraId="568A2A21"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Mostafa, M. M. (2007). A hierarchical analysis of the green consciousness of the Egyptian consumer. Psychology &amp; Marketing, 24(5), 445-473.</w:t>
      </w:r>
    </w:p>
    <w:p w14:paraId="0D7F1F4A"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Mugoni</w:t>
      </w:r>
      <w:proofErr w:type="spellEnd"/>
      <w:r w:rsidRPr="00566117">
        <w:rPr>
          <w:rFonts w:ascii="Times New Roman" w:eastAsia="Times New Roman" w:hAnsi="Times New Roman" w:cs="Times New Roman"/>
          <w:i w:val="0"/>
          <w:color w:val="000000"/>
          <w:sz w:val="24"/>
          <w:szCs w:val="24"/>
        </w:rPr>
        <w:t xml:space="preserve">, E., </w:t>
      </w:r>
      <w:proofErr w:type="spellStart"/>
      <w:r w:rsidRPr="00566117">
        <w:rPr>
          <w:rFonts w:ascii="Times New Roman" w:eastAsia="Times New Roman" w:hAnsi="Times New Roman" w:cs="Times New Roman"/>
          <w:i w:val="0"/>
          <w:color w:val="000000"/>
          <w:sz w:val="24"/>
          <w:szCs w:val="24"/>
        </w:rPr>
        <w:t>Nyagadza</w:t>
      </w:r>
      <w:proofErr w:type="spellEnd"/>
      <w:r w:rsidRPr="00566117">
        <w:rPr>
          <w:rFonts w:ascii="Times New Roman" w:eastAsia="Times New Roman" w:hAnsi="Times New Roman" w:cs="Times New Roman"/>
          <w:i w:val="0"/>
          <w:color w:val="000000"/>
          <w:sz w:val="24"/>
          <w:szCs w:val="24"/>
        </w:rPr>
        <w:t>, B., &amp; Hove, P. K. (2023). Green reverse logistics technology impact on agricultural entrepreneurial marketing firms’ operational efficiency and sustainable competitive advantage. Sustainable Technology and Entrepreneurship, 2(2), 100034.</w:t>
      </w:r>
    </w:p>
    <w:p w14:paraId="60E0118E"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Nevedida</w:t>
      </w:r>
      <w:proofErr w:type="spellEnd"/>
      <w:r w:rsidRPr="00566117">
        <w:rPr>
          <w:rFonts w:ascii="Times New Roman" w:eastAsia="Times New Roman" w:hAnsi="Times New Roman" w:cs="Times New Roman"/>
          <w:i w:val="0"/>
          <w:color w:val="000000"/>
          <w:sz w:val="24"/>
          <w:szCs w:val="24"/>
        </w:rPr>
        <w:t xml:space="preserve">, M., </w:t>
      </w:r>
      <w:proofErr w:type="spellStart"/>
      <w:r w:rsidRPr="00566117">
        <w:rPr>
          <w:rFonts w:ascii="Times New Roman" w:eastAsia="Times New Roman" w:hAnsi="Times New Roman" w:cs="Times New Roman"/>
          <w:i w:val="0"/>
          <w:color w:val="000000"/>
          <w:sz w:val="24"/>
          <w:szCs w:val="24"/>
        </w:rPr>
        <w:t>Leelavathi</w:t>
      </w:r>
      <w:proofErr w:type="spellEnd"/>
      <w:r w:rsidRPr="00566117">
        <w:rPr>
          <w:rFonts w:ascii="Times New Roman" w:eastAsia="Times New Roman" w:hAnsi="Times New Roman" w:cs="Times New Roman"/>
          <w:i w:val="0"/>
          <w:color w:val="000000"/>
          <w:sz w:val="24"/>
          <w:szCs w:val="24"/>
        </w:rPr>
        <w:t xml:space="preserve">, D., &amp; </w:t>
      </w:r>
      <w:proofErr w:type="spellStart"/>
      <w:r w:rsidRPr="00566117">
        <w:rPr>
          <w:rFonts w:ascii="Times New Roman" w:eastAsia="Times New Roman" w:hAnsi="Times New Roman" w:cs="Times New Roman"/>
          <w:i w:val="0"/>
          <w:color w:val="000000"/>
          <w:sz w:val="24"/>
          <w:szCs w:val="24"/>
        </w:rPr>
        <w:t>Kulandairaj</w:t>
      </w:r>
      <w:proofErr w:type="spellEnd"/>
      <w:r w:rsidRPr="00566117">
        <w:rPr>
          <w:rFonts w:ascii="Times New Roman" w:eastAsia="Times New Roman" w:hAnsi="Times New Roman" w:cs="Times New Roman"/>
          <w:i w:val="0"/>
          <w:color w:val="000000"/>
          <w:sz w:val="24"/>
          <w:szCs w:val="24"/>
        </w:rPr>
        <w:t xml:space="preserve">, A. J. (2022). A study on perception of housewives towards organic food products in the post </w:t>
      </w:r>
      <w:proofErr w:type="spellStart"/>
      <w:r w:rsidRPr="00566117">
        <w:rPr>
          <w:rFonts w:ascii="Times New Roman" w:eastAsia="Times New Roman" w:hAnsi="Times New Roman" w:cs="Times New Roman"/>
          <w:i w:val="0"/>
          <w:color w:val="000000"/>
          <w:sz w:val="24"/>
          <w:szCs w:val="24"/>
        </w:rPr>
        <w:t>Covid</w:t>
      </w:r>
      <w:proofErr w:type="spellEnd"/>
      <w:r w:rsidRPr="00566117">
        <w:rPr>
          <w:rFonts w:ascii="Times New Roman" w:eastAsia="Times New Roman" w:hAnsi="Times New Roman" w:cs="Times New Roman"/>
          <w:i w:val="0"/>
          <w:color w:val="000000"/>
          <w:sz w:val="24"/>
          <w:szCs w:val="24"/>
        </w:rPr>
        <w:t xml:space="preserve"> times. Journal of Positive School Psychology, 6(3), 7425-7430.</w:t>
      </w:r>
    </w:p>
    <w:p w14:paraId="0F0E4CDB"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Niinimäki</w:t>
      </w:r>
      <w:proofErr w:type="spellEnd"/>
      <w:r w:rsidRPr="00566117">
        <w:rPr>
          <w:rFonts w:ascii="Times New Roman" w:eastAsia="Times New Roman" w:hAnsi="Times New Roman" w:cs="Times New Roman"/>
          <w:i w:val="0"/>
          <w:color w:val="000000"/>
          <w:sz w:val="24"/>
          <w:szCs w:val="24"/>
        </w:rPr>
        <w:t xml:space="preserve">, K., Peters, G., </w:t>
      </w:r>
      <w:proofErr w:type="spellStart"/>
      <w:r w:rsidRPr="00566117">
        <w:rPr>
          <w:rFonts w:ascii="Times New Roman" w:eastAsia="Times New Roman" w:hAnsi="Times New Roman" w:cs="Times New Roman"/>
          <w:i w:val="0"/>
          <w:color w:val="000000"/>
          <w:sz w:val="24"/>
          <w:szCs w:val="24"/>
        </w:rPr>
        <w:t>Dahlbo</w:t>
      </w:r>
      <w:proofErr w:type="spellEnd"/>
      <w:r w:rsidRPr="00566117">
        <w:rPr>
          <w:rFonts w:ascii="Times New Roman" w:eastAsia="Times New Roman" w:hAnsi="Times New Roman" w:cs="Times New Roman"/>
          <w:i w:val="0"/>
          <w:color w:val="000000"/>
          <w:sz w:val="24"/>
          <w:szCs w:val="24"/>
        </w:rPr>
        <w:t xml:space="preserve">, H., Perry, P., </w:t>
      </w:r>
      <w:proofErr w:type="spellStart"/>
      <w:r w:rsidRPr="00566117">
        <w:rPr>
          <w:rFonts w:ascii="Times New Roman" w:eastAsia="Times New Roman" w:hAnsi="Times New Roman" w:cs="Times New Roman"/>
          <w:i w:val="0"/>
          <w:color w:val="000000"/>
          <w:sz w:val="24"/>
          <w:szCs w:val="24"/>
        </w:rPr>
        <w:t>Rissanen</w:t>
      </w:r>
      <w:proofErr w:type="spellEnd"/>
      <w:r w:rsidRPr="00566117">
        <w:rPr>
          <w:rFonts w:ascii="Times New Roman" w:eastAsia="Times New Roman" w:hAnsi="Times New Roman" w:cs="Times New Roman"/>
          <w:i w:val="0"/>
          <w:color w:val="000000"/>
          <w:sz w:val="24"/>
          <w:szCs w:val="24"/>
        </w:rPr>
        <w:t xml:space="preserve">, T., &amp; </w:t>
      </w:r>
      <w:proofErr w:type="spellStart"/>
      <w:r w:rsidRPr="00566117">
        <w:rPr>
          <w:rFonts w:ascii="Times New Roman" w:eastAsia="Times New Roman" w:hAnsi="Times New Roman" w:cs="Times New Roman"/>
          <w:i w:val="0"/>
          <w:color w:val="000000"/>
          <w:sz w:val="24"/>
          <w:szCs w:val="24"/>
        </w:rPr>
        <w:t>Gwilt</w:t>
      </w:r>
      <w:proofErr w:type="spellEnd"/>
      <w:r w:rsidRPr="00566117">
        <w:rPr>
          <w:rFonts w:ascii="Times New Roman" w:eastAsia="Times New Roman" w:hAnsi="Times New Roman" w:cs="Times New Roman"/>
          <w:i w:val="0"/>
          <w:color w:val="000000"/>
          <w:sz w:val="24"/>
          <w:szCs w:val="24"/>
        </w:rPr>
        <w:t>, A. (2020). The environmental price of fast fashion. Nature Reviews Earth &amp; Environment, 1(4), 189-200.</w:t>
      </w:r>
    </w:p>
    <w:p w14:paraId="32A71FFD"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Nordlund</w:t>
      </w:r>
      <w:proofErr w:type="spellEnd"/>
      <w:r w:rsidRPr="00566117">
        <w:rPr>
          <w:rFonts w:ascii="Times New Roman" w:eastAsia="Times New Roman" w:hAnsi="Times New Roman" w:cs="Times New Roman"/>
          <w:i w:val="0"/>
          <w:color w:val="000000"/>
          <w:sz w:val="24"/>
          <w:szCs w:val="24"/>
        </w:rPr>
        <w:t xml:space="preserve">, A. M., &amp; </w:t>
      </w:r>
      <w:proofErr w:type="spellStart"/>
      <w:r w:rsidRPr="00566117">
        <w:rPr>
          <w:rFonts w:ascii="Times New Roman" w:eastAsia="Times New Roman" w:hAnsi="Times New Roman" w:cs="Times New Roman"/>
          <w:i w:val="0"/>
          <w:color w:val="000000"/>
          <w:sz w:val="24"/>
          <w:szCs w:val="24"/>
        </w:rPr>
        <w:t>Garvill</w:t>
      </w:r>
      <w:proofErr w:type="spellEnd"/>
      <w:r w:rsidRPr="00566117">
        <w:rPr>
          <w:rFonts w:ascii="Times New Roman" w:eastAsia="Times New Roman" w:hAnsi="Times New Roman" w:cs="Times New Roman"/>
          <w:i w:val="0"/>
          <w:color w:val="000000"/>
          <w:sz w:val="24"/>
          <w:szCs w:val="24"/>
        </w:rPr>
        <w:t xml:space="preserve">, J. (2002). Value structures behind </w:t>
      </w:r>
      <w:proofErr w:type="spellStart"/>
      <w:r w:rsidRPr="00566117">
        <w:rPr>
          <w:rFonts w:ascii="Times New Roman" w:eastAsia="Times New Roman" w:hAnsi="Times New Roman" w:cs="Times New Roman"/>
          <w:i w:val="0"/>
          <w:color w:val="000000"/>
          <w:sz w:val="24"/>
          <w:szCs w:val="24"/>
        </w:rPr>
        <w:t>proenvironmental</w:t>
      </w:r>
      <w:proofErr w:type="spellEnd"/>
      <w:r w:rsidRPr="00566117">
        <w:rPr>
          <w:rFonts w:ascii="Times New Roman" w:eastAsia="Times New Roman" w:hAnsi="Times New Roman" w:cs="Times New Roman"/>
          <w:i w:val="0"/>
          <w:color w:val="000000"/>
          <w:sz w:val="24"/>
          <w:szCs w:val="24"/>
        </w:rPr>
        <w:t xml:space="preserve"> behavior. Environment and behavior, 34(6), 740-756.</w:t>
      </w:r>
    </w:p>
    <w:p w14:paraId="5082E9C0"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Ohanian, R. (1991). The impact of celebrity spokespersons' perceived image on consumers' intention to purchase. Journal of advertising Research.</w:t>
      </w:r>
    </w:p>
    <w:p w14:paraId="494E5779"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Paul, J., Modi, A., &amp; Patel, J. (2016). Predicting green product consumption using theory of planned behavior and reasoned action. Journal of retailing and consumer services, 29, 123-134.</w:t>
      </w:r>
    </w:p>
    <w:p w14:paraId="5D7E85F0"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Peattie, K. (2001). Towards sustainability: The third age of green marketing. The marketing review, 2(2), 129-146.</w:t>
      </w:r>
    </w:p>
    <w:p w14:paraId="59E51EE1"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Perner</w:t>
      </w:r>
      <w:proofErr w:type="spellEnd"/>
      <w:r w:rsidRPr="00566117">
        <w:rPr>
          <w:rFonts w:ascii="Times New Roman" w:eastAsia="Times New Roman" w:hAnsi="Times New Roman" w:cs="Times New Roman"/>
          <w:i w:val="0"/>
          <w:color w:val="000000"/>
          <w:sz w:val="24"/>
          <w:szCs w:val="24"/>
        </w:rPr>
        <w:t xml:space="preserve">, L. (2008). Consumer Behavior: The Psychology of Marketing. University of Southern California Marshall School of Business. </w:t>
      </w:r>
    </w:p>
    <w:p w14:paraId="45DE7DA5"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lastRenderedPageBreak/>
        <w:t xml:space="preserve">Pham, T. H., Nguyen, T. N., Phan, T. T. H., &amp; Nguyen, N. T. (2018). Evaluating the purchase </w:t>
      </w:r>
      <w:proofErr w:type="spellStart"/>
      <w:r w:rsidRPr="00566117">
        <w:rPr>
          <w:rFonts w:ascii="Times New Roman" w:eastAsia="Times New Roman" w:hAnsi="Times New Roman" w:cs="Times New Roman"/>
          <w:i w:val="0"/>
          <w:color w:val="000000"/>
          <w:sz w:val="24"/>
          <w:szCs w:val="24"/>
        </w:rPr>
        <w:t>behaviour</w:t>
      </w:r>
      <w:proofErr w:type="spellEnd"/>
      <w:r w:rsidRPr="00566117">
        <w:rPr>
          <w:rFonts w:ascii="Times New Roman" w:eastAsia="Times New Roman" w:hAnsi="Times New Roman" w:cs="Times New Roman"/>
          <w:i w:val="0"/>
          <w:color w:val="000000"/>
          <w:sz w:val="24"/>
          <w:szCs w:val="24"/>
        </w:rPr>
        <w:t xml:space="preserve"> of organic food by young consumers in an emerging market economy. Journal of Strategic Marketing, 1–17.</w:t>
      </w:r>
    </w:p>
    <w:p w14:paraId="03870FF7"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 xml:space="preserve">Phelps, J. E., &amp; Hoy, M. G. (1996). The </w:t>
      </w:r>
      <w:proofErr w:type="spellStart"/>
      <w:r w:rsidRPr="00566117">
        <w:rPr>
          <w:rFonts w:ascii="Times New Roman" w:eastAsia="Times New Roman" w:hAnsi="Times New Roman" w:cs="Times New Roman"/>
          <w:i w:val="0"/>
          <w:color w:val="000000"/>
          <w:sz w:val="24"/>
          <w:szCs w:val="24"/>
        </w:rPr>
        <w:t>Aad</w:t>
      </w:r>
      <w:proofErr w:type="spellEnd"/>
      <w:r w:rsidRPr="00566117">
        <w:rPr>
          <w:rFonts w:ascii="Times New Roman" w:eastAsia="Times New Roman" w:hAnsi="Times New Roman" w:cs="Times New Roman"/>
          <w:i w:val="0"/>
          <w:color w:val="000000"/>
          <w:sz w:val="24"/>
          <w:szCs w:val="24"/>
        </w:rPr>
        <w:t>-Ab-PI relationship in children: The impact of brand familiarity and measurement timing. Psychology &amp; Marketing, 13(1), 77-105.</w:t>
      </w:r>
    </w:p>
    <w:p w14:paraId="6F7C3538"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Philip, K. (1994). Marketing management: analysis planning implementation and control.</w:t>
      </w:r>
    </w:p>
    <w:p w14:paraId="0B1291EB"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Pui</w:t>
      </w:r>
      <w:proofErr w:type="spellEnd"/>
      <w:r w:rsidRPr="00566117">
        <w:rPr>
          <w:rFonts w:ascii="Times New Roman" w:eastAsia="Times New Roman" w:hAnsi="Times New Roman" w:cs="Times New Roman"/>
          <w:i w:val="0"/>
          <w:color w:val="000000"/>
          <w:sz w:val="24"/>
          <w:szCs w:val="24"/>
        </w:rPr>
        <w:t xml:space="preserve"> Yi, A. Y. (2012). Effects of celebrity endorsement on consumer purchasing intention of apparel products. Published undergraduate Thesis, The Hong Kong Polytechnic University, 1-175.</w:t>
      </w:r>
    </w:p>
    <w:p w14:paraId="62749F7D"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 xml:space="preserve">Rizwan, M., Aslam, A., </w:t>
      </w:r>
      <w:proofErr w:type="spellStart"/>
      <w:r w:rsidRPr="00566117">
        <w:rPr>
          <w:rFonts w:ascii="Times New Roman" w:eastAsia="Times New Roman" w:hAnsi="Times New Roman" w:cs="Times New Roman"/>
          <w:i w:val="0"/>
          <w:color w:val="000000"/>
          <w:sz w:val="24"/>
          <w:szCs w:val="24"/>
        </w:rPr>
        <w:t>ur</w:t>
      </w:r>
      <w:proofErr w:type="spellEnd"/>
      <w:r w:rsidRPr="00566117">
        <w:rPr>
          <w:rFonts w:ascii="Times New Roman" w:eastAsia="Times New Roman" w:hAnsi="Times New Roman" w:cs="Times New Roman"/>
          <w:i w:val="0"/>
          <w:color w:val="000000"/>
          <w:sz w:val="24"/>
          <w:szCs w:val="24"/>
        </w:rPr>
        <w:t xml:space="preserve"> Rahman, M., Ahmad, N., Sarwar, U., &amp; Asghar, T. (2013). Impact of green marketing on purchase intention: An empirical study from Pakistan. Asian Journal of Empirical Research, 3(2), 87-100.</w:t>
      </w:r>
    </w:p>
    <w:p w14:paraId="2F176450"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Rokka</w:t>
      </w:r>
      <w:proofErr w:type="spellEnd"/>
      <w:r w:rsidRPr="00566117">
        <w:rPr>
          <w:rFonts w:ascii="Times New Roman" w:eastAsia="Times New Roman" w:hAnsi="Times New Roman" w:cs="Times New Roman"/>
          <w:i w:val="0"/>
          <w:color w:val="000000"/>
          <w:sz w:val="24"/>
          <w:szCs w:val="24"/>
        </w:rPr>
        <w:t xml:space="preserve">, J., &amp; </w:t>
      </w:r>
      <w:proofErr w:type="spellStart"/>
      <w:r w:rsidRPr="00566117">
        <w:rPr>
          <w:rFonts w:ascii="Times New Roman" w:eastAsia="Times New Roman" w:hAnsi="Times New Roman" w:cs="Times New Roman"/>
          <w:i w:val="0"/>
          <w:color w:val="000000"/>
          <w:sz w:val="24"/>
          <w:szCs w:val="24"/>
        </w:rPr>
        <w:t>Uusitalo</w:t>
      </w:r>
      <w:proofErr w:type="spellEnd"/>
      <w:r w:rsidRPr="00566117">
        <w:rPr>
          <w:rFonts w:ascii="Times New Roman" w:eastAsia="Times New Roman" w:hAnsi="Times New Roman" w:cs="Times New Roman"/>
          <w:i w:val="0"/>
          <w:color w:val="000000"/>
          <w:sz w:val="24"/>
          <w:szCs w:val="24"/>
        </w:rPr>
        <w:t xml:space="preserve">, L. (2008). Preference for green packaging in consumer product choices–do consumers </w:t>
      </w:r>
      <w:proofErr w:type="gramStart"/>
      <w:r w:rsidRPr="00566117">
        <w:rPr>
          <w:rFonts w:ascii="Times New Roman" w:eastAsia="Times New Roman" w:hAnsi="Times New Roman" w:cs="Times New Roman"/>
          <w:i w:val="0"/>
          <w:color w:val="000000"/>
          <w:sz w:val="24"/>
          <w:szCs w:val="24"/>
        </w:rPr>
        <w:t>care?.</w:t>
      </w:r>
      <w:proofErr w:type="gramEnd"/>
      <w:r w:rsidRPr="00566117">
        <w:rPr>
          <w:rFonts w:ascii="Times New Roman" w:eastAsia="Times New Roman" w:hAnsi="Times New Roman" w:cs="Times New Roman"/>
          <w:i w:val="0"/>
          <w:color w:val="000000"/>
          <w:sz w:val="24"/>
          <w:szCs w:val="24"/>
        </w:rPr>
        <w:t xml:space="preserve"> International Journal of Consumer Studies, 32(5), 516-525.</w:t>
      </w:r>
    </w:p>
    <w:p w14:paraId="2F702C1A"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Ru, X., Wang, S., Chen, Q., &amp; Yan, S. (2018). Exploring the interaction effects of norms and attitudes on green travel intention: An empirical study in eastern China. Journal of Cleaner Production, 197, 1317-1327.</w:t>
      </w:r>
    </w:p>
    <w:p w14:paraId="7D58AF84"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 xml:space="preserve">Saint </w:t>
      </w:r>
      <w:proofErr w:type="spellStart"/>
      <w:r w:rsidRPr="00566117">
        <w:rPr>
          <w:rFonts w:ascii="Times New Roman" w:eastAsia="Times New Roman" w:hAnsi="Times New Roman" w:cs="Times New Roman"/>
          <w:i w:val="0"/>
          <w:color w:val="000000"/>
          <w:sz w:val="24"/>
          <w:szCs w:val="24"/>
        </w:rPr>
        <w:t>Akadiri</w:t>
      </w:r>
      <w:proofErr w:type="spellEnd"/>
      <w:r w:rsidRPr="00566117">
        <w:rPr>
          <w:rFonts w:ascii="Times New Roman" w:eastAsia="Times New Roman" w:hAnsi="Times New Roman" w:cs="Times New Roman"/>
          <w:i w:val="0"/>
          <w:color w:val="000000"/>
          <w:sz w:val="24"/>
          <w:szCs w:val="24"/>
        </w:rPr>
        <w:t xml:space="preserve">, S., </w:t>
      </w:r>
      <w:proofErr w:type="spellStart"/>
      <w:r w:rsidRPr="00566117">
        <w:rPr>
          <w:rFonts w:ascii="Times New Roman" w:eastAsia="Times New Roman" w:hAnsi="Times New Roman" w:cs="Times New Roman"/>
          <w:i w:val="0"/>
          <w:color w:val="000000"/>
          <w:sz w:val="24"/>
          <w:szCs w:val="24"/>
        </w:rPr>
        <w:t>Alola</w:t>
      </w:r>
      <w:proofErr w:type="spellEnd"/>
      <w:r w:rsidRPr="00566117">
        <w:rPr>
          <w:rFonts w:ascii="Times New Roman" w:eastAsia="Times New Roman" w:hAnsi="Times New Roman" w:cs="Times New Roman"/>
          <w:i w:val="0"/>
          <w:color w:val="000000"/>
          <w:sz w:val="24"/>
          <w:szCs w:val="24"/>
        </w:rPr>
        <w:t xml:space="preserve">, A. A., </w:t>
      </w:r>
      <w:proofErr w:type="spellStart"/>
      <w:r w:rsidRPr="00566117">
        <w:rPr>
          <w:rFonts w:ascii="Times New Roman" w:eastAsia="Times New Roman" w:hAnsi="Times New Roman" w:cs="Times New Roman"/>
          <w:i w:val="0"/>
          <w:color w:val="000000"/>
          <w:sz w:val="24"/>
          <w:szCs w:val="24"/>
        </w:rPr>
        <w:t>Olasehinde</w:t>
      </w:r>
      <w:proofErr w:type="spellEnd"/>
      <w:r w:rsidRPr="00566117">
        <w:rPr>
          <w:rFonts w:ascii="Times New Roman" w:eastAsia="Times New Roman" w:hAnsi="Times New Roman" w:cs="Times New Roman"/>
          <w:i w:val="0"/>
          <w:color w:val="000000"/>
          <w:sz w:val="24"/>
          <w:szCs w:val="24"/>
        </w:rPr>
        <w:t xml:space="preserve">-Williams, G., &amp; </w:t>
      </w:r>
      <w:proofErr w:type="spellStart"/>
      <w:r w:rsidRPr="00566117">
        <w:rPr>
          <w:rFonts w:ascii="Times New Roman" w:eastAsia="Times New Roman" w:hAnsi="Times New Roman" w:cs="Times New Roman"/>
          <w:i w:val="0"/>
          <w:color w:val="000000"/>
          <w:sz w:val="24"/>
          <w:szCs w:val="24"/>
        </w:rPr>
        <w:t>Etokakpan</w:t>
      </w:r>
      <w:proofErr w:type="spellEnd"/>
      <w:r w:rsidRPr="00566117">
        <w:rPr>
          <w:rFonts w:ascii="Times New Roman" w:eastAsia="Times New Roman" w:hAnsi="Times New Roman" w:cs="Times New Roman"/>
          <w:i w:val="0"/>
          <w:color w:val="000000"/>
          <w:sz w:val="24"/>
          <w:szCs w:val="24"/>
        </w:rPr>
        <w:t>, M. U. (2020). The role of electricity consumption, globalization and economic growth in carbon dioxide emissions and its implications for environmental sustainability targets. Science of The Total Environment, 708, 134653.</w:t>
      </w:r>
    </w:p>
    <w:p w14:paraId="4E52657F"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Samarasinghe, R. (2012). Is social psychological model sufficient: empirical research gaps for understanding green consumer attitudinal behavior. International journal of advanced research in management and social sciences, 1(4), 28-54.</w:t>
      </w:r>
    </w:p>
    <w:p w14:paraId="4A0C8D6E"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Sanchez-</w:t>
      </w:r>
      <w:proofErr w:type="spellStart"/>
      <w:r w:rsidRPr="00566117">
        <w:rPr>
          <w:rFonts w:ascii="Times New Roman" w:eastAsia="Times New Roman" w:hAnsi="Times New Roman" w:cs="Times New Roman"/>
          <w:i w:val="0"/>
          <w:color w:val="000000"/>
          <w:sz w:val="24"/>
          <w:szCs w:val="24"/>
        </w:rPr>
        <w:t>Sabate</w:t>
      </w:r>
      <w:proofErr w:type="spellEnd"/>
      <w:r w:rsidRPr="00566117">
        <w:rPr>
          <w:rFonts w:ascii="Times New Roman" w:eastAsia="Times New Roman" w:hAnsi="Times New Roman" w:cs="Times New Roman"/>
          <w:i w:val="0"/>
          <w:color w:val="000000"/>
          <w:sz w:val="24"/>
          <w:szCs w:val="24"/>
        </w:rPr>
        <w:t xml:space="preserve">, R., &amp; </w:t>
      </w:r>
      <w:proofErr w:type="spellStart"/>
      <w:r w:rsidRPr="00566117">
        <w:rPr>
          <w:rFonts w:ascii="Times New Roman" w:eastAsia="Times New Roman" w:hAnsi="Times New Roman" w:cs="Times New Roman"/>
          <w:i w:val="0"/>
          <w:color w:val="000000"/>
          <w:sz w:val="24"/>
          <w:szCs w:val="24"/>
        </w:rPr>
        <w:t>Sabaté</w:t>
      </w:r>
      <w:proofErr w:type="spellEnd"/>
      <w:r w:rsidRPr="00566117">
        <w:rPr>
          <w:rFonts w:ascii="Times New Roman" w:eastAsia="Times New Roman" w:hAnsi="Times New Roman" w:cs="Times New Roman"/>
          <w:i w:val="0"/>
          <w:color w:val="000000"/>
          <w:sz w:val="24"/>
          <w:szCs w:val="24"/>
        </w:rPr>
        <w:t>, J. (2019). Consumer attitudes towards environmental concerns of meat consumption: A systematic review. International journal of environmental research and public health, 16(7), 1220.</w:t>
      </w:r>
    </w:p>
    <w:p w14:paraId="5E9A9C10"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Sandelowski</w:t>
      </w:r>
      <w:proofErr w:type="spellEnd"/>
      <w:r w:rsidRPr="00566117">
        <w:rPr>
          <w:rFonts w:ascii="Times New Roman" w:eastAsia="Times New Roman" w:hAnsi="Times New Roman" w:cs="Times New Roman"/>
          <w:i w:val="0"/>
          <w:color w:val="000000"/>
          <w:sz w:val="24"/>
          <w:szCs w:val="24"/>
        </w:rPr>
        <w:t xml:space="preserve">, M. (2000). Whatever happened to qualitative </w:t>
      </w:r>
      <w:proofErr w:type="gramStart"/>
      <w:r w:rsidRPr="00566117">
        <w:rPr>
          <w:rFonts w:ascii="Times New Roman" w:eastAsia="Times New Roman" w:hAnsi="Times New Roman" w:cs="Times New Roman"/>
          <w:i w:val="0"/>
          <w:color w:val="000000"/>
          <w:sz w:val="24"/>
          <w:szCs w:val="24"/>
        </w:rPr>
        <w:t>description?.</w:t>
      </w:r>
      <w:proofErr w:type="gramEnd"/>
      <w:r w:rsidRPr="00566117">
        <w:rPr>
          <w:rFonts w:ascii="Times New Roman" w:eastAsia="Times New Roman" w:hAnsi="Times New Roman" w:cs="Times New Roman"/>
          <w:i w:val="0"/>
          <w:color w:val="000000"/>
          <w:sz w:val="24"/>
          <w:szCs w:val="24"/>
        </w:rPr>
        <w:t xml:space="preserve"> Research in nursing &amp; health, 23(4), 334-340. </w:t>
      </w:r>
    </w:p>
    <w:p w14:paraId="6C61E940"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Schwepker</w:t>
      </w:r>
      <w:proofErr w:type="spellEnd"/>
      <w:r w:rsidRPr="00566117">
        <w:rPr>
          <w:rFonts w:ascii="Times New Roman" w:eastAsia="Times New Roman" w:hAnsi="Times New Roman" w:cs="Times New Roman"/>
          <w:i w:val="0"/>
          <w:color w:val="000000"/>
          <w:sz w:val="24"/>
          <w:szCs w:val="24"/>
        </w:rPr>
        <w:t xml:space="preserve"> Jr, C. H., &amp; Cornwell, T. B. (1991). An examination of ecologically concerned consumers and their intention to purchase ecologically packaged products. Journal of Public Policy &amp; Marketing, 10(2), 77-101.</w:t>
      </w:r>
    </w:p>
    <w:p w14:paraId="033E3B7B"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Sdrolia</w:t>
      </w:r>
      <w:proofErr w:type="spellEnd"/>
      <w:r w:rsidRPr="00566117">
        <w:rPr>
          <w:rFonts w:ascii="Times New Roman" w:eastAsia="Times New Roman" w:hAnsi="Times New Roman" w:cs="Times New Roman"/>
          <w:i w:val="0"/>
          <w:color w:val="000000"/>
          <w:sz w:val="24"/>
          <w:szCs w:val="24"/>
        </w:rPr>
        <w:t xml:space="preserve">, E., &amp; </w:t>
      </w:r>
      <w:proofErr w:type="spellStart"/>
      <w:r w:rsidRPr="00566117">
        <w:rPr>
          <w:rFonts w:ascii="Times New Roman" w:eastAsia="Times New Roman" w:hAnsi="Times New Roman" w:cs="Times New Roman"/>
          <w:i w:val="0"/>
          <w:color w:val="000000"/>
          <w:sz w:val="24"/>
          <w:szCs w:val="24"/>
        </w:rPr>
        <w:t>Zarotiadis</w:t>
      </w:r>
      <w:proofErr w:type="spellEnd"/>
      <w:r w:rsidRPr="00566117">
        <w:rPr>
          <w:rFonts w:ascii="Times New Roman" w:eastAsia="Times New Roman" w:hAnsi="Times New Roman" w:cs="Times New Roman"/>
          <w:i w:val="0"/>
          <w:color w:val="000000"/>
          <w:sz w:val="24"/>
          <w:szCs w:val="24"/>
        </w:rPr>
        <w:t>, G. (2019). A comprehensive review for green product term: From definition to evaluation. Journal of Economic Surveys, 33(1), 150-178.</w:t>
      </w:r>
    </w:p>
    <w:p w14:paraId="057CA1A6"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Shaharudin</w:t>
      </w:r>
      <w:proofErr w:type="spellEnd"/>
      <w:r w:rsidRPr="00566117">
        <w:rPr>
          <w:rFonts w:ascii="Times New Roman" w:eastAsia="Times New Roman" w:hAnsi="Times New Roman" w:cs="Times New Roman"/>
          <w:i w:val="0"/>
          <w:color w:val="000000"/>
          <w:sz w:val="24"/>
          <w:szCs w:val="24"/>
        </w:rPr>
        <w:t xml:space="preserve">, M. S., Fernando, Y., Ahmed, E. R., &amp; </w:t>
      </w:r>
      <w:proofErr w:type="spellStart"/>
      <w:r w:rsidRPr="00566117">
        <w:rPr>
          <w:rFonts w:ascii="Times New Roman" w:eastAsia="Times New Roman" w:hAnsi="Times New Roman" w:cs="Times New Roman"/>
          <w:i w:val="0"/>
          <w:color w:val="000000"/>
          <w:sz w:val="24"/>
          <w:szCs w:val="24"/>
        </w:rPr>
        <w:t>Shahudin</w:t>
      </w:r>
      <w:proofErr w:type="spellEnd"/>
      <w:r w:rsidRPr="00566117">
        <w:rPr>
          <w:rFonts w:ascii="Times New Roman" w:eastAsia="Times New Roman" w:hAnsi="Times New Roman" w:cs="Times New Roman"/>
          <w:i w:val="0"/>
          <w:color w:val="000000"/>
          <w:sz w:val="24"/>
          <w:szCs w:val="24"/>
        </w:rPr>
        <w:t>, F. (2020). Environmental NGOs involvement in dismantling illegal plastic recycling factory operations in Malaysia. Journal of Governance and Integrity, 4(1), 29-36.</w:t>
      </w:r>
    </w:p>
    <w:p w14:paraId="1952071F"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 xml:space="preserve">Sharma, A. P. (2021). Consumers’ purchase </w:t>
      </w:r>
      <w:proofErr w:type="spellStart"/>
      <w:r w:rsidRPr="00566117">
        <w:rPr>
          <w:rFonts w:ascii="Times New Roman" w:eastAsia="Times New Roman" w:hAnsi="Times New Roman" w:cs="Times New Roman"/>
          <w:i w:val="0"/>
          <w:color w:val="000000"/>
          <w:sz w:val="24"/>
          <w:szCs w:val="24"/>
        </w:rPr>
        <w:t>behaviour</w:t>
      </w:r>
      <w:proofErr w:type="spellEnd"/>
      <w:r w:rsidRPr="00566117">
        <w:rPr>
          <w:rFonts w:ascii="Times New Roman" w:eastAsia="Times New Roman" w:hAnsi="Times New Roman" w:cs="Times New Roman"/>
          <w:i w:val="0"/>
          <w:color w:val="000000"/>
          <w:sz w:val="24"/>
          <w:szCs w:val="24"/>
        </w:rPr>
        <w:t xml:space="preserve"> and green marketing: A synthesis, review and agenda. International Journal of Consumer Studies, 45(6), 1217-1238.</w:t>
      </w:r>
    </w:p>
    <w:p w14:paraId="7AE7E200"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 xml:space="preserve">Sharma, M., &amp; Trivedi, P. (2016). Various green marketing variables and their effects on consumers’ buying </w:t>
      </w:r>
      <w:proofErr w:type="spellStart"/>
      <w:r w:rsidRPr="00566117">
        <w:rPr>
          <w:rFonts w:ascii="Times New Roman" w:eastAsia="Times New Roman" w:hAnsi="Times New Roman" w:cs="Times New Roman"/>
          <w:i w:val="0"/>
          <w:color w:val="000000"/>
          <w:sz w:val="24"/>
          <w:szCs w:val="24"/>
        </w:rPr>
        <w:t>behaviour</w:t>
      </w:r>
      <w:proofErr w:type="spellEnd"/>
      <w:r w:rsidRPr="00566117">
        <w:rPr>
          <w:rFonts w:ascii="Times New Roman" w:eastAsia="Times New Roman" w:hAnsi="Times New Roman" w:cs="Times New Roman"/>
          <w:i w:val="0"/>
          <w:color w:val="000000"/>
          <w:sz w:val="24"/>
          <w:szCs w:val="24"/>
        </w:rPr>
        <w:t xml:space="preserve"> for green products. International Journal of Latest Technology in Engineering, Management &amp; Applied Science, 5(1), 1-8.</w:t>
      </w:r>
    </w:p>
    <w:p w14:paraId="2CD62255"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 xml:space="preserve">Sharma, V., </w:t>
      </w:r>
      <w:proofErr w:type="spellStart"/>
      <w:r w:rsidRPr="00566117">
        <w:rPr>
          <w:rFonts w:ascii="Times New Roman" w:eastAsia="Times New Roman" w:hAnsi="Times New Roman" w:cs="Times New Roman"/>
          <w:i w:val="0"/>
          <w:color w:val="000000"/>
          <w:sz w:val="24"/>
          <w:szCs w:val="24"/>
        </w:rPr>
        <w:t>Maheshkar</w:t>
      </w:r>
      <w:proofErr w:type="spellEnd"/>
      <w:r w:rsidRPr="00566117">
        <w:rPr>
          <w:rFonts w:ascii="Times New Roman" w:eastAsia="Times New Roman" w:hAnsi="Times New Roman" w:cs="Times New Roman"/>
          <w:i w:val="0"/>
          <w:color w:val="000000"/>
          <w:sz w:val="24"/>
          <w:szCs w:val="24"/>
        </w:rPr>
        <w:t xml:space="preserve">, C., &amp; </w:t>
      </w:r>
      <w:proofErr w:type="spellStart"/>
      <w:r w:rsidRPr="00566117">
        <w:rPr>
          <w:rFonts w:ascii="Times New Roman" w:eastAsia="Times New Roman" w:hAnsi="Times New Roman" w:cs="Times New Roman"/>
          <w:i w:val="0"/>
          <w:color w:val="000000"/>
          <w:sz w:val="24"/>
          <w:szCs w:val="24"/>
        </w:rPr>
        <w:t>Poulose</w:t>
      </w:r>
      <w:proofErr w:type="spellEnd"/>
      <w:r w:rsidRPr="00566117">
        <w:rPr>
          <w:rFonts w:ascii="Times New Roman" w:eastAsia="Times New Roman" w:hAnsi="Times New Roman" w:cs="Times New Roman"/>
          <w:i w:val="0"/>
          <w:color w:val="000000"/>
          <w:sz w:val="24"/>
          <w:szCs w:val="24"/>
        </w:rPr>
        <w:t>, J. (2023). Green Supply Chain Management: Attaining Sustainable Competitive Advantage. In Emerging Trends in Decision Sciences and Business Operations (pp. 235-260). Routledge India.</w:t>
      </w:r>
    </w:p>
    <w:p w14:paraId="2DEFF092"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Sheu</w:t>
      </w:r>
      <w:proofErr w:type="spellEnd"/>
      <w:r w:rsidRPr="00566117">
        <w:rPr>
          <w:rFonts w:ascii="Times New Roman" w:eastAsia="Times New Roman" w:hAnsi="Times New Roman" w:cs="Times New Roman"/>
          <w:i w:val="0"/>
          <w:color w:val="000000"/>
          <w:sz w:val="24"/>
          <w:szCs w:val="24"/>
        </w:rPr>
        <w:t>, J. B. (2010). A hybrid dynamic forecast model for analyzing celebrity endorsement effects on consumer attitudes. Mathematical and Computer Modelling, 52(9), 1554-1569.</w:t>
      </w:r>
    </w:p>
    <w:p w14:paraId="68ECD4C6"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lastRenderedPageBreak/>
        <w:t xml:space="preserve">Silva, G. M., Dias, Á. L., </w:t>
      </w:r>
      <w:proofErr w:type="spellStart"/>
      <w:r w:rsidRPr="00566117">
        <w:rPr>
          <w:rFonts w:ascii="Times New Roman" w:eastAsia="Times New Roman" w:hAnsi="Times New Roman" w:cs="Times New Roman"/>
          <w:i w:val="0"/>
          <w:color w:val="000000"/>
          <w:sz w:val="24"/>
          <w:szCs w:val="24"/>
        </w:rPr>
        <w:t>Lisboa</w:t>
      </w:r>
      <w:proofErr w:type="spellEnd"/>
      <w:r w:rsidRPr="00566117">
        <w:rPr>
          <w:rFonts w:ascii="Times New Roman" w:eastAsia="Times New Roman" w:hAnsi="Times New Roman" w:cs="Times New Roman"/>
          <w:i w:val="0"/>
          <w:color w:val="000000"/>
          <w:sz w:val="24"/>
          <w:szCs w:val="24"/>
        </w:rPr>
        <w:t>, A. C., &amp; Silva, F. P. (2023). Drivers and outcomes of sustainable export marketing strategies in international environments. Review of International Business and Strategy, (ahead-of-print).</w:t>
      </w:r>
    </w:p>
    <w:p w14:paraId="60AB918F"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Solekah</w:t>
      </w:r>
      <w:proofErr w:type="spellEnd"/>
      <w:r w:rsidRPr="00566117">
        <w:rPr>
          <w:rFonts w:ascii="Times New Roman" w:eastAsia="Times New Roman" w:hAnsi="Times New Roman" w:cs="Times New Roman"/>
          <w:i w:val="0"/>
          <w:color w:val="000000"/>
          <w:sz w:val="24"/>
          <w:szCs w:val="24"/>
        </w:rPr>
        <w:t>, N. A. (2020). Green marketing tools, supply chain, religiosity, environmental attitude and green purchase behavior. International Journal of Supply Chain Management, 9(4), 371-378.</w:t>
      </w:r>
    </w:p>
    <w:p w14:paraId="30FC0ECA"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Song, W., Wang, G. Z., &amp; Ma, X. (2020). Environmental innovation practices and green product innovation performance: A perspective from organizational climate. Sustainable Development, 28(1), 224-234.</w:t>
      </w:r>
    </w:p>
    <w:p w14:paraId="50D02E2E"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Srivastava, V., &amp; Gupta, A. K. (2023). Price sensitivity, government green interventions, and green product availability triggers intention toward buying green products. Business Strategy and the Environment, 32(1), 802-819.</w:t>
      </w:r>
    </w:p>
    <w:p w14:paraId="5D886989"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Starman</w:t>
      </w:r>
      <w:proofErr w:type="spellEnd"/>
      <w:r w:rsidRPr="00566117">
        <w:rPr>
          <w:rFonts w:ascii="Times New Roman" w:eastAsia="Times New Roman" w:hAnsi="Times New Roman" w:cs="Times New Roman"/>
          <w:i w:val="0"/>
          <w:color w:val="000000"/>
          <w:sz w:val="24"/>
          <w:szCs w:val="24"/>
        </w:rPr>
        <w:t>, A. B. (2013). The case study as a type of qualitative research. Journal of Contemporary Educational Studies/</w:t>
      </w:r>
      <w:proofErr w:type="spellStart"/>
      <w:r w:rsidRPr="00566117">
        <w:rPr>
          <w:rFonts w:ascii="Times New Roman" w:eastAsia="Times New Roman" w:hAnsi="Times New Roman" w:cs="Times New Roman"/>
          <w:i w:val="0"/>
          <w:color w:val="000000"/>
          <w:sz w:val="24"/>
          <w:szCs w:val="24"/>
        </w:rPr>
        <w:t>Sodobna</w:t>
      </w:r>
      <w:proofErr w:type="spellEnd"/>
      <w:r w:rsidRPr="00566117">
        <w:rPr>
          <w:rFonts w:ascii="Times New Roman" w:eastAsia="Times New Roman" w:hAnsi="Times New Roman" w:cs="Times New Roman"/>
          <w:i w:val="0"/>
          <w:color w:val="000000"/>
          <w:sz w:val="24"/>
          <w:szCs w:val="24"/>
        </w:rPr>
        <w:t xml:space="preserve"> </w:t>
      </w:r>
      <w:proofErr w:type="spellStart"/>
      <w:r w:rsidRPr="00566117">
        <w:rPr>
          <w:rFonts w:ascii="Times New Roman" w:eastAsia="Times New Roman" w:hAnsi="Times New Roman" w:cs="Times New Roman"/>
          <w:i w:val="0"/>
          <w:color w:val="000000"/>
          <w:sz w:val="24"/>
          <w:szCs w:val="24"/>
        </w:rPr>
        <w:t>Pedagogika</w:t>
      </w:r>
      <w:proofErr w:type="spellEnd"/>
      <w:r w:rsidRPr="00566117">
        <w:rPr>
          <w:rFonts w:ascii="Times New Roman" w:eastAsia="Times New Roman" w:hAnsi="Times New Roman" w:cs="Times New Roman"/>
          <w:i w:val="0"/>
          <w:color w:val="000000"/>
          <w:sz w:val="24"/>
          <w:szCs w:val="24"/>
        </w:rPr>
        <w:t>, 64(1).</w:t>
      </w:r>
    </w:p>
    <w:p w14:paraId="554589E8"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 xml:space="preserve">Sujith, T. S. (2017). </w:t>
      </w:r>
      <w:proofErr w:type="spellStart"/>
      <w:r w:rsidRPr="00566117">
        <w:rPr>
          <w:rFonts w:ascii="Times New Roman" w:eastAsia="Times New Roman" w:hAnsi="Times New Roman" w:cs="Times New Roman"/>
          <w:i w:val="0"/>
          <w:color w:val="000000"/>
          <w:sz w:val="24"/>
          <w:szCs w:val="24"/>
        </w:rPr>
        <w:t>Awarness</w:t>
      </w:r>
      <w:proofErr w:type="spellEnd"/>
      <w:r w:rsidRPr="00566117">
        <w:rPr>
          <w:rFonts w:ascii="Times New Roman" w:eastAsia="Times New Roman" w:hAnsi="Times New Roman" w:cs="Times New Roman"/>
          <w:i w:val="0"/>
          <w:color w:val="000000"/>
          <w:sz w:val="24"/>
          <w:szCs w:val="24"/>
        </w:rPr>
        <w:t xml:space="preserve"> of Green Marketing and Its Influence on Buying </w:t>
      </w:r>
      <w:proofErr w:type="spellStart"/>
      <w:r w:rsidRPr="00566117">
        <w:rPr>
          <w:rFonts w:ascii="Times New Roman" w:eastAsia="Times New Roman" w:hAnsi="Times New Roman" w:cs="Times New Roman"/>
          <w:i w:val="0"/>
          <w:color w:val="000000"/>
          <w:sz w:val="24"/>
          <w:szCs w:val="24"/>
        </w:rPr>
        <w:t>Behaviour</w:t>
      </w:r>
      <w:proofErr w:type="spellEnd"/>
      <w:r w:rsidRPr="00566117">
        <w:rPr>
          <w:rFonts w:ascii="Times New Roman" w:eastAsia="Times New Roman" w:hAnsi="Times New Roman" w:cs="Times New Roman"/>
          <w:i w:val="0"/>
          <w:color w:val="000000"/>
          <w:sz w:val="24"/>
          <w:szCs w:val="24"/>
        </w:rPr>
        <w:t xml:space="preserve"> of Consumers in Kerala. International Journal of Scientific Research and Management, 5(7), 6156-6164.</w:t>
      </w:r>
    </w:p>
    <w:p w14:paraId="67C85AA7"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Sürücü</w:t>
      </w:r>
      <w:proofErr w:type="spellEnd"/>
      <w:r w:rsidRPr="00566117">
        <w:rPr>
          <w:rFonts w:ascii="Times New Roman" w:eastAsia="Times New Roman" w:hAnsi="Times New Roman" w:cs="Times New Roman"/>
          <w:i w:val="0"/>
          <w:color w:val="000000"/>
          <w:sz w:val="24"/>
          <w:szCs w:val="24"/>
        </w:rPr>
        <w:t xml:space="preserve">, Ö., </w:t>
      </w:r>
      <w:proofErr w:type="spellStart"/>
      <w:r w:rsidRPr="00566117">
        <w:rPr>
          <w:rFonts w:ascii="Times New Roman" w:eastAsia="Times New Roman" w:hAnsi="Times New Roman" w:cs="Times New Roman"/>
          <w:i w:val="0"/>
          <w:color w:val="000000"/>
          <w:sz w:val="24"/>
          <w:szCs w:val="24"/>
        </w:rPr>
        <w:t>Öztürk</w:t>
      </w:r>
      <w:proofErr w:type="spellEnd"/>
      <w:r w:rsidRPr="00566117">
        <w:rPr>
          <w:rFonts w:ascii="Times New Roman" w:eastAsia="Times New Roman" w:hAnsi="Times New Roman" w:cs="Times New Roman"/>
          <w:i w:val="0"/>
          <w:color w:val="000000"/>
          <w:sz w:val="24"/>
          <w:szCs w:val="24"/>
        </w:rPr>
        <w:t xml:space="preserve">, Y., </w:t>
      </w:r>
      <w:proofErr w:type="spellStart"/>
      <w:r w:rsidRPr="00566117">
        <w:rPr>
          <w:rFonts w:ascii="Times New Roman" w:eastAsia="Times New Roman" w:hAnsi="Times New Roman" w:cs="Times New Roman"/>
          <w:i w:val="0"/>
          <w:color w:val="000000"/>
          <w:sz w:val="24"/>
          <w:szCs w:val="24"/>
        </w:rPr>
        <w:t>Okumus</w:t>
      </w:r>
      <w:proofErr w:type="spellEnd"/>
      <w:r w:rsidRPr="00566117">
        <w:rPr>
          <w:rFonts w:ascii="Times New Roman" w:eastAsia="Times New Roman" w:hAnsi="Times New Roman" w:cs="Times New Roman"/>
          <w:i w:val="0"/>
          <w:color w:val="000000"/>
          <w:sz w:val="24"/>
          <w:szCs w:val="24"/>
        </w:rPr>
        <w:t xml:space="preserve">, F., &amp; </w:t>
      </w:r>
      <w:proofErr w:type="spellStart"/>
      <w:r w:rsidRPr="00566117">
        <w:rPr>
          <w:rFonts w:ascii="Times New Roman" w:eastAsia="Times New Roman" w:hAnsi="Times New Roman" w:cs="Times New Roman"/>
          <w:i w:val="0"/>
          <w:color w:val="000000"/>
          <w:sz w:val="24"/>
          <w:szCs w:val="24"/>
        </w:rPr>
        <w:t>Bilgihan</w:t>
      </w:r>
      <w:proofErr w:type="spellEnd"/>
      <w:r w:rsidRPr="00566117">
        <w:rPr>
          <w:rFonts w:ascii="Times New Roman" w:eastAsia="Times New Roman" w:hAnsi="Times New Roman" w:cs="Times New Roman"/>
          <w:i w:val="0"/>
          <w:color w:val="000000"/>
          <w:sz w:val="24"/>
          <w:szCs w:val="24"/>
        </w:rPr>
        <w:t>, A. (2019). Brand awareness, image, physical quality and employee behavior as building blocks of customer-based brand equity: Consequences in the hotel context. Journal of Hospitality and Tourism Management, 40, 114-124.</w:t>
      </w:r>
    </w:p>
    <w:p w14:paraId="0C4A9C8D"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Taghikhah</w:t>
      </w:r>
      <w:proofErr w:type="spellEnd"/>
      <w:r w:rsidRPr="00566117">
        <w:rPr>
          <w:rFonts w:ascii="Times New Roman" w:eastAsia="Times New Roman" w:hAnsi="Times New Roman" w:cs="Times New Roman"/>
          <w:i w:val="0"/>
          <w:color w:val="000000"/>
          <w:sz w:val="24"/>
          <w:szCs w:val="24"/>
        </w:rPr>
        <w:t xml:space="preserve">, F., </w:t>
      </w:r>
      <w:proofErr w:type="spellStart"/>
      <w:r w:rsidRPr="00566117">
        <w:rPr>
          <w:rFonts w:ascii="Times New Roman" w:eastAsia="Times New Roman" w:hAnsi="Times New Roman" w:cs="Times New Roman"/>
          <w:i w:val="0"/>
          <w:color w:val="000000"/>
          <w:sz w:val="24"/>
          <w:szCs w:val="24"/>
        </w:rPr>
        <w:t>Voinov</w:t>
      </w:r>
      <w:proofErr w:type="spellEnd"/>
      <w:r w:rsidRPr="00566117">
        <w:rPr>
          <w:rFonts w:ascii="Times New Roman" w:eastAsia="Times New Roman" w:hAnsi="Times New Roman" w:cs="Times New Roman"/>
          <w:i w:val="0"/>
          <w:color w:val="000000"/>
          <w:sz w:val="24"/>
          <w:szCs w:val="24"/>
        </w:rPr>
        <w:t>, A., &amp; Shukla, N. (2019). Extending the supply chain to address sustainability. Journal of cleaner production, 229, 652-666.</w:t>
      </w:r>
    </w:p>
    <w:p w14:paraId="25648592"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 xml:space="preserve">Tan, B. C. (2011). The roles of knowledge, threat, and PCE on green purchase </w:t>
      </w:r>
      <w:proofErr w:type="spellStart"/>
      <w:r w:rsidRPr="00566117">
        <w:rPr>
          <w:rFonts w:ascii="Times New Roman" w:eastAsia="Times New Roman" w:hAnsi="Times New Roman" w:cs="Times New Roman"/>
          <w:i w:val="0"/>
          <w:color w:val="000000"/>
          <w:sz w:val="24"/>
          <w:szCs w:val="24"/>
        </w:rPr>
        <w:t>behaviour</w:t>
      </w:r>
      <w:proofErr w:type="spellEnd"/>
      <w:r w:rsidRPr="00566117">
        <w:rPr>
          <w:rFonts w:ascii="Times New Roman" w:eastAsia="Times New Roman" w:hAnsi="Times New Roman" w:cs="Times New Roman"/>
          <w:i w:val="0"/>
          <w:color w:val="000000"/>
          <w:sz w:val="24"/>
          <w:szCs w:val="24"/>
        </w:rPr>
        <w:t>. International Journal of Business and Management, 6(12), 14-27.</w:t>
      </w:r>
    </w:p>
    <w:p w14:paraId="1C64FC4C"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 xml:space="preserve">Tandon, A., </w:t>
      </w:r>
      <w:proofErr w:type="spellStart"/>
      <w:r w:rsidRPr="00566117">
        <w:rPr>
          <w:rFonts w:ascii="Times New Roman" w:eastAsia="Times New Roman" w:hAnsi="Times New Roman" w:cs="Times New Roman"/>
          <w:i w:val="0"/>
          <w:color w:val="000000"/>
          <w:sz w:val="24"/>
          <w:szCs w:val="24"/>
        </w:rPr>
        <w:t>Dhir</w:t>
      </w:r>
      <w:proofErr w:type="spellEnd"/>
      <w:r w:rsidRPr="00566117">
        <w:rPr>
          <w:rFonts w:ascii="Times New Roman" w:eastAsia="Times New Roman" w:hAnsi="Times New Roman" w:cs="Times New Roman"/>
          <w:i w:val="0"/>
          <w:color w:val="000000"/>
          <w:sz w:val="24"/>
          <w:szCs w:val="24"/>
        </w:rPr>
        <w:t xml:space="preserve">, A., Kaur, P., </w:t>
      </w:r>
      <w:proofErr w:type="spellStart"/>
      <w:r w:rsidRPr="00566117">
        <w:rPr>
          <w:rFonts w:ascii="Times New Roman" w:eastAsia="Times New Roman" w:hAnsi="Times New Roman" w:cs="Times New Roman"/>
          <w:i w:val="0"/>
          <w:color w:val="000000"/>
          <w:sz w:val="24"/>
          <w:szCs w:val="24"/>
        </w:rPr>
        <w:t>Kushwah</w:t>
      </w:r>
      <w:proofErr w:type="spellEnd"/>
      <w:r w:rsidRPr="00566117">
        <w:rPr>
          <w:rFonts w:ascii="Times New Roman" w:eastAsia="Times New Roman" w:hAnsi="Times New Roman" w:cs="Times New Roman"/>
          <w:i w:val="0"/>
          <w:color w:val="000000"/>
          <w:sz w:val="24"/>
          <w:szCs w:val="24"/>
        </w:rPr>
        <w:t xml:space="preserve">, S., &amp; </w:t>
      </w:r>
      <w:proofErr w:type="spellStart"/>
      <w:r w:rsidRPr="00566117">
        <w:rPr>
          <w:rFonts w:ascii="Times New Roman" w:eastAsia="Times New Roman" w:hAnsi="Times New Roman" w:cs="Times New Roman"/>
          <w:i w:val="0"/>
          <w:color w:val="000000"/>
          <w:sz w:val="24"/>
          <w:szCs w:val="24"/>
        </w:rPr>
        <w:t>Salo</w:t>
      </w:r>
      <w:proofErr w:type="spellEnd"/>
      <w:r w:rsidRPr="00566117">
        <w:rPr>
          <w:rFonts w:ascii="Times New Roman" w:eastAsia="Times New Roman" w:hAnsi="Times New Roman" w:cs="Times New Roman"/>
          <w:i w:val="0"/>
          <w:color w:val="000000"/>
          <w:sz w:val="24"/>
          <w:szCs w:val="24"/>
        </w:rPr>
        <w:t>, J. (2020). Behavioral reasoning perspectives on organic food purchase. Appetite, 154, 104786.</w:t>
      </w:r>
    </w:p>
    <w:p w14:paraId="692FA34F"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 xml:space="preserve">Tanner, C. (1999). Constraints on environmental </w:t>
      </w:r>
      <w:proofErr w:type="spellStart"/>
      <w:r w:rsidRPr="00566117">
        <w:rPr>
          <w:rFonts w:ascii="Times New Roman" w:eastAsia="Times New Roman" w:hAnsi="Times New Roman" w:cs="Times New Roman"/>
          <w:i w:val="0"/>
          <w:color w:val="000000"/>
          <w:sz w:val="24"/>
          <w:szCs w:val="24"/>
        </w:rPr>
        <w:t>behaviour</w:t>
      </w:r>
      <w:proofErr w:type="spellEnd"/>
      <w:r w:rsidRPr="00566117">
        <w:rPr>
          <w:rFonts w:ascii="Times New Roman" w:eastAsia="Times New Roman" w:hAnsi="Times New Roman" w:cs="Times New Roman"/>
          <w:i w:val="0"/>
          <w:color w:val="000000"/>
          <w:sz w:val="24"/>
          <w:szCs w:val="24"/>
        </w:rPr>
        <w:t>. Journal of environmental psychology, 19(2), 145-157.</w:t>
      </w:r>
    </w:p>
    <w:p w14:paraId="6398F446"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 xml:space="preserve">Tanner, C., &amp; </w:t>
      </w:r>
      <w:proofErr w:type="spellStart"/>
      <w:r w:rsidRPr="00566117">
        <w:rPr>
          <w:rFonts w:ascii="Times New Roman" w:eastAsia="Times New Roman" w:hAnsi="Times New Roman" w:cs="Times New Roman"/>
          <w:i w:val="0"/>
          <w:color w:val="000000"/>
          <w:sz w:val="24"/>
          <w:szCs w:val="24"/>
        </w:rPr>
        <w:t>Wölfing</w:t>
      </w:r>
      <w:proofErr w:type="spellEnd"/>
      <w:r w:rsidRPr="00566117">
        <w:rPr>
          <w:rFonts w:ascii="Times New Roman" w:eastAsia="Times New Roman" w:hAnsi="Times New Roman" w:cs="Times New Roman"/>
          <w:i w:val="0"/>
          <w:color w:val="000000"/>
          <w:sz w:val="24"/>
          <w:szCs w:val="24"/>
        </w:rPr>
        <w:t xml:space="preserve"> Kast, S. (2003). Promoting sustainable consumption: Determinants of green purchases by Swiss consumers. Psychology &amp; marketing, 20(10), 883-902.</w:t>
      </w:r>
    </w:p>
    <w:p w14:paraId="7DE014D1"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Thøgersen</w:t>
      </w:r>
      <w:proofErr w:type="spellEnd"/>
      <w:r w:rsidRPr="00566117">
        <w:rPr>
          <w:rFonts w:ascii="Times New Roman" w:eastAsia="Times New Roman" w:hAnsi="Times New Roman" w:cs="Times New Roman"/>
          <w:i w:val="0"/>
          <w:color w:val="000000"/>
          <w:sz w:val="24"/>
          <w:szCs w:val="24"/>
        </w:rPr>
        <w:t>, J. (2000). Psychological determinants of paying attention to eco-labels in purchase decisions: Model development and multinational validation. Journal of consumer policy, 23(3), 285-313.</w:t>
      </w:r>
    </w:p>
    <w:p w14:paraId="188B8BA4"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Türkeş-Kılıç</w:t>
      </w:r>
      <w:proofErr w:type="spellEnd"/>
      <w:r w:rsidRPr="00566117">
        <w:rPr>
          <w:rFonts w:ascii="Times New Roman" w:eastAsia="Times New Roman" w:hAnsi="Times New Roman" w:cs="Times New Roman"/>
          <w:i w:val="0"/>
          <w:color w:val="000000"/>
          <w:sz w:val="24"/>
          <w:szCs w:val="24"/>
        </w:rPr>
        <w:t>, S. (2020). Justifying privileged partnership with Turkey: an analysis of debates in the European Parliament. Turkish Studies, 21(1), 29-55.</w:t>
      </w:r>
    </w:p>
    <w:p w14:paraId="3C78D3D7"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 xml:space="preserve">Uddin, S. F., &amp; Khan, M. N. (2016). Green purchasing </w:t>
      </w:r>
      <w:proofErr w:type="spellStart"/>
      <w:r w:rsidRPr="00566117">
        <w:rPr>
          <w:rFonts w:ascii="Times New Roman" w:eastAsia="Times New Roman" w:hAnsi="Times New Roman" w:cs="Times New Roman"/>
          <w:i w:val="0"/>
          <w:color w:val="000000"/>
          <w:sz w:val="24"/>
          <w:szCs w:val="24"/>
        </w:rPr>
        <w:t>behaviour</w:t>
      </w:r>
      <w:proofErr w:type="spellEnd"/>
      <w:r w:rsidRPr="00566117">
        <w:rPr>
          <w:rFonts w:ascii="Times New Roman" w:eastAsia="Times New Roman" w:hAnsi="Times New Roman" w:cs="Times New Roman"/>
          <w:i w:val="0"/>
          <w:color w:val="000000"/>
          <w:sz w:val="24"/>
          <w:szCs w:val="24"/>
        </w:rPr>
        <w:t xml:space="preserve"> of young Indian consumers: An exploratory study. Global Business Review, 17(6), 1469-1479.</w:t>
      </w:r>
    </w:p>
    <w:p w14:paraId="0263C0F7"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Üstünay</w:t>
      </w:r>
      <w:proofErr w:type="spellEnd"/>
      <w:r w:rsidRPr="00566117">
        <w:rPr>
          <w:rFonts w:ascii="Times New Roman" w:eastAsia="Times New Roman" w:hAnsi="Times New Roman" w:cs="Times New Roman"/>
          <w:i w:val="0"/>
          <w:color w:val="000000"/>
          <w:sz w:val="24"/>
          <w:szCs w:val="24"/>
        </w:rPr>
        <w:t xml:space="preserve">, M. (2008). </w:t>
      </w:r>
      <w:proofErr w:type="spellStart"/>
      <w:r w:rsidRPr="00566117">
        <w:rPr>
          <w:rFonts w:ascii="Times New Roman" w:eastAsia="Times New Roman" w:hAnsi="Times New Roman" w:cs="Times New Roman"/>
          <w:i w:val="0"/>
          <w:color w:val="000000"/>
          <w:sz w:val="24"/>
          <w:szCs w:val="24"/>
        </w:rPr>
        <w:t>İşletmelerin</w:t>
      </w:r>
      <w:proofErr w:type="spellEnd"/>
      <w:r w:rsidRPr="00566117">
        <w:rPr>
          <w:rFonts w:ascii="Times New Roman" w:eastAsia="Times New Roman" w:hAnsi="Times New Roman" w:cs="Times New Roman"/>
          <w:i w:val="0"/>
          <w:color w:val="000000"/>
          <w:sz w:val="24"/>
          <w:szCs w:val="24"/>
        </w:rPr>
        <w:t xml:space="preserve"> </w:t>
      </w:r>
      <w:proofErr w:type="spellStart"/>
      <w:r w:rsidRPr="00566117">
        <w:rPr>
          <w:rFonts w:ascii="Times New Roman" w:eastAsia="Times New Roman" w:hAnsi="Times New Roman" w:cs="Times New Roman"/>
          <w:i w:val="0"/>
          <w:color w:val="000000"/>
          <w:sz w:val="24"/>
          <w:szCs w:val="24"/>
        </w:rPr>
        <w:t>sosyal</w:t>
      </w:r>
      <w:proofErr w:type="spellEnd"/>
      <w:r w:rsidRPr="00566117">
        <w:rPr>
          <w:rFonts w:ascii="Times New Roman" w:eastAsia="Times New Roman" w:hAnsi="Times New Roman" w:cs="Times New Roman"/>
          <w:i w:val="0"/>
          <w:color w:val="000000"/>
          <w:sz w:val="24"/>
          <w:szCs w:val="24"/>
        </w:rPr>
        <w:t xml:space="preserve"> </w:t>
      </w:r>
      <w:proofErr w:type="spellStart"/>
      <w:r w:rsidRPr="00566117">
        <w:rPr>
          <w:rFonts w:ascii="Times New Roman" w:eastAsia="Times New Roman" w:hAnsi="Times New Roman" w:cs="Times New Roman"/>
          <w:i w:val="0"/>
          <w:color w:val="000000"/>
          <w:sz w:val="24"/>
          <w:szCs w:val="24"/>
        </w:rPr>
        <w:t>sorumlulukları</w:t>
      </w:r>
      <w:proofErr w:type="spellEnd"/>
      <w:r w:rsidRPr="00566117">
        <w:rPr>
          <w:rFonts w:ascii="Times New Roman" w:eastAsia="Times New Roman" w:hAnsi="Times New Roman" w:cs="Times New Roman"/>
          <w:i w:val="0"/>
          <w:color w:val="000000"/>
          <w:sz w:val="24"/>
          <w:szCs w:val="24"/>
        </w:rPr>
        <w:t xml:space="preserve"> </w:t>
      </w:r>
      <w:proofErr w:type="spellStart"/>
      <w:r w:rsidRPr="00566117">
        <w:rPr>
          <w:rFonts w:ascii="Times New Roman" w:eastAsia="Times New Roman" w:hAnsi="Times New Roman" w:cs="Times New Roman"/>
          <w:i w:val="0"/>
          <w:color w:val="000000"/>
          <w:sz w:val="24"/>
          <w:szCs w:val="24"/>
        </w:rPr>
        <w:t>çerçevesinde</w:t>
      </w:r>
      <w:proofErr w:type="spellEnd"/>
      <w:r w:rsidRPr="00566117">
        <w:rPr>
          <w:rFonts w:ascii="Times New Roman" w:eastAsia="Times New Roman" w:hAnsi="Times New Roman" w:cs="Times New Roman"/>
          <w:i w:val="0"/>
          <w:color w:val="000000"/>
          <w:sz w:val="24"/>
          <w:szCs w:val="24"/>
        </w:rPr>
        <w:t xml:space="preserve"> </w:t>
      </w:r>
      <w:proofErr w:type="spellStart"/>
      <w:r w:rsidRPr="00566117">
        <w:rPr>
          <w:rFonts w:ascii="Times New Roman" w:eastAsia="Times New Roman" w:hAnsi="Times New Roman" w:cs="Times New Roman"/>
          <w:i w:val="0"/>
          <w:color w:val="000000"/>
          <w:sz w:val="24"/>
          <w:szCs w:val="24"/>
        </w:rPr>
        <w:t>yeşil</w:t>
      </w:r>
      <w:proofErr w:type="spellEnd"/>
      <w:r w:rsidRPr="00566117">
        <w:rPr>
          <w:rFonts w:ascii="Times New Roman" w:eastAsia="Times New Roman" w:hAnsi="Times New Roman" w:cs="Times New Roman"/>
          <w:i w:val="0"/>
          <w:color w:val="000000"/>
          <w:sz w:val="24"/>
          <w:szCs w:val="24"/>
        </w:rPr>
        <w:t xml:space="preserve"> </w:t>
      </w:r>
      <w:proofErr w:type="spellStart"/>
      <w:r w:rsidRPr="00566117">
        <w:rPr>
          <w:rFonts w:ascii="Times New Roman" w:eastAsia="Times New Roman" w:hAnsi="Times New Roman" w:cs="Times New Roman"/>
          <w:i w:val="0"/>
          <w:color w:val="000000"/>
          <w:sz w:val="24"/>
          <w:szCs w:val="24"/>
        </w:rPr>
        <w:t>pazarlama</w:t>
      </w:r>
      <w:proofErr w:type="spellEnd"/>
      <w:r w:rsidRPr="00566117">
        <w:rPr>
          <w:rFonts w:ascii="Times New Roman" w:eastAsia="Times New Roman" w:hAnsi="Times New Roman" w:cs="Times New Roman"/>
          <w:i w:val="0"/>
          <w:color w:val="000000"/>
          <w:sz w:val="24"/>
          <w:szCs w:val="24"/>
        </w:rPr>
        <w:t xml:space="preserve"> </w:t>
      </w:r>
      <w:proofErr w:type="spellStart"/>
      <w:r w:rsidRPr="00566117">
        <w:rPr>
          <w:rFonts w:ascii="Times New Roman" w:eastAsia="Times New Roman" w:hAnsi="Times New Roman" w:cs="Times New Roman"/>
          <w:i w:val="0"/>
          <w:color w:val="000000"/>
          <w:sz w:val="24"/>
          <w:szCs w:val="24"/>
        </w:rPr>
        <w:t>uygulamaları</w:t>
      </w:r>
      <w:proofErr w:type="spellEnd"/>
      <w:r w:rsidRPr="00566117">
        <w:rPr>
          <w:rFonts w:ascii="Times New Roman" w:eastAsia="Times New Roman" w:hAnsi="Times New Roman" w:cs="Times New Roman"/>
          <w:i w:val="0"/>
          <w:color w:val="000000"/>
          <w:sz w:val="24"/>
          <w:szCs w:val="24"/>
        </w:rPr>
        <w:t xml:space="preserve"> </w:t>
      </w:r>
      <w:proofErr w:type="spellStart"/>
      <w:r w:rsidRPr="00566117">
        <w:rPr>
          <w:rFonts w:ascii="Times New Roman" w:eastAsia="Times New Roman" w:hAnsi="Times New Roman" w:cs="Times New Roman"/>
          <w:i w:val="0"/>
          <w:color w:val="000000"/>
          <w:sz w:val="24"/>
          <w:szCs w:val="24"/>
        </w:rPr>
        <w:t>ve</w:t>
      </w:r>
      <w:proofErr w:type="spellEnd"/>
      <w:r w:rsidRPr="00566117">
        <w:rPr>
          <w:rFonts w:ascii="Times New Roman" w:eastAsia="Times New Roman" w:hAnsi="Times New Roman" w:cs="Times New Roman"/>
          <w:i w:val="0"/>
          <w:color w:val="000000"/>
          <w:sz w:val="24"/>
          <w:szCs w:val="24"/>
        </w:rPr>
        <w:t xml:space="preserve"> </w:t>
      </w:r>
      <w:proofErr w:type="spellStart"/>
      <w:r w:rsidRPr="00566117">
        <w:rPr>
          <w:rFonts w:ascii="Times New Roman" w:eastAsia="Times New Roman" w:hAnsi="Times New Roman" w:cs="Times New Roman"/>
          <w:i w:val="0"/>
          <w:color w:val="000000"/>
          <w:sz w:val="24"/>
          <w:szCs w:val="24"/>
        </w:rPr>
        <w:t>kimya</w:t>
      </w:r>
      <w:proofErr w:type="spellEnd"/>
      <w:r w:rsidRPr="00566117">
        <w:rPr>
          <w:rFonts w:ascii="Times New Roman" w:eastAsia="Times New Roman" w:hAnsi="Times New Roman" w:cs="Times New Roman"/>
          <w:i w:val="0"/>
          <w:color w:val="000000"/>
          <w:sz w:val="24"/>
          <w:szCs w:val="24"/>
        </w:rPr>
        <w:t xml:space="preserve"> </w:t>
      </w:r>
      <w:proofErr w:type="spellStart"/>
      <w:r w:rsidRPr="00566117">
        <w:rPr>
          <w:rFonts w:ascii="Times New Roman" w:eastAsia="Times New Roman" w:hAnsi="Times New Roman" w:cs="Times New Roman"/>
          <w:i w:val="0"/>
          <w:color w:val="000000"/>
          <w:sz w:val="24"/>
          <w:szCs w:val="24"/>
        </w:rPr>
        <w:t>sektörüne</w:t>
      </w:r>
      <w:proofErr w:type="spellEnd"/>
      <w:r w:rsidRPr="00566117">
        <w:rPr>
          <w:rFonts w:ascii="Times New Roman" w:eastAsia="Times New Roman" w:hAnsi="Times New Roman" w:cs="Times New Roman"/>
          <w:i w:val="0"/>
          <w:color w:val="000000"/>
          <w:sz w:val="24"/>
          <w:szCs w:val="24"/>
        </w:rPr>
        <w:t xml:space="preserve"> </w:t>
      </w:r>
      <w:proofErr w:type="spellStart"/>
      <w:r w:rsidRPr="00566117">
        <w:rPr>
          <w:rFonts w:ascii="Times New Roman" w:eastAsia="Times New Roman" w:hAnsi="Times New Roman" w:cs="Times New Roman"/>
          <w:i w:val="0"/>
          <w:color w:val="000000"/>
          <w:sz w:val="24"/>
          <w:szCs w:val="24"/>
        </w:rPr>
        <w:t>yönelik</w:t>
      </w:r>
      <w:proofErr w:type="spellEnd"/>
      <w:r w:rsidRPr="00566117">
        <w:rPr>
          <w:rFonts w:ascii="Times New Roman" w:eastAsia="Times New Roman" w:hAnsi="Times New Roman" w:cs="Times New Roman"/>
          <w:i w:val="0"/>
          <w:color w:val="000000"/>
          <w:sz w:val="24"/>
          <w:szCs w:val="24"/>
        </w:rPr>
        <w:t xml:space="preserve"> </w:t>
      </w:r>
      <w:proofErr w:type="spellStart"/>
      <w:r w:rsidRPr="00566117">
        <w:rPr>
          <w:rFonts w:ascii="Times New Roman" w:eastAsia="Times New Roman" w:hAnsi="Times New Roman" w:cs="Times New Roman"/>
          <w:i w:val="0"/>
          <w:color w:val="000000"/>
          <w:sz w:val="24"/>
          <w:szCs w:val="24"/>
        </w:rPr>
        <w:t>bir</w:t>
      </w:r>
      <w:proofErr w:type="spellEnd"/>
      <w:r w:rsidRPr="00566117">
        <w:rPr>
          <w:rFonts w:ascii="Times New Roman" w:eastAsia="Times New Roman" w:hAnsi="Times New Roman" w:cs="Times New Roman"/>
          <w:i w:val="0"/>
          <w:color w:val="000000"/>
          <w:sz w:val="24"/>
          <w:szCs w:val="24"/>
        </w:rPr>
        <w:t xml:space="preserve"> </w:t>
      </w:r>
      <w:proofErr w:type="spellStart"/>
      <w:r w:rsidRPr="00566117">
        <w:rPr>
          <w:rFonts w:ascii="Times New Roman" w:eastAsia="Times New Roman" w:hAnsi="Times New Roman" w:cs="Times New Roman"/>
          <w:i w:val="0"/>
          <w:color w:val="000000"/>
          <w:sz w:val="24"/>
          <w:szCs w:val="24"/>
        </w:rPr>
        <w:t>inceleme</w:t>
      </w:r>
      <w:proofErr w:type="spellEnd"/>
      <w:r w:rsidRPr="00566117">
        <w:rPr>
          <w:rFonts w:ascii="Times New Roman" w:eastAsia="Times New Roman" w:hAnsi="Times New Roman" w:cs="Times New Roman"/>
          <w:i w:val="0"/>
          <w:color w:val="000000"/>
          <w:sz w:val="24"/>
          <w:szCs w:val="24"/>
        </w:rPr>
        <w:t xml:space="preserve"> (Master's thesis).</w:t>
      </w:r>
    </w:p>
    <w:p w14:paraId="47EE7FBF"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Vaismoradi</w:t>
      </w:r>
      <w:proofErr w:type="spellEnd"/>
      <w:r w:rsidRPr="00566117">
        <w:rPr>
          <w:rFonts w:ascii="Times New Roman" w:eastAsia="Times New Roman" w:hAnsi="Times New Roman" w:cs="Times New Roman"/>
          <w:i w:val="0"/>
          <w:color w:val="000000"/>
          <w:sz w:val="24"/>
          <w:szCs w:val="24"/>
        </w:rPr>
        <w:t xml:space="preserve">, M., Jones, J., Turunen, H., &amp; </w:t>
      </w:r>
      <w:proofErr w:type="spellStart"/>
      <w:r w:rsidRPr="00566117">
        <w:rPr>
          <w:rFonts w:ascii="Times New Roman" w:eastAsia="Times New Roman" w:hAnsi="Times New Roman" w:cs="Times New Roman"/>
          <w:i w:val="0"/>
          <w:color w:val="000000"/>
          <w:sz w:val="24"/>
          <w:szCs w:val="24"/>
        </w:rPr>
        <w:t>Snelgrove</w:t>
      </w:r>
      <w:proofErr w:type="spellEnd"/>
      <w:r w:rsidRPr="00566117">
        <w:rPr>
          <w:rFonts w:ascii="Times New Roman" w:eastAsia="Times New Roman" w:hAnsi="Times New Roman" w:cs="Times New Roman"/>
          <w:i w:val="0"/>
          <w:color w:val="000000"/>
          <w:sz w:val="24"/>
          <w:szCs w:val="24"/>
        </w:rPr>
        <w:t>, S. (2016). Theme development in qualitative content analysis and thematic analysis.</w:t>
      </w:r>
    </w:p>
    <w:p w14:paraId="23A7AF30"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 xml:space="preserve">Venugopal, V., Mata, M. N., </w:t>
      </w:r>
      <w:proofErr w:type="spellStart"/>
      <w:r w:rsidRPr="00566117">
        <w:rPr>
          <w:rFonts w:ascii="Times New Roman" w:eastAsia="Times New Roman" w:hAnsi="Times New Roman" w:cs="Times New Roman"/>
          <w:i w:val="0"/>
          <w:color w:val="000000"/>
          <w:sz w:val="24"/>
          <w:szCs w:val="24"/>
        </w:rPr>
        <w:t>Iloka</w:t>
      </w:r>
      <w:proofErr w:type="spellEnd"/>
      <w:r w:rsidRPr="00566117">
        <w:rPr>
          <w:rFonts w:ascii="Times New Roman" w:eastAsia="Times New Roman" w:hAnsi="Times New Roman" w:cs="Times New Roman"/>
          <w:i w:val="0"/>
          <w:color w:val="000000"/>
          <w:sz w:val="24"/>
          <w:szCs w:val="24"/>
        </w:rPr>
        <w:t xml:space="preserve">, C. B., </w:t>
      </w:r>
      <w:proofErr w:type="spellStart"/>
      <w:r w:rsidRPr="00566117">
        <w:rPr>
          <w:rFonts w:ascii="Times New Roman" w:eastAsia="Times New Roman" w:hAnsi="Times New Roman" w:cs="Times New Roman"/>
          <w:i w:val="0"/>
          <w:color w:val="000000"/>
          <w:sz w:val="24"/>
          <w:szCs w:val="24"/>
        </w:rPr>
        <w:t>Dantas</w:t>
      </w:r>
      <w:proofErr w:type="spellEnd"/>
      <w:r w:rsidRPr="00566117">
        <w:rPr>
          <w:rFonts w:ascii="Times New Roman" w:eastAsia="Times New Roman" w:hAnsi="Times New Roman" w:cs="Times New Roman"/>
          <w:i w:val="0"/>
          <w:color w:val="000000"/>
          <w:sz w:val="24"/>
          <w:szCs w:val="24"/>
        </w:rPr>
        <w:t xml:space="preserve">, R. D., Batista, A., Rita, J. X., &amp; Martins, J. M. (2022). </w:t>
      </w:r>
      <w:proofErr w:type="spellStart"/>
      <w:r w:rsidRPr="00566117">
        <w:rPr>
          <w:rFonts w:ascii="Times New Roman" w:eastAsia="Times New Roman" w:hAnsi="Times New Roman" w:cs="Times New Roman"/>
          <w:i w:val="0"/>
          <w:color w:val="000000"/>
          <w:sz w:val="24"/>
          <w:szCs w:val="24"/>
        </w:rPr>
        <w:t>Xenocentrism</w:t>
      </w:r>
      <w:proofErr w:type="spellEnd"/>
      <w:r w:rsidRPr="00566117">
        <w:rPr>
          <w:rFonts w:ascii="Times New Roman" w:eastAsia="Times New Roman" w:hAnsi="Times New Roman" w:cs="Times New Roman"/>
          <w:i w:val="0"/>
          <w:color w:val="000000"/>
          <w:sz w:val="24"/>
          <w:szCs w:val="24"/>
        </w:rPr>
        <w:t xml:space="preserve"> and consumer buying behavior: a comparative analysis of Malaysian vs. Nigerian consumers. Journal of Risk and Financial Management, 15(2), 58.</w:t>
      </w:r>
    </w:p>
    <w:p w14:paraId="72F88506"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Vermeir</w:t>
      </w:r>
      <w:proofErr w:type="spellEnd"/>
      <w:r w:rsidRPr="00566117">
        <w:rPr>
          <w:rFonts w:ascii="Times New Roman" w:eastAsia="Times New Roman" w:hAnsi="Times New Roman" w:cs="Times New Roman"/>
          <w:i w:val="0"/>
          <w:color w:val="000000"/>
          <w:sz w:val="24"/>
          <w:szCs w:val="24"/>
        </w:rPr>
        <w:t>, I., &amp; Verbeke, W. (2006). Sustainable food consumption: Exploring the consumer “attitude–behavioral intention” gap. Journal of Agricultural and Environmental ethics, 19, 169-194.</w:t>
      </w:r>
    </w:p>
    <w:p w14:paraId="4314270C"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lastRenderedPageBreak/>
        <w:t>Vermeir</w:t>
      </w:r>
      <w:proofErr w:type="spellEnd"/>
      <w:r w:rsidRPr="00566117">
        <w:rPr>
          <w:rFonts w:ascii="Times New Roman" w:eastAsia="Times New Roman" w:hAnsi="Times New Roman" w:cs="Times New Roman"/>
          <w:i w:val="0"/>
          <w:color w:val="000000"/>
          <w:sz w:val="24"/>
          <w:szCs w:val="24"/>
        </w:rPr>
        <w:t xml:space="preserve">, I., &amp; Verbeke, W. (2008). Sustainable food consumption among young adults in Belgium: Theory of planned </w:t>
      </w:r>
      <w:proofErr w:type="spellStart"/>
      <w:r w:rsidRPr="00566117">
        <w:rPr>
          <w:rFonts w:ascii="Times New Roman" w:eastAsia="Times New Roman" w:hAnsi="Times New Roman" w:cs="Times New Roman"/>
          <w:i w:val="0"/>
          <w:color w:val="000000"/>
          <w:sz w:val="24"/>
          <w:szCs w:val="24"/>
        </w:rPr>
        <w:t>behaviour</w:t>
      </w:r>
      <w:proofErr w:type="spellEnd"/>
      <w:r w:rsidRPr="00566117">
        <w:rPr>
          <w:rFonts w:ascii="Times New Roman" w:eastAsia="Times New Roman" w:hAnsi="Times New Roman" w:cs="Times New Roman"/>
          <w:i w:val="0"/>
          <w:color w:val="000000"/>
          <w:sz w:val="24"/>
          <w:szCs w:val="24"/>
        </w:rPr>
        <w:t xml:space="preserve"> and the role of confidence and values. Ecological economics, 64(3), 542-553.</w:t>
      </w:r>
    </w:p>
    <w:p w14:paraId="772AD88A"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Vesal</w:t>
      </w:r>
      <w:proofErr w:type="spellEnd"/>
      <w:r w:rsidRPr="00566117">
        <w:rPr>
          <w:rFonts w:ascii="Times New Roman" w:eastAsia="Times New Roman" w:hAnsi="Times New Roman" w:cs="Times New Roman"/>
          <w:i w:val="0"/>
          <w:color w:val="000000"/>
          <w:sz w:val="24"/>
          <w:szCs w:val="24"/>
        </w:rPr>
        <w:t xml:space="preserve">, M., </w:t>
      </w:r>
      <w:proofErr w:type="spellStart"/>
      <w:r w:rsidRPr="00566117">
        <w:rPr>
          <w:rFonts w:ascii="Times New Roman" w:eastAsia="Times New Roman" w:hAnsi="Times New Roman" w:cs="Times New Roman"/>
          <w:i w:val="0"/>
          <w:color w:val="000000"/>
          <w:sz w:val="24"/>
          <w:szCs w:val="24"/>
        </w:rPr>
        <w:t>Siahtiri</w:t>
      </w:r>
      <w:proofErr w:type="spellEnd"/>
      <w:r w:rsidRPr="00566117">
        <w:rPr>
          <w:rFonts w:ascii="Times New Roman" w:eastAsia="Times New Roman" w:hAnsi="Times New Roman" w:cs="Times New Roman"/>
          <w:i w:val="0"/>
          <w:color w:val="000000"/>
          <w:sz w:val="24"/>
          <w:szCs w:val="24"/>
        </w:rPr>
        <w:t xml:space="preserve">, V., &amp; </w:t>
      </w:r>
      <w:proofErr w:type="spellStart"/>
      <w:r w:rsidRPr="00566117">
        <w:rPr>
          <w:rFonts w:ascii="Times New Roman" w:eastAsia="Times New Roman" w:hAnsi="Times New Roman" w:cs="Times New Roman"/>
          <w:i w:val="0"/>
          <w:color w:val="000000"/>
          <w:sz w:val="24"/>
          <w:szCs w:val="24"/>
        </w:rPr>
        <w:t>O'Cass</w:t>
      </w:r>
      <w:proofErr w:type="spellEnd"/>
      <w:r w:rsidRPr="00566117">
        <w:rPr>
          <w:rFonts w:ascii="Times New Roman" w:eastAsia="Times New Roman" w:hAnsi="Times New Roman" w:cs="Times New Roman"/>
          <w:i w:val="0"/>
          <w:color w:val="000000"/>
          <w:sz w:val="24"/>
          <w:szCs w:val="24"/>
        </w:rPr>
        <w:t xml:space="preserve">, A. (2021). Strengthening B2B brands by </w:t>
      </w:r>
      <w:proofErr w:type="spellStart"/>
      <w:r w:rsidRPr="00566117">
        <w:rPr>
          <w:rFonts w:ascii="Times New Roman" w:eastAsia="Times New Roman" w:hAnsi="Times New Roman" w:cs="Times New Roman"/>
          <w:i w:val="0"/>
          <w:color w:val="000000"/>
          <w:sz w:val="24"/>
          <w:szCs w:val="24"/>
        </w:rPr>
        <w:t>signalling</w:t>
      </w:r>
      <w:proofErr w:type="spellEnd"/>
      <w:r w:rsidRPr="00566117">
        <w:rPr>
          <w:rFonts w:ascii="Times New Roman" w:eastAsia="Times New Roman" w:hAnsi="Times New Roman" w:cs="Times New Roman"/>
          <w:i w:val="0"/>
          <w:color w:val="000000"/>
          <w:sz w:val="24"/>
          <w:szCs w:val="24"/>
        </w:rPr>
        <w:t xml:space="preserve"> environmental sustainability and managing customer relationships. Industrial Marketing Management, 92, 321-331.</w:t>
      </w:r>
    </w:p>
    <w:p w14:paraId="41C21687"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Wei, C. F., Chiang, C. T., Kou, T. C., &amp; Lee, B. C. (2017). Toward sustainable livelihoods: Investigating the drivers of purchase behavior for green products. Business strategy and the environment, 26(5), 626-639.</w:t>
      </w:r>
    </w:p>
    <w:p w14:paraId="4DE6FE34"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Woo, E. J. (2021). The relationship between green marketing and firm reputation: Evidence from content analysis. The Journal of Asian Finance, Economics and Business, 8(4), 455-463.</w:t>
      </w:r>
    </w:p>
    <w:p w14:paraId="31B2DD78"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Wossen</w:t>
      </w:r>
      <w:proofErr w:type="spellEnd"/>
      <w:r w:rsidRPr="00566117">
        <w:rPr>
          <w:rFonts w:ascii="Times New Roman" w:eastAsia="Times New Roman" w:hAnsi="Times New Roman" w:cs="Times New Roman"/>
          <w:i w:val="0"/>
          <w:color w:val="000000"/>
          <w:sz w:val="24"/>
          <w:szCs w:val="24"/>
        </w:rPr>
        <w:t xml:space="preserve"> </w:t>
      </w:r>
      <w:proofErr w:type="spellStart"/>
      <w:r w:rsidRPr="00566117">
        <w:rPr>
          <w:rFonts w:ascii="Times New Roman" w:eastAsia="Times New Roman" w:hAnsi="Times New Roman" w:cs="Times New Roman"/>
          <w:i w:val="0"/>
          <w:color w:val="000000"/>
          <w:sz w:val="24"/>
          <w:szCs w:val="24"/>
        </w:rPr>
        <w:t>Kassaye</w:t>
      </w:r>
      <w:proofErr w:type="spellEnd"/>
      <w:r w:rsidRPr="00566117">
        <w:rPr>
          <w:rFonts w:ascii="Times New Roman" w:eastAsia="Times New Roman" w:hAnsi="Times New Roman" w:cs="Times New Roman"/>
          <w:i w:val="0"/>
          <w:color w:val="000000"/>
          <w:sz w:val="24"/>
          <w:szCs w:val="24"/>
        </w:rPr>
        <w:t>, W. (2001). Green dilemma. Marketing intelligence &amp; planning, 19(6), 444-455.</w:t>
      </w:r>
    </w:p>
    <w:p w14:paraId="35E7107F"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 xml:space="preserve">Wu, W., Zhou, L., &amp; </w:t>
      </w:r>
      <w:proofErr w:type="spellStart"/>
      <w:r w:rsidRPr="00566117">
        <w:rPr>
          <w:rFonts w:ascii="Times New Roman" w:eastAsia="Times New Roman" w:hAnsi="Times New Roman" w:cs="Times New Roman"/>
          <w:i w:val="0"/>
          <w:color w:val="000000"/>
          <w:sz w:val="24"/>
          <w:szCs w:val="24"/>
        </w:rPr>
        <w:t>Chien</w:t>
      </w:r>
      <w:proofErr w:type="spellEnd"/>
      <w:r w:rsidRPr="00566117">
        <w:rPr>
          <w:rFonts w:ascii="Times New Roman" w:eastAsia="Times New Roman" w:hAnsi="Times New Roman" w:cs="Times New Roman"/>
          <w:i w:val="0"/>
          <w:color w:val="000000"/>
          <w:sz w:val="24"/>
          <w:szCs w:val="24"/>
        </w:rPr>
        <w:t>, H. (2019). Impact of consumer awareness, knowledge, and attitudes on organic rice purchasing behavior in China. Journal of Food Products Marketing, 25(5), 549-565.</w:t>
      </w:r>
    </w:p>
    <w:p w14:paraId="7C70B20C"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Xu, P., Zeng, Y., Fong, Q., Lone, T., &amp; Liu, Y. (2012). Chinese consumers’ willingness to pay for green-and eco-labeled seafood. Food control, 28(1), 74-82.</w:t>
      </w:r>
    </w:p>
    <w:p w14:paraId="0A6B755E"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Yadav, R., &amp; Pathak, G. S. (2016). Young consumers' intention towards buying green products in a developing nation: Extending the theory of planned behavior. Journal of Cleaner Production, 135, 732-739.</w:t>
      </w:r>
    </w:p>
    <w:p w14:paraId="57824621"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Yazdanpanah</w:t>
      </w:r>
      <w:proofErr w:type="spellEnd"/>
      <w:r w:rsidRPr="00566117">
        <w:rPr>
          <w:rFonts w:ascii="Times New Roman" w:eastAsia="Times New Roman" w:hAnsi="Times New Roman" w:cs="Times New Roman"/>
          <w:i w:val="0"/>
          <w:color w:val="000000"/>
          <w:sz w:val="24"/>
          <w:szCs w:val="24"/>
        </w:rPr>
        <w:t xml:space="preserve">, M., &amp; </w:t>
      </w:r>
      <w:proofErr w:type="spellStart"/>
      <w:r w:rsidRPr="00566117">
        <w:rPr>
          <w:rFonts w:ascii="Times New Roman" w:eastAsia="Times New Roman" w:hAnsi="Times New Roman" w:cs="Times New Roman"/>
          <w:i w:val="0"/>
          <w:color w:val="000000"/>
          <w:sz w:val="24"/>
          <w:szCs w:val="24"/>
        </w:rPr>
        <w:t>Forouzani</w:t>
      </w:r>
      <w:proofErr w:type="spellEnd"/>
      <w:r w:rsidRPr="00566117">
        <w:rPr>
          <w:rFonts w:ascii="Times New Roman" w:eastAsia="Times New Roman" w:hAnsi="Times New Roman" w:cs="Times New Roman"/>
          <w:i w:val="0"/>
          <w:color w:val="000000"/>
          <w:sz w:val="24"/>
          <w:szCs w:val="24"/>
        </w:rPr>
        <w:t xml:space="preserve">, M. (2015). Application of the Theory of Planned </w:t>
      </w:r>
      <w:proofErr w:type="spellStart"/>
      <w:r w:rsidRPr="00566117">
        <w:rPr>
          <w:rFonts w:ascii="Times New Roman" w:eastAsia="Times New Roman" w:hAnsi="Times New Roman" w:cs="Times New Roman"/>
          <w:i w:val="0"/>
          <w:color w:val="000000"/>
          <w:sz w:val="24"/>
          <w:szCs w:val="24"/>
        </w:rPr>
        <w:t>Behaviour</w:t>
      </w:r>
      <w:proofErr w:type="spellEnd"/>
      <w:r w:rsidRPr="00566117">
        <w:rPr>
          <w:rFonts w:ascii="Times New Roman" w:eastAsia="Times New Roman" w:hAnsi="Times New Roman" w:cs="Times New Roman"/>
          <w:i w:val="0"/>
          <w:color w:val="000000"/>
          <w:sz w:val="24"/>
          <w:szCs w:val="24"/>
        </w:rPr>
        <w:t xml:space="preserve"> to predict Iranian students' intention to purchase organic food. Journal of Cleaner Production, 107, 342-352.</w:t>
      </w:r>
    </w:p>
    <w:p w14:paraId="3BC9358F"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Yeon Kim, H., &amp; Chung, J. E. (2011). Consumer purchase intention for organic personal care products. Journal of consumer Marketing, 28(1), 40-47.</w:t>
      </w:r>
    </w:p>
    <w:p w14:paraId="3118730F"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Yildiz</w:t>
      </w:r>
      <w:proofErr w:type="spellEnd"/>
      <w:r w:rsidRPr="00566117">
        <w:rPr>
          <w:rFonts w:ascii="Times New Roman" w:eastAsia="Times New Roman" w:hAnsi="Times New Roman" w:cs="Times New Roman"/>
          <w:i w:val="0"/>
          <w:color w:val="000000"/>
          <w:sz w:val="24"/>
          <w:szCs w:val="24"/>
        </w:rPr>
        <w:t xml:space="preserve"> </w:t>
      </w:r>
      <w:proofErr w:type="spellStart"/>
      <w:r w:rsidRPr="00566117">
        <w:rPr>
          <w:rFonts w:ascii="Times New Roman" w:eastAsia="Times New Roman" w:hAnsi="Times New Roman" w:cs="Times New Roman"/>
          <w:i w:val="0"/>
          <w:color w:val="000000"/>
          <w:sz w:val="24"/>
          <w:szCs w:val="24"/>
        </w:rPr>
        <w:t>Çankaya</w:t>
      </w:r>
      <w:proofErr w:type="spellEnd"/>
      <w:r w:rsidRPr="00566117">
        <w:rPr>
          <w:rFonts w:ascii="Times New Roman" w:eastAsia="Times New Roman" w:hAnsi="Times New Roman" w:cs="Times New Roman"/>
          <w:i w:val="0"/>
          <w:color w:val="000000"/>
          <w:sz w:val="24"/>
          <w:szCs w:val="24"/>
        </w:rPr>
        <w:t xml:space="preserve">, S., &amp; </w:t>
      </w:r>
      <w:proofErr w:type="spellStart"/>
      <w:r w:rsidRPr="00566117">
        <w:rPr>
          <w:rFonts w:ascii="Times New Roman" w:eastAsia="Times New Roman" w:hAnsi="Times New Roman" w:cs="Times New Roman"/>
          <w:i w:val="0"/>
          <w:color w:val="000000"/>
          <w:sz w:val="24"/>
          <w:szCs w:val="24"/>
        </w:rPr>
        <w:t>Sezen</w:t>
      </w:r>
      <w:proofErr w:type="spellEnd"/>
      <w:r w:rsidRPr="00566117">
        <w:rPr>
          <w:rFonts w:ascii="Times New Roman" w:eastAsia="Times New Roman" w:hAnsi="Times New Roman" w:cs="Times New Roman"/>
          <w:i w:val="0"/>
          <w:color w:val="000000"/>
          <w:sz w:val="24"/>
          <w:szCs w:val="24"/>
        </w:rPr>
        <w:t>, B. (2019). Effects of green supply chain management practices on sustainability performance. Journal of Manufacturing Technology Management, 30(1), 98-121.</w:t>
      </w:r>
    </w:p>
    <w:p w14:paraId="1202E490"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Yue, B., Sheng, G., She, S., &amp; Xu, J. (2020). Impact of consumer environmental responsibility on green consumption behavior in China: The role of environmental concern and price sensitivity. Sustainability, 12(5), 2074.</w:t>
      </w:r>
    </w:p>
    <w:p w14:paraId="14072130"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Zahan</w:t>
      </w:r>
      <w:proofErr w:type="spellEnd"/>
      <w:r w:rsidRPr="00566117">
        <w:rPr>
          <w:rFonts w:ascii="Times New Roman" w:eastAsia="Times New Roman" w:hAnsi="Times New Roman" w:cs="Times New Roman"/>
          <w:i w:val="0"/>
          <w:color w:val="000000"/>
          <w:sz w:val="24"/>
          <w:szCs w:val="24"/>
        </w:rPr>
        <w:t xml:space="preserve">, I., </w:t>
      </w:r>
      <w:proofErr w:type="spellStart"/>
      <w:r w:rsidRPr="00566117">
        <w:rPr>
          <w:rFonts w:ascii="Times New Roman" w:eastAsia="Times New Roman" w:hAnsi="Times New Roman" w:cs="Times New Roman"/>
          <w:i w:val="0"/>
          <w:color w:val="000000"/>
          <w:sz w:val="24"/>
          <w:szCs w:val="24"/>
        </w:rPr>
        <w:t>Chuanmin</w:t>
      </w:r>
      <w:proofErr w:type="spellEnd"/>
      <w:r w:rsidRPr="00566117">
        <w:rPr>
          <w:rFonts w:ascii="Times New Roman" w:eastAsia="Times New Roman" w:hAnsi="Times New Roman" w:cs="Times New Roman"/>
          <w:i w:val="0"/>
          <w:color w:val="000000"/>
          <w:sz w:val="24"/>
          <w:szCs w:val="24"/>
        </w:rPr>
        <w:t>, S., Fayyaz, M., &amp; Hafeez, M. (2020). Green purchase behavior towards green housing: an investigation of Bangladeshi consumers. Environmental Science and Pollution Research, 27, 38745-38757.</w:t>
      </w:r>
    </w:p>
    <w:p w14:paraId="7090DCBE"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roofErr w:type="spellStart"/>
      <w:r w:rsidRPr="00566117">
        <w:rPr>
          <w:rFonts w:ascii="Times New Roman" w:eastAsia="Times New Roman" w:hAnsi="Times New Roman" w:cs="Times New Roman"/>
          <w:i w:val="0"/>
          <w:color w:val="000000"/>
          <w:sz w:val="24"/>
          <w:szCs w:val="24"/>
        </w:rPr>
        <w:t>Zarei</w:t>
      </w:r>
      <w:proofErr w:type="spellEnd"/>
      <w:r w:rsidRPr="00566117">
        <w:rPr>
          <w:rFonts w:ascii="Times New Roman" w:eastAsia="Times New Roman" w:hAnsi="Times New Roman" w:cs="Times New Roman"/>
          <w:i w:val="0"/>
          <w:color w:val="000000"/>
          <w:sz w:val="24"/>
          <w:szCs w:val="24"/>
        </w:rPr>
        <w:t xml:space="preserve">, G., </w:t>
      </w:r>
      <w:proofErr w:type="spellStart"/>
      <w:r w:rsidRPr="00566117">
        <w:rPr>
          <w:rFonts w:ascii="Times New Roman" w:eastAsia="Times New Roman" w:hAnsi="Times New Roman" w:cs="Times New Roman"/>
          <w:i w:val="0"/>
          <w:color w:val="000000"/>
          <w:sz w:val="24"/>
          <w:szCs w:val="24"/>
        </w:rPr>
        <w:t>Asgarnezhad</w:t>
      </w:r>
      <w:proofErr w:type="spellEnd"/>
      <w:r w:rsidRPr="00566117">
        <w:rPr>
          <w:rFonts w:ascii="Times New Roman" w:eastAsia="Times New Roman" w:hAnsi="Times New Roman" w:cs="Times New Roman"/>
          <w:i w:val="0"/>
          <w:color w:val="000000"/>
          <w:sz w:val="24"/>
          <w:szCs w:val="24"/>
        </w:rPr>
        <w:t xml:space="preserve"> Nuri, B., &amp; </w:t>
      </w:r>
      <w:proofErr w:type="spellStart"/>
      <w:r w:rsidRPr="00566117">
        <w:rPr>
          <w:rFonts w:ascii="Times New Roman" w:eastAsia="Times New Roman" w:hAnsi="Times New Roman" w:cs="Times New Roman"/>
          <w:i w:val="0"/>
          <w:color w:val="000000"/>
          <w:sz w:val="24"/>
          <w:szCs w:val="24"/>
        </w:rPr>
        <w:t>Noroozi</w:t>
      </w:r>
      <w:proofErr w:type="spellEnd"/>
      <w:r w:rsidRPr="00566117">
        <w:rPr>
          <w:rFonts w:ascii="Times New Roman" w:eastAsia="Times New Roman" w:hAnsi="Times New Roman" w:cs="Times New Roman"/>
          <w:i w:val="0"/>
          <w:color w:val="000000"/>
          <w:sz w:val="24"/>
          <w:szCs w:val="24"/>
        </w:rPr>
        <w:t>, N. (2019). The effect of Internet service quality on consumers’ purchase behavior: The role of satisfaction, attitude, and purchase intention. Journal of Internet Commerce, 18(2), 197-220.</w:t>
      </w:r>
    </w:p>
    <w:p w14:paraId="0071489B" w14:textId="77777777" w:rsidR="00566117" w:rsidRPr="00566117"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r w:rsidRPr="00566117">
        <w:rPr>
          <w:rFonts w:ascii="Times New Roman" w:eastAsia="Times New Roman" w:hAnsi="Times New Roman" w:cs="Times New Roman"/>
          <w:i w:val="0"/>
          <w:color w:val="000000"/>
          <w:sz w:val="24"/>
          <w:szCs w:val="24"/>
        </w:rPr>
        <w:t>Zhao, H. H., Gao, Q., Wu, Y. P., Wang, Y., &amp; Zhu, X. D. (2014). What affects green consumer behavior in China? A case study from Qingdao. Journal of Cleaner Production, 63, 143-151.</w:t>
      </w:r>
    </w:p>
    <w:p w14:paraId="30ACABEB" w14:textId="3ACF17D3" w:rsidR="006063B2" w:rsidRDefault="00566117"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sz w:val="24"/>
          <w:szCs w:val="24"/>
        </w:rPr>
      </w:pPr>
      <w:r w:rsidRPr="00566117">
        <w:rPr>
          <w:rFonts w:ascii="Times New Roman" w:eastAsia="Times New Roman" w:hAnsi="Times New Roman" w:cs="Times New Roman"/>
          <w:i w:val="0"/>
          <w:color w:val="000000"/>
          <w:sz w:val="24"/>
          <w:szCs w:val="24"/>
        </w:rPr>
        <w:t xml:space="preserve">Zheng, G. W., </w:t>
      </w:r>
      <w:proofErr w:type="spellStart"/>
      <w:r w:rsidRPr="00566117">
        <w:rPr>
          <w:rFonts w:ascii="Times New Roman" w:eastAsia="Times New Roman" w:hAnsi="Times New Roman" w:cs="Times New Roman"/>
          <w:i w:val="0"/>
          <w:color w:val="000000"/>
          <w:sz w:val="24"/>
          <w:szCs w:val="24"/>
        </w:rPr>
        <w:t>Siddik</w:t>
      </w:r>
      <w:proofErr w:type="spellEnd"/>
      <w:r w:rsidRPr="00566117">
        <w:rPr>
          <w:rFonts w:ascii="Times New Roman" w:eastAsia="Times New Roman" w:hAnsi="Times New Roman" w:cs="Times New Roman"/>
          <w:i w:val="0"/>
          <w:color w:val="000000"/>
          <w:sz w:val="24"/>
          <w:szCs w:val="24"/>
        </w:rPr>
        <w:t xml:space="preserve">, A. B., </w:t>
      </w:r>
      <w:proofErr w:type="spellStart"/>
      <w:r w:rsidRPr="00566117">
        <w:rPr>
          <w:rFonts w:ascii="Times New Roman" w:eastAsia="Times New Roman" w:hAnsi="Times New Roman" w:cs="Times New Roman"/>
          <w:i w:val="0"/>
          <w:color w:val="000000"/>
          <w:sz w:val="24"/>
          <w:szCs w:val="24"/>
        </w:rPr>
        <w:t>Masukujjaman</w:t>
      </w:r>
      <w:proofErr w:type="spellEnd"/>
      <w:r w:rsidRPr="00566117">
        <w:rPr>
          <w:rFonts w:ascii="Times New Roman" w:eastAsia="Times New Roman" w:hAnsi="Times New Roman" w:cs="Times New Roman"/>
          <w:i w:val="0"/>
          <w:color w:val="000000"/>
          <w:sz w:val="24"/>
          <w:szCs w:val="24"/>
        </w:rPr>
        <w:t xml:space="preserve">, M., </w:t>
      </w:r>
      <w:proofErr w:type="spellStart"/>
      <w:r w:rsidRPr="00566117">
        <w:rPr>
          <w:rFonts w:ascii="Times New Roman" w:eastAsia="Times New Roman" w:hAnsi="Times New Roman" w:cs="Times New Roman"/>
          <w:i w:val="0"/>
          <w:color w:val="000000"/>
          <w:sz w:val="24"/>
          <w:szCs w:val="24"/>
        </w:rPr>
        <w:t>Alam</w:t>
      </w:r>
      <w:proofErr w:type="spellEnd"/>
      <w:r w:rsidRPr="00566117">
        <w:rPr>
          <w:rFonts w:ascii="Times New Roman" w:eastAsia="Times New Roman" w:hAnsi="Times New Roman" w:cs="Times New Roman"/>
          <w:i w:val="0"/>
          <w:color w:val="000000"/>
          <w:sz w:val="24"/>
          <w:szCs w:val="24"/>
        </w:rPr>
        <w:t xml:space="preserve">, S. S., &amp; </w:t>
      </w:r>
      <w:proofErr w:type="spellStart"/>
      <w:r w:rsidRPr="00566117">
        <w:rPr>
          <w:rFonts w:ascii="Times New Roman" w:eastAsia="Times New Roman" w:hAnsi="Times New Roman" w:cs="Times New Roman"/>
          <w:i w:val="0"/>
          <w:color w:val="000000"/>
          <w:sz w:val="24"/>
          <w:szCs w:val="24"/>
        </w:rPr>
        <w:t>Akter</w:t>
      </w:r>
      <w:proofErr w:type="spellEnd"/>
      <w:r w:rsidRPr="00566117">
        <w:rPr>
          <w:rFonts w:ascii="Times New Roman" w:eastAsia="Times New Roman" w:hAnsi="Times New Roman" w:cs="Times New Roman"/>
          <w:i w:val="0"/>
          <w:color w:val="000000"/>
          <w:sz w:val="24"/>
          <w:szCs w:val="24"/>
        </w:rPr>
        <w:t>, A. (2020). Perceived environmental responsibilities and green buying behavior: The mediating effect of attitude. Sustainability, 13(1), 35.</w:t>
      </w:r>
    </w:p>
    <w:p w14:paraId="6B4C19E1" w14:textId="77777777" w:rsidR="006063B2" w:rsidRDefault="006063B2"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
    <w:p w14:paraId="6189BFD4" w14:textId="77777777" w:rsidR="006063B2" w:rsidRDefault="006063B2" w:rsidP="00074F94">
      <w:pPr>
        <w:pBdr>
          <w:top w:val="nil"/>
          <w:left w:val="nil"/>
          <w:bottom w:val="nil"/>
          <w:right w:val="nil"/>
          <w:between w:val="nil"/>
        </w:pBdr>
        <w:spacing w:after="0" w:line="240" w:lineRule="auto"/>
        <w:ind w:left="426" w:hanging="426"/>
        <w:jc w:val="both"/>
        <w:rPr>
          <w:rFonts w:ascii="Times New Roman" w:eastAsia="Times New Roman" w:hAnsi="Times New Roman" w:cs="Times New Roman"/>
          <w:i w:val="0"/>
          <w:color w:val="000000"/>
          <w:sz w:val="24"/>
          <w:szCs w:val="24"/>
        </w:rPr>
      </w:pPr>
    </w:p>
    <w:sectPr w:rsidR="006063B2" w:rsidSect="006C3134">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418" w:left="1418" w:header="709"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EA0F6" w14:textId="77777777" w:rsidR="00983387" w:rsidRDefault="00983387">
      <w:pPr>
        <w:spacing w:after="0" w:line="240" w:lineRule="auto"/>
      </w:pPr>
      <w:r>
        <w:separator/>
      </w:r>
    </w:p>
  </w:endnote>
  <w:endnote w:type="continuationSeparator" w:id="0">
    <w:p w14:paraId="7DC066A9" w14:textId="77777777" w:rsidR="00983387" w:rsidRDefault="00983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5C309" w14:textId="77777777" w:rsidR="006063B2" w:rsidRDefault="006063B2">
    <w:pPr>
      <w:widowControl w:val="0"/>
      <w:pBdr>
        <w:top w:val="nil"/>
        <w:left w:val="nil"/>
        <w:bottom w:val="nil"/>
        <w:right w:val="nil"/>
        <w:between w:val="nil"/>
      </w:pBdr>
      <w:spacing w:after="0" w:line="276" w:lineRule="auto"/>
      <w:rPr>
        <w:color w:val="000000"/>
        <w:sz w:val="2"/>
        <w:szCs w:val="2"/>
      </w:rPr>
    </w:pPr>
  </w:p>
  <w:tbl>
    <w:tblPr>
      <w:tblStyle w:val="a5"/>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6063B2" w14:paraId="7C83393F" w14:textId="77777777">
      <w:trPr>
        <w:jc w:val="center"/>
      </w:trPr>
      <w:tc>
        <w:tcPr>
          <w:tcW w:w="751" w:type="dxa"/>
          <w:vAlign w:val="center"/>
        </w:tcPr>
        <w:p w14:paraId="2837EBB0" w14:textId="3CFCB456" w:rsidR="006063B2" w:rsidRDefault="00643D23">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5B0A84">
            <w:rPr>
              <w:rFonts w:ascii="Tahoma" w:eastAsia="Tahoma" w:hAnsi="Tahoma" w:cs="Tahoma"/>
              <w:b/>
              <w:i w:val="0"/>
              <w:noProof/>
              <w:color w:val="000000"/>
              <w:sz w:val="24"/>
              <w:szCs w:val="24"/>
            </w:rPr>
            <w:t>2</w:t>
          </w:r>
          <w:r>
            <w:rPr>
              <w:rFonts w:ascii="Tahoma" w:eastAsia="Tahoma" w:hAnsi="Tahoma" w:cs="Tahoma"/>
              <w:b/>
              <w:i w:val="0"/>
              <w:color w:val="000000"/>
              <w:sz w:val="24"/>
              <w:szCs w:val="24"/>
            </w:rPr>
            <w:fldChar w:fldCharType="end"/>
          </w:r>
        </w:p>
      </w:tc>
      <w:tc>
        <w:tcPr>
          <w:tcW w:w="8319" w:type="dxa"/>
          <w:vAlign w:val="center"/>
        </w:tcPr>
        <w:p w14:paraId="04599A5B" w14:textId="77777777" w:rsidR="006063B2" w:rsidRDefault="00643D23">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rPr>
          </w:pPr>
          <w:r>
            <w:rPr>
              <w:rFonts w:ascii="Arial Narrow" w:eastAsia="Arial Narrow" w:hAnsi="Arial Narrow" w:cs="Arial Narrow"/>
              <w:b/>
              <w:i w:val="0"/>
              <w:color w:val="000000"/>
            </w:rPr>
            <w:t>https://publikasi.mercubuana.ac.id/index.php/indikator</w:t>
          </w:r>
        </w:p>
      </w:tc>
    </w:tr>
  </w:tbl>
  <w:p w14:paraId="51381BD3" w14:textId="77777777" w:rsidR="006063B2" w:rsidRDefault="006063B2">
    <w:pPr>
      <w:pBdr>
        <w:top w:val="nil"/>
        <w:left w:val="nil"/>
        <w:bottom w:val="nil"/>
        <w:right w:val="nil"/>
        <w:between w:val="nil"/>
      </w:pBdr>
      <w:tabs>
        <w:tab w:val="center" w:pos="4513"/>
        <w:tab w:val="right" w:pos="9026"/>
        <w:tab w:val="right" w:pos="7938"/>
      </w:tabs>
      <w:spacing w:after="0" w:line="240" w:lineRule="auto"/>
      <w:jc w:val="both"/>
      <w:rPr>
        <w:i w:val="0"/>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984A7" w14:textId="77777777" w:rsidR="006063B2" w:rsidRDefault="006063B2">
    <w:pPr>
      <w:widowControl w:val="0"/>
      <w:pBdr>
        <w:top w:val="nil"/>
        <w:left w:val="nil"/>
        <w:bottom w:val="nil"/>
        <w:right w:val="nil"/>
        <w:between w:val="nil"/>
      </w:pBdr>
      <w:spacing w:after="0" w:line="276" w:lineRule="auto"/>
      <w:rPr>
        <w:i w:val="0"/>
        <w:color w:val="000000"/>
      </w:rPr>
    </w:pPr>
  </w:p>
  <w:tbl>
    <w:tblPr>
      <w:tblStyle w:val="a7"/>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6063B2" w14:paraId="3006D0A3" w14:textId="77777777">
      <w:trPr>
        <w:jc w:val="center"/>
      </w:trPr>
      <w:tc>
        <w:tcPr>
          <w:tcW w:w="8321" w:type="dxa"/>
          <w:vAlign w:val="center"/>
        </w:tcPr>
        <w:p w14:paraId="5BB2DA33" w14:textId="561C4EBE" w:rsidR="006063B2" w:rsidRDefault="00643D2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rPr>
          </w:pPr>
          <w:r>
            <w:rPr>
              <w:rFonts w:ascii="Arial Narrow" w:eastAsia="Arial Narrow" w:hAnsi="Arial Narrow" w:cs="Arial Narrow"/>
              <w:b/>
              <w:i w:val="0"/>
              <w:color w:val="000000"/>
            </w:rPr>
            <w:t>http://dx.doi.org/10.22441/indikator.v</w:t>
          </w:r>
          <w:r w:rsidR="0018342A">
            <w:rPr>
              <w:rFonts w:ascii="Arial Narrow" w:eastAsia="Arial Narrow" w:hAnsi="Arial Narrow" w:cs="Arial Narrow"/>
              <w:b/>
              <w:i w:val="0"/>
              <w:color w:val="000000"/>
            </w:rPr>
            <w:t>7</w:t>
          </w:r>
          <w:r>
            <w:rPr>
              <w:rFonts w:ascii="Arial Narrow" w:eastAsia="Arial Narrow" w:hAnsi="Arial Narrow" w:cs="Arial Narrow"/>
              <w:b/>
              <w:i w:val="0"/>
              <w:color w:val="000000"/>
            </w:rPr>
            <w:t>i1.11239</w:t>
          </w:r>
        </w:p>
      </w:tc>
      <w:tc>
        <w:tcPr>
          <w:tcW w:w="749" w:type="dxa"/>
          <w:vAlign w:val="center"/>
        </w:tcPr>
        <w:p w14:paraId="7769C711" w14:textId="02E4E9E7" w:rsidR="006063B2" w:rsidRDefault="00643D2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5B0A84">
            <w:rPr>
              <w:rFonts w:ascii="Tahoma" w:eastAsia="Tahoma" w:hAnsi="Tahoma" w:cs="Tahoma"/>
              <w:b/>
              <w:i w:val="0"/>
              <w:noProof/>
              <w:color w:val="000000"/>
              <w:sz w:val="24"/>
              <w:szCs w:val="24"/>
            </w:rPr>
            <w:t>3</w:t>
          </w:r>
          <w:r>
            <w:rPr>
              <w:rFonts w:ascii="Tahoma" w:eastAsia="Tahoma" w:hAnsi="Tahoma" w:cs="Tahoma"/>
              <w:b/>
              <w:i w:val="0"/>
              <w:color w:val="000000"/>
              <w:sz w:val="24"/>
              <w:szCs w:val="24"/>
            </w:rPr>
            <w:fldChar w:fldCharType="end"/>
          </w:r>
        </w:p>
      </w:tc>
    </w:tr>
  </w:tbl>
  <w:p w14:paraId="107EC1A1" w14:textId="77777777" w:rsidR="006063B2" w:rsidRDefault="006063B2">
    <w:pPr>
      <w:pBdr>
        <w:top w:val="nil"/>
        <w:left w:val="nil"/>
        <w:bottom w:val="nil"/>
        <w:right w:val="nil"/>
        <w:between w:val="nil"/>
      </w:pBdr>
      <w:tabs>
        <w:tab w:val="center" w:pos="4513"/>
        <w:tab w:val="right" w:pos="9026"/>
        <w:tab w:val="right" w:pos="7938"/>
      </w:tabs>
      <w:jc w:val="both"/>
      <w:rPr>
        <w:i w:val="0"/>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2E3EE" w14:textId="77777777" w:rsidR="006063B2" w:rsidRDefault="006063B2">
    <w:pPr>
      <w:widowControl w:val="0"/>
      <w:pBdr>
        <w:top w:val="nil"/>
        <w:left w:val="nil"/>
        <w:bottom w:val="nil"/>
        <w:right w:val="nil"/>
        <w:between w:val="nil"/>
      </w:pBdr>
      <w:spacing w:after="0" w:line="276" w:lineRule="auto"/>
      <w:rPr>
        <w:i w:val="0"/>
        <w:color w:val="000000"/>
      </w:rPr>
    </w:pPr>
  </w:p>
  <w:tbl>
    <w:tblPr>
      <w:tblStyle w:val="a6"/>
      <w:tblW w:w="9070" w:type="dxa"/>
      <w:jc w:val="center"/>
      <w:tblBorders>
        <w:insideV w:val="single" w:sz="4" w:space="0" w:color="000000"/>
      </w:tblBorders>
      <w:tblLayout w:type="fixed"/>
      <w:tblLook w:val="0400" w:firstRow="0" w:lastRow="0" w:firstColumn="0" w:lastColumn="0" w:noHBand="0" w:noVBand="1"/>
    </w:tblPr>
    <w:tblGrid>
      <w:gridCol w:w="8321"/>
      <w:gridCol w:w="749"/>
    </w:tblGrid>
    <w:tr w:rsidR="006063B2" w14:paraId="2124A764" w14:textId="77777777">
      <w:trPr>
        <w:trHeight w:val="284"/>
        <w:jc w:val="center"/>
      </w:trPr>
      <w:tc>
        <w:tcPr>
          <w:tcW w:w="8321" w:type="dxa"/>
          <w:shd w:val="clear" w:color="auto" w:fill="auto"/>
          <w:vAlign w:val="center"/>
        </w:tcPr>
        <w:p w14:paraId="32EEF468" w14:textId="57F04E75" w:rsidR="006063B2" w:rsidRDefault="00643D23">
          <w:pPr>
            <w:pBdr>
              <w:top w:val="nil"/>
              <w:left w:val="nil"/>
              <w:bottom w:val="nil"/>
              <w:right w:val="nil"/>
              <w:between w:val="nil"/>
            </w:pBdr>
            <w:tabs>
              <w:tab w:val="center" w:pos="4513"/>
              <w:tab w:val="right" w:pos="9026"/>
              <w:tab w:val="right" w:pos="7938"/>
            </w:tabs>
            <w:spacing w:after="0" w:line="240" w:lineRule="auto"/>
            <w:jc w:val="both"/>
            <w:rPr>
              <w:rFonts w:ascii="Tahoma" w:eastAsia="Tahoma" w:hAnsi="Tahoma" w:cs="Tahoma"/>
              <w:i w:val="0"/>
              <w:color w:val="000000"/>
            </w:rPr>
          </w:pPr>
          <w:proofErr w:type="spellStart"/>
          <w:r>
            <w:rPr>
              <w:rFonts w:ascii="Tahoma" w:eastAsia="Tahoma" w:hAnsi="Tahoma" w:cs="Tahoma"/>
              <w:i w:val="0"/>
            </w:rPr>
            <w:t>Indikator</w:t>
          </w:r>
          <w:proofErr w:type="spellEnd"/>
          <w:r>
            <w:rPr>
              <w:rFonts w:ascii="Tahoma" w:eastAsia="Tahoma" w:hAnsi="Tahoma" w:cs="Tahoma"/>
              <w:i w:val="0"/>
            </w:rPr>
            <w:t xml:space="preserve">, journal Vol. 7 </w:t>
          </w:r>
          <w:r w:rsidR="0018342A" w:rsidRPr="0018342A">
            <w:rPr>
              <w:rFonts w:ascii="Tahoma" w:eastAsia="Tahoma" w:hAnsi="Tahoma" w:cs="Tahoma"/>
              <w:bCs/>
              <w:i w:val="0"/>
            </w:rPr>
            <w:t>No. 2, April 2023</w:t>
          </w:r>
        </w:p>
      </w:tc>
      <w:tc>
        <w:tcPr>
          <w:tcW w:w="749" w:type="dxa"/>
          <w:shd w:val="clear" w:color="auto" w:fill="auto"/>
          <w:vAlign w:val="center"/>
        </w:tcPr>
        <w:p w14:paraId="1423168C" w14:textId="77777777" w:rsidR="006063B2" w:rsidRDefault="00643D2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5B0A84">
            <w:rPr>
              <w:rFonts w:ascii="Tahoma" w:eastAsia="Tahoma" w:hAnsi="Tahoma" w:cs="Tahoma"/>
              <w:b/>
              <w:i w:val="0"/>
              <w:noProof/>
              <w:color w:val="000000"/>
              <w:sz w:val="24"/>
              <w:szCs w:val="24"/>
            </w:rPr>
            <w:t>1</w:t>
          </w:r>
          <w:r>
            <w:rPr>
              <w:rFonts w:ascii="Tahoma" w:eastAsia="Tahoma" w:hAnsi="Tahoma" w:cs="Tahoma"/>
              <w:b/>
              <w:i w:val="0"/>
              <w:color w:val="000000"/>
              <w:sz w:val="24"/>
              <w:szCs w:val="24"/>
            </w:rPr>
            <w:fldChar w:fldCharType="end"/>
          </w:r>
        </w:p>
      </w:tc>
    </w:tr>
  </w:tbl>
  <w:p w14:paraId="16367974" w14:textId="77777777" w:rsidR="006063B2" w:rsidRDefault="006063B2">
    <w:pPr>
      <w:pBdr>
        <w:top w:val="nil"/>
        <w:left w:val="nil"/>
        <w:bottom w:val="nil"/>
        <w:right w:val="nil"/>
        <w:between w:val="nil"/>
      </w:pBdr>
      <w:tabs>
        <w:tab w:val="center" w:pos="4513"/>
        <w:tab w:val="right" w:pos="9026"/>
        <w:tab w:val="right" w:pos="7938"/>
      </w:tabs>
      <w:jc w:val="both"/>
      <w:rPr>
        <w:i w:val="0"/>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43857" w14:textId="77777777" w:rsidR="00983387" w:rsidRDefault="00983387">
      <w:pPr>
        <w:spacing w:after="0" w:line="240" w:lineRule="auto"/>
      </w:pPr>
      <w:r>
        <w:separator/>
      </w:r>
    </w:p>
  </w:footnote>
  <w:footnote w:type="continuationSeparator" w:id="0">
    <w:p w14:paraId="045B5C81" w14:textId="77777777" w:rsidR="00983387" w:rsidRDefault="00983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148F6" w14:textId="77777777" w:rsidR="006063B2" w:rsidRDefault="006063B2">
    <w:pPr>
      <w:widowControl w:val="0"/>
      <w:pBdr>
        <w:top w:val="nil"/>
        <w:left w:val="nil"/>
        <w:bottom w:val="nil"/>
        <w:right w:val="nil"/>
        <w:between w:val="nil"/>
      </w:pBdr>
      <w:spacing w:after="0" w:line="276" w:lineRule="auto"/>
      <w:rPr>
        <w:color w:val="000000"/>
        <w:sz w:val="2"/>
        <w:szCs w:val="2"/>
      </w:rPr>
    </w:pPr>
  </w:p>
  <w:tbl>
    <w:tblPr>
      <w:tblStyle w:val="a3"/>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370"/>
      <w:gridCol w:w="1700"/>
    </w:tblGrid>
    <w:tr w:rsidR="006063B2" w14:paraId="72996A8B" w14:textId="77777777" w:rsidTr="0018342A">
      <w:trPr>
        <w:trHeight w:val="284"/>
        <w:jc w:val="center"/>
      </w:trPr>
      <w:tc>
        <w:tcPr>
          <w:tcW w:w="7370" w:type="dxa"/>
          <w:vAlign w:val="center"/>
        </w:tcPr>
        <w:p w14:paraId="3678D76A" w14:textId="4CCBB4EB" w:rsidR="006063B2" w:rsidRDefault="00643D23" w:rsidP="005B0A84">
          <w:pPr>
            <w:pBdr>
              <w:top w:val="nil"/>
              <w:left w:val="nil"/>
              <w:bottom w:val="nil"/>
              <w:right w:val="nil"/>
              <w:between w:val="nil"/>
            </w:pBdr>
            <w:tabs>
              <w:tab w:val="center" w:pos="4513"/>
              <w:tab w:val="right" w:pos="9026"/>
              <w:tab w:val="center" w:pos="1171"/>
              <w:tab w:val="right" w:pos="7260"/>
            </w:tabs>
            <w:spacing w:after="0" w:line="240" w:lineRule="auto"/>
            <w:rPr>
              <w:rFonts w:ascii="Tahoma" w:eastAsia="Tahoma" w:hAnsi="Tahoma" w:cs="Tahoma"/>
              <w:b/>
              <w:i w:val="0"/>
              <w:color w:val="000000"/>
            </w:rPr>
          </w:pPr>
          <w:r>
            <w:rPr>
              <w:noProof/>
            </w:rPr>
            <w:drawing>
              <wp:inline distT="114300" distB="114300" distL="114300" distR="114300" wp14:anchorId="00E4148F" wp14:editId="48F568CC">
                <wp:extent cx="1924050" cy="440373"/>
                <wp:effectExtent l="0" t="0" r="0" b="0"/>
                <wp:docPr id="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5B0A84">
            <w:rPr>
              <w:rFonts w:ascii="Tahoma" w:eastAsia="Tahoma" w:hAnsi="Tahoma" w:cs="Tahoma"/>
              <w:b/>
              <w:i w:val="0"/>
            </w:rPr>
            <w:t xml:space="preserve">          </w:t>
          </w:r>
          <w:r>
            <w:rPr>
              <w:rFonts w:ascii="Tahoma" w:eastAsia="Tahoma" w:hAnsi="Tahoma" w:cs="Tahoma"/>
              <w:b/>
              <w:i w:val="0"/>
            </w:rPr>
            <w:t xml:space="preserve">Vol. 7 </w:t>
          </w:r>
          <w:r w:rsidR="0018342A">
            <w:rPr>
              <w:rFonts w:ascii="Tahoma" w:eastAsia="Tahoma" w:hAnsi="Tahoma" w:cs="Tahoma"/>
              <w:b/>
              <w:i w:val="0"/>
            </w:rPr>
            <w:t>No. 2, April 2023</w:t>
          </w:r>
        </w:p>
      </w:tc>
      <w:tc>
        <w:tcPr>
          <w:tcW w:w="1700" w:type="dxa"/>
          <w:vAlign w:val="center"/>
        </w:tcPr>
        <w:p w14:paraId="54ECD360" w14:textId="77777777" w:rsidR="006063B2" w:rsidRDefault="00643D23">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1C75E9DC" w14:textId="77777777" w:rsidR="006063B2" w:rsidRDefault="00643D2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02995D99" w14:textId="77777777" w:rsidR="006063B2" w:rsidRDefault="006063B2">
    <w:pPr>
      <w:pBdr>
        <w:top w:val="nil"/>
        <w:left w:val="nil"/>
        <w:bottom w:val="nil"/>
        <w:right w:val="nil"/>
        <w:between w:val="nil"/>
      </w:pBdr>
      <w:tabs>
        <w:tab w:val="center" w:pos="4513"/>
        <w:tab w:val="right" w:pos="9026"/>
        <w:tab w:val="right" w:pos="7938"/>
      </w:tabs>
      <w:jc w:val="both"/>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9B43B" w14:textId="77777777" w:rsidR="006063B2" w:rsidRDefault="006063B2">
    <w:pPr>
      <w:widowControl w:val="0"/>
      <w:pBdr>
        <w:top w:val="nil"/>
        <w:left w:val="nil"/>
        <w:bottom w:val="nil"/>
        <w:right w:val="nil"/>
        <w:between w:val="nil"/>
      </w:pBdr>
      <w:spacing w:after="0" w:line="276" w:lineRule="auto"/>
      <w:rPr>
        <w:rFonts w:ascii="Times New Roman" w:eastAsia="Times New Roman" w:hAnsi="Times New Roman" w:cs="Times New Roman"/>
        <w:i w:val="0"/>
        <w:color w:val="000000"/>
        <w:sz w:val="24"/>
        <w:szCs w:val="24"/>
      </w:rPr>
    </w:pPr>
  </w:p>
  <w:tbl>
    <w:tblPr>
      <w:tblStyle w:val="a2"/>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6063B2" w14:paraId="2A9C6F18" w14:textId="77777777">
      <w:trPr>
        <w:jc w:val="center"/>
      </w:trPr>
      <w:tc>
        <w:tcPr>
          <w:tcW w:w="7362" w:type="dxa"/>
          <w:vAlign w:val="center"/>
        </w:tcPr>
        <w:p w14:paraId="262418A5" w14:textId="18A098E8" w:rsidR="006063B2" w:rsidRDefault="00643D23" w:rsidP="005B0A84">
          <w:pPr>
            <w:pBdr>
              <w:top w:val="nil"/>
              <w:left w:val="nil"/>
              <w:bottom w:val="nil"/>
              <w:right w:val="nil"/>
              <w:between w:val="nil"/>
            </w:pBdr>
            <w:tabs>
              <w:tab w:val="center" w:pos="4513"/>
              <w:tab w:val="right" w:pos="9026"/>
              <w:tab w:val="center" w:pos="1171"/>
              <w:tab w:val="right" w:pos="7260"/>
            </w:tabs>
            <w:spacing w:after="0" w:line="240" w:lineRule="auto"/>
            <w:ind w:left="-270" w:firstLine="90"/>
            <w:rPr>
              <w:rFonts w:ascii="Tahoma" w:eastAsia="Tahoma" w:hAnsi="Tahoma" w:cs="Tahoma"/>
              <w:b/>
              <w:i w:val="0"/>
              <w:color w:val="000000"/>
            </w:rPr>
          </w:pPr>
          <w:r>
            <w:rPr>
              <w:noProof/>
            </w:rPr>
            <w:drawing>
              <wp:inline distT="114300" distB="114300" distL="114300" distR="114300" wp14:anchorId="09C23274" wp14:editId="7A1650FF">
                <wp:extent cx="1924050" cy="440373"/>
                <wp:effectExtent l="0" t="0" r="0" b="0"/>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5B0A84">
            <w:rPr>
              <w:rFonts w:ascii="Tahoma" w:eastAsia="Tahoma" w:hAnsi="Tahoma" w:cs="Tahoma"/>
              <w:b/>
              <w:i w:val="0"/>
            </w:rPr>
            <w:t xml:space="preserve">            </w:t>
          </w:r>
          <w:r>
            <w:rPr>
              <w:rFonts w:ascii="Tahoma" w:eastAsia="Tahoma" w:hAnsi="Tahoma" w:cs="Tahoma"/>
              <w:b/>
              <w:i w:val="0"/>
            </w:rPr>
            <w:t xml:space="preserve">Vol. 7 </w:t>
          </w:r>
          <w:r w:rsidR="0018342A">
            <w:rPr>
              <w:rFonts w:ascii="Tahoma" w:eastAsia="Tahoma" w:hAnsi="Tahoma" w:cs="Tahoma"/>
              <w:b/>
              <w:i w:val="0"/>
            </w:rPr>
            <w:t>No. 2, April 2023</w:t>
          </w:r>
        </w:p>
      </w:tc>
      <w:tc>
        <w:tcPr>
          <w:tcW w:w="1698" w:type="dxa"/>
          <w:vAlign w:val="center"/>
        </w:tcPr>
        <w:p w14:paraId="51D24A48" w14:textId="77777777" w:rsidR="006063B2" w:rsidRDefault="00643D23">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0B788BEB" w14:textId="77777777" w:rsidR="006063B2" w:rsidRDefault="00643D2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b/>
              <w:i w:val="0"/>
              <w:color w:val="000000"/>
              <w:sz w:val="24"/>
              <w:szCs w:val="24"/>
            </w:rPr>
          </w:pPr>
          <w:r>
            <w:rPr>
              <w:rFonts w:ascii="Arial Narrow" w:eastAsia="Arial Narrow" w:hAnsi="Arial Narrow" w:cs="Arial Narrow"/>
              <w:b/>
              <w:i w:val="0"/>
              <w:color w:val="000000"/>
            </w:rPr>
            <w:t>e-ISSN: 2598-4888</w:t>
          </w:r>
        </w:p>
      </w:tc>
    </w:tr>
  </w:tbl>
  <w:p w14:paraId="4E5EB273" w14:textId="77777777" w:rsidR="006063B2" w:rsidRDefault="006063B2">
    <w:pPr>
      <w:pBdr>
        <w:top w:val="nil"/>
        <w:left w:val="nil"/>
        <w:bottom w:val="nil"/>
        <w:right w:val="nil"/>
        <w:between w:val="nil"/>
      </w:pBdr>
      <w:tabs>
        <w:tab w:val="center" w:pos="4513"/>
        <w:tab w:val="right" w:pos="9026"/>
        <w:tab w:val="right" w:pos="7938"/>
      </w:tabs>
      <w:jc w:val="both"/>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87022" w14:textId="77777777" w:rsidR="006063B2" w:rsidRDefault="006063B2">
    <w:pPr>
      <w:widowControl w:val="0"/>
      <w:pBdr>
        <w:top w:val="nil"/>
        <w:left w:val="nil"/>
        <w:bottom w:val="nil"/>
        <w:right w:val="nil"/>
        <w:between w:val="nil"/>
      </w:pBdr>
      <w:spacing w:after="0" w:line="276" w:lineRule="auto"/>
      <w:rPr>
        <w:color w:val="000000"/>
        <w:sz w:val="2"/>
        <w:szCs w:val="2"/>
      </w:rPr>
    </w:pPr>
  </w:p>
  <w:tbl>
    <w:tblPr>
      <w:tblStyle w:val="a4"/>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6063B2" w14:paraId="1498702B" w14:textId="77777777">
      <w:trPr>
        <w:trHeight w:val="699"/>
        <w:jc w:val="center"/>
      </w:trPr>
      <w:tc>
        <w:tcPr>
          <w:tcW w:w="7362" w:type="dxa"/>
          <w:vAlign w:val="center"/>
        </w:tcPr>
        <w:p w14:paraId="79F2C4E1" w14:textId="76AF3F00" w:rsidR="006063B2" w:rsidRDefault="00643D23" w:rsidP="005B0A84">
          <w:pPr>
            <w:pBdr>
              <w:top w:val="nil"/>
              <w:left w:val="nil"/>
              <w:bottom w:val="nil"/>
              <w:right w:val="nil"/>
              <w:between w:val="nil"/>
            </w:pBdr>
            <w:tabs>
              <w:tab w:val="center" w:pos="4513"/>
              <w:tab w:val="right" w:pos="9026"/>
              <w:tab w:val="center" w:pos="1171"/>
              <w:tab w:val="right" w:pos="9070"/>
            </w:tabs>
            <w:spacing w:after="0" w:line="240" w:lineRule="auto"/>
            <w:ind w:left="-180"/>
            <w:rPr>
              <w:color w:val="000000"/>
            </w:rPr>
          </w:pPr>
          <w:r>
            <w:rPr>
              <w:noProof/>
            </w:rPr>
            <w:drawing>
              <wp:inline distT="114300" distB="114300" distL="114300" distR="114300" wp14:anchorId="452E4411" wp14:editId="1AF61CB7">
                <wp:extent cx="1924050" cy="440373"/>
                <wp:effectExtent l="0" t="0" r="0" b="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5B0A84">
            <w:rPr>
              <w:rFonts w:ascii="Tahoma" w:eastAsia="Tahoma" w:hAnsi="Tahoma" w:cs="Tahoma"/>
              <w:b/>
              <w:i w:val="0"/>
            </w:rPr>
            <w:t xml:space="preserve">          </w:t>
          </w:r>
          <w:r w:rsidR="0018342A">
            <w:rPr>
              <w:rFonts w:ascii="Tahoma" w:eastAsia="Tahoma" w:hAnsi="Tahoma" w:cs="Tahoma"/>
              <w:b/>
              <w:i w:val="0"/>
            </w:rPr>
            <w:t xml:space="preserve"> </w:t>
          </w:r>
          <w:r>
            <w:rPr>
              <w:rFonts w:ascii="Tahoma" w:eastAsia="Tahoma" w:hAnsi="Tahoma" w:cs="Tahoma"/>
              <w:b/>
              <w:i w:val="0"/>
            </w:rPr>
            <w:t xml:space="preserve">Vol. 7 No. </w:t>
          </w:r>
          <w:r w:rsidR="0018342A">
            <w:rPr>
              <w:rFonts w:ascii="Tahoma" w:eastAsia="Tahoma" w:hAnsi="Tahoma" w:cs="Tahoma"/>
              <w:b/>
              <w:i w:val="0"/>
            </w:rPr>
            <w:t>2</w:t>
          </w:r>
          <w:r>
            <w:rPr>
              <w:rFonts w:ascii="Tahoma" w:eastAsia="Tahoma" w:hAnsi="Tahoma" w:cs="Tahoma"/>
              <w:b/>
              <w:i w:val="0"/>
            </w:rPr>
            <w:t xml:space="preserve">, </w:t>
          </w:r>
          <w:r w:rsidR="0018342A">
            <w:rPr>
              <w:rFonts w:ascii="Tahoma" w:eastAsia="Tahoma" w:hAnsi="Tahoma" w:cs="Tahoma"/>
              <w:b/>
              <w:i w:val="0"/>
            </w:rPr>
            <w:t>April</w:t>
          </w:r>
          <w:r>
            <w:rPr>
              <w:rFonts w:ascii="Tahoma" w:eastAsia="Tahoma" w:hAnsi="Tahoma" w:cs="Tahoma"/>
              <w:b/>
              <w:i w:val="0"/>
            </w:rPr>
            <w:t xml:space="preserve"> 2023</w:t>
          </w:r>
        </w:p>
      </w:tc>
      <w:tc>
        <w:tcPr>
          <w:tcW w:w="1698" w:type="dxa"/>
          <w:vAlign w:val="center"/>
        </w:tcPr>
        <w:p w14:paraId="7177E7BE" w14:textId="77777777" w:rsidR="006063B2" w:rsidRDefault="00643D23">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 xml:space="preserve">p-ISSN: 2598-6783 </w:t>
          </w:r>
        </w:p>
        <w:p w14:paraId="2002558B" w14:textId="77777777" w:rsidR="006063B2" w:rsidRDefault="00643D2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3713DDB7" w14:textId="77777777" w:rsidR="006063B2" w:rsidRDefault="006063B2">
    <w:pPr>
      <w:pBdr>
        <w:top w:val="nil"/>
        <w:left w:val="nil"/>
        <w:bottom w:val="nil"/>
        <w:right w:val="nil"/>
        <w:between w:val="nil"/>
      </w:pBdr>
      <w:tabs>
        <w:tab w:val="center" w:pos="4513"/>
        <w:tab w:val="right" w:pos="9026"/>
        <w:tab w:val="right" w:pos="7938"/>
      </w:tabs>
      <w:jc w:val="both"/>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DE6B73"/>
    <w:multiLevelType w:val="multilevel"/>
    <w:tmpl w:val="B2CEFA1C"/>
    <w:lvl w:ilvl="0">
      <w:start w:val="1"/>
      <w:numFmt w:val="bullet"/>
      <w:pStyle w:val="Heading1"/>
      <w:lvlText w:val="●"/>
      <w:lvlJc w:val="left"/>
      <w:pPr>
        <w:ind w:left="72" w:hanging="360"/>
      </w:pPr>
      <w:rPr>
        <w:rFonts w:ascii="Noto Sans Symbols" w:eastAsia="Noto Sans Symbols" w:hAnsi="Noto Sans Symbols" w:cs="Noto Sans Symbols"/>
      </w:rPr>
    </w:lvl>
    <w:lvl w:ilvl="1">
      <w:start w:val="1"/>
      <w:numFmt w:val="bullet"/>
      <w:pStyle w:val="Heading2"/>
      <w:lvlText w:val="o"/>
      <w:lvlJc w:val="left"/>
      <w:pPr>
        <w:ind w:left="864" w:hanging="359"/>
      </w:pPr>
      <w:rPr>
        <w:rFonts w:ascii="Courier New" w:eastAsia="Courier New" w:hAnsi="Courier New" w:cs="Courier New"/>
      </w:rPr>
    </w:lvl>
    <w:lvl w:ilvl="2">
      <w:start w:val="1"/>
      <w:numFmt w:val="bullet"/>
      <w:pStyle w:val="Heading3"/>
      <w:lvlText w:val="▪"/>
      <w:lvlJc w:val="left"/>
      <w:pPr>
        <w:ind w:left="1584" w:hanging="360"/>
      </w:pPr>
      <w:rPr>
        <w:rFonts w:ascii="Noto Sans Symbols" w:eastAsia="Noto Sans Symbols" w:hAnsi="Noto Sans Symbols" w:cs="Noto Sans Symbols"/>
      </w:rPr>
    </w:lvl>
    <w:lvl w:ilvl="3">
      <w:start w:val="1"/>
      <w:numFmt w:val="bullet"/>
      <w:pStyle w:val="Heading4"/>
      <w:lvlText w:val="●"/>
      <w:lvlJc w:val="left"/>
      <w:pPr>
        <w:ind w:left="2304" w:hanging="360"/>
      </w:pPr>
      <w:rPr>
        <w:rFonts w:ascii="Noto Sans Symbols" w:eastAsia="Noto Sans Symbols" w:hAnsi="Noto Sans Symbols" w:cs="Noto Sans Symbols"/>
      </w:rPr>
    </w:lvl>
    <w:lvl w:ilvl="4">
      <w:start w:val="1"/>
      <w:numFmt w:val="bullet"/>
      <w:pStyle w:val="Heading5"/>
      <w:lvlText w:val="o"/>
      <w:lvlJc w:val="left"/>
      <w:pPr>
        <w:ind w:left="3024" w:hanging="360"/>
      </w:pPr>
      <w:rPr>
        <w:rFonts w:ascii="Courier New" w:eastAsia="Courier New" w:hAnsi="Courier New" w:cs="Courier New"/>
      </w:rPr>
    </w:lvl>
    <w:lvl w:ilvl="5">
      <w:start w:val="1"/>
      <w:numFmt w:val="bullet"/>
      <w:pStyle w:val="Heading6"/>
      <w:lvlText w:val="▪"/>
      <w:lvlJc w:val="left"/>
      <w:pPr>
        <w:ind w:left="3744" w:hanging="360"/>
      </w:pPr>
      <w:rPr>
        <w:rFonts w:ascii="Noto Sans Symbols" w:eastAsia="Noto Sans Symbols" w:hAnsi="Noto Sans Symbols" w:cs="Noto Sans Symbols"/>
      </w:rPr>
    </w:lvl>
    <w:lvl w:ilvl="6">
      <w:start w:val="1"/>
      <w:numFmt w:val="bullet"/>
      <w:pStyle w:val="Heading7"/>
      <w:lvlText w:val="●"/>
      <w:lvlJc w:val="left"/>
      <w:pPr>
        <w:ind w:left="4464" w:hanging="360"/>
      </w:pPr>
      <w:rPr>
        <w:rFonts w:ascii="Noto Sans Symbols" w:eastAsia="Noto Sans Symbols" w:hAnsi="Noto Sans Symbols" w:cs="Noto Sans Symbols"/>
      </w:rPr>
    </w:lvl>
    <w:lvl w:ilvl="7">
      <w:start w:val="1"/>
      <w:numFmt w:val="bullet"/>
      <w:pStyle w:val="Heading8"/>
      <w:lvlText w:val="o"/>
      <w:lvlJc w:val="left"/>
      <w:pPr>
        <w:ind w:left="5184" w:hanging="360"/>
      </w:pPr>
      <w:rPr>
        <w:rFonts w:ascii="Courier New" w:eastAsia="Courier New" w:hAnsi="Courier New" w:cs="Courier New"/>
      </w:rPr>
    </w:lvl>
    <w:lvl w:ilvl="8">
      <w:start w:val="1"/>
      <w:numFmt w:val="bullet"/>
      <w:pStyle w:val="Heading9"/>
      <w:lvlText w:val="▪"/>
      <w:lvlJc w:val="left"/>
      <w:pPr>
        <w:ind w:left="5904" w:hanging="360"/>
      </w:pPr>
      <w:rPr>
        <w:rFonts w:ascii="Noto Sans Symbols" w:eastAsia="Noto Sans Symbols" w:hAnsi="Noto Sans Symbols" w:cs="Noto Sans Symbols"/>
      </w:rPr>
    </w:lvl>
  </w:abstractNum>
  <w:abstractNum w:abstractNumId="1" w15:restartNumberingAfterBreak="0">
    <w:nsid w:val="3CB116E1"/>
    <w:multiLevelType w:val="hybridMultilevel"/>
    <w:tmpl w:val="B14089E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8F76B50"/>
    <w:multiLevelType w:val="multilevel"/>
    <w:tmpl w:val="355EDA4A"/>
    <w:lvl w:ilvl="0">
      <w:start w:val="1"/>
      <w:numFmt w:val="decimal"/>
      <w:pStyle w:val="bullet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FEC26E0"/>
    <w:multiLevelType w:val="hybridMultilevel"/>
    <w:tmpl w:val="DC12224E"/>
    <w:lvl w:ilvl="0" w:tplc="8B722B1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3B2"/>
    <w:rsid w:val="00065E6D"/>
    <w:rsid w:val="00074F94"/>
    <w:rsid w:val="000C2CF4"/>
    <w:rsid w:val="0018342A"/>
    <w:rsid w:val="002B6BFC"/>
    <w:rsid w:val="002B7AD7"/>
    <w:rsid w:val="002F2B12"/>
    <w:rsid w:val="00314FAA"/>
    <w:rsid w:val="00363839"/>
    <w:rsid w:val="00386A01"/>
    <w:rsid w:val="00386C6D"/>
    <w:rsid w:val="004368EE"/>
    <w:rsid w:val="004F518A"/>
    <w:rsid w:val="005620AF"/>
    <w:rsid w:val="00566117"/>
    <w:rsid w:val="005B0A84"/>
    <w:rsid w:val="006063B2"/>
    <w:rsid w:val="00643D23"/>
    <w:rsid w:val="00681817"/>
    <w:rsid w:val="006C3134"/>
    <w:rsid w:val="0070080C"/>
    <w:rsid w:val="007C41CB"/>
    <w:rsid w:val="007D25BE"/>
    <w:rsid w:val="007F6EB4"/>
    <w:rsid w:val="00800036"/>
    <w:rsid w:val="00810ABD"/>
    <w:rsid w:val="008174D4"/>
    <w:rsid w:val="00831CCD"/>
    <w:rsid w:val="008A3C9E"/>
    <w:rsid w:val="008F7C7E"/>
    <w:rsid w:val="00900674"/>
    <w:rsid w:val="00905236"/>
    <w:rsid w:val="00983387"/>
    <w:rsid w:val="009F7CF3"/>
    <w:rsid w:val="00BA1399"/>
    <w:rsid w:val="00BE2F32"/>
    <w:rsid w:val="00C11932"/>
    <w:rsid w:val="00C82A49"/>
    <w:rsid w:val="00D238A3"/>
    <w:rsid w:val="00DE0093"/>
    <w:rsid w:val="00DE44AF"/>
    <w:rsid w:val="00E65CFE"/>
    <w:rsid w:val="00EC6DA3"/>
    <w:rsid w:val="00F0186F"/>
    <w:rsid w:val="00F309B1"/>
    <w:rsid w:val="00FE303B"/>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CCD3B"/>
  <w15:docId w15:val="{0E95A6DA-4BB5-421E-A055-2900011C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i/>
        <w:lang w:val="en-US" w:eastAsia="en-ID"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117"/>
    <w:pPr>
      <w:suppressAutoHyphens/>
    </w:pPr>
    <w:rPr>
      <w:iCs/>
      <w:lang w:eastAsia="en-US" w:bidi="en-US"/>
    </w:rPr>
  </w:style>
  <w:style w:type="paragraph" w:styleId="Heading1">
    <w:name w:val="heading 1"/>
    <w:basedOn w:val="Normal"/>
    <w:next w:val="Normal"/>
    <w:uiPriority w:val="9"/>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uiPriority w:val="9"/>
    <w:unhideWhenUsed/>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uiPriority w:val="9"/>
    <w:semiHidden/>
    <w:unhideWhenUsed/>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uiPriority w:val="9"/>
    <w:semiHidden/>
    <w:unhideWhenUsed/>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uiPriority w:val="9"/>
    <w:semiHidden/>
    <w:unhideWhenUsed/>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uiPriority w:val="9"/>
    <w:semiHidden/>
    <w:unhideWhenUsed/>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id-ID"/>
    </w:rPr>
  </w:style>
  <w:style w:type="character" w:customStyle="1" w:styleId="WW8Num5z0">
    <w:name w:val="WW8Num5z0"/>
    <w:rsid w:val="00147305"/>
    <w:rPr>
      <w:rFonts w:ascii="Arial" w:hAnsi="Arial" w:cs="Arial"/>
      <w:i w:val="0"/>
      <w:sz w:val="24"/>
      <w:szCs w:val="24"/>
      <w:lang w:val="id-ID"/>
    </w:rPr>
  </w:style>
  <w:style w:type="character" w:customStyle="1" w:styleId="WW8Num6z0">
    <w:name w:val="WW8Num6z0"/>
    <w:rsid w:val="00147305"/>
    <w:rPr>
      <w:rFonts w:ascii="Arial" w:hAnsi="Arial" w:cs="Arial"/>
      <w:b w:val="0"/>
      <w:i w:val="0"/>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US" w:eastAsia="en-US" w:bidi="en-US"/>
    </w:rPr>
  </w:style>
  <w:style w:type="character" w:customStyle="1" w:styleId="FooterChar">
    <w:name w:val="Footer Char"/>
    <w:uiPriority w:val="99"/>
    <w:rsid w:val="00147305"/>
    <w:rPr>
      <w:i/>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Subtitle">
    <w:name w:val="Subtitle"/>
    <w:basedOn w:val="Normal"/>
    <w:next w:val="Normal"/>
    <w:uiPriority w:val="11"/>
    <w:qFormat/>
    <w:pPr>
      <w:spacing w:before="200" w:after="900" w:line="240" w:lineRule="auto"/>
      <w:jc w:val="center"/>
    </w:pPr>
    <w:rPr>
      <w:rFonts w:ascii="Cambria" w:eastAsia="Cambria" w:hAnsi="Cambria" w:cs="Cambria"/>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59"/>
    <w:rsid w:val="00DE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D2553"/>
    <w:rPr>
      <w:rFonts w:ascii="Calibri" w:eastAsia="Calibri" w:hAnsi="Calibri" w:cs="Calibri"/>
      <w:i/>
      <w:iCs/>
      <w:lang w:val="en-US"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lang w:eastAsia="en-US"/>
    </w:rPr>
  </w:style>
  <w:style w:type="character" w:customStyle="1" w:styleId="BodyTextChar">
    <w:name w:val="Body Text Char"/>
    <w:link w:val="BodyText"/>
    <w:rsid w:val="00C769AA"/>
    <w:rPr>
      <w:rFonts w:ascii="Calibri" w:eastAsia="Calibri" w:hAnsi="Calibri" w:cs="Calibri"/>
      <w:i/>
      <w:iCs/>
      <w:lang w:val="en-US"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val="0"/>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0022C9"/>
    <w:rPr>
      <w:i/>
      <w:iCs/>
      <w:sz w:val="15"/>
      <w:szCs w:val="15"/>
    </w:rPr>
  </w:style>
  <w:style w:type="paragraph" w:customStyle="1" w:styleId="tablecopy">
    <w:name w:val="table copy"/>
    <w:rsid w:val="000022C9"/>
    <w:pPr>
      <w:jc w:val="both"/>
    </w:pPr>
    <w:rPr>
      <w:rFonts w:eastAsia="SimSun"/>
      <w:noProof/>
      <w:sz w:val="16"/>
      <w:szCs w:val="16"/>
      <w:lang w:eastAsia="en-US"/>
    </w:rPr>
  </w:style>
  <w:style w:type="paragraph" w:customStyle="1" w:styleId="tablefootnote">
    <w:name w:val="table footnote"/>
    <w:rsid w:val="000022C9"/>
    <w:pPr>
      <w:spacing w:before="60" w:after="30"/>
      <w:jc w:val="right"/>
    </w:pPr>
    <w:rPr>
      <w:rFonts w:eastAsia="SimSun"/>
      <w:sz w:val="12"/>
      <w:szCs w:val="12"/>
      <w:lang w:eastAsia="en-US"/>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styleId="UnresolvedMention">
    <w:name w:val="Unresolved Mention"/>
    <w:basedOn w:val="DefaultParagraphFont"/>
    <w:uiPriority w:val="99"/>
    <w:semiHidden/>
    <w:unhideWhenUsed/>
    <w:rsid w:val="00492AC9"/>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TableGrid1">
    <w:name w:val="Table Grid1"/>
    <w:basedOn w:val="TableNormal"/>
    <w:next w:val="TableGrid"/>
    <w:uiPriority w:val="39"/>
    <w:rsid w:val="004368EE"/>
    <w:pPr>
      <w:spacing w:after="0" w:line="240" w:lineRule="auto"/>
    </w:pPr>
    <w:rPr>
      <w:rFonts w:cs="Arial"/>
      <w:i w:val="0"/>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cjTKKl8E6ELFFGovp6XO8aLQSw==">AMUW2mVqAD2wBS66mVCRupVqB7jkZXpJm5eVCuthuyGuAaHypskppeEck2OwAIPMii6OHrUX2K4suL5GzlOmYJX1R/Ztc7ODW9RL8G6rZ2oZgpchqq6vfR5oVCM6RC3jXRiQcZInd4Z89F0OWecSJlubEI97RGN9FO/c6sWG+ACz56a0/5E7XwDe15rCsXFbAlDetFg5O+xTwoIbv34hJ0rgyLOXh8WdxMW6lvODNoG7xNRLAtWlgOs=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10179</Words>
  <Characters>58025</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Asep Risman</dc:creator>
  <cp:lastModifiedBy>Asep Risman</cp:lastModifiedBy>
  <cp:revision>2</cp:revision>
  <dcterms:created xsi:type="dcterms:W3CDTF">2023-03-30T06:20:00Z</dcterms:created>
  <dcterms:modified xsi:type="dcterms:W3CDTF">2023-03-30T06:20:00Z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17ddbf5feab152707843607f05b2a8fd2a5fedbdd635a51cbc93e18a52893022</vt:lpwstr>
  </property>
</Properties>
</file>