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90CEB3E" w14:textId="6CF442A3" w:rsidR="00610FC2" w:rsidRDefault="009E4B52">
      <w:pPr>
        <w:spacing w:after="0" w:line="240" w:lineRule="auto"/>
        <w:jc w:val="center"/>
        <w:rPr>
          <w:rFonts w:ascii="Times New Roman" w:eastAsia="Times New Roman" w:hAnsi="Times New Roman" w:cs="Times New Roman"/>
          <w:b/>
          <w:i w:val="0"/>
          <w:sz w:val="24"/>
          <w:szCs w:val="24"/>
        </w:rPr>
      </w:pPr>
      <w:bookmarkStart w:id="0" w:name="_heading=h.gjdgxs" w:colFirst="0" w:colLast="0"/>
      <w:bookmarkEnd w:id="0"/>
      <w:r>
        <w:rPr>
          <w:rFonts w:ascii="Times New Roman" w:eastAsia="Times New Roman" w:hAnsi="Times New Roman" w:cs="Times New Roman"/>
          <w:b/>
          <w:i w:val="0"/>
          <w:sz w:val="28"/>
          <w:szCs w:val="28"/>
        </w:rPr>
        <w:t>Employee Engagement of Influencer Generation: The Role of Employee Voice, Organizational Culture, and Career Development</w:t>
      </w:r>
      <w:r w:rsidR="00382B31">
        <w:rPr>
          <w:rFonts w:ascii="Times New Roman" w:eastAsia="Times New Roman" w:hAnsi="Times New Roman" w:cs="Times New Roman"/>
          <w:b/>
          <w:i w:val="0"/>
          <w:sz w:val="28"/>
          <w:szCs w:val="28"/>
        </w:rPr>
        <w:t xml:space="preserve"> </w:t>
      </w:r>
    </w:p>
    <w:p w14:paraId="2FA9A1EF" w14:textId="77777777" w:rsidR="00610FC2" w:rsidRDefault="00382B31">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19B623B2" w14:textId="12C2D5BD" w:rsidR="00610FC2" w:rsidRDefault="009E4B52">
      <w:pPr>
        <w:spacing w:after="0" w:line="240" w:lineRule="auto"/>
        <w:jc w:val="both"/>
        <w:rPr>
          <w:rFonts w:ascii="Times New Roman" w:eastAsia="Times New Roman" w:hAnsi="Times New Roman" w:cs="Times New Roman"/>
          <w:b/>
          <w:i w:val="0"/>
        </w:rPr>
      </w:pPr>
      <w:bookmarkStart w:id="1" w:name="_heading=h.30j0zll" w:colFirst="0" w:colLast="0"/>
      <w:bookmarkEnd w:id="1"/>
      <w:r>
        <w:rPr>
          <w:rFonts w:ascii="Times New Roman" w:eastAsia="Times New Roman" w:hAnsi="Times New Roman" w:cs="Times New Roman"/>
          <w:b/>
          <w:i w:val="0"/>
        </w:rPr>
        <w:t xml:space="preserve">Joseph </w:t>
      </w:r>
      <w:proofErr w:type="spellStart"/>
      <w:r>
        <w:rPr>
          <w:rFonts w:ascii="Times New Roman" w:eastAsia="Times New Roman" w:hAnsi="Times New Roman" w:cs="Times New Roman"/>
          <w:b/>
          <w:i w:val="0"/>
        </w:rPr>
        <w:t>Onesiforus</w:t>
      </w:r>
      <w:proofErr w:type="spellEnd"/>
      <w:r>
        <w:rPr>
          <w:rFonts w:ascii="Times New Roman" w:eastAsia="Times New Roman" w:hAnsi="Times New Roman" w:cs="Times New Roman"/>
          <w:b/>
          <w:i w:val="0"/>
        </w:rPr>
        <w:t xml:space="preserve"> Benaya</w:t>
      </w:r>
      <w:r w:rsidR="00382B31">
        <w:rPr>
          <w:rFonts w:ascii="Times New Roman" w:eastAsia="Times New Roman" w:hAnsi="Times New Roman" w:cs="Times New Roman"/>
          <w:b/>
          <w:i w:val="0"/>
          <w:vertAlign w:val="superscript"/>
        </w:rPr>
        <w:t>1)</w:t>
      </w:r>
      <w:r w:rsidR="00382B31">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Tinjung</w:t>
      </w:r>
      <w:proofErr w:type="spellEnd"/>
      <w:r>
        <w:rPr>
          <w:rFonts w:ascii="Times New Roman" w:eastAsia="Times New Roman" w:hAnsi="Times New Roman" w:cs="Times New Roman"/>
          <w:b/>
          <w:i w:val="0"/>
        </w:rPr>
        <w:t xml:space="preserve"> Desy Nursanti</w:t>
      </w:r>
      <w:r w:rsidR="00382B31">
        <w:rPr>
          <w:rFonts w:ascii="Times New Roman" w:eastAsia="Times New Roman" w:hAnsi="Times New Roman" w:cs="Times New Roman"/>
          <w:b/>
          <w:i w:val="0"/>
          <w:vertAlign w:val="superscript"/>
        </w:rPr>
        <w:t>2)</w:t>
      </w:r>
    </w:p>
    <w:p w14:paraId="7B841D48" w14:textId="77777777" w:rsidR="00610FC2" w:rsidRDefault="00610FC2">
      <w:pPr>
        <w:spacing w:after="0" w:line="240" w:lineRule="auto"/>
        <w:jc w:val="both"/>
        <w:rPr>
          <w:rFonts w:ascii="Times New Roman" w:eastAsia="Times New Roman" w:hAnsi="Times New Roman" w:cs="Times New Roman"/>
          <w:b/>
          <w:sz w:val="24"/>
          <w:szCs w:val="24"/>
          <w:vertAlign w:val="superscript"/>
        </w:rPr>
      </w:pPr>
    </w:p>
    <w:p w14:paraId="16644726" w14:textId="0271DD63" w:rsidR="00610FC2" w:rsidRDefault="00382B31">
      <w:pPr>
        <w:spacing w:after="0" w:line="240" w:lineRule="auto"/>
        <w:jc w:val="both"/>
        <w:rPr>
          <w:rFonts w:ascii="Times New Roman" w:eastAsia="Times New Roman" w:hAnsi="Times New Roman" w:cs="Times New Roman"/>
          <w:sz w:val="18"/>
          <w:szCs w:val="18"/>
        </w:rPr>
      </w:pPr>
      <w:bookmarkStart w:id="2" w:name="_heading=h.1fob9te" w:colFirst="0" w:colLast="0"/>
      <w:bookmarkEnd w:id="2"/>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hyperlink r:id="rId9" w:history="1">
        <w:r w:rsidR="009E4B52" w:rsidRPr="00E27D79">
          <w:rPr>
            <w:rStyle w:val="Hyperlink"/>
            <w:rFonts w:ascii="Times New Roman" w:eastAsia="Times New Roman" w:hAnsi="Times New Roman" w:cs="Times New Roman"/>
            <w:b/>
            <w:sz w:val="18"/>
            <w:szCs w:val="18"/>
          </w:rPr>
          <w:t>joseph.benaya@binus.ac.id</w:t>
        </w:r>
      </w:hyperlink>
      <w:r w:rsidR="009E4B52">
        <w:rPr>
          <w:rFonts w:ascii="Times New Roman" w:eastAsia="Times New Roman" w:hAnsi="Times New Roman" w:cs="Times New Roman"/>
          <w:b/>
          <w:sz w:val="18"/>
          <w:szCs w:val="18"/>
        </w:rPr>
        <w:t>, Management Department, Binus Business School Undergraduate Program, Bina Nusantara University, Indonesia</w:t>
      </w:r>
    </w:p>
    <w:p w14:paraId="200A372D" w14:textId="04913933" w:rsidR="00610FC2" w:rsidRDefault="00382B31">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hyperlink r:id="rId10" w:history="1">
        <w:r w:rsidR="009E4B52" w:rsidRPr="00E27D79">
          <w:rPr>
            <w:rStyle w:val="Hyperlink"/>
            <w:rFonts w:ascii="Times New Roman" w:eastAsia="Times New Roman" w:hAnsi="Times New Roman" w:cs="Times New Roman"/>
            <w:b/>
            <w:sz w:val="18"/>
            <w:szCs w:val="18"/>
          </w:rPr>
          <w:t>tinjungdesy2600@binus.ac.id</w:t>
        </w:r>
      </w:hyperlink>
      <w:r w:rsidR="009E4B52">
        <w:rPr>
          <w:rFonts w:ascii="Times New Roman" w:eastAsia="Times New Roman" w:hAnsi="Times New Roman" w:cs="Times New Roman"/>
          <w:b/>
          <w:sz w:val="18"/>
          <w:szCs w:val="18"/>
        </w:rPr>
        <w:t>, Management Department, Binus Business School Undergraduate Program, Bina Nusantara University, Indonesia</w:t>
      </w:r>
    </w:p>
    <w:p w14:paraId="42F37FEE" w14:textId="524C0B34" w:rsidR="00610FC2" w:rsidRDefault="00610FC2">
      <w:pPr>
        <w:spacing w:after="0" w:line="240" w:lineRule="auto"/>
        <w:jc w:val="both"/>
        <w:rPr>
          <w:rFonts w:ascii="Times New Roman" w:eastAsia="Times New Roman" w:hAnsi="Times New Roman" w:cs="Times New Roman"/>
          <w:b/>
          <w:i w:val="0"/>
          <w:sz w:val="18"/>
          <w:szCs w:val="18"/>
        </w:rPr>
      </w:pPr>
    </w:p>
    <w:p w14:paraId="127FAB59" w14:textId="77777777" w:rsidR="00610FC2" w:rsidRDefault="00610FC2">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610FC2" w14:paraId="13B7F04B" w14:textId="77777777">
        <w:tc>
          <w:tcPr>
            <w:tcW w:w="3011" w:type="dxa"/>
            <w:tcBorders>
              <w:top w:val="single" w:sz="8" w:space="0" w:color="000000"/>
              <w:bottom w:val="single" w:sz="8" w:space="0" w:color="000000"/>
            </w:tcBorders>
            <w:shd w:val="clear" w:color="auto" w:fill="auto"/>
          </w:tcPr>
          <w:p w14:paraId="46DD3FA9" w14:textId="77777777" w:rsidR="00610FC2" w:rsidRDefault="00610FC2">
            <w:pPr>
              <w:spacing w:after="0" w:line="240" w:lineRule="auto"/>
              <w:jc w:val="both"/>
              <w:rPr>
                <w:rFonts w:ascii="Times New Roman" w:eastAsia="Times New Roman" w:hAnsi="Times New Roman" w:cs="Times New Roman"/>
                <w:b/>
                <w:i w:val="0"/>
                <w:sz w:val="18"/>
                <w:szCs w:val="18"/>
              </w:rPr>
            </w:pPr>
          </w:p>
          <w:p w14:paraId="30E0176E" w14:textId="77777777" w:rsidR="00610FC2" w:rsidRDefault="00382B31">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1FEF930E" w14:textId="77777777" w:rsidR="00610FC2" w:rsidRDefault="00610FC2">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610FC2" w14:paraId="6015F6C6" w14:textId="77777777">
              <w:tc>
                <w:tcPr>
                  <w:tcW w:w="2893" w:type="dxa"/>
                </w:tcPr>
                <w:p w14:paraId="44E94D7D" w14:textId="77777777" w:rsidR="00610FC2" w:rsidRDefault="00382B31">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 xml:space="preserve">Keywords: </w:t>
                  </w:r>
                </w:p>
                <w:p w14:paraId="454E803D" w14:textId="5ABB3F72" w:rsidR="00610FC2" w:rsidRPr="005A76C1" w:rsidRDefault="009E4B52">
                  <w:pPr>
                    <w:spacing w:after="0" w:line="240" w:lineRule="auto"/>
                    <w:ind w:right="170"/>
                    <w:jc w:val="both"/>
                    <w:rPr>
                      <w:rFonts w:ascii="Times New Roman" w:eastAsia="Times New Roman" w:hAnsi="Times New Roman" w:cs="Times New Roman"/>
                      <w:iCs w:val="0"/>
                      <w:sz w:val="16"/>
                      <w:szCs w:val="16"/>
                    </w:rPr>
                  </w:pPr>
                  <w:r w:rsidRPr="005A76C1">
                    <w:rPr>
                      <w:rFonts w:ascii="Times New Roman" w:eastAsia="Times New Roman" w:hAnsi="Times New Roman" w:cs="Times New Roman"/>
                      <w:iCs w:val="0"/>
                      <w:sz w:val="16"/>
                      <w:szCs w:val="16"/>
                    </w:rPr>
                    <w:t>employee voice</w:t>
                  </w:r>
                </w:p>
                <w:p w14:paraId="6F9A771A" w14:textId="6C8880C1" w:rsidR="00610FC2" w:rsidRPr="005A76C1" w:rsidRDefault="009E4B52">
                  <w:pPr>
                    <w:spacing w:after="0" w:line="240" w:lineRule="auto"/>
                    <w:ind w:right="170"/>
                    <w:jc w:val="both"/>
                    <w:rPr>
                      <w:rFonts w:ascii="Times New Roman" w:eastAsia="Times New Roman" w:hAnsi="Times New Roman" w:cs="Times New Roman"/>
                      <w:iCs w:val="0"/>
                      <w:sz w:val="16"/>
                      <w:szCs w:val="16"/>
                    </w:rPr>
                  </w:pPr>
                  <w:r w:rsidRPr="005A76C1">
                    <w:rPr>
                      <w:rFonts w:ascii="Times New Roman" w:eastAsia="Times New Roman" w:hAnsi="Times New Roman" w:cs="Times New Roman"/>
                      <w:iCs w:val="0"/>
                      <w:sz w:val="16"/>
                      <w:szCs w:val="16"/>
                    </w:rPr>
                    <w:t>organizational culture</w:t>
                  </w:r>
                </w:p>
                <w:p w14:paraId="13D82393" w14:textId="49C5D5DD" w:rsidR="00610FC2" w:rsidRPr="005A76C1" w:rsidRDefault="009E4B52">
                  <w:pPr>
                    <w:spacing w:after="0" w:line="240" w:lineRule="auto"/>
                    <w:ind w:right="170"/>
                    <w:jc w:val="both"/>
                    <w:rPr>
                      <w:rFonts w:ascii="Times New Roman" w:eastAsia="Times New Roman" w:hAnsi="Times New Roman" w:cs="Times New Roman"/>
                      <w:iCs w:val="0"/>
                      <w:sz w:val="16"/>
                      <w:szCs w:val="16"/>
                    </w:rPr>
                  </w:pPr>
                  <w:r w:rsidRPr="005A76C1">
                    <w:rPr>
                      <w:rFonts w:ascii="Times New Roman" w:eastAsia="Times New Roman" w:hAnsi="Times New Roman" w:cs="Times New Roman"/>
                      <w:iCs w:val="0"/>
                      <w:sz w:val="16"/>
                      <w:szCs w:val="16"/>
                    </w:rPr>
                    <w:t>career development</w:t>
                  </w:r>
                </w:p>
                <w:p w14:paraId="65D96D15" w14:textId="4A01AC05" w:rsidR="00610FC2" w:rsidRPr="005A76C1" w:rsidRDefault="009E4B52">
                  <w:pPr>
                    <w:spacing w:after="0" w:line="240" w:lineRule="auto"/>
                    <w:ind w:right="170"/>
                    <w:jc w:val="both"/>
                    <w:rPr>
                      <w:rFonts w:ascii="Times New Roman" w:eastAsia="Times New Roman" w:hAnsi="Times New Roman" w:cs="Times New Roman"/>
                      <w:iCs w:val="0"/>
                      <w:sz w:val="16"/>
                      <w:szCs w:val="16"/>
                    </w:rPr>
                  </w:pPr>
                  <w:r w:rsidRPr="005A76C1">
                    <w:rPr>
                      <w:rFonts w:ascii="Times New Roman" w:eastAsia="Times New Roman" w:hAnsi="Times New Roman" w:cs="Times New Roman"/>
                      <w:iCs w:val="0"/>
                      <w:sz w:val="16"/>
                      <w:szCs w:val="16"/>
                    </w:rPr>
                    <w:t>employee engagement</w:t>
                  </w:r>
                </w:p>
                <w:p w14:paraId="613A9EAF" w14:textId="393E9100" w:rsidR="00610FC2" w:rsidRPr="005A76C1" w:rsidRDefault="009E4B52">
                  <w:pPr>
                    <w:spacing w:after="0" w:line="240" w:lineRule="auto"/>
                    <w:ind w:right="170"/>
                    <w:jc w:val="both"/>
                    <w:rPr>
                      <w:rFonts w:ascii="Times New Roman" w:eastAsia="Times New Roman" w:hAnsi="Times New Roman" w:cs="Times New Roman"/>
                      <w:iCs w:val="0"/>
                      <w:sz w:val="16"/>
                      <w:szCs w:val="16"/>
                    </w:rPr>
                  </w:pPr>
                  <w:r w:rsidRPr="005A76C1">
                    <w:rPr>
                      <w:rFonts w:ascii="Times New Roman" w:eastAsia="Times New Roman" w:hAnsi="Times New Roman" w:cs="Times New Roman"/>
                      <w:iCs w:val="0"/>
                      <w:sz w:val="16"/>
                      <w:szCs w:val="16"/>
                    </w:rPr>
                    <w:t>influencer generation</w:t>
                  </w:r>
                </w:p>
                <w:p w14:paraId="49C33004" w14:textId="05CE895C" w:rsidR="00610FC2" w:rsidRDefault="00610FC2">
                  <w:pPr>
                    <w:spacing w:after="120" w:line="240" w:lineRule="auto"/>
                    <w:ind w:right="170"/>
                    <w:jc w:val="both"/>
                    <w:rPr>
                      <w:rFonts w:ascii="Times New Roman" w:eastAsia="Times New Roman" w:hAnsi="Times New Roman" w:cs="Times New Roman"/>
                      <w:b/>
                      <w:i w:val="0"/>
                      <w:sz w:val="16"/>
                      <w:szCs w:val="16"/>
                    </w:rPr>
                  </w:pPr>
                </w:p>
              </w:tc>
            </w:tr>
            <w:tr w:rsidR="00610FC2" w14:paraId="7460691C" w14:textId="77777777">
              <w:tc>
                <w:tcPr>
                  <w:tcW w:w="2893" w:type="dxa"/>
                </w:tcPr>
                <w:p w14:paraId="45A8E44B" w14:textId="77777777" w:rsidR="00610FC2" w:rsidRDefault="00382B31">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29D57DDB" w14:textId="04947EC7" w:rsidR="008230B2" w:rsidRDefault="008230B2" w:rsidP="008230B2">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Received      : Dec 17, 2023</w:t>
                  </w:r>
                </w:p>
                <w:p w14:paraId="7E49FAFE" w14:textId="77777777" w:rsidR="008230B2" w:rsidRDefault="008230B2" w:rsidP="008230B2">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 Dec 30, 2023 </w:t>
                  </w:r>
                </w:p>
                <w:p w14:paraId="32E0C7DE" w14:textId="58E2AECB" w:rsidR="00610FC2" w:rsidRDefault="008230B2" w:rsidP="008230B2">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Accepted      : Jan 5, 2023</w:t>
                  </w:r>
                  <w:r w:rsidR="00382B31">
                    <w:rPr>
                      <w:rFonts w:ascii="Times New Roman" w:eastAsia="Times New Roman" w:hAnsi="Times New Roman" w:cs="Times New Roman"/>
                      <w:i w:val="0"/>
                      <w:sz w:val="16"/>
                      <w:szCs w:val="16"/>
                    </w:rPr>
                    <w:t xml:space="preserve">: </w:t>
                  </w:r>
                </w:p>
              </w:tc>
            </w:tr>
            <w:tr w:rsidR="00610FC2" w14:paraId="71586B65" w14:textId="77777777">
              <w:tc>
                <w:tcPr>
                  <w:tcW w:w="2893" w:type="dxa"/>
                </w:tcPr>
                <w:p w14:paraId="31AD52BB" w14:textId="77777777" w:rsidR="00610FC2" w:rsidRDefault="00382B31">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614B97A3" w14:textId="77777777" w:rsidR="00610FC2" w:rsidRDefault="00610FC2">
                  <w:pPr>
                    <w:spacing w:after="0" w:line="240" w:lineRule="auto"/>
                    <w:ind w:right="170"/>
                    <w:jc w:val="both"/>
                    <w:rPr>
                      <w:rFonts w:ascii="Times New Roman" w:eastAsia="Times New Roman" w:hAnsi="Times New Roman" w:cs="Times New Roman"/>
                      <w:i w:val="0"/>
                      <w:sz w:val="16"/>
                      <w:szCs w:val="16"/>
                    </w:rPr>
                  </w:pPr>
                </w:p>
                <w:p w14:paraId="2C0541E6" w14:textId="77777777" w:rsidR="00610FC2" w:rsidRDefault="00382B31">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http://dx.doi.org/10.22441/indikator.v7i1.18396</w:t>
                  </w:r>
                </w:p>
                <w:p w14:paraId="60BDEDCB" w14:textId="77777777" w:rsidR="00610FC2" w:rsidRDefault="00610FC2">
                  <w:pPr>
                    <w:spacing w:after="0" w:line="240" w:lineRule="auto"/>
                    <w:ind w:right="170"/>
                    <w:jc w:val="both"/>
                    <w:rPr>
                      <w:rFonts w:ascii="Times New Roman" w:eastAsia="Times New Roman" w:hAnsi="Times New Roman" w:cs="Times New Roman"/>
                      <w:i w:val="0"/>
                      <w:sz w:val="16"/>
                      <w:szCs w:val="16"/>
                    </w:rPr>
                  </w:pPr>
                </w:p>
              </w:tc>
            </w:tr>
          </w:tbl>
          <w:p w14:paraId="681CFC0C" w14:textId="77777777" w:rsidR="00610FC2" w:rsidRDefault="00610FC2">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3AFE4A07" w14:textId="77777777" w:rsidR="00610FC2" w:rsidRDefault="00610FC2">
            <w:pPr>
              <w:spacing w:after="0" w:line="240" w:lineRule="auto"/>
              <w:jc w:val="both"/>
              <w:rPr>
                <w:rFonts w:ascii="Times New Roman" w:eastAsia="Times New Roman" w:hAnsi="Times New Roman" w:cs="Times New Roman"/>
                <w:b/>
                <w:i w:val="0"/>
                <w:sz w:val="18"/>
                <w:szCs w:val="18"/>
              </w:rPr>
            </w:pPr>
          </w:p>
          <w:p w14:paraId="486AB713" w14:textId="4A56B423" w:rsidR="00610FC2" w:rsidRDefault="00382B31">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40FE2726" w14:textId="77777777" w:rsidR="00610FC2" w:rsidRDefault="00610FC2">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7130AF13" w14:textId="77777777" w:rsidR="00610FC2" w:rsidRDefault="00610FC2">
            <w:pPr>
              <w:spacing w:after="0" w:line="240" w:lineRule="auto"/>
              <w:ind w:left="170"/>
              <w:jc w:val="both"/>
              <w:rPr>
                <w:rFonts w:ascii="Times New Roman" w:eastAsia="Times New Roman" w:hAnsi="Times New Roman" w:cs="Times New Roman"/>
                <w:b/>
                <w:i w:val="0"/>
                <w:sz w:val="18"/>
                <w:szCs w:val="18"/>
              </w:rPr>
            </w:pPr>
          </w:p>
          <w:p w14:paraId="73B956AC" w14:textId="73E26BD1" w:rsidR="00610FC2" w:rsidRDefault="009E4B52">
            <w:pPr>
              <w:spacing w:after="0" w:line="240" w:lineRule="auto"/>
              <w:ind w:left="171" w:right="166"/>
              <w:jc w:val="both"/>
              <w:rPr>
                <w:rFonts w:ascii="Times New Roman" w:eastAsia="Times New Roman" w:hAnsi="Times New Roman" w:cs="Times New Roman"/>
              </w:rPr>
            </w:pPr>
            <w:r w:rsidRPr="009E4B52">
              <w:rPr>
                <w:rFonts w:ascii="Times New Roman" w:eastAsia="Times New Roman" w:hAnsi="Times New Roman" w:cs="Times New Roman"/>
              </w:rPr>
              <w:t xml:space="preserve">It is the goal of this research to figure out the extent to which elements such as employee voice, organizational culture, and career development have an impact on employee engagement </w:t>
            </w:r>
            <w:r w:rsidR="005F56D1" w:rsidRPr="009E4B52">
              <w:rPr>
                <w:rFonts w:ascii="Times New Roman" w:eastAsia="Times New Roman" w:hAnsi="Times New Roman" w:cs="Times New Roman"/>
              </w:rPr>
              <w:t>among Influencer</w:t>
            </w:r>
            <w:r w:rsidRPr="009E4B52">
              <w:rPr>
                <w:rFonts w:ascii="Times New Roman" w:eastAsia="Times New Roman" w:hAnsi="Times New Roman" w:cs="Times New Roman"/>
              </w:rPr>
              <w:t xml:space="preserve"> Generation, or </w:t>
            </w:r>
            <w:r w:rsidR="00F35852">
              <w:rPr>
                <w:rFonts w:ascii="Times New Roman" w:eastAsia="Times New Roman" w:hAnsi="Times New Roman" w:cs="Times New Roman"/>
              </w:rPr>
              <w:t>generation</w:t>
            </w:r>
            <w:r w:rsidRPr="009E4B52">
              <w:rPr>
                <w:rFonts w:ascii="Times New Roman" w:eastAsia="Times New Roman" w:hAnsi="Times New Roman" w:cs="Times New Roman"/>
              </w:rPr>
              <w:t xml:space="preserve"> </w:t>
            </w:r>
            <w:r w:rsidR="005F56D1">
              <w:rPr>
                <w:rFonts w:ascii="Times New Roman" w:eastAsia="Times New Roman" w:hAnsi="Times New Roman" w:cs="Times New Roman"/>
              </w:rPr>
              <w:t xml:space="preserve">Z </w:t>
            </w:r>
            <w:r w:rsidRPr="009E4B52">
              <w:rPr>
                <w:rFonts w:ascii="Times New Roman" w:eastAsia="Times New Roman" w:hAnsi="Times New Roman" w:cs="Times New Roman"/>
              </w:rPr>
              <w:t xml:space="preserve">as it is more commonly referred to.  In this study, a quantitative methodology is utilized, and the participants are members of </w:t>
            </w:r>
            <w:r w:rsidR="00F35852">
              <w:rPr>
                <w:rFonts w:ascii="Times New Roman" w:eastAsia="Times New Roman" w:hAnsi="Times New Roman" w:cs="Times New Roman"/>
              </w:rPr>
              <w:t>Influencer generation</w:t>
            </w:r>
            <w:r w:rsidRPr="009E4B52">
              <w:rPr>
                <w:rFonts w:ascii="Times New Roman" w:eastAsia="Times New Roman" w:hAnsi="Times New Roman" w:cs="Times New Roman"/>
              </w:rPr>
              <w:t xml:space="preserve"> who are now employed. For the purpose of this investigation, the application </w:t>
            </w:r>
            <w:proofErr w:type="spellStart"/>
            <w:r w:rsidRPr="009E4B52">
              <w:rPr>
                <w:rFonts w:ascii="Times New Roman" w:eastAsia="Times New Roman" w:hAnsi="Times New Roman" w:cs="Times New Roman"/>
              </w:rPr>
              <w:t>SmartPLS</w:t>
            </w:r>
            <w:proofErr w:type="spellEnd"/>
            <w:r w:rsidRPr="009E4B52">
              <w:rPr>
                <w:rFonts w:ascii="Times New Roman" w:eastAsia="Times New Roman" w:hAnsi="Times New Roman" w:cs="Times New Roman"/>
              </w:rPr>
              <w:t xml:space="preserve"> version 4 and the Structural Equation Model (SEM) are utilized for the processing and analysis of the data. According to the findings of the analysis of the data, the factors of career development, corporate culture, and employee voice all have positive and significant effects on employee engagement. Due to the fact that these aspects have an effect on employee engagement, which in turn can lead to increased economic performance, researchers propose that organizations pay attention to employee voice, organizational culture, and career development</w:t>
            </w:r>
            <w:r w:rsidR="00382B31">
              <w:rPr>
                <w:rFonts w:ascii="Times New Roman" w:eastAsia="Times New Roman" w:hAnsi="Times New Roman" w:cs="Times New Roman"/>
              </w:rPr>
              <w:t xml:space="preserve">.  </w:t>
            </w:r>
          </w:p>
          <w:p w14:paraId="283EFE8B" w14:textId="77777777" w:rsidR="00610FC2" w:rsidRDefault="00610FC2">
            <w:pPr>
              <w:spacing w:after="0" w:line="240" w:lineRule="auto"/>
              <w:ind w:left="171" w:right="166"/>
              <w:jc w:val="both"/>
              <w:rPr>
                <w:rFonts w:ascii="Times New Roman" w:eastAsia="Times New Roman" w:hAnsi="Times New Roman" w:cs="Times New Roman"/>
                <w:b/>
                <w:i w:val="0"/>
                <w:sz w:val="18"/>
                <w:szCs w:val="18"/>
              </w:rPr>
            </w:pPr>
          </w:p>
        </w:tc>
      </w:tr>
    </w:tbl>
    <w:p w14:paraId="128A1FE7" w14:textId="77777777" w:rsidR="00610FC2" w:rsidRDefault="00610FC2">
      <w:pPr>
        <w:spacing w:after="0" w:line="240" w:lineRule="auto"/>
        <w:jc w:val="both"/>
        <w:rPr>
          <w:rFonts w:ascii="Times New Roman" w:eastAsia="Times New Roman" w:hAnsi="Times New Roman" w:cs="Times New Roman"/>
          <w:b/>
          <w:i w:val="0"/>
          <w:sz w:val="24"/>
          <w:szCs w:val="24"/>
        </w:rPr>
      </w:pPr>
    </w:p>
    <w:p w14:paraId="57F68C4D" w14:textId="2E9C10B2" w:rsidR="00610FC2" w:rsidRDefault="00382B31">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07F19E30" w14:textId="193903D9" w:rsidR="005F56D1" w:rsidRDefault="00C578B0" w:rsidP="00CE1CF7">
      <w:pPr>
        <w:spacing w:after="0" w:line="240" w:lineRule="auto"/>
        <w:ind w:firstLine="720"/>
        <w:jc w:val="both"/>
        <w:rPr>
          <w:rFonts w:ascii="Times New Roman" w:hAnsi="Times New Roman" w:cs="Times New Roman"/>
          <w:i w:val="0"/>
          <w:iCs w:val="0"/>
          <w:sz w:val="24"/>
          <w:szCs w:val="24"/>
        </w:rPr>
      </w:pPr>
      <w:r w:rsidRPr="00C578B0">
        <w:rPr>
          <w:rFonts w:ascii="Times New Roman" w:hAnsi="Times New Roman" w:cs="Times New Roman"/>
          <w:i w:val="0"/>
          <w:iCs w:val="0"/>
          <w:sz w:val="24"/>
          <w:szCs w:val="24"/>
        </w:rPr>
        <w:t xml:space="preserve">Human resources (HR) </w:t>
      </w:r>
      <w:r w:rsidR="004B36C0" w:rsidRPr="00C578B0">
        <w:rPr>
          <w:rFonts w:ascii="Times New Roman" w:hAnsi="Times New Roman" w:cs="Times New Roman"/>
          <w:i w:val="0"/>
          <w:iCs w:val="0"/>
          <w:sz w:val="24"/>
          <w:szCs w:val="24"/>
        </w:rPr>
        <w:t>play</w:t>
      </w:r>
      <w:r w:rsidRPr="00C578B0">
        <w:rPr>
          <w:rFonts w:ascii="Times New Roman" w:hAnsi="Times New Roman" w:cs="Times New Roman"/>
          <w:i w:val="0"/>
          <w:iCs w:val="0"/>
          <w:sz w:val="24"/>
          <w:szCs w:val="24"/>
        </w:rPr>
        <w:t xml:space="preserve"> a crucial role in driving a company's profitability. Organizations require people resources who exhibit loyalty, competence, and engagement. However, based on available statistics, it is evident that the human resource quality in Indonesia is comparatively deficient in comparison to other nations. The cause of this issue can be attributed to a deficiency in employee </w:t>
      </w:r>
      <w:r w:rsidR="005F56D1">
        <w:rPr>
          <w:rFonts w:ascii="Times New Roman" w:hAnsi="Times New Roman" w:cs="Times New Roman"/>
          <w:i w:val="0"/>
          <w:iCs w:val="0"/>
          <w:sz w:val="24"/>
          <w:szCs w:val="24"/>
        </w:rPr>
        <w:t>engagement</w:t>
      </w:r>
      <w:r w:rsidRPr="00C578B0">
        <w:rPr>
          <w:rFonts w:ascii="Times New Roman" w:hAnsi="Times New Roman" w:cs="Times New Roman"/>
          <w:i w:val="0"/>
          <w:iCs w:val="0"/>
          <w:sz w:val="24"/>
          <w:szCs w:val="24"/>
        </w:rPr>
        <w:t xml:space="preserve">. Enhancing employee engagement has the potential to positively impact many indices such as the Global Competitive Index, Human Development Index, and Global Talent Competitive Index, all of which currently exhibit suboptimal performance. </w:t>
      </w:r>
      <w:r w:rsidR="005F56D1" w:rsidRPr="00C578B0">
        <w:rPr>
          <w:rFonts w:ascii="Times New Roman" w:hAnsi="Times New Roman" w:cs="Times New Roman"/>
          <w:i w:val="0"/>
          <w:iCs w:val="0"/>
          <w:sz w:val="24"/>
          <w:szCs w:val="24"/>
        </w:rPr>
        <w:t xml:space="preserve">The primary concern addressed in this study pertains to the deficiency in employee engagement, resulting in a diminished quality of human resources. </w:t>
      </w:r>
      <w:r w:rsidRPr="00C578B0">
        <w:rPr>
          <w:rFonts w:ascii="Times New Roman" w:hAnsi="Times New Roman" w:cs="Times New Roman"/>
          <w:i w:val="0"/>
          <w:iCs w:val="0"/>
          <w:sz w:val="24"/>
          <w:szCs w:val="24"/>
        </w:rPr>
        <w:t xml:space="preserve">By cultivating a workforce that possesses exceptional quality and qualifications, organizations can effectively stimulate growth and development. </w:t>
      </w:r>
    </w:p>
    <w:p w14:paraId="609ED219" w14:textId="4AF12D65" w:rsidR="005F56D1" w:rsidRDefault="00C578B0" w:rsidP="00CE1CF7">
      <w:pPr>
        <w:spacing w:after="0" w:line="240" w:lineRule="auto"/>
        <w:ind w:firstLine="720"/>
        <w:jc w:val="both"/>
        <w:rPr>
          <w:rFonts w:ascii="Times New Roman" w:hAnsi="Times New Roman" w:cs="Times New Roman"/>
          <w:i w:val="0"/>
          <w:iCs w:val="0"/>
          <w:sz w:val="24"/>
          <w:szCs w:val="24"/>
        </w:rPr>
      </w:pPr>
      <w:r w:rsidRPr="00C578B0">
        <w:rPr>
          <w:rFonts w:ascii="Times New Roman" w:hAnsi="Times New Roman" w:cs="Times New Roman"/>
          <w:i w:val="0"/>
          <w:iCs w:val="0"/>
          <w:sz w:val="24"/>
          <w:szCs w:val="24"/>
        </w:rPr>
        <w:t xml:space="preserve">Based on data from the Central Bureau of Statistics, it is observed that </w:t>
      </w:r>
      <w:r w:rsidR="00D8270A">
        <w:rPr>
          <w:rFonts w:ascii="Times New Roman" w:hAnsi="Times New Roman" w:cs="Times New Roman"/>
          <w:i w:val="0"/>
          <w:iCs w:val="0"/>
          <w:sz w:val="24"/>
          <w:szCs w:val="24"/>
        </w:rPr>
        <w:t>i</w:t>
      </w:r>
      <w:r w:rsidR="00F35852">
        <w:rPr>
          <w:rFonts w:ascii="Times New Roman" w:hAnsi="Times New Roman" w:cs="Times New Roman"/>
          <w:i w:val="0"/>
          <w:iCs w:val="0"/>
          <w:sz w:val="24"/>
          <w:szCs w:val="24"/>
        </w:rPr>
        <w:t>nfluencer generation</w:t>
      </w:r>
      <w:r w:rsidRPr="00C578B0">
        <w:rPr>
          <w:rFonts w:ascii="Times New Roman" w:hAnsi="Times New Roman" w:cs="Times New Roman"/>
          <w:i w:val="0"/>
          <w:iCs w:val="0"/>
          <w:sz w:val="24"/>
          <w:szCs w:val="24"/>
        </w:rPr>
        <w:t xml:space="preserve"> is the most significant demographic group, accounting for around 27.94% of Indonesia's overall population, which is equivalent to over 75 million individuals. </w:t>
      </w:r>
      <w:r w:rsidR="00F35852">
        <w:rPr>
          <w:rFonts w:ascii="Times New Roman" w:hAnsi="Times New Roman" w:cs="Times New Roman"/>
          <w:i w:val="0"/>
          <w:iCs w:val="0"/>
          <w:sz w:val="24"/>
          <w:szCs w:val="24"/>
        </w:rPr>
        <w:t>Influencer generation</w:t>
      </w:r>
      <w:r w:rsidRPr="00C578B0">
        <w:rPr>
          <w:rFonts w:ascii="Times New Roman" w:hAnsi="Times New Roman" w:cs="Times New Roman"/>
          <w:i w:val="0"/>
          <w:iCs w:val="0"/>
          <w:sz w:val="24"/>
          <w:szCs w:val="24"/>
        </w:rPr>
        <w:t xml:space="preserve"> is poised to assume the mantle of driving both corporate and national advancement in the foreseeable future. However, the available research indicates that individuals belonging to </w:t>
      </w:r>
      <w:r w:rsidR="005F56D1">
        <w:rPr>
          <w:rFonts w:ascii="Times New Roman" w:hAnsi="Times New Roman" w:cs="Times New Roman"/>
          <w:i w:val="0"/>
          <w:iCs w:val="0"/>
          <w:sz w:val="24"/>
          <w:szCs w:val="24"/>
        </w:rPr>
        <w:t>i</w:t>
      </w:r>
      <w:r w:rsidR="00F35852">
        <w:rPr>
          <w:rFonts w:ascii="Times New Roman" w:hAnsi="Times New Roman" w:cs="Times New Roman"/>
          <w:i w:val="0"/>
          <w:iCs w:val="0"/>
          <w:sz w:val="24"/>
          <w:szCs w:val="24"/>
        </w:rPr>
        <w:t>nfluencer generation</w:t>
      </w:r>
      <w:r w:rsidRPr="00C578B0">
        <w:rPr>
          <w:rFonts w:ascii="Times New Roman" w:hAnsi="Times New Roman" w:cs="Times New Roman"/>
          <w:i w:val="0"/>
          <w:iCs w:val="0"/>
          <w:sz w:val="24"/>
          <w:szCs w:val="24"/>
        </w:rPr>
        <w:t xml:space="preserve"> exhibit lower levels of workplace loyalty. In order to foster loyalty and commitment among </w:t>
      </w:r>
      <w:r w:rsidR="005F56D1">
        <w:rPr>
          <w:rFonts w:ascii="Times New Roman" w:hAnsi="Times New Roman" w:cs="Times New Roman"/>
          <w:i w:val="0"/>
          <w:iCs w:val="0"/>
          <w:sz w:val="24"/>
          <w:szCs w:val="24"/>
        </w:rPr>
        <w:t>i</w:t>
      </w:r>
      <w:r w:rsidR="00F35852">
        <w:rPr>
          <w:rFonts w:ascii="Times New Roman" w:hAnsi="Times New Roman" w:cs="Times New Roman"/>
          <w:i w:val="0"/>
          <w:iCs w:val="0"/>
          <w:sz w:val="24"/>
          <w:szCs w:val="24"/>
        </w:rPr>
        <w:t>nfluencer generation</w:t>
      </w:r>
      <w:r w:rsidRPr="00C578B0">
        <w:rPr>
          <w:rFonts w:ascii="Times New Roman" w:hAnsi="Times New Roman" w:cs="Times New Roman"/>
          <w:i w:val="0"/>
          <w:iCs w:val="0"/>
          <w:sz w:val="24"/>
          <w:szCs w:val="24"/>
        </w:rPr>
        <w:t xml:space="preserve"> </w:t>
      </w:r>
      <w:r w:rsidR="005F56D1">
        <w:rPr>
          <w:rFonts w:ascii="Times New Roman" w:hAnsi="Times New Roman" w:cs="Times New Roman"/>
          <w:i w:val="0"/>
          <w:iCs w:val="0"/>
          <w:sz w:val="24"/>
          <w:szCs w:val="24"/>
        </w:rPr>
        <w:t xml:space="preserve">as </w:t>
      </w:r>
      <w:r w:rsidRPr="00C578B0">
        <w:rPr>
          <w:rFonts w:ascii="Times New Roman" w:hAnsi="Times New Roman" w:cs="Times New Roman"/>
          <w:i w:val="0"/>
          <w:iCs w:val="0"/>
          <w:sz w:val="24"/>
          <w:szCs w:val="24"/>
        </w:rPr>
        <w:t xml:space="preserve">individuals, it is imperative to provide them with </w:t>
      </w:r>
      <w:r w:rsidRPr="00C578B0">
        <w:rPr>
          <w:rFonts w:ascii="Times New Roman" w:hAnsi="Times New Roman" w:cs="Times New Roman"/>
          <w:i w:val="0"/>
          <w:iCs w:val="0"/>
          <w:sz w:val="24"/>
          <w:szCs w:val="24"/>
        </w:rPr>
        <w:lastRenderedPageBreak/>
        <w:t xml:space="preserve">a harmonious work environment that encompasses both balanced workloads and ample possibilities for personal and professional development. </w:t>
      </w:r>
    </w:p>
    <w:p w14:paraId="1810472D" w14:textId="3A885E2B" w:rsidR="00C578B0" w:rsidRPr="00C578B0" w:rsidRDefault="00C578B0" w:rsidP="006E54E1">
      <w:pPr>
        <w:spacing w:line="240" w:lineRule="auto"/>
        <w:ind w:firstLine="720"/>
        <w:jc w:val="both"/>
        <w:rPr>
          <w:rFonts w:ascii="Times New Roman" w:hAnsi="Times New Roman" w:cs="Times New Roman"/>
          <w:i w:val="0"/>
          <w:iCs w:val="0"/>
          <w:sz w:val="24"/>
          <w:szCs w:val="24"/>
        </w:rPr>
      </w:pPr>
      <w:r w:rsidRPr="00C578B0">
        <w:rPr>
          <w:rFonts w:ascii="Times New Roman" w:hAnsi="Times New Roman" w:cs="Times New Roman"/>
          <w:i w:val="0"/>
          <w:iCs w:val="0"/>
          <w:sz w:val="24"/>
          <w:szCs w:val="24"/>
        </w:rPr>
        <w:t xml:space="preserve">Furthermore, it is crucial to note that this topic is intricately connected to the concept of employee voice, organizational culture, and career development. The younger generation, known as </w:t>
      </w:r>
      <w:r w:rsidR="005F56D1">
        <w:rPr>
          <w:rFonts w:ascii="Times New Roman" w:hAnsi="Times New Roman" w:cs="Times New Roman"/>
          <w:i w:val="0"/>
          <w:iCs w:val="0"/>
          <w:sz w:val="24"/>
          <w:szCs w:val="24"/>
        </w:rPr>
        <w:t>i</w:t>
      </w:r>
      <w:r w:rsidR="00F35852">
        <w:rPr>
          <w:rFonts w:ascii="Times New Roman" w:hAnsi="Times New Roman" w:cs="Times New Roman"/>
          <w:i w:val="0"/>
          <w:iCs w:val="0"/>
          <w:sz w:val="24"/>
          <w:szCs w:val="24"/>
        </w:rPr>
        <w:t>nfluencer generation</w:t>
      </w:r>
      <w:r w:rsidRPr="00C578B0">
        <w:rPr>
          <w:rFonts w:ascii="Times New Roman" w:hAnsi="Times New Roman" w:cs="Times New Roman"/>
          <w:i w:val="0"/>
          <w:iCs w:val="0"/>
          <w:sz w:val="24"/>
          <w:szCs w:val="24"/>
        </w:rPr>
        <w:t xml:space="preserve"> </w:t>
      </w:r>
      <w:r w:rsidR="005F56D1">
        <w:rPr>
          <w:rFonts w:ascii="Times New Roman" w:hAnsi="Times New Roman" w:cs="Times New Roman"/>
          <w:i w:val="0"/>
          <w:iCs w:val="0"/>
          <w:sz w:val="24"/>
          <w:szCs w:val="24"/>
        </w:rPr>
        <w:t xml:space="preserve">or generation Z, </w:t>
      </w:r>
      <w:r w:rsidRPr="00C578B0">
        <w:rPr>
          <w:rFonts w:ascii="Times New Roman" w:hAnsi="Times New Roman" w:cs="Times New Roman"/>
          <w:i w:val="0"/>
          <w:iCs w:val="0"/>
          <w:sz w:val="24"/>
          <w:szCs w:val="24"/>
        </w:rPr>
        <w:t>exhibits a strong affinity for the auditory stimuli they encounter. Employee voice refers to the manner in which employees articulate their perspectives on various organizational matters, with the intention of having their opinions acknowledged and valued. In addition, employees tend to experience a diminished attention span during work, necessitating the establishment of a favorable organizational culture. Furthermore, their preference for collaborative work underscores the significance of cultivating a positive organizational culture. The concept of organizational culture serves to facilitate employees' comprehension of various aspects of the company, including its strategy, vision, mission, policies, values, conventions, and beliefs. Furthermore, career advancement serves as an additional source of motivation. Career development is a significant factor that can greatly impact a company's success, as it motivates people to strive for optimal performance in order to attain their objectives and maintain a clear sense of purpose in their job. The process of career development has the potential to enhance the knowledge, abilities, and skills of employees, while also contributing to their experience and acquisition of relevant credentials inside the organization. Consequently, this can lead to an overall growth and advancement of the company.</w:t>
      </w:r>
      <w:r>
        <w:rPr>
          <w:rFonts w:ascii="Times New Roman" w:hAnsi="Times New Roman" w:cs="Times New Roman"/>
          <w:i w:val="0"/>
          <w:iCs w:val="0"/>
          <w:sz w:val="24"/>
          <w:szCs w:val="24"/>
        </w:rPr>
        <w:t xml:space="preserve"> </w:t>
      </w:r>
      <w:r w:rsidRPr="00C578B0">
        <w:rPr>
          <w:rFonts w:ascii="Times New Roman" w:hAnsi="Times New Roman" w:cs="Times New Roman"/>
          <w:i w:val="0"/>
          <w:iCs w:val="0"/>
          <w:sz w:val="24"/>
          <w:szCs w:val="24"/>
        </w:rPr>
        <w:t xml:space="preserve">The problem statement and research objective of this study were designed to investigate the potential impact of </w:t>
      </w:r>
      <w:r w:rsidR="006E54E1">
        <w:rPr>
          <w:rFonts w:ascii="Times New Roman" w:hAnsi="Times New Roman" w:cs="Times New Roman"/>
          <w:i w:val="0"/>
          <w:iCs w:val="0"/>
          <w:sz w:val="24"/>
          <w:szCs w:val="24"/>
        </w:rPr>
        <w:t>e</w:t>
      </w:r>
      <w:r w:rsidRPr="00C578B0">
        <w:rPr>
          <w:rFonts w:ascii="Times New Roman" w:hAnsi="Times New Roman" w:cs="Times New Roman"/>
          <w:i w:val="0"/>
          <w:iCs w:val="0"/>
          <w:sz w:val="24"/>
          <w:szCs w:val="24"/>
        </w:rPr>
        <w:t xml:space="preserve">mployee </w:t>
      </w:r>
      <w:r w:rsidR="006E54E1">
        <w:rPr>
          <w:rFonts w:ascii="Times New Roman" w:hAnsi="Times New Roman" w:cs="Times New Roman"/>
          <w:i w:val="0"/>
          <w:iCs w:val="0"/>
          <w:sz w:val="24"/>
          <w:szCs w:val="24"/>
        </w:rPr>
        <w:t>v</w:t>
      </w:r>
      <w:r w:rsidRPr="00C578B0">
        <w:rPr>
          <w:rFonts w:ascii="Times New Roman" w:hAnsi="Times New Roman" w:cs="Times New Roman"/>
          <w:i w:val="0"/>
          <w:iCs w:val="0"/>
          <w:sz w:val="24"/>
          <w:szCs w:val="24"/>
        </w:rPr>
        <w:t xml:space="preserve">oice, </w:t>
      </w:r>
      <w:r w:rsidR="006E54E1">
        <w:rPr>
          <w:rFonts w:ascii="Times New Roman" w:hAnsi="Times New Roman" w:cs="Times New Roman"/>
          <w:i w:val="0"/>
          <w:iCs w:val="0"/>
          <w:sz w:val="24"/>
          <w:szCs w:val="24"/>
        </w:rPr>
        <w:t>o</w:t>
      </w:r>
      <w:r w:rsidRPr="00C578B0">
        <w:rPr>
          <w:rFonts w:ascii="Times New Roman" w:hAnsi="Times New Roman" w:cs="Times New Roman"/>
          <w:i w:val="0"/>
          <w:iCs w:val="0"/>
          <w:sz w:val="24"/>
          <w:szCs w:val="24"/>
        </w:rPr>
        <w:t xml:space="preserve">rganizational </w:t>
      </w:r>
      <w:r w:rsidR="006E54E1">
        <w:rPr>
          <w:rFonts w:ascii="Times New Roman" w:hAnsi="Times New Roman" w:cs="Times New Roman"/>
          <w:i w:val="0"/>
          <w:iCs w:val="0"/>
          <w:sz w:val="24"/>
          <w:szCs w:val="24"/>
        </w:rPr>
        <w:t>c</w:t>
      </w:r>
      <w:r w:rsidRPr="00C578B0">
        <w:rPr>
          <w:rFonts w:ascii="Times New Roman" w:hAnsi="Times New Roman" w:cs="Times New Roman"/>
          <w:i w:val="0"/>
          <w:iCs w:val="0"/>
          <w:sz w:val="24"/>
          <w:szCs w:val="24"/>
        </w:rPr>
        <w:t xml:space="preserve">ulture, and </w:t>
      </w:r>
      <w:r w:rsidR="006E54E1">
        <w:rPr>
          <w:rFonts w:ascii="Times New Roman" w:hAnsi="Times New Roman" w:cs="Times New Roman"/>
          <w:i w:val="0"/>
          <w:iCs w:val="0"/>
          <w:sz w:val="24"/>
          <w:szCs w:val="24"/>
        </w:rPr>
        <w:t>c</w:t>
      </w:r>
      <w:r w:rsidRPr="00C578B0">
        <w:rPr>
          <w:rFonts w:ascii="Times New Roman" w:hAnsi="Times New Roman" w:cs="Times New Roman"/>
          <w:i w:val="0"/>
          <w:iCs w:val="0"/>
          <w:sz w:val="24"/>
          <w:szCs w:val="24"/>
        </w:rPr>
        <w:t xml:space="preserve">areer </w:t>
      </w:r>
      <w:r w:rsidR="006E54E1">
        <w:rPr>
          <w:rFonts w:ascii="Times New Roman" w:hAnsi="Times New Roman" w:cs="Times New Roman"/>
          <w:i w:val="0"/>
          <w:iCs w:val="0"/>
          <w:sz w:val="24"/>
          <w:szCs w:val="24"/>
        </w:rPr>
        <w:t>d</w:t>
      </w:r>
      <w:r w:rsidRPr="00C578B0">
        <w:rPr>
          <w:rFonts w:ascii="Times New Roman" w:hAnsi="Times New Roman" w:cs="Times New Roman"/>
          <w:i w:val="0"/>
          <w:iCs w:val="0"/>
          <w:sz w:val="24"/>
          <w:szCs w:val="24"/>
        </w:rPr>
        <w:t xml:space="preserve">evelopment on </w:t>
      </w:r>
      <w:r w:rsidR="006E54E1">
        <w:rPr>
          <w:rFonts w:ascii="Times New Roman" w:hAnsi="Times New Roman" w:cs="Times New Roman"/>
          <w:i w:val="0"/>
          <w:iCs w:val="0"/>
          <w:sz w:val="24"/>
          <w:szCs w:val="24"/>
        </w:rPr>
        <w:t>e</w:t>
      </w:r>
      <w:r w:rsidRPr="00C578B0">
        <w:rPr>
          <w:rFonts w:ascii="Times New Roman" w:hAnsi="Times New Roman" w:cs="Times New Roman"/>
          <w:i w:val="0"/>
          <w:iCs w:val="0"/>
          <w:sz w:val="24"/>
          <w:szCs w:val="24"/>
        </w:rPr>
        <w:t xml:space="preserve">mployee </w:t>
      </w:r>
      <w:r w:rsidR="006E54E1">
        <w:rPr>
          <w:rFonts w:ascii="Times New Roman" w:hAnsi="Times New Roman" w:cs="Times New Roman"/>
          <w:i w:val="0"/>
          <w:iCs w:val="0"/>
          <w:sz w:val="24"/>
          <w:szCs w:val="24"/>
        </w:rPr>
        <w:t>e</w:t>
      </w:r>
      <w:r w:rsidRPr="00C578B0">
        <w:rPr>
          <w:rFonts w:ascii="Times New Roman" w:hAnsi="Times New Roman" w:cs="Times New Roman"/>
          <w:i w:val="0"/>
          <w:iCs w:val="0"/>
          <w:sz w:val="24"/>
          <w:szCs w:val="24"/>
        </w:rPr>
        <w:t xml:space="preserve">ngagement in </w:t>
      </w:r>
      <w:r w:rsidR="006E54E1">
        <w:rPr>
          <w:rFonts w:ascii="Times New Roman" w:hAnsi="Times New Roman" w:cs="Times New Roman"/>
          <w:i w:val="0"/>
          <w:iCs w:val="0"/>
          <w:sz w:val="24"/>
          <w:szCs w:val="24"/>
        </w:rPr>
        <w:t>i</w:t>
      </w:r>
      <w:r>
        <w:rPr>
          <w:rFonts w:ascii="Times New Roman" w:hAnsi="Times New Roman" w:cs="Times New Roman"/>
          <w:i w:val="0"/>
          <w:iCs w:val="0"/>
          <w:sz w:val="24"/>
          <w:szCs w:val="24"/>
        </w:rPr>
        <w:t xml:space="preserve">nfluencer </w:t>
      </w:r>
      <w:r w:rsidR="006E54E1">
        <w:rPr>
          <w:rFonts w:ascii="Times New Roman" w:hAnsi="Times New Roman" w:cs="Times New Roman"/>
          <w:i w:val="0"/>
          <w:iCs w:val="0"/>
          <w:sz w:val="24"/>
          <w:szCs w:val="24"/>
        </w:rPr>
        <w:t>g</w:t>
      </w:r>
      <w:r w:rsidRPr="00C578B0">
        <w:rPr>
          <w:rFonts w:ascii="Times New Roman" w:hAnsi="Times New Roman" w:cs="Times New Roman"/>
          <w:i w:val="0"/>
          <w:iCs w:val="0"/>
          <w:sz w:val="24"/>
          <w:szCs w:val="24"/>
        </w:rPr>
        <w:t>eneration</w:t>
      </w:r>
      <w:r w:rsidR="006E54E1">
        <w:rPr>
          <w:rFonts w:ascii="Times New Roman" w:hAnsi="Times New Roman" w:cs="Times New Roman"/>
          <w:i w:val="0"/>
          <w:iCs w:val="0"/>
          <w:sz w:val="24"/>
          <w:szCs w:val="24"/>
        </w:rPr>
        <w:t xml:space="preserve"> partially.</w:t>
      </w:r>
      <w:r w:rsidRPr="00C578B0">
        <w:rPr>
          <w:rFonts w:ascii="Times New Roman" w:hAnsi="Times New Roman" w:cs="Times New Roman"/>
          <w:i w:val="0"/>
          <w:iCs w:val="0"/>
          <w:sz w:val="24"/>
          <w:szCs w:val="24"/>
        </w:rPr>
        <w:t xml:space="preserve"> </w:t>
      </w:r>
      <w:r w:rsidR="006E54E1">
        <w:rPr>
          <w:rFonts w:ascii="Times New Roman" w:hAnsi="Times New Roman" w:cs="Times New Roman"/>
          <w:i w:val="0"/>
          <w:iCs w:val="0"/>
          <w:sz w:val="24"/>
          <w:szCs w:val="24"/>
        </w:rPr>
        <w:t xml:space="preserve">Foremost, </w:t>
      </w:r>
      <w:r w:rsidRPr="00C578B0">
        <w:rPr>
          <w:rFonts w:ascii="Times New Roman" w:hAnsi="Times New Roman" w:cs="Times New Roman"/>
          <w:i w:val="0"/>
          <w:iCs w:val="0"/>
          <w:sz w:val="24"/>
          <w:szCs w:val="24"/>
        </w:rPr>
        <w:t xml:space="preserve">the study aimed to determine whether there is a </w:t>
      </w:r>
      <w:r>
        <w:rPr>
          <w:rFonts w:ascii="Times New Roman" w:hAnsi="Times New Roman" w:cs="Times New Roman"/>
          <w:i w:val="0"/>
          <w:iCs w:val="0"/>
          <w:sz w:val="24"/>
          <w:szCs w:val="24"/>
        </w:rPr>
        <w:t xml:space="preserve">simultaneous </w:t>
      </w:r>
      <w:r w:rsidRPr="00C578B0">
        <w:rPr>
          <w:rFonts w:ascii="Times New Roman" w:hAnsi="Times New Roman" w:cs="Times New Roman"/>
          <w:i w:val="0"/>
          <w:iCs w:val="0"/>
          <w:sz w:val="24"/>
          <w:szCs w:val="24"/>
        </w:rPr>
        <w:t xml:space="preserve">influence of </w:t>
      </w:r>
      <w:r w:rsidR="006E54E1">
        <w:rPr>
          <w:rFonts w:ascii="Times New Roman" w:hAnsi="Times New Roman" w:cs="Times New Roman"/>
          <w:i w:val="0"/>
          <w:iCs w:val="0"/>
          <w:sz w:val="24"/>
          <w:szCs w:val="24"/>
        </w:rPr>
        <w:t>e</w:t>
      </w:r>
      <w:r w:rsidRPr="00C578B0">
        <w:rPr>
          <w:rFonts w:ascii="Times New Roman" w:hAnsi="Times New Roman" w:cs="Times New Roman"/>
          <w:i w:val="0"/>
          <w:iCs w:val="0"/>
          <w:sz w:val="24"/>
          <w:szCs w:val="24"/>
        </w:rPr>
        <w:t xml:space="preserve">mployee </w:t>
      </w:r>
      <w:r w:rsidR="006E54E1">
        <w:rPr>
          <w:rFonts w:ascii="Times New Roman" w:hAnsi="Times New Roman" w:cs="Times New Roman"/>
          <w:i w:val="0"/>
          <w:iCs w:val="0"/>
          <w:sz w:val="24"/>
          <w:szCs w:val="24"/>
        </w:rPr>
        <w:t>v</w:t>
      </w:r>
      <w:r w:rsidRPr="00C578B0">
        <w:rPr>
          <w:rFonts w:ascii="Times New Roman" w:hAnsi="Times New Roman" w:cs="Times New Roman"/>
          <w:i w:val="0"/>
          <w:iCs w:val="0"/>
          <w:sz w:val="24"/>
          <w:szCs w:val="24"/>
        </w:rPr>
        <w:t xml:space="preserve">oice, </w:t>
      </w:r>
      <w:r w:rsidR="006E54E1">
        <w:rPr>
          <w:rFonts w:ascii="Times New Roman" w:hAnsi="Times New Roman" w:cs="Times New Roman"/>
          <w:i w:val="0"/>
          <w:iCs w:val="0"/>
          <w:sz w:val="24"/>
          <w:szCs w:val="24"/>
        </w:rPr>
        <w:t>o</w:t>
      </w:r>
      <w:r w:rsidRPr="00C578B0">
        <w:rPr>
          <w:rFonts w:ascii="Times New Roman" w:hAnsi="Times New Roman" w:cs="Times New Roman"/>
          <w:i w:val="0"/>
          <w:iCs w:val="0"/>
          <w:sz w:val="24"/>
          <w:szCs w:val="24"/>
        </w:rPr>
        <w:t xml:space="preserve">rganizational </w:t>
      </w:r>
      <w:r w:rsidR="006E54E1">
        <w:rPr>
          <w:rFonts w:ascii="Times New Roman" w:hAnsi="Times New Roman" w:cs="Times New Roman"/>
          <w:i w:val="0"/>
          <w:iCs w:val="0"/>
          <w:sz w:val="24"/>
          <w:szCs w:val="24"/>
        </w:rPr>
        <w:t>c</w:t>
      </w:r>
      <w:r w:rsidRPr="00C578B0">
        <w:rPr>
          <w:rFonts w:ascii="Times New Roman" w:hAnsi="Times New Roman" w:cs="Times New Roman"/>
          <w:i w:val="0"/>
          <w:iCs w:val="0"/>
          <w:sz w:val="24"/>
          <w:szCs w:val="24"/>
        </w:rPr>
        <w:t xml:space="preserve">ulture, and </w:t>
      </w:r>
      <w:r w:rsidR="006E54E1">
        <w:rPr>
          <w:rFonts w:ascii="Times New Roman" w:hAnsi="Times New Roman" w:cs="Times New Roman"/>
          <w:i w:val="0"/>
          <w:iCs w:val="0"/>
          <w:sz w:val="24"/>
          <w:szCs w:val="24"/>
        </w:rPr>
        <w:t>c</w:t>
      </w:r>
      <w:r w:rsidRPr="00C578B0">
        <w:rPr>
          <w:rFonts w:ascii="Times New Roman" w:hAnsi="Times New Roman" w:cs="Times New Roman"/>
          <w:i w:val="0"/>
          <w:iCs w:val="0"/>
          <w:sz w:val="24"/>
          <w:szCs w:val="24"/>
        </w:rPr>
        <w:t xml:space="preserve">areer </w:t>
      </w:r>
      <w:r w:rsidR="006E54E1">
        <w:rPr>
          <w:rFonts w:ascii="Times New Roman" w:hAnsi="Times New Roman" w:cs="Times New Roman"/>
          <w:i w:val="0"/>
          <w:iCs w:val="0"/>
          <w:sz w:val="24"/>
          <w:szCs w:val="24"/>
        </w:rPr>
        <w:t>d</w:t>
      </w:r>
      <w:r w:rsidRPr="00C578B0">
        <w:rPr>
          <w:rFonts w:ascii="Times New Roman" w:hAnsi="Times New Roman" w:cs="Times New Roman"/>
          <w:i w:val="0"/>
          <w:iCs w:val="0"/>
          <w:sz w:val="24"/>
          <w:szCs w:val="24"/>
        </w:rPr>
        <w:t xml:space="preserve">evelopment on </w:t>
      </w:r>
      <w:r w:rsidR="006E54E1">
        <w:rPr>
          <w:rFonts w:ascii="Times New Roman" w:hAnsi="Times New Roman" w:cs="Times New Roman"/>
          <w:i w:val="0"/>
          <w:iCs w:val="0"/>
          <w:sz w:val="24"/>
          <w:szCs w:val="24"/>
        </w:rPr>
        <w:t>e</w:t>
      </w:r>
      <w:r w:rsidRPr="00C578B0">
        <w:rPr>
          <w:rFonts w:ascii="Times New Roman" w:hAnsi="Times New Roman" w:cs="Times New Roman"/>
          <w:i w:val="0"/>
          <w:iCs w:val="0"/>
          <w:sz w:val="24"/>
          <w:szCs w:val="24"/>
        </w:rPr>
        <w:t xml:space="preserve">mployee </w:t>
      </w:r>
      <w:r w:rsidR="006E54E1">
        <w:rPr>
          <w:rFonts w:ascii="Times New Roman" w:hAnsi="Times New Roman" w:cs="Times New Roman"/>
          <w:i w:val="0"/>
          <w:iCs w:val="0"/>
          <w:sz w:val="24"/>
          <w:szCs w:val="24"/>
        </w:rPr>
        <w:t>e</w:t>
      </w:r>
      <w:r w:rsidRPr="00C578B0">
        <w:rPr>
          <w:rFonts w:ascii="Times New Roman" w:hAnsi="Times New Roman" w:cs="Times New Roman"/>
          <w:i w:val="0"/>
          <w:iCs w:val="0"/>
          <w:sz w:val="24"/>
          <w:szCs w:val="24"/>
        </w:rPr>
        <w:t xml:space="preserve">ngagement in </w:t>
      </w:r>
      <w:r w:rsidR="006E54E1">
        <w:rPr>
          <w:rFonts w:ascii="Times New Roman" w:hAnsi="Times New Roman" w:cs="Times New Roman"/>
          <w:i w:val="0"/>
          <w:iCs w:val="0"/>
          <w:sz w:val="24"/>
          <w:szCs w:val="24"/>
        </w:rPr>
        <w:t>i</w:t>
      </w:r>
      <w:r>
        <w:rPr>
          <w:rFonts w:ascii="Times New Roman" w:hAnsi="Times New Roman" w:cs="Times New Roman"/>
          <w:i w:val="0"/>
          <w:iCs w:val="0"/>
          <w:sz w:val="24"/>
          <w:szCs w:val="24"/>
        </w:rPr>
        <w:t xml:space="preserve">nfluencer </w:t>
      </w:r>
      <w:r w:rsidR="006E54E1">
        <w:rPr>
          <w:rFonts w:ascii="Times New Roman" w:hAnsi="Times New Roman" w:cs="Times New Roman"/>
          <w:i w:val="0"/>
          <w:iCs w:val="0"/>
          <w:sz w:val="24"/>
          <w:szCs w:val="24"/>
        </w:rPr>
        <w:t>g</w:t>
      </w:r>
      <w:r w:rsidRPr="00C578B0">
        <w:rPr>
          <w:rFonts w:ascii="Times New Roman" w:hAnsi="Times New Roman" w:cs="Times New Roman"/>
          <w:i w:val="0"/>
          <w:iCs w:val="0"/>
          <w:sz w:val="24"/>
          <w:szCs w:val="24"/>
        </w:rPr>
        <w:t>eneration.</w:t>
      </w:r>
    </w:p>
    <w:p w14:paraId="5DD890FF" w14:textId="304D8D5D" w:rsidR="00610FC2" w:rsidRDefault="00382B31">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AND HYPOTHESIS DEVELOPMENT </w:t>
      </w:r>
    </w:p>
    <w:p w14:paraId="73935A28" w14:textId="6F6CFADA" w:rsidR="00DF4741" w:rsidRPr="00DF4741" w:rsidRDefault="00DF4741" w:rsidP="00CE1CF7">
      <w:pPr>
        <w:spacing w:after="0" w:line="240" w:lineRule="auto"/>
        <w:ind w:firstLine="720"/>
        <w:jc w:val="both"/>
        <w:rPr>
          <w:rFonts w:ascii="Times New Roman" w:hAnsi="Times New Roman" w:cs="Times New Roman"/>
          <w:i w:val="0"/>
          <w:iCs w:val="0"/>
          <w:sz w:val="24"/>
          <w:szCs w:val="24"/>
        </w:rPr>
      </w:pPr>
      <w:r w:rsidRPr="00DF4741">
        <w:rPr>
          <w:rFonts w:ascii="Times New Roman" w:hAnsi="Times New Roman" w:cs="Times New Roman"/>
          <w:i w:val="0"/>
          <w:iCs w:val="0"/>
          <w:sz w:val="24"/>
          <w:szCs w:val="24"/>
        </w:rPr>
        <w:t xml:space="preserve">According to BPS (Central Statistics Agency), </w:t>
      </w:r>
      <w:r w:rsidR="00CE1CF7">
        <w:rPr>
          <w:rFonts w:ascii="Times New Roman" w:hAnsi="Times New Roman" w:cs="Times New Roman"/>
          <w:i w:val="0"/>
          <w:iCs w:val="0"/>
          <w:sz w:val="24"/>
          <w:szCs w:val="24"/>
        </w:rPr>
        <w:t>i</w:t>
      </w:r>
      <w:r w:rsidRPr="00DF4741">
        <w:rPr>
          <w:rFonts w:ascii="Times New Roman" w:hAnsi="Times New Roman" w:cs="Times New Roman"/>
          <w:i w:val="0"/>
          <w:iCs w:val="0"/>
          <w:sz w:val="24"/>
          <w:szCs w:val="24"/>
        </w:rPr>
        <w:t xml:space="preserve">nfluencer generation was born between 1997 and 2020. Influencer generation makes up 27.94% of Indonesia's 273 million population, or 74.93 million people. Influencer generation is tech-savvy and loves social media. Mahapatra et al. (2022) found that </w:t>
      </w:r>
      <w:r w:rsidR="00CE1CF7">
        <w:rPr>
          <w:rFonts w:ascii="Times New Roman" w:hAnsi="Times New Roman" w:cs="Times New Roman"/>
          <w:i w:val="0"/>
          <w:iCs w:val="0"/>
          <w:sz w:val="24"/>
          <w:szCs w:val="24"/>
        </w:rPr>
        <w:t>i</w:t>
      </w:r>
      <w:r w:rsidRPr="00DF4741">
        <w:rPr>
          <w:rFonts w:ascii="Times New Roman" w:hAnsi="Times New Roman" w:cs="Times New Roman"/>
          <w:i w:val="0"/>
          <w:iCs w:val="0"/>
          <w:sz w:val="24"/>
          <w:szCs w:val="24"/>
        </w:rPr>
        <w:t xml:space="preserve">nfluencer generation values professional variety. The report shows </w:t>
      </w:r>
      <w:r w:rsidR="00CE1CF7">
        <w:rPr>
          <w:rFonts w:ascii="Times New Roman" w:hAnsi="Times New Roman" w:cs="Times New Roman"/>
          <w:i w:val="0"/>
          <w:iCs w:val="0"/>
          <w:sz w:val="24"/>
          <w:szCs w:val="24"/>
        </w:rPr>
        <w:t>in</w:t>
      </w:r>
      <w:r w:rsidRPr="00DF4741">
        <w:rPr>
          <w:rFonts w:ascii="Times New Roman" w:hAnsi="Times New Roman" w:cs="Times New Roman"/>
          <w:i w:val="0"/>
          <w:iCs w:val="0"/>
          <w:sz w:val="24"/>
          <w:szCs w:val="24"/>
        </w:rPr>
        <w:t xml:space="preserve">fluencer generation strongly supports workplace equality. Influencer generation values honesty. They enjoy discussing current events. Due to their love of technology and social media, </w:t>
      </w:r>
      <w:r w:rsidR="00CE1CF7">
        <w:rPr>
          <w:rFonts w:ascii="Times New Roman" w:hAnsi="Times New Roman" w:cs="Times New Roman"/>
          <w:i w:val="0"/>
          <w:iCs w:val="0"/>
          <w:sz w:val="24"/>
          <w:szCs w:val="24"/>
        </w:rPr>
        <w:t>i</w:t>
      </w:r>
      <w:r w:rsidRPr="00DF4741">
        <w:rPr>
          <w:rFonts w:ascii="Times New Roman" w:hAnsi="Times New Roman" w:cs="Times New Roman"/>
          <w:i w:val="0"/>
          <w:iCs w:val="0"/>
          <w:sz w:val="24"/>
          <w:szCs w:val="24"/>
        </w:rPr>
        <w:t>nfluencer generation tends to share their thoughts and wants on social media.</w:t>
      </w:r>
      <w:r w:rsidR="00CE1CF7">
        <w:rPr>
          <w:rFonts w:ascii="Times New Roman" w:hAnsi="Times New Roman" w:cs="Times New Roman"/>
          <w:i w:val="0"/>
          <w:iCs w:val="0"/>
          <w:sz w:val="24"/>
          <w:szCs w:val="24"/>
        </w:rPr>
        <w:t xml:space="preserve"> </w:t>
      </w:r>
      <w:r w:rsidRPr="00DF4741">
        <w:rPr>
          <w:rFonts w:ascii="Times New Roman" w:hAnsi="Times New Roman" w:cs="Times New Roman"/>
          <w:i w:val="0"/>
          <w:iCs w:val="0"/>
          <w:sz w:val="24"/>
          <w:szCs w:val="24"/>
        </w:rPr>
        <w:t xml:space="preserve">Due to rapid technological growth, </w:t>
      </w:r>
      <w:r w:rsidR="00CE1CF7">
        <w:rPr>
          <w:rFonts w:ascii="Times New Roman" w:hAnsi="Times New Roman" w:cs="Times New Roman"/>
          <w:i w:val="0"/>
          <w:iCs w:val="0"/>
          <w:sz w:val="24"/>
          <w:szCs w:val="24"/>
        </w:rPr>
        <w:t>i</w:t>
      </w:r>
      <w:r w:rsidRPr="00DF4741">
        <w:rPr>
          <w:rFonts w:ascii="Times New Roman" w:hAnsi="Times New Roman" w:cs="Times New Roman"/>
          <w:i w:val="0"/>
          <w:iCs w:val="0"/>
          <w:sz w:val="24"/>
          <w:szCs w:val="24"/>
        </w:rPr>
        <w:t xml:space="preserve">nfluencer generation is inseparable from telephones, which has become part of their culture. Additionally, </w:t>
      </w:r>
      <w:r w:rsidR="00CE1CF7">
        <w:rPr>
          <w:rFonts w:ascii="Times New Roman" w:hAnsi="Times New Roman" w:cs="Times New Roman"/>
          <w:i w:val="0"/>
          <w:iCs w:val="0"/>
          <w:sz w:val="24"/>
          <w:szCs w:val="24"/>
        </w:rPr>
        <w:t>i</w:t>
      </w:r>
      <w:r w:rsidRPr="00DF4741">
        <w:rPr>
          <w:rFonts w:ascii="Times New Roman" w:hAnsi="Times New Roman" w:cs="Times New Roman"/>
          <w:i w:val="0"/>
          <w:iCs w:val="0"/>
          <w:sz w:val="24"/>
          <w:szCs w:val="24"/>
        </w:rPr>
        <w:t>nfluencer generationers tend to learn about everything. Influencer generation can easily accept diversity and difference due to their easy access to information. Influencer generation's cultural orientation inhibits their geographical exploration because they rely on technology.</w:t>
      </w:r>
    </w:p>
    <w:p w14:paraId="76F69E26" w14:textId="77777777" w:rsidR="00DF4741" w:rsidRPr="00DF4741" w:rsidRDefault="00DF4741" w:rsidP="00CE1CF7">
      <w:pPr>
        <w:spacing w:after="0" w:line="240" w:lineRule="auto"/>
        <w:ind w:firstLine="720"/>
        <w:jc w:val="both"/>
        <w:rPr>
          <w:rFonts w:ascii="Times New Roman" w:hAnsi="Times New Roman" w:cs="Times New Roman"/>
          <w:i w:val="0"/>
          <w:iCs w:val="0"/>
          <w:sz w:val="24"/>
          <w:szCs w:val="24"/>
        </w:rPr>
      </w:pPr>
      <w:r w:rsidRPr="00DF4741">
        <w:rPr>
          <w:rFonts w:ascii="Times New Roman" w:hAnsi="Times New Roman" w:cs="Times New Roman"/>
          <w:i w:val="0"/>
          <w:iCs w:val="0"/>
          <w:sz w:val="24"/>
          <w:szCs w:val="24"/>
        </w:rPr>
        <w:t>Dolot (2018) found that people choose adaptability and variety above stability at work, therefore they transfer employment often. Influencer generation is self-aware and likes to work in teams. Thus, if their needs are not met in the workplace, they become disengaged and unsatisfied. They use dialogue to communicate their opinions and want approval. Such an approach will make people happier and more active.</w:t>
      </w:r>
    </w:p>
    <w:p w14:paraId="6E1E0E1D" w14:textId="77777777" w:rsidR="00DF4741" w:rsidRPr="00DF4741" w:rsidRDefault="00DF4741" w:rsidP="00CE1CF7">
      <w:pPr>
        <w:spacing w:after="0" w:line="240" w:lineRule="auto"/>
        <w:ind w:firstLine="720"/>
        <w:jc w:val="both"/>
        <w:rPr>
          <w:rFonts w:ascii="Times New Roman" w:hAnsi="Times New Roman" w:cs="Times New Roman"/>
          <w:i w:val="0"/>
          <w:iCs w:val="0"/>
          <w:sz w:val="24"/>
          <w:szCs w:val="24"/>
        </w:rPr>
      </w:pPr>
      <w:r w:rsidRPr="00DF4741">
        <w:rPr>
          <w:rFonts w:ascii="Times New Roman" w:hAnsi="Times New Roman" w:cs="Times New Roman"/>
          <w:i w:val="0"/>
          <w:iCs w:val="0"/>
          <w:sz w:val="24"/>
          <w:szCs w:val="24"/>
        </w:rPr>
        <w:t xml:space="preserve">Employee engagement is an employee's emotional commitment to the company and its goals (Kruse, 2015: 6). Engagement does not guarantee happiness. Perhaps they are happy at work, but this does not mean they are productive. A sense of involvement does not necessarily lead to satisfaction. Many organizations do employee satisfaction surveys, but satisfaction </w:t>
      </w:r>
      <w:r w:rsidRPr="00DF4741">
        <w:rPr>
          <w:rFonts w:ascii="Times New Roman" w:hAnsi="Times New Roman" w:cs="Times New Roman"/>
          <w:i w:val="0"/>
          <w:iCs w:val="0"/>
          <w:sz w:val="24"/>
          <w:szCs w:val="24"/>
        </w:rPr>
        <w:lastRenderedPageBreak/>
        <w:t>continues. Committed employees care about their work. Individuals may avoid a specific vocation owing to pressure, financial incentives, or career progress. Committed employees work harder and are more motivated.</w:t>
      </w:r>
    </w:p>
    <w:p w14:paraId="1210678C" w14:textId="77777777" w:rsidR="00DF4741" w:rsidRPr="00DF4741" w:rsidRDefault="00DF4741" w:rsidP="00CE1CF7">
      <w:pPr>
        <w:spacing w:after="0" w:line="240" w:lineRule="auto"/>
        <w:ind w:firstLine="720"/>
        <w:jc w:val="both"/>
        <w:rPr>
          <w:rFonts w:ascii="Times New Roman" w:hAnsi="Times New Roman" w:cs="Times New Roman"/>
          <w:i w:val="0"/>
          <w:iCs w:val="0"/>
          <w:sz w:val="24"/>
          <w:szCs w:val="24"/>
        </w:rPr>
      </w:pPr>
      <w:r w:rsidRPr="00DF4741">
        <w:rPr>
          <w:rFonts w:ascii="Times New Roman" w:hAnsi="Times New Roman" w:cs="Times New Roman"/>
          <w:i w:val="0"/>
          <w:iCs w:val="0"/>
          <w:sz w:val="24"/>
          <w:szCs w:val="24"/>
        </w:rPr>
        <w:t>Every corporate executive will consider ways to expand profitability, stock prices, staff morale, and other growth initiatives. Employee engagement is important to attaining all that. Kenexa discovered in 2009 that companies with increased involvement had five-fold higher shareholder returns over five years. Towers Perrin found that net profits increased 6% for the companies in question in 2011. Gallup estimates that retailers gain £70 million in annual sales from increased involvement. Because of lower employee turnover, actively involved staff organizations spend less. This reduces recruitment, training, and onboarding costs.</w:t>
      </w:r>
    </w:p>
    <w:p w14:paraId="71684EC6" w14:textId="28D29F4E" w:rsidR="00DF4741" w:rsidRPr="00DF4741" w:rsidRDefault="00DF4741" w:rsidP="00CE1CF7">
      <w:pPr>
        <w:spacing w:after="0" w:line="240" w:lineRule="auto"/>
        <w:ind w:firstLine="720"/>
        <w:jc w:val="both"/>
        <w:rPr>
          <w:rFonts w:ascii="Times New Roman" w:hAnsi="Times New Roman" w:cs="Times New Roman"/>
          <w:i w:val="0"/>
          <w:iCs w:val="0"/>
          <w:sz w:val="24"/>
          <w:szCs w:val="24"/>
        </w:rPr>
      </w:pPr>
      <w:r w:rsidRPr="00DF4741">
        <w:rPr>
          <w:rFonts w:ascii="Times New Roman" w:hAnsi="Times New Roman" w:cs="Times New Roman"/>
          <w:i w:val="0"/>
          <w:iCs w:val="0"/>
          <w:sz w:val="24"/>
          <w:szCs w:val="24"/>
        </w:rPr>
        <w:t>Bakker &amp; Leither (2010:152) list three components of employee engagement</w:t>
      </w:r>
      <w:r w:rsidR="00294A88">
        <w:rPr>
          <w:rFonts w:ascii="Times New Roman" w:hAnsi="Times New Roman" w:cs="Times New Roman"/>
          <w:i w:val="0"/>
          <w:iCs w:val="0"/>
          <w:sz w:val="24"/>
          <w:szCs w:val="24"/>
        </w:rPr>
        <w:t xml:space="preserve"> as follows: 1. Vigor</w:t>
      </w:r>
      <w:r w:rsidRPr="00DF4741">
        <w:rPr>
          <w:rFonts w:ascii="Times New Roman" w:hAnsi="Times New Roman" w:cs="Times New Roman"/>
          <w:i w:val="0"/>
          <w:iCs w:val="0"/>
          <w:sz w:val="24"/>
          <w:szCs w:val="24"/>
        </w:rPr>
        <w:t>. This dimension is shown by mental fortitude and positivity when working. This study measured vigor using cognitive resilience and positive task attitude</w:t>
      </w:r>
      <w:r w:rsidR="00294A88">
        <w:rPr>
          <w:rFonts w:ascii="Times New Roman" w:hAnsi="Times New Roman" w:cs="Times New Roman"/>
          <w:i w:val="0"/>
          <w:iCs w:val="0"/>
          <w:sz w:val="24"/>
          <w:szCs w:val="24"/>
        </w:rPr>
        <w:t xml:space="preserve">; </w:t>
      </w:r>
      <w:r w:rsidRPr="00DF4741">
        <w:rPr>
          <w:rFonts w:ascii="Times New Roman" w:hAnsi="Times New Roman" w:cs="Times New Roman"/>
          <w:i w:val="0"/>
          <w:iCs w:val="0"/>
          <w:sz w:val="24"/>
          <w:szCs w:val="24"/>
        </w:rPr>
        <w:t>2. Dedication. An individual's emotional connection and interest with their work is called emotional engagement. It may emerge as passion, pride, and a drive for professional and corporate innovation. This study measures these attributes utilizing employee excitement, pride, and innovativeness</w:t>
      </w:r>
      <w:r w:rsidR="00294A88">
        <w:rPr>
          <w:rFonts w:ascii="Times New Roman" w:hAnsi="Times New Roman" w:cs="Times New Roman"/>
          <w:i w:val="0"/>
          <w:iCs w:val="0"/>
          <w:sz w:val="24"/>
          <w:szCs w:val="24"/>
        </w:rPr>
        <w:t xml:space="preserve">; </w:t>
      </w:r>
      <w:r w:rsidRPr="00DF4741">
        <w:rPr>
          <w:rFonts w:ascii="Times New Roman" w:hAnsi="Times New Roman" w:cs="Times New Roman"/>
          <w:i w:val="0"/>
          <w:iCs w:val="0"/>
          <w:sz w:val="24"/>
          <w:szCs w:val="24"/>
        </w:rPr>
        <w:t>3. Absorption. The work ethic of dedicated workers</w:t>
      </w:r>
      <w:r w:rsidR="00CE1CF7">
        <w:rPr>
          <w:rFonts w:ascii="Times New Roman" w:hAnsi="Times New Roman" w:cs="Times New Roman"/>
          <w:i w:val="0"/>
          <w:iCs w:val="0"/>
          <w:sz w:val="24"/>
          <w:szCs w:val="24"/>
        </w:rPr>
        <w:t>, f</w:t>
      </w:r>
      <w:r w:rsidRPr="00DF4741">
        <w:rPr>
          <w:rFonts w:ascii="Times New Roman" w:hAnsi="Times New Roman" w:cs="Times New Roman"/>
          <w:i w:val="0"/>
          <w:iCs w:val="0"/>
          <w:sz w:val="24"/>
          <w:szCs w:val="24"/>
        </w:rPr>
        <w:t>ocus, job happiness, and work time perception reflect work experience.</w:t>
      </w:r>
    </w:p>
    <w:p w14:paraId="1B7A6C0C" w14:textId="2E88F934" w:rsidR="00DF4741" w:rsidRPr="00DF4741" w:rsidRDefault="00DF4741" w:rsidP="00CE1CF7">
      <w:pPr>
        <w:spacing w:after="0" w:line="240" w:lineRule="auto"/>
        <w:ind w:firstLine="720"/>
        <w:jc w:val="both"/>
        <w:rPr>
          <w:rFonts w:ascii="Times New Roman" w:hAnsi="Times New Roman" w:cs="Times New Roman"/>
          <w:i w:val="0"/>
          <w:iCs w:val="0"/>
          <w:sz w:val="24"/>
          <w:szCs w:val="24"/>
        </w:rPr>
      </w:pPr>
      <w:r w:rsidRPr="00DF4741">
        <w:rPr>
          <w:rFonts w:ascii="Times New Roman" w:hAnsi="Times New Roman" w:cs="Times New Roman"/>
          <w:i w:val="0"/>
          <w:iCs w:val="0"/>
          <w:sz w:val="24"/>
          <w:szCs w:val="24"/>
        </w:rPr>
        <w:t>Khan et al. (2023) define</w:t>
      </w:r>
      <w:r w:rsidR="00923913">
        <w:rPr>
          <w:rFonts w:ascii="Times New Roman" w:hAnsi="Times New Roman" w:cs="Times New Roman"/>
          <w:i w:val="0"/>
          <w:iCs w:val="0"/>
          <w:sz w:val="24"/>
          <w:szCs w:val="24"/>
        </w:rPr>
        <w:t>s</w:t>
      </w:r>
      <w:r w:rsidRPr="00DF4741">
        <w:rPr>
          <w:rFonts w:ascii="Times New Roman" w:hAnsi="Times New Roman" w:cs="Times New Roman"/>
          <w:i w:val="0"/>
          <w:iCs w:val="0"/>
          <w:sz w:val="24"/>
          <w:szCs w:val="24"/>
        </w:rPr>
        <w:t xml:space="preserve"> employee voice as how employees express their opinions and ideas about the company or their personal interests. According to Azevedo et al. (2021), employee voice is allowing employees to share their ideas or suggestions to improve. Employee opinions can be used to inform company decisions. Voting shows employees' willingness to participate in the company, which can boost performance and efficiency. Employee participation is essential for transformation and innovation goals. Speech is usually addressed at a superior. Employee engagement guarantees that their feedback is directly tied to their involvement, which fosters innovation.</w:t>
      </w:r>
      <w:r w:rsidR="00923913">
        <w:rPr>
          <w:rFonts w:ascii="Times New Roman" w:hAnsi="Times New Roman" w:cs="Times New Roman"/>
          <w:i w:val="0"/>
          <w:iCs w:val="0"/>
          <w:sz w:val="24"/>
          <w:szCs w:val="24"/>
        </w:rPr>
        <w:t xml:space="preserve"> </w:t>
      </w:r>
      <w:r w:rsidRPr="00DF4741">
        <w:rPr>
          <w:rFonts w:ascii="Times New Roman" w:hAnsi="Times New Roman" w:cs="Times New Roman"/>
          <w:i w:val="0"/>
          <w:iCs w:val="0"/>
          <w:sz w:val="24"/>
          <w:szCs w:val="24"/>
        </w:rPr>
        <w:t>According to Jha et al. (2019), employee voice occurs when employees are informed and participate in business decisions. Employee feedback includes their opinions and concerns. The employee voice lets workers voice their ideas to management and influence workplace decisions. Employee voice lets workers influence job-related decisions.</w:t>
      </w:r>
      <w:r>
        <w:rPr>
          <w:rFonts w:ascii="Times New Roman" w:hAnsi="Times New Roman" w:cs="Times New Roman"/>
          <w:i w:val="0"/>
          <w:iCs w:val="0"/>
          <w:sz w:val="24"/>
          <w:szCs w:val="24"/>
        </w:rPr>
        <w:t xml:space="preserve"> </w:t>
      </w:r>
      <w:r w:rsidRPr="00DF4741">
        <w:rPr>
          <w:rFonts w:ascii="Times New Roman" w:hAnsi="Times New Roman" w:cs="Times New Roman"/>
          <w:i w:val="0"/>
          <w:iCs w:val="0"/>
          <w:sz w:val="24"/>
          <w:szCs w:val="24"/>
        </w:rPr>
        <w:t>Liang et al. (2012) and Fernanda (2021) mention promotive voice</w:t>
      </w:r>
      <w:r>
        <w:rPr>
          <w:rFonts w:ascii="Times New Roman" w:hAnsi="Times New Roman" w:cs="Times New Roman"/>
          <w:i w:val="0"/>
          <w:iCs w:val="0"/>
          <w:sz w:val="24"/>
          <w:szCs w:val="24"/>
        </w:rPr>
        <w:t xml:space="preserve"> or p</w:t>
      </w:r>
      <w:r w:rsidRPr="00DF4741">
        <w:rPr>
          <w:rFonts w:ascii="Times New Roman" w:hAnsi="Times New Roman" w:cs="Times New Roman"/>
          <w:i w:val="0"/>
          <w:iCs w:val="0"/>
          <w:sz w:val="24"/>
          <w:szCs w:val="24"/>
        </w:rPr>
        <w:t xml:space="preserve">romotional voice </w:t>
      </w:r>
      <w:r>
        <w:rPr>
          <w:rFonts w:ascii="Times New Roman" w:hAnsi="Times New Roman" w:cs="Times New Roman"/>
          <w:i w:val="0"/>
          <w:iCs w:val="0"/>
          <w:sz w:val="24"/>
          <w:szCs w:val="24"/>
        </w:rPr>
        <w:t>a</w:t>
      </w:r>
      <w:r w:rsidRPr="00DF4741">
        <w:rPr>
          <w:rFonts w:ascii="Times New Roman" w:hAnsi="Times New Roman" w:cs="Times New Roman"/>
          <w:i w:val="0"/>
          <w:iCs w:val="0"/>
          <w:sz w:val="24"/>
          <w:szCs w:val="24"/>
        </w:rPr>
        <w:t>s the expression of ideas, recommendations, or new concepts that could improve a company's operations. This creative declaration offers ideas and ways for best improvements.</w:t>
      </w:r>
      <w:r>
        <w:rPr>
          <w:rFonts w:ascii="Times New Roman" w:hAnsi="Times New Roman" w:cs="Times New Roman"/>
          <w:i w:val="0"/>
          <w:iCs w:val="0"/>
          <w:sz w:val="24"/>
          <w:szCs w:val="24"/>
        </w:rPr>
        <w:t xml:space="preserve"> Meanwhile, </w:t>
      </w:r>
      <w:r w:rsidRPr="00DF4741">
        <w:rPr>
          <w:rFonts w:ascii="Times New Roman" w:hAnsi="Times New Roman" w:cs="Times New Roman"/>
          <w:i w:val="0"/>
          <w:iCs w:val="0"/>
          <w:sz w:val="24"/>
          <w:szCs w:val="24"/>
        </w:rPr>
        <w:t>prohibitive voice</w:t>
      </w:r>
      <w:r w:rsidR="00923913">
        <w:rPr>
          <w:rFonts w:ascii="Times New Roman" w:hAnsi="Times New Roman" w:cs="Times New Roman"/>
          <w:i w:val="0"/>
          <w:iCs w:val="0"/>
          <w:sz w:val="24"/>
          <w:szCs w:val="24"/>
        </w:rPr>
        <w:t xml:space="preserve"> also known as forbidden voice</w:t>
      </w:r>
      <w:r w:rsidRPr="00DF4741">
        <w:rPr>
          <w:rFonts w:ascii="Times New Roman" w:hAnsi="Times New Roman" w:cs="Times New Roman"/>
          <w:i w:val="0"/>
          <w:iCs w:val="0"/>
          <w:sz w:val="24"/>
          <w:szCs w:val="24"/>
        </w:rPr>
        <w:t xml:space="preserve"> discourages or prevents specific activities or behaviors.</w:t>
      </w:r>
      <w:r w:rsidR="00923913">
        <w:rPr>
          <w:rFonts w:ascii="Times New Roman" w:hAnsi="Times New Roman" w:cs="Times New Roman"/>
          <w:i w:val="0"/>
          <w:iCs w:val="0"/>
          <w:sz w:val="24"/>
          <w:szCs w:val="24"/>
        </w:rPr>
        <w:t xml:space="preserve"> This may</w:t>
      </w:r>
      <w:r w:rsidRPr="00DF4741">
        <w:rPr>
          <w:rFonts w:ascii="Times New Roman" w:hAnsi="Times New Roman" w:cs="Times New Roman"/>
          <w:i w:val="0"/>
          <w:iCs w:val="0"/>
          <w:sz w:val="24"/>
          <w:szCs w:val="24"/>
        </w:rPr>
        <w:t xml:space="preserve"> raise concerns about conduct and work methods that could harm the firm. Based on research conducted by (Azevedo et al., 2021) it is stated that employee voice has an effect on employee engagement and the following hypothesis was created.</w:t>
      </w:r>
    </w:p>
    <w:p w14:paraId="428FBD69" w14:textId="594B35BA" w:rsidR="00DF4741" w:rsidRPr="00DF4741" w:rsidRDefault="00DF4741" w:rsidP="00DF4741">
      <w:pPr>
        <w:spacing w:after="0" w:line="240" w:lineRule="auto"/>
        <w:jc w:val="both"/>
        <w:rPr>
          <w:rFonts w:ascii="Times New Roman" w:hAnsi="Times New Roman" w:cs="Times New Roman"/>
          <w:sz w:val="24"/>
          <w:szCs w:val="24"/>
        </w:rPr>
      </w:pPr>
      <w:r w:rsidRPr="00DF4741">
        <w:rPr>
          <w:rFonts w:ascii="Times New Roman" w:hAnsi="Times New Roman" w:cs="Times New Roman"/>
          <w:sz w:val="24"/>
          <w:szCs w:val="24"/>
        </w:rPr>
        <w:t>H</w:t>
      </w:r>
      <w:r w:rsidRPr="00DF4741">
        <w:rPr>
          <w:rFonts w:ascii="Times New Roman" w:hAnsi="Times New Roman" w:cs="Times New Roman"/>
          <w:sz w:val="24"/>
          <w:szCs w:val="24"/>
          <w:vertAlign w:val="subscript"/>
        </w:rPr>
        <w:t>1</w:t>
      </w:r>
      <w:r w:rsidRPr="00DF4741">
        <w:rPr>
          <w:rFonts w:ascii="Times New Roman" w:hAnsi="Times New Roman" w:cs="Times New Roman"/>
          <w:sz w:val="24"/>
          <w:szCs w:val="24"/>
        </w:rPr>
        <w:t>: There is a significant influence of employee voice variable on employee engagement in influencer generation.</w:t>
      </w:r>
    </w:p>
    <w:p w14:paraId="1F622FB3" w14:textId="77777777" w:rsidR="00DF4741" w:rsidRPr="00DF4741" w:rsidRDefault="00DF4741" w:rsidP="00DF4741">
      <w:pPr>
        <w:spacing w:after="0" w:line="240" w:lineRule="auto"/>
        <w:jc w:val="both"/>
        <w:rPr>
          <w:rFonts w:ascii="Times New Roman" w:hAnsi="Times New Roman" w:cs="Times New Roman"/>
          <w:sz w:val="24"/>
          <w:szCs w:val="24"/>
        </w:rPr>
      </w:pPr>
    </w:p>
    <w:p w14:paraId="57AF15AE" w14:textId="4A9B616A" w:rsidR="00DF4741" w:rsidRPr="00DF4741" w:rsidRDefault="00DF4741" w:rsidP="00CE1CF7">
      <w:pPr>
        <w:spacing w:after="0" w:line="240" w:lineRule="auto"/>
        <w:ind w:firstLine="720"/>
        <w:jc w:val="both"/>
        <w:rPr>
          <w:rFonts w:ascii="Times New Roman" w:hAnsi="Times New Roman" w:cs="Times New Roman"/>
          <w:i w:val="0"/>
          <w:iCs w:val="0"/>
          <w:sz w:val="24"/>
          <w:szCs w:val="24"/>
        </w:rPr>
      </w:pPr>
      <w:r w:rsidRPr="00DF4741">
        <w:rPr>
          <w:rFonts w:ascii="Times New Roman" w:hAnsi="Times New Roman" w:cs="Times New Roman"/>
          <w:i w:val="0"/>
          <w:iCs w:val="0"/>
          <w:sz w:val="24"/>
          <w:szCs w:val="24"/>
        </w:rPr>
        <w:t>Organizational culture is the members' shared beliefs and understanding that set the organization apart. According to Robbins &amp; Judge (2018:512), organizational culture has the following traits</w:t>
      </w:r>
      <w:r>
        <w:rPr>
          <w:rFonts w:ascii="Times New Roman" w:hAnsi="Times New Roman" w:cs="Times New Roman"/>
          <w:i w:val="0"/>
          <w:iCs w:val="0"/>
          <w:sz w:val="24"/>
          <w:szCs w:val="24"/>
        </w:rPr>
        <w:t>: f</w:t>
      </w:r>
      <w:r w:rsidRPr="00DF4741">
        <w:rPr>
          <w:rFonts w:ascii="Times New Roman" w:hAnsi="Times New Roman" w:cs="Times New Roman"/>
          <w:i w:val="0"/>
          <w:iCs w:val="0"/>
          <w:sz w:val="24"/>
          <w:szCs w:val="24"/>
        </w:rPr>
        <w:t>ostering innovation and taking calculated risks</w:t>
      </w:r>
      <w:r>
        <w:rPr>
          <w:rFonts w:ascii="Times New Roman" w:hAnsi="Times New Roman" w:cs="Times New Roman"/>
          <w:i w:val="0"/>
          <w:iCs w:val="0"/>
          <w:sz w:val="24"/>
          <w:szCs w:val="24"/>
        </w:rPr>
        <w:t>, c</w:t>
      </w:r>
      <w:r w:rsidRPr="00DF4741">
        <w:rPr>
          <w:rFonts w:ascii="Times New Roman" w:hAnsi="Times New Roman" w:cs="Times New Roman"/>
          <w:i w:val="0"/>
          <w:iCs w:val="0"/>
          <w:sz w:val="24"/>
          <w:szCs w:val="24"/>
        </w:rPr>
        <w:t>arefulness</w:t>
      </w:r>
      <w:r>
        <w:rPr>
          <w:rFonts w:ascii="Times New Roman" w:hAnsi="Times New Roman" w:cs="Times New Roman"/>
          <w:i w:val="0"/>
          <w:iCs w:val="0"/>
          <w:sz w:val="24"/>
          <w:szCs w:val="24"/>
        </w:rPr>
        <w:t>, a</w:t>
      </w:r>
      <w:r w:rsidRPr="00DF4741">
        <w:rPr>
          <w:rFonts w:ascii="Times New Roman" w:hAnsi="Times New Roman" w:cs="Times New Roman"/>
          <w:i w:val="0"/>
          <w:iCs w:val="0"/>
          <w:sz w:val="24"/>
          <w:szCs w:val="24"/>
        </w:rPr>
        <w:t>im for results</w:t>
      </w:r>
      <w:r>
        <w:rPr>
          <w:rFonts w:ascii="Times New Roman" w:hAnsi="Times New Roman" w:cs="Times New Roman"/>
          <w:i w:val="0"/>
          <w:iCs w:val="0"/>
          <w:sz w:val="24"/>
          <w:szCs w:val="24"/>
        </w:rPr>
        <w:t>, p</w:t>
      </w:r>
      <w:r w:rsidRPr="00DF4741">
        <w:rPr>
          <w:rFonts w:ascii="Times New Roman" w:hAnsi="Times New Roman" w:cs="Times New Roman"/>
          <w:i w:val="0"/>
          <w:iCs w:val="0"/>
          <w:sz w:val="24"/>
          <w:szCs w:val="24"/>
        </w:rPr>
        <w:t>rioritize connections</w:t>
      </w:r>
      <w:r>
        <w:rPr>
          <w:rFonts w:ascii="Times New Roman" w:hAnsi="Times New Roman" w:cs="Times New Roman"/>
          <w:i w:val="0"/>
          <w:iCs w:val="0"/>
          <w:sz w:val="24"/>
          <w:szCs w:val="24"/>
        </w:rPr>
        <w:t>, f</w:t>
      </w:r>
      <w:r w:rsidRPr="00DF4741">
        <w:rPr>
          <w:rFonts w:ascii="Times New Roman" w:hAnsi="Times New Roman" w:cs="Times New Roman"/>
          <w:i w:val="0"/>
          <w:iCs w:val="0"/>
          <w:sz w:val="24"/>
          <w:szCs w:val="24"/>
        </w:rPr>
        <w:t>ocus on teamwork</w:t>
      </w:r>
      <w:r>
        <w:rPr>
          <w:rFonts w:ascii="Times New Roman" w:hAnsi="Times New Roman" w:cs="Times New Roman"/>
          <w:i w:val="0"/>
          <w:iCs w:val="0"/>
          <w:sz w:val="24"/>
          <w:szCs w:val="24"/>
        </w:rPr>
        <w:t>, h</w:t>
      </w:r>
      <w:r w:rsidRPr="00DF4741">
        <w:rPr>
          <w:rFonts w:ascii="Times New Roman" w:hAnsi="Times New Roman" w:cs="Times New Roman"/>
          <w:i w:val="0"/>
          <w:iCs w:val="0"/>
          <w:sz w:val="24"/>
          <w:szCs w:val="24"/>
        </w:rPr>
        <w:t>ostility</w:t>
      </w:r>
      <w:r>
        <w:rPr>
          <w:rFonts w:ascii="Times New Roman" w:hAnsi="Times New Roman" w:cs="Times New Roman"/>
          <w:i w:val="0"/>
          <w:iCs w:val="0"/>
          <w:sz w:val="24"/>
          <w:szCs w:val="24"/>
        </w:rPr>
        <w:t xml:space="preserve">. Moreover, </w:t>
      </w:r>
      <w:r w:rsidRPr="00DF4741">
        <w:rPr>
          <w:rFonts w:ascii="Times New Roman" w:hAnsi="Times New Roman" w:cs="Times New Roman"/>
          <w:i w:val="0"/>
          <w:iCs w:val="0"/>
          <w:sz w:val="24"/>
          <w:szCs w:val="24"/>
        </w:rPr>
        <w:t>Robbins and Judge (2018) define corporate culture as core attitudes about work procedures, acceptable behavior, and discouraged acts.</w:t>
      </w:r>
      <w:r>
        <w:rPr>
          <w:rFonts w:ascii="Times New Roman" w:hAnsi="Times New Roman" w:cs="Times New Roman"/>
          <w:i w:val="0"/>
          <w:iCs w:val="0"/>
          <w:sz w:val="24"/>
          <w:szCs w:val="24"/>
        </w:rPr>
        <w:t xml:space="preserve"> </w:t>
      </w:r>
      <w:r w:rsidRPr="00DF4741">
        <w:rPr>
          <w:rFonts w:ascii="Times New Roman" w:hAnsi="Times New Roman" w:cs="Times New Roman"/>
          <w:i w:val="0"/>
          <w:iCs w:val="0"/>
          <w:sz w:val="24"/>
          <w:szCs w:val="24"/>
        </w:rPr>
        <w:t>According to a study conducted by Cai et al. (2016), it is asserted that corporate culture has an impact on employee engagement. The researchers also propose a hypothesis based on this assertion.</w:t>
      </w:r>
    </w:p>
    <w:p w14:paraId="72DF9ADC" w14:textId="4C4F0B8F" w:rsidR="00DF4741" w:rsidRPr="00CE1CF7" w:rsidRDefault="00DF4741" w:rsidP="00DF4741">
      <w:pPr>
        <w:spacing w:after="0" w:line="240" w:lineRule="auto"/>
        <w:jc w:val="both"/>
        <w:rPr>
          <w:rFonts w:ascii="Times New Roman" w:hAnsi="Times New Roman" w:cs="Times New Roman"/>
          <w:sz w:val="24"/>
          <w:szCs w:val="24"/>
        </w:rPr>
      </w:pPr>
      <w:r w:rsidRPr="00CE1CF7">
        <w:rPr>
          <w:rFonts w:ascii="Times New Roman" w:hAnsi="Times New Roman" w:cs="Times New Roman"/>
          <w:sz w:val="24"/>
          <w:szCs w:val="24"/>
        </w:rPr>
        <w:lastRenderedPageBreak/>
        <w:t>H</w:t>
      </w:r>
      <w:r w:rsidRPr="00CE1CF7">
        <w:rPr>
          <w:rFonts w:ascii="Times New Roman" w:hAnsi="Times New Roman" w:cs="Times New Roman"/>
          <w:sz w:val="24"/>
          <w:szCs w:val="24"/>
          <w:vertAlign w:val="subscript"/>
        </w:rPr>
        <w:t>2</w:t>
      </w:r>
      <w:r w:rsidRPr="00CE1CF7">
        <w:rPr>
          <w:rFonts w:ascii="Times New Roman" w:hAnsi="Times New Roman" w:cs="Times New Roman"/>
          <w:sz w:val="24"/>
          <w:szCs w:val="24"/>
        </w:rPr>
        <w:t>: There is a significant influence of organizational culture variable on employee engagement in influencer generation.</w:t>
      </w:r>
    </w:p>
    <w:p w14:paraId="0744E449" w14:textId="77777777" w:rsidR="00DF4741" w:rsidRPr="00DF4741" w:rsidRDefault="00DF4741" w:rsidP="00DF4741">
      <w:pPr>
        <w:spacing w:after="0" w:line="240" w:lineRule="auto"/>
        <w:jc w:val="both"/>
        <w:rPr>
          <w:rFonts w:ascii="Times New Roman" w:hAnsi="Times New Roman" w:cs="Times New Roman"/>
          <w:i w:val="0"/>
          <w:iCs w:val="0"/>
          <w:sz w:val="24"/>
          <w:szCs w:val="24"/>
        </w:rPr>
      </w:pPr>
    </w:p>
    <w:p w14:paraId="20389C66" w14:textId="5014E541" w:rsidR="00DF4741" w:rsidRPr="00DF4741" w:rsidRDefault="00DF4741" w:rsidP="00CE1CF7">
      <w:pPr>
        <w:spacing w:after="0" w:line="240" w:lineRule="auto"/>
        <w:ind w:firstLine="720"/>
        <w:jc w:val="both"/>
        <w:rPr>
          <w:rFonts w:ascii="Times New Roman" w:hAnsi="Times New Roman" w:cs="Times New Roman"/>
          <w:i w:val="0"/>
          <w:iCs w:val="0"/>
          <w:sz w:val="24"/>
          <w:szCs w:val="24"/>
        </w:rPr>
      </w:pPr>
      <w:r w:rsidRPr="00DF4741">
        <w:rPr>
          <w:rFonts w:ascii="Times New Roman" w:hAnsi="Times New Roman" w:cs="Times New Roman"/>
          <w:i w:val="0"/>
          <w:iCs w:val="0"/>
          <w:sz w:val="24"/>
          <w:szCs w:val="24"/>
        </w:rPr>
        <w:t xml:space="preserve">According to Nasution et al. (2018), career development involves improving personal traits to achieve professional goals. It involves individuals planning their future careers inside a company, promoting optimal growth for both the personnel and the enterprise. Career development is an organization's methodical procedure to help employees achieve their professional goals. A new hire will have different information than an experienced worker. Experienced professionals have more knowledge and deeper viewpoints. Over time, their work outlook will change. In addition to earning money, work can bring personal fulfillment through recognition, surpassing authority figures, and aiming to higher positions. </w:t>
      </w:r>
      <w:proofErr w:type="spellStart"/>
      <w:r w:rsidRPr="00DF4741">
        <w:rPr>
          <w:rFonts w:ascii="Times New Roman" w:hAnsi="Times New Roman" w:cs="Times New Roman"/>
          <w:i w:val="0"/>
          <w:iCs w:val="0"/>
          <w:sz w:val="24"/>
          <w:szCs w:val="24"/>
        </w:rPr>
        <w:t>Xueling</w:t>
      </w:r>
      <w:proofErr w:type="spellEnd"/>
      <w:r w:rsidRPr="00DF4741">
        <w:rPr>
          <w:rFonts w:ascii="Times New Roman" w:hAnsi="Times New Roman" w:cs="Times New Roman"/>
          <w:i w:val="0"/>
          <w:iCs w:val="0"/>
          <w:sz w:val="24"/>
          <w:szCs w:val="24"/>
        </w:rPr>
        <w:t xml:space="preserve"> (2017) described the four dimensions of career development, consist of 1. Fair promotion (focus on how the company promotes well, based on their ability which shows justice and equity; 2. Provide information on how does the organization provide job openings and career clarity; 3. Pay attention to training as corporation prepares internal and external training, to help employees grow; and 4. Career cognitive where rotation raises employee awareness of their skills.</w:t>
      </w:r>
      <w:r>
        <w:rPr>
          <w:rFonts w:ascii="Times New Roman" w:hAnsi="Times New Roman" w:cs="Times New Roman"/>
          <w:i w:val="0"/>
          <w:iCs w:val="0"/>
          <w:sz w:val="24"/>
          <w:szCs w:val="24"/>
        </w:rPr>
        <w:t xml:space="preserve"> Based on </w:t>
      </w:r>
      <w:r w:rsidRPr="00DF4741">
        <w:rPr>
          <w:rFonts w:ascii="Times New Roman" w:hAnsi="Times New Roman" w:cs="Times New Roman"/>
          <w:i w:val="0"/>
          <w:iCs w:val="0"/>
          <w:sz w:val="24"/>
          <w:szCs w:val="24"/>
        </w:rPr>
        <w:t>Basuki's (2018) research, it is asserted that employee engagement is influenced by career growth. This leads to the formulation of the following hypothesis.</w:t>
      </w:r>
    </w:p>
    <w:p w14:paraId="36D4C84D" w14:textId="7EB6F933" w:rsidR="00DF4741" w:rsidRPr="00DF4741" w:rsidRDefault="00DF4741" w:rsidP="00DF4741">
      <w:pPr>
        <w:spacing w:after="0" w:line="240" w:lineRule="auto"/>
        <w:jc w:val="both"/>
        <w:rPr>
          <w:rFonts w:ascii="Times New Roman" w:hAnsi="Times New Roman" w:cs="Times New Roman"/>
          <w:sz w:val="24"/>
          <w:szCs w:val="24"/>
        </w:rPr>
      </w:pPr>
      <w:r w:rsidRPr="00DF4741">
        <w:rPr>
          <w:rFonts w:ascii="Times New Roman" w:hAnsi="Times New Roman" w:cs="Times New Roman"/>
          <w:sz w:val="24"/>
          <w:szCs w:val="24"/>
        </w:rPr>
        <w:t>H</w:t>
      </w:r>
      <w:r w:rsidRPr="00DF4741">
        <w:rPr>
          <w:rFonts w:ascii="Times New Roman" w:hAnsi="Times New Roman" w:cs="Times New Roman"/>
          <w:sz w:val="24"/>
          <w:szCs w:val="24"/>
          <w:vertAlign w:val="subscript"/>
        </w:rPr>
        <w:t>3</w:t>
      </w:r>
      <w:r w:rsidRPr="00DF4741">
        <w:rPr>
          <w:rFonts w:ascii="Times New Roman" w:hAnsi="Times New Roman" w:cs="Times New Roman"/>
          <w:sz w:val="24"/>
          <w:szCs w:val="24"/>
        </w:rPr>
        <w:t xml:space="preserve">: There is a significant influence of career development variable on employee engagement in </w:t>
      </w:r>
      <w:r>
        <w:rPr>
          <w:rFonts w:ascii="Times New Roman" w:hAnsi="Times New Roman" w:cs="Times New Roman"/>
          <w:sz w:val="24"/>
          <w:szCs w:val="24"/>
        </w:rPr>
        <w:t>i</w:t>
      </w:r>
      <w:r w:rsidRPr="00DF4741">
        <w:rPr>
          <w:rFonts w:ascii="Times New Roman" w:hAnsi="Times New Roman" w:cs="Times New Roman"/>
          <w:sz w:val="24"/>
          <w:szCs w:val="24"/>
        </w:rPr>
        <w:t>nfluencer generation.</w:t>
      </w:r>
    </w:p>
    <w:p w14:paraId="673C7335" w14:textId="77777777" w:rsidR="00CE1CF7" w:rsidRDefault="00CE1CF7" w:rsidP="00DF4741">
      <w:pPr>
        <w:spacing w:after="0" w:line="240" w:lineRule="auto"/>
        <w:jc w:val="both"/>
        <w:rPr>
          <w:rFonts w:ascii="Times New Roman" w:hAnsi="Times New Roman" w:cs="Times New Roman"/>
          <w:i w:val="0"/>
          <w:iCs w:val="0"/>
          <w:sz w:val="24"/>
          <w:szCs w:val="24"/>
        </w:rPr>
      </w:pPr>
    </w:p>
    <w:p w14:paraId="1C15043F" w14:textId="6C893829" w:rsidR="00DF4741" w:rsidRPr="00DF4741" w:rsidRDefault="00DF4741" w:rsidP="00CE1CF7">
      <w:pPr>
        <w:spacing w:after="0" w:line="240" w:lineRule="auto"/>
        <w:ind w:firstLine="720"/>
        <w:jc w:val="both"/>
        <w:rPr>
          <w:rFonts w:ascii="Times New Roman" w:hAnsi="Times New Roman" w:cs="Times New Roman"/>
          <w:i w:val="0"/>
          <w:iCs w:val="0"/>
          <w:sz w:val="24"/>
          <w:szCs w:val="24"/>
        </w:rPr>
      </w:pPr>
      <w:r w:rsidRPr="00DF4741">
        <w:rPr>
          <w:rFonts w:ascii="Times New Roman" w:hAnsi="Times New Roman" w:cs="Times New Roman"/>
          <w:i w:val="0"/>
          <w:iCs w:val="0"/>
          <w:sz w:val="24"/>
          <w:szCs w:val="24"/>
        </w:rPr>
        <w:t>Therefore, building upon the preceding partial hypothesis, the fourth hypothesis is established to examine the potential simultaneous influences of employee voice, corporate culture, and career development on employee engagement</w:t>
      </w:r>
      <w:r>
        <w:rPr>
          <w:rFonts w:ascii="Times New Roman" w:hAnsi="Times New Roman" w:cs="Times New Roman"/>
          <w:i w:val="0"/>
          <w:iCs w:val="0"/>
          <w:sz w:val="24"/>
          <w:szCs w:val="24"/>
        </w:rPr>
        <w:t xml:space="preserve"> as follows</w:t>
      </w:r>
    </w:p>
    <w:p w14:paraId="6D50A94B" w14:textId="5E8CF516" w:rsidR="00DF4741" w:rsidRPr="00DF4741" w:rsidRDefault="00DF4741" w:rsidP="00DF4741">
      <w:pPr>
        <w:spacing w:after="0" w:line="240" w:lineRule="auto"/>
        <w:jc w:val="both"/>
        <w:rPr>
          <w:rFonts w:ascii="Times New Roman" w:hAnsi="Times New Roman" w:cs="Times New Roman"/>
          <w:sz w:val="24"/>
          <w:szCs w:val="24"/>
        </w:rPr>
      </w:pPr>
      <w:r w:rsidRPr="00DF4741">
        <w:rPr>
          <w:rFonts w:ascii="Times New Roman" w:hAnsi="Times New Roman" w:cs="Times New Roman"/>
          <w:sz w:val="24"/>
          <w:szCs w:val="24"/>
        </w:rPr>
        <w:t>H</w:t>
      </w:r>
      <w:r w:rsidRPr="00DF4741">
        <w:rPr>
          <w:rFonts w:ascii="Times New Roman" w:hAnsi="Times New Roman" w:cs="Times New Roman"/>
          <w:sz w:val="24"/>
          <w:szCs w:val="24"/>
          <w:vertAlign w:val="subscript"/>
        </w:rPr>
        <w:t>4</w:t>
      </w:r>
      <w:r w:rsidRPr="00DF4741">
        <w:rPr>
          <w:rFonts w:ascii="Times New Roman" w:hAnsi="Times New Roman" w:cs="Times New Roman"/>
          <w:sz w:val="24"/>
          <w:szCs w:val="24"/>
        </w:rPr>
        <w:t>: The employee voice variable, corporate culture, and career development have a substantial simultaneous effect on employee engagement in influencer generation.</w:t>
      </w:r>
    </w:p>
    <w:p w14:paraId="4A7B9C3B" w14:textId="77777777" w:rsidR="00DF4741" w:rsidRDefault="00DF4741" w:rsidP="00DF4741"/>
    <w:p w14:paraId="42FB2598" w14:textId="1A4F8269" w:rsidR="00610FC2" w:rsidRDefault="00382B31">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RESEARCH METHOD </w:t>
      </w:r>
    </w:p>
    <w:p w14:paraId="52A3E928" w14:textId="78B97C10" w:rsidR="00A96190" w:rsidRDefault="00B13115" w:rsidP="002E3D5D">
      <w:pPr>
        <w:spacing w:after="0" w:line="240" w:lineRule="auto"/>
        <w:ind w:firstLine="720"/>
        <w:jc w:val="both"/>
        <w:rPr>
          <w:rFonts w:ascii="Times New Roman" w:hAnsi="Times New Roman" w:cs="Times New Roman"/>
          <w:i w:val="0"/>
          <w:iCs w:val="0"/>
          <w:sz w:val="24"/>
          <w:szCs w:val="24"/>
        </w:rPr>
      </w:pPr>
      <w:r w:rsidRPr="00B13115">
        <w:rPr>
          <w:rFonts w:ascii="Times New Roman" w:hAnsi="Times New Roman" w:cs="Times New Roman"/>
          <w:i w:val="0"/>
          <w:iCs w:val="0"/>
          <w:sz w:val="24"/>
          <w:szCs w:val="24"/>
        </w:rPr>
        <w:t xml:space="preserve">The research to be undertaken will employ specifically focusing on associative quantitative research. This approach aims to establish causal correlations between variables that are interconnected. The authors employed closed questionnaires as a data collection method, wherein participants were presented with a series of statements to respond to. The Likert scale was employed as the measurement instrument in this research, while the data collected was then analyzed using the SmartPLS4 software. Structural Equation Modeling (SEM) is a statistical technique employed for constructing and evaluating causal models in the form of statistical models. Structural Equation Modeling (SEM) encompasses a measuring methodology that employs several indicators to operationalize each component or variable. The data sources utilized in this study encompassed two distinct categories: primary data sources derived from respondents who completed questionnaires, and secondary data sources acquired from books, journals, and online resources. </w:t>
      </w:r>
    </w:p>
    <w:p w14:paraId="62F68E63" w14:textId="7E8A0401" w:rsidR="00B13115" w:rsidRPr="00B13115" w:rsidRDefault="00B13115" w:rsidP="00CE1CF7">
      <w:pPr>
        <w:spacing w:line="240" w:lineRule="auto"/>
        <w:ind w:firstLine="720"/>
        <w:jc w:val="both"/>
        <w:rPr>
          <w:rFonts w:ascii="Times New Roman" w:hAnsi="Times New Roman" w:cs="Times New Roman"/>
          <w:i w:val="0"/>
          <w:iCs w:val="0"/>
          <w:sz w:val="24"/>
          <w:szCs w:val="24"/>
        </w:rPr>
      </w:pPr>
      <w:r w:rsidRPr="00B13115">
        <w:rPr>
          <w:rFonts w:ascii="Times New Roman" w:hAnsi="Times New Roman" w:cs="Times New Roman"/>
          <w:i w:val="0"/>
          <w:iCs w:val="0"/>
          <w:sz w:val="24"/>
          <w:szCs w:val="24"/>
        </w:rPr>
        <w:t xml:space="preserve">The study focuses on individuals belonging to </w:t>
      </w:r>
      <w:r w:rsidR="004E4212">
        <w:rPr>
          <w:rFonts w:ascii="Times New Roman" w:hAnsi="Times New Roman" w:cs="Times New Roman"/>
          <w:i w:val="0"/>
          <w:iCs w:val="0"/>
          <w:sz w:val="24"/>
          <w:szCs w:val="24"/>
        </w:rPr>
        <w:t>i</w:t>
      </w:r>
      <w:r w:rsidR="00A96190">
        <w:rPr>
          <w:rFonts w:ascii="Times New Roman" w:hAnsi="Times New Roman" w:cs="Times New Roman"/>
          <w:i w:val="0"/>
          <w:iCs w:val="0"/>
          <w:sz w:val="24"/>
          <w:szCs w:val="24"/>
        </w:rPr>
        <w:t xml:space="preserve">nfluencer </w:t>
      </w:r>
      <w:r w:rsidR="004E4212">
        <w:rPr>
          <w:rFonts w:ascii="Times New Roman" w:hAnsi="Times New Roman" w:cs="Times New Roman"/>
          <w:i w:val="0"/>
          <w:iCs w:val="0"/>
          <w:sz w:val="24"/>
          <w:szCs w:val="24"/>
        </w:rPr>
        <w:t>g</w:t>
      </w:r>
      <w:r w:rsidRPr="00B13115">
        <w:rPr>
          <w:rFonts w:ascii="Times New Roman" w:hAnsi="Times New Roman" w:cs="Times New Roman"/>
          <w:i w:val="0"/>
          <w:iCs w:val="0"/>
          <w:sz w:val="24"/>
          <w:szCs w:val="24"/>
        </w:rPr>
        <w:t xml:space="preserve">eneration (born between 1997 and 2012) who are now employed. The utilization of the </w:t>
      </w:r>
      <w:proofErr w:type="spellStart"/>
      <w:r w:rsidRPr="00B13115">
        <w:rPr>
          <w:rFonts w:ascii="Times New Roman" w:hAnsi="Times New Roman" w:cs="Times New Roman"/>
          <w:i w:val="0"/>
          <w:iCs w:val="0"/>
          <w:sz w:val="24"/>
          <w:szCs w:val="24"/>
        </w:rPr>
        <w:t>Lemeshow</w:t>
      </w:r>
      <w:proofErr w:type="spellEnd"/>
      <w:r w:rsidRPr="00B13115">
        <w:rPr>
          <w:rFonts w:ascii="Times New Roman" w:hAnsi="Times New Roman" w:cs="Times New Roman"/>
          <w:i w:val="0"/>
          <w:iCs w:val="0"/>
          <w:sz w:val="24"/>
          <w:szCs w:val="24"/>
        </w:rPr>
        <w:t xml:space="preserve"> formula is employed in light of the excessive </w:t>
      </w:r>
      <w:r w:rsidR="004E4212">
        <w:rPr>
          <w:rFonts w:ascii="Times New Roman" w:hAnsi="Times New Roman" w:cs="Times New Roman"/>
          <w:i w:val="0"/>
          <w:iCs w:val="0"/>
          <w:sz w:val="24"/>
          <w:szCs w:val="24"/>
        </w:rPr>
        <w:t>employee</w:t>
      </w:r>
      <w:r w:rsidRPr="00B13115">
        <w:rPr>
          <w:rFonts w:ascii="Times New Roman" w:hAnsi="Times New Roman" w:cs="Times New Roman"/>
          <w:i w:val="0"/>
          <w:iCs w:val="0"/>
          <w:sz w:val="24"/>
          <w:szCs w:val="24"/>
        </w:rPr>
        <w:t xml:space="preserve"> engagement of </w:t>
      </w:r>
      <w:r w:rsidR="004E4212">
        <w:rPr>
          <w:rFonts w:ascii="Times New Roman" w:hAnsi="Times New Roman" w:cs="Times New Roman"/>
          <w:i w:val="0"/>
          <w:iCs w:val="0"/>
          <w:sz w:val="24"/>
          <w:szCs w:val="24"/>
        </w:rPr>
        <w:t>i</w:t>
      </w:r>
      <w:r w:rsidR="00A96190">
        <w:rPr>
          <w:rFonts w:ascii="Times New Roman" w:hAnsi="Times New Roman" w:cs="Times New Roman"/>
          <w:i w:val="0"/>
          <w:iCs w:val="0"/>
          <w:sz w:val="24"/>
          <w:szCs w:val="24"/>
        </w:rPr>
        <w:t xml:space="preserve">nfluencer </w:t>
      </w:r>
      <w:r w:rsidR="004E4212">
        <w:rPr>
          <w:rFonts w:ascii="Times New Roman" w:hAnsi="Times New Roman" w:cs="Times New Roman"/>
          <w:i w:val="0"/>
          <w:iCs w:val="0"/>
          <w:sz w:val="24"/>
          <w:szCs w:val="24"/>
        </w:rPr>
        <w:t>g</w:t>
      </w:r>
      <w:r w:rsidRPr="00B13115">
        <w:rPr>
          <w:rFonts w:ascii="Times New Roman" w:hAnsi="Times New Roman" w:cs="Times New Roman"/>
          <w:i w:val="0"/>
          <w:iCs w:val="0"/>
          <w:sz w:val="24"/>
          <w:szCs w:val="24"/>
        </w:rPr>
        <w:t>eneration, under the assumption that the precise magnitude of the population remains undisclosed</w:t>
      </w:r>
      <w:r w:rsidR="004E4212">
        <w:rPr>
          <w:rFonts w:ascii="Times New Roman" w:hAnsi="Times New Roman" w:cs="Times New Roman"/>
          <w:i w:val="0"/>
          <w:iCs w:val="0"/>
          <w:sz w:val="24"/>
          <w:szCs w:val="24"/>
        </w:rPr>
        <w:t xml:space="preserve"> (</w:t>
      </w:r>
      <w:proofErr w:type="spellStart"/>
      <w:r w:rsidR="004E4212">
        <w:rPr>
          <w:rFonts w:ascii="Times New Roman" w:hAnsi="Times New Roman" w:cs="Times New Roman"/>
          <w:i w:val="0"/>
          <w:iCs w:val="0"/>
          <w:sz w:val="24"/>
          <w:szCs w:val="24"/>
        </w:rPr>
        <w:t>Lemeshow</w:t>
      </w:r>
      <w:proofErr w:type="spellEnd"/>
      <w:r w:rsidR="004E4212">
        <w:rPr>
          <w:rFonts w:ascii="Times New Roman" w:hAnsi="Times New Roman" w:cs="Times New Roman"/>
          <w:i w:val="0"/>
          <w:iCs w:val="0"/>
          <w:sz w:val="24"/>
          <w:szCs w:val="24"/>
        </w:rPr>
        <w:t>, 1997)</w:t>
      </w:r>
      <w:r w:rsidRPr="00B13115">
        <w:rPr>
          <w:rFonts w:ascii="Times New Roman" w:hAnsi="Times New Roman" w:cs="Times New Roman"/>
          <w:i w:val="0"/>
          <w:iCs w:val="0"/>
          <w:sz w:val="24"/>
          <w:szCs w:val="24"/>
        </w:rPr>
        <w:t xml:space="preserve">. Consequently, a minimum sample size of 96 participants is procured. The present study consisted of a total of 101 participants. The employed sampling technique is classified as a nonprobability sampling </w:t>
      </w:r>
      <w:r w:rsidRPr="00B13115">
        <w:rPr>
          <w:rFonts w:ascii="Times New Roman" w:hAnsi="Times New Roman" w:cs="Times New Roman"/>
          <w:i w:val="0"/>
          <w:iCs w:val="0"/>
          <w:sz w:val="24"/>
          <w:szCs w:val="24"/>
        </w:rPr>
        <w:lastRenderedPageBreak/>
        <w:t>technique due to its inherent lack of equal opportunity for all members of the population. Specifically, the technique employed is purposive sampling, wherein the sample is deliberately selected based on predetermined criteria and considerations.</w:t>
      </w:r>
      <w:r>
        <w:rPr>
          <w:rFonts w:ascii="Times New Roman" w:hAnsi="Times New Roman" w:cs="Times New Roman"/>
          <w:i w:val="0"/>
          <w:iCs w:val="0"/>
          <w:sz w:val="24"/>
          <w:szCs w:val="24"/>
        </w:rPr>
        <w:t xml:space="preserve"> </w:t>
      </w:r>
      <w:r w:rsidRPr="00B13115">
        <w:rPr>
          <w:rFonts w:ascii="Times New Roman" w:hAnsi="Times New Roman" w:cs="Times New Roman"/>
          <w:i w:val="0"/>
          <w:iCs w:val="0"/>
          <w:sz w:val="24"/>
          <w:szCs w:val="24"/>
        </w:rPr>
        <w:t>There are two analyses involved in the data processing inside SmartPLS4. The initial step involves conducting an examination of the measurement model, which comprises two essential components: a validity test and a reliability test. The second study comprises a structural model that incorporates an inner model test, which includes various statistical measures such as R-square, Path Coefficient, T-Statistics, Predictive Relevance, and Model Fit.</w:t>
      </w:r>
    </w:p>
    <w:p w14:paraId="47AECEC5" w14:textId="77777777" w:rsidR="00610FC2" w:rsidRDefault="00610FC2">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bookmarkStart w:id="3" w:name="_heading=h.1t3h5sf" w:colFirst="0" w:colLast="0"/>
      <w:bookmarkEnd w:id="3"/>
    </w:p>
    <w:p w14:paraId="4CF8281B" w14:textId="77777777" w:rsidR="003E2799" w:rsidRDefault="00382B31">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RESULTS AND DISCUSSION</w:t>
      </w:r>
    </w:p>
    <w:p w14:paraId="183F3D20" w14:textId="7E61C20E" w:rsidR="00610FC2" w:rsidRDefault="003E2799">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color w:val="000000"/>
          <w:sz w:val="24"/>
          <w:szCs w:val="24"/>
        </w:rPr>
        <w:t>Results</w:t>
      </w:r>
    </w:p>
    <w:p w14:paraId="75EB5A45" w14:textId="5D007FED" w:rsidR="00AA62B1" w:rsidRDefault="00AA62B1" w:rsidP="002E3D5D">
      <w:pPr>
        <w:spacing w:after="0" w:line="240" w:lineRule="auto"/>
        <w:ind w:firstLine="720"/>
        <w:jc w:val="both"/>
        <w:rPr>
          <w:rFonts w:ascii="Times New Roman" w:hAnsi="Times New Roman" w:cs="Times New Roman"/>
          <w:i w:val="0"/>
          <w:iCs w:val="0"/>
          <w:sz w:val="24"/>
          <w:szCs w:val="24"/>
        </w:rPr>
      </w:pPr>
      <w:r w:rsidRPr="00AA62B1">
        <w:rPr>
          <w:rFonts w:ascii="Times New Roman" w:hAnsi="Times New Roman" w:cs="Times New Roman"/>
          <w:i w:val="0"/>
          <w:iCs w:val="0"/>
          <w:sz w:val="24"/>
          <w:szCs w:val="24"/>
        </w:rPr>
        <w:t>The validity test is conducted using two ways, the first being convergent validity. This test aims to assess the validity of each indicator in relation to its latent variable. Discriminant validity, in the meantime, serves to assess the validity or invalidity of any variable along with its indicators.</w:t>
      </w:r>
    </w:p>
    <w:p w14:paraId="77389F48" w14:textId="77777777" w:rsidR="00ED2A1A" w:rsidRDefault="00ED2A1A" w:rsidP="002E3D5D">
      <w:pPr>
        <w:spacing w:after="0" w:line="240" w:lineRule="auto"/>
        <w:ind w:firstLine="720"/>
        <w:jc w:val="both"/>
        <w:rPr>
          <w:rFonts w:ascii="Times New Roman" w:hAnsi="Times New Roman" w:cs="Times New Roman"/>
          <w:i w:val="0"/>
          <w:iCs w:val="0"/>
          <w:sz w:val="24"/>
          <w:szCs w:val="24"/>
        </w:rPr>
      </w:pPr>
    </w:p>
    <w:p w14:paraId="09AC9B68" w14:textId="77777777" w:rsidR="00ED2A1A" w:rsidRPr="00ED2A1A" w:rsidRDefault="00ED2A1A" w:rsidP="00ED2A1A">
      <w:pPr>
        <w:spacing w:after="0" w:line="240" w:lineRule="auto"/>
        <w:jc w:val="center"/>
        <w:rPr>
          <w:rFonts w:ascii="Times New Roman" w:hAnsi="Times New Roman" w:cs="Times New Roman"/>
          <w:b/>
          <w:bCs/>
          <w:i w:val="0"/>
          <w:iCs w:val="0"/>
          <w:sz w:val="24"/>
          <w:szCs w:val="24"/>
        </w:rPr>
      </w:pPr>
      <w:r w:rsidRPr="00ED2A1A">
        <w:rPr>
          <w:rFonts w:ascii="Times New Roman" w:hAnsi="Times New Roman" w:cs="Times New Roman"/>
          <w:b/>
          <w:bCs/>
          <w:i w:val="0"/>
          <w:iCs w:val="0"/>
          <w:sz w:val="24"/>
          <w:szCs w:val="24"/>
        </w:rPr>
        <w:t>Figure 1. Outer Model</w:t>
      </w:r>
    </w:p>
    <w:p w14:paraId="70F52AAA" w14:textId="0872B00D" w:rsidR="00AA62B1" w:rsidRDefault="00AA62B1" w:rsidP="00AA62B1">
      <w:pPr>
        <w:spacing w:after="0" w:line="240" w:lineRule="auto"/>
        <w:jc w:val="both"/>
        <w:rPr>
          <w:rFonts w:ascii="Times New Roman" w:hAnsi="Times New Roman" w:cs="Times New Roman"/>
          <w:i w:val="0"/>
          <w:iCs w:val="0"/>
          <w:sz w:val="24"/>
          <w:szCs w:val="24"/>
        </w:rPr>
      </w:pPr>
    </w:p>
    <w:p w14:paraId="0A9F472B" w14:textId="1AFEEEBD" w:rsidR="00AA62B1" w:rsidRPr="00AA62B1" w:rsidRDefault="00AA62B1" w:rsidP="00AA62B1">
      <w:pPr>
        <w:spacing w:after="0" w:line="240" w:lineRule="auto"/>
        <w:jc w:val="center"/>
        <w:rPr>
          <w:rFonts w:ascii="Times New Roman" w:hAnsi="Times New Roman" w:cs="Times New Roman"/>
          <w:i w:val="0"/>
          <w:iCs w:val="0"/>
          <w:sz w:val="24"/>
          <w:szCs w:val="24"/>
        </w:rPr>
      </w:pPr>
      <w:r w:rsidRPr="00AA62B1">
        <w:rPr>
          <w:rFonts w:ascii="Times New Roman" w:hAnsi="Times New Roman" w:cs="Times New Roman"/>
          <w:i w:val="0"/>
          <w:iCs w:val="0"/>
          <w:noProof/>
          <w:sz w:val="24"/>
          <w:szCs w:val="24"/>
        </w:rPr>
        <w:drawing>
          <wp:inline distT="0" distB="0" distL="0" distR="0" wp14:anchorId="411999BC" wp14:editId="0E2B894E">
            <wp:extent cx="4134427" cy="412490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34427" cy="4124901"/>
                    </a:xfrm>
                    <a:prstGeom prst="rect">
                      <a:avLst/>
                    </a:prstGeom>
                  </pic:spPr>
                </pic:pic>
              </a:graphicData>
            </a:graphic>
          </wp:inline>
        </w:drawing>
      </w:r>
    </w:p>
    <w:p w14:paraId="1040C061" w14:textId="77777777" w:rsidR="00AA62B1" w:rsidRPr="00AA62B1" w:rsidRDefault="00AA62B1" w:rsidP="00AA62B1">
      <w:pPr>
        <w:spacing w:after="0" w:line="240" w:lineRule="auto"/>
        <w:jc w:val="both"/>
        <w:rPr>
          <w:rFonts w:ascii="Times New Roman" w:hAnsi="Times New Roman" w:cs="Times New Roman"/>
          <w:i w:val="0"/>
          <w:iCs w:val="0"/>
          <w:sz w:val="24"/>
          <w:szCs w:val="24"/>
        </w:rPr>
      </w:pPr>
    </w:p>
    <w:p w14:paraId="55F1831A" w14:textId="77777777" w:rsidR="00AA62B1" w:rsidRDefault="00AA62B1" w:rsidP="00CE1CF7">
      <w:pPr>
        <w:spacing w:after="0" w:line="240" w:lineRule="auto"/>
        <w:ind w:firstLine="720"/>
        <w:jc w:val="both"/>
        <w:rPr>
          <w:rFonts w:ascii="Times New Roman" w:hAnsi="Times New Roman" w:cs="Times New Roman"/>
          <w:i w:val="0"/>
          <w:iCs w:val="0"/>
          <w:sz w:val="24"/>
          <w:szCs w:val="24"/>
        </w:rPr>
      </w:pPr>
      <w:r w:rsidRPr="00AA62B1">
        <w:rPr>
          <w:rFonts w:ascii="Times New Roman" w:hAnsi="Times New Roman" w:cs="Times New Roman"/>
          <w:i w:val="0"/>
          <w:iCs w:val="0"/>
          <w:sz w:val="24"/>
          <w:szCs w:val="24"/>
        </w:rPr>
        <w:t xml:space="preserve">When assessing convergent validity, the minimal threshold value is established at 0.7 for the outer loading, as stated by (Hair et al., 2019). If the obtained value is less than 0.7, then the indicator is deemed invalid. Outer loading refers to the value that an indicator possesses when it serves as a measure for the variable being measured. The results of the convergent validity test for external loading indicate that there are two indicators for employee voice and </w:t>
      </w:r>
      <w:r w:rsidRPr="00AA62B1">
        <w:rPr>
          <w:rFonts w:ascii="Times New Roman" w:hAnsi="Times New Roman" w:cs="Times New Roman"/>
          <w:i w:val="0"/>
          <w:iCs w:val="0"/>
          <w:sz w:val="24"/>
          <w:szCs w:val="24"/>
        </w:rPr>
        <w:lastRenderedPageBreak/>
        <w:t xml:space="preserve">one indication for the organizational culture variable with values below the usual threshold of 0.7, therefore rendering them invalid. Subsequently, the signs are ultimately eradicated and subsequently reevaluated to ascertain their validity. Then it was tested again and results were received which showed that one of the indications in the employee engagement variable was invalid, therefore it had to be eliminated and tested again. The findings revealed that one of the indicators associated with the organizational culture variable was found to be invalid, necessitating its exclusion from the analysis. Consequently, the indicator was retested to ensure accuracy. The test results are acquired only when all the indications meet the standard and can be considered legitimate. </w:t>
      </w:r>
    </w:p>
    <w:p w14:paraId="2D45DA4B" w14:textId="34ACEED0" w:rsidR="00AA62B1" w:rsidRDefault="00AA62B1" w:rsidP="00CE1CF7">
      <w:pPr>
        <w:spacing w:after="0" w:line="240" w:lineRule="auto"/>
        <w:ind w:firstLine="720"/>
        <w:jc w:val="both"/>
        <w:rPr>
          <w:rFonts w:ascii="Times New Roman" w:hAnsi="Times New Roman" w:cs="Times New Roman"/>
          <w:i w:val="0"/>
          <w:iCs w:val="0"/>
          <w:sz w:val="24"/>
          <w:szCs w:val="24"/>
        </w:rPr>
      </w:pPr>
      <w:r w:rsidRPr="00AA62B1">
        <w:rPr>
          <w:rFonts w:ascii="Times New Roman" w:hAnsi="Times New Roman" w:cs="Times New Roman"/>
          <w:i w:val="0"/>
          <w:iCs w:val="0"/>
          <w:sz w:val="24"/>
          <w:szCs w:val="24"/>
        </w:rPr>
        <w:t>It can be explained that the employee voice variable EV23 indicator with the statement "I advise colleagues against unwanted behavior that can hinder work performance" has the biggest value of 0.865. These findings indicate that this particular indicator is the most accurate representation of the employee voice variable, and it is the indicator that employees debate the most frequently. The OZ21 indicator, which measures the organizational culture variable, has the highest value of 0.858 for the statement "At work I am directed to pay more attention to details." This demonstrates that this indicator most accurately depicts the variable of organizational culture, and the average employee perceives a strong obligation to perform tasks with meticulousness. In the career development variable, the CD21 indication, which represents the statement "Employees always receive information about career advancement," has the highest value of 0.893. This indicates that this particular signal is the most suitable representation of the career development variable, since it demonstrates that the typical employee in their workplace is provided with information regarding opportunities for career progression. The employee engagement variable, specifically the EE22 indicator measuring enthusiasm towards job performance, has the highest value of 0.878. This demonstrates that this indication is the most accurate representation of the employee engagement variable and, on average, employees express a strong sense of enthusiasm towards their work.</w:t>
      </w:r>
    </w:p>
    <w:p w14:paraId="668DAB87" w14:textId="4E81CFB6" w:rsidR="000C6962" w:rsidRDefault="000C6962" w:rsidP="002E3D5D">
      <w:pPr>
        <w:spacing w:after="0" w:line="240" w:lineRule="auto"/>
        <w:ind w:firstLine="720"/>
        <w:jc w:val="both"/>
        <w:rPr>
          <w:rFonts w:ascii="Times New Roman" w:hAnsi="Times New Roman" w:cs="Times New Roman"/>
          <w:i w:val="0"/>
          <w:iCs w:val="0"/>
          <w:sz w:val="24"/>
          <w:szCs w:val="24"/>
        </w:rPr>
      </w:pPr>
      <w:r w:rsidRPr="000C6962">
        <w:rPr>
          <w:rFonts w:ascii="Times New Roman" w:hAnsi="Times New Roman" w:cs="Times New Roman"/>
          <w:i w:val="0"/>
          <w:iCs w:val="0"/>
          <w:sz w:val="24"/>
          <w:szCs w:val="24"/>
        </w:rPr>
        <w:t>Once the measurement of external loading is finished, a test is conducted to determine the Average Variance Extracted (AVE), which represents the value of each variable. In this context, the variable serves as both the measure and the indicator being measured. As stated by Hair et al. (2019), the minimal threshold is established at 0.5. If the resulting AVE value is less than 0.5, it suggests the presence of remaining invalid indicators, necessitating retesting of the outer loading value. A variable is considered valid if its AVE value exceeds 0.5.</w:t>
      </w:r>
    </w:p>
    <w:p w14:paraId="29719364" w14:textId="05303A40" w:rsidR="000C6962" w:rsidRDefault="000C6962" w:rsidP="00AA62B1">
      <w:pPr>
        <w:spacing w:after="0" w:line="240" w:lineRule="auto"/>
        <w:jc w:val="both"/>
        <w:rPr>
          <w:rFonts w:ascii="Times New Roman" w:hAnsi="Times New Roman" w:cs="Times New Roman"/>
          <w:i w:val="0"/>
          <w:iCs w:val="0"/>
          <w:sz w:val="24"/>
          <w:szCs w:val="24"/>
        </w:rPr>
      </w:pPr>
    </w:p>
    <w:p w14:paraId="333830E7" w14:textId="4281171F" w:rsidR="000C6962" w:rsidRPr="00ED2A1A" w:rsidRDefault="000C6962" w:rsidP="009F4776">
      <w:pPr>
        <w:pStyle w:val="Caption"/>
        <w:spacing w:after="0" w:line="240" w:lineRule="auto"/>
        <w:jc w:val="center"/>
        <w:rPr>
          <w:rFonts w:ascii="Times New Roman" w:hAnsi="Times New Roman" w:cs="Times New Roman"/>
          <w:i w:val="0"/>
          <w:iCs w:val="0"/>
          <w:color w:val="auto"/>
          <w:sz w:val="24"/>
          <w:szCs w:val="24"/>
        </w:rPr>
      </w:pPr>
      <w:bookmarkStart w:id="4" w:name="_Toc138495948"/>
      <w:r w:rsidRPr="00ED2A1A">
        <w:rPr>
          <w:rFonts w:ascii="Times New Roman" w:hAnsi="Times New Roman" w:cs="Times New Roman"/>
          <w:i w:val="0"/>
          <w:iCs w:val="0"/>
          <w:color w:val="auto"/>
          <w:sz w:val="24"/>
          <w:szCs w:val="24"/>
        </w:rPr>
        <w:t xml:space="preserve">Table </w:t>
      </w:r>
      <w:r w:rsidR="00862CAC" w:rsidRPr="00ED2A1A">
        <w:rPr>
          <w:rFonts w:ascii="Times New Roman" w:hAnsi="Times New Roman" w:cs="Times New Roman"/>
          <w:i w:val="0"/>
          <w:iCs w:val="0"/>
          <w:color w:val="auto"/>
          <w:sz w:val="24"/>
          <w:szCs w:val="24"/>
        </w:rPr>
        <w:t>1</w:t>
      </w:r>
      <w:r w:rsidRPr="00ED2A1A">
        <w:rPr>
          <w:rFonts w:ascii="Times New Roman" w:hAnsi="Times New Roman" w:cs="Times New Roman"/>
          <w:i w:val="0"/>
          <w:iCs w:val="0"/>
          <w:color w:val="auto"/>
          <w:sz w:val="24"/>
          <w:szCs w:val="24"/>
        </w:rPr>
        <w:t>. Average Variance Extracted (AVE)</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97"/>
        <w:gridCol w:w="2735"/>
      </w:tblGrid>
      <w:tr w:rsidR="009F4776" w:rsidRPr="009F4776" w14:paraId="2A69AB6C" w14:textId="77777777" w:rsidTr="000C6962">
        <w:trPr>
          <w:jc w:val="center"/>
        </w:trPr>
        <w:tc>
          <w:tcPr>
            <w:tcW w:w="2972" w:type="dxa"/>
            <w:shd w:val="clear" w:color="auto" w:fill="auto"/>
            <w:vAlign w:val="center"/>
          </w:tcPr>
          <w:p w14:paraId="0DB8CD89" w14:textId="6236470C" w:rsidR="000C6962" w:rsidRPr="009F4776" w:rsidRDefault="000C6962" w:rsidP="000C6962">
            <w:pPr>
              <w:spacing w:after="0" w:line="240" w:lineRule="auto"/>
              <w:jc w:val="center"/>
              <w:rPr>
                <w:rFonts w:ascii="Times New Roman" w:hAnsi="Times New Roman" w:cs="Times New Roman"/>
                <w:b/>
                <w:bCs/>
                <w:i w:val="0"/>
                <w:iCs w:val="0"/>
                <w:sz w:val="24"/>
                <w:szCs w:val="24"/>
              </w:rPr>
            </w:pPr>
            <w:r w:rsidRPr="009F4776">
              <w:rPr>
                <w:rFonts w:ascii="Times New Roman" w:hAnsi="Times New Roman" w:cs="Times New Roman"/>
                <w:b/>
                <w:bCs/>
                <w:i w:val="0"/>
                <w:iCs w:val="0"/>
                <w:sz w:val="24"/>
                <w:szCs w:val="24"/>
              </w:rPr>
              <w:t>Variable</w:t>
            </w:r>
          </w:p>
        </w:tc>
        <w:tc>
          <w:tcPr>
            <w:tcW w:w="2497" w:type="dxa"/>
            <w:shd w:val="clear" w:color="auto" w:fill="auto"/>
            <w:vAlign w:val="center"/>
          </w:tcPr>
          <w:p w14:paraId="05B1BC6B" w14:textId="77777777" w:rsidR="000C6962" w:rsidRPr="009F4776" w:rsidRDefault="000C6962" w:rsidP="000C6962">
            <w:pPr>
              <w:spacing w:after="0" w:line="240" w:lineRule="auto"/>
              <w:jc w:val="center"/>
              <w:rPr>
                <w:rFonts w:ascii="Times New Roman" w:hAnsi="Times New Roman" w:cs="Times New Roman"/>
                <w:b/>
                <w:bCs/>
                <w:i w:val="0"/>
                <w:iCs w:val="0"/>
                <w:sz w:val="24"/>
                <w:szCs w:val="24"/>
              </w:rPr>
            </w:pPr>
            <w:r w:rsidRPr="009F4776">
              <w:rPr>
                <w:rFonts w:ascii="Times New Roman" w:hAnsi="Times New Roman" w:cs="Times New Roman"/>
                <w:b/>
                <w:bCs/>
                <w:i w:val="0"/>
                <w:iCs w:val="0"/>
                <w:sz w:val="24"/>
                <w:szCs w:val="24"/>
              </w:rPr>
              <w:t>Average Variance Extracted (AVE)</w:t>
            </w:r>
          </w:p>
        </w:tc>
        <w:tc>
          <w:tcPr>
            <w:tcW w:w="2735" w:type="dxa"/>
            <w:shd w:val="clear" w:color="auto" w:fill="auto"/>
            <w:vAlign w:val="center"/>
          </w:tcPr>
          <w:p w14:paraId="0E95F877" w14:textId="7C10DDD5" w:rsidR="000C6962" w:rsidRPr="009F4776" w:rsidRDefault="000C6962" w:rsidP="000C6962">
            <w:pPr>
              <w:spacing w:after="0" w:line="240" w:lineRule="auto"/>
              <w:jc w:val="center"/>
              <w:rPr>
                <w:rFonts w:ascii="Times New Roman" w:hAnsi="Times New Roman" w:cs="Times New Roman"/>
                <w:b/>
                <w:bCs/>
                <w:i w:val="0"/>
                <w:iCs w:val="0"/>
                <w:sz w:val="24"/>
                <w:szCs w:val="24"/>
              </w:rPr>
            </w:pPr>
            <w:r w:rsidRPr="009F4776">
              <w:rPr>
                <w:rFonts w:ascii="Times New Roman" w:hAnsi="Times New Roman" w:cs="Times New Roman"/>
                <w:b/>
                <w:bCs/>
                <w:i w:val="0"/>
                <w:iCs w:val="0"/>
                <w:sz w:val="24"/>
                <w:szCs w:val="24"/>
              </w:rPr>
              <w:t>Conclusion</w:t>
            </w:r>
          </w:p>
        </w:tc>
      </w:tr>
      <w:tr w:rsidR="000C6962" w:rsidRPr="00D8270A" w14:paraId="5D31A33B" w14:textId="77777777" w:rsidTr="000C6962">
        <w:trPr>
          <w:jc w:val="center"/>
        </w:trPr>
        <w:tc>
          <w:tcPr>
            <w:tcW w:w="2972" w:type="dxa"/>
            <w:shd w:val="clear" w:color="auto" w:fill="auto"/>
            <w:vAlign w:val="center"/>
          </w:tcPr>
          <w:p w14:paraId="32E21EEF" w14:textId="77777777" w:rsidR="000C6962" w:rsidRPr="00D8270A" w:rsidRDefault="000C6962" w:rsidP="000C6962">
            <w:pPr>
              <w:spacing w:after="0" w:line="240" w:lineRule="auto"/>
              <w:jc w:val="both"/>
              <w:rPr>
                <w:rFonts w:ascii="Times New Roman" w:hAnsi="Times New Roman" w:cs="Times New Roman"/>
                <w:i w:val="0"/>
                <w:iCs w:val="0"/>
                <w:sz w:val="24"/>
                <w:szCs w:val="24"/>
              </w:rPr>
            </w:pPr>
            <w:r w:rsidRPr="00D8270A">
              <w:rPr>
                <w:rFonts w:ascii="Times New Roman" w:hAnsi="Times New Roman" w:cs="Times New Roman"/>
                <w:i w:val="0"/>
                <w:iCs w:val="0"/>
                <w:sz w:val="24"/>
                <w:szCs w:val="24"/>
              </w:rPr>
              <w:t>Employee Voice (X1)</w:t>
            </w:r>
          </w:p>
        </w:tc>
        <w:tc>
          <w:tcPr>
            <w:tcW w:w="2497" w:type="dxa"/>
            <w:shd w:val="clear" w:color="auto" w:fill="auto"/>
            <w:vAlign w:val="bottom"/>
          </w:tcPr>
          <w:p w14:paraId="27C9825B" w14:textId="77777777" w:rsidR="000C6962" w:rsidRPr="00D8270A" w:rsidRDefault="000C6962" w:rsidP="00D8270A">
            <w:pPr>
              <w:spacing w:after="0" w:line="240" w:lineRule="auto"/>
              <w:jc w:val="center"/>
              <w:rPr>
                <w:rFonts w:ascii="Times New Roman" w:hAnsi="Times New Roman" w:cs="Times New Roman"/>
                <w:i w:val="0"/>
                <w:iCs w:val="0"/>
                <w:sz w:val="24"/>
                <w:szCs w:val="24"/>
              </w:rPr>
            </w:pPr>
            <w:r w:rsidRPr="00D8270A">
              <w:rPr>
                <w:rFonts w:ascii="Times New Roman" w:hAnsi="Times New Roman" w:cs="Times New Roman"/>
                <w:i w:val="0"/>
                <w:iCs w:val="0"/>
                <w:sz w:val="24"/>
                <w:szCs w:val="24"/>
              </w:rPr>
              <w:t>0.69</w:t>
            </w:r>
          </w:p>
        </w:tc>
        <w:tc>
          <w:tcPr>
            <w:tcW w:w="2735" w:type="dxa"/>
            <w:shd w:val="clear" w:color="auto" w:fill="auto"/>
          </w:tcPr>
          <w:p w14:paraId="789A9421" w14:textId="77777777" w:rsidR="000C6962" w:rsidRPr="00D8270A" w:rsidRDefault="000C6962" w:rsidP="00D8270A">
            <w:pPr>
              <w:spacing w:after="0" w:line="240" w:lineRule="auto"/>
              <w:jc w:val="center"/>
              <w:rPr>
                <w:rFonts w:ascii="Times New Roman" w:hAnsi="Times New Roman" w:cs="Times New Roman"/>
                <w:i w:val="0"/>
                <w:iCs w:val="0"/>
                <w:sz w:val="24"/>
                <w:szCs w:val="24"/>
              </w:rPr>
            </w:pPr>
            <w:r w:rsidRPr="00D8270A">
              <w:rPr>
                <w:rFonts w:ascii="Times New Roman" w:hAnsi="Times New Roman" w:cs="Times New Roman"/>
                <w:i w:val="0"/>
                <w:iCs w:val="0"/>
                <w:sz w:val="24"/>
                <w:szCs w:val="24"/>
              </w:rPr>
              <w:t>Valid</w:t>
            </w:r>
          </w:p>
        </w:tc>
      </w:tr>
      <w:tr w:rsidR="000C6962" w:rsidRPr="00D8270A" w14:paraId="267B8BC1" w14:textId="77777777" w:rsidTr="000C6962">
        <w:trPr>
          <w:jc w:val="center"/>
        </w:trPr>
        <w:tc>
          <w:tcPr>
            <w:tcW w:w="2972" w:type="dxa"/>
            <w:shd w:val="clear" w:color="auto" w:fill="auto"/>
            <w:vAlign w:val="center"/>
          </w:tcPr>
          <w:p w14:paraId="54500857" w14:textId="77777777" w:rsidR="000C6962" w:rsidRPr="00D8270A" w:rsidRDefault="000C6962" w:rsidP="000C6962">
            <w:pPr>
              <w:spacing w:after="0" w:line="240" w:lineRule="auto"/>
              <w:jc w:val="both"/>
              <w:rPr>
                <w:rFonts w:ascii="Times New Roman" w:hAnsi="Times New Roman" w:cs="Times New Roman"/>
                <w:i w:val="0"/>
                <w:iCs w:val="0"/>
                <w:sz w:val="24"/>
                <w:szCs w:val="24"/>
              </w:rPr>
            </w:pPr>
            <w:r w:rsidRPr="00D8270A">
              <w:rPr>
                <w:rFonts w:ascii="Times New Roman" w:hAnsi="Times New Roman" w:cs="Times New Roman"/>
                <w:i w:val="0"/>
                <w:iCs w:val="0"/>
                <w:sz w:val="24"/>
                <w:szCs w:val="24"/>
              </w:rPr>
              <w:t>Organizational Culture (X2)</w:t>
            </w:r>
          </w:p>
        </w:tc>
        <w:tc>
          <w:tcPr>
            <w:tcW w:w="2497" w:type="dxa"/>
            <w:shd w:val="clear" w:color="auto" w:fill="auto"/>
            <w:vAlign w:val="bottom"/>
          </w:tcPr>
          <w:p w14:paraId="1D5CDFC1" w14:textId="77777777" w:rsidR="000C6962" w:rsidRPr="00D8270A" w:rsidRDefault="000C6962" w:rsidP="00D8270A">
            <w:pPr>
              <w:spacing w:after="0" w:line="240" w:lineRule="auto"/>
              <w:jc w:val="center"/>
              <w:rPr>
                <w:rFonts w:ascii="Times New Roman" w:hAnsi="Times New Roman" w:cs="Times New Roman"/>
                <w:i w:val="0"/>
                <w:iCs w:val="0"/>
                <w:sz w:val="24"/>
                <w:szCs w:val="24"/>
              </w:rPr>
            </w:pPr>
            <w:r w:rsidRPr="00D8270A">
              <w:rPr>
                <w:rFonts w:ascii="Times New Roman" w:hAnsi="Times New Roman" w:cs="Times New Roman"/>
                <w:i w:val="0"/>
                <w:iCs w:val="0"/>
                <w:sz w:val="24"/>
                <w:szCs w:val="24"/>
              </w:rPr>
              <w:t>0.626</w:t>
            </w:r>
          </w:p>
        </w:tc>
        <w:tc>
          <w:tcPr>
            <w:tcW w:w="2735" w:type="dxa"/>
            <w:shd w:val="clear" w:color="auto" w:fill="auto"/>
          </w:tcPr>
          <w:p w14:paraId="0F00A30B" w14:textId="77777777" w:rsidR="000C6962" w:rsidRPr="00D8270A" w:rsidRDefault="000C6962" w:rsidP="00D8270A">
            <w:pPr>
              <w:spacing w:after="0" w:line="240" w:lineRule="auto"/>
              <w:jc w:val="center"/>
              <w:rPr>
                <w:rFonts w:ascii="Times New Roman" w:hAnsi="Times New Roman" w:cs="Times New Roman"/>
                <w:i w:val="0"/>
                <w:iCs w:val="0"/>
                <w:sz w:val="24"/>
                <w:szCs w:val="24"/>
              </w:rPr>
            </w:pPr>
            <w:r w:rsidRPr="00D8270A">
              <w:rPr>
                <w:rFonts w:ascii="Times New Roman" w:hAnsi="Times New Roman" w:cs="Times New Roman"/>
                <w:i w:val="0"/>
                <w:iCs w:val="0"/>
                <w:sz w:val="24"/>
                <w:szCs w:val="24"/>
              </w:rPr>
              <w:t>Valid</w:t>
            </w:r>
          </w:p>
        </w:tc>
      </w:tr>
      <w:tr w:rsidR="000C6962" w:rsidRPr="00D8270A" w14:paraId="4466AFFA" w14:textId="77777777" w:rsidTr="000C6962">
        <w:trPr>
          <w:jc w:val="center"/>
        </w:trPr>
        <w:tc>
          <w:tcPr>
            <w:tcW w:w="2972" w:type="dxa"/>
            <w:shd w:val="clear" w:color="auto" w:fill="auto"/>
            <w:vAlign w:val="center"/>
          </w:tcPr>
          <w:p w14:paraId="6CAD2BC6" w14:textId="77777777" w:rsidR="000C6962" w:rsidRPr="00D8270A" w:rsidRDefault="000C6962" w:rsidP="000C6962">
            <w:pPr>
              <w:spacing w:after="0" w:line="240" w:lineRule="auto"/>
              <w:jc w:val="both"/>
              <w:rPr>
                <w:rFonts w:ascii="Times New Roman" w:hAnsi="Times New Roman" w:cs="Times New Roman"/>
                <w:i w:val="0"/>
                <w:iCs w:val="0"/>
                <w:sz w:val="24"/>
                <w:szCs w:val="24"/>
              </w:rPr>
            </w:pPr>
            <w:r w:rsidRPr="00D8270A">
              <w:rPr>
                <w:rFonts w:ascii="Times New Roman" w:hAnsi="Times New Roman" w:cs="Times New Roman"/>
                <w:i w:val="0"/>
                <w:iCs w:val="0"/>
                <w:sz w:val="24"/>
                <w:szCs w:val="24"/>
              </w:rPr>
              <w:t>Career Development (X3)</w:t>
            </w:r>
          </w:p>
        </w:tc>
        <w:tc>
          <w:tcPr>
            <w:tcW w:w="2497" w:type="dxa"/>
            <w:shd w:val="clear" w:color="auto" w:fill="auto"/>
            <w:vAlign w:val="bottom"/>
          </w:tcPr>
          <w:p w14:paraId="4A7541C4" w14:textId="77777777" w:rsidR="000C6962" w:rsidRPr="00D8270A" w:rsidRDefault="000C6962" w:rsidP="00D8270A">
            <w:pPr>
              <w:spacing w:after="0" w:line="240" w:lineRule="auto"/>
              <w:jc w:val="center"/>
              <w:rPr>
                <w:rFonts w:ascii="Times New Roman" w:hAnsi="Times New Roman" w:cs="Times New Roman"/>
                <w:i w:val="0"/>
                <w:iCs w:val="0"/>
                <w:sz w:val="24"/>
                <w:szCs w:val="24"/>
              </w:rPr>
            </w:pPr>
            <w:r w:rsidRPr="00D8270A">
              <w:rPr>
                <w:rFonts w:ascii="Times New Roman" w:hAnsi="Times New Roman" w:cs="Times New Roman"/>
                <w:i w:val="0"/>
                <w:iCs w:val="0"/>
                <w:sz w:val="24"/>
                <w:szCs w:val="24"/>
              </w:rPr>
              <w:t>0.664</w:t>
            </w:r>
          </w:p>
        </w:tc>
        <w:tc>
          <w:tcPr>
            <w:tcW w:w="2735" w:type="dxa"/>
            <w:shd w:val="clear" w:color="auto" w:fill="auto"/>
          </w:tcPr>
          <w:p w14:paraId="0F68D958" w14:textId="77777777" w:rsidR="000C6962" w:rsidRPr="00D8270A" w:rsidRDefault="000C6962" w:rsidP="00D8270A">
            <w:pPr>
              <w:spacing w:after="0" w:line="240" w:lineRule="auto"/>
              <w:jc w:val="center"/>
              <w:rPr>
                <w:rFonts w:ascii="Times New Roman" w:hAnsi="Times New Roman" w:cs="Times New Roman"/>
                <w:i w:val="0"/>
                <w:iCs w:val="0"/>
                <w:sz w:val="24"/>
                <w:szCs w:val="24"/>
              </w:rPr>
            </w:pPr>
            <w:r w:rsidRPr="00D8270A">
              <w:rPr>
                <w:rFonts w:ascii="Times New Roman" w:hAnsi="Times New Roman" w:cs="Times New Roman"/>
                <w:i w:val="0"/>
                <w:iCs w:val="0"/>
                <w:sz w:val="24"/>
                <w:szCs w:val="24"/>
              </w:rPr>
              <w:t>Valid</w:t>
            </w:r>
          </w:p>
        </w:tc>
      </w:tr>
      <w:tr w:rsidR="000C6962" w:rsidRPr="00D8270A" w14:paraId="56A7B112" w14:textId="77777777" w:rsidTr="000C6962">
        <w:trPr>
          <w:jc w:val="center"/>
        </w:trPr>
        <w:tc>
          <w:tcPr>
            <w:tcW w:w="2972" w:type="dxa"/>
            <w:shd w:val="clear" w:color="auto" w:fill="auto"/>
            <w:vAlign w:val="center"/>
          </w:tcPr>
          <w:p w14:paraId="3279EDB3" w14:textId="77777777" w:rsidR="000C6962" w:rsidRPr="00D8270A" w:rsidRDefault="000C6962" w:rsidP="000C6962">
            <w:pPr>
              <w:spacing w:after="0" w:line="240" w:lineRule="auto"/>
              <w:jc w:val="both"/>
              <w:rPr>
                <w:rFonts w:ascii="Times New Roman" w:hAnsi="Times New Roman" w:cs="Times New Roman"/>
                <w:i w:val="0"/>
                <w:iCs w:val="0"/>
                <w:sz w:val="24"/>
                <w:szCs w:val="24"/>
              </w:rPr>
            </w:pPr>
            <w:r w:rsidRPr="00D8270A">
              <w:rPr>
                <w:rFonts w:ascii="Times New Roman" w:hAnsi="Times New Roman" w:cs="Times New Roman"/>
                <w:i w:val="0"/>
                <w:iCs w:val="0"/>
                <w:sz w:val="24"/>
                <w:szCs w:val="24"/>
              </w:rPr>
              <w:t>Employee Engagement (Y)</w:t>
            </w:r>
          </w:p>
        </w:tc>
        <w:tc>
          <w:tcPr>
            <w:tcW w:w="2497" w:type="dxa"/>
            <w:shd w:val="clear" w:color="auto" w:fill="auto"/>
            <w:vAlign w:val="bottom"/>
          </w:tcPr>
          <w:p w14:paraId="0AA0CABE" w14:textId="77777777" w:rsidR="000C6962" w:rsidRPr="00D8270A" w:rsidRDefault="000C6962" w:rsidP="00D8270A">
            <w:pPr>
              <w:spacing w:after="0" w:line="240" w:lineRule="auto"/>
              <w:jc w:val="center"/>
              <w:rPr>
                <w:rFonts w:ascii="Times New Roman" w:hAnsi="Times New Roman" w:cs="Times New Roman"/>
                <w:i w:val="0"/>
                <w:iCs w:val="0"/>
                <w:sz w:val="24"/>
                <w:szCs w:val="24"/>
              </w:rPr>
            </w:pPr>
            <w:r w:rsidRPr="00D8270A">
              <w:rPr>
                <w:rFonts w:ascii="Times New Roman" w:hAnsi="Times New Roman" w:cs="Times New Roman"/>
                <w:i w:val="0"/>
                <w:iCs w:val="0"/>
                <w:sz w:val="24"/>
                <w:szCs w:val="24"/>
              </w:rPr>
              <w:t>0.69</w:t>
            </w:r>
          </w:p>
        </w:tc>
        <w:tc>
          <w:tcPr>
            <w:tcW w:w="2735" w:type="dxa"/>
            <w:shd w:val="clear" w:color="auto" w:fill="auto"/>
          </w:tcPr>
          <w:p w14:paraId="558E7EEA" w14:textId="77777777" w:rsidR="000C6962" w:rsidRPr="00D8270A" w:rsidRDefault="000C6962" w:rsidP="00D8270A">
            <w:pPr>
              <w:spacing w:after="0" w:line="240" w:lineRule="auto"/>
              <w:jc w:val="center"/>
              <w:rPr>
                <w:rFonts w:ascii="Times New Roman" w:hAnsi="Times New Roman" w:cs="Times New Roman"/>
                <w:i w:val="0"/>
                <w:iCs w:val="0"/>
                <w:sz w:val="24"/>
                <w:szCs w:val="24"/>
              </w:rPr>
            </w:pPr>
            <w:r w:rsidRPr="00D8270A">
              <w:rPr>
                <w:rFonts w:ascii="Times New Roman" w:hAnsi="Times New Roman" w:cs="Times New Roman"/>
                <w:i w:val="0"/>
                <w:iCs w:val="0"/>
                <w:sz w:val="24"/>
                <w:szCs w:val="24"/>
              </w:rPr>
              <w:t>Valid</w:t>
            </w:r>
          </w:p>
        </w:tc>
      </w:tr>
    </w:tbl>
    <w:p w14:paraId="26375157" w14:textId="66EEFDFD" w:rsidR="000C6962" w:rsidRDefault="004E4212" w:rsidP="004E4212">
      <w:pPr>
        <w:spacing w:after="0" w:line="240" w:lineRule="auto"/>
        <w:jc w:val="center"/>
        <w:rPr>
          <w:rFonts w:ascii="Times New Roman" w:hAnsi="Times New Roman" w:cs="Times New Roman"/>
          <w:i w:val="0"/>
          <w:iCs w:val="0"/>
          <w:sz w:val="24"/>
          <w:szCs w:val="24"/>
        </w:rPr>
      </w:pPr>
      <w:r>
        <w:rPr>
          <w:rFonts w:ascii="Times New Roman" w:hAnsi="Times New Roman" w:cs="Times New Roman"/>
          <w:i w:val="0"/>
          <w:iCs w:val="0"/>
          <w:sz w:val="24"/>
          <w:szCs w:val="24"/>
        </w:rPr>
        <w:t>Source: data processed (2023)</w:t>
      </w:r>
    </w:p>
    <w:p w14:paraId="486F54E6" w14:textId="21F0746F" w:rsidR="00AA62B1" w:rsidRDefault="00303187" w:rsidP="002E3D5D">
      <w:pPr>
        <w:spacing w:after="0" w:line="240" w:lineRule="auto"/>
        <w:ind w:firstLine="720"/>
        <w:jc w:val="both"/>
        <w:rPr>
          <w:rFonts w:ascii="Times New Roman" w:hAnsi="Times New Roman" w:cs="Times New Roman"/>
          <w:i w:val="0"/>
          <w:iCs w:val="0"/>
          <w:sz w:val="24"/>
          <w:szCs w:val="24"/>
        </w:rPr>
      </w:pPr>
      <w:r w:rsidRPr="00303187">
        <w:rPr>
          <w:rFonts w:ascii="Times New Roman" w:hAnsi="Times New Roman" w:cs="Times New Roman"/>
          <w:i w:val="0"/>
          <w:iCs w:val="0"/>
          <w:sz w:val="24"/>
          <w:szCs w:val="24"/>
        </w:rPr>
        <w:t>Based on the provided table, it can be inferred that all research variables possess legitimate Average Variance Extracted (AVE) values, as each value exceeds 0.5. Therefore, the subsequent step involves computing discriminant validity.</w:t>
      </w:r>
      <w:r>
        <w:rPr>
          <w:rFonts w:ascii="Times New Roman" w:hAnsi="Times New Roman" w:cs="Times New Roman"/>
          <w:i w:val="0"/>
          <w:iCs w:val="0"/>
          <w:sz w:val="24"/>
          <w:szCs w:val="24"/>
        </w:rPr>
        <w:t xml:space="preserve"> </w:t>
      </w:r>
      <w:r w:rsidRPr="00303187">
        <w:rPr>
          <w:rFonts w:ascii="Times New Roman" w:hAnsi="Times New Roman" w:cs="Times New Roman"/>
          <w:i w:val="0"/>
          <w:iCs w:val="0"/>
          <w:sz w:val="24"/>
          <w:szCs w:val="24"/>
        </w:rPr>
        <w:t xml:space="preserve">Fornell </w:t>
      </w:r>
      <w:proofErr w:type="spellStart"/>
      <w:r w:rsidRPr="00303187">
        <w:rPr>
          <w:rFonts w:ascii="Times New Roman" w:hAnsi="Times New Roman" w:cs="Times New Roman"/>
          <w:i w:val="0"/>
          <w:iCs w:val="0"/>
          <w:sz w:val="24"/>
          <w:szCs w:val="24"/>
        </w:rPr>
        <w:t>Larcker</w:t>
      </w:r>
      <w:proofErr w:type="spellEnd"/>
      <w:r w:rsidRPr="00303187">
        <w:rPr>
          <w:rFonts w:ascii="Times New Roman" w:hAnsi="Times New Roman" w:cs="Times New Roman"/>
          <w:i w:val="0"/>
          <w:iCs w:val="0"/>
          <w:sz w:val="24"/>
          <w:szCs w:val="24"/>
        </w:rPr>
        <w:t xml:space="preserve"> and Cross Loading tests assessed discriminant validity. Fornell </w:t>
      </w:r>
      <w:proofErr w:type="spellStart"/>
      <w:r w:rsidRPr="00303187">
        <w:rPr>
          <w:rFonts w:ascii="Times New Roman" w:hAnsi="Times New Roman" w:cs="Times New Roman"/>
          <w:i w:val="0"/>
          <w:iCs w:val="0"/>
          <w:sz w:val="24"/>
          <w:szCs w:val="24"/>
        </w:rPr>
        <w:t>Larcker</w:t>
      </w:r>
      <w:proofErr w:type="spellEnd"/>
      <w:r w:rsidRPr="00303187">
        <w:rPr>
          <w:rFonts w:ascii="Times New Roman" w:hAnsi="Times New Roman" w:cs="Times New Roman"/>
          <w:i w:val="0"/>
          <w:iCs w:val="0"/>
          <w:sz w:val="24"/>
          <w:szCs w:val="24"/>
        </w:rPr>
        <w:t xml:space="preserve"> tests the correlation between variables and between variables. Fornell </w:t>
      </w:r>
      <w:proofErr w:type="spellStart"/>
      <w:r w:rsidRPr="00303187">
        <w:rPr>
          <w:rFonts w:ascii="Times New Roman" w:hAnsi="Times New Roman" w:cs="Times New Roman"/>
          <w:i w:val="0"/>
          <w:iCs w:val="0"/>
          <w:sz w:val="24"/>
          <w:szCs w:val="24"/>
        </w:rPr>
        <w:t>Larcker's</w:t>
      </w:r>
      <w:proofErr w:type="spellEnd"/>
      <w:r w:rsidRPr="00303187">
        <w:rPr>
          <w:rFonts w:ascii="Times New Roman" w:hAnsi="Times New Roman" w:cs="Times New Roman"/>
          <w:i w:val="0"/>
          <w:iCs w:val="0"/>
          <w:sz w:val="24"/>
          <w:szCs w:val="24"/>
        </w:rPr>
        <w:t xml:space="preserve"> criterion requires that one variable's correlation with itself be stronger than the others. The outer loading value of the variable itself must be rechecked and </w:t>
      </w:r>
      <w:r w:rsidRPr="00303187">
        <w:rPr>
          <w:rFonts w:ascii="Times New Roman" w:hAnsi="Times New Roman" w:cs="Times New Roman"/>
          <w:i w:val="0"/>
          <w:iCs w:val="0"/>
          <w:sz w:val="24"/>
          <w:szCs w:val="24"/>
        </w:rPr>
        <w:lastRenderedPageBreak/>
        <w:t xml:space="preserve">the smallest value deleted to ensure that the main variable for the variable itself is greater than the other variables. These results showed that the variable's value was bigger than the other variables, validating the data as shown in the </w:t>
      </w:r>
      <w:r>
        <w:rPr>
          <w:rFonts w:ascii="Times New Roman" w:hAnsi="Times New Roman" w:cs="Times New Roman"/>
          <w:i w:val="0"/>
          <w:iCs w:val="0"/>
          <w:sz w:val="24"/>
          <w:szCs w:val="24"/>
        </w:rPr>
        <w:t xml:space="preserve">following </w:t>
      </w:r>
      <w:r w:rsidRPr="00303187">
        <w:rPr>
          <w:rFonts w:ascii="Times New Roman" w:hAnsi="Times New Roman" w:cs="Times New Roman"/>
          <w:i w:val="0"/>
          <w:iCs w:val="0"/>
          <w:sz w:val="24"/>
          <w:szCs w:val="24"/>
        </w:rPr>
        <w:t>table.</w:t>
      </w:r>
    </w:p>
    <w:p w14:paraId="57DC620B" w14:textId="4DD49C43" w:rsidR="00303187" w:rsidRDefault="00303187" w:rsidP="00A96190">
      <w:pPr>
        <w:spacing w:after="0" w:line="240" w:lineRule="auto"/>
        <w:jc w:val="both"/>
        <w:rPr>
          <w:rFonts w:ascii="Times New Roman" w:hAnsi="Times New Roman" w:cs="Times New Roman"/>
          <w:i w:val="0"/>
          <w:iCs w:val="0"/>
          <w:sz w:val="24"/>
          <w:szCs w:val="24"/>
        </w:rPr>
      </w:pPr>
    </w:p>
    <w:p w14:paraId="2B40254D" w14:textId="34BC0A3A" w:rsidR="00303187" w:rsidRPr="00ED2A1A" w:rsidRDefault="00303187" w:rsidP="009F4776">
      <w:pPr>
        <w:spacing w:after="0" w:line="240" w:lineRule="auto"/>
        <w:jc w:val="center"/>
        <w:rPr>
          <w:rFonts w:ascii="Times New Roman" w:hAnsi="Times New Roman" w:cs="Times New Roman"/>
          <w:b/>
          <w:bCs/>
          <w:i w:val="0"/>
          <w:iCs w:val="0"/>
          <w:sz w:val="24"/>
          <w:szCs w:val="24"/>
        </w:rPr>
      </w:pPr>
      <w:r w:rsidRPr="00ED2A1A">
        <w:rPr>
          <w:rFonts w:ascii="Times New Roman" w:hAnsi="Times New Roman" w:cs="Times New Roman"/>
          <w:b/>
          <w:bCs/>
          <w:i w:val="0"/>
          <w:iCs w:val="0"/>
          <w:sz w:val="24"/>
          <w:szCs w:val="24"/>
        </w:rPr>
        <w:t xml:space="preserve">Table </w:t>
      </w:r>
      <w:r w:rsidR="00862CAC" w:rsidRPr="00ED2A1A">
        <w:rPr>
          <w:rFonts w:ascii="Times New Roman" w:hAnsi="Times New Roman" w:cs="Times New Roman"/>
          <w:b/>
          <w:bCs/>
          <w:i w:val="0"/>
          <w:iCs w:val="0"/>
          <w:sz w:val="24"/>
          <w:szCs w:val="24"/>
        </w:rPr>
        <w:t>2</w:t>
      </w:r>
      <w:r w:rsidRPr="00ED2A1A">
        <w:rPr>
          <w:rFonts w:ascii="Times New Roman" w:hAnsi="Times New Roman" w:cs="Times New Roman"/>
          <w:b/>
          <w:bCs/>
          <w:i w:val="0"/>
          <w:iCs w:val="0"/>
          <w:sz w:val="24"/>
          <w:szCs w:val="24"/>
        </w:rPr>
        <w:t xml:space="preserve">. Fornell </w:t>
      </w:r>
      <w:proofErr w:type="spellStart"/>
      <w:r w:rsidRPr="00ED2A1A">
        <w:rPr>
          <w:rFonts w:ascii="Times New Roman" w:hAnsi="Times New Roman" w:cs="Times New Roman"/>
          <w:b/>
          <w:bCs/>
          <w:i w:val="0"/>
          <w:iCs w:val="0"/>
          <w:sz w:val="24"/>
          <w:szCs w:val="24"/>
        </w:rPr>
        <w:t>Larcker</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304"/>
        <w:gridCol w:w="1763"/>
        <w:gridCol w:w="1641"/>
        <w:gridCol w:w="1640"/>
      </w:tblGrid>
      <w:tr w:rsidR="00303187" w:rsidRPr="00303187" w14:paraId="6D4FE039" w14:textId="77777777" w:rsidTr="004E4212">
        <w:trPr>
          <w:jc w:val="center"/>
        </w:trPr>
        <w:tc>
          <w:tcPr>
            <w:tcW w:w="1976" w:type="dxa"/>
            <w:shd w:val="clear" w:color="auto" w:fill="auto"/>
            <w:vAlign w:val="center"/>
          </w:tcPr>
          <w:p w14:paraId="56E3BD0F" w14:textId="77777777" w:rsidR="00303187" w:rsidRPr="00303187" w:rsidRDefault="00303187" w:rsidP="00303187">
            <w:pPr>
              <w:spacing w:after="0" w:line="240" w:lineRule="auto"/>
              <w:jc w:val="both"/>
              <w:rPr>
                <w:rFonts w:ascii="Times New Roman" w:hAnsi="Times New Roman" w:cs="Times New Roman"/>
                <w:i w:val="0"/>
                <w:iCs w:val="0"/>
                <w:sz w:val="24"/>
                <w:szCs w:val="24"/>
              </w:rPr>
            </w:pPr>
          </w:p>
        </w:tc>
        <w:tc>
          <w:tcPr>
            <w:tcW w:w="1304" w:type="dxa"/>
            <w:shd w:val="clear" w:color="auto" w:fill="auto"/>
            <w:vAlign w:val="center"/>
          </w:tcPr>
          <w:p w14:paraId="79D8CA3A" w14:textId="77777777" w:rsidR="00303187" w:rsidRPr="009F4776" w:rsidRDefault="00303187" w:rsidP="00303187">
            <w:pPr>
              <w:spacing w:after="0" w:line="240" w:lineRule="auto"/>
              <w:jc w:val="center"/>
              <w:rPr>
                <w:rFonts w:ascii="Times New Roman" w:hAnsi="Times New Roman" w:cs="Times New Roman"/>
                <w:b/>
                <w:bCs/>
                <w:i w:val="0"/>
                <w:iCs w:val="0"/>
                <w:sz w:val="24"/>
                <w:szCs w:val="24"/>
              </w:rPr>
            </w:pPr>
            <w:r w:rsidRPr="009F4776">
              <w:rPr>
                <w:rFonts w:ascii="Times New Roman" w:hAnsi="Times New Roman" w:cs="Times New Roman"/>
                <w:b/>
                <w:bCs/>
                <w:i w:val="0"/>
                <w:iCs w:val="0"/>
                <w:sz w:val="24"/>
                <w:szCs w:val="24"/>
              </w:rPr>
              <w:t>Employee Voice (X</w:t>
            </w:r>
            <w:r w:rsidRPr="009F4776">
              <w:rPr>
                <w:rFonts w:ascii="Times New Roman" w:hAnsi="Times New Roman" w:cs="Times New Roman"/>
                <w:b/>
                <w:bCs/>
                <w:i w:val="0"/>
                <w:iCs w:val="0"/>
                <w:sz w:val="24"/>
                <w:szCs w:val="24"/>
                <w:vertAlign w:val="subscript"/>
              </w:rPr>
              <w:t>1</w:t>
            </w:r>
            <w:r w:rsidRPr="009F4776">
              <w:rPr>
                <w:rFonts w:ascii="Times New Roman" w:hAnsi="Times New Roman" w:cs="Times New Roman"/>
                <w:b/>
                <w:bCs/>
                <w:i w:val="0"/>
                <w:iCs w:val="0"/>
                <w:sz w:val="24"/>
                <w:szCs w:val="24"/>
              </w:rPr>
              <w:t>)</w:t>
            </w:r>
          </w:p>
        </w:tc>
        <w:tc>
          <w:tcPr>
            <w:tcW w:w="1763" w:type="dxa"/>
            <w:shd w:val="clear" w:color="auto" w:fill="auto"/>
            <w:vAlign w:val="center"/>
          </w:tcPr>
          <w:p w14:paraId="0CD314D9" w14:textId="77777777" w:rsidR="00303187" w:rsidRPr="009F4776" w:rsidRDefault="00303187" w:rsidP="00303187">
            <w:pPr>
              <w:spacing w:after="0" w:line="240" w:lineRule="auto"/>
              <w:jc w:val="center"/>
              <w:rPr>
                <w:rFonts w:ascii="Times New Roman" w:hAnsi="Times New Roman" w:cs="Times New Roman"/>
                <w:b/>
                <w:bCs/>
                <w:i w:val="0"/>
                <w:iCs w:val="0"/>
                <w:sz w:val="24"/>
                <w:szCs w:val="24"/>
              </w:rPr>
            </w:pPr>
            <w:r w:rsidRPr="009F4776">
              <w:rPr>
                <w:rFonts w:ascii="Times New Roman" w:hAnsi="Times New Roman" w:cs="Times New Roman"/>
                <w:b/>
                <w:bCs/>
                <w:i w:val="0"/>
                <w:iCs w:val="0"/>
                <w:sz w:val="24"/>
                <w:szCs w:val="24"/>
              </w:rPr>
              <w:t>Organizational Culture (X</w:t>
            </w:r>
            <w:r w:rsidRPr="009F4776">
              <w:rPr>
                <w:rFonts w:ascii="Times New Roman" w:hAnsi="Times New Roman" w:cs="Times New Roman"/>
                <w:b/>
                <w:bCs/>
                <w:i w:val="0"/>
                <w:iCs w:val="0"/>
                <w:sz w:val="24"/>
                <w:szCs w:val="24"/>
                <w:vertAlign w:val="subscript"/>
              </w:rPr>
              <w:t>2</w:t>
            </w:r>
            <w:r w:rsidRPr="009F4776">
              <w:rPr>
                <w:rFonts w:ascii="Times New Roman" w:hAnsi="Times New Roman" w:cs="Times New Roman"/>
                <w:b/>
                <w:bCs/>
                <w:i w:val="0"/>
                <w:iCs w:val="0"/>
                <w:sz w:val="24"/>
                <w:szCs w:val="24"/>
              </w:rPr>
              <w:t>)</w:t>
            </w:r>
          </w:p>
        </w:tc>
        <w:tc>
          <w:tcPr>
            <w:tcW w:w="1641" w:type="dxa"/>
            <w:shd w:val="clear" w:color="auto" w:fill="auto"/>
            <w:vAlign w:val="center"/>
          </w:tcPr>
          <w:p w14:paraId="18D39363" w14:textId="77777777" w:rsidR="00303187" w:rsidRPr="009F4776" w:rsidRDefault="00303187" w:rsidP="00303187">
            <w:pPr>
              <w:spacing w:after="0" w:line="240" w:lineRule="auto"/>
              <w:jc w:val="center"/>
              <w:rPr>
                <w:rFonts w:ascii="Times New Roman" w:hAnsi="Times New Roman" w:cs="Times New Roman"/>
                <w:b/>
                <w:bCs/>
                <w:i w:val="0"/>
                <w:iCs w:val="0"/>
                <w:sz w:val="24"/>
                <w:szCs w:val="24"/>
              </w:rPr>
            </w:pPr>
            <w:r w:rsidRPr="009F4776">
              <w:rPr>
                <w:rFonts w:ascii="Times New Roman" w:hAnsi="Times New Roman" w:cs="Times New Roman"/>
                <w:b/>
                <w:bCs/>
                <w:i w:val="0"/>
                <w:iCs w:val="0"/>
                <w:sz w:val="24"/>
                <w:szCs w:val="24"/>
              </w:rPr>
              <w:t>Career Development (X</w:t>
            </w:r>
            <w:r w:rsidRPr="009F4776">
              <w:rPr>
                <w:rFonts w:ascii="Times New Roman" w:hAnsi="Times New Roman" w:cs="Times New Roman"/>
                <w:b/>
                <w:bCs/>
                <w:i w:val="0"/>
                <w:iCs w:val="0"/>
                <w:sz w:val="24"/>
                <w:szCs w:val="24"/>
                <w:vertAlign w:val="subscript"/>
              </w:rPr>
              <w:t>3</w:t>
            </w:r>
            <w:r w:rsidRPr="009F4776">
              <w:rPr>
                <w:rFonts w:ascii="Times New Roman" w:hAnsi="Times New Roman" w:cs="Times New Roman"/>
                <w:b/>
                <w:bCs/>
                <w:i w:val="0"/>
                <w:iCs w:val="0"/>
                <w:sz w:val="24"/>
                <w:szCs w:val="24"/>
              </w:rPr>
              <w:t>)</w:t>
            </w:r>
          </w:p>
        </w:tc>
        <w:tc>
          <w:tcPr>
            <w:tcW w:w="1640" w:type="dxa"/>
            <w:shd w:val="clear" w:color="auto" w:fill="auto"/>
            <w:vAlign w:val="center"/>
          </w:tcPr>
          <w:p w14:paraId="07CA0C8B" w14:textId="77777777" w:rsidR="00303187" w:rsidRPr="009F4776" w:rsidRDefault="00303187" w:rsidP="00303187">
            <w:pPr>
              <w:spacing w:after="0" w:line="240" w:lineRule="auto"/>
              <w:jc w:val="center"/>
              <w:rPr>
                <w:rFonts w:ascii="Times New Roman" w:hAnsi="Times New Roman" w:cs="Times New Roman"/>
                <w:b/>
                <w:bCs/>
                <w:i w:val="0"/>
                <w:iCs w:val="0"/>
                <w:sz w:val="24"/>
                <w:szCs w:val="24"/>
              </w:rPr>
            </w:pPr>
            <w:r w:rsidRPr="009F4776">
              <w:rPr>
                <w:rFonts w:ascii="Times New Roman" w:hAnsi="Times New Roman" w:cs="Times New Roman"/>
                <w:b/>
                <w:bCs/>
                <w:i w:val="0"/>
                <w:iCs w:val="0"/>
                <w:sz w:val="24"/>
                <w:szCs w:val="24"/>
              </w:rPr>
              <w:t>Employee Engagement (Y)</w:t>
            </w:r>
          </w:p>
        </w:tc>
      </w:tr>
      <w:tr w:rsidR="00303187" w:rsidRPr="00303187" w14:paraId="142A13D8" w14:textId="77777777" w:rsidTr="004E4212">
        <w:trPr>
          <w:jc w:val="center"/>
        </w:trPr>
        <w:tc>
          <w:tcPr>
            <w:tcW w:w="1976" w:type="dxa"/>
            <w:shd w:val="clear" w:color="auto" w:fill="auto"/>
            <w:vAlign w:val="center"/>
          </w:tcPr>
          <w:p w14:paraId="2C59DF99" w14:textId="77777777" w:rsidR="00303187" w:rsidRPr="00303187" w:rsidRDefault="00303187" w:rsidP="00303187">
            <w:pPr>
              <w:spacing w:after="0" w:line="240" w:lineRule="auto"/>
              <w:jc w:val="both"/>
              <w:rPr>
                <w:rFonts w:ascii="Times New Roman" w:hAnsi="Times New Roman" w:cs="Times New Roman"/>
                <w:i w:val="0"/>
                <w:iCs w:val="0"/>
                <w:sz w:val="24"/>
                <w:szCs w:val="24"/>
              </w:rPr>
            </w:pPr>
            <w:r w:rsidRPr="00303187">
              <w:rPr>
                <w:rFonts w:ascii="Times New Roman" w:hAnsi="Times New Roman" w:cs="Times New Roman"/>
                <w:i w:val="0"/>
                <w:iCs w:val="0"/>
                <w:sz w:val="24"/>
                <w:szCs w:val="24"/>
              </w:rPr>
              <w:t>Employee Voice (X</w:t>
            </w:r>
            <w:r w:rsidRPr="003C1041">
              <w:rPr>
                <w:rFonts w:ascii="Times New Roman" w:hAnsi="Times New Roman" w:cs="Times New Roman"/>
                <w:i w:val="0"/>
                <w:iCs w:val="0"/>
                <w:sz w:val="24"/>
                <w:szCs w:val="24"/>
                <w:vertAlign w:val="subscript"/>
              </w:rPr>
              <w:t>1</w:t>
            </w:r>
            <w:r w:rsidRPr="00303187">
              <w:rPr>
                <w:rFonts w:ascii="Times New Roman" w:hAnsi="Times New Roman" w:cs="Times New Roman"/>
                <w:i w:val="0"/>
                <w:iCs w:val="0"/>
                <w:sz w:val="24"/>
                <w:szCs w:val="24"/>
              </w:rPr>
              <w:t>)</w:t>
            </w:r>
          </w:p>
        </w:tc>
        <w:tc>
          <w:tcPr>
            <w:tcW w:w="1304" w:type="dxa"/>
            <w:shd w:val="clear" w:color="auto" w:fill="auto"/>
            <w:vAlign w:val="center"/>
          </w:tcPr>
          <w:p w14:paraId="0EE3B1D9" w14:textId="77777777" w:rsidR="00303187" w:rsidRPr="00303187" w:rsidRDefault="00303187" w:rsidP="00303187">
            <w:pPr>
              <w:spacing w:after="0" w:line="240" w:lineRule="auto"/>
              <w:jc w:val="center"/>
              <w:rPr>
                <w:rFonts w:ascii="Times New Roman" w:hAnsi="Times New Roman" w:cs="Times New Roman"/>
                <w:i w:val="0"/>
                <w:iCs w:val="0"/>
                <w:sz w:val="24"/>
                <w:szCs w:val="24"/>
              </w:rPr>
            </w:pPr>
            <w:r w:rsidRPr="00303187">
              <w:rPr>
                <w:rFonts w:ascii="Times New Roman" w:hAnsi="Times New Roman" w:cs="Times New Roman"/>
                <w:i w:val="0"/>
                <w:iCs w:val="0"/>
                <w:sz w:val="24"/>
                <w:szCs w:val="24"/>
              </w:rPr>
              <w:t>0.871</w:t>
            </w:r>
          </w:p>
        </w:tc>
        <w:tc>
          <w:tcPr>
            <w:tcW w:w="1763" w:type="dxa"/>
            <w:shd w:val="clear" w:color="auto" w:fill="auto"/>
            <w:vAlign w:val="center"/>
          </w:tcPr>
          <w:p w14:paraId="502A8D53" w14:textId="77777777" w:rsidR="00303187" w:rsidRPr="00303187" w:rsidRDefault="00303187" w:rsidP="00303187">
            <w:pPr>
              <w:spacing w:after="0" w:line="240" w:lineRule="auto"/>
              <w:jc w:val="center"/>
              <w:rPr>
                <w:rFonts w:ascii="Times New Roman" w:hAnsi="Times New Roman" w:cs="Times New Roman"/>
                <w:i w:val="0"/>
                <w:iCs w:val="0"/>
                <w:sz w:val="24"/>
                <w:szCs w:val="24"/>
              </w:rPr>
            </w:pPr>
          </w:p>
        </w:tc>
        <w:tc>
          <w:tcPr>
            <w:tcW w:w="1641" w:type="dxa"/>
            <w:shd w:val="clear" w:color="auto" w:fill="auto"/>
            <w:vAlign w:val="center"/>
          </w:tcPr>
          <w:p w14:paraId="0B7C8B89" w14:textId="77777777" w:rsidR="00303187" w:rsidRPr="00303187" w:rsidRDefault="00303187" w:rsidP="00303187">
            <w:pPr>
              <w:spacing w:after="0" w:line="240" w:lineRule="auto"/>
              <w:jc w:val="center"/>
              <w:rPr>
                <w:rFonts w:ascii="Times New Roman" w:hAnsi="Times New Roman" w:cs="Times New Roman"/>
                <w:i w:val="0"/>
                <w:iCs w:val="0"/>
                <w:sz w:val="24"/>
                <w:szCs w:val="24"/>
              </w:rPr>
            </w:pPr>
          </w:p>
        </w:tc>
        <w:tc>
          <w:tcPr>
            <w:tcW w:w="1640" w:type="dxa"/>
            <w:shd w:val="clear" w:color="auto" w:fill="auto"/>
            <w:vAlign w:val="center"/>
          </w:tcPr>
          <w:p w14:paraId="4401CD34" w14:textId="77777777" w:rsidR="00303187" w:rsidRPr="00303187" w:rsidRDefault="00303187" w:rsidP="00303187">
            <w:pPr>
              <w:spacing w:after="0" w:line="240" w:lineRule="auto"/>
              <w:jc w:val="center"/>
              <w:rPr>
                <w:rFonts w:ascii="Times New Roman" w:hAnsi="Times New Roman" w:cs="Times New Roman"/>
                <w:i w:val="0"/>
                <w:iCs w:val="0"/>
                <w:sz w:val="24"/>
                <w:szCs w:val="24"/>
              </w:rPr>
            </w:pPr>
          </w:p>
        </w:tc>
      </w:tr>
      <w:tr w:rsidR="00303187" w:rsidRPr="00303187" w14:paraId="5B8BCB1E" w14:textId="77777777" w:rsidTr="004E4212">
        <w:trPr>
          <w:jc w:val="center"/>
        </w:trPr>
        <w:tc>
          <w:tcPr>
            <w:tcW w:w="1976" w:type="dxa"/>
            <w:shd w:val="clear" w:color="auto" w:fill="auto"/>
            <w:vAlign w:val="center"/>
          </w:tcPr>
          <w:p w14:paraId="2D47F1AE" w14:textId="77777777" w:rsidR="00303187" w:rsidRPr="00303187" w:rsidRDefault="00303187" w:rsidP="00303187">
            <w:pPr>
              <w:spacing w:after="0" w:line="240" w:lineRule="auto"/>
              <w:jc w:val="both"/>
              <w:rPr>
                <w:rFonts w:ascii="Times New Roman" w:hAnsi="Times New Roman" w:cs="Times New Roman"/>
                <w:i w:val="0"/>
                <w:iCs w:val="0"/>
                <w:sz w:val="24"/>
                <w:szCs w:val="24"/>
              </w:rPr>
            </w:pPr>
            <w:r w:rsidRPr="00303187">
              <w:rPr>
                <w:rFonts w:ascii="Times New Roman" w:hAnsi="Times New Roman" w:cs="Times New Roman"/>
                <w:i w:val="0"/>
                <w:iCs w:val="0"/>
                <w:sz w:val="24"/>
                <w:szCs w:val="24"/>
              </w:rPr>
              <w:t>Organizational Culture (X</w:t>
            </w:r>
            <w:r w:rsidRPr="003C1041">
              <w:rPr>
                <w:rFonts w:ascii="Times New Roman" w:hAnsi="Times New Roman" w:cs="Times New Roman"/>
                <w:i w:val="0"/>
                <w:iCs w:val="0"/>
                <w:sz w:val="24"/>
                <w:szCs w:val="24"/>
                <w:vertAlign w:val="subscript"/>
              </w:rPr>
              <w:t>2</w:t>
            </w:r>
            <w:r w:rsidRPr="00303187">
              <w:rPr>
                <w:rFonts w:ascii="Times New Roman" w:hAnsi="Times New Roman" w:cs="Times New Roman"/>
                <w:i w:val="0"/>
                <w:iCs w:val="0"/>
                <w:sz w:val="24"/>
                <w:szCs w:val="24"/>
              </w:rPr>
              <w:t>)</w:t>
            </w:r>
          </w:p>
        </w:tc>
        <w:tc>
          <w:tcPr>
            <w:tcW w:w="1304" w:type="dxa"/>
            <w:shd w:val="clear" w:color="auto" w:fill="auto"/>
            <w:vAlign w:val="center"/>
          </w:tcPr>
          <w:p w14:paraId="3C0F5A22" w14:textId="77777777" w:rsidR="00303187" w:rsidRPr="00303187" w:rsidRDefault="00303187" w:rsidP="00303187">
            <w:pPr>
              <w:spacing w:after="0" w:line="240" w:lineRule="auto"/>
              <w:jc w:val="center"/>
              <w:rPr>
                <w:rFonts w:ascii="Times New Roman" w:hAnsi="Times New Roman" w:cs="Times New Roman"/>
                <w:i w:val="0"/>
                <w:iCs w:val="0"/>
                <w:sz w:val="24"/>
                <w:szCs w:val="24"/>
              </w:rPr>
            </w:pPr>
            <w:r w:rsidRPr="00303187">
              <w:rPr>
                <w:rFonts w:ascii="Times New Roman" w:hAnsi="Times New Roman" w:cs="Times New Roman"/>
                <w:i w:val="0"/>
                <w:iCs w:val="0"/>
                <w:sz w:val="24"/>
                <w:szCs w:val="24"/>
              </w:rPr>
              <w:t>0.846</w:t>
            </w:r>
          </w:p>
        </w:tc>
        <w:tc>
          <w:tcPr>
            <w:tcW w:w="1763" w:type="dxa"/>
            <w:shd w:val="clear" w:color="auto" w:fill="auto"/>
            <w:vAlign w:val="center"/>
          </w:tcPr>
          <w:p w14:paraId="34018D7D" w14:textId="77777777" w:rsidR="00303187" w:rsidRPr="00303187" w:rsidRDefault="00303187" w:rsidP="00303187">
            <w:pPr>
              <w:spacing w:after="0" w:line="240" w:lineRule="auto"/>
              <w:jc w:val="center"/>
              <w:rPr>
                <w:rFonts w:ascii="Times New Roman" w:hAnsi="Times New Roman" w:cs="Times New Roman"/>
                <w:i w:val="0"/>
                <w:iCs w:val="0"/>
                <w:sz w:val="24"/>
                <w:szCs w:val="24"/>
              </w:rPr>
            </w:pPr>
            <w:r w:rsidRPr="00303187">
              <w:rPr>
                <w:rFonts w:ascii="Times New Roman" w:hAnsi="Times New Roman" w:cs="Times New Roman"/>
                <w:i w:val="0"/>
                <w:iCs w:val="0"/>
                <w:sz w:val="24"/>
                <w:szCs w:val="24"/>
              </w:rPr>
              <w:t>0.859</w:t>
            </w:r>
          </w:p>
        </w:tc>
        <w:tc>
          <w:tcPr>
            <w:tcW w:w="1641" w:type="dxa"/>
            <w:shd w:val="clear" w:color="auto" w:fill="auto"/>
            <w:vAlign w:val="center"/>
          </w:tcPr>
          <w:p w14:paraId="3A9DC4A9" w14:textId="77777777" w:rsidR="00303187" w:rsidRPr="00303187" w:rsidRDefault="00303187" w:rsidP="00303187">
            <w:pPr>
              <w:spacing w:after="0" w:line="240" w:lineRule="auto"/>
              <w:jc w:val="center"/>
              <w:rPr>
                <w:rFonts w:ascii="Times New Roman" w:hAnsi="Times New Roman" w:cs="Times New Roman"/>
                <w:i w:val="0"/>
                <w:iCs w:val="0"/>
                <w:sz w:val="24"/>
                <w:szCs w:val="24"/>
              </w:rPr>
            </w:pPr>
          </w:p>
        </w:tc>
        <w:tc>
          <w:tcPr>
            <w:tcW w:w="1640" w:type="dxa"/>
            <w:shd w:val="clear" w:color="auto" w:fill="auto"/>
            <w:vAlign w:val="center"/>
          </w:tcPr>
          <w:p w14:paraId="518E4F7A" w14:textId="77777777" w:rsidR="00303187" w:rsidRPr="00303187" w:rsidRDefault="00303187" w:rsidP="00303187">
            <w:pPr>
              <w:spacing w:after="0" w:line="240" w:lineRule="auto"/>
              <w:jc w:val="center"/>
              <w:rPr>
                <w:rFonts w:ascii="Times New Roman" w:hAnsi="Times New Roman" w:cs="Times New Roman"/>
                <w:i w:val="0"/>
                <w:iCs w:val="0"/>
                <w:sz w:val="24"/>
                <w:szCs w:val="24"/>
              </w:rPr>
            </w:pPr>
          </w:p>
        </w:tc>
      </w:tr>
      <w:tr w:rsidR="00303187" w:rsidRPr="00303187" w14:paraId="371C948E" w14:textId="77777777" w:rsidTr="004E4212">
        <w:trPr>
          <w:jc w:val="center"/>
        </w:trPr>
        <w:tc>
          <w:tcPr>
            <w:tcW w:w="1976" w:type="dxa"/>
            <w:shd w:val="clear" w:color="auto" w:fill="auto"/>
            <w:vAlign w:val="center"/>
          </w:tcPr>
          <w:p w14:paraId="1CFC28E6" w14:textId="77777777" w:rsidR="00303187" w:rsidRPr="00303187" w:rsidRDefault="00303187" w:rsidP="00303187">
            <w:pPr>
              <w:spacing w:after="0" w:line="240" w:lineRule="auto"/>
              <w:jc w:val="both"/>
              <w:rPr>
                <w:rFonts w:ascii="Times New Roman" w:hAnsi="Times New Roman" w:cs="Times New Roman"/>
                <w:i w:val="0"/>
                <w:iCs w:val="0"/>
                <w:sz w:val="24"/>
                <w:szCs w:val="24"/>
              </w:rPr>
            </w:pPr>
            <w:r w:rsidRPr="00303187">
              <w:rPr>
                <w:rFonts w:ascii="Times New Roman" w:hAnsi="Times New Roman" w:cs="Times New Roman"/>
                <w:i w:val="0"/>
                <w:iCs w:val="0"/>
                <w:sz w:val="24"/>
                <w:szCs w:val="24"/>
              </w:rPr>
              <w:t>Career Development (X</w:t>
            </w:r>
            <w:r w:rsidRPr="003C1041">
              <w:rPr>
                <w:rFonts w:ascii="Times New Roman" w:hAnsi="Times New Roman" w:cs="Times New Roman"/>
                <w:i w:val="0"/>
                <w:iCs w:val="0"/>
                <w:sz w:val="24"/>
                <w:szCs w:val="24"/>
                <w:vertAlign w:val="subscript"/>
              </w:rPr>
              <w:t>3</w:t>
            </w:r>
            <w:r w:rsidRPr="00303187">
              <w:rPr>
                <w:rFonts w:ascii="Times New Roman" w:hAnsi="Times New Roman" w:cs="Times New Roman"/>
                <w:i w:val="0"/>
                <w:iCs w:val="0"/>
                <w:sz w:val="24"/>
                <w:szCs w:val="24"/>
              </w:rPr>
              <w:t>)</w:t>
            </w:r>
          </w:p>
        </w:tc>
        <w:tc>
          <w:tcPr>
            <w:tcW w:w="1304" w:type="dxa"/>
            <w:shd w:val="clear" w:color="auto" w:fill="auto"/>
            <w:vAlign w:val="center"/>
          </w:tcPr>
          <w:p w14:paraId="10B9C1B8" w14:textId="77777777" w:rsidR="00303187" w:rsidRPr="00303187" w:rsidRDefault="00303187" w:rsidP="00303187">
            <w:pPr>
              <w:spacing w:after="0" w:line="240" w:lineRule="auto"/>
              <w:jc w:val="center"/>
              <w:rPr>
                <w:rFonts w:ascii="Times New Roman" w:hAnsi="Times New Roman" w:cs="Times New Roman"/>
                <w:i w:val="0"/>
                <w:iCs w:val="0"/>
                <w:sz w:val="24"/>
                <w:szCs w:val="24"/>
              </w:rPr>
            </w:pPr>
            <w:r w:rsidRPr="00303187">
              <w:rPr>
                <w:rFonts w:ascii="Times New Roman" w:hAnsi="Times New Roman" w:cs="Times New Roman"/>
                <w:i w:val="0"/>
                <w:iCs w:val="0"/>
                <w:sz w:val="24"/>
                <w:szCs w:val="24"/>
              </w:rPr>
              <w:t>0.869</w:t>
            </w:r>
          </w:p>
        </w:tc>
        <w:tc>
          <w:tcPr>
            <w:tcW w:w="1763" w:type="dxa"/>
            <w:shd w:val="clear" w:color="auto" w:fill="auto"/>
            <w:vAlign w:val="center"/>
          </w:tcPr>
          <w:p w14:paraId="4149723B" w14:textId="77777777" w:rsidR="00303187" w:rsidRPr="00303187" w:rsidRDefault="00303187" w:rsidP="00303187">
            <w:pPr>
              <w:spacing w:after="0" w:line="240" w:lineRule="auto"/>
              <w:jc w:val="center"/>
              <w:rPr>
                <w:rFonts w:ascii="Times New Roman" w:hAnsi="Times New Roman" w:cs="Times New Roman"/>
                <w:i w:val="0"/>
                <w:iCs w:val="0"/>
                <w:sz w:val="24"/>
                <w:szCs w:val="24"/>
              </w:rPr>
            </w:pPr>
            <w:r w:rsidRPr="00303187">
              <w:rPr>
                <w:rFonts w:ascii="Times New Roman" w:hAnsi="Times New Roman" w:cs="Times New Roman"/>
                <w:i w:val="0"/>
                <w:iCs w:val="0"/>
                <w:sz w:val="24"/>
                <w:szCs w:val="24"/>
              </w:rPr>
              <w:t>0.849</w:t>
            </w:r>
          </w:p>
        </w:tc>
        <w:tc>
          <w:tcPr>
            <w:tcW w:w="1641" w:type="dxa"/>
            <w:shd w:val="clear" w:color="auto" w:fill="auto"/>
            <w:vAlign w:val="center"/>
          </w:tcPr>
          <w:p w14:paraId="39B018BA" w14:textId="77777777" w:rsidR="00303187" w:rsidRPr="00303187" w:rsidRDefault="00303187" w:rsidP="00303187">
            <w:pPr>
              <w:spacing w:after="0" w:line="240" w:lineRule="auto"/>
              <w:jc w:val="center"/>
              <w:rPr>
                <w:rFonts w:ascii="Times New Roman" w:hAnsi="Times New Roman" w:cs="Times New Roman"/>
                <w:i w:val="0"/>
                <w:iCs w:val="0"/>
                <w:sz w:val="24"/>
                <w:szCs w:val="24"/>
              </w:rPr>
            </w:pPr>
            <w:r w:rsidRPr="00303187">
              <w:rPr>
                <w:rFonts w:ascii="Times New Roman" w:hAnsi="Times New Roman" w:cs="Times New Roman"/>
                <w:i w:val="0"/>
                <w:iCs w:val="0"/>
                <w:sz w:val="24"/>
                <w:szCs w:val="24"/>
              </w:rPr>
              <w:t>0.849</w:t>
            </w:r>
          </w:p>
        </w:tc>
        <w:tc>
          <w:tcPr>
            <w:tcW w:w="1640" w:type="dxa"/>
            <w:shd w:val="clear" w:color="auto" w:fill="auto"/>
            <w:vAlign w:val="center"/>
          </w:tcPr>
          <w:p w14:paraId="33B16280" w14:textId="77777777" w:rsidR="00303187" w:rsidRPr="00303187" w:rsidRDefault="00303187" w:rsidP="00303187">
            <w:pPr>
              <w:spacing w:after="0" w:line="240" w:lineRule="auto"/>
              <w:jc w:val="center"/>
              <w:rPr>
                <w:rFonts w:ascii="Times New Roman" w:hAnsi="Times New Roman" w:cs="Times New Roman"/>
                <w:i w:val="0"/>
                <w:iCs w:val="0"/>
                <w:sz w:val="24"/>
                <w:szCs w:val="24"/>
              </w:rPr>
            </w:pPr>
          </w:p>
        </w:tc>
      </w:tr>
      <w:tr w:rsidR="00303187" w:rsidRPr="00303187" w14:paraId="05CE767A" w14:textId="77777777" w:rsidTr="004E4212">
        <w:trPr>
          <w:jc w:val="center"/>
        </w:trPr>
        <w:tc>
          <w:tcPr>
            <w:tcW w:w="1976" w:type="dxa"/>
            <w:shd w:val="clear" w:color="auto" w:fill="auto"/>
            <w:vAlign w:val="center"/>
          </w:tcPr>
          <w:p w14:paraId="5E7BCD12" w14:textId="77777777" w:rsidR="00303187" w:rsidRPr="00303187" w:rsidRDefault="00303187" w:rsidP="00303187">
            <w:pPr>
              <w:spacing w:after="0" w:line="240" w:lineRule="auto"/>
              <w:jc w:val="both"/>
              <w:rPr>
                <w:rFonts w:ascii="Times New Roman" w:hAnsi="Times New Roman" w:cs="Times New Roman"/>
                <w:i w:val="0"/>
                <w:iCs w:val="0"/>
                <w:sz w:val="24"/>
                <w:szCs w:val="24"/>
              </w:rPr>
            </w:pPr>
            <w:r w:rsidRPr="00303187">
              <w:rPr>
                <w:rFonts w:ascii="Times New Roman" w:hAnsi="Times New Roman" w:cs="Times New Roman"/>
                <w:i w:val="0"/>
                <w:iCs w:val="0"/>
                <w:sz w:val="24"/>
                <w:szCs w:val="24"/>
              </w:rPr>
              <w:t>Employee Engagement (Y)</w:t>
            </w:r>
          </w:p>
        </w:tc>
        <w:tc>
          <w:tcPr>
            <w:tcW w:w="1304" w:type="dxa"/>
            <w:shd w:val="clear" w:color="auto" w:fill="auto"/>
            <w:vAlign w:val="center"/>
          </w:tcPr>
          <w:p w14:paraId="4E77224D" w14:textId="77777777" w:rsidR="00303187" w:rsidRPr="00303187" w:rsidRDefault="00303187" w:rsidP="00303187">
            <w:pPr>
              <w:spacing w:after="0" w:line="240" w:lineRule="auto"/>
              <w:jc w:val="center"/>
              <w:rPr>
                <w:rFonts w:ascii="Times New Roman" w:hAnsi="Times New Roman" w:cs="Times New Roman"/>
                <w:i w:val="0"/>
                <w:iCs w:val="0"/>
                <w:sz w:val="24"/>
                <w:szCs w:val="24"/>
              </w:rPr>
            </w:pPr>
            <w:r w:rsidRPr="00303187">
              <w:rPr>
                <w:rFonts w:ascii="Times New Roman" w:hAnsi="Times New Roman" w:cs="Times New Roman"/>
                <w:i w:val="0"/>
                <w:iCs w:val="0"/>
                <w:sz w:val="24"/>
                <w:szCs w:val="24"/>
              </w:rPr>
              <w:t>0.882</w:t>
            </w:r>
          </w:p>
        </w:tc>
        <w:tc>
          <w:tcPr>
            <w:tcW w:w="1763" w:type="dxa"/>
            <w:shd w:val="clear" w:color="auto" w:fill="auto"/>
            <w:vAlign w:val="center"/>
          </w:tcPr>
          <w:p w14:paraId="4B6BB9FD" w14:textId="77777777" w:rsidR="00303187" w:rsidRPr="00303187" w:rsidRDefault="00303187" w:rsidP="00303187">
            <w:pPr>
              <w:spacing w:after="0" w:line="240" w:lineRule="auto"/>
              <w:jc w:val="center"/>
              <w:rPr>
                <w:rFonts w:ascii="Times New Roman" w:hAnsi="Times New Roman" w:cs="Times New Roman"/>
                <w:i w:val="0"/>
                <w:iCs w:val="0"/>
                <w:sz w:val="24"/>
                <w:szCs w:val="24"/>
              </w:rPr>
            </w:pPr>
            <w:r w:rsidRPr="00303187">
              <w:rPr>
                <w:rFonts w:ascii="Times New Roman" w:hAnsi="Times New Roman" w:cs="Times New Roman"/>
                <w:i w:val="0"/>
                <w:iCs w:val="0"/>
                <w:sz w:val="24"/>
                <w:szCs w:val="24"/>
              </w:rPr>
              <w:t>0.878</w:t>
            </w:r>
          </w:p>
        </w:tc>
        <w:tc>
          <w:tcPr>
            <w:tcW w:w="1641" w:type="dxa"/>
            <w:shd w:val="clear" w:color="auto" w:fill="auto"/>
            <w:vAlign w:val="center"/>
          </w:tcPr>
          <w:p w14:paraId="7ECB0CD4" w14:textId="77777777" w:rsidR="00303187" w:rsidRPr="00303187" w:rsidRDefault="00303187" w:rsidP="00303187">
            <w:pPr>
              <w:spacing w:after="0" w:line="240" w:lineRule="auto"/>
              <w:jc w:val="center"/>
              <w:rPr>
                <w:rFonts w:ascii="Times New Roman" w:hAnsi="Times New Roman" w:cs="Times New Roman"/>
                <w:i w:val="0"/>
                <w:iCs w:val="0"/>
                <w:sz w:val="24"/>
                <w:szCs w:val="24"/>
              </w:rPr>
            </w:pPr>
            <w:r w:rsidRPr="00303187">
              <w:rPr>
                <w:rFonts w:ascii="Times New Roman" w:hAnsi="Times New Roman" w:cs="Times New Roman"/>
                <w:i w:val="0"/>
                <w:iCs w:val="0"/>
                <w:sz w:val="24"/>
                <w:szCs w:val="24"/>
              </w:rPr>
              <w:t>0.904</w:t>
            </w:r>
          </w:p>
        </w:tc>
        <w:tc>
          <w:tcPr>
            <w:tcW w:w="1640" w:type="dxa"/>
            <w:shd w:val="clear" w:color="auto" w:fill="auto"/>
            <w:vAlign w:val="center"/>
          </w:tcPr>
          <w:p w14:paraId="4EB80CC3" w14:textId="77777777" w:rsidR="00303187" w:rsidRPr="00303187" w:rsidRDefault="00303187" w:rsidP="00303187">
            <w:pPr>
              <w:spacing w:after="0" w:line="240" w:lineRule="auto"/>
              <w:jc w:val="center"/>
              <w:rPr>
                <w:rFonts w:ascii="Times New Roman" w:hAnsi="Times New Roman" w:cs="Times New Roman"/>
                <w:i w:val="0"/>
                <w:iCs w:val="0"/>
                <w:sz w:val="24"/>
                <w:szCs w:val="24"/>
              </w:rPr>
            </w:pPr>
            <w:r w:rsidRPr="00303187">
              <w:rPr>
                <w:rFonts w:ascii="Times New Roman" w:hAnsi="Times New Roman" w:cs="Times New Roman"/>
                <w:i w:val="0"/>
                <w:iCs w:val="0"/>
                <w:sz w:val="24"/>
                <w:szCs w:val="24"/>
              </w:rPr>
              <w:t>0.859</w:t>
            </w:r>
          </w:p>
        </w:tc>
      </w:tr>
    </w:tbl>
    <w:p w14:paraId="30CDB19E" w14:textId="77777777" w:rsidR="004E4212" w:rsidRDefault="004E4212" w:rsidP="004E4212">
      <w:pPr>
        <w:spacing w:after="0" w:line="240" w:lineRule="auto"/>
        <w:jc w:val="center"/>
        <w:rPr>
          <w:rFonts w:ascii="Times New Roman" w:hAnsi="Times New Roman" w:cs="Times New Roman"/>
          <w:i w:val="0"/>
          <w:iCs w:val="0"/>
          <w:sz w:val="24"/>
          <w:szCs w:val="24"/>
        </w:rPr>
      </w:pPr>
      <w:r>
        <w:rPr>
          <w:rFonts w:ascii="Times New Roman" w:hAnsi="Times New Roman" w:cs="Times New Roman"/>
          <w:i w:val="0"/>
          <w:iCs w:val="0"/>
          <w:sz w:val="24"/>
          <w:szCs w:val="24"/>
        </w:rPr>
        <w:t>Source: data processed (2023)</w:t>
      </w:r>
    </w:p>
    <w:p w14:paraId="707B8B3B" w14:textId="4BDE53C2" w:rsidR="00303187" w:rsidRDefault="00303187" w:rsidP="00A96190">
      <w:pPr>
        <w:spacing w:after="0" w:line="240" w:lineRule="auto"/>
        <w:jc w:val="both"/>
        <w:rPr>
          <w:rFonts w:ascii="Times New Roman" w:hAnsi="Times New Roman" w:cs="Times New Roman"/>
          <w:i w:val="0"/>
          <w:iCs w:val="0"/>
          <w:sz w:val="24"/>
          <w:szCs w:val="24"/>
        </w:rPr>
      </w:pPr>
    </w:p>
    <w:p w14:paraId="6A756A34" w14:textId="47FAF42D" w:rsidR="00303187" w:rsidRDefault="003C1041" w:rsidP="002E3D5D">
      <w:pPr>
        <w:spacing w:after="0" w:line="240" w:lineRule="auto"/>
        <w:ind w:firstLine="720"/>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 xml:space="preserve">After Fornell </w:t>
      </w:r>
      <w:proofErr w:type="spellStart"/>
      <w:r w:rsidRPr="003C1041">
        <w:rPr>
          <w:rFonts w:ascii="Times New Roman" w:hAnsi="Times New Roman" w:cs="Times New Roman"/>
          <w:i w:val="0"/>
          <w:iCs w:val="0"/>
          <w:sz w:val="24"/>
          <w:szCs w:val="24"/>
        </w:rPr>
        <w:t>Larcker</w:t>
      </w:r>
      <w:proofErr w:type="spellEnd"/>
      <w:r w:rsidRPr="003C1041">
        <w:rPr>
          <w:rFonts w:ascii="Times New Roman" w:hAnsi="Times New Roman" w:cs="Times New Roman"/>
          <w:i w:val="0"/>
          <w:iCs w:val="0"/>
          <w:sz w:val="24"/>
          <w:szCs w:val="24"/>
        </w:rPr>
        <w:t xml:space="preserve"> testing, examine Cross Loading data. In the Cross Loading table, indicators are dropping since they were deleted because the Fornell </w:t>
      </w:r>
      <w:proofErr w:type="spellStart"/>
      <w:r w:rsidRPr="003C1041">
        <w:rPr>
          <w:rFonts w:ascii="Times New Roman" w:hAnsi="Times New Roman" w:cs="Times New Roman"/>
          <w:i w:val="0"/>
          <w:iCs w:val="0"/>
          <w:sz w:val="24"/>
          <w:szCs w:val="24"/>
        </w:rPr>
        <w:t>Larcker</w:t>
      </w:r>
      <w:proofErr w:type="spellEnd"/>
      <w:r w:rsidRPr="003C1041">
        <w:rPr>
          <w:rFonts w:ascii="Times New Roman" w:hAnsi="Times New Roman" w:cs="Times New Roman"/>
          <w:i w:val="0"/>
          <w:iCs w:val="0"/>
          <w:sz w:val="24"/>
          <w:szCs w:val="24"/>
        </w:rPr>
        <w:t xml:space="preserve"> test found indicators deficient for these variables. After that, the </w:t>
      </w:r>
      <w:r>
        <w:rPr>
          <w:rFonts w:ascii="Times New Roman" w:hAnsi="Times New Roman" w:cs="Times New Roman"/>
          <w:i w:val="0"/>
          <w:iCs w:val="0"/>
          <w:sz w:val="24"/>
          <w:szCs w:val="24"/>
        </w:rPr>
        <w:t xml:space="preserve">following </w:t>
      </w:r>
      <w:r w:rsidRPr="003C1041">
        <w:rPr>
          <w:rFonts w:ascii="Times New Roman" w:hAnsi="Times New Roman" w:cs="Times New Roman"/>
          <w:i w:val="0"/>
          <w:iCs w:val="0"/>
          <w:sz w:val="24"/>
          <w:szCs w:val="24"/>
        </w:rPr>
        <w:t>table will show the variable values if X</w:t>
      </w:r>
      <w:r w:rsidRPr="003C1041">
        <w:rPr>
          <w:rFonts w:ascii="Times New Roman" w:hAnsi="Times New Roman" w:cs="Times New Roman"/>
          <w:i w:val="0"/>
          <w:iCs w:val="0"/>
          <w:sz w:val="24"/>
          <w:szCs w:val="24"/>
          <w:vertAlign w:val="subscript"/>
        </w:rPr>
        <w:t>1</w:t>
      </w:r>
      <w:r w:rsidRPr="003C1041">
        <w:rPr>
          <w:rFonts w:ascii="Times New Roman" w:hAnsi="Times New Roman" w:cs="Times New Roman"/>
          <w:i w:val="0"/>
          <w:iCs w:val="0"/>
          <w:sz w:val="24"/>
          <w:szCs w:val="24"/>
        </w:rPr>
        <w:t xml:space="preserve"> is linked with the variables X</w:t>
      </w:r>
      <w:r w:rsidRPr="003C1041">
        <w:rPr>
          <w:rFonts w:ascii="Times New Roman" w:hAnsi="Times New Roman" w:cs="Times New Roman"/>
          <w:i w:val="0"/>
          <w:iCs w:val="0"/>
          <w:sz w:val="24"/>
          <w:szCs w:val="24"/>
          <w:vertAlign w:val="subscript"/>
        </w:rPr>
        <w:t>2</w:t>
      </w:r>
      <w:r w:rsidRPr="003C1041">
        <w:rPr>
          <w:rFonts w:ascii="Times New Roman" w:hAnsi="Times New Roman" w:cs="Times New Roman"/>
          <w:i w:val="0"/>
          <w:iCs w:val="0"/>
          <w:sz w:val="24"/>
          <w:szCs w:val="24"/>
        </w:rPr>
        <w:t>, X</w:t>
      </w:r>
      <w:r w:rsidRPr="003C1041">
        <w:rPr>
          <w:rFonts w:ascii="Times New Roman" w:hAnsi="Times New Roman" w:cs="Times New Roman"/>
          <w:i w:val="0"/>
          <w:iCs w:val="0"/>
          <w:sz w:val="24"/>
          <w:szCs w:val="24"/>
          <w:vertAlign w:val="subscript"/>
        </w:rPr>
        <w:t>3</w:t>
      </w:r>
      <w:r w:rsidRPr="003C1041">
        <w:rPr>
          <w:rFonts w:ascii="Times New Roman" w:hAnsi="Times New Roman" w:cs="Times New Roman"/>
          <w:i w:val="0"/>
          <w:iCs w:val="0"/>
          <w:sz w:val="24"/>
          <w:szCs w:val="24"/>
        </w:rPr>
        <w:t>, and Y.</w:t>
      </w:r>
    </w:p>
    <w:p w14:paraId="017640D6" w14:textId="30A20718" w:rsidR="003C1041" w:rsidRDefault="003C1041" w:rsidP="00A96190">
      <w:pPr>
        <w:spacing w:after="0" w:line="240" w:lineRule="auto"/>
        <w:jc w:val="both"/>
        <w:rPr>
          <w:rFonts w:ascii="Times New Roman" w:hAnsi="Times New Roman" w:cs="Times New Roman"/>
          <w:i w:val="0"/>
          <w:iCs w:val="0"/>
          <w:sz w:val="24"/>
          <w:szCs w:val="24"/>
        </w:rPr>
      </w:pPr>
    </w:p>
    <w:p w14:paraId="05BA075E" w14:textId="529959F1" w:rsidR="003C1041" w:rsidRPr="00ED2A1A" w:rsidRDefault="003C1041" w:rsidP="009F4776">
      <w:pPr>
        <w:pStyle w:val="Caption"/>
        <w:spacing w:after="0"/>
        <w:jc w:val="center"/>
        <w:rPr>
          <w:rFonts w:ascii="Times New Roman" w:hAnsi="Times New Roman" w:cs="Times New Roman"/>
          <w:i w:val="0"/>
          <w:iCs w:val="0"/>
          <w:color w:val="auto"/>
          <w:sz w:val="24"/>
          <w:szCs w:val="24"/>
        </w:rPr>
      </w:pPr>
      <w:bookmarkStart w:id="5" w:name="_Toc138495950"/>
      <w:r w:rsidRPr="00ED2A1A">
        <w:rPr>
          <w:rFonts w:ascii="Times New Roman" w:hAnsi="Times New Roman" w:cs="Times New Roman"/>
          <w:i w:val="0"/>
          <w:iCs w:val="0"/>
          <w:color w:val="auto"/>
          <w:sz w:val="24"/>
          <w:szCs w:val="24"/>
        </w:rPr>
        <w:t xml:space="preserve">Table. </w:t>
      </w:r>
      <w:r w:rsidR="00862CAC" w:rsidRPr="00ED2A1A">
        <w:rPr>
          <w:rFonts w:ascii="Times New Roman" w:hAnsi="Times New Roman" w:cs="Times New Roman"/>
          <w:i w:val="0"/>
          <w:iCs w:val="0"/>
          <w:color w:val="auto"/>
          <w:sz w:val="24"/>
          <w:szCs w:val="24"/>
        </w:rPr>
        <w:t>3</w:t>
      </w:r>
      <w:r w:rsidRPr="00ED2A1A">
        <w:rPr>
          <w:rFonts w:ascii="Times New Roman" w:hAnsi="Times New Roman" w:cs="Times New Roman"/>
          <w:i w:val="0"/>
          <w:iCs w:val="0"/>
          <w:noProof/>
          <w:color w:val="auto"/>
          <w:sz w:val="24"/>
          <w:szCs w:val="24"/>
        </w:rPr>
        <w:t xml:space="preserve"> </w:t>
      </w:r>
      <w:r w:rsidRPr="00ED2A1A">
        <w:rPr>
          <w:rFonts w:ascii="Times New Roman" w:hAnsi="Times New Roman" w:cs="Times New Roman"/>
          <w:i w:val="0"/>
          <w:iCs w:val="0"/>
          <w:color w:val="auto"/>
          <w:sz w:val="24"/>
          <w:szCs w:val="24"/>
        </w:rPr>
        <w:t>Cross Loading</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641"/>
        <w:gridCol w:w="1763"/>
        <w:gridCol w:w="1641"/>
        <w:gridCol w:w="1640"/>
      </w:tblGrid>
      <w:tr w:rsidR="009F4776" w:rsidRPr="009F4776" w14:paraId="4587AF8D" w14:textId="77777777" w:rsidTr="004E4212">
        <w:trPr>
          <w:jc w:val="center"/>
        </w:trPr>
        <w:tc>
          <w:tcPr>
            <w:tcW w:w="1639" w:type="dxa"/>
            <w:shd w:val="clear" w:color="auto" w:fill="auto"/>
          </w:tcPr>
          <w:p w14:paraId="4CB965EF" w14:textId="77777777" w:rsidR="003C1041" w:rsidRPr="009F4776" w:rsidRDefault="003C1041" w:rsidP="003C1041">
            <w:pPr>
              <w:spacing w:after="0" w:line="240" w:lineRule="auto"/>
              <w:jc w:val="both"/>
              <w:rPr>
                <w:rFonts w:ascii="Times New Roman" w:hAnsi="Times New Roman" w:cs="Times New Roman"/>
                <w:i w:val="0"/>
                <w:iCs w:val="0"/>
                <w:sz w:val="24"/>
                <w:szCs w:val="24"/>
              </w:rPr>
            </w:pPr>
          </w:p>
          <w:p w14:paraId="7F8851EB" w14:textId="77777777" w:rsidR="003C1041" w:rsidRPr="009F4776" w:rsidRDefault="003C1041" w:rsidP="003C1041">
            <w:pPr>
              <w:spacing w:after="0" w:line="240" w:lineRule="auto"/>
              <w:jc w:val="both"/>
              <w:rPr>
                <w:rFonts w:ascii="Times New Roman" w:hAnsi="Times New Roman" w:cs="Times New Roman"/>
                <w:i w:val="0"/>
                <w:iCs w:val="0"/>
                <w:sz w:val="24"/>
                <w:szCs w:val="24"/>
              </w:rPr>
            </w:pPr>
          </w:p>
        </w:tc>
        <w:tc>
          <w:tcPr>
            <w:tcW w:w="1641" w:type="dxa"/>
            <w:shd w:val="clear" w:color="auto" w:fill="auto"/>
            <w:vAlign w:val="center"/>
          </w:tcPr>
          <w:p w14:paraId="2BBBAB3E" w14:textId="77777777" w:rsidR="003C1041" w:rsidRPr="009F4776" w:rsidRDefault="003C1041" w:rsidP="003C1041">
            <w:pPr>
              <w:spacing w:after="0" w:line="240" w:lineRule="auto"/>
              <w:jc w:val="center"/>
              <w:rPr>
                <w:rFonts w:ascii="Times New Roman" w:hAnsi="Times New Roman" w:cs="Times New Roman"/>
                <w:b/>
                <w:bCs/>
                <w:i w:val="0"/>
                <w:iCs w:val="0"/>
                <w:sz w:val="24"/>
                <w:szCs w:val="24"/>
              </w:rPr>
            </w:pPr>
            <w:r w:rsidRPr="009F4776">
              <w:rPr>
                <w:rFonts w:ascii="Times New Roman" w:hAnsi="Times New Roman" w:cs="Times New Roman"/>
                <w:b/>
                <w:bCs/>
                <w:i w:val="0"/>
                <w:iCs w:val="0"/>
                <w:sz w:val="24"/>
                <w:szCs w:val="24"/>
              </w:rPr>
              <w:t>Employee Voice (X</w:t>
            </w:r>
            <w:r w:rsidRPr="009F4776">
              <w:rPr>
                <w:rFonts w:ascii="Times New Roman" w:hAnsi="Times New Roman" w:cs="Times New Roman"/>
                <w:b/>
                <w:bCs/>
                <w:i w:val="0"/>
                <w:iCs w:val="0"/>
                <w:sz w:val="24"/>
                <w:szCs w:val="24"/>
                <w:vertAlign w:val="subscript"/>
              </w:rPr>
              <w:t>1</w:t>
            </w:r>
            <w:r w:rsidRPr="009F4776">
              <w:rPr>
                <w:rFonts w:ascii="Times New Roman" w:hAnsi="Times New Roman" w:cs="Times New Roman"/>
                <w:b/>
                <w:bCs/>
                <w:i w:val="0"/>
                <w:iCs w:val="0"/>
                <w:sz w:val="24"/>
                <w:szCs w:val="24"/>
              </w:rPr>
              <w:t>)</w:t>
            </w:r>
          </w:p>
        </w:tc>
        <w:tc>
          <w:tcPr>
            <w:tcW w:w="1763" w:type="dxa"/>
            <w:shd w:val="clear" w:color="auto" w:fill="auto"/>
            <w:vAlign w:val="center"/>
          </w:tcPr>
          <w:p w14:paraId="59A54190" w14:textId="77777777" w:rsidR="003C1041" w:rsidRPr="009F4776" w:rsidRDefault="003C1041" w:rsidP="003C1041">
            <w:pPr>
              <w:spacing w:after="0" w:line="240" w:lineRule="auto"/>
              <w:jc w:val="center"/>
              <w:rPr>
                <w:rFonts w:ascii="Times New Roman" w:hAnsi="Times New Roman" w:cs="Times New Roman"/>
                <w:b/>
                <w:bCs/>
                <w:i w:val="0"/>
                <w:iCs w:val="0"/>
                <w:sz w:val="24"/>
                <w:szCs w:val="24"/>
              </w:rPr>
            </w:pPr>
            <w:r w:rsidRPr="009F4776">
              <w:rPr>
                <w:rFonts w:ascii="Times New Roman" w:hAnsi="Times New Roman" w:cs="Times New Roman"/>
                <w:b/>
                <w:bCs/>
                <w:i w:val="0"/>
                <w:iCs w:val="0"/>
                <w:sz w:val="24"/>
                <w:szCs w:val="24"/>
              </w:rPr>
              <w:t>Organizational Culture (X</w:t>
            </w:r>
            <w:r w:rsidRPr="009F4776">
              <w:rPr>
                <w:rFonts w:ascii="Times New Roman" w:hAnsi="Times New Roman" w:cs="Times New Roman"/>
                <w:b/>
                <w:bCs/>
                <w:i w:val="0"/>
                <w:iCs w:val="0"/>
                <w:sz w:val="24"/>
                <w:szCs w:val="24"/>
                <w:vertAlign w:val="subscript"/>
              </w:rPr>
              <w:t>2</w:t>
            </w:r>
            <w:r w:rsidRPr="009F4776">
              <w:rPr>
                <w:rFonts w:ascii="Times New Roman" w:hAnsi="Times New Roman" w:cs="Times New Roman"/>
                <w:b/>
                <w:bCs/>
                <w:i w:val="0"/>
                <w:iCs w:val="0"/>
                <w:sz w:val="24"/>
                <w:szCs w:val="24"/>
              </w:rPr>
              <w:t>)</w:t>
            </w:r>
          </w:p>
        </w:tc>
        <w:tc>
          <w:tcPr>
            <w:tcW w:w="1641" w:type="dxa"/>
            <w:shd w:val="clear" w:color="auto" w:fill="auto"/>
            <w:vAlign w:val="center"/>
          </w:tcPr>
          <w:p w14:paraId="33D11B90" w14:textId="77777777" w:rsidR="003C1041" w:rsidRPr="009F4776" w:rsidRDefault="003C1041" w:rsidP="003C1041">
            <w:pPr>
              <w:spacing w:after="0" w:line="240" w:lineRule="auto"/>
              <w:jc w:val="center"/>
              <w:rPr>
                <w:rFonts w:ascii="Times New Roman" w:hAnsi="Times New Roman" w:cs="Times New Roman"/>
                <w:b/>
                <w:bCs/>
                <w:i w:val="0"/>
                <w:iCs w:val="0"/>
                <w:sz w:val="24"/>
                <w:szCs w:val="24"/>
              </w:rPr>
            </w:pPr>
            <w:r w:rsidRPr="009F4776">
              <w:rPr>
                <w:rFonts w:ascii="Times New Roman" w:hAnsi="Times New Roman" w:cs="Times New Roman"/>
                <w:b/>
                <w:bCs/>
                <w:i w:val="0"/>
                <w:iCs w:val="0"/>
                <w:sz w:val="24"/>
                <w:szCs w:val="24"/>
              </w:rPr>
              <w:t>Career Development (X</w:t>
            </w:r>
            <w:r w:rsidRPr="009F4776">
              <w:rPr>
                <w:rFonts w:ascii="Times New Roman" w:hAnsi="Times New Roman" w:cs="Times New Roman"/>
                <w:b/>
                <w:bCs/>
                <w:i w:val="0"/>
                <w:iCs w:val="0"/>
                <w:sz w:val="24"/>
                <w:szCs w:val="24"/>
                <w:vertAlign w:val="subscript"/>
              </w:rPr>
              <w:t>3</w:t>
            </w:r>
            <w:r w:rsidRPr="009F4776">
              <w:rPr>
                <w:rFonts w:ascii="Times New Roman" w:hAnsi="Times New Roman" w:cs="Times New Roman"/>
                <w:b/>
                <w:bCs/>
                <w:i w:val="0"/>
                <w:iCs w:val="0"/>
                <w:sz w:val="24"/>
                <w:szCs w:val="24"/>
              </w:rPr>
              <w:t>)</w:t>
            </w:r>
          </w:p>
        </w:tc>
        <w:tc>
          <w:tcPr>
            <w:tcW w:w="1640" w:type="dxa"/>
            <w:shd w:val="clear" w:color="auto" w:fill="auto"/>
            <w:vAlign w:val="center"/>
          </w:tcPr>
          <w:p w14:paraId="781B2C84" w14:textId="77777777" w:rsidR="003C1041" w:rsidRPr="009F4776" w:rsidRDefault="003C1041" w:rsidP="003C1041">
            <w:pPr>
              <w:spacing w:after="0" w:line="240" w:lineRule="auto"/>
              <w:jc w:val="center"/>
              <w:rPr>
                <w:rFonts w:ascii="Times New Roman" w:hAnsi="Times New Roman" w:cs="Times New Roman"/>
                <w:b/>
                <w:bCs/>
                <w:i w:val="0"/>
                <w:iCs w:val="0"/>
                <w:sz w:val="24"/>
                <w:szCs w:val="24"/>
              </w:rPr>
            </w:pPr>
            <w:r w:rsidRPr="009F4776">
              <w:rPr>
                <w:rFonts w:ascii="Times New Roman" w:hAnsi="Times New Roman" w:cs="Times New Roman"/>
                <w:b/>
                <w:bCs/>
                <w:i w:val="0"/>
                <w:iCs w:val="0"/>
                <w:sz w:val="24"/>
                <w:szCs w:val="24"/>
              </w:rPr>
              <w:t>Employee Engagement (Y)</w:t>
            </w:r>
          </w:p>
        </w:tc>
      </w:tr>
      <w:tr w:rsidR="003C1041" w:rsidRPr="003C1041" w14:paraId="3F088EF3" w14:textId="77777777" w:rsidTr="004E4212">
        <w:trPr>
          <w:jc w:val="center"/>
        </w:trPr>
        <w:tc>
          <w:tcPr>
            <w:tcW w:w="1639" w:type="dxa"/>
            <w:shd w:val="clear" w:color="auto" w:fill="auto"/>
            <w:vAlign w:val="bottom"/>
          </w:tcPr>
          <w:p w14:paraId="016687C6"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EV11</w:t>
            </w:r>
          </w:p>
        </w:tc>
        <w:tc>
          <w:tcPr>
            <w:tcW w:w="1641" w:type="dxa"/>
            <w:shd w:val="clear" w:color="auto" w:fill="auto"/>
            <w:vAlign w:val="bottom"/>
          </w:tcPr>
          <w:p w14:paraId="55735859" w14:textId="77777777" w:rsidR="003C1041" w:rsidRPr="009C5700" w:rsidRDefault="003C1041" w:rsidP="007C54F0">
            <w:pPr>
              <w:spacing w:after="0" w:line="240" w:lineRule="auto"/>
              <w:jc w:val="center"/>
              <w:rPr>
                <w:rFonts w:ascii="Times New Roman" w:hAnsi="Times New Roman" w:cs="Times New Roman"/>
                <w:b/>
                <w:bCs/>
                <w:i w:val="0"/>
                <w:iCs w:val="0"/>
                <w:sz w:val="24"/>
                <w:szCs w:val="24"/>
              </w:rPr>
            </w:pPr>
            <w:r w:rsidRPr="009C5700">
              <w:rPr>
                <w:rFonts w:ascii="Times New Roman" w:hAnsi="Times New Roman" w:cs="Times New Roman"/>
                <w:b/>
                <w:bCs/>
                <w:i w:val="0"/>
                <w:iCs w:val="0"/>
                <w:sz w:val="24"/>
                <w:szCs w:val="24"/>
              </w:rPr>
              <w:t>0.858</w:t>
            </w:r>
          </w:p>
        </w:tc>
        <w:tc>
          <w:tcPr>
            <w:tcW w:w="1763" w:type="dxa"/>
            <w:shd w:val="clear" w:color="auto" w:fill="auto"/>
            <w:vAlign w:val="bottom"/>
          </w:tcPr>
          <w:p w14:paraId="4511289F"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0.746</w:t>
            </w:r>
          </w:p>
        </w:tc>
        <w:tc>
          <w:tcPr>
            <w:tcW w:w="1641" w:type="dxa"/>
            <w:shd w:val="clear" w:color="auto" w:fill="auto"/>
            <w:vAlign w:val="bottom"/>
          </w:tcPr>
          <w:p w14:paraId="3E503C58"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0.69</w:t>
            </w:r>
          </w:p>
        </w:tc>
        <w:tc>
          <w:tcPr>
            <w:tcW w:w="1640" w:type="dxa"/>
            <w:shd w:val="clear" w:color="auto" w:fill="auto"/>
            <w:vAlign w:val="bottom"/>
          </w:tcPr>
          <w:p w14:paraId="2727DAFB"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0.709</w:t>
            </w:r>
          </w:p>
        </w:tc>
      </w:tr>
      <w:tr w:rsidR="003C1041" w:rsidRPr="003C1041" w14:paraId="24EC13F4" w14:textId="77777777" w:rsidTr="004E4212">
        <w:trPr>
          <w:jc w:val="center"/>
        </w:trPr>
        <w:tc>
          <w:tcPr>
            <w:tcW w:w="1639" w:type="dxa"/>
            <w:shd w:val="clear" w:color="auto" w:fill="auto"/>
            <w:vAlign w:val="bottom"/>
          </w:tcPr>
          <w:p w14:paraId="4660C9DB"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EV13</w:t>
            </w:r>
          </w:p>
        </w:tc>
        <w:tc>
          <w:tcPr>
            <w:tcW w:w="1641" w:type="dxa"/>
            <w:shd w:val="clear" w:color="auto" w:fill="auto"/>
            <w:vAlign w:val="bottom"/>
          </w:tcPr>
          <w:p w14:paraId="0A2CBEA3" w14:textId="77777777" w:rsidR="003C1041" w:rsidRPr="009C5700" w:rsidRDefault="003C1041" w:rsidP="007C54F0">
            <w:pPr>
              <w:spacing w:after="0" w:line="240" w:lineRule="auto"/>
              <w:jc w:val="center"/>
              <w:rPr>
                <w:rFonts w:ascii="Times New Roman" w:hAnsi="Times New Roman" w:cs="Times New Roman"/>
                <w:b/>
                <w:bCs/>
                <w:i w:val="0"/>
                <w:iCs w:val="0"/>
                <w:sz w:val="24"/>
                <w:szCs w:val="24"/>
              </w:rPr>
            </w:pPr>
            <w:r w:rsidRPr="009C5700">
              <w:rPr>
                <w:rFonts w:ascii="Times New Roman" w:hAnsi="Times New Roman" w:cs="Times New Roman"/>
                <w:b/>
                <w:bCs/>
                <w:i w:val="0"/>
                <w:iCs w:val="0"/>
                <w:sz w:val="24"/>
                <w:szCs w:val="24"/>
              </w:rPr>
              <w:t>0.906</w:t>
            </w:r>
          </w:p>
        </w:tc>
        <w:tc>
          <w:tcPr>
            <w:tcW w:w="1763" w:type="dxa"/>
            <w:shd w:val="clear" w:color="auto" w:fill="auto"/>
            <w:vAlign w:val="bottom"/>
          </w:tcPr>
          <w:p w14:paraId="719A3227"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0.793</w:t>
            </w:r>
          </w:p>
        </w:tc>
        <w:tc>
          <w:tcPr>
            <w:tcW w:w="1641" w:type="dxa"/>
            <w:shd w:val="clear" w:color="auto" w:fill="auto"/>
            <w:vAlign w:val="bottom"/>
          </w:tcPr>
          <w:p w14:paraId="4382F230"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0.794</w:t>
            </w:r>
          </w:p>
        </w:tc>
        <w:tc>
          <w:tcPr>
            <w:tcW w:w="1640" w:type="dxa"/>
            <w:shd w:val="clear" w:color="auto" w:fill="auto"/>
            <w:vAlign w:val="bottom"/>
          </w:tcPr>
          <w:p w14:paraId="1191E432"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0.79</w:t>
            </w:r>
          </w:p>
        </w:tc>
      </w:tr>
      <w:tr w:rsidR="003C1041" w:rsidRPr="003C1041" w14:paraId="7E2432C2" w14:textId="77777777" w:rsidTr="004E4212">
        <w:trPr>
          <w:jc w:val="center"/>
        </w:trPr>
        <w:tc>
          <w:tcPr>
            <w:tcW w:w="1639" w:type="dxa"/>
            <w:shd w:val="clear" w:color="auto" w:fill="auto"/>
            <w:vAlign w:val="bottom"/>
          </w:tcPr>
          <w:p w14:paraId="0FC63D8D"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EV21</w:t>
            </w:r>
          </w:p>
        </w:tc>
        <w:tc>
          <w:tcPr>
            <w:tcW w:w="1641" w:type="dxa"/>
            <w:shd w:val="clear" w:color="auto" w:fill="auto"/>
            <w:vAlign w:val="bottom"/>
          </w:tcPr>
          <w:p w14:paraId="43340FC2" w14:textId="77777777" w:rsidR="003C1041" w:rsidRPr="009C5700" w:rsidRDefault="003C1041" w:rsidP="007C54F0">
            <w:pPr>
              <w:spacing w:after="0" w:line="240" w:lineRule="auto"/>
              <w:jc w:val="center"/>
              <w:rPr>
                <w:rFonts w:ascii="Times New Roman" w:hAnsi="Times New Roman" w:cs="Times New Roman"/>
                <w:b/>
                <w:bCs/>
                <w:i w:val="0"/>
                <w:iCs w:val="0"/>
                <w:sz w:val="24"/>
                <w:szCs w:val="24"/>
              </w:rPr>
            </w:pPr>
            <w:r w:rsidRPr="009C5700">
              <w:rPr>
                <w:rFonts w:ascii="Times New Roman" w:hAnsi="Times New Roman" w:cs="Times New Roman"/>
                <w:b/>
                <w:bCs/>
                <w:i w:val="0"/>
                <w:iCs w:val="0"/>
                <w:sz w:val="24"/>
                <w:szCs w:val="24"/>
              </w:rPr>
              <w:t>0.872</w:t>
            </w:r>
          </w:p>
        </w:tc>
        <w:tc>
          <w:tcPr>
            <w:tcW w:w="1763" w:type="dxa"/>
            <w:shd w:val="clear" w:color="auto" w:fill="auto"/>
            <w:vAlign w:val="bottom"/>
          </w:tcPr>
          <w:p w14:paraId="3F4D4E88"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0.754</w:t>
            </w:r>
          </w:p>
        </w:tc>
        <w:tc>
          <w:tcPr>
            <w:tcW w:w="1641" w:type="dxa"/>
            <w:shd w:val="clear" w:color="auto" w:fill="auto"/>
            <w:vAlign w:val="bottom"/>
          </w:tcPr>
          <w:p w14:paraId="13CA9512"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0.715</w:t>
            </w:r>
          </w:p>
        </w:tc>
        <w:tc>
          <w:tcPr>
            <w:tcW w:w="1640" w:type="dxa"/>
            <w:shd w:val="clear" w:color="auto" w:fill="auto"/>
            <w:vAlign w:val="bottom"/>
          </w:tcPr>
          <w:p w14:paraId="5DC588F6"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0.79</w:t>
            </w:r>
          </w:p>
        </w:tc>
      </w:tr>
      <w:tr w:rsidR="003C1041" w:rsidRPr="003C1041" w14:paraId="4C06E41A" w14:textId="77777777" w:rsidTr="004E4212">
        <w:trPr>
          <w:jc w:val="center"/>
        </w:trPr>
        <w:tc>
          <w:tcPr>
            <w:tcW w:w="1639" w:type="dxa"/>
            <w:shd w:val="clear" w:color="auto" w:fill="auto"/>
            <w:vAlign w:val="bottom"/>
          </w:tcPr>
          <w:p w14:paraId="4DBC442C"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EV23</w:t>
            </w:r>
          </w:p>
        </w:tc>
        <w:tc>
          <w:tcPr>
            <w:tcW w:w="1641" w:type="dxa"/>
            <w:shd w:val="clear" w:color="auto" w:fill="auto"/>
            <w:vAlign w:val="bottom"/>
          </w:tcPr>
          <w:p w14:paraId="4A902406" w14:textId="77777777" w:rsidR="003C1041" w:rsidRPr="009C5700" w:rsidRDefault="003C1041" w:rsidP="007C54F0">
            <w:pPr>
              <w:spacing w:after="0" w:line="240" w:lineRule="auto"/>
              <w:jc w:val="center"/>
              <w:rPr>
                <w:rFonts w:ascii="Times New Roman" w:hAnsi="Times New Roman" w:cs="Times New Roman"/>
                <w:b/>
                <w:bCs/>
                <w:i w:val="0"/>
                <w:iCs w:val="0"/>
                <w:sz w:val="24"/>
                <w:szCs w:val="24"/>
              </w:rPr>
            </w:pPr>
            <w:r w:rsidRPr="009C5700">
              <w:rPr>
                <w:rFonts w:ascii="Times New Roman" w:hAnsi="Times New Roman" w:cs="Times New Roman"/>
                <w:b/>
                <w:bCs/>
                <w:i w:val="0"/>
                <w:iCs w:val="0"/>
                <w:sz w:val="24"/>
                <w:szCs w:val="24"/>
              </w:rPr>
              <w:t>0.846</w:t>
            </w:r>
          </w:p>
        </w:tc>
        <w:tc>
          <w:tcPr>
            <w:tcW w:w="1763" w:type="dxa"/>
            <w:shd w:val="clear" w:color="auto" w:fill="auto"/>
            <w:vAlign w:val="bottom"/>
          </w:tcPr>
          <w:p w14:paraId="16C2E46E"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0.653</w:t>
            </w:r>
          </w:p>
        </w:tc>
        <w:tc>
          <w:tcPr>
            <w:tcW w:w="1641" w:type="dxa"/>
            <w:shd w:val="clear" w:color="auto" w:fill="auto"/>
            <w:vAlign w:val="bottom"/>
          </w:tcPr>
          <w:p w14:paraId="4DC2192A"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0.822</w:t>
            </w:r>
          </w:p>
        </w:tc>
        <w:tc>
          <w:tcPr>
            <w:tcW w:w="1640" w:type="dxa"/>
            <w:shd w:val="clear" w:color="auto" w:fill="auto"/>
            <w:vAlign w:val="bottom"/>
          </w:tcPr>
          <w:p w14:paraId="2A4C4BDB"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0.777</w:t>
            </w:r>
          </w:p>
        </w:tc>
      </w:tr>
      <w:tr w:rsidR="003C1041" w:rsidRPr="003C1041" w14:paraId="6321BF3B" w14:textId="77777777" w:rsidTr="004E4212">
        <w:trPr>
          <w:jc w:val="center"/>
        </w:trPr>
        <w:tc>
          <w:tcPr>
            <w:tcW w:w="1639" w:type="dxa"/>
            <w:shd w:val="clear" w:color="auto" w:fill="auto"/>
            <w:vAlign w:val="bottom"/>
          </w:tcPr>
          <w:p w14:paraId="3F69A797"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OZ21</w:t>
            </w:r>
          </w:p>
        </w:tc>
        <w:tc>
          <w:tcPr>
            <w:tcW w:w="1641" w:type="dxa"/>
            <w:shd w:val="clear" w:color="auto" w:fill="auto"/>
            <w:vAlign w:val="bottom"/>
          </w:tcPr>
          <w:p w14:paraId="534F2625"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0.824</w:t>
            </w:r>
          </w:p>
        </w:tc>
        <w:tc>
          <w:tcPr>
            <w:tcW w:w="1763" w:type="dxa"/>
            <w:shd w:val="clear" w:color="auto" w:fill="auto"/>
            <w:vAlign w:val="bottom"/>
          </w:tcPr>
          <w:p w14:paraId="1E772E90" w14:textId="77777777" w:rsidR="003C1041" w:rsidRPr="003C1041" w:rsidRDefault="003C1041" w:rsidP="007C54F0">
            <w:pPr>
              <w:spacing w:after="0" w:line="240" w:lineRule="auto"/>
              <w:jc w:val="center"/>
              <w:rPr>
                <w:rFonts w:ascii="Times New Roman" w:hAnsi="Times New Roman" w:cs="Times New Roman"/>
                <w:b/>
                <w:bCs/>
                <w:i w:val="0"/>
                <w:iCs w:val="0"/>
                <w:sz w:val="24"/>
                <w:szCs w:val="24"/>
              </w:rPr>
            </w:pPr>
            <w:r w:rsidRPr="003C1041">
              <w:rPr>
                <w:rFonts w:ascii="Times New Roman" w:hAnsi="Times New Roman" w:cs="Times New Roman"/>
                <w:b/>
                <w:bCs/>
                <w:i w:val="0"/>
                <w:iCs w:val="0"/>
                <w:sz w:val="24"/>
                <w:szCs w:val="24"/>
              </w:rPr>
              <w:t>0.914</w:t>
            </w:r>
          </w:p>
        </w:tc>
        <w:tc>
          <w:tcPr>
            <w:tcW w:w="1641" w:type="dxa"/>
            <w:shd w:val="clear" w:color="auto" w:fill="auto"/>
            <w:vAlign w:val="bottom"/>
          </w:tcPr>
          <w:p w14:paraId="5D420AF9"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0.776</w:t>
            </w:r>
          </w:p>
        </w:tc>
        <w:tc>
          <w:tcPr>
            <w:tcW w:w="1640" w:type="dxa"/>
            <w:shd w:val="clear" w:color="auto" w:fill="auto"/>
            <w:vAlign w:val="bottom"/>
          </w:tcPr>
          <w:p w14:paraId="49ABE94B"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0.812</w:t>
            </w:r>
          </w:p>
        </w:tc>
      </w:tr>
      <w:tr w:rsidR="003C1041" w:rsidRPr="003C1041" w14:paraId="1052A0AA" w14:textId="77777777" w:rsidTr="004E4212">
        <w:trPr>
          <w:jc w:val="center"/>
        </w:trPr>
        <w:tc>
          <w:tcPr>
            <w:tcW w:w="1639" w:type="dxa"/>
            <w:shd w:val="clear" w:color="auto" w:fill="auto"/>
            <w:vAlign w:val="bottom"/>
          </w:tcPr>
          <w:p w14:paraId="20B2243C"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OZ51</w:t>
            </w:r>
          </w:p>
        </w:tc>
        <w:tc>
          <w:tcPr>
            <w:tcW w:w="1641" w:type="dxa"/>
            <w:shd w:val="clear" w:color="auto" w:fill="auto"/>
            <w:vAlign w:val="bottom"/>
          </w:tcPr>
          <w:p w14:paraId="6D24D78D"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0.719</w:t>
            </w:r>
          </w:p>
        </w:tc>
        <w:tc>
          <w:tcPr>
            <w:tcW w:w="1763" w:type="dxa"/>
            <w:shd w:val="clear" w:color="auto" w:fill="auto"/>
            <w:vAlign w:val="bottom"/>
          </w:tcPr>
          <w:p w14:paraId="396E408C" w14:textId="77777777" w:rsidR="003C1041" w:rsidRPr="003C1041" w:rsidRDefault="003C1041" w:rsidP="007C54F0">
            <w:pPr>
              <w:spacing w:after="0" w:line="240" w:lineRule="auto"/>
              <w:jc w:val="center"/>
              <w:rPr>
                <w:rFonts w:ascii="Times New Roman" w:hAnsi="Times New Roman" w:cs="Times New Roman"/>
                <w:b/>
                <w:bCs/>
                <w:i w:val="0"/>
                <w:iCs w:val="0"/>
                <w:sz w:val="24"/>
                <w:szCs w:val="24"/>
              </w:rPr>
            </w:pPr>
            <w:r w:rsidRPr="003C1041">
              <w:rPr>
                <w:rFonts w:ascii="Times New Roman" w:hAnsi="Times New Roman" w:cs="Times New Roman"/>
                <w:b/>
                <w:bCs/>
                <w:i w:val="0"/>
                <w:iCs w:val="0"/>
                <w:sz w:val="24"/>
                <w:szCs w:val="24"/>
              </w:rPr>
              <w:t>0.853</w:t>
            </w:r>
          </w:p>
        </w:tc>
        <w:tc>
          <w:tcPr>
            <w:tcW w:w="1641" w:type="dxa"/>
            <w:shd w:val="clear" w:color="auto" w:fill="auto"/>
            <w:vAlign w:val="bottom"/>
          </w:tcPr>
          <w:p w14:paraId="55AF0C4E"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0.736</w:t>
            </w:r>
          </w:p>
        </w:tc>
        <w:tc>
          <w:tcPr>
            <w:tcW w:w="1640" w:type="dxa"/>
            <w:shd w:val="clear" w:color="auto" w:fill="auto"/>
            <w:vAlign w:val="bottom"/>
          </w:tcPr>
          <w:p w14:paraId="3777F72F"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0.72</w:t>
            </w:r>
          </w:p>
        </w:tc>
      </w:tr>
      <w:tr w:rsidR="003C1041" w:rsidRPr="003C1041" w14:paraId="413447A4" w14:textId="77777777" w:rsidTr="004E4212">
        <w:trPr>
          <w:jc w:val="center"/>
        </w:trPr>
        <w:tc>
          <w:tcPr>
            <w:tcW w:w="1639" w:type="dxa"/>
            <w:shd w:val="clear" w:color="auto" w:fill="auto"/>
            <w:vAlign w:val="bottom"/>
          </w:tcPr>
          <w:p w14:paraId="4CEA6463"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OZ61</w:t>
            </w:r>
          </w:p>
        </w:tc>
        <w:tc>
          <w:tcPr>
            <w:tcW w:w="1641" w:type="dxa"/>
            <w:shd w:val="clear" w:color="auto" w:fill="auto"/>
            <w:vAlign w:val="bottom"/>
          </w:tcPr>
          <w:p w14:paraId="571A0082"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0.627</w:t>
            </w:r>
          </w:p>
        </w:tc>
        <w:tc>
          <w:tcPr>
            <w:tcW w:w="1763" w:type="dxa"/>
            <w:shd w:val="clear" w:color="auto" w:fill="auto"/>
            <w:vAlign w:val="bottom"/>
          </w:tcPr>
          <w:p w14:paraId="1B924D33" w14:textId="77777777" w:rsidR="003C1041" w:rsidRPr="003C1041" w:rsidRDefault="003C1041" w:rsidP="007C54F0">
            <w:pPr>
              <w:spacing w:after="0" w:line="240" w:lineRule="auto"/>
              <w:jc w:val="center"/>
              <w:rPr>
                <w:rFonts w:ascii="Times New Roman" w:hAnsi="Times New Roman" w:cs="Times New Roman"/>
                <w:b/>
                <w:bCs/>
                <w:i w:val="0"/>
                <w:iCs w:val="0"/>
                <w:sz w:val="24"/>
                <w:szCs w:val="24"/>
              </w:rPr>
            </w:pPr>
            <w:r w:rsidRPr="003C1041">
              <w:rPr>
                <w:rFonts w:ascii="Times New Roman" w:hAnsi="Times New Roman" w:cs="Times New Roman"/>
                <w:b/>
                <w:bCs/>
                <w:i w:val="0"/>
                <w:iCs w:val="0"/>
                <w:sz w:val="24"/>
                <w:szCs w:val="24"/>
              </w:rPr>
              <w:t>0.806</w:t>
            </w:r>
          </w:p>
        </w:tc>
        <w:tc>
          <w:tcPr>
            <w:tcW w:w="1641" w:type="dxa"/>
            <w:shd w:val="clear" w:color="auto" w:fill="auto"/>
            <w:vAlign w:val="bottom"/>
          </w:tcPr>
          <w:p w14:paraId="56A86C6D"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0.672</w:t>
            </w:r>
          </w:p>
        </w:tc>
        <w:tc>
          <w:tcPr>
            <w:tcW w:w="1640" w:type="dxa"/>
            <w:shd w:val="clear" w:color="auto" w:fill="auto"/>
            <w:vAlign w:val="bottom"/>
          </w:tcPr>
          <w:p w14:paraId="165475B4"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0.727</w:t>
            </w:r>
          </w:p>
        </w:tc>
      </w:tr>
      <w:tr w:rsidR="003C1041" w:rsidRPr="003C1041" w14:paraId="0F681810" w14:textId="77777777" w:rsidTr="004E4212">
        <w:trPr>
          <w:jc w:val="center"/>
        </w:trPr>
        <w:tc>
          <w:tcPr>
            <w:tcW w:w="1639" w:type="dxa"/>
            <w:shd w:val="clear" w:color="auto" w:fill="auto"/>
            <w:vAlign w:val="bottom"/>
          </w:tcPr>
          <w:p w14:paraId="0DAD42D6"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CD11</w:t>
            </w:r>
          </w:p>
        </w:tc>
        <w:tc>
          <w:tcPr>
            <w:tcW w:w="1641" w:type="dxa"/>
            <w:shd w:val="clear" w:color="auto" w:fill="auto"/>
            <w:vAlign w:val="bottom"/>
          </w:tcPr>
          <w:p w14:paraId="4AE9C091"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0.785</w:t>
            </w:r>
          </w:p>
        </w:tc>
        <w:tc>
          <w:tcPr>
            <w:tcW w:w="1763" w:type="dxa"/>
            <w:shd w:val="clear" w:color="auto" w:fill="auto"/>
            <w:vAlign w:val="bottom"/>
          </w:tcPr>
          <w:p w14:paraId="048D56B1"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0.688</w:t>
            </w:r>
          </w:p>
        </w:tc>
        <w:tc>
          <w:tcPr>
            <w:tcW w:w="1641" w:type="dxa"/>
            <w:shd w:val="clear" w:color="auto" w:fill="auto"/>
            <w:vAlign w:val="bottom"/>
          </w:tcPr>
          <w:p w14:paraId="3D4379E0" w14:textId="77777777" w:rsidR="003C1041" w:rsidRPr="003C1041" w:rsidRDefault="003C1041" w:rsidP="007C54F0">
            <w:pPr>
              <w:spacing w:after="0" w:line="240" w:lineRule="auto"/>
              <w:jc w:val="center"/>
              <w:rPr>
                <w:rFonts w:ascii="Times New Roman" w:hAnsi="Times New Roman" w:cs="Times New Roman"/>
                <w:b/>
                <w:bCs/>
                <w:i w:val="0"/>
                <w:iCs w:val="0"/>
                <w:sz w:val="24"/>
                <w:szCs w:val="24"/>
              </w:rPr>
            </w:pPr>
            <w:r w:rsidRPr="003C1041">
              <w:rPr>
                <w:rFonts w:ascii="Times New Roman" w:hAnsi="Times New Roman" w:cs="Times New Roman"/>
                <w:b/>
                <w:bCs/>
                <w:i w:val="0"/>
                <w:iCs w:val="0"/>
                <w:sz w:val="24"/>
                <w:szCs w:val="24"/>
              </w:rPr>
              <w:t>0.834</w:t>
            </w:r>
          </w:p>
        </w:tc>
        <w:tc>
          <w:tcPr>
            <w:tcW w:w="1640" w:type="dxa"/>
            <w:shd w:val="clear" w:color="auto" w:fill="auto"/>
            <w:vAlign w:val="bottom"/>
          </w:tcPr>
          <w:p w14:paraId="60A75B58"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0.822</w:t>
            </w:r>
          </w:p>
        </w:tc>
      </w:tr>
      <w:tr w:rsidR="003C1041" w:rsidRPr="003C1041" w14:paraId="49E402C9" w14:textId="77777777" w:rsidTr="004E4212">
        <w:trPr>
          <w:jc w:val="center"/>
        </w:trPr>
        <w:tc>
          <w:tcPr>
            <w:tcW w:w="1639" w:type="dxa"/>
            <w:shd w:val="clear" w:color="auto" w:fill="auto"/>
            <w:vAlign w:val="bottom"/>
          </w:tcPr>
          <w:p w14:paraId="276FD02B"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CD12</w:t>
            </w:r>
          </w:p>
        </w:tc>
        <w:tc>
          <w:tcPr>
            <w:tcW w:w="1641" w:type="dxa"/>
            <w:shd w:val="clear" w:color="auto" w:fill="auto"/>
            <w:vAlign w:val="bottom"/>
          </w:tcPr>
          <w:p w14:paraId="0791B780"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0.79</w:t>
            </w:r>
          </w:p>
        </w:tc>
        <w:tc>
          <w:tcPr>
            <w:tcW w:w="1763" w:type="dxa"/>
            <w:shd w:val="clear" w:color="auto" w:fill="auto"/>
            <w:vAlign w:val="bottom"/>
          </w:tcPr>
          <w:p w14:paraId="7C394D9D"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0.789</w:t>
            </w:r>
          </w:p>
        </w:tc>
        <w:tc>
          <w:tcPr>
            <w:tcW w:w="1641" w:type="dxa"/>
            <w:shd w:val="clear" w:color="auto" w:fill="auto"/>
            <w:vAlign w:val="bottom"/>
          </w:tcPr>
          <w:p w14:paraId="3D636F01" w14:textId="77777777" w:rsidR="003C1041" w:rsidRPr="003C1041" w:rsidRDefault="003C1041" w:rsidP="007C54F0">
            <w:pPr>
              <w:spacing w:after="0" w:line="240" w:lineRule="auto"/>
              <w:jc w:val="center"/>
              <w:rPr>
                <w:rFonts w:ascii="Times New Roman" w:hAnsi="Times New Roman" w:cs="Times New Roman"/>
                <w:b/>
                <w:bCs/>
                <w:i w:val="0"/>
                <w:iCs w:val="0"/>
                <w:sz w:val="24"/>
                <w:szCs w:val="24"/>
              </w:rPr>
            </w:pPr>
            <w:r w:rsidRPr="003C1041">
              <w:rPr>
                <w:rFonts w:ascii="Times New Roman" w:hAnsi="Times New Roman" w:cs="Times New Roman"/>
                <w:b/>
                <w:bCs/>
                <w:i w:val="0"/>
                <w:iCs w:val="0"/>
                <w:sz w:val="24"/>
                <w:szCs w:val="24"/>
              </w:rPr>
              <w:t>0.828</w:t>
            </w:r>
          </w:p>
        </w:tc>
        <w:tc>
          <w:tcPr>
            <w:tcW w:w="1640" w:type="dxa"/>
            <w:shd w:val="clear" w:color="auto" w:fill="auto"/>
            <w:vAlign w:val="bottom"/>
          </w:tcPr>
          <w:p w14:paraId="2AA653A7"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0.828</w:t>
            </w:r>
          </w:p>
        </w:tc>
      </w:tr>
      <w:tr w:rsidR="003C1041" w:rsidRPr="003C1041" w14:paraId="5DA01A49" w14:textId="77777777" w:rsidTr="004E4212">
        <w:trPr>
          <w:jc w:val="center"/>
        </w:trPr>
        <w:tc>
          <w:tcPr>
            <w:tcW w:w="1639" w:type="dxa"/>
            <w:shd w:val="clear" w:color="auto" w:fill="auto"/>
            <w:vAlign w:val="bottom"/>
          </w:tcPr>
          <w:p w14:paraId="4B4BC00C"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CD21</w:t>
            </w:r>
          </w:p>
        </w:tc>
        <w:tc>
          <w:tcPr>
            <w:tcW w:w="1641" w:type="dxa"/>
            <w:shd w:val="clear" w:color="auto" w:fill="auto"/>
            <w:vAlign w:val="bottom"/>
          </w:tcPr>
          <w:p w14:paraId="34135CD5"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0.717</w:t>
            </w:r>
          </w:p>
        </w:tc>
        <w:tc>
          <w:tcPr>
            <w:tcW w:w="1763" w:type="dxa"/>
            <w:shd w:val="clear" w:color="auto" w:fill="auto"/>
            <w:vAlign w:val="bottom"/>
          </w:tcPr>
          <w:p w14:paraId="65DD345D"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0.669</w:t>
            </w:r>
          </w:p>
        </w:tc>
        <w:tc>
          <w:tcPr>
            <w:tcW w:w="1641" w:type="dxa"/>
            <w:shd w:val="clear" w:color="auto" w:fill="auto"/>
            <w:vAlign w:val="bottom"/>
          </w:tcPr>
          <w:p w14:paraId="722EBD95" w14:textId="77777777" w:rsidR="003C1041" w:rsidRPr="003C1041" w:rsidRDefault="003C1041" w:rsidP="007C54F0">
            <w:pPr>
              <w:spacing w:after="0" w:line="240" w:lineRule="auto"/>
              <w:jc w:val="center"/>
              <w:rPr>
                <w:rFonts w:ascii="Times New Roman" w:hAnsi="Times New Roman" w:cs="Times New Roman"/>
                <w:b/>
                <w:bCs/>
                <w:i w:val="0"/>
                <w:iCs w:val="0"/>
                <w:sz w:val="24"/>
                <w:szCs w:val="24"/>
              </w:rPr>
            </w:pPr>
            <w:r w:rsidRPr="003C1041">
              <w:rPr>
                <w:rFonts w:ascii="Times New Roman" w:hAnsi="Times New Roman" w:cs="Times New Roman"/>
                <w:b/>
                <w:bCs/>
                <w:i w:val="0"/>
                <w:iCs w:val="0"/>
                <w:sz w:val="24"/>
                <w:szCs w:val="24"/>
              </w:rPr>
              <w:t>0.903</w:t>
            </w:r>
          </w:p>
        </w:tc>
        <w:tc>
          <w:tcPr>
            <w:tcW w:w="1640" w:type="dxa"/>
            <w:shd w:val="clear" w:color="auto" w:fill="auto"/>
            <w:vAlign w:val="bottom"/>
          </w:tcPr>
          <w:p w14:paraId="062BE941"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0.745</w:t>
            </w:r>
          </w:p>
        </w:tc>
      </w:tr>
      <w:tr w:rsidR="003C1041" w:rsidRPr="003C1041" w14:paraId="1CE4E925" w14:textId="77777777" w:rsidTr="004E4212">
        <w:trPr>
          <w:jc w:val="center"/>
        </w:trPr>
        <w:tc>
          <w:tcPr>
            <w:tcW w:w="1639" w:type="dxa"/>
            <w:shd w:val="clear" w:color="auto" w:fill="auto"/>
            <w:vAlign w:val="bottom"/>
          </w:tcPr>
          <w:p w14:paraId="621D3AC9"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CD22</w:t>
            </w:r>
          </w:p>
        </w:tc>
        <w:tc>
          <w:tcPr>
            <w:tcW w:w="1641" w:type="dxa"/>
            <w:shd w:val="clear" w:color="auto" w:fill="auto"/>
            <w:vAlign w:val="bottom"/>
          </w:tcPr>
          <w:p w14:paraId="166509D0"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0.623</w:t>
            </w:r>
          </w:p>
        </w:tc>
        <w:tc>
          <w:tcPr>
            <w:tcW w:w="1763" w:type="dxa"/>
            <w:shd w:val="clear" w:color="auto" w:fill="auto"/>
            <w:vAlign w:val="bottom"/>
          </w:tcPr>
          <w:p w14:paraId="3D362D68"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0.625</w:t>
            </w:r>
          </w:p>
        </w:tc>
        <w:tc>
          <w:tcPr>
            <w:tcW w:w="1641" w:type="dxa"/>
            <w:shd w:val="clear" w:color="auto" w:fill="auto"/>
            <w:vAlign w:val="bottom"/>
          </w:tcPr>
          <w:p w14:paraId="6278B523" w14:textId="77777777" w:rsidR="003C1041" w:rsidRPr="003C1041" w:rsidRDefault="003C1041" w:rsidP="007C54F0">
            <w:pPr>
              <w:spacing w:after="0" w:line="240" w:lineRule="auto"/>
              <w:jc w:val="center"/>
              <w:rPr>
                <w:rFonts w:ascii="Times New Roman" w:hAnsi="Times New Roman" w:cs="Times New Roman"/>
                <w:b/>
                <w:bCs/>
                <w:i w:val="0"/>
                <w:iCs w:val="0"/>
                <w:sz w:val="24"/>
                <w:szCs w:val="24"/>
              </w:rPr>
            </w:pPr>
            <w:r w:rsidRPr="003C1041">
              <w:rPr>
                <w:rFonts w:ascii="Times New Roman" w:hAnsi="Times New Roman" w:cs="Times New Roman"/>
                <w:b/>
                <w:bCs/>
                <w:i w:val="0"/>
                <w:iCs w:val="0"/>
                <w:sz w:val="24"/>
                <w:szCs w:val="24"/>
              </w:rPr>
              <w:t>0.827</w:t>
            </w:r>
          </w:p>
        </w:tc>
        <w:tc>
          <w:tcPr>
            <w:tcW w:w="1640" w:type="dxa"/>
            <w:shd w:val="clear" w:color="auto" w:fill="auto"/>
            <w:vAlign w:val="bottom"/>
          </w:tcPr>
          <w:p w14:paraId="4BC9EF0F"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0.658</w:t>
            </w:r>
          </w:p>
        </w:tc>
      </w:tr>
      <w:tr w:rsidR="003C1041" w:rsidRPr="003C1041" w14:paraId="073794DC" w14:textId="77777777" w:rsidTr="004E4212">
        <w:trPr>
          <w:jc w:val="center"/>
        </w:trPr>
        <w:tc>
          <w:tcPr>
            <w:tcW w:w="1639" w:type="dxa"/>
            <w:shd w:val="clear" w:color="auto" w:fill="auto"/>
            <w:vAlign w:val="bottom"/>
          </w:tcPr>
          <w:p w14:paraId="14D0E9FD"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CD32</w:t>
            </w:r>
          </w:p>
        </w:tc>
        <w:tc>
          <w:tcPr>
            <w:tcW w:w="1641" w:type="dxa"/>
            <w:shd w:val="clear" w:color="auto" w:fill="auto"/>
            <w:vAlign w:val="bottom"/>
          </w:tcPr>
          <w:p w14:paraId="2DAD5592"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0.746</w:t>
            </w:r>
          </w:p>
        </w:tc>
        <w:tc>
          <w:tcPr>
            <w:tcW w:w="1763" w:type="dxa"/>
            <w:shd w:val="clear" w:color="auto" w:fill="auto"/>
            <w:vAlign w:val="bottom"/>
          </w:tcPr>
          <w:p w14:paraId="6DB88087"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0.813</w:t>
            </w:r>
          </w:p>
        </w:tc>
        <w:tc>
          <w:tcPr>
            <w:tcW w:w="1641" w:type="dxa"/>
            <w:shd w:val="clear" w:color="auto" w:fill="auto"/>
            <w:vAlign w:val="bottom"/>
          </w:tcPr>
          <w:p w14:paraId="5A27A79D" w14:textId="77777777" w:rsidR="003C1041" w:rsidRPr="003C1041" w:rsidRDefault="003C1041" w:rsidP="007C54F0">
            <w:pPr>
              <w:spacing w:after="0" w:line="240" w:lineRule="auto"/>
              <w:jc w:val="center"/>
              <w:rPr>
                <w:rFonts w:ascii="Times New Roman" w:hAnsi="Times New Roman" w:cs="Times New Roman"/>
                <w:b/>
                <w:bCs/>
                <w:i w:val="0"/>
                <w:iCs w:val="0"/>
                <w:sz w:val="24"/>
                <w:szCs w:val="24"/>
              </w:rPr>
            </w:pPr>
            <w:r w:rsidRPr="003C1041">
              <w:rPr>
                <w:rFonts w:ascii="Times New Roman" w:hAnsi="Times New Roman" w:cs="Times New Roman"/>
                <w:b/>
                <w:bCs/>
                <w:i w:val="0"/>
                <w:iCs w:val="0"/>
                <w:sz w:val="24"/>
                <w:szCs w:val="24"/>
              </w:rPr>
              <w:t>0.849</w:t>
            </w:r>
          </w:p>
        </w:tc>
        <w:tc>
          <w:tcPr>
            <w:tcW w:w="1640" w:type="dxa"/>
            <w:shd w:val="clear" w:color="auto" w:fill="auto"/>
            <w:vAlign w:val="bottom"/>
          </w:tcPr>
          <w:p w14:paraId="3E561384"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0.756</w:t>
            </w:r>
          </w:p>
        </w:tc>
      </w:tr>
      <w:tr w:rsidR="003C1041" w:rsidRPr="003C1041" w14:paraId="4380CD58" w14:textId="77777777" w:rsidTr="004E4212">
        <w:trPr>
          <w:jc w:val="center"/>
        </w:trPr>
        <w:tc>
          <w:tcPr>
            <w:tcW w:w="1639" w:type="dxa"/>
            <w:shd w:val="clear" w:color="auto" w:fill="auto"/>
            <w:vAlign w:val="bottom"/>
          </w:tcPr>
          <w:p w14:paraId="7A567098"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EE11</w:t>
            </w:r>
          </w:p>
        </w:tc>
        <w:tc>
          <w:tcPr>
            <w:tcW w:w="1641" w:type="dxa"/>
            <w:shd w:val="clear" w:color="auto" w:fill="auto"/>
            <w:vAlign w:val="bottom"/>
          </w:tcPr>
          <w:p w14:paraId="612A6BA8"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0.85</w:t>
            </w:r>
          </w:p>
        </w:tc>
        <w:tc>
          <w:tcPr>
            <w:tcW w:w="1763" w:type="dxa"/>
            <w:shd w:val="clear" w:color="auto" w:fill="auto"/>
            <w:vAlign w:val="bottom"/>
          </w:tcPr>
          <w:p w14:paraId="3370F05C"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0.832</w:t>
            </w:r>
          </w:p>
        </w:tc>
        <w:tc>
          <w:tcPr>
            <w:tcW w:w="1641" w:type="dxa"/>
            <w:shd w:val="clear" w:color="auto" w:fill="auto"/>
            <w:vAlign w:val="bottom"/>
          </w:tcPr>
          <w:p w14:paraId="0EC1DB95"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0.809</w:t>
            </w:r>
          </w:p>
        </w:tc>
        <w:tc>
          <w:tcPr>
            <w:tcW w:w="1640" w:type="dxa"/>
            <w:shd w:val="clear" w:color="auto" w:fill="auto"/>
            <w:vAlign w:val="bottom"/>
          </w:tcPr>
          <w:p w14:paraId="3E1194A8" w14:textId="77777777" w:rsidR="003C1041" w:rsidRPr="003C1041" w:rsidRDefault="003C1041" w:rsidP="007C54F0">
            <w:pPr>
              <w:spacing w:after="0" w:line="240" w:lineRule="auto"/>
              <w:jc w:val="center"/>
              <w:rPr>
                <w:rFonts w:ascii="Times New Roman" w:hAnsi="Times New Roman" w:cs="Times New Roman"/>
                <w:b/>
                <w:bCs/>
                <w:i w:val="0"/>
                <w:iCs w:val="0"/>
                <w:sz w:val="24"/>
                <w:szCs w:val="24"/>
              </w:rPr>
            </w:pPr>
            <w:r w:rsidRPr="003C1041">
              <w:rPr>
                <w:rFonts w:ascii="Times New Roman" w:hAnsi="Times New Roman" w:cs="Times New Roman"/>
                <w:b/>
                <w:bCs/>
                <w:i w:val="0"/>
                <w:iCs w:val="0"/>
                <w:sz w:val="24"/>
                <w:szCs w:val="24"/>
              </w:rPr>
              <w:t>0.866</w:t>
            </w:r>
          </w:p>
        </w:tc>
      </w:tr>
      <w:tr w:rsidR="003C1041" w:rsidRPr="003C1041" w14:paraId="5FC3CD1E" w14:textId="77777777" w:rsidTr="004E4212">
        <w:trPr>
          <w:jc w:val="center"/>
        </w:trPr>
        <w:tc>
          <w:tcPr>
            <w:tcW w:w="1639" w:type="dxa"/>
            <w:shd w:val="clear" w:color="auto" w:fill="auto"/>
            <w:vAlign w:val="bottom"/>
          </w:tcPr>
          <w:p w14:paraId="3F527A6B"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EE12</w:t>
            </w:r>
          </w:p>
        </w:tc>
        <w:tc>
          <w:tcPr>
            <w:tcW w:w="1641" w:type="dxa"/>
            <w:shd w:val="clear" w:color="auto" w:fill="auto"/>
            <w:vAlign w:val="bottom"/>
          </w:tcPr>
          <w:p w14:paraId="5A2F1F5B"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0.683</w:t>
            </w:r>
          </w:p>
        </w:tc>
        <w:tc>
          <w:tcPr>
            <w:tcW w:w="1763" w:type="dxa"/>
            <w:shd w:val="clear" w:color="auto" w:fill="auto"/>
            <w:vAlign w:val="bottom"/>
          </w:tcPr>
          <w:p w14:paraId="5CD2C0A5"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0.747</w:t>
            </w:r>
          </w:p>
        </w:tc>
        <w:tc>
          <w:tcPr>
            <w:tcW w:w="1641" w:type="dxa"/>
            <w:shd w:val="clear" w:color="auto" w:fill="auto"/>
            <w:vAlign w:val="bottom"/>
          </w:tcPr>
          <w:p w14:paraId="1C356AF0"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0.648</w:t>
            </w:r>
          </w:p>
        </w:tc>
        <w:tc>
          <w:tcPr>
            <w:tcW w:w="1640" w:type="dxa"/>
            <w:shd w:val="clear" w:color="auto" w:fill="auto"/>
            <w:vAlign w:val="bottom"/>
          </w:tcPr>
          <w:p w14:paraId="4854295E" w14:textId="77777777" w:rsidR="003C1041" w:rsidRPr="003C1041" w:rsidRDefault="003C1041" w:rsidP="007C54F0">
            <w:pPr>
              <w:spacing w:after="0" w:line="240" w:lineRule="auto"/>
              <w:jc w:val="center"/>
              <w:rPr>
                <w:rFonts w:ascii="Times New Roman" w:hAnsi="Times New Roman" w:cs="Times New Roman"/>
                <w:b/>
                <w:bCs/>
                <w:i w:val="0"/>
                <w:iCs w:val="0"/>
                <w:sz w:val="24"/>
                <w:szCs w:val="24"/>
              </w:rPr>
            </w:pPr>
            <w:r w:rsidRPr="003C1041">
              <w:rPr>
                <w:rFonts w:ascii="Times New Roman" w:hAnsi="Times New Roman" w:cs="Times New Roman"/>
                <w:b/>
                <w:bCs/>
                <w:i w:val="0"/>
                <w:iCs w:val="0"/>
                <w:sz w:val="24"/>
                <w:szCs w:val="24"/>
              </w:rPr>
              <w:t>0.786</w:t>
            </w:r>
          </w:p>
        </w:tc>
      </w:tr>
      <w:tr w:rsidR="003C1041" w:rsidRPr="003C1041" w14:paraId="6AEE94BB" w14:textId="77777777" w:rsidTr="004E4212">
        <w:trPr>
          <w:jc w:val="center"/>
        </w:trPr>
        <w:tc>
          <w:tcPr>
            <w:tcW w:w="1639" w:type="dxa"/>
            <w:shd w:val="clear" w:color="auto" w:fill="auto"/>
            <w:vAlign w:val="bottom"/>
          </w:tcPr>
          <w:p w14:paraId="75A0ED29"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EE13</w:t>
            </w:r>
          </w:p>
        </w:tc>
        <w:tc>
          <w:tcPr>
            <w:tcW w:w="1641" w:type="dxa"/>
            <w:shd w:val="clear" w:color="auto" w:fill="auto"/>
            <w:vAlign w:val="bottom"/>
          </w:tcPr>
          <w:p w14:paraId="39B72200"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0.789</w:t>
            </w:r>
          </w:p>
        </w:tc>
        <w:tc>
          <w:tcPr>
            <w:tcW w:w="1763" w:type="dxa"/>
            <w:shd w:val="clear" w:color="auto" w:fill="auto"/>
            <w:vAlign w:val="bottom"/>
          </w:tcPr>
          <w:p w14:paraId="41A02740"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0.765</w:t>
            </w:r>
          </w:p>
        </w:tc>
        <w:tc>
          <w:tcPr>
            <w:tcW w:w="1641" w:type="dxa"/>
            <w:shd w:val="clear" w:color="auto" w:fill="auto"/>
            <w:vAlign w:val="bottom"/>
          </w:tcPr>
          <w:p w14:paraId="380EA681"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0.741</w:t>
            </w:r>
          </w:p>
        </w:tc>
        <w:tc>
          <w:tcPr>
            <w:tcW w:w="1640" w:type="dxa"/>
            <w:shd w:val="clear" w:color="auto" w:fill="auto"/>
            <w:vAlign w:val="bottom"/>
          </w:tcPr>
          <w:p w14:paraId="25167E0E" w14:textId="77777777" w:rsidR="003C1041" w:rsidRPr="003C1041" w:rsidRDefault="003C1041" w:rsidP="007C54F0">
            <w:pPr>
              <w:spacing w:after="0" w:line="240" w:lineRule="auto"/>
              <w:jc w:val="center"/>
              <w:rPr>
                <w:rFonts w:ascii="Times New Roman" w:hAnsi="Times New Roman" w:cs="Times New Roman"/>
                <w:b/>
                <w:bCs/>
                <w:i w:val="0"/>
                <w:iCs w:val="0"/>
                <w:sz w:val="24"/>
                <w:szCs w:val="24"/>
              </w:rPr>
            </w:pPr>
            <w:r w:rsidRPr="003C1041">
              <w:rPr>
                <w:rFonts w:ascii="Times New Roman" w:hAnsi="Times New Roman" w:cs="Times New Roman"/>
                <w:b/>
                <w:bCs/>
                <w:i w:val="0"/>
                <w:iCs w:val="0"/>
                <w:sz w:val="24"/>
                <w:szCs w:val="24"/>
              </w:rPr>
              <w:t>0.897</w:t>
            </w:r>
          </w:p>
        </w:tc>
      </w:tr>
      <w:tr w:rsidR="003C1041" w:rsidRPr="003C1041" w14:paraId="50FEF428" w14:textId="77777777" w:rsidTr="004E4212">
        <w:trPr>
          <w:jc w:val="center"/>
        </w:trPr>
        <w:tc>
          <w:tcPr>
            <w:tcW w:w="1639" w:type="dxa"/>
            <w:shd w:val="clear" w:color="auto" w:fill="auto"/>
            <w:vAlign w:val="bottom"/>
          </w:tcPr>
          <w:p w14:paraId="5DCCCC3B"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EE21</w:t>
            </w:r>
          </w:p>
        </w:tc>
        <w:tc>
          <w:tcPr>
            <w:tcW w:w="1641" w:type="dxa"/>
            <w:shd w:val="clear" w:color="auto" w:fill="auto"/>
            <w:vAlign w:val="bottom"/>
          </w:tcPr>
          <w:p w14:paraId="14C3EED8"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0.71</w:t>
            </w:r>
          </w:p>
        </w:tc>
        <w:tc>
          <w:tcPr>
            <w:tcW w:w="1763" w:type="dxa"/>
            <w:shd w:val="clear" w:color="auto" w:fill="auto"/>
            <w:vAlign w:val="bottom"/>
          </w:tcPr>
          <w:p w14:paraId="3BAE8E2A"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0.772</w:t>
            </w:r>
          </w:p>
        </w:tc>
        <w:tc>
          <w:tcPr>
            <w:tcW w:w="1641" w:type="dxa"/>
            <w:shd w:val="clear" w:color="auto" w:fill="auto"/>
            <w:vAlign w:val="bottom"/>
          </w:tcPr>
          <w:p w14:paraId="3290B5DA"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0.809</w:t>
            </w:r>
          </w:p>
        </w:tc>
        <w:tc>
          <w:tcPr>
            <w:tcW w:w="1640" w:type="dxa"/>
            <w:shd w:val="clear" w:color="auto" w:fill="auto"/>
            <w:vAlign w:val="bottom"/>
          </w:tcPr>
          <w:p w14:paraId="749D48CE" w14:textId="77777777" w:rsidR="003C1041" w:rsidRPr="003C1041" w:rsidRDefault="003C1041" w:rsidP="007C54F0">
            <w:pPr>
              <w:spacing w:after="0" w:line="240" w:lineRule="auto"/>
              <w:jc w:val="center"/>
              <w:rPr>
                <w:rFonts w:ascii="Times New Roman" w:hAnsi="Times New Roman" w:cs="Times New Roman"/>
                <w:b/>
                <w:bCs/>
                <w:i w:val="0"/>
                <w:iCs w:val="0"/>
                <w:sz w:val="24"/>
                <w:szCs w:val="24"/>
              </w:rPr>
            </w:pPr>
            <w:r w:rsidRPr="003C1041">
              <w:rPr>
                <w:rFonts w:ascii="Times New Roman" w:hAnsi="Times New Roman" w:cs="Times New Roman"/>
                <w:b/>
                <w:bCs/>
                <w:i w:val="0"/>
                <w:iCs w:val="0"/>
                <w:sz w:val="24"/>
                <w:szCs w:val="24"/>
              </w:rPr>
              <w:t>0.847</w:t>
            </w:r>
          </w:p>
        </w:tc>
      </w:tr>
      <w:tr w:rsidR="003C1041" w:rsidRPr="003C1041" w14:paraId="0A9DF435" w14:textId="77777777" w:rsidTr="004E4212">
        <w:trPr>
          <w:jc w:val="center"/>
        </w:trPr>
        <w:tc>
          <w:tcPr>
            <w:tcW w:w="1639" w:type="dxa"/>
            <w:shd w:val="clear" w:color="auto" w:fill="auto"/>
            <w:vAlign w:val="bottom"/>
          </w:tcPr>
          <w:p w14:paraId="5FE97CF8"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EE22</w:t>
            </w:r>
          </w:p>
        </w:tc>
        <w:tc>
          <w:tcPr>
            <w:tcW w:w="1641" w:type="dxa"/>
            <w:shd w:val="clear" w:color="auto" w:fill="auto"/>
            <w:vAlign w:val="bottom"/>
          </w:tcPr>
          <w:p w14:paraId="1B6C1927"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0.745</w:t>
            </w:r>
          </w:p>
        </w:tc>
        <w:tc>
          <w:tcPr>
            <w:tcW w:w="1763" w:type="dxa"/>
            <w:shd w:val="clear" w:color="auto" w:fill="auto"/>
            <w:vAlign w:val="bottom"/>
          </w:tcPr>
          <w:p w14:paraId="1D0DA597"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0.722</w:t>
            </w:r>
          </w:p>
        </w:tc>
        <w:tc>
          <w:tcPr>
            <w:tcW w:w="1641" w:type="dxa"/>
            <w:shd w:val="clear" w:color="auto" w:fill="auto"/>
            <w:vAlign w:val="bottom"/>
          </w:tcPr>
          <w:p w14:paraId="2F966314"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0.817</w:t>
            </w:r>
          </w:p>
        </w:tc>
        <w:tc>
          <w:tcPr>
            <w:tcW w:w="1640" w:type="dxa"/>
            <w:shd w:val="clear" w:color="auto" w:fill="auto"/>
            <w:vAlign w:val="bottom"/>
          </w:tcPr>
          <w:p w14:paraId="3763CC36" w14:textId="77777777" w:rsidR="003C1041" w:rsidRPr="003C1041" w:rsidRDefault="003C1041" w:rsidP="007C54F0">
            <w:pPr>
              <w:spacing w:after="0" w:line="240" w:lineRule="auto"/>
              <w:jc w:val="center"/>
              <w:rPr>
                <w:rFonts w:ascii="Times New Roman" w:hAnsi="Times New Roman" w:cs="Times New Roman"/>
                <w:b/>
                <w:bCs/>
                <w:i w:val="0"/>
                <w:iCs w:val="0"/>
                <w:sz w:val="24"/>
                <w:szCs w:val="24"/>
              </w:rPr>
            </w:pPr>
            <w:r w:rsidRPr="003C1041">
              <w:rPr>
                <w:rFonts w:ascii="Times New Roman" w:hAnsi="Times New Roman" w:cs="Times New Roman"/>
                <w:b/>
                <w:bCs/>
                <w:i w:val="0"/>
                <w:iCs w:val="0"/>
                <w:sz w:val="24"/>
                <w:szCs w:val="24"/>
              </w:rPr>
              <w:t>0.879</w:t>
            </w:r>
          </w:p>
        </w:tc>
      </w:tr>
      <w:tr w:rsidR="003C1041" w:rsidRPr="003C1041" w14:paraId="53A9749E" w14:textId="77777777" w:rsidTr="004E4212">
        <w:trPr>
          <w:jc w:val="center"/>
        </w:trPr>
        <w:tc>
          <w:tcPr>
            <w:tcW w:w="1639" w:type="dxa"/>
            <w:shd w:val="clear" w:color="auto" w:fill="auto"/>
            <w:vAlign w:val="bottom"/>
          </w:tcPr>
          <w:p w14:paraId="68AE5EC2" w14:textId="77777777" w:rsidR="003C1041" w:rsidRPr="003C1041" w:rsidRDefault="003C1041" w:rsidP="003C1041">
            <w:pPr>
              <w:spacing w:after="0" w:line="240" w:lineRule="auto"/>
              <w:jc w:val="both"/>
              <w:rPr>
                <w:rFonts w:ascii="Times New Roman" w:hAnsi="Times New Roman" w:cs="Times New Roman"/>
                <w:i w:val="0"/>
                <w:iCs w:val="0"/>
                <w:sz w:val="24"/>
                <w:szCs w:val="24"/>
              </w:rPr>
            </w:pPr>
            <w:r w:rsidRPr="003C1041">
              <w:rPr>
                <w:rFonts w:ascii="Times New Roman" w:hAnsi="Times New Roman" w:cs="Times New Roman"/>
                <w:i w:val="0"/>
                <w:iCs w:val="0"/>
                <w:sz w:val="24"/>
                <w:szCs w:val="24"/>
              </w:rPr>
              <w:t>EE31</w:t>
            </w:r>
          </w:p>
        </w:tc>
        <w:tc>
          <w:tcPr>
            <w:tcW w:w="1641" w:type="dxa"/>
            <w:shd w:val="clear" w:color="auto" w:fill="auto"/>
            <w:vAlign w:val="bottom"/>
          </w:tcPr>
          <w:p w14:paraId="04761996"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0.757</w:t>
            </w:r>
          </w:p>
        </w:tc>
        <w:tc>
          <w:tcPr>
            <w:tcW w:w="1763" w:type="dxa"/>
            <w:shd w:val="clear" w:color="auto" w:fill="auto"/>
            <w:vAlign w:val="bottom"/>
          </w:tcPr>
          <w:p w14:paraId="41C0528E"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0.685</w:t>
            </w:r>
          </w:p>
        </w:tc>
        <w:tc>
          <w:tcPr>
            <w:tcW w:w="1641" w:type="dxa"/>
            <w:shd w:val="clear" w:color="auto" w:fill="auto"/>
            <w:vAlign w:val="bottom"/>
          </w:tcPr>
          <w:p w14:paraId="0A2BDADF" w14:textId="77777777" w:rsidR="003C1041" w:rsidRPr="003C1041" w:rsidRDefault="003C1041" w:rsidP="007C54F0">
            <w:pPr>
              <w:spacing w:after="0" w:line="240" w:lineRule="auto"/>
              <w:jc w:val="center"/>
              <w:rPr>
                <w:rFonts w:ascii="Times New Roman" w:hAnsi="Times New Roman" w:cs="Times New Roman"/>
                <w:i w:val="0"/>
                <w:iCs w:val="0"/>
                <w:sz w:val="24"/>
                <w:szCs w:val="24"/>
              </w:rPr>
            </w:pPr>
            <w:r w:rsidRPr="003C1041">
              <w:rPr>
                <w:rFonts w:ascii="Times New Roman" w:hAnsi="Times New Roman" w:cs="Times New Roman"/>
                <w:i w:val="0"/>
                <w:iCs w:val="0"/>
                <w:sz w:val="24"/>
                <w:szCs w:val="24"/>
              </w:rPr>
              <w:t>0.824</w:t>
            </w:r>
          </w:p>
        </w:tc>
        <w:tc>
          <w:tcPr>
            <w:tcW w:w="1640" w:type="dxa"/>
            <w:shd w:val="clear" w:color="auto" w:fill="auto"/>
            <w:vAlign w:val="bottom"/>
          </w:tcPr>
          <w:p w14:paraId="4F7842DA" w14:textId="77777777" w:rsidR="003C1041" w:rsidRPr="003C1041" w:rsidRDefault="003C1041" w:rsidP="007C54F0">
            <w:pPr>
              <w:spacing w:after="0" w:line="240" w:lineRule="auto"/>
              <w:jc w:val="center"/>
              <w:rPr>
                <w:rFonts w:ascii="Times New Roman" w:hAnsi="Times New Roman" w:cs="Times New Roman"/>
                <w:b/>
                <w:bCs/>
                <w:i w:val="0"/>
                <w:iCs w:val="0"/>
                <w:sz w:val="24"/>
                <w:szCs w:val="24"/>
              </w:rPr>
            </w:pPr>
            <w:r w:rsidRPr="003C1041">
              <w:rPr>
                <w:rFonts w:ascii="Times New Roman" w:hAnsi="Times New Roman" w:cs="Times New Roman"/>
                <w:b/>
                <w:bCs/>
                <w:i w:val="0"/>
                <w:iCs w:val="0"/>
                <w:sz w:val="24"/>
                <w:szCs w:val="24"/>
              </w:rPr>
              <w:t>0.875</w:t>
            </w:r>
          </w:p>
        </w:tc>
      </w:tr>
    </w:tbl>
    <w:p w14:paraId="49D1CC5D" w14:textId="77777777" w:rsidR="004E4212" w:rsidRDefault="004E4212" w:rsidP="004E4212">
      <w:pPr>
        <w:spacing w:after="0" w:line="240" w:lineRule="auto"/>
        <w:jc w:val="center"/>
        <w:rPr>
          <w:rFonts w:ascii="Times New Roman" w:hAnsi="Times New Roman" w:cs="Times New Roman"/>
          <w:i w:val="0"/>
          <w:iCs w:val="0"/>
          <w:sz w:val="24"/>
          <w:szCs w:val="24"/>
        </w:rPr>
      </w:pPr>
      <w:r>
        <w:rPr>
          <w:rFonts w:ascii="Times New Roman" w:hAnsi="Times New Roman" w:cs="Times New Roman"/>
          <w:i w:val="0"/>
          <w:iCs w:val="0"/>
          <w:sz w:val="24"/>
          <w:szCs w:val="24"/>
        </w:rPr>
        <w:t>Source: data processed (2023)</w:t>
      </w:r>
    </w:p>
    <w:p w14:paraId="20892EB6" w14:textId="77777777" w:rsidR="004E4212" w:rsidRDefault="004E4212" w:rsidP="002E3D5D">
      <w:pPr>
        <w:spacing w:after="0" w:line="240" w:lineRule="auto"/>
        <w:ind w:firstLine="720"/>
        <w:jc w:val="both"/>
        <w:rPr>
          <w:rFonts w:ascii="Times New Roman" w:hAnsi="Times New Roman" w:cs="Times New Roman"/>
          <w:i w:val="0"/>
          <w:iCs w:val="0"/>
          <w:sz w:val="24"/>
          <w:szCs w:val="24"/>
        </w:rPr>
      </w:pPr>
    </w:p>
    <w:p w14:paraId="67099D41" w14:textId="5E23DAAE" w:rsidR="00303187" w:rsidRDefault="004122C2" w:rsidP="002E3D5D">
      <w:pPr>
        <w:spacing w:after="0" w:line="240" w:lineRule="auto"/>
        <w:ind w:firstLine="720"/>
        <w:jc w:val="both"/>
        <w:rPr>
          <w:rFonts w:ascii="Times New Roman" w:hAnsi="Times New Roman" w:cs="Times New Roman"/>
          <w:i w:val="0"/>
          <w:iCs w:val="0"/>
          <w:sz w:val="24"/>
          <w:szCs w:val="24"/>
        </w:rPr>
      </w:pPr>
      <w:r w:rsidRPr="004122C2">
        <w:rPr>
          <w:rFonts w:ascii="Times New Roman" w:hAnsi="Times New Roman" w:cs="Times New Roman"/>
          <w:i w:val="0"/>
          <w:iCs w:val="0"/>
          <w:sz w:val="24"/>
          <w:szCs w:val="24"/>
        </w:rPr>
        <w:lastRenderedPageBreak/>
        <w:t>Reliability calculations show that data is dependable and has passed measurement after validity testing. The reliability test measures Cronbach's Alpha and Composite Reliability, which must be more than 0.7 (Hair et al., 2019)</w:t>
      </w:r>
      <w:r>
        <w:rPr>
          <w:rFonts w:ascii="Times New Roman" w:hAnsi="Times New Roman" w:cs="Times New Roman"/>
          <w:i w:val="0"/>
          <w:iCs w:val="0"/>
          <w:sz w:val="24"/>
          <w:szCs w:val="24"/>
        </w:rPr>
        <w:t>, as can be seen in the following table.</w:t>
      </w:r>
    </w:p>
    <w:p w14:paraId="5706EDE4" w14:textId="3FE12636" w:rsidR="004122C2" w:rsidRDefault="004122C2" w:rsidP="00A96190">
      <w:pPr>
        <w:spacing w:after="0" w:line="240" w:lineRule="auto"/>
        <w:jc w:val="both"/>
        <w:rPr>
          <w:rFonts w:ascii="Times New Roman" w:hAnsi="Times New Roman" w:cs="Times New Roman"/>
          <w:i w:val="0"/>
          <w:iCs w:val="0"/>
          <w:sz w:val="24"/>
          <w:szCs w:val="24"/>
        </w:rPr>
      </w:pPr>
    </w:p>
    <w:p w14:paraId="456C3EAC" w14:textId="3832AF6F" w:rsidR="004122C2" w:rsidRPr="00ED2A1A" w:rsidRDefault="004122C2" w:rsidP="004122C2">
      <w:pPr>
        <w:pStyle w:val="Caption"/>
        <w:spacing w:after="0" w:line="240" w:lineRule="auto"/>
        <w:jc w:val="center"/>
        <w:rPr>
          <w:rFonts w:ascii="Times New Roman" w:hAnsi="Times New Roman" w:cs="Times New Roman"/>
          <w:i w:val="0"/>
          <w:iCs w:val="0"/>
          <w:color w:val="auto"/>
          <w:sz w:val="24"/>
          <w:szCs w:val="24"/>
        </w:rPr>
      </w:pPr>
      <w:bookmarkStart w:id="6" w:name="_Toc138495951"/>
      <w:r w:rsidRPr="00ED2A1A">
        <w:rPr>
          <w:rFonts w:ascii="Times New Roman" w:hAnsi="Times New Roman" w:cs="Times New Roman"/>
          <w:i w:val="0"/>
          <w:iCs w:val="0"/>
          <w:color w:val="auto"/>
          <w:sz w:val="24"/>
          <w:szCs w:val="24"/>
        </w:rPr>
        <w:t xml:space="preserve">Table </w:t>
      </w:r>
      <w:r w:rsidR="00862CAC" w:rsidRPr="00ED2A1A">
        <w:rPr>
          <w:rFonts w:ascii="Times New Roman" w:hAnsi="Times New Roman" w:cs="Times New Roman"/>
          <w:i w:val="0"/>
          <w:iCs w:val="0"/>
          <w:color w:val="auto"/>
          <w:sz w:val="24"/>
          <w:szCs w:val="24"/>
        </w:rPr>
        <w:t>4</w:t>
      </w:r>
      <w:r w:rsidRPr="00ED2A1A">
        <w:rPr>
          <w:rFonts w:ascii="Times New Roman" w:hAnsi="Times New Roman" w:cs="Times New Roman"/>
          <w:i w:val="0"/>
          <w:iCs w:val="0"/>
          <w:color w:val="auto"/>
          <w:sz w:val="24"/>
          <w:szCs w:val="24"/>
        </w:rPr>
        <w:t>. Cronbach’s Alpha dan Composite Reliability</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2051"/>
        <w:gridCol w:w="2051"/>
        <w:gridCol w:w="2051"/>
      </w:tblGrid>
      <w:tr w:rsidR="009F4776" w:rsidRPr="009F4776" w14:paraId="350A62AB" w14:textId="77777777" w:rsidTr="00DB7852">
        <w:tc>
          <w:tcPr>
            <w:tcW w:w="2051" w:type="dxa"/>
            <w:shd w:val="clear" w:color="auto" w:fill="auto"/>
            <w:vAlign w:val="center"/>
          </w:tcPr>
          <w:p w14:paraId="64AD1F0E" w14:textId="77777777" w:rsidR="004122C2" w:rsidRPr="009F4776" w:rsidRDefault="004122C2" w:rsidP="004122C2">
            <w:pPr>
              <w:spacing w:after="0" w:line="240" w:lineRule="auto"/>
              <w:jc w:val="center"/>
              <w:rPr>
                <w:rFonts w:ascii="Times New Roman" w:hAnsi="Times New Roman" w:cs="Times New Roman"/>
                <w:i w:val="0"/>
                <w:iCs w:val="0"/>
                <w:sz w:val="24"/>
                <w:szCs w:val="24"/>
              </w:rPr>
            </w:pPr>
          </w:p>
        </w:tc>
        <w:tc>
          <w:tcPr>
            <w:tcW w:w="2051" w:type="dxa"/>
            <w:shd w:val="clear" w:color="auto" w:fill="auto"/>
            <w:vAlign w:val="center"/>
          </w:tcPr>
          <w:p w14:paraId="608D3C5E" w14:textId="77777777" w:rsidR="004122C2" w:rsidRPr="009F4776" w:rsidRDefault="004122C2" w:rsidP="004122C2">
            <w:pPr>
              <w:spacing w:after="0" w:line="240" w:lineRule="auto"/>
              <w:jc w:val="center"/>
              <w:rPr>
                <w:rFonts w:ascii="Times New Roman" w:hAnsi="Times New Roman" w:cs="Times New Roman"/>
                <w:b/>
                <w:bCs/>
                <w:i w:val="0"/>
                <w:iCs w:val="0"/>
                <w:sz w:val="24"/>
                <w:szCs w:val="24"/>
              </w:rPr>
            </w:pPr>
            <w:r w:rsidRPr="009F4776">
              <w:rPr>
                <w:rFonts w:ascii="Times New Roman" w:hAnsi="Times New Roman" w:cs="Times New Roman"/>
                <w:b/>
                <w:bCs/>
                <w:i w:val="0"/>
                <w:iCs w:val="0"/>
                <w:sz w:val="24"/>
                <w:szCs w:val="24"/>
              </w:rPr>
              <w:t>Cronbach's Alpha</w:t>
            </w:r>
          </w:p>
        </w:tc>
        <w:tc>
          <w:tcPr>
            <w:tcW w:w="2051" w:type="dxa"/>
            <w:shd w:val="clear" w:color="auto" w:fill="auto"/>
            <w:vAlign w:val="center"/>
          </w:tcPr>
          <w:p w14:paraId="2551CBA6" w14:textId="77777777" w:rsidR="004122C2" w:rsidRPr="009F4776" w:rsidRDefault="004122C2" w:rsidP="004122C2">
            <w:pPr>
              <w:spacing w:after="0" w:line="240" w:lineRule="auto"/>
              <w:jc w:val="center"/>
              <w:rPr>
                <w:rFonts w:ascii="Times New Roman" w:hAnsi="Times New Roman" w:cs="Times New Roman"/>
                <w:b/>
                <w:bCs/>
                <w:i w:val="0"/>
                <w:iCs w:val="0"/>
                <w:sz w:val="24"/>
                <w:szCs w:val="24"/>
              </w:rPr>
            </w:pPr>
            <w:r w:rsidRPr="009F4776">
              <w:rPr>
                <w:rFonts w:ascii="Times New Roman" w:hAnsi="Times New Roman" w:cs="Times New Roman"/>
                <w:b/>
                <w:bCs/>
                <w:i w:val="0"/>
                <w:iCs w:val="0"/>
                <w:sz w:val="24"/>
                <w:szCs w:val="24"/>
              </w:rPr>
              <w:t>Composite Reliability</w:t>
            </w:r>
          </w:p>
        </w:tc>
        <w:tc>
          <w:tcPr>
            <w:tcW w:w="2051" w:type="dxa"/>
            <w:shd w:val="clear" w:color="auto" w:fill="auto"/>
            <w:vAlign w:val="center"/>
          </w:tcPr>
          <w:p w14:paraId="4DFE6F8D" w14:textId="3DDEB757" w:rsidR="004122C2" w:rsidRPr="009F4776" w:rsidRDefault="004122C2" w:rsidP="004122C2">
            <w:pPr>
              <w:spacing w:after="0" w:line="240" w:lineRule="auto"/>
              <w:jc w:val="center"/>
              <w:rPr>
                <w:rFonts w:ascii="Times New Roman" w:hAnsi="Times New Roman" w:cs="Times New Roman"/>
                <w:b/>
                <w:bCs/>
                <w:i w:val="0"/>
                <w:iCs w:val="0"/>
                <w:sz w:val="24"/>
                <w:szCs w:val="24"/>
              </w:rPr>
            </w:pPr>
            <w:r w:rsidRPr="009F4776">
              <w:rPr>
                <w:rFonts w:ascii="Times New Roman" w:hAnsi="Times New Roman" w:cs="Times New Roman"/>
                <w:b/>
                <w:bCs/>
                <w:i w:val="0"/>
                <w:iCs w:val="0"/>
                <w:sz w:val="24"/>
                <w:szCs w:val="24"/>
              </w:rPr>
              <w:t>Conclusion</w:t>
            </w:r>
          </w:p>
        </w:tc>
      </w:tr>
      <w:tr w:rsidR="004122C2" w:rsidRPr="004122C2" w14:paraId="6DF3D916" w14:textId="77777777" w:rsidTr="00DB7852">
        <w:tc>
          <w:tcPr>
            <w:tcW w:w="2051" w:type="dxa"/>
            <w:shd w:val="clear" w:color="auto" w:fill="auto"/>
            <w:vAlign w:val="center"/>
          </w:tcPr>
          <w:p w14:paraId="6A7809EB" w14:textId="77777777" w:rsidR="004122C2" w:rsidRPr="004122C2" w:rsidRDefault="004122C2" w:rsidP="004122C2">
            <w:pPr>
              <w:spacing w:after="0" w:line="240" w:lineRule="auto"/>
              <w:jc w:val="both"/>
              <w:rPr>
                <w:rFonts w:ascii="Times New Roman" w:hAnsi="Times New Roman" w:cs="Times New Roman"/>
                <w:i w:val="0"/>
                <w:iCs w:val="0"/>
                <w:sz w:val="24"/>
                <w:szCs w:val="24"/>
              </w:rPr>
            </w:pPr>
            <w:r w:rsidRPr="004122C2">
              <w:rPr>
                <w:rFonts w:ascii="Times New Roman" w:hAnsi="Times New Roman" w:cs="Times New Roman"/>
                <w:i w:val="0"/>
                <w:iCs w:val="0"/>
                <w:sz w:val="24"/>
                <w:szCs w:val="24"/>
              </w:rPr>
              <w:t>Employee Voice (X</w:t>
            </w:r>
            <w:r w:rsidRPr="004122C2">
              <w:rPr>
                <w:rFonts w:ascii="Times New Roman" w:hAnsi="Times New Roman" w:cs="Times New Roman"/>
                <w:i w:val="0"/>
                <w:iCs w:val="0"/>
                <w:sz w:val="24"/>
                <w:szCs w:val="24"/>
                <w:vertAlign w:val="subscript"/>
              </w:rPr>
              <w:t>1</w:t>
            </w:r>
            <w:r w:rsidRPr="004122C2">
              <w:rPr>
                <w:rFonts w:ascii="Times New Roman" w:hAnsi="Times New Roman" w:cs="Times New Roman"/>
                <w:i w:val="0"/>
                <w:iCs w:val="0"/>
                <w:sz w:val="24"/>
                <w:szCs w:val="24"/>
              </w:rPr>
              <w:t>)</w:t>
            </w:r>
          </w:p>
        </w:tc>
        <w:tc>
          <w:tcPr>
            <w:tcW w:w="2051" w:type="dxa"/>
            <w:shd w:val="clear" w:color="auto" w:fill="auto"/>
            <w:vAlign w:val="center"/>
          </w:tcPr>
          <w:p w14:paraId="1A21675F" w14:textId="77777777" w:rsidR="004122C2" w:rsidRPr="004122C2" w:rsidRDefault="004122C2" w:rsidP="004122C2">
            <w:pPr>
              <w:spacing w:after="0" w:line="240" w:lineRule="auto"/>
              <w:jc w:val="center"/>
              <w:rPr>
                <w:rFonts w:ascii="Times New Roman" w:hAnsi="Times New Roman" w:cs="Times New Roman"/>
                <w:i w:val="0"/>
                <w:iCs w:val="0"/>
                <w:sz w:val="24"/>
                <w:szCs w:val="24"/>
              </w:rPr>
            </w:pPr>
            <w:r w:rsidRPr="004122C2">
              <w:rPr>
                <w:rFonts w:ascii="Times New Roman" w:hAnsi="Times New Roman" w:cs="Times New Roman"/>
                <w:i w:val="0"/>
                <w:iCs w:val="0"/>
                <w:sz w:val="24"/>
                <w:szCs w:val="24"/>
              </w:rPr>
              <w:t>0.893</w:t>
            </w:r>
          </w:p>
        </w:tc>
        <w:tc>
          <w:tcPr>
            <w:tcW w:w="2051" w:type="dxa"/>
            <w:shd w:val="clear" w:color="auto" w:fill="auto"/>
            <w:vAlign w:val="center"/>
          </w:tcPr>
          <w:p w14:paraId="0E8769AD" w14:textId="77777777" w:rsidR="004122C2" w:rsidRPr="004122C2" w:rsidRDefault="004122C2" w:rsidP="004122C2">
            <w:pPr>
              <w:spacing w:after="0" w:line="240" w:lineRule="auto"/>
              <w:jc w:val="center"/>
              <w:rPr>
                <w:rFonts w:ascii="Times New Roman" w:hAnsi="Times New Roman" w:cs="Times New Roman"/>
                <w:i w:val="0"/>
                <w:iCs w:val="0"/>
                <w:sz w:val="24"/>
                <w:szCs w:val="24"/>
              </w:rPr>
            </w:pPr>
            <w:r w:rsidRPr="004122C2">
              <w:rPr>
                <w:rFonts w:ascii="Times New Roman" w:hAnsi="Times New Roman" w:cs="Times New Roman"/>
                <w:i w:val="0"/>
                <w:iCs w:val="0"/>
                <w:sz w:val="24"/>
                <w:szCs w:val="24"/>
              </w:rPr>
              <w:t>0.926</w:t>
            </w:r>
          </w:p>
        </w:tc>
        <w:tc>
          <w:tcPr>
            <w:tcW w:w="2051" w:type="dxa"/>
            <w:shd w:val="clear" w:color="auto" w:fill="auto"/>
            <w:vAlign w:val="center"/>
          </w:tcPr>
          <w:p w14:paraId="7BEDD43B" w14:textId="53196524" w:rsidR="004122C2" w:rsidRPr="004122C2" w:rsidRDefault="004122C2" w:rsidP="004122C2">
            <w:pPr>
              <w:spacing w:after="0" w:line="240" w:lineRule="auto"/>
              <w:jc w:val="center"/>
              <w:rPr>
                <w:rFonts w:ascii="Times New Roman" w:hAnsi="Times New Roman" w:cs="Times New Roman"/>
                <w:i w:val="0"/>
                <w:iCs w:val="0"/>
                <w:sz w:val="24"/>
                <w:szCs w:val="24"/>
              </w:rPr>
            </w:pPr>
            <w:r w:rsidRPr="004122C2">
              <w:rPr>
                <w:rFonts w:ascii="Times New Roman" w:hAnsi="Times New Roman" w:cs="Times New Roman"/>
                <w:i w:val="0"/>
                <w:iCs w:val="0"/>
                <w:sz w:val="24"/>
                <w:szCs w:val="24"/>
              </w:rPr>
              <w:t>Reliabl</w:t>
            </w:r>
            <w:r>
              <w:rPr>
                <w:rFonts w:ascii="Times New Roman" w:hAnsi="Times New Roman" w:cs="Times New Roman"/>
                <w:i w:val="0"/>
                <w:iCs w:val="0"/>
                <w:sz w:val="24"/>
                <w:szCs w:val="24"/>
              </w:rPr>
              <w:t>e</w:t>
            </w:r>
          </w:p>
        </w:tc>
      </w:tr>
      <w:tr w:rsidR="004122C2" w:rsidRPr="004122C2" w14:paraId="558C43A9" w14:textId="77777777" w:rsidTr="00DB7852">
        <w:tc>
          <w:tcPr>
            <w:tcW w:w="2051" w:type="dxa"/>
            <w:shd w:val="clear" w:color="auto" w:fill="auto"/>
            <w:vAlign w:val="center"/>
          </w:tcPr>
          <w:p w14:paraId="3EDC125C" w14:textId="77777777" w:rsidR="004122C2" w:rsidRPr="004122C2" w:rsidRDefault="004122C2" w:rsidP="004122C2">
            <w:pPr>
              <w:spacing w:after="0" w:line="240" w:lineRule="auto"/>
              <w:jc w:val="both"/>
              <w:rPr>
                <w:rFonts w:ascii="Times New Roman" w:hAnsi="Times New Roman" w:cs="Times New Roman"/>
                <w:i w:val="0"/>
                <w:iCs w:val="0"/>
                <w:sz w:val="24"/>
                <w:szCs w:val="24"/>
              </w:rPr>
            </w:pPr>
            <w:r w:rsidRPr="004122C2">
              <w:rPr>
                <w:rFonts w:ascii="Times New Roman" w:hAnsi="Times New Roman" w:cs="Times New Roman"/>
                <w:i w:val="0"/>
                <w:iCs w:val="0"/>
                <w:sz w:val="24"/>
                <w:szCs w:val="24"/>
              </w:rPr>
              <w:t>Organizational Culture (X</w:t>
            </w:r>
            <w:r w:rsidRPr="004122C2">
              <w:rPr>
                <w:rFonts w:ascii="Times New Roman" w:hAnsi="Times New Roman" w:cs="Times New Roman"/>
                <w:i w:val="0"/>
                <w:iCs w:val="0"/>
                <w:sz w:val="24"/>
                <w:szCs w:val="24"/>
                <w:vertAlign w:val="subscript"/>
              </w:rPr>
              <w:t>2</w:t>
            </w:r>
            <w:r w:rsidRPr="004122C2">
              <w:rPr>
                <w:rFonts w:ascii="Times New Roman" w:hAnsi="Times New Roman" w:cs="Times New Roman"/>
                <w:i w:val="0"/>
                <w:iCs w:val="0"/>
                <w:sz w:val="24"/>
                <w:szCs w:val="24"/>
              </w:rPr>
              <w:t>)</w:t>
            </w:r>
          </w:p>
        </w:tc>
        <w:tc>
          <w:tcPr>
            <w:tcW w:w="2051" w:type="dxa"/>
            <w:shd w:val="clear" w:color="auto" w:fill="auto"/>
            <w:vAlign w:val="center"/>
          </w:tcPr>
          <w:p w14:paraId="1BB92685" w14:textId="77777777" w:rsidR="004122C2" w:rsidRPr="004122C2" w:rsidRDefault="004122C2" w:rsidP="004122C2">
            <w:pPr>
              <w:spacing w:after="0" w:line="240" w:lineRule="auto"/>
              <w:jc w:val="center"/>
              <w:rPr>
                <w:rFonts w:ascii="Times New Roman" w:hAnsi="Times New Roman" w:cs="Times New Roman"/>
                <w:i w:val="0"/>
                <w:iCs w:val="0"/>
                <w:sz w:val="24"/>
                <w:szCs w:val="24"/>
              </w:rPr>
            </w:pPr>
            <w:r w:rsidRPr="004122C2">
              <w:rPr>
                <w:rFonts w:ascii="Times New Roman" w:hAnsi="Times New Roman" w:cs="Times New Roman"/>
                <w:i w:val="0"/>
                <w:iCs w:val="0"/>
                <w:sz w:val="24"/>
                <w:szCs w:val="24"/>
              </w:rPr>
              <w:t>0.821</w:t>
            </w:r>
          </w:p>
        </w:tc>
        <w:tc>
          <w:tcPr>
            <w:tcW w:w="2051" w:type="dxa"/>
            <w:shd w:val="clear" w:color="auto" w:fill="auto"/>
            <w:vAlign w:val="center"/>
          </w:tcPr>
          <w:p w14:paraId="290780A7" w14:textId="77777777" w:rsidR="004122C2" w:rsidRPr="004122C2" w:rsidRDefault="004122C2" w:rsidP="004122C2">
            <w:pPr>
              <w:spacing w:after="0" w:line="240" w:lineRule="auto"/>
              <w:jc w:val="center"/>
              <w:rPr>
                <w:rFonts w:ascii="Times New Roman" w:hAnsi="Times New Roman" w:cs="Times New Roman"/>
                <w:i w:val="0"/>
                <w:iCs w:val="0"/>
                <w:sz w:val="24"/>
                <w:szCs w:val="24"/>
              </w:rPr>
            </w:pPr>
            <w:r w:rsidRPr="004122C2">
              <w:rPr>
                <w:rFonts w:ascii="Times New Roman" w:hAnsi="Times New Roman" w:cs="Times New Roman"/>
                <w:i w:val="0"/>
                <w:iCs w:val="0"/>
                <w:sz w:val="24"/>
                <w:szCs w:val="24"/>
              </w:rPr>
              <w:t>0.894</w:t>
            </w:r>
          </w:p>
        </w:tc>
        <w:tc>
          <w:tcPr>
            <w:tcW w:w="2051" w:type="dxa"/>
            <w:shd w:val="clear" w:color="auto" w:fill="auto"/>
            <w:vAlign w:val="center"/>
          </w:tcPr>
          <w:p w14:paraId="1FDF5352" w14:textId="78FA8004" w:rsidR="004122C2" w:rsidRPr="004122C2" w:rsidRDefault="004122C2" w:rsidP="004122C2">
            <w:pPr>
              <w:spacing w:after="0" w:line="240" w:lineRule="auto"/>
              <w:jc w:val="center"/>
              <w:rPr>
                <w:rFonts w:ascii="Times New Roman" w:hAnsi="Times New Roman" w:cs="Times New Roman"/>
                <w:i w:val="0"/>
                <w:iCs w:val="0"/>
                <w:sz w:val="24"/>
                <w:szCs w:val="24"/>
              </w:rPr>
            </w:pPr>
            <w:r w:rsidRPr="004122C2">
              <w:rPr>
                <w:rFonts w:ascii="Times New Roman" w:hAnsi="Times New Roman" w:cs="Times New Roman"/>
                <w:i w:val="0"/>
                <w:iCs w:val="0"/>
                <w:sz w:val="24"/>
                <w:szCs w:val="24"/>
              </w:rPr>
              <w:t>Reliab</w:t>
            </w:r>
            <w:r>
              <w:rPr>
                <w:rFonts w:ascii="Times New Roman" w:hAnsi="Times New Roman" w:cs="Times New Roman"/>
                <w:i w:val="0"/>
                <w:iCs w:val="0"/>
                <w:sz w:val="24"/>
                <w:szCs w:val="24"/>
              </w:rPr>
              <w:t>le</w:t>
            </w:r>
          </w:p>
        </w:tc>
      </w:tr>
      <w:tr w:rsidR="004122C2" w:rsidRPr="004122C2" w14:paraId="660AC60B" w14:textId="77777777" w:rsidTr="00DB7852">
        <w:tc>
          <w:tcPr>
            <w:tcW w:w="2051" w:type="dxa"/>
            <w:shd w:val="clear" w:color="auto" w:fill="auto"/>
            <w:vAlign w:val="center"/>
          </w:tcPr>
          <w:p w14:paraId="010C8031" w14:textId="77777777" w:rsidR="004122C2" w:rsidRPr="004122C2" w:rsidRDefault="004122C2" w:rsidP="004122C2">
            <w:pPr>
              <w:spacing w:after="0" w:line="240" w:lineRule="auto"/>
              <w:jc w:val="both"/>
              <w:rPr>
                <w:rFonts w:ascii="Times New Roman" w:hAnsi="Times New Roman" w:cs="Times New Roman"/>
                <w:i w:val="0"/>
                <w:iCs w:val="0"/>
                <w:sz w:val="24"/>
                <w:szCs w:val="24"/>
              </w:rPr>
            </w:pPr>
            <w:r w:rsidRPr="004122C2">
              <w:rPr>
                <w:rFonts w:ascii="Times New Roman" w:hAnsi="Times New Roman" w:cs="Times New Roman"/>
                <w:i w:val="0"/>
                <w:iCs w:val="0"/>
                <w:sz w:val="24"/>
                <w:szCs w:val="24"/>
              </w:rPr>
              <w:t>Career Development (X</w:t>
            </w:r>
            <w:r w:rsidRPr="004122C2">
              <w:rPr>
                <w:rFonts w:ascii="Times New Roman" w:hAnsi="Times New Roman" w:cs="Times New Roman"/>
                <w:i w:val="0"/>
                <w:iCs w:val="0"/>
                <w:sz w:val="24"/>
                <w:szCs w:val="24"/>
                <w:vertAlign w:val="subscript"/>
              </w:rPr>
              <w:t>3</w:t>
            </w:r>
            <w:r w:rsidRPr="004122C2">
              <w:rPr>
                <w:rFonts w:ascii="Times New Roman" w:hAnsi="Times New Roman" w:cs="Times New Roman"/>
                <w:i w:val="0"/>
                <w:iCs w:val="0"/>
                <w:sz w:val="24"/>
                <w:szCs w:val="24"/>
              </w:rPr>
              <w:t>)</w:t>
            </w:r>
          </w:p>
        </w:tc>
        <w:tc>
          <w:tcPr>
            <w:tcW w:w="2051" w:type="dxa"/>
            <w:shd w:val="clear" w:color="auto" w:fill="auto"/>
            <w:vAlign w:val="center"/>
          </w:tcPr>
          <w:p w14:paraId="579E8A74" w14:textId="77777777" w:rsidR="004122C2" w:rsidRPr="004122C2" w:rsidRDefault="004122C2" w:rsidP="004122C2">
            <w:pPr>
              <w:spacing w:after="0" w:line="240" w:lineRule="auto"/>
              <w:jc w:val="center"/>
              <w:rPr>
                <w:rFonts w:ascii="Times New Roman" w:hAnsi="Times New Roman" w:cs="Times New Roman"/>
                <w:i w:val="0"/>
                <w:iCs w:val="0"/>
                <w:sz w:val="24"/>
                <w:szCs w:val="24"/>
              </w:rPr>
            </w:pPr>
            <w:r w:rsidRPr="004122C2">
              <w:rPr>
                <w:rFonts w:ascii="Times New Roman" w:hAnsi="Times New Roman" w:cs="Times New Roman"/>
                <w:i w:val="0"/>
                <w:iCs w:val="0"/>
                <w:sz w:val="24"/>
                <w:szCs w:val="24"/>
              </w:rPr>
              <w:t>0.903</w:t>
            </w:r>
          </w:p>
        </w:tc>
        <w:tc>
          <w:tcPr>
            <w:tcW w:w="2051" w:type="dxa"/>
            <w:shd w:val="clear" w:color="auto" w:fill="auto"/>
            <w:vAlign w:val="center"/>
          </w:tcPr>
          <w:p w14:paraId="783255E3" w14:textId="77777777" w:rsidR="004122C2" w:rsidRPr="004122C2" w:rsidRDefault="004122C2" w:rsidP="004122C2">
            <w:pPr>
              <w:spacing w:after="0" w:line="240" w:lineRule="auto"/>
              <w:jc w:val="center"/>
              <w:rPr>
                <w:rFonts w:ascii="Times New Roman" w:hAnsi="Times New Roman" w:cs="Times New Roman"/>
                <w:i w:val="0"/>
                <w:iCs w:val="0"/>
                <w:sz w:val="24"/>
                <w:szCs w:val="24"/>
              </w:rPr>
            </w:pPr>
            <w:r w:rsidRPr="004122C2">
              <w:rPr>
                <w:rFonts w:ascii="Times New Roman" w:hAnsi="Times New Roman" w:cs="Times New Roman"/>
                <w:i w:val="0"/>
                <w:iCs w:val="0"/>
                <w:sz w:val="24"/>
                <w:szCs w:val="24"/>
              </w:rPr>
              <w:t>0.928</w:t>
            </w:r>
          </w:p>
        </w:tc>
        <w:tc>
          <w:tcPr>
            <w:tcW w:w="2051" w:type="dxa"/>
            <w:shd w:val="clear" w:color="auto" w:fill="auto"/>
            <w:vAlign w:val="center"/>
          </w:tcPr>
          <w:p w14:paraId="3E15D149" w14:textId="6F306948" w:rsidR="004122C2" w:rsidRPr="004122C2" w:rsidRDefault="004122C2" w:rsidP="004122C2">
            <w:pPr>
              <w:spacing w:after="0" w:line="240" w:lineRule="auto"/>
              <w:jc w:val="center"/>
              <w:rPr>
                <w:rFonts w:ascii="Times New Roman" w:hAnsi="Times New Roman" w:cs="Times New Roman"/>
                <w:i w:val="0"/>
                <w:iCs w:val="0"/>
                <w:sz w:val="24"/>
                <w:szCs w:val="24"/>
              </w:rPr>
            </w:pPr>
            <w:r w:rsidRPr="004122C2">
              <w:rPr>
                <w:rFonts w:ascii="Times New Roman" w:hAnsi="Times New Roman" w:cs="Times New Roman"/>
                <w:i w:val="0"/>
                <w:iCs w:val="0"/>
                <w:sz w:val="24"/>
                <w:szCs w:val="24"/>
              </w:rPr>
              <w:t>Reliab</w:t>
            </w:r>
            <w:r>
              <w:rPr>
                <w:rFonts w:ascii="Times New Roman" w:hAnsi="Times New Roman" w:cs="Times New Roman"/>
                <w:i w:val="0"/>
                <w:iCs w:val="0"/>
                <w:sz w:val="24"/>
                <w:szCs w:val="24"/>
              </w:rPr>
              <w:t>le</w:t>
            </w:r>
          </w:p>
        </w:tc>
      </w:tr>
      <w:tr w:rsidR="004122C2" w:rsidRPr="004122C2" w14:paraId="1EC27ED7" w14:textId="77777777" w:rsidTr="00DB7852">
        <w:tc>
          <w:tcPr>
            <w:tcW w:w="2051" w:type="dxa"/>
            <w:shd w:val="clear" w:color="auto" w:fill="auto"/>
            <w:vAlign w:val="center"/>
          </w:tcPr>
          <w:p w14:paraId="465C7CBF" w14:textId="77777777" w:rsidR="004122C2" w:rsidRPr="004122C2" w:rsidRDefault="004122C2" w:rsidP="004122C2">
            <w:pPr>
              <w:spacing w:after="0" w:line="240" w:lineRule="auto"/>
              <w:jc w:val="both"/>
              <w:rPr>
                <w:rFonts w:ascii="Times New Roman" w:hAnsi="Times New Roman" w:cs="Times New Roman"/>
                <w:i w:val="0"/>
                <w:iCs w:val="0"/>
                <w:sz w:val="24"/>
                <w:szCs w:val="24"/>
              </w:rPr>
            </w:pPr>
            <w:r w:rsidRPr="004122C2">
              <w:rPr>
                <w:rFonts w:ascii="Times New Roman" w:hAnsi="Times New Roman" w:cs="Times New Roman"/>
                <w:i w:val="0"/>
                <w:iCs w:val="0"/>
                <w:sz w:val="24"/>
                <w:szCs w:val="24"/>
              </w:rPr>
              <w:t>Employee Engagement (Y)</w:t>
            </w:r>
          </w:p>
        </w:tc>
        <w:tc>
          <w:tcPr>
            <w:tcW w:w="2051" w:type="dxa"/>
            <w:shd w:val="clear" w:color="auto" w:fill="auto"/>
            <w:vAlign w:val="center"/>
          </w:tcPr>
          <w:p w14:paraId="652A82AD" w14:textId="77777777" w:rsidR="004122C2" w:rsidRPr="004122C2" w:rsidRDefault="004122C2" w:rsidP="004122C2">
            <w:pPr>
              <w:spacing w:after="0" w:line="240" w:lineRule="auto"/>
              <w:jc w:val="center"/>
              <w:rPr>
                <w:rFonts w:ascii="Times New Roman" w:hAnsi="Times New Roman" w:cs="Times New Roman"/>
                <w:i w:val="0"/>
                <w:iCs w:val="0"/>
                <w:sz w:val="24"/>
                <w:szCs w:val="24"/>
              </w:rPr>
            </w:pPr>
            <w:r w:rsidRPr="004122C2">
              <w:rPr>
                <w:rFonts w:ascii="Times New Roman" w:hAnsi="Times New Roman" w:cs="Times New Roman"/>
                <w:i w:val="0"/>
                <w:iCs w:val="0"/>
                <w:sz w:val="24"/>
                <w:szCs w:val="24"/>
              </w:rPr>
              <w:t>0.929</w:t>
            </w:r>
          </w:p>
        </w:tc>
        <w:tc>
          <w:tcPr>
            <w:tcW w:w="2051" w:type="dxa"/>
            <w:shd w:val="clear" w:color="auto" w:fill="auto"/>
            <w:vAlign w:val="center"/>
          </w:tcPr>
          <w:p w14:paraId="2AE41824" w14:textId="77777777" w:rsidR="004122C2" w:rsidRPr="004122C2" w:rsidRDefault="004122C2" w:rsidP="004122C2">
            <w:pPr>
              <w:spacing w:after="0" w:line="240" w:lineRule="auto"/>
              <w:jc w:val="center"/>
              <w:rPr>
                <w:rFonts w:ascii="Times New Roman" w:hAnsi="Times New Roman" w:cs="Times New Roman"/>
                <w:i w:val="0"/>
                <w:iCs w:val="0"/>
                <w:sz w:val="24"/>
                <w:szCs w:val="24"/>
              </w:rPr>
            </w:pPr>
            <w:r w:rsidRPr="004122C2">
              <w:rPr>
                <w:rFonts w:ascii="Times New Roman" w:hAnsi="Times New Roman" w:cs="Times New Roman"/>
                <w:i w:val="0"/>
                <w:iCs w:val="0"/>
                <w:sz w:val="24"/>
                <w:szCs w:val="24"/>
              </w:rPr>
              <w:t>0.944</w:t>
            </w:r>
          </w:p>
        </w:tc>
        <w:tc>
          <w:tcPr>
            <w:tcW w:w="2051" w:type="dxa"/>
            <w:shd w:val="clear" w:color="auto" w:fill="auto"/>
            <w:vAlign w:val="center"/>
          </w:tcPr>
          <w:p w14:paraId="0B7EE922" w14:textId="75E41209" w:rsidR="004122C2" w:rsidRPr="004122C2" w:rsidRDefault="004122C2" w:rsidP="004122C2">
            <w:pPr>
              <w:spacing w:after="0" w:line="240" w:lineRule="auto"/>
              <w:jc w:val="center"/>
              <w:rPr>
                <w:rFonts w:ascii="Times New Roman" w:hAnsi="Times New Roman" w:cs="Times New Roman"/>
                <w:i w:val="0"/>
                <w:iCs w:val="0"/>
                <w:sz w:val="24"/>
                <w:szCs w:val="24"/>
              </w:rPr>
            </w:pPr>
            <w:r w:rsidRPr="004122C2">
              <w:rPr>
                <w:rFonts w:ascii="Times New Roman" w:hAnsi="Times New Roman" w:cs="Times New Roman"/>
                <w:i w:val="0"/>
                <w:iCs w:val="0"/>
                <w:sz w:val="24"/>
                <w:szCs w:val="24"/>
              </w:rPr>
              <w:t>Reliab</w:t>
            </w:r>
            <w:r>
              <w:rPr>
                <w:rFonts w:ascii="Times New Roman" w:hAnsi="Times New Roman" w:cs="Times New Roman"/>
                <w:i w:val="0"/>
                <w:iCs w:val="0"/>
                <w:sz w:val="24"/>
                <w:szCs w:val="24"/>
              </w:rPr>
              <w:t>le</w:t>
            </w:r>
          </w:p>
        </w:tc>
      </w:tr>
    </w:tbl>
    <w:p w14:paraId="1099FA3C" w14:textId="77777777" w:rsidR="004E4212" w:rsidRDefault="004E4212" w:rsidP="004E4212">
      <w:pPr>
        <w:spacing w:after="0" w:line="240" w:lineRule="auto"/>
        <w:jc w:val="center"/>
        <w:rPr>
          <w:rFonts w:ascii="Times New Roman" w:hAnsi="Times New Roman" w:cs="Times New Roman"/>
          <w:i w:val="0"/>
          <w:iCs w:val="0"/>
          <w:sz w:val="24"/>
          <w:szCs w:val="24"/>
        </w:rPr>
      </w:pPr>
      <w:r>
        <w:rPr>
          <w:rFonts w:ascii="Times New Roman" w:hAnsi="Times New Roman" w:cs="Times New Roman"/>
          <w:i w:val="0"/>
          <w:iCs w:val="0"/>
          <w:sz w:val="24"/>
          <w:szCs w:val="24"/>
        </w:rPr>
        <w:t>Source: data processed (2023)</w:t>
      </w:r>
    </w:p>
    <w:p w14:paraId="3B83AC0D" w14:textId="77777777" w:rsidR="004122C2" w:rsidRPr="004122C2" w:rsidRDefault="004122C2" w:rsidP="004122C2">
      <w:pPr>
        <w:spacing w:after="0" w:line="240" w:lineRule="auto"/>
        <w:jc w:val="center"/>
        <w:rPr>
          <w:rFonts w:ascii="Times New Roman" w:hAnsi="Times New Roman" w:cs="Times New Roman"/>
          <w:i w:val="0"/>
          <w:iCs w:val="0"/>
          <w:sz w:val="24"/>
          <w:szCs w:val="24"/>
        </w:rPr>
      </w:pPr>
    </w:p>
    <w:p w14:paraId="0F710009" w14:textId="1599D312" w:rsidR="00A96190" w:rsidRPr="00A96190" w:rsidRDefault="00BE6213" w:rsidP="002E3D5D">
      <w:pPr>
        <w:spacing w:after="0" w:line="240" w:lineRule="auto"/>
        <w:ind w:firstLine="720"/>
        <w:jc w:val="both"/>
        <w:rPr>
          <w:rFonts w:ascii="Times New Roman" w:hAnsi="Times New Roman" w:cs="Times New Roman"/>
          <w:i w:val="0"/>
          <w:iCs w:val="0"/>
          <w:sz w:val="24"/>
          <w:szCs w:val="24"/>
        </w:rPr>
      </w:pPr>
      <w:r w:rsidRPr="00BE6213">
        <w:rPr>
          <w:rFonts w:ascii="Times New Roman" w:hAnsi="Times New Roman" w:cs="Times New Roman"/>
          <w:i w:val="0"/>
          <w:iCs w:val="0"/>
          <w:sz w:val="24"/>
          <w:szCs w:val="24"/>
        </w:rPr>
        <w:t>The table above demonstrates that each variable's Cronbach's Alpha and Composite Reliability values are above 0.7, indicating that each indicator can measure the variable and that the data is reliable.</w:t>
      </w:r>
      <w:r w:rsidR="002E3D5D">
        <w:rPr>
          <w:rFonts w:ascii="Times New Roman" w:hAnsi="Times New Roman" w:cs="Times New Roman"/>
          <w:i w:val="0"/>
          <w:iCs w:val="0"/>
          <w:sz w:val="24"/>
          <w:szCs w:val="24"/>
        </w:rPr>
        <w:t xml:space="preserve"> </w:t>
      </w:r>
      <w:r w:rsidR="00862CAC" w:rsidRPr="00862CAC">
        <w:rPr>
          <w:rFonts w:ascii="Times New Roman" w:hAnsi="Times New Roman" w:cs="Times New Roman"/>
          <w:i w:val="0"/>
          <w:iCs w:val="0"/>
          <w:sz w:val="24"/>
          <w:szCs w:val="24"/>
        </w:rPr>
        <w:t>The subsequent phase involves assessing the structural model (inner model), which serves to observe and analyze the prevailing values, based on the determinant coefficient values</w:t>
      </w:r>
      <w:r w:rsidR="00862CAC">
        <w:rPr>
          <w:rFonts w:ascii="Times New Roman" w:hAnsi="Times New Roman" w:cs="Times New Roman"/>
          <w:i w:val="0"/>
          <w:iCs w:val="0"/>
          <w:sz w:val="24"/>
          <w:szCs w:val="24"/>
        </w:rPr>
        <w:t xml:space="preserve">, that can be seen in the following table. </w:t>
      </w:r>
    </w:p>
    <w:p w14:paraId="2B1252BE" w14:textId="77777777" w:rsidR="002E3D5D" w:rsidRDefault="002E3D5D" w:rsidP="00A96190">
      <w:pPr>
        <w:spacing w:after="0" w:line="240" w:lineRule="auto"/>
        <w:jc w:val="center"/>
        <w:rPr>
          <w:rFonts w:ascii="Times New Roman" w:hAnsi="Times New Roman" w:cs="Times New Roman"/>
          <w:b/>
          <w:bCs/>
          <w:i w:val="0"/>
          <w:iCs w:val="0"/>
          <w:sz w:val="24"/>
          <w:szCs w:val="24"/>
        </w:rPr>
      </w:pPr>
    </w:p>
    <w:p w14:paraId="7D1B107D" w14:textId="20CB4DB1" w:rsidR="00A96190" w:rsidRPr="00ED2A1A" w:rsidRDefault="00A96190" w:rsidP="00A96190">
      <w:pPr>
        <w:spacing w:after="0" w:line="240" w:lineRule="auto"/>
        <w:jc w:val="center"/>
        <w:rPr>
          <w:rFonts w:ascii="Times New Roman" w:hAnsi="Times New Roman" w:cs="Times New Roman"/>
          <w:b/>
          <w:bCs/>
          <w:i w:val="0"/>
          <w:iCs w:val="0"/>
          <w:sz w:val="24"/>
          <w:szCs w:val="24"/>
        </w:rPr>
      </w:pPr>
      <w:r w:rsidRPr="00ED2A1A">
        <w:rPr>
          <w:rFonts w:ascii="Times New Roman" w:hAnsi="Times New Roman" w:cs="Times New Roman"/>
          <w:b/>
          <w:bCs/>
          <w:i w:val="0"/>
          <w:iCs w:val="0"/>
          <w:sz w:val="24"/>
          <w:szCs w:val="24"/>
        </w:rPr>
        <w:t xml:space="preserve">Table </w:t>
      </w:r>
      <w:r w:rsidR="00862CAC" w:rsidRPr="00ED2A1A">
        <w:rPr>
          <w:rFonts w:ascii="Times New Roman" w:hAnsi="Times New Roman" w:cs="Times New Roman"/>
          <w:b/>
          <w:bCs/>
          <w:i w:val="0"/>
          <w:iCs w:val="0"/>
          <w:sz w:val="24"/>
          <w:szCs w:val="24"/>
        </w:rPr>
        <w:t>5</w:t>
      </w:r>
      <w:r w:rsidRPr="00ED2A1A">
        <w:rPr>
          <w:rFonts w:ascii="Times New Roman" w:hAnsi="Times New Roman" w:cs="Times New Roman"/>
          <w:b/>
          <w:bCs/>
          <w:i w:val="0"/>
          <w:iCs w:val="0"/>
          <w:sz w:val="24"/>
          <w:szCs w:val="24"/>
        </w:rPr>
        <w:t xml:space="preserve">. </w:t>
      </w:r>
      <w:r w:rsidR="00CA662A" w:rsidRPr="00ED2A1A">
        <w:rPr>
          <w:rFonts w:ascii="Times New Roman" w:hAnsi="Times New Roman" w:cs="Times New Roman"/>
          <w:b/>
          <w:bCs/>
          <w:i w:val="0"/>
          <w:iCs w:val="0"/>
          <w:sz w:val="24"/>
          <w:szCs w:val="24"/>
        </w:rPr>
        <w:t>C</w:t>
      </w:r>
      <w:r w:rsidR="00862CAC" w:rsidRPr="00ED2A1A">
        <w:rPr>
          <w:rFonts w:ascii="Times New Roman" w:hAnsi="Times New Roman" w:cs="Times New Roman"/>
          <w:b/>
          <w:bCs/>
          <w:i w:val="0"/>
          <w:iCs w:val="0"/>
          <w:sz w:val="24"/>
          <w:szCs w:val="24"/>
        </w:rPr>
        <w:t>oefficient determination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735"/>
        <w:gridCol w:w="2735"/>
      </w:tblGrid>
      <w:tr w:rsidR="00A96190" w:rsidRPr="00A96190" w14:paraId="5054A015" w14:textId="77777777" w:rsidTr="003B5B87">
        <w:trPr>
          <w:jc w:val="center"/>
        </w:trPr>
        <w:tc>
          <w:tcPr>
            <w:tcW w:w="2734" w:type="dxa"/>
            <w:shd w:val="clear" w:color="auto" w:fill="auto"/>
            <w:vAlign w:val="center"/>
          </w:tcPr>
          <w:p w14:paraId="12548698" w14:textId="686E8B39" w:rsidR="00A96190" w:rsidRPr="00A96190" w:rsidRDefault="00A96190" w:rsidP="009F4776">
            <w:pPr>
              <w:spacing w:after="0" w:line="240" w:lineRule="auto"/>
              <w:jc w:val="center"/>
              <w:rPr>
                <w:rFonts w:ascii="Times New Roman" w:hAnsi="Times New Roman" w:cs="Times New Roman"/>
                <w:b/>
                <w:bCs/>
                <w:i w:val="0"/>
                <w:iCs w:val="0"/>
                <w:sz w:val="24"/>
                <w:szCs w:val="24"/>
              </w:rPr>
            </w:pPr>
            <w:r w:rsidRPr="00A96190">
              <w:rPr>
                <w:rFonts w:ascii="Times New Roman" w:hAnsi="Times New Roman" w:cs="Times New Roman"/>
                <w:b/>
                <w:bCs/>
                <w:i w:val="0"/>
                <w:iCs w:val="0"/>
                <w:sz w:val="24"/>
                <w:szCs w:val="24"/>
              </w:rPr>
              <w:t>Variabl</w:t>
            </w:r>
            <w:r w:rsidR="00D50568">
              <w:rPr>
                <w:rFonts w:ascii="Times New Roman" w:hAnsi="Times New Roman" w:cs="Times New Roman"/>
                <w:b/>
                <w:bCs/>
                <w:i w:val="0"/>
                <w:iCs w:val="0"/>
                <w:sz w:val="24"/>
                <w:szCs w:val="24"/>
              </w:rPr>
              <w:t>e</w:t>
            </w:r>
          </w:p>
        </w:tc>
        <w:tc>
          <w:tcPr>
            <w:tcW w:w="2735" w:type="dxa"/>
            <w:shd w:val="clear" w:color="auto" w:fill="auto"/>
            <w:vAlign w:val="center"/>
          </w:tcPr>
          <w:p w14:paraId="4FBC405F" w14:textId="77777777" w:rsidR="00A96190" w:rsidRPr="00A96190" w:rsidRDefault="00A96190" w:rsidP="009F4776">
            <w:pPr>
              <w:spacing w:after="0" w:line="240" w:lineRule="auto"/>
              <w:jc w:val="center"/>
              <w:rPr>
                <w:rFonts w:ascii="Times New Roman" w:hAnsi="Times New Roman" w:cs="Times New Roman"/>
                <w:b/>
                <w:bCs/>
                <w:i w:val="0"/>
                <w:iCs w:val="0"/>
                <w:sz w:val="24"/>
                <w:szCs w:val="24"/>
              </w:rPr>
            </w:pPr>
            <w:r w:rsidRPr="00A96190">
              <w:rPr>
                <w:rFonts w:ascii="Times New Roman" w:hAnsi="Times New Roman" w:cs="Times New Roman"/>
                <w:b/>
                <w:bCs/>
                <w:i w:val="0"/>
                <w:iCs w:val="0"/>
                <w:sz w:val="24"/>
                <w:szCs w:val="24"/>
              </w:rPr>
              <w:t>R Square</w:t>
            </w:r>
          </w:p>
        </w:tc>
        <w:tc>
          <w:tcPr>
            <w:tcW w:w="2735" w:type="dxa"/>
            <w:shd w:val="clear" w:color="auto" w:fill="auto"/>
            <w:vAlign w:val="center"/>
          </w:tcPr>
          <w:p w14:paraId="03FE5D79" w14:textId="6FDAD9FE" w:rsidR="00A96190" w:rsidRPr="00A96190" w:rsidRDefault="00D50568" w:rsidP="009F4776">
            <w:pPr>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 xml:space="preserve">Adjusted </w:t>
            </w:r>
            <w:r w:rsidR="00A96190" w:rsidRPr="00A96190">
              <w:rPr>
                <w:rFonts w:ascii="Times New Roman" w:hAnsi="Times New Roman" w:cs="Times New Roman"/>
                <w:b/>
                <w:bCs/>
                <w:i w:val="0"/>
                <w:iCs w:val="0"/>
                <w:sz w:val="24"/>
                <w:szCs w:val="24"/>
              </w:rPr>
              <w:t>R Square</w:t>
            </w:r>
          </w:p>
        </w:tc>
      </w:tr>
      <w:tr w:rsidR="00A96190" w:rsidRPr="00A96190" w14:paraId="405AD270" w14:textId="77777777" w:rsidTr="003B5B87">
        <w:trPr>
          <w:jc w:val="center"/>
        </w:trPr>
        <w:tc>
          <w:tcPr>
            <w:tcW w:w="2734" w:type="dxa"/>
            <w:shd w:val="clear" w:color="auto" w:fill="auto"/>
            <w:vAlign w:val="center"/>
          </w:tcPr>
          <w:p w14:paraId="598E1726" w14:textId="77777777" w:rsidR="00A96190" w:rsidRPr="00A96190" w:rsidRDefault="00A96190" w:rsidP="00A96190">
            <w:pPr>
              <w:spacing w:after="0" w:line="240" w:lineRule="auto"/>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t>Employee Engagement (Y)</w:t>
            </w:r>
          </w:p>
        </w:tc>
        <w:tc>
          <w:tcPr>
            <w:tcW w:w="2735" w:type="dxa"/>
            <w:shd w:val="clear" w:color="auto" w:fill="auto"/>
            <w:vAlign w:val="center"/>
          </w:tcPr>
          <w:p w14:paraId="3B1AFE9F" w14:textId="77777777" w:rsidR="00A96190" w:rsidRPr="00A96190" w:rsidRDefault="00A96190" w:rsidP="009F4776">
            <w:pPr>
              <w:spacing w:after="0" w:line="240" w:lineRule="auto"/>
              <w:jc w:val="center"/>
              <w:rPr>
                <w:rFonts w:ascii="Times New Roman" w:hAnsi="Times New Roman" w:cs="Times New Roman"/>
                <w:i w:val="0"/>
                <w:iCs w:val="0"/>
                <w:sz w:val="24"/>
                <w:szCs w:val="24"/>
              </w:rPr>
            </w:pPr>
            <w:r w:rsidRPr="00A96190">
              <w:rPr>
                <w:rFonts w:ascii="Times New Roman" w:hAnsi="Times New Roman" w:cs="Times New Roman"/>
                <w:i w:val="0"/>
                <w:iCs w:val="0"/>
                <w:sz w:val="24"/>
                <w:szCs w:val="24"/>
              </w:rPr>
              <w:t>0.876</w:t>
            </w:r>
          </w:p>
        </w:tc>
        <w:tc>
          <w:tcPr>
            <w:tcW w:w="2735" w:type="dxa"/>
            <w:shd w:val="clear" w:color="auto" w:fill="auto"/>
            <w:vAlign w:val="center"/>
          </w:tcPr>
          <w:p w14:paraId="15A6F03B" w14:textId="77777777" w:rsidR="00A96190" w:rsidRPr="00A96190" w:rsidRDefault="00A96190" w:rsidP="009F4776">
            <w:pPr>
              <w:spacing w:after="0" w:line="240" w:lineRule="auto"/>
              <w:jc w:val="center"/>
              <w:rPr>
                <w:rFonts w:ascii="Times New Roman" w:hAnsi="Times New Roman" w:cs="Times New Roman"/>
                <w:i w:val="0"/>
                <w:iCs w:val="0"/>
                <w:sz w:val="24"/>
                <w:szCs w:val="24"/>
              </w:rPr>
            </w:pPr>
            <w:r w:rsidRPr="00A96190">
              <w:rPr>
                <w:rFonts w:ascii="Times New Roman" w:hAnsi="Times New Roman" w:cs="Times New Roman"/>
                <w:i w:val="0"/>
                <w:iCs w:val="0"/>
                <w:sz w:val="24"/>
                <w:szCs w:val="24"/>
              </w:rPr>
              <w:t>0.872</w:t>
            </w:r>
          </w:p>
        </w:tc>
      </w:tr>
    </w:tbl>
    <w:p w14:paraId="7E21793B" w14:textId="77777777" w:rsidR="004E4212" w:rsidRDefault="004E4212" w:rsidP="004E4212">
      <w:pPr>
        <w:spacing w:after="0" w:line="240" w:lineRule="auto"/>
        <w:jc w:val="center"/>
        <w:rPr>
          <w:rFonts w:ascii="Times New Roman" w:hAnsi="Times New Roman" w:cs="Times New Roman"/>
          <w:i w:val="0"/>
          <w:iCs w:val="0"/>
          <w:sz w:val="24"/>
          <w:szCs w:val="24"/>
        </w:rPr>
      </w:pPr>
      <w:r>
        <w:rPr>
          <w:rFonts w:ascii="Times New Roman" w:hAnsi="Times New Roman" w:cs="Times New Roman"/>
          <w:i w:val="0"/>
          <w:iCs w:val="0"/>
          <w:sz w:val="24"/>
          <w:szCs w:val="24"/>
        </w:rPr>
        <w:t>Source: data processed (2023)</w:t>
      </w:r>
    </w:p>
    <w:p w14:paraId="639C92E9" w14:textId="77777777" w:rsidR="00862CAC" w:rsidRDefault="00862CAC" w:rsidP="00A96190">
      <w:pPr>
        <w:spacing w:after="0" w:line="240" w:lineRule="auto"/>
        <w:jc w:val="both"/>
        <w:rPr>
          <w:rFonts w:ascii="Times New Roman" w:hAnsi="Times New Roman" w:cs="Times New Roman"/>
          <w:i w:val="0"/>
          <w:iCs w:val="0"/>
          <w:sz w:val="24"/>
          <w:szCs w:val="24"/>
        </w:rPr>
      </w:pPr>
    </w:p>
    <w:p w14:paraId="7747E5B4" w14:textId="7D1E4CDA" w:rsidR="00A96190" w:rsidRDefault="00862CAC" w:rsidP="002E3D5D">
      <w:pPr>
        <w:spacing w:after="0" w:line="240" w:lineRule="auto"/>
        <w:ind w:firstLine="720"/>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t xml:space="preserve">The research findings </w:t>
      </w:r>
      <w:r>
        <w:rPr>
          <w:rFonts w:ascii="Times New Roman" w:hAnsi="Times New Roman" w:cs="Times New Roman"/>
          <w:i w:val="0"/>
          <w:iCs w:val="0"/>
          <w:sz w:val="24"/>
          <w:szCs w:val="24"/>
        </w:rPr>
        <w:t xml:space="preserve">show </w:t>
      </w:r>
      <w:r w:rsidRPr="00A96190">
        <w:rPr>
          <w:rFonts w:ascii="Times New Roman" w:hAnsi="Times New Roman" w:cs="Times New Roman"/>
          <w:i w:val="0"/>
          <w:iCs w:val="0"/>
          <w:sz w:val="24"/>
          <w:szCs w:val="24"/>
        </w:rPr>
        <w:t xml:space="preserve">that the coefficient of determination (R-Square) is 0.876. </w:t>
      </w:r>
      <w:r>
        <w:rPr>
          <w:rFonts w:ascii="Times New Roman" w:hAnsi="Times New Roman" w:cs="Times New Roman"/>
          <w:i w:val="0"/>
          <w:iCs w:val="0"/>
          <w:sz w:val="24"/>
          <w:szCs w:val="24"/>
        </w:rPr>
        <w:t xml:space="preserve">This </w:t>
      </w:r>
      <w:r w:rsidRPr="00A96190">
        <w:rPr>
          <w:rFonts w:ascii="Times New Roman" w:hAnsi="Times New Roman" w:cs="Times New Roman"/>
          <w:i w:val="0"/>
          <w:iCs w:val="0"/>
          <w:sz w:val="24"/>
          <w:szCs w:val="24"/>
        </w:rPr>
        <w:t>signif</w:t>
      </w:r>
      <w:r>
        <w:rPr>
          <w:rFonts w:ascii="Times New Roman" w:hAnsi="Times New Roman" w:cs="Times New Roman"/>
          <w:i w:val="0"/>
          <w:iCs w:val="0"/>
          <w:sz w:val="24"/>
          <w:szCs w:val="24"/>
        </w:rPr>
        <w:t>ies</w:t>
      </w:r>
      <w:r w:rsidRPr="00A96190">
        <w:rPr>
          <w:rFonts w:ascii="Times New Roman" w:hAnsi="Times New Roman" w:cs="Times New Roman"/>
          <w:i w:val="0"/>
          <w:iCs w:val="0"/>
          <w:sz w:val="24"/>
          <w:szCs w:val="24"/>
        </w:rPr>
        <w:t xml:space="preserve"> that the exogenous variables, namely Employee Voice, Organizational Culture, and Career Development, have a significant impact on the endogenous variable, Employee Engagement, accounting for 87.6% of the variance. Subsequently, the remaining 12.4% of the observed outcomes are subject to the influence of additional exogenous variables that have not been incorporated into the scope of this particular investigation. Furthermore, the elucidation of the impact of each variable is also provided in the subsequent sections.</w:t>
      </w:r>
    </w:p>
    <w:p w14:paraId="103496A5" w14:textId="107DCDA5" w:rsidR="00B874D2" w:rsidRDefault="00B874D2" w:rsidP="002E3D5D">
      <w:pPr>
        <w:spacing w:after="0" w:line="240" w:lineRule="auto"/>
        <w:ind w:firstLine="720"/>
        <w:jc w:val="both"/>
        <w:rPr>
          <w:rFonts w:ascii="Times New Roman" w:hAnsi="Times New Roman" w:cs="Times New Roman"/>
          <w:i w:val="0"/>
          <w:iCs w:val="0"/>
          <w:sz w:val="24"/>
          <w:szCs w:val="24"/>
        </w:rPr>
      </w:pPr>
      <w:r w:rsidRPr="00B874D2">
        <w:rPr>
          <w:rFonts w:ascii="Times New Roman" w:hAnsi="Times New Roman" w:cs="Times New Roman"/>
          <w:i w:val="0"/>
          <w:iCs w:val="0"/>
          <w:sz w:val="24"/>
          <w:szCs w:val="24"/>
        </w:rPr>
        <w:t xml:space="preserve">The subsequent step involves computing the </w:t>
      </w:r>
      <w:r>
        <w:rPr>
          <w:rFonts w:ascii="Times New Roman" w:hAnsi="Times New Roman" w:cs="Times New Roman"/>
          <w:i w:val="0"/>
          <w:iCs w:val="0"/>
          <w:sz w:val="24"/>
          <w:szCs w:val="24"/>
        </w:rPr>
        <w:t>path</w:t>
      </w:r>
      <w:r w:rsidRPr="00B874D2">
        <w:rPr>
          <w:rFonts w:ascii="Times New Roman" w:hAnsi="Times New Roman" w:cs="Times New Roman"/>
          <w:i w:val="0"/>
          <w:iCs w:val="0"/>
          <w:sz w:val="24"/>
          <w:szCs w:val="24"/>
        </w:rPr>
        <w:t xml:space="preserve"> coefficient, which is a numerical representation indicating the direction of the relationship between variables, namely if the hypothesis has a positive orientation. According to Hair et al. (2017a), the criterion for the indicator is that the resulting </w:t>
      </w:r>
      <w:r>
        <w:rPr>
          <w:rFonts w:ascii="Times New Roman" w:hAnsi="Times New Roman" w:cs="Times New Roman"/>
          <w:i w:val="0"/>
          <w:iCs w:val="0"/>
          <w:sz w:val="24"/>
          <w:szCs w:val="24"/>
        </w:rPr>
        <w:t>p</w:t>
      </w:r>
      <w:r w:rsidRPr="00B874D2">
        <w:rPr>
          <w:rFonts w:ascii="Times New Roman" w:hAnsi="Times New Roman" w:cs="Times New Roman"/>
          <w:i w:val="0"/>
          <w:iCs w:val="0"/>
          <w:sz w:val="24"/>
          <w:szCs w:val="24"/>
        </w:rPr>
        <w:t xml:space="preserve">ath </w:t>
      </w:r>
      <w:r>
        <w:rPr>
          <w:rFonts w:ascii="Times New Roman" w:hAnsi="Times New Roman" w:cs="Times New Roman"/>
          <w:i w:val="0"/>
          <w:iCs w:val="0"/>
          <w:sz w:val="24"/>
          <w:szCs w:val="24"/>
        </w:rPr>
        <w:t>c</w:t>
      </w:r>
      <w:r w:rsidRPr="00B874D2">
        <w:rPr>
          <w:rFonts w:ascii="Times New Roman" w:hAnsi="Times New Roman" w:cs="Times New Roman"/>
          <w:i w:val="0"/>
          <w:iCs w:val="0"/>
          <w:sz w:val="24"/>
          <w:szCs w:val="24"/>
        </w:rPr>
        <w:t>oefficients value must fall within the range of -1 to +1. If the value falls within the interval from 0 to +1, it is classified as positive, and conversely.</w:t>
      </w:r>
    </w:p>
    <w:p w14:paraId="4546E7C4" w14:textId="4C362637" w:rsidR="00B874D2" w:rsidRDefault="00B874D2" w:rsidP="00A96190">
      <w:pPr>
        <w:spacing w:after="0" w:line="240" w:lineRule="auto"/>
        <w:jc w:val="both"/>
        <w:rPr>
          <w:rFonts w:ascii="Times New Roman" w:hAnsi="Times New Roman" w:cs="Times New Roman"/>
          <w:i w:val="0"/>
          <w:iCs w:val="0"/>
          <w:sz w:val="24"/>
          <w:szCs w:val="24"/>
        </w:rPr>
      </w:pPr>
    </w:p>
    <w:p w14:paraId="70208E60" w14:textId="1036C7B2" w:rsidR="00B874D2" w:rsidRPr="00ED2A1A" w:rsidRDefault="00B874D2" w:rsidP="00B874D2">
      <w:pPr>
        <w:spacing w:after="0" w:line="240" w:lineRule="auto"/>
        <w:jc w:val="center"/>
        <w:rPr>
          <w:rFonts w:ascii="Times New Roman" w:hAnsi="Times New Roman" w:cs="Times New Roman"/>
          <w:b/>
          <w:bCs/>
          <w:i w:val="0"/>
          <w:iCs w:val="0"/>
          <w:sz w:val="24"/>
          <w:szCs w:val="24"/>
        </w:rPr>
      </w:pPr>
      <w:r w:rsidRPr="00ED2A1A">
        <w:rPr>
          <w:rFonts w:ascii="Times New Roman" w:hAnsi="Times New Roman" w:cs="Times New Roman"/>
          <w:b/>
          <w:bCs/>
          <w:i w:val="0"/>
          <w:iCs w:val="0"/>
          <w:sz w:val="24"/>
          <w:szCs w:val="24"/>
        </w:rPr>
        <w:t>Table 6. Path Coefficients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97"/>
        <w:gridCol w:w="1763"/>
        <w:gridCol w:w="1633"/>
        <w:gridCol w:w="1629"/>
      </w:tblGrid>
      <w:tr w:rsidR="00B874D2" w:rsidRPr="00A96190" w14:paraId="3E0870E5" w14:textId="77777777" w:rsidTr="004E4212">
        <w:trPr>
          <w:jc w:val="center"/>
        </w:trPr>
        <w:tc>
          <w:tcPr>
            <w:tcW w:w="1962" w:type="dxa"/>
            <w:shd w:val="clear" w:color="auto" w:fill="auto"/>
            <w:vAlign w:val="center"/>
          </w:tcPr>
          <w:p w14:paraId="2C02FB7A" w14:textId="77777777" w:rsidR="00B874D2" w:rsidRPr="00A96190" w:rsidRDefault="00B874D2" w:rsidP="00DB7852">
            <w:pPr>
              <w:spacing w:after="0" w:line="240" w:lineRule="auto"/>
              <w:jc w:val="both"/>
              <w:rPr>
                <w:rFonts w:ascii="Times New Roman" w:hAnsi="Times New Roman" w:cs="Times New Roman"/>
                <w:i w:val="0"/>
                <w:iCs w:val="0"/>
                <w:sz w:val="24"/>
                <w:szCs w:val="24"/>
              </w:rPr>
            </w:pPr>
          </w:p>
        </w:tc>
        <w:tc>
          <w:tcPr>
            <w:tcW w:w="1297" w:type="dxa"/>
            <w:shd w:val="clear" w:color="auto" w:fill="auto"/>
            <w:vAlign w:val="center"/>
          </w:tcPr>
          <w:p w14:paraId="097641E1" w14:textId="77777777" w:rsidR="00B874D2" w:rsidRPr="00CA662A" w:rsidRDefault="00B874D2" w:rsidP="00CA662A">
            <w:pPr>
              <w:spacing w:after="0" w:line="240" w:lineRule="auto"/>
              <w:jc w:val="center"/>
              <w:rPr>
                <w:rFonts w:ascii="Times New Roman" w:hAnsi="Times New Roman" w:cs="Times New Roman"/>
                <w:b/>
                <w:bCs/>
                <w:i w:val="0"/>
                <w:iCs w:val="0"/>
                <w:sz w:val="24"/>
                <w:szCs w:val="24"/>
              </w:rPr>
            </w:pPr>
            <w:r w:rsidRPr="00CA662A">
              <w:rPr>
                <w:rFonts w:ascii="Times New Roman" w:hAnsi="Times New Roman" w:cs="Times New Roman"/>
                <w:b/>
                <w:bCs/>
                <w:i w:val="0"/>
                <w:iCs w:val="0"/>
                <w:sz w:val="24"/>
                <w:szCs w:val="24"/>
              </w:rPr>
              <w:t>Employee Voice (X</w:t>
            </w:r>
            <w:r w:rsidRPr="00CA662A">
              <w:rPr>
                <w:rFonts w:ascii="Times New Roman" w:hAnsi="Times New Roman" w:cs="Times New Roman"/>
                <w:b/>
                <w:bCs/>
                <w:i w:val="0"/>
                <w:iCs w:val="0"/>
                <w:sz w:val="24"/>
                <w:szCs w:val="24"/>
                <w:vertAlign w:val="subscript"/>
              </w:rPr>
              <w:t>1</w:t>
            </w:r>
            <w:r w:rsidRPr="00CA662A">
              <w:rPr>
                <w:rFonts w:ascii="Times New Roman" w:hAnsi="Times New Roman" w:cs="Times New Roman"/>
                <w:b/>
                <w:bCs/>
                <w:i w:val="0"/>
                <w:iCs w:val="0"/>
                <w:sz w:val="24"/>
                <w:szCs w:val="24"/>
              </w:rPr>
              <w:t>)</w:t>
            </w:r>
          </w:p>
        </w:tc>
        <w:tc>
          <w:tcPr>
            <w:tcW w:w="1763" w:type="dxa"/>
            <w:shd w:val="clear" w:color="auto" w:fill="auto"/>
            <w:vAlign w:val="center"/>
          </w:tcPr>
          <w:p w14:paraId="18C9FDF4" w14:textId="77777777" w:rsidR="00B874D2" w:rsidRPr="00CA662A" w:rsidRDefault="00B874D2" w:rsidP="00CA662A">
            <w:pPr>
              <w:spacing w:after="0" w:line="240" w:lineRule="auto"/>
              <w:jc w:val="center"/>
              <w:rPr>
                <w:rFonts w:ascii="Times New Roman" w:hAnsi="Times New Roman" w:cs="Times New Roman"/>
                <w:b/>
                <w:bCs/>
                <w:i w:val="0"/>
                <w:iCs w:val="0"/>
                <w:sz w:val="24"/>
                <w:szCs w:val="24"/>
              </w:rPr>
            </w:pPr>
            <w:r w:rsidRPr="00CA662A">
              <w:rPr>
                <w:rFonts w:ascii="Times New Roman" w:hAnsi="Times New Roman" w:cs="Times New Roman"/>
                <w:b/>
                <w:bCs/>
                <w:i w:val="0"/>
                <w:iCs w:val="0"/>
                <w:sz w:val="24"/>
                <w:szCs w:val="24"/>
              </w:rPr>
              <w:t>Organizational Culture (X</w:t>
            </w:r>
            <w:r w:rsidRPr="00CA662A">
              <w:rPr>
                <w:rFonts w:ascii="Times New Roman" w:hAnsi="Times New Roman" w:cs="Times New Roman"/>
                <w:b/>
                <w:bCs/>
                <w:i w:val="0"/>
                <w:iCs w:val="0"/>
                <w:sz w:val="24"/>
                <w:szCs w:val="24"/>
                <w:vertAlign w:val="subscript"/>
              </w:rPr>
              <w:t>2</w:t>
            </w:r>
            <w:r w:rsidRPr="00CA662A">
              <w:rPr>
                <w:rFonts w:ascii="Times New Roman" w:hAnsi="Times New Roman" w:cs="Times New Roman"/>
                <w:b/>
                <w:bCs/>
                <w:i w:val="0"/>
                <w:iCs w:val="0"/>
                <w:sz w:val="24"/>
                <w:szCs w:val="24"/>
              </w:rPr>
              <w:t>)</w:t>
            </w:r>
          </w:p>
        </w:tc>
        <w:tc>
          <w:tcPr>
            <w:tcW w:w="1633" w:type="dxa"/>
            <w:shd w:val="clear" w:color="auto" w:fill="auto"/>
            <w:vAlign w:val="center"/>
          </w:tcPr>
          <w:p w14:paraId="1820295F" w14:textId="77777777" w:rsidR="00B874D2" w:rsidRPr="00CA662A" w:rsidRDefault="00B874D2" w:rsidP="00CA662A">
            <w:pPr>
              <w:spacing w:after="0" w:line="240" w:lineRule="auto"/>
              <w:jc w:val="center"/>
              <w:rPr>
                <w:rFonts w:ascii="Times New Roman" w:hAnsi="Times New Roman" w:cs="Times New Roman"/>
                <w:b/>
                <w:bCs/>
                <w:i w:val="0"/>
                <w:iCs w:val="0"/>
                <w:sz w:val="24"/>
                <w:szCs w:val="24"/>
              </w:rPr>
            </w:pPr>
            <w:r w:rsidRPr="00CA662A">
              <w:rPr>
                <w:rFonts w:ascii="Times New Roman" w:hAnsi="Times New Roman" w:cs="Times New Roman"/>
                <w:b/>
                <w:bCs/>
                <w:i w:val="0"/>
                <w:iCs w:val="0"/>
                <w:sz w:val="24"/>
                <w:szCs w:val="24"/>
              </w:rPr>
              <w:t>Career Development (X</w:t>
            </w:r>
            <w:r w:rsidRPr="00CA662A">
              <w:rPr>
                <w:rFonts w:ascii="Times New Roman" w:hAnsi="Times New Roman" w:cs="Times New Roman"/>
                <w:b/>
                <w:bCs/>
                <w:i w:val="0"/>
                <w:iCs w:val="0"/>
                <w:sz w:val="24"/>
                <w:szCs w:val="24"/>
                <w:vertAlign w:val="subscript"/>
              </w:rPr>
              <w:t>3</w:t>
            </w:r>
            <w:r w:rsidRPr="00CA662A">
              <w:rPr>
                <w:rFonts w:ascii="Times New Roman" w:hAnsi="Times New Roman" w:cs="Times New Roman"/>
                <w:b/>
                <w:bCs/>
                <w:i w:val="0"/>
                <w:iCs w:val="0"/>
                <w:sz w:val="24"/>
                <w:szCs w:val="24"/>
              </w:rPr>
              <w:t>)</w:t>
            </w:r>
          </w:p>
        </w:tc>
        <w:tc>
          <w:tcPr>
            <w:tcW w:w="1629" w:type="dxa"/>
            <w:shd w:val="clear" w:color="auto" w:fill="auto"/>
            <w:vAlign w:val="center"/>
          </w:tcPr>
          <w:p w14:paraId="24DFF00A" w14:textId="77777777" w:rsidR="00B874D2" w:rsidRPr="00CA662A" w:rsidRDefault="00B874D2" w:rsidP="00CA662A">
            <w:pPr>
              <w:spacing w:after="0" w:line="240" w:lineRule="auto"/>
              <w:jc w:val="center"/>
              <w:rPr>
                <w:rFonts w:ascii="Times New Roman" w:hAnsi="Times New Roman" w:cs="Times New Roman"/>
                <w:b/>
                <w:bCs/>
                <w:i w:val="0"/>
                <w:iCs w:val="0"/>
                <w:sz w:val="24"/>
                <w:szCs w:val="24"/>
              </w:rPr>
            </w:pPr>
            <w:r w:rsidRPr="00CA662A">
              <w:rPr>
                <w:rFonts w:ascii="Times New Roman" w:hAnsi="Times New Roman" w:cs="Times New Roman"/>
                <w:b/>
                <w:bCs/>
                <w:i w:val="0"/>
                <w:iCs w:val="0"/>
                <w:sz w:val="24"/>
                <w:szCs w:val="24"/>
              </w:rPr>
              <w:t>Employee Engagement (Y)</w:t>
            </w:r>
          </w:p>
        </w:tc>
      </w:tr>
      <w:tr w:rsidR="00B874D2" w:rsidRPr="00A96190" w14:paraId="4FA47258" w14:textId="77777777" w:rsidTr="004E4212">
        <w:trPr>
          <w:jc w:val="center"/>
        </w:trPr>
        <w:tc>
          <w:tcPr>
            <w:tcW w:w="1962" w:type="dxa"/>
            <w:shd w:val="clear" w:color="auto" w:fill="auto"/>
            <w:vAlign w:val="center"/>
          </w:tcPr>
          <w:p w14:paraId="64DFE30C" w14:textId="77777777" w:rsidR="00B874D2" w:rsidRPr="00A96190" w:rsidRDefault="00B874D2" w:rsidP="00DB7852">
            <w:pPr>
              <w:spacing w:after="0" w:line="240" w:lineRule="auto"/>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lastRenderedPageBreak/>
              <w:t>Employee Voice (X</w:t>
            </w:r>
            <w:r w:rsidRPr="00A96190">
              <w:rPr>
                <w:rFonts w:ascii="Times New Roman" w:hAnsi="Times New Roman" w:cs="Times New Roman"/>
                <w:i w:val="0"/>
                <w:iCs w:val="0"/>
                <w:sz w:val="24"/>
                <w:szCs w:val="24"/>
                <w:vertAlign w:val="subscript"/>
              </w:rPr>
              <w:t>1</w:t>
            </w:r>
            <w:r w:rsidRPr="00A96190">
              <w:rPr>
                <w:rFonts w:ascii="Times New Roman" w:hAnsi="Times New Roman" w:cs="Times New Roman"/>
                <w:i w:val="0"/>
                <w:iCs w:val="0"/>
                <w:sz w:val="24"/>
                <w:szCs w:val="24"/>
              </w:rPr>
              <w:t>)</w:t>
            </w:r>
          </w:p>
        </w:tc>
        <w:tc>
          <w:tcPr>
            <w:tcW w:w="1297" w:type="dxa"/>
            <w:shd w:val="clear" w:color="auto" w:fill="auto"/>
            <w:vAlign w:val="center"/>
          </w:tcPr>
          <w:p w14:paraId="7C1625BD" w14:textId="77777777" w:rsidR="00B874D2" w:rsidRPr="00A96190" w:rsidRDefault="00B874D2" w:rsidP="00DB7852">
            <w:pPr>
              <w:spacing w:after="0" w:line="240" w:lineRule="auto"/>
              <w:jc w:val="both"/>
              <w:rPr>
                <w:rFonts w:ascii="Times New Roman" w:hAnsi="Times New Roman" w:cs="Times New Roman"/>
                <w:i w:val="0"/>
                <w:iCs w:val="0"/>
                <w:sz w:val="24"/>
                <w:szCs w:val="24"/>
              </w:rPr>
            </w:pPr>
          </w:p>
        </w:tc>
        <w:tc>
          <w:tcPr>
            <w:tcW w:w="1763" w:type="dxa"/>
            <w:shd w:val="clear" w:color="auto" w:fill="auto"/>
            <w:vAlign w:val="center"/>
          </w:tcPr>
          <w:p w14:paraId="78B2B074" w14:textId="77777777" w:rsidR="00B874D2" w:rsidRPr="00A96190" w:rsidRDefault="00B874D2" w:rsidP="00DB7852">
            <w:pPr>
              <w:spacing w:after="0" w:line="240" w:lineRule="auto"/>
              <w:jc w:val="both"/>
              <w:rPr>
                <w:rFonts w:ascii="Times New Roman" w:hAnsi="Times New Roman" w:cs="Times New Roman"/>
                <w:i w:val="0"/>
                <w:iCs w:val="0"/>
                <w:sz w:val="24"/>
                <w:szCs w:val="24"/>
              </w:rPr>
            </w:pPr>
          </w:p>
        </w:tc>
        <w:tc>
          <w:tcPr>
            <w:tcW w:w="1633" w:type="dxa"/>
            <w:shd w:val="clear" w:color="auto" w:fill="auto"/>
            <w:vAlign w:val="center"/>
          </w:tcPr>
          <w:p w14:paraId="7A284873" w14:textId="77777777" w:rsidR="00B874D2" w:rsidRPr="00A96190" w:rsidRDefault="00B874D2" w:rsidP="00DB7852">
            <w:pPr>
              <w:spacing w:after="0" w:line="240" w:lineRule="auto"/>
              <w:jc w:val="both"/>
              <w:rPr>
                <w:rFonts w:ascii="Times New Roman" w:hAnsi="Times New Roman" w:cs="Times New Roman"/>
                <w:i w:val="0"/>
                <w:iCs w:val="0"/>
                <w:sz w:val="24"/>
                <w:szCs w:val="24"/>
              </w:rPr>
            </w:pPr>
          </w:p>
        </w:tc>
        <w:tc>
          <w:tcPr>
            <w:tcW w:w="1629" w:type="dxa"/>
            <w:shd w:val="clear" w:color="auto" w:fill="auto"/>
            <w:vAlign w:val="center"/>
          </w:tcPr>
          <w:p w14:paraId="76705CC9" w14:textId="0F9D6320" w:rsidR="00B874D2" w:rsidRPr="00A96190" w:rsidRDefault="00B874D2" w:rsidP="00DB7852">
            <w:pPr>
              <w:spacing w:after="0" w:line="240" w:lineRule="auto"/>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t>0.2</w:t>
            </w:r>
            <w:r w:rsidR="007116BE">
              <w:rPr>
                <w:rFonts w:ascii="Times New Roman" w:hAnsi="Times New Roman" w:cs="Times New Roman"/>
                <w:i w:val="0"/>
                <w:iCs w:val="0"/>
                <w:sz w:val="24"/>
                <w:szCs w:val="24"/>
              </w:rPr>
              <w:t>63</w:t>
            </w:r>
          </w:p>
        </w:tc>
      </w:tr>
      <w:tr w:rsidR="00B874D2" w:rsidRPr="00A96190" w14:paraId="14B5A0D9" w14:textId="77777777" w:rsidTr="004E4212">
        <w:trPr>
          <w:jc w:val="center"/>
        </w:trPr>
        <w:tc>
          <w:tcPr>
            <w:tcW w:w="1962" w:type="dxa"/>
            <w:shd w:val="clear" w:color="auto" w:fill="auto"/>
            <w:vAlign w:val="center"/>
          </w:tcPr>
          <w:p w14:paraId="72C38663" w14:textId="77777777" w:rsidR="00B874D2" w:rsidRPr="00A96190" w:rsidRDefault="00B874D2" w:rsidP="00DB7852">
            <w:pPr>
              <w:spacing w:after="0" w:line="240" w:lineRule="auto"/>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t>Organizational Culture (X</w:t>
            </w:r>
            <w:r w:rsidRPr="00A96190">
              <w:rPr>
                <w:rFonts w:ascii="Times New Roman" w:hAnsi="Times New Roman" w:cs="Times New Roman"/>
                <w:i w:val="0"/>
                <w:iCs w:val="0"/>
                <w:sz w:val="24"/>
                <w:szCs w:val="24"/>
                <w:vertAlign w:val="subscript"/>
              </w:rPr>
              <w:t>2</w:t>
            </w:r>
            <w:r w:rsidRPr="00A96190">
              <w:rPr>
                <w:rFonts w:ascii="Times New Roman" w:hAnsi="Times New Roman" w:cs="Times New Roman"/>
                <w:i w:val="0"/>
                <w:iCs w:val="0"/>
                <w:sz w:val="24"/>
                <w:szCs w:val="24"/>
              </w:rPr>
              <w:t>)</w:t>
            </w:r>
          </w:p>
        </w:tc>
        <w:tc>
          <w:tcPr>
            <w:tcW w:w="1297" w:type="dxa"/>
            <w:shd w:val="clear" w:color="auto" w:fill="auto"/>
            <w:vAlign w:val="center"/>
          </w:tcPr>
          <w:p w14:paraId="52077DCC" w14:textId="77777777" w:rsidR="00B874D2" w:rsidRPr="00A96190" w:rsidRDefault="00B874D2" w:rsidP="00DB7852">
            <w:pPr>
              <w:spacing w:after="0" w:line="240" w:lineRule="auto"/>
              <w:jc w:val="both"/>
              <w:rPr>
                <w:rFonts w:ascii="Times New Roman" w:hAnsi="Times New Roman" w:cs="Times New Roman"/>
                <w:i w:val="0"/>
                <w:iCs w:val="0"/>
                <w:sz w:val="24"/>
                <w:szCs w:val="24"/>
              </w:rPr>
            </w:pPr>
          </w:p>
        </w:tc>
        <w:tc>
          <w:tcPr>
            <w:tcW w:w="1763" w:type="dxa"/>
            <w:shd w:val="clear" w:color="auto" w:fill="auto"/>
            <w:vAlign w:val="center"/>
          </w:tcPr>
          <w:p w14:paraId="0471E270" w14:textId="77777777" w:rsidR="00B874D2" w:rsidRPr="00A96190" w:rsidRDefault="00B874D2" w:rsidP="00DB7852">
            <w:pPr>
              <w:spacing w:after="0" w:line="240" w:lineRule="auto"/>
              <w:jc w:val="both"/>
              <w:rPr>
                <w:rFonts w:ascii="Times New Roman" w:hAnsi="Times New Roman" w:cs="Times New Roman"/>
                <w:i w:val="0"/>
                <w:iCs w:val="0"/>
                <w:sz w:val="24"/>
                <w:szCs w:val="24"/>
              </w:rPr>
            </w:pPr>
          </w:p>
        </w:tc>
        <w:tc>
          <w:tcPr>
            <w:tcW w:w="1633" w:type="dxa"/>
            <w:shd w:val="clear" w:color="auto" w:fill="auto"/>
            <w:vAlign w:val="center"/>
          </w:tcPr>
          <w:p w14:paraId="2008A8AC" w14:textId="77777777" w:rsidR="00B874D2" w:rsidRPr="00A96190" w:rsidRDefault="00B874D2" w:rsidP="00DB7852">
            <w:pPr>
              <w:spacing w:after="0" w:line="240" w:lineRule="auto"/>
              <w:jc w:val="both"/>
              <w:rPr>
                <w:rFonts w:ascii="Times New Roman" w:hAnsi="Times New Roman" w:cs="Times New Roman"/>
                <w:i w:val="0"/>
                <w:iCs w:val="0"/>
                <w:sz w:val="24"/>
                <w:szCs w:val="24"/>
              </w:rPr>
            </w:pPr>
          </w:p>
        </w:tc>
        <w:tc>
          <w:tcPr>
            <w:tcW w:w="1629" w:type="dxa"/>
            <w:shd w:val="clear" w:color="auto" w:fill="auto"/>
            <w:vAlign w:val="center"/>
          </w:tcPr>
          <w:p w14:paraId="073B9AFD" w14:textId="77777777" w:rsidR="00B874D2" w:rsidRPr="00A96190" w:rsidRDefault="00B874D2" w:rsidP="00DB7852">
            <w:pPr>
              <w:spacing w:after="0" w:line="240" w:lineRule="auto"/>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t>0.294</w:t>
            </w:r>
          </w:p>
        </w:tc>
      </w:tr>
      <w:tr w:rsidR="00B874D2" w:rsidRPr="00A96190" w14:paraId="0CA6C6CC" w14:textId="77777777" w:rsidTr="004E4212">
        <w:trPr>
          <w:jc w:val="center"/>
        </w:trPr>
        <w:tc>
          <w:tcPr>
            <w:tcW w:w="1962" w:type="dxa"/>
            <w:shd w:val="clear" w:color="auto" w:fill="auto"/>
            <w:vAlign w:val="center"/>
          </w:tcPr>
          <w:p w14:paraId="16E85C82" w14:textId="77777777" w:rsidR="00B874D2" w:rsidRPr="00A96190" w:rsidRDefault="00B874D2" w:rsidP="00DB7852">
            <w:pPr>
              <w:spacing w:after="0" w:line="240" w:lineRule="auto"/>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t>Career Development (X</w:t>
            </w:r>
            <w:r w:rsidRPr="00A96190">
              <w:rPr>
                <w:rFonts w:ascii="Times New Roman" w:hAnsi="Times New Roman" w:cs="Times New Roman"/>
                <w:i w:val="0"/>
                <w:iCs w:val="0"/>
                <w:sz w:val="24"/>
                <w:szCs w:val="24"/>
                <w:vertAlign w:val="subscript"/>
              </w:rPr>
              <w:t>3</w:t>
            </w:r>
            <w:r w:rsidRPr="00A96190">
              <w:rPr>
                <w:rFonts w:ascii="Times New Roman" w:hAnsi="Times New Roman" w:cs="Times New Roman"/>
                <w:i w:val="0"/>
                <w:iCs w:val="0"/>
                <w:sz w:val="24"/>
                <w:szCs w:val="24"/>
              </w:rPr>
              <w:t>)</w:t>
            </w:r>
          </w:p>
        </w:tc>
        <w:tc>
          <w:tcPr>
            <w:tcW w:w="1297" w:type="dxa"/>
            <w:shd w:val="clear" w:color="auto" w:fill="auto"/>
            <w:vAlign w:val="center"/>
          </w:tcPr>
          <w:p w14:paraId="6B319920" w14:textId="77777777" w:rsidR="00B874D2" w:rsidRPr="00A96190" w:rsidRDefault="00B874D2" w:rsidP="00DB7852">
            <w:pPr>
              <w:spacing w:after="0" w:line="240" w:lineRule="auto"/>
              <w:jc w:val="both"/>
              <w:rPr>
                <w:rFonts w:ascii="Times New Roman" w:hAnsi="Times New Roman" w:cs="Times New Roman"/>
                <w:i w:val="0"/>
                <w:iCs w:val="0"/>
                <w:sz w:val="24"/>
                <w:szCs w:val="24"/>
              </w:rPr>
            </w:pPr>
          </w:p>
        </w:tc>
        <w:tc>
          <w:tcPr>
            <w:tcW w:w="1763" w:type="dxa"/>
            <w:shd w:val="clear" w:color="auto" w:fill="auto"/>
            <w:vAlign w:val="center"/>
          </w:tcPr>
          <w:p w14:paraId="68CC5FC7" w14:textId="77777777" w:rsidR="00B874D2" w:rsidRPr="00A96190" w:rsidRDefault="00B874D2" w:rsidP="00DB7852">
            <w:pPr>
              <w:spacing w:after="0" w:line="240" w:lineRule="auto"/>
              <w:jc w:val="both"/>
              <w:rPr>
                <w:rFonts w:ascii="Times New Roman" w:hAnsi="Times New Roman" w:cs="Times New Roman"/>
                <w:i w:val="0"/>
                <w:iCs w:val="0"/>
                <w:sz w:val="24"/>
                <w:szCs w:val="24"/>
              </w:rPr>
            </w:pPr>
          </w:p>
        </w:tc>
        <w:tc>
          <w:tcPr>
            <w:tcW w:w="1633" w:type="dxa"/>
            <w:shd w:val="clear" w:color="auto" w:fill="auto"/>
            <w:vAlign w:val="center"/>
          </w:tcPr>
          <w:p w14:paraId="03833894" w14:textId="77777777" w:rsidR="00B874D2" w:rsidRPr="00A96190" w:rsidRDefault="00B874D2" w:rsidP="00DB7852">
            <w:pPr>
              <w:spacing w:after="0" w:line="240" w:lineRule="auto"/>
              <w:jc w:val="both"/>
              <w:rPr>
                <w:rFonts w:ascii="Times New Roman" w:hAnsi="Times New Roman" w:cs="Times New Roman"/>
                <w:i w:val="0"/>
                <w:iCs w:val="0"/>
                <w:sz w:val="24"/>
                <w:szCs w:val="24"/>
              </w:rPr>
            </w:pPr>
          </w:p>
        </w:tc>
        <w:tc>
          <w:tcPr>
            <w:tcW w:w="1629" w:type="dxa"/>
            <w:shd w:val="clear" w:color="auto" w:fill="auto"/>
            <w:vAlign w:val="center"/>
          </w:tcPr>
          <w:p w14:paraId="5C1E2CBA" w14:textId="77777777" w:rsidR="00B874D2" w:rsidRPr="00A96190" w:rsidRDefault="00B874D2" w:rsidP="00DB7852">
            <w:pPr>
              <w:spacing w:after="0" w:line="240" w:lineRule="auto"/>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t>0.426</w:t>
            </w:r>
          </w:p>
        </w:tc>
      </w:tr>
      <w:tr w:rsidR="00B874D2" w:rsidRPr="00A96190" w14:paraId="55278389" w14:textId="77777777" w:rsidTr="004E4212">
        <w:trPr>
          <w:jc w:val="center"/>
        </w:trPr>
        <w:tc>
          <w:tcPr>
            <w:tcW w:w="1962" w:type="dxa"/>
            <w:shd w:val="clear" w:color="auto" w:fill="auto"/>
            <w:vAlign w:val="center"/>
          </w:tcPr>
          <w:p w14:paraId="752530CF" w14:textId="77777777" w:rsidR="00B874D2" w:rsidRPr="00A96190" w:rsidRDefault="00B874D2" w:rsidP="00DB7852">
            <w:pPr>
              <w:spacing w:after="0" w:line="240" w:lineRule="auto"/>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t>Employee Engagement (Y)</w:t>
            </w:r>
          </w:p>
        </w:tc>
        <w:tc>
          <w:tcPr>
            <w:tcW w:w="1297" w:type="dxa"/>
            <w:shd w:val="clear" w:color="auto" w:fill="auto"/>
            <w:vAlign w:val="center"/>
          </w:tcPr>
          <w:p w14:paraId="2ECE77F3" w14:textId="77777777" w:rsidR="00B874D2" w:rsidRPr="00A96190" w:rsidRDefault="00B874D2" w:rsidP="00DB7852">
            <w:pPr>
              <w:spacing w:after="0" w:line="240" w:lineRule="auto"/>
              <w:jc w:val="both"/>
              <w:rPr>
                <w:rFonts w:ascii="Times New Roman" w:hAnsi="Times New Roman" w:cs="Times New Roman"/>
                <w:i w:val="0"/>
                <w:iCs w:val="0"/>
                <w:sz w:val="24"/>
                <w:szCs w:val="24"/>
              </w:rPr>
            </w:pPr>
          </w:p>
        </w:tc>
        <w:tc>
          <w:tcPr>
            <w:tcW w:w="1763" w:type="dxa"/>
            <w:shd w:val="clear" w:color="auto" w:fill="auto"/>
            <w:vAlign w:val="center"/>
          </w:tcPr>
          <w:p w14:paraId="41DC7DC5" w14:textId="77777777" w:rsidR="00B874D2" w:rsidRPr="00A96190" w:rsidRDefault="00B874D2" w:rsidP="00DB7852">
            <w:pPr>
              <w:spacing w:after="0" w:line="240" w:lineRule="auto"/>
              <w:jc w:val="both"/>
              <w:rPr>
                <w:rFonts w:ascii="Times New Roman" w:hAnsi="Times New Roman" w:cs="Times New Roman"/>
                <w:i w:val="0"/>
                <w:iCs w:val="0"/>
                <w:sz w:val="24"/>
                <w:szCs w:val="24"/>
              </w:rPr>
            </w:pPr>
          </w:p>
        </w:tc>
        <w:tc>
          <w:tcPr>
            <w:tcW w:w="1633" w:type="dxa"/>
            <w:shd w:val="clear" w:color="auto" w:fill="auto"/>
            <w:vAlign w:val="center"/>
          </w:tcPr>
          <w:p w14:paraId="42D1B5E6" w14:textId="77777777" w:rsidR="00B874D2" w:rsidRPr="00A96190" w:rsidRDefault="00B874D2" w:rsidP="00DB7852">
            <w:pPr>
              <w:spacing w:after="0" w:line="240" w:lineRule="auto"/>
              <w:jc w:val="both"/>
              <w:rPr>
                <w:rFonts w:ascii="Times New Roman" w:hAnsi="Times New Roman" w:cs="Times New Roman"/>
                <w:i w:val="0"/>
                <w:iCs w:val="0"/>
                <w:sz w:val="24"/>
                <w:szCs w:val="24"/>
              </w:rPr>
            </w:pPr>
          </w:p>
        </w:tc>
        <w:tc>
          <w:tcPr>
            <w:tcW w:w="1629" w:type="dxa"/>
            <w:shd w:val="clear" w:color="auto" w:fill="auto"/>
            <w:vAlign w:val="center"/>
          </w:tcPr>
          <w:p w14:paraId="023C0F67" w14:textId="77777777" w:rsidR="00B874D2" w:rsidRPr="00A96190" w:rsidRDefault="00B874D2" w:rsidP="00DB7852">
            <w:pPr>
              <w:spacing w:after="0" w:line="240" w:lineRule="auto"/>
              <w:jc w:val="both"/>
              <w:rPr>
                <w:rFonts w:ascii="Times New Roman" w:hAnsi="Times New Roman" w:cs="Times New Roman"/>
                <w:i w:val="0"/>
                <w:iCs w:val="0"/>
                <w:sz w:val="24"/>
                <w:szCs w:val="24"/>
              </w:rPr>
            </w:pPr>
          </w:p>
        </w:tc>
      </w:tr>
    </w:tbl>
    <w:p w14:paraId="6534B76E" w14:textId="77777777" w:rsidR="004E4212" w:rsidRDefault="004E4212" w:rsidP="004E4212">
      <w:pPr>
        <w:spacing w:after="0" w:line="240" w:lineRule="auto"/>
        <w:jc w:val="center"/>
        <w:rPr>
          <w:rFonts w:ascii="Times New Roman" w:hAnsi="Times New Roman" w:cs="Times New Roman"/>
          <w:i w:val="0"/>
          <w:iCs w:val="0"/>
          <w:sz w:val="24"/>
          <w:szCs w:val="24"/>
        </w:rPr>
      </w:pPr>
      <w:r>
        <w:rPr>
          <w:rFonts w:ascii="Times New Roman" w:hAnsi="Times New Roman" w:cs="Times New Roman"/>
          <w:i w:val="0"/>
          <w:iCs w:val="0"/>
          <w:sz w:val="24"/>
          <w:szCs w:val="24"/>
        </w:rPr>
        <w:t>Source: data processed (2023)</w:t>
      </w:r>
    </w:p>
    <w:p w14:paraId="67EE038C" w14:textId="77777777" w:rsidR="00B874D2" w:rsidRPr="00A96190" w:rsidRDefault="00B874D2" w:rsidP="00B874D2">
      <w:pPr>
        <w:spacing w:after="0" w:line="240" w:lineRule="auto"/>
        <w:jc w:val="both"/>
        <w:rPr>
          <w:rFonts w:ascii="Times New Roman" w:hAnsi="Times New Roman" w:cs="Times New Roman"/>
          <w:i w:val="0"/>
          <w:iCs w:val="0"/>
          <w:sz w:val="24"/>
          <w:szCs w:val="24"/>
        </w:rPr>
      </w:pPr>
    </w:p>
    <w:p w14:paraId="4076EDCB" w14:textId="4B8CE5D4" w:rsidR="007116BE" w:rsidRDefault="007116BE" w:rsidP="002E3D5D">
      <w:pPr>
        <w:spacing w:after="0" w:line="240" w:lineRule="auto"/>
        <w:ind w:firstLine="720"/>
        <w:jc w:val="both"/>
        <w:rPr>
          <w:rFonts w:ascii="Times New Roman" w:hAnsi="Times New Roman" w:cs="Times New Roman"/>
          <w:i w:val="0"/>
          <w:iCs w:val="0"/>
          <w:sz w:val="24"/>
          <w:szCs w:val="24"/>
        </w:rPr>
      </w:pPr>
      <w:r w:rsidRPr="007116BE">
        <w:rPr>
          <w:rFonts w:ascii="Times New Roman" w:hAnsi="Times New Roman" w:cs="Times New Roman"/>
          <w:i w:val="0"/>
          <w:iCs w:val="0"/>
          <w:sz w:val="24"/>
          <w:szCs w:val="24"/>
        </w:rPr>
        <w:t>The data indicates path coefficients above 0. Employee voice is 0.26</w:t>
      </w:r>
      <w:r>
        <w:rPr>
          <w:rFonts w:ascii="Times New Roman" w:hAnsi="Times New Roman" w:cs="Times New Roman"/>
          <w:i w:val="0"/>
          <w:iCs w:val="0"/>
          <w:sz w:val="24"/>
          <w:szCs w:val="24"/>
        </w:rPr>
        <w:t>3</w:t>
      </w:r>
      <w:r w:rsidRPr="007116BE">
        <w:rPr>
          <w:rFonts w:ascii="Times New Roman" w:hAnsi="Times New Roman" w:cs="Times New Roman"/>
          <w:i w:val="0"/>
          <w:iCs w:val="0"/>
          <w:sz w:val="24"/>
          <w:szCs w:val="24"/>
        </w:rPr>
        <w:t>, corporate culture is 0.294, and career development is 0.426. Thus, the hypothesis is beneficial. Thus, the independent variable positively affects the dependent variable.</w:t>
      </w:r>
      <w:r w:rsidR="002E3D5D">
        <w:rPr>
          <w:rFonts w:ascii="Times New Roman" w:hAnsi="Times New Roman" w:cs="Times New Roman"/>
          <w:i w:val="0"/>
          <w:iCs w:val="0"/>
          <w:sz w:val="24"/>
          <w:szCs w:val="24"/>
        </w:rPr>
        <w:t xml:space="preserve"> </w:t>
      </w:r>
      <w:r w:rsidRPr="007116BE">
        <w:rPr>
          <w:rFonts w:ascii="Times New Roman" w:hAnsi="Times New Roman" w:cs="Times New Roman"/>
          <w:i w:val="0"/>
          <w:iCs w:val="0"/>
          <w:sz w:val="24"/>
          <w:szCs w:val="24"/>
        </w:rPr>
        <w:t xml:space="preserve">The subsequent step involves computing t-statistics by bootstrapping, a method used to assess significance by comparing the T-Statistics value to a standard significance level of 1.96, determining whether it is higher or lower. A </w:t>
      </w:r>
      <w:r>
        <w:rPr>
          <w:rFonts w:ascii="Times New Roman" w:hAnsi="Times New Roman" w:cs="Times New Roman"/>
          <w:i w:val="0"/>
          <w:iCs w:val="0"/>
          <w:sz w:val="24"/>
          <w:szCs w:val="24"/>
        </w:rPr>
        <w:t>t-value</w:t>
      </w:r>
      <w:r w:rsidRPr="007116BE">
        <w:rPr>
          <w:rFonts w:ascii="Times New Roman" w:hAnsi="Times New Roman" w:cs="Times New Roman"/>
          <w:i w:val="0"/>
          <w:iCs w:val="0"/>
          <w:sz w:val="24"/>
          <w:szCs w:val="24"/>
        </w:rPr>
        <w:t xml:space="preserve"> more than 1.96 implies statistical significance, while a </w:t>
      </w:r>
      <w:r>
        <w:rPr>
          <w:rFonts w:ascii="Times New Roman" w:hAnsi="Times New Roman" w:cs="Times New Roman"/>
          <w:i w:val="0"/>
          <w:iCs w:val="0"/>
          <w:sz w:val="24"/>
          <w:szCs w:val="24"/>
        </w:rPr>
        <w:t>t-</w:t>
      </w:r>
      <w:r w:rsidRPr="007116BE">
        <w:rPr>
          <w:rFonts w:ascii="Times New Roman" w:hAnsi="Times New Roman" w:cs="Times New Roman"/>
          <w:i w:val="0"/>
          <w:iCs w:val="0"/>
          <w:sz w:val="24"/>
          <w:szCs w:val="24"/>
        </w:rPr>
        <w:t>value less than 1.96 shows lack of statistical significance. A significance level of 0.05 is established for P</w:t>
      </w:r>
      <w:r>
        <w:rPr>
          <w:rFonts w:ascii="Times New Roman" w:hAnsi="Times New Roman" w:cs="Times New Roman"/>
          <w:i w:val="0"/>
          <w:iCs w:val="0"/>
          <w:sz w:val="24"/>
          <w:szCs w:val="24"/>
        </w:rPr>
        <w:t>-</w:t>
      </w:r>
      <w:r w:rsidRPr="007116BE">
        <w:rPr>
          <w:rFonts w:ascii="Times New Roman" w:hAnsi="Times New Roman" w:cs="Times New Roman"/>
          <w:i w:val="0"/>
          <w:iCs w:val="0"/>
          <w:sz w:val="24"/>
          <w:szCs w:val="24"/>
        </w:rPr>
        <w:t>values. If the P-values are less than 0.05, it indicates a positive result. Conversely, if the P-values are greater than 0.05, it indicates a negative result.</w:t>
      </w:r>
    </w:p>
    <w:p w14:paraId="63D5A3EB" w14:textId="3330A4B1" w:rsidR="00862CAC" w:rsidRDefault="00862CAC" w:rsidP="00A96190">
      <w:pPr>
        <w:spacing w:after="0" w:line="240" w:lineRule="auto"/>
        <w:jc w:val="both"/>
        <w:rPr>
          <w:rFonts w:ascii="Times New Roman" w:hAnsi="Times New Roman" w:cs="Times New Roman"/>
          <w:i w:val="0"/>
          <w:iCs w:val="0"/>
          <w:sz w:val="24"/>
          <w:szCs w:val="24"/>
        </w:rPr>
      </w:pPr>
    </w:p>
    <w:p w14:paraId="30B1946F" w14:textId="5CB39FC0" w:rsidR="007116BE" w:rsidRPr="00ED2A1A" w:rsidRDefault="007116BE" w:rsidP="00CA662A">
      <w:pPr>
        <w:pStyle w:val="Caption"/>
        <w:spacing w:after="0"/>
        <w:jc w:val="center"/>
        <w:rPr>
          <w:rFonts w:ascii="Times New Roman" w:hAnsi="Times New Roman" w:cs="Times New Roman"/>
          <w:i w:val="0"/>
          <w:iCs w:val="0"/>
          <w:color w:val="auto"/>
          <w:sz w:val="24"/>
          <w:szCs w:val="24"/>
        </w:rPr>
      </w:pPr>
      <w:bookmarkStart w:id="7" w:name="_Toc138495954"/>
      <w:r w:rsidRPr="00ED2A1A">
        <w:rPr>
          <w:rFonts w:ascii="Times New Roman" w:hAnsi="Times New Roman" w:cs="Times New Roman"/>
          <w:i w:val="0"/>
          <w:iCs w:val="0"/>
          <w:color w:val="auto"/>
          <w:sz w:val="24"/>
          <w:szCs w:val="24"/>
        </w:rPr>
        <w:t xml:space="preserve">Table 7. </w:t>
      </w:r>
      <w:r w:rsidR="00CA662A" w:rsidRPr="00ED2A1A">
        <w:rPr>
          <w:rFonts w:ascii="Times New Roman" w:hAnsi="Times New Roman" w:cs="Times New Roman"/>
          <w:i w:val="0"/>
          <w:iCs w:val="0"/>
          <w:color w:val="auto"/>
          <w:sz w:val="24"/>
          <w:szCs w:val="24"/>
        </w:rPr>
        <w:t>t</w:t>
      </w:r>
      <w:r w:rsidRPr="00ED2A1A">
        <w:rPr>
          <w:rFonts w:ascii="Times New Roman" w:hAnsi="Times New Roman" w:cs="Times New Roman"/>
          <w:i w:val="0"/>
          <w:iCs w:val="0"/>
          <w:color w:val="auto"/>
          <w:sz w:val="24"/>
          <w:szCs w:val="24"/>
        </w:rPr>
        <w:t>-Statistics (Bootstrapping)</w:t>
      </w:r>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1351"/>
        <w:gridCol w:w="1350"/>
        <w:gridCol w:w="1357"/>
        <w:gridCol w:w="1536"/>
        <w:gridCol w:w="1347"/>
      </w:tblGrid>
      <w:tr w:rsidR="007116BE" w:rsidRPr="007116BE" w14:paraId="00F2CC88" w14:textId="77777777" w:rsidTr="004E4212">
        <w:trPr>
          <w:jc w:val="center"/>
        </w:trPr>
        <w:tc>
          <w:tcPr>
            <w:tcW w:w="1331" w:type="dxa"/>
            <w:shd w:val="clear" w:color="auto" w:fill="auto"/>
          </w:tcPr>
          <w:p w14:paraId="279830BB" w14:textId="77777777" w:rsidR="007116BE" w:rsidRPr="007116BE" w:rsidRDefault="007116BE" w:rsidP="007116BE">
            <w:pPr>
              <w:spacing w:after="0" w:line="240" w:lineRule="auto"/>
              <w:jc w:val="both"/>
              <w:rPr>
                <w:rFonts w:ascii="Times New Roman" w:hAnsi="Times New Roman" w:cs="Times New Roman"/>
                <w:i w:val="0"/>
                <w:iCs w:val="0"/>
                <w:sz w:val="24"/>
                <w:szCs w:val="24"/>
              </w:rPr>
            </w:pPr>
          </w:p>
        </w:tc>
        <w:tc>
          <w:tcPr>
            <w:tcW w:w="1351" w:type="dxa"/>
            <w:shd w:val="clear" w:color="auto" w:fill="auto"/>
            <w:vAlign w:val="center"/>
          </w:tcPr>
          <w:p w14:paraId="14923793" w14:textId="77777777" w:rsidR="007116BE" w:rsidRPr="00CA662A" w:rsidRDefault="007116BE" w:rsidP="00CA662A">
            <w:pPr>
              <w:spacing w:after="0" w:line="240" w:lineRule="auto"/>
              <w:jc w:val="center"/>
              <w:rPr>
                <w:rFonts w:ascii="Times New Roman" w:hAnsi="Times New Roman" w:cs="Times New Roman"/>
                <w:b/>
                <w:bCs/>
                <w:i w:val="0"/>
                <w:iCs w:val="0"/>
                <w:sz w:val="24"/>
                <w:szCs w:val="24"/>
              </w:rPr>
            </w:pPr>
            <w:r w:rsidRPr="00CA662A">
              <w:rPr>
                <w:rFonts w:ascii="Times New Roman" w:hAnsi="Times New Roman" w:cs="Times New Roman"/>
                <w:b/>
                <w:bCs/>
                <w:i w:val="0"/>
                <w:iCs w:val="0"/>
                <w:sz w:val="24"/>
                <w:szCs w:val="24"/>
              </w:rPr>
              <w:t>Original sample (O)</w:t>
            </w:r>
          </w:p>
        </w:tc>
        <w:tc>
          <w:tcPr>
            <w:tcW w:w="1350" w:type="dxa"/>
            <w:shd w:val="clear" w:color="auto" w:fill="auto"/>
            <w:vAlign w:val="center"/>
          </w:tcPr>
          <w:p w14:paraId="486ABA60" w14:textId="77777777" w:rsidR="007116BE" w:rsidRPr="00CA662A" w:rsidRDefault="007116BE" w:rsidP="00CA662A">
            <w:pPr>
              <w:spacing w:after="0" w:line="240" w:lineRule="auto"/>
              <w:jc w:val="center"/>
              <w:rPr>
                <w:rFonts w:ascii="Times New Roman" w:hAnsi="Times New Roman" w:cs="Times New Roman"/>
                <w:b/>
                <w:bCs/>
                <w:i w:val="0"/>
                <w:iCs w:val="0"/>
                <w:sz w:val="24"/>
                <w:szCs w:val="24"/>
              </w:rPr>
            </w:pPr>
            <w:r w:rsidRPr="00CA662A">
              <w:rPr>
                <w:rFonts w:ascii="Times New Roman" w:hAnsi="Times New Roman" w:cs="Times New Roman"/>
                <w:b/>
                <w:bCs/>
                <w:i w:val="0"/>
                <w:iCs w:val="0"/>
                <w:sz w:val="24"/>
                <w:szCs w:val="24"/>
              </w:rPr>
              <w:t>Sample mean (M)</w:t>
            </w:r>
          </w:p>
        </w:tc>
        <w:tc>
          <w:tcPr>
            <w:tcW w:w="1357" w:type="dxa"/>
            <w:shd w:val="clear" w:color="auto" w:fill="auto"/>
            <w:vAlign w:val="center"/>
          </w:tcPr>
          <w:p w14:paraId="417CC2A7" w14:textId="77777777" w:rsidR="007116BE" w:rsidRPr="00CA662A" w:rsidRDefault="007116BE" w:rsidP="00CA662A">
            <w:pPr>
              <w:spacing w:after="0" w:line="240" w:lineRule="auto"/>
              <w:jc w:val="center"/>
              <w:rPr>
                <w:rFonts w:ascii="Times New Roman" w:hAnsi="Times New Roman" w:cs="Times New Roman"/>
                <w:b/>
                <w:bCs/>
                <w:i w:val="0"/>
                <w:iCs w:val="0"/>
                <w:sz w:val="24"/>
                <w:szCs w:val="24"/>
              </w:rPr>
            </w:pPr>
            <w:r w:rsidRPr="00CA662A">
              <w:rPr>
                <w:rFonts w:ascii="Times New Roman" w:hAnsi="Times New Roman" w:cs="Times New Roman"/>
                <w:b/>
                <w:bCs/>
                <w:i w:val="0"/>
                <w:iCs w:val="0"/>
                <w:sz w:val="24"/>
                <w:szCs w:val="24"/>
              </w:rPr>
              <w:t>Standard deviation (STDEV)</w:t>
            </w:r>
          </w:p>
        </w:tc>
        <w:tc>
          <w:tcPr>
            <w:tcW w:w="1536" w:type="dxa"/>
            <w:shd w:val="clear" w:color="auto" w:fill="auto"/>
            <w:vAlign w:val="center"/>
          </w:tcPr>
          <w:p w14:paraId="6A4448F9" w14:textId="77777777" w:rsidR="007116BE" w:rsidRPr="00CA662A" w:rsidRDefault="007116BE" w:rsidP="00CA662A">
            <w:pPr>
              <w:spacing w:after="0" w:line="240" w:lineRule="auto"/>
              <w:jc w:val="center"/>
              <w:rPr>
                <w:rFonts w:ascii="Times New Roman" w:hAnsi="Times New Roman" w:cs="Times New Roman"/>
                <w:b/>
                <w:bCs/>
                <w:i w:val="0"/>
                <w:iCs w:val="0"/>
                <w:sz w:val="24"/>
                <w:szCs w:val="24"/>
              </w:rPr>
            </w:pPr>
            <w:r w:rsidRPr="00CA662A">
              <w:rPr>
                <w:rFonts w:ascii="Times New Roman" w:hAnsi="Times New Roman" w:cs="Times New Roman"/>
                <w:b/>
                <w:bCs/>
                <w:i w:val="0"/>
                <w:iCs w:val="0"/>
                <w:sz w:val="24"/>
                <w:szCs w:val="24"/>
              </w:rPr>
              <w:t>T-statistics (|O/STDEV|)</w:t>
            </w:r>
          </w:p>
        </w:tc>
        <w:tc>
          <w:tcPr>
            <w:tcW w:w="1347" w:type="dxa"/>
            <w:shd w:val="clear" w:color="auto" w:fill="auto"/>
            <w:vAlign w:val="center"/>
          </w:tcPr>
          <w:p w14:paraId="58B05D29" w14:textId="77777777" w:rsidR="007116BE" w:rsidRPr="00CA662A" w:rsidRDefault="007116BE" w:rsidP="00CA662A">
            <w:pPr>
              <w:spacing w:after="0" w:line="240" w:lineRule="auto"/>
              <w:jc w:val="center"/>
              <w:rPr>
                <w:rFonts w:ascii="Times New Roman" w:hAnsi="Times New Roman" w:cs="Times New Roman"/>
                <w:b/>
                <w:bCs/>
                <w:i w:val="0"/>
                <w:iCs w:val="0"/>
                <w:sz w:val="24"/>
                <w:szCs w:val="24"/>
              </w:rPr>
            </w:pPr>
            <w:r w:rsidRPr="00CA662A">
              <w:rPr>
                <w:rFonts w:ascii="Times New Roman" w:hAnsi="Times New Roman" w:cs="Times New Roman"/>
                <w:b/>
                <w:bCs/>
                <w:i w:val="0"/>
                <w:iCs w:val="0"/>
                <w:sz w:val="24"/>
                <w:szCs w:val="24"/>
              </w:rPr>
              <w:t>P values</w:t>
            </w:r>
          </w:p>
        </w:tc>
      </w:tr>
      <w:tr w:rsidR="007116BE" w:rsidRPr="007116BE" w14:paraId="1ACB351A" w14:textId="77777777" w:rsidTr="004E4212">
        <w:trPr>
          <w:jc w:val="center"/>
        </w:trPr>
        <w:tc>
          <w:tcPr>
            <w:tcW w:w="1331" w:type="dxa"/>
            <w:shd w:val="clear" w:color="auto" w:fill="auto"/>
            <w:vAlign w:val="bottom"/>
          </w:tcPr>
          <w:p w14:paraId="7D9D40B0" w14:textId="77777777" w:rsidR="007116BE" w:rsidRPr="007116BE" w:rsidRDefault="007116BE" w:rsidP="007116BE">
            <w:pPr>
              <w:spacing w:after="0" w:line="240" w:lineRule="auto"/>
              <w:jc w:val="both"/>
              <w:rPr>
                <w:rFonts w:ascii="Times New Roman" w:hAnsi="Times New Roman" w:cs="Times New Roman"/>
                <w:i w:val="0"/>
                <w:iCs w:val="0"/>
                <w:sz w:val="24"/>
                <w:szCs w:val="24"/>
              </w:rPr>
            </w:pPr>
            <w:r w:rsidRPr="007116BE">
              <w:rPr>
                <w:rFonts w:ascii="Times New Roman" w:hAnsi="Times New Roman" w:cs="Times New Roman"/>
                <w:i w:val="0"/>
                <w:iCs w:val="0"/>
                <w:sz w:val="24"/>
                <w:szCs w:val="24"/>
              </w:rPr>
              <w:t>X</w:t>
            </w:r>
            <w:r w:rsidRPr="007A4AFA">
              <w:rPr>
                <w:rFonts w:ascii="Times New Roman" w:hAnsi="Times New Roman" w:cs="Times New Roman"/>
                <w:i w:val="0"/>
                <w:iCs w:val="0"/>
                <w:sz w:val="24"/>
                <w:szCs w:val="24"/>
                <w:vertAlign w:val="subscript"/>
              </w:rPr>
              <w:t>1</w:t>
            </w:r>
            <w:r w:rsidRPr="007116BE">
              <w:rPr>
                <w:rFonts w:ascii="Times New Roman" w:hAnsi="Times New Roman" w:cs="Times New Roman"/>
                <w:i w:val="0"/>
                <w:iCs w:val="0"/>
                <w:sz w:val="24"/>
                <w:szCs w:val="24"/>
              </w:rPr>
              <w:t xml:space="preserve"> -&gt; Y</w:t>
            </w:r>
          </w:p>
        </w:tc>
        <w:tc>
          <w:tcPr>
            <w:tcW w:w="1351" w:type="dxa"/>
            <w:shd w:val="clear" w:color="auto" w:fill="auto"/>
            <w:vAlign w:val="bottom"/>
          </w:tcPr>
          <w:p w14:paraId="14C7A47D" w14:textId="77777777" w:rsidR="007116BE" w:rsidRPr="007116BE" w:rsidRDefault="007116BE" w:rsidP="004E4212">
            <w:pPr>
              <w:spacing w:after="0" w:line="240" w:lineRule="auto"/>
              <w:jc w:val="center"/>
              <w:rPr>
                <w:rFonts w:ascii="Times New Roman" w:hAnsi="Times New Roman" w:cs="Times New Roman"/>
                <w:i w:val="0"/>
                <w:iCs w:val="0"/>
                <w:sz w:val="24"/>
                <w:szCs w:val="24"/>
              </w:rPr>
            </w:pPr>
            <w:r w:rsidRPr="007116BE">
              <w:rPr>
                <w:rFonts w:ascii="Times New Roman" w:hAnsi="Times New Roman" w:cs="Times New Roman"/>
                <w:i w:val="0"/>
                <w:iCs w:val="0"/>
                <w:sz w:val="24"/>
                <w:szCs w:val="24"/>
              </w:rPr>
              <w:t>0.263</w:t>
            </w:r>
          </w:p>
        </w:tc>
        <w:tc>
          <w:tcPr>
            <w:tcW w:w="1350" w:type="dxa"/>
            <w:shd w:val="clear" w:color="auto" w:fill="auto"/>
            <w:vAlign w:val="bottom"/>
          </w:tcPr>
          <w:p w14:paraId="49FE1ADD" w14:textId="77777777" w:rsidR="007116BE" w:rsidRPr="007116BE" w:rsidRDefault="007116BE" w:rsidP="004E4212">
            <w:pPr>
              <w:spacing w:after="0" w:line="240" w:lineRule="auto"/>
              <w:jc w:val="center"/>
              <w:rPr>
                <w:rFonts w:ascii="Times New Roman" w:hAnsi="Times New Roman" w:cs="Times New Roman"/>
                <w:i w:val="0"/>
                <w:iCs w:val="0"/>
                <w:sz w:val="24"/>
                <w:szCs w:val="24"/>
              </w:rPr>
            </w:pPr>
            <w:r w:rsidRPr="007116BE">
              <w:rPr>
                <w:rFonts w:ascii="Times New Roman" w:hAnsi="Times New Roman" w:cs="Times New Roman"/>
                <w:i w:val="0"/>
                <w:iCs w:val="0"/>
                <w:sz w:val="24"/>
                <w:szCs w:val="24"/>
              </w:rPr>
              <w:t>0.262</w:t>
            </w:r>
          </w:p>
        </w:tc>
        <w:tc>
          <w:tcPr>
            <w:tcW w:w="1357" w:type="dxa"/>
            <w:shd w:val="clear" w:color="auto" w:fill="auto"/>
            <w:vAlign w:val="bottom"/>
          </w:tcPr>
          <w:p w14:paraId="345966C1" w14:textId="77777777" w:rsidR="007116BE" w:rsidRPr="007116BE" w:rsidRDefault="007116BE" w:rsidP="004E4212">
            <w:pPr>
              <w:spacing w:after="0" w:line="240" w:lineRule="auto"/>
              <w:jc w:val="center"/>
              <w:rPr>
                <w:rFonts w:ascii="Times New Roman" w:hAnsi="Times New Roman" w:cs="Times New Roman"/>
                <w:i w:val="0"/>
                <w:iCs w:val="0"/>
                <w:sz w:val="24"/>
                <w:szCs w:val="24"/>
              </w:rPr>
            </w:pPr>
            <w:r w:rsidRPr="007116BE">
              <w:rPr>
                <w:rFonts w:ascii="Times New Roman" w:hAnsi="Times New Roman" w:cs="Times New Roman"/>
                <w:i w:val="0"/>
                <w:iCs w:val="0"/>
                <w:sz w:val="24"/>
                <w:szCs w:val="24"/>
              </w:rPr>
              <w:t>0.094</w:t>
            </w:r>
          </w:p>
        </w:tc>
        <w:tc>
          <w:tcPr>
            <w:tcW w:w="1536" w:type="dxa"/>
            <w:shd w:val="clear" w:color="auto" w:fill="auto"/>
            <w:vAlign w:val="bottom"/>
          </w:tcPr>
          <w:p w14:paraId="64C7C51D" w14:textId="77777777" w:rsidR="007116BE" w:rsidRPr="007116BE" w:rsidRDefault="007116BE" w:rsidP="004E4212">
            <w:pPr>
              <w:spacing w:after="0" w:line="240" w:lineRule="auto"/>
              <w:jc w:val="center"/>
              <w:rPr>
                <w:rFonts w:ascii="Times New Roman" w:hAnsi="Times New Roman" w:cs="Times New Roman"/>
                <w:i w:val="0"/>
                <w:iCs w:val="0"/>
                <w:sz w:val="24"/>
                <w:szCs w:val="24"/>
              </w:rPr>
            </w:pPr>
            <w:r w:rsidRPr="007116BE">
              <w:rPr>
                <w:rFonts w:ascii="Times New Roman" w:hAnsi="Times New Roman" w:cs="Times New Roman"/>
                <w:i w:val="0"/>
                <w:iCs w:val="0"/>
                <w:sz w:val="24"/>
                <w:szCs w:val="24"/>
              </w:rPr>
              <w:t>2.802</w:t>
            </w:r>
          </w:p>
        </w:tc>
        <w:tc>
          <w:tcPr>
            <w:tcW w:w="1347" w:type="dxa"/>
            <w:shd w:val="clear" w:color="auto" w:fill="auto"/>
            <w:vAlign w:val="bottom"/>
          </w:tcPr>
          <w:p w14:paraId="5EE1E2EB" w14:textId="77777777" w:rsidR="007116BE" w:rsidRPr="007116BE" w:rsidRDefault="007116BE" w:rsidP="004E4212">
            <w:pPr>
              <w:spacing w:after="0" w:line="240" w:lineRule="auto"/>
              <w:jc w:val="center"/>
              <w:rPr>
                <w:rFonts w:ascii="Times New Roman" w:hAnsi="Times New Roman" w:cs="Times New Roman"/>
                <w:i w:val="0"/>
                <w:iCs w:val="0"/>
                <w:sz w:val="24"/>
                <w:szCs w:val="24"/>
              </w:rPr>
            </w:pPr>
            <w:r w:rsidRPr="007116BE">
              <w:rPr>
                <w:rFonts w:ascii="Times New Roman" w:hAnsi="Times New Roman" w:cs="Times New Roman"/>
                <w:i w:val="0"/>
                <w:iCs w:val="0"/>
                <w:sz w:val="24"/>
                <w:szCs w:val="24"/>
              </w:rPr>
              <w:t>0.005</w:t>
            </w:r>
          </w:p>
        </w:tc>
      </w:tr>
      <w:tr w:rsidR="007116BE" w:rsidRPr="007116BE" w14:paraId="16CF49C8" w14:textId="77777777" w:rsidTr="004E4212">
        <w:trPr>
          <w:jc w:val="center"/>
        </w:trPr>
        <w:tc>
          <w:tcPr>
            <w:tcW w:w="1331" w:type="dxa"/>
            <w:shd w:val="clear" w:color="auto" w:fill="auto"/>
            <w:vAlign w:val="bottom"/>
          </w:tcPr>
          <w:p w14:paraId="00C0F739" w14:textId="77777777" w:rsidR="007116BE" w:rsidRPr="007116BE" w:rsidRDefault="007116BE" w:rsidP="007116BE">
            <w:pPr>
              <w:spacing w:after="0" w:line="240" w:lineRule="auto"/>
              <w:jc w:val="both"/>
              <w:rPr>
                <w:rFonts w:ascii="Times New Roman" w:hAnsi="Times New Roman" w:cs="Times New Roman"/>
                <w:i w:val="0"/>
                <w:iCs w:val="0"/>
                <w:sz w:val="24"/>
                <w:szCs w:val="24"/>
              </w:rPr>
            </w:pPr>
            <w:r w:rsidRPr="007116BE">
              <w:rPr>
                <w:rFonts w:ascii="Times New Roman" w:hAnsi="Times New Roman" w:cs="Times New Roman"/>
                <w:i w:val="0"/>
                <w:iCs w:val="0"/>
                <w:sz w:val="24"/>
                <w:szCs w:val="24"/>
              </w:rPr>
              <w:t>X</w:t>
            </w:r>
            <w:r w:rsidRPr="007A4AFA">
              <w:rPr>
                <w:rFonts w:ascii="Times New Roman" w:hAnsi="Times New Roman" w:cs="Times New Roman"/>
                <w:i w:val="0"/>
                <w:iCs w:val="0"/>
                <w:sz w:val="24"/>
                <w:szCs w:val="24"/>
                <w:vertAlign w:val="subscript"/>
              </w:rPr>
              <w:t>2</w:t>
            </w:r>
            <w:r w:rsidRPr="007116BE">
              <w:rPr>
                <w:rFonts w:ascii="Times New Roman" w:hAnsi="Times New Roman" w:cs="Times New Roman"/>
                <w:i w:val="0"/>
                <w:iCs w:val="0"/>
                <w:sz w:val="24"/>
                <w:szCs w:val="24"/>
              </w:rPr>
              <w:t xml:space="preserve"> -&gt; Y</w:t>
            </w:r>
          </w:p>
        </w:tc>
        <w:tc>
          <w:tcPr>
            <w:tcW w:w="1351" w:type="dxa"/>
            <w:shd w:val="clear" w:color="auto" w:fill="auto"/>
            <w:vAlign w:val="bottom"/>
          </w:tcPr>
          <w:p w14:paraId="05D8F1D8" w14:textId="77777777" w:rsidR="007116BE" w:rsidRPr="007116BE" w:rsidRDefault="007116BE" w:rsidP="004E4212">
            <w:pPr>
              <w:spacing w:after="0" w:line="240" w:lineRule="auto"/>
              <w:jc w:val="center"/>
              <w:rPr>
                <w:rFonts w:ascii="Times New Roman" w:hAnsi="Times New Roman" w:cs="Times New Roman"/>
                <w:i w:val="0"/>
                <w:iCs w:val="0"/>
                <w:sz w:val="24"/>
                <w:szCs w:val="24"/>
              </w:rPr>
            </w:pPr>
            <w:r w:rsidRPr="007116BE">
              <w:rPr>
                <w:rFonts w:ascii="Times New Roman" w:hAnsi="Times New Roman" w:cs="Times New Roman"/>
                <w:i w:val="0"/>
                <w:iCs w:val="0"/>
                <w:sz w:val="24"/>
                <w:szCs w:val="24"/>
              </w:rPr>
              <w:t>0.294</w:t>
            </w:r>
          </w:p>
        </w:tc>
        <w:tc>
          <w:tcPr>
            <w:tcW w:w="1350" w:type="dxa"/>
            <w:shd w:val="clear" w:color="auto" w:fill="auto"/>
            <w:vAlign w:val="bottom"/>
          </w:tcPr>
          <w:p w14:paraId="6EC29E6B" w14:textId="77777777" w:rsidR="007116BE" w:rsidRPr="007116BE" w:rsidRDefault="007116BE" w:rsidP="004E4212">
            <w:pPr>
              <w:spacing w:after="0" w:line="240" w:lineRule="auto"/>
              <w:jc w:val="center"/>
              <w:rPr>
                <w:rFonts w:ascii="Times New Roman" w:hAnsi="Times New Roman" w:cs="Times New Roman"/>
                <w:i w:val="0"/>
                <w:iCs w:val="0"/>
                <w:sz w:val="24"/>
                <w:szCs w:val="24"/>
              </w:rPr>
            </w:pPr>
            <w:r w:rsidRPr="007116BE">
              <w:rPr>
                <w:rFonts w:ascii="Times New Roman" w:hAnsi="Times New Roman" w:cs="Times New Roman"/>
                <w:i w:val="0"/>
                <w:iCs w:val="0"/>
                <w:sz w:val="24"/>
                <w:szCs w:val="24"/>
              </w:rPr>
              <w:t>0.289</w:t>
            </w:r>
          </w:p>
        </w:tc>
        <w:tc>
          <w:tcPr>
            <w:tcW w:w="1357" w:type="dxa"/>
            <w:shd w:val="clear" w:color="auto" w:fill="auto"/>
            <w:vAlign w:val="bottom"/>
          </w:tcPr>
          <w:p w14:paraId="3B4467FD" w14:textId="77777777" w:rsidR="007116BE" w:rsidRPr="007116BE" w:rsidRDefault="007116BE" w:rsidP="004E4212">
            <w:pPr>
              <w:spacing w:after="0" w:line="240" w:lineRule="auto"/>
              <w:jc w:val="center"/>
              <w:rPr>
                <w:rFonts w:ascii="Times New Roman" w:hAnsi="Times New Roman" w:cs="Times New Roman"/>
                <w:i w:val="0"/>
                <w:iCs w:val="0"/>
                <w:sz w:val="24"/>
                <w:szCs w:val="24"/>
              </w:rPr>
            </w:pPr>
            <w:r w:rsidRPr="007116BE">
              <w:rPr>
                <w:rFonts w:ascii="Times New Roman" w:hAnsi="Times New Roman" w:cs="Times New Roman"/>
                <w:i w:val="0"/>
                <w:iCs w:val="0"/>
                <w:sz w:val="24"/>
                <w:szCs w:val="24"/>
              </w:rPr>
              <w:t>0.086</w:t>
            </w:r>
          </w:p>
        </w:tc>
        <w:tc>
          <w:tcPr>
            <w:tcW w:w="1536" w:type="dxa"/>
            <w:shd w:val="clear" w:color="auto" w:fill="auto"/>
            <w:vAlign w:val="bottom"/>
          </w:tcPr>
          <w:p w14:paraId="4A562BE7" w14:textId="77777777" w:rsidR="007116BE" w:rsidRPr="007116BE" w:rsidRDefault="007116BE" w:rsidP="004E4212">
            <w:pPr>
              <w:spacing w:after="0" w:line="240" w:lineRule="auto"/>
              <w:jc w:val="center"/>
              <w:rPr>
                <w:rFonts w:ascii="Times New Roman" w:hAnsi="Times New Roman" w:cs="Times New Roman"/>
                <w:i w:val="0"/>
                <w:iCs w:val="0"/>
                <w:sz w:val="24"/>
                <w:szCs w:val="24"/>
              </w:rPr>
            </w:pPr>
            <w:r w:rsidRPr="007116BE">
              <w:rPr>
                <w:rFonts w:ascii="Times New Roman" w:hAnsi="Times New Roman" w:cs="Times New Roman"/>
                <w:i w:val="0"/>
                <w:iCs w:val="0"/>
                <w:sz w:val="24"/>
                <w:szCs w:val="24"/>
              </w:rPr>
              <w:t>3.406</w:t>
            </w:r>
          </w:p>
        </w:tc>
        <w:tc>
          <w:tcPr>
            <w:tcW w:w="1347" w:type="dxa"/>
            <w:shd w:val="clear" w:color="auto" w:fill="auto"/>
            <w:vAlign w:val="bottom"/>
          </w:tcPr>
          <w:p w14:paraId="66DF1256" w14:textId="77777777" w:rsidR="007116BE" w:rsidRPr="007116BE" w:rsidRDefault="007116BE" w:rsidP="004E4212">
            <w:pPr>
              <w:spacing w:after="0" w:line="240" w:lineRule="auto"/>
              <w:jc w:val="center"/>
              <w:rPr>
                <w:rFonts w:ascii="Times New Roman" w:hAnsi="Times New Roman" w:cs="Times New Roman"/>
                <w:i w:val="0"/>
                <w:iCs w:val="0"/>
                <w:sz w:val="24"/>
                <w:szCs w:val="24"/>
              </w:rPr>
            </w:pPr>
            <w:r w:rsidRPr="007116BE">
              <w:rPr>
                <w:rFonts w:ascii="Times New Roman" w:hAnsi="Times New Roman" w:cs="Times New Roman"/>
                <w:i w:val="0"/>
                <w:iCs w:val="0"/>
                <w:sz w:val="24"/>
                <w:szCs w:val="24"/>
              </w:rPr>
              <w:t>0.001</w:t>
            </w:r>
          </w:p>
        </w:tc>
      </w:tr>
      <w:tr w:rsidR="007116BE" w:rsidRPr="007116BE" w14:paraId="259A8E1A" w14:textId="77777777" w:rsidTr="004E4212">
        <w:trPr>
          <w:jc w:val="center"/>
        </w:trPr>
        <w:tc>
          <w:tcPr>
            <w:tcW w:w="1331" w:type="dxa"/>
            <w:shd w:val="clear" w:color="auto" w:fill="auto"/>
            <w:vAlign w:val="bottom"/>
          </w:tcPr>
          <w:p w14:paraId="294E3DA6" w14:textId="77777777" w:rsidR="007116BE" w:rsidRPr="007116BE" w:rsidRDefault="007116BE" w:rsidP="007116BE">
            <w:pPr>
              <w:spacing w:after="0" w:line="240" w:lineRule="auto"/>
              <w:jc w:val="both"/>
              <w:rPr>
                <w:rFonts w:ascii="Times New Roman" w:hAnsi="Times New Roman" w:cs="Times New Roman"/>
                <w:i w:val="0"/>
                <w:iCs w:val="0"/>
                <w:sz w:val="24"/>
                <w:szCs w:val="24"/>
              </w:rPr>
            </w:pPr>
            <w:r w:rsidRPr="007116BE">
              <w:rPr>
                <w:rFonts w:ascii="Times New Roman" w:hAnsi="Times New Roman" w:cs="Times New Roman"/>
                <w:i w:val="0"/>
                <w:iCs w:val="0"/>
                <w:sz w:val="24"/>
                <w:szCs w:val="24"/>
              </w:rPr>
              <w:t>X</w:t>
            </w:r>
            <w:r w:rsidRPr="007A4AFA">
              <w:rPr>
                <w:rFonts w:ascii="Times New Roman" w:hAnsi="Times New Roman" w:cs="Times New Roman"/>
                <w:i w:val="0"/>
                <w:iCs w:val="0"/>
                <w:sz w:val="24"/>
                <w:szCs w:val="24"/>
                <w:vertAlign w:val="subscript"/>
              </w:rPr>
              <w:t>3</w:t>
            </w:r>
            <w:r w:rsidRPr="007116BE">
              <w:rPr>
                <w:rFonts w:ascii="Times New Roman" w:hAnsi="Times New Roman" w:cs="Times New Roman"/>
                <w:i w:val="0"/>
                <w:iCs w:val="0"/>
                <w:sz w:val="24"/>
                <w:szCs w:val="24"/>
              </w:rPr>
              <w:t xml:space="preserve"> -&gt; Y</w:t>
            </w:r>
          </w:p>
        </w:tc>
        <w:tc>
          <w:tcPr>
            <w:tcW w:w="1351" w:type="dxa"/>
            <w:shd w:val="clear" w:color="auto" w:fill="auto"/>
            <w:vAlign w:val="bottom"/>
          </w:tcPr>
          <w:p w14:paraId="399FC16D" w14:textId="77777777" w:rsidR="007116BE" w:rsidRPr="007116BE" w:rsidRDefault="007116BE" w:rsidP="004E4212">
            <w:pPr>
              <w:spacing w:after="0" w:line="240" w:lineRule="auto"/>
              <w:jc w:val="center"/>
              <w:rPr>
                <w:rFonts w:ascii="Times New Roman" w:hAnsi="Times New Roman" w:cs="Times New Roman"/>
                <w:i w:val="0"/>
                <w:iCs w:val="0"/>
                <w:sz w:val="24"/>
                <w:szCs w:val="24"/>
              </w:rPr>
            </w:pPr>
            <w:r w:rsidRPr="007116BE">
              <w:rPr>
                <w:rFonts w:ascii="Times New Roman" w:hAnsi="Times New Roman" w:cs="Times New Roman"/>
                <w:i w:val="0"/>
                <w:iCs w:val="0"/>
                <w:sz w:val="24"/>
                <w:szCs w:val="24"/>
              </w:rPr>
              <w:t>0.426</w:t>
            </w:r>
          </w:p>
        </w:tc>
        <w:tc>
          <w:tcPr>
            <w:tcW w:w="1350" w:type="dxa"/>
            <w:shd w:val="clear" w:color="auto" w:fill="auto"/>
            <w:vAlign w:val="bottom"/>
          </w:tcPr>
          <w:p w14:paraId="40CC4E4F" w14:textId="77777777" w:rsidR="007116BE" w:rsidRPr="007116BE" w:rsidRDefault="007116BE" w:rsidP="004E4212">
            <w:pPr>
              <w:spacing w:after="0" w:line="240" w:lineRule="auto"/>
              <w:jc w:val="center"/>
              <w:rPr>
                <w:rFonts w:ascii="Times New Roman" w:hAnsi="Times New Roman" w:cs="Times New Roman"/>
                <w:i w:val="0"/>
                <w:iCs w:val="0"/>
                <w:sz w:val="24"/>
                <w:szCs w:val="24"/>
              </w:rPr>
            </w:pPr>
            <w:r w:rsidRPr="007116BE">
              <w:rPr>
                <w:rFonts w:ascii="Times New Roman" w:hAnsi="Times New Roman" w:cs="Times New Roman"/>
                <w:i w:val="0"/>
                <w:iCs w:val="0"/>
                <w:sz w:val="24"/>
                <w:szCs w:val="24"/>
              </w:rPr>
              <w:t>0.433</w:t>
            </w:r>
          </w:p>
        </w:tc>
        <w:tc>
          <w:tcPr>
            <w:tcW w:w="1357" w:type="dxa"/>
            <w:shd w:val="clear" w:color="auto" w:fill="auto"/>
            <w:vAlign w:val="bottom"/>
          </w:tcPr>
          <w:p w14:paraId="78E5131F" w14:textId="77777777" w:rsidR="007116BE" w:rsidRPr="007116BE" w:rsidRDefault="007116BE" w:rsidP="004E4212">
            <w:pPr>
              <w:spacing w:after="0" w:line="240" w:lineRule="auto"/>
              <w:jc w:val="center"/>
              <w:rPr>
                <w:rFonts w:ascii="Times New Roman" w:hAnsi="Times New Roman" w:cs="Times New Roman"/>
                <w:i w:val="0"/>
                <w:iCs w:val="0"/>
                <w:sz w:val="24"/>
                <w:szCs w:val="24"/>
              </w:rPr>
            </w:pPr>
            <w:r w:rsidRPr="007116BE">
              <w:rPr>
                <w:rFonts w:ascii="Times New Roman" w:hAnsi="Times New Roman" w:cs="Times New Roman"/>
                <w:i w:val="0"/>
                <w:iCs w:val="0"/>
                <w:sz w:val="24"/>
                <w:szCs w:val="24"/>
              </w:rPr>
              <w:t>0.101</w:t>
            </w:r>
          </w:p>
        </w:tc>
        <w:tc>
          <w:tcPr>
            <w:tcW w:w="1536" w:type="dxa"/>
            <w:shd w:val="clear" w:color="auto" w:fill="auto"/>
            <w:vAlign w:val="bottom"/>
          </w:tcPr>
          <w:p w14:paraId="071B9815" w14:textId="77777777" w:rsidR="007116BE" w:rsidRPr="007116BE" w:rsidRDefault="007116BE" w:rsidP="004E4212">
            <w:pPr>
              <w:spacing w:after="0" w:line="240" w:lineRule="auto"/>
              <w:jc w:val="center"/>
              <w:rPr>
                <w:rFonts w:ascii="Times New Roman" w:hAnsi="Times New Roman" w:cs="Times New Roman"/>
                <w:i w:val="0"/>
                <w:iCs w:val="0"/>
                <w:sz w:val="24"/>
                <w:szCs w:val="24"/>
              </w:rPr>
            </w:pPr>
            <w:r w:rsidRPr="007116BE">
              <w:rPr>
                <w:rFonts w:ascii="Times New Roman" w:hAnsi="Times New Roman" w:cs="Times New Roman"/>
                <w:i w:val="0"/>
                <w:iCs w:val="0"/>
                <w:sz w:val="24"/>
                <w:szCs w:val="24"/>
              </w:rPr>
              <w:t>4.218</w:t>
            </w:r>
          </w:p>
        </w:tc>
        <w:tc>
          <w:tcPr>
            <w:tcW w:w="1347" w:type="dxa"/>
            <w:shd w:val="clear" w:color="auto" w:fill="auto"/>
            <w:vAlign w:val="bottom"/>
          </w:tcPr>
          <w:p w14:paraId="48A60F02" w14:textId="77777777" w:rsidR="007116BE" w:rsidRPr="007116BE" w:rsidRDefault="007116BE" w:rsidP="004E4212">
            <w:pPr>
              <w:spacing w:after="0" w:line="240" w:lineRule="auto"/>
              <w:jc w:val="center"/>
              <w:rPr>
                <w:rFonts w:ascii="Times New Roman" w:hAnsi="Times New Roman" w:cs="Times New Roman"/>
                <w:i w:val="0"/>
                <w:iCs w:val="0"/>
                <w:sz w:val="24"/>
                <w:szCs w:val="24"/>
              </w:rPr>
            </w:pPr>
            <w:r w:rsidRPr="007116BE">
              <w:rPr>
                <w:rFonts w:ascii="Times New Roman" w:hAnsi="Times New Roman" w:cs="Times New Roman"/>
                <w:i w:val="0"/>
                <w:iCs w:val="0"/>
                <w:sz w:val="24"/>
                <w:szCs w:val="24"/>
              </w:rPr>
              <w:t>0</w:t>
            </w:r>
          </w:p>
        </w:tc>
      </w:tr>
    </w:tbl>
    <w:p w14:paraId="326DDF7D" w14:textId="77777777" w:rsidR="004E4212" w:rsidRDefault="004E4212" w:rsidP="004E4212">
      <w:pPr>
        <w:spacing w:after="0" w:line="240" w:lineRule="auto"/>
        <w:jc w:val="center"/>
        <w:rPr>
          <w:rFonts w:ascii="Times New Roman" w:hAnsi="Times New Roman" w:cs="Times New Roman"/>
          <w:i w:val="0"/>
          <w:iCs w:val="0"/>
          <w:sz w:val="24"/>
          <w:szCs w:val="24"/>
        </w:rPr>
      </w:pPr>
      <w:r>
        <w:rPr>
          <w:rFonts w:ascii="Times New Roman" w:hAnsi="Times New Roman" w:cs="Times New Roman"/>
          <w:i w:val="0"/>
          <w:iCs w:val="0"/>
          <w:sz w:val="24"/>
          <w:szCs w:val="24"/>
        </w:rPr>
        <w:t>Source: data processed (2023)</w:t>
      </w:r>
    </w:p>
    <w:p w14:paraId="706459E0" w14:textId="77777777" w:rsidR="00E71E0E" w:rsidRDefault="00E71E0E" w:rsidP="002E3D5D">
      <w:pPr>
        <w:spacing w:after="0" w:line="240" w:lineRule="auto"/>
        <w:ind w:firstLine="720"/>
        <w:jc w:val="both"/>
        <w:rPr>
          <w:rFonts w:ascii="Times New Roman" w:hAnsi="Times New Roman" w:cs="Times New Roman"/>
          <w:i w:val="0"/>
          <w:iCs w:val="0"/>
          <w:sz w:val="24"/>
          <w:szCs w:val="24"/>
        </w:rPr>
      </w:pPr>
    </w:p>
    <w:p w14:paraId="606F80EB" w14:textId="7490C1B6" w:rsidR="007116BE" w:rsidRDefault="007A4AFA" w:rsidP="002E3D5D">
      <w:pPr>
        <w:spacing w:after="0" w:line="240" w:lineRule="auto"/>
        <w:ind w:firstLine="720"/>
        <w:jc w:val="both"/>
        <w:rPr>
          <w:rFonts w:ascii="Times New Roman" w:hAnsi="Times New Roman" w:cs="Times New Roman"/>
          <w:i w:val="0"/>
          <w:iCs w:val="0"/>
          <w:sz w:val="24"/>
          <w:szCs w:val="24"/>
        </w:rPr>
      </w:pPr>
      <w:r w:rsidRPr="007A4AFA">
        <w:rPr>
          <w:rFonts w:ascii="Times New Roman" w:hAnsi="Times New Roman" w:cs="Times New Roman"/>
          <w:i w:val="0"/>
          <w:iCs w:val="0"/>
          <w:sz w:val="24"/>
          <w:szCs w:val="24"/>
        </w:rPr>
        <w:t xml:space="preserve">The table indicates that the T-Statistics value for the </w:t>
      </w:r>
      <w:r>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 xml:space="preserve">mployee </w:t>
      </w:r>
      <w:r>
        <w:rPr>
          <w:rFonts w:ascii="Times New Roman" w:hAnsi="Times New Roman" w:cs="Times New Roman"/>
          <w:i w:val="0"/>
          <w:iCs w:val="0"/>
          <w:sz w:val="24"/>
          <w:szCs w:val="24"/>
        </w:rPr>
        <w:t>v</w:t>
      </w:r>
      <w:r w:rsidRPr="007A4AFA">
        <w:rPr>
          <w:rFonts w:ascii="Times New Roman" w:hAnsi="Times New Roman" w:cs="Times New Roman"/>
          <w:i w:val="0"/>
          <w:iCs w:val="0"/>
          <w:sz w:val="24"/>
          <w:szCs w:val="24"/>
        </w:rPr>
        <w:t>oice (X</w:t>
      </w:r>
      <w:r w:rsidRPr="007A4AFA">
        <w:rPr>
          <w:rFonts w:ascii="Times New Roman" w:hAnsi="Times New Roman" w:cs="Times New Roman"/>
          <w:i w:val="0"/>
          <w:iCs w:val="0"/>
          <w:sz w:val="24"/>
          <w:szCs w:val="24"/>
          <w:vertAlign w:val="subscript"/>
        </w:rPr>
        <w:t>1</w:t>
      </w:r>
      <w:r w:rsidRPr="007A4AFA">
        <w:rPr>
          <w:rFonts w:ascii="Times New Roman" w:hAnsi="Times New Roman" w:cs="Times New Roman"/>
          <w:i w:val="0"/>
          <w:iCs w:val="0"/>
          <w:sz w:val="24"/>
          <w:szCs w:val="24"/>
        </w:rPr>
        <w:t xml:space="preserve">) variable in relation to </w:t>
      </w:r>
      <w:r>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 xml:space="preserve">mployee </w:t>
      </w:r>
      <w:r>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 xml:space="preserve">ngagement (Y) is 2.802, which above the threshold of 1.96. In addition, the T-Statistics value of 3.406 for the </w:t>
      </w:r>
      <w:r>
        <w:rPr>
          <w:rFonts w:ascii="Times New Roman" w:hAnsi="Times New Roman" w:cs="Times New Roman"/>
          <w:i w:val="0"/>
          <w:iCs w:val="0"/>
          <w:sz w:val="24"/>
          <w:szCs w:val="24"/>
        </w:rPr>
        <w:t>o</w:t>
      </w:r>
      <w:r w:rsidRPr="007A4AFA">
        <w:rPr>
          <w:rFonts w:ascii="Times New Roman" w:hAnsi="Times New Roman" w:cs="Times New Roman"/>
          <w:i w:val="0"/>
          <w:iCs w:val="0"/>
          <w:sz w:val="24"/>
          <w:szCs w:val="24"/>
        </w:rPr>
        <w:t xml:space="preserve">rganizational </w:t>
      </w:r>
      <w:r>
        <w:rPr>
          <w:rFonts w:ascii="Times New Roman" w:hAnsi="Times New Roman" w:cs="Times New Roman"/>
          <w:i w:val="0"/>
          <w:iCs w:val="0"/>
          <w:sz w:val="24"/>
          <w:szCs w:val="24"/>
        </w:rPr>
        <w:t xml:space="preserve">culture </w:t>
      </w:r>
      <w:r w:rsidRPr="007A4AFA">
        <w:rPr>
          <w:rFonts w:ascii="Times New Roman" w:hAnsi="Times New Roman" w:cs="Times New Roman"/>
          <w:i w:val="0"/>
          <w:iCs w:val="0"/>
          <w:sz w:val="24"/>
          <w:szCs w:val="24"/>
        </w:rPr>
        <w:t>variable (X</w:t>
      </w:r>
      <w:r w:rsidRPr="007A4AFA">
        <w:rPr>
          <w:rFonts w:ascii="Times New Roman" w:hAnsi="Times New Roman" w:cs="Times New Roman"/>
          <w:i w:val="0"/>
          <w:iCs w:val="0"/>
          <w:sz w:val="24"/>
          <w:szCs w:val="24"/>
          <w:vertAlign w:val="subscript"/>
        </w:rPr>
        <w:t>2</w:t>
      </w:r>
      <w:r w:rsidRPr="007A4AFA">
        <w:rPr>
          <w:rFonts w:ascii="Times New Roman" w:hAnsi="Times New Roman" w:cs="Times New Roman"/>
          <w:i w:val="0"/>
          <w:iCs w:val="0"/>
          <w:sz w:val="24"/>
          <w:szCs w:val="24"/>
        </w:rPr>
        <w:t xml:space="preserve">) in relation to </w:t>
      </w:r>
      <w:r>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 xml:space="preserve">mployee </w:t>
      </w:r>
      <w:r>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 xml:space="preserve">ngagement (Y) indicates that it is significantly greater than 1.96. The </w:t>
      </w:r>
      <w:r>
        <w:rPr>
          <w:rFonts w:ascii="Times New Roman" w:hAnsi="Times New Roman" w:cs="Times New Roman"/>
          <w:i w:val="0"/>
          <w:iCs w:val="0"/>
          <w:sz w:val="24"/>
          <w:szCs w:val="24"/>
        </w:rPr>
        <w:t>c</w:t>
      </w:r>
      <w:r w:rsidRPr="007A4AFA">
        <w:rPr>
          <w:rFonts w:ascii="Times New Roman" w:hAnsi="Times New Roman" w:cs="Times New Roman"/>
          <w:i w:val="0"/>
          <w:iCs w:val="0"/>
          <w:sz w:val="24"/>
          <w:szCs w:val="24"/>
        </w:rPr>
        <w:t xml:space="preserve">areer </w:t>
      </w:r>
      <w:r>
        <w:rPr>
          <w:rFonts w:ascii="Times New Roman" w:hAnsi="Times New Roman" w:cs="Times New Roman"/>
          <w:i w:val="0"/>
          <w:iCs w:val="0"/>
          <w:sz w:val="24"/>
          <w:szCs w:val="24"/>
        </w:rPr>
        <w:t>d</w:t>
      </w:r>
      <w:r w:rsidRPr="007A4AFA">
        <w:rPr>
          <w:rFonts w:ascii="Times New Roman" w:hAnsi="Times New Roman" w:cs="Times New Roman"/>
          <w:i w:val="0"/>
          <w:iCs w:val="0"/>
          <w:sz w:val="24"/>
          <w:szCs w:val="24"/>
        </w:rPr>
        <w:t>evelopment (X</w:t>
      </w:r>
      <w:r w:rsidRPr="007A4AFA">
        <w:rPr>
          <w:rFonts w:ascii="Times New Roman" w:hAnsi="Times New Roman" w:cs="Times New Roman"/>
          <w:i w:val="0"/>
          <w:iCs w:val="0"/>
          <w:sz w:val="24"/>
          <w:szCs w:val="24"/>
          <w:vertAlign w:val="subscript"/>
        </w:rPr>
        <w:t>3</w:t>
      </w:r>
      <w:r w:rsidRPr="007A4AFA">
        <w:rPr>
          <w:rFonts w:ascii="Times New Roman" w:hAnsi="Times New Roman" w:cs="Times New Roman"/>
          <w:i w:val="0"/>
          <w:iCs w:val="0"/>
          <w:sz w:val="24"/>
          <w:szCs w:val="24"/>
        </w:rPr>
        <w:t xml:space="preserve">) variable on </w:t>
      </w:r>
      <w:r>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 xml:space="preserve">mployee </w:t>
      </w:r>
      <w:r>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ngagement (Y) has a T-Statistics value of 2.802, indicating that it above the threshold of 1.96.</w:t>
      </w:r>
      <w:r>
        <w:rPr>
          <w:rFonts w:ascii="Times New Roman" w:hAnsi="Times New Roman" w:cs="Times New Roman"/>
          <w:i w:val="0"/>
          <w:iCs w:val="0"/>
          <w:sz w:val="24"/>
          <w:szCs w:val="24"/>
        </w:rPr>
        <w:t xml:space="preserve"> </w:t>
      </w:r>
      <w:r w:rsidRPr="007A4AFA">
        <w:rPr>
          <w:rFonts w:ascii="Times New Roman" w:hAnsi="Times New Roman" w:cs="Times New Roman"/>
          <w:i w:val="0"/>
          <w:iCs w:val="0"/>
          <w:sz w:val="24"/>
          <w:szCs w:val="24"/>
        </w:rPr>
        <w:t xml:space="preserve">Moreover, based on the P Values, the </w:t>
      </w:r>
      <w:r>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 xml:space="preserve">mployee </w:t>
      </w:r>
      <w:r>
        <w:rPr>
          <w:rFonts w:ascii="Times New Roman" w:hAnsi="Times New Roman" w:cs="Times New Roman"/>
          <w:i w:val="0"/>
          <w:iCs w:val="0"/>
          <w:sz w:val="24"/>
          <w:szCs w:val="24"/>
        </w:rPr>
        <w:t>v</w:t>
      </w:r>
      <w:r w:rsidRPr="007A4AFA">
        <w:rPr>
          <w:rFonts w:ascii="Times New Roman" w:hAnsi="Times New Roman" w:cs="Times New Roman"/>
          <w:i w:val="0"/>
          <w:iCs w:val="0"/>
          <w:sz w:val="24"/>
          <w:szCs w:val="24"/>
        </w:rPr>
        <w:t>oice (X</w:t>
      </w:r>
      <w:r w:rsidRPr="007A4AFA">
        <w:rPr>
          <w:rFonts w:ascii="Times New Roman" w:hAnsi="Times New Roman" w:cs="Times New Roman"/>
          <w:i w:val="0"/>
          <w:iCs w:val="0"/>
          <w:sz w:val="24"/>
          <w:szCs w:val="24"/>
          <w:vertAlign w:val="subscript"/>
        </w:rPr>
        <w:t>1</w:t>
      </w:r>
      <w:r w:rsidRPr="007A4AFA">
        <w:rPr>
          <w:rFonts w:ascii="Times New Roman" w:hAnsi="Times New Roman" w:cs="Times New Roman"/>
          <w:i w:val="0"/>
          <w:iCs w:val="0"/>
          <w:sz w:val="24"/>
          <w:szCs w:val="24"/>
        </w:rPr>
        <w:t xml:space="preserve">) variable has a value of 0.005 for </w:t>
      </w:r>
      <w:r>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 xml:space="preserve">mployee </w:t>
      </w:r>
      <w:r>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 xml:space="preserve">ngagement (Y), indicating that it is less than 0.05. In addition, the </w:t>
      </w:r>
      <w:r>
        <w:rPr>
          <w:rFonts w:ascii="Times New Roman" w:hAnsi="Times New Roman" w:cs="Times New Roman"/>
          <w:i w:val="0"/>
          <w:iCs w:val="0"/>
          <w:sz w:val="24"/>
          <w:szCs w:val="24"/>
        </w:rPr>
        <w:t>o</w:t>
      </w:r>
      <w:r w:rsidRPr="007A4AFA">
        <w:rPr>
          <w:rFonts w:ascii="Times New Roman" w:hAnsi="Times New Roman" w:cs="Times New Roman"/>
          <w:i w:val="0"/>
          <w:iCs w:val="0"/>
          <w:sz w:val="24"/>
          <w:szCs w:val="24"/>
        </w:rPr>
        <w:t xml:space="preserve">rganizational </w:t>
      </w:r>
      <w:r>
        <w:rPr>
          <w:rFonts w:ascii="Times New Roman" w:hAnsi="Times New Roman" w:cs="Times New Roman"/>
          <w:i w:val="0"/>
          <w:iCs w:val="0"/>
          <w:sz w:val="24"/>
          <w:szCs w:val="24"/>
        </w:rPr>
        <w:t xml:space="preserve">culture </w:t>
      </w:r>
      <w:r w:rsidRPr="007A4AFA">
        <w:rPr>
          <w:rFonts w:ascii="Times New Roman" w:hAnsi="Times New Roman" w:cs="Times New Roman"/>
          <w:i w:val="0"/>
          <w:iCs w:val="0"/>
          <w:sz w:val="24"/>
          <w:szCs w:val="24"/>
        </w:rPr>
        <w:t>variable (X</w:t>
      </w:r>
      <w:r w:rsidRPr="007A4AFA">
        <w:rPr>
          <w:rFonts w:ascii="Times New Roman" w:hAnsi="Times New Roman" w:cs="Times New Roman"/>
          <w:i w:val="0"/>
          <w:iCs w:val="0"/>
          <w:sz w:val="24"/>
          <w:szCs w:val="24"/>
          <w:vertAlign w:val="subscript"/>
        </w:rPr>
        <w:t>2</w:t>
      </w:r>
      <w:r w:rsidRPr="007A4AFA">
        <w:rPr>
          <w:rFonts w:ascii="Times New Roman" w:hAnsi="Times New Roman" w:cs="Times New Roman"/>
          <w:i w:val="0"/>
          <w:iCs w:val="0"/>
          <w:sz w:val="24"/>
          <w:szCs w:val="24"/>
        </w:rPr>
        <w:t xml:space="preserve">) has a value of 0.001 in relation to </w:t>
      </w:r>
      <w:r>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 xml:space="preserve">mployee </w:t>
      </w:r>
      <w:r>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 xml:space="preserve">ngagement (Y), indicating that it is statistically significant at a level below 0.05. The </w:t>
      </w:r>
      <w:r>
        <w:rPr>
          <w:rFonts w:ascii="Times New Roman" w:hAnsi="Times New Roman" w:cs="Times New Roman"/>
          <w:i w:val="0"/>
          <w:iCs w:val="0"/>
          <w:sz w:val="24"/>
          <w:szCs w:val="24"/>
        </w:rPr>
        <w:t>c</w:t>
      </w:r>
      <w:r w:rsidRPr="007A4AFA">
        <w:rPr>
          <w:rFonts w:ascii="Times New Roman" w:hAnsi="Times New Roman" w:cs="Times New Roman"/>
          <w:i w:val="0"/>
          <w:iCs w:val="0"/>
          <w:sz w:val="24"/>
          <w:szCs w:val="24"/>
        </w:rPr>
        <w:t xml:space="preserve">areer </w:t>
      </w:r>
      <w:r>
        <w:rPr>
          <w:rFonts w:ascii="Times New Roman" w:hAnsi="Times New Roman" w:cs="Times New Roman"/>
          <w:i w:val="0"/>
          <w:iCs w:val="0"/>
          <w:sz w:val="24"/>
          <w:szCs w:val="24"/>
        </w:rPr>
        <w:t>d</w:t>
      </w:r>
      <w:r w:rsidRPr="007A4AFA">
        <w:rPr>
          <w:rFonts w:ascii="Times New Roman" w:hAnsi="Times New Roman" w:cs="Times New Roman"/>
          <w:i w:val="0"/>
          <w:iCs w:val="0"/>
          <w:sz w:val="24"/>
          <w:szCs w:val="24"/>
        </w:rPr>
        <w:t>evelopment (X</w:t>
      </w:r>
      <w:r w:rsidRPr="002E3D5D">
        <w:rPr>
          <w:rFonts w:ascii="Times New Roman" w:hAnsi="Times New Roman" w:cs="Times New Roman"/>
          <w:i w:val="0"/>
          <w:iCs w:val="0"/>
          <w:sz w:val="24"/>
          <w:szCs w:val="24"/>
          <w:vertAlign w:val="subscript"/>
        </w:rPr>
        <w:t>3</w:t>
      </w:r>
      <w:r w:rsidRPr="007A4AFA">
        <w:rPr>
          <w:rFonts w:ascii="Times New Roman" w:hAnsi="Times New Roman" w:cs="Times New Roman"/>
          <w:i w:val="0"/>
          <w:iCs w:val="0"/>
          <w:sz w:val="24"/>
          <w:szCs w:val="24"/>
        </w:rPr>
        <w:t xml:space="preserve">) variable for </w:t>
      </w:r>
      <w:r>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 xml:space="preserve">mployee </w:t>
      </w:r>
      <w:r>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ngagement (Y) has a value of 0, indicating that it is less than 0.05.</w:t>
      </w:r>
      <w:r w:rsidR="002E3D5D">
        <w:rPr>
          <w:rFonts w:ascii="Times New Roman" w:hAnsi="Times New Roman" w:cs="Times New Roman"/>
          <w:i w:val="0"/>
          <w:iCs w:val="0"/>
          <w:sz w:val="24"/>
          <w:szCs w:val="24"/>
        </w:rPr>
        <w:t xml:space="preserve"> </w:t>
      </w:r>
      <w:r w:rsidRPr="007A4AFA">
        <w:rPr>
          <w:rFonts w:ascii="Times New Roman" w:hAnsi="Times New Roman" w:cs="Times New Roman"/>
          <w:i w:val="0"/>
          <w:iCs w:val="0"/>
          <w:sz w:val="24"/>
          <w:szCs w:val="24"/>
        </w:rPr>
        <w:t xml:space="preserve">The findings indicate that the independent factors </w:t>
      </w:r>
      <w:r>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 xml:space="preserve">mployee </w:t>
      </w:r>
      <w:r>
        <w:rPr>
          <w:rFonts w:ascii="Times New Roman" w:hAnsi="Times New Roman" w:cs="Times New Roman"/>
          <w:i w:val="0"/>
          <w:iCs w:val="0"/>
          <w:sz w:val="24"/>
          <w:szCs w:val="24"/>
        </w:rPr>
        <w:t>v</w:t>
      </w:r>
      <w:r w:rsidRPr="007A4AFA">
        <w:rPr>
          <w:rFonts w:ascii="Times New Roman" w:hAnsi="Times New Roman" w:cs="Times New Roman"/>
          <w:i w:val="0"/>
          <w:iCs w:val="0"/>
          <w:sz w:val="24"/>
          <w:szCs w:val="24"/>
        </w:rPr>
        <w:t>oice (X</w:t>
      </w:r>
      <w:r w:rsidRPr="002E3D5D">
        <w:rPr>
          <w:rFonts w:ascii="Times New Roman" w:hAnsi="Times New Roman" w:cs="Times New Roman"/>
          <w:i w:val="0"/>
          <w:iCs w:val="0"/>
          <w:sz w:val="24"/>
          <w:szCs w:val="24"/>
          <w:vertAlign w:val="subscript"/>
        </w:rPr>
        <w:t>1</w:t>
      </w:r>
      <w:r w:rsidRPr="007A4AFA">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o</w:t>
      </w:r>
      <w:r w:rsidRPr="007A4AFA">
        <w:rPr>
          <w:rFonts w:ascii="Times New Roman" w:hAnsi="Times New Roman" w:cs="Times New Roman"/>
          <w:i w:val="0"/>
          <w:iCs w:val="0"/>
          <w:sz w:val="24"/>
          <w:szCs w:val="24"/>
        </w:rPr>
        <w:t xml:space="preserve">rganizational </w:t>
      </w:r>
      <w:r>
        <w:rPr>
          <w:rFonts w:ascii="Times New Roman" w:hAnsi="Times New Roman" w:cs="Times New Roman"/>
          <w:i w:val="0"/>
          <w:iCs w:val="0"/>
          <w:sz w:val="24"/>
          <w:szCs w:val="24"/>
        </w:rPr>
        <w:t>c</w:t>
      </w:r>
      <w:r w:rsidRPr="007A4AFA">
        <w:rPr>
          <w:rFonts w:ascii="Times New Roman" w:hAnsi="Times New Roman" w:cs="Times New Roman"/>
          <w:i w:val="0"/>
          <w:iCs w:val="0"/>
          <w:sz w:val="24"/>
          <w:szCs w:val="24"/>
        </w:rPr>
        <w:t>ulture (X</w:t>
      </w:r>
      <w:r w:rsidRPr="007A4AFA">
        <w:rPr>
          <w:rFonts w:ascii="Times New Roman" w:hAnsi="Times New Roman" w:cs="Times New Roman"/>
          <w:i w:val="0"/>
          <w:iCs w:val="0"/>
          <w:sz w:val="24"/>
          <w:szCs w:val="24"/>
          <w:vertAlign w:val="subscript"/>
        </w:rPr>
        <w:t>2</w:t>
      </w:r>
      <w:r w:rsidRPr="007A4AFA">
        <w:rPr>
          <w:rFonts w:ascii="Times New Roman" w:hAnsi="Times New Roman" w:cs="Times New Roman"/>
          <w:i w:val="0"/>
          <w:iCs w:val="0"/>
          <w:sz w:val="24"/>
          <w:szCs w:val="24"/>
        </w:rPr>
        <w:t xml:space="preserve">), and </w:t>
      </w:r>
      <w:r w:rsidR="006A6D05">
        <w:rPr>
          <w:rFonts w:ascii="Times New Roman" w:hAnsi="Times New Roman" w:cs="Times New Roman"/>
          <w:i w:val="0"/>
          <w:iCs w:val="0"/>
          <w:sz w:val="24"/>
          <w:szCs w:val="24"/>
        </w:rPr>
        <w:t>c</w:t>
      </w:r>
      <w:r w:rsidRPr="007A4AFA">
        <w:rPr>
          <w:rFonts w:ascii="Times New Roman" w:hAnsi="Times New Roman" w:cs="Times New Roman"/>
          <w:i w:val="0"/>
          <w:iCs w:val="0"/>
          <w:sz w:val="24"/>
          <w:szCs w:val="24"/>
        </w:rPr>
        <w:t xml:space="preserve">areer </w:t>
      </w:r>
      <w:r w:rsidR="006A6D05">
        <w:rPr>
          <w:rFonts w:ascii="Times New Roman" w:hAnsi="Times New Roman" w:cs="Times New Roman"/>
          <w:i w:val="0"/>
          <w:iCs w:val="0"/>
          <w:sz w:val="24"/>
          <w:szCs w:val="24"/>
        </w:rPr>
        <w:t>d</w:t>
      </w:r>
      <w:r w:rsidRPr="007A4AFA">
        <w:rPr>
          <w:rFonts w:ascii="Times New Roman" w:hAnsi="Times New Roman" w:cs="Times New Roman"/>
          <w:i w:val="0"/>
          <w:iCs w:val="0"/>
          <w:sz w:val="24"/>
          <w:szCs w:val="24"/>
        </w:rPr>
        <w:t>evelopment (X</w:t>
      </w:r>
      <w:r w:rsidRPr="007A4AFA">
        <w:rPr>
          <w:rFonts w:ascii="Times New Roman" w:hAnsi="Times New Roman" w:cs="Times New Roman"/>
          <w:i w:val="0"/>
          <w:iCs w:val="0"/>
          <w:sz w:val="24"/>
          <w:szCs w:val="24"/>
          <w:vertAlign w:val="subscript"/>
        </w:rPr>
        <w:t>3</w:t>
      </w:r>
      <w:r w:rsidRPr="007A4AFA">
        <w:rPr>
          <w:rFonts w:ascii="Times New Roman" w:hAnsi="Times New Roman" w:cs="Times New Roman"/>
          <w:i w:val="0"/>
          <w:iCs w:val="0"/>
          <w:sz w:val="24"/>
          <w:szCs w:val="24"/>
        </w:rPr>
        <w:t xml:space="preserve">) have a significant and favorable impact on the dependent variable </w:t>
      </w:r>
      <w:r w:rsidR="006A6D05">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 xml:space="preserve">mployee </w:t>
      </w:r>
      <w:r w:rsidR="006A6D05">
        <w:rPr>
          <w:rFonts w:ascii="Times New Roman" w:hAnsi="Times New Roman" w:cs="Times New Roman"/>
          <w:i w:val="0"/>
          <w:iCs w:val="0"/>
          <w:sz w:val="24"/>
          <w:szCs w:val="24"/>
        </w:rPr>
        <w:t>e</w:t>
      </w:r>
      <w:r w:rsidRPr="007A4AFA">
        <w:rPr>
          <w:rFonts w:ascii="Times New Roman" w:hAnsi="Times New Roman" w:cs="Times New Roman"/>
          <w:i w:val="0"/>
          <w:iCs w:val="0"/>
          <w:sz w:val="24"/>
          <w:szCs w:val="24"/>
        </w:rPr>
        <w:t>ngagement (Y).</w:t>
      </w:r>
    </w:p>
    <w:p w14:paraId="1F82D3FB" w14:textId="77777777" w:rsidR="00E71E0E" w:rsidRDefault="00E71E0E" w:rsidP="00E71E0E">
      <w:pPr>
        <w:spacing w:after="0" w:line="240" w:lineRule="auto"/>
        <w:ind w:firstLine="720"/>
        <w:jc w:val="both"/>
        <w:rPr>
          <w:rFonts w:ascii="Times New Roman" w:hAnsi="Times New Roman" w:cs="Times New Roman"/>
          <w:i w:val="0"/>
          <w:iCs w:val="0"/>
          <w:sz w:val="24"/>
          <w:szCs w:val="24"/>
        </w:rPr>
      </w:pPr>
    </w:p>
    <w:p w14:paraId="3F7CB1DD" w14:textId="54D8E2D4" w:rsidR="006A6D05" w:rsidRDefault="006A6D05" w:rsidP="00E71E0E">
      <w:pPr>
        <w:spacing w:after="0" w:line="240" w:lineRule="auto"/>
        <w:ind w:firstLine="720"/>
        <w:jc w:val="both"/>
        <w:rPr>
          <w:rFonts w:ascii="Times New Roman" w:hAnsi="Times New Roman" w:cs="Times New Roman"/>
          <w:i w:val="0"/>
          <w:iCs w:val="0"/>
          <w:sz w:val="24"/>
          <w:szCs w:val="24"/>
        </w:rPr>
      </w:pPr>
      <w:r w:rsidRPr="006A6D05">
        <w:rPr>
          <w:rFonts w:ascii="Times New Roman" w:hAnsi="Times New Roman" w:cs="Times New Roman"/>
          <w:i w:val="0"/>
          <w:iCs w:val="0"/>
          <w:sz w:val="24"/>
          <w:szCs w:val="24"/>
        </w:rPr>
        <w:t>The subsequent phase involves computing the predict</w:t>
      </w:r>
      <w:r>
        <w:rPr>
          <w:rFonts w:ascii="Times New Roman" w:hAnsi="Times New Roman" w:cs="Times New Roman"/>
          <w:i w:val="0"/>
          <w:iCs w:val="0"/>
          <w:sz w:val="24"/>
          <w:szCs w:val="24"/>
        </w:rPr>
        <w:t>ive</w:t>
      </w:r>
      <w:r w:rsidRPr="006A6D05">
        <w:rPr>
          <w:rFonts w:ascii="Times New Roman" w:hAnsi="Times New Roman" w:cs="Times New Roman"/>
          <w:i w:val="0"/>
          <w:iCs w:val="0"/>
          <w:sz w:val="24"/>
          <w:szCs w:val="24"/>
        </w:rPr>
        <w:t xml:space="preserve"> relevance, which quantifies the quality of the resulting observation value</w:t>
      </w:r>
      <w:r>
        <w:rPr>
          <w:rFonts w:ascii="Times New Roman" w:hAnsi="Times New Roman" w:cs="Times New Roman"/>
          <w:i w:val="0"/>
          <w:iCs w:val="0"/>
          <w:sz w:val="24"/>
          <w:szCs w:val="24"/>
        </w:rPr>
        <w:t>, which can be seen as follows.</w:t>
      </w:r>
    </w:p>
    <w:p w14:paraId="5EACFDB9" w14:textId="77777777" w:rsidR="004E4212" w:rsidRDefault="004E4212" w:rsidP="00CA662A">
      <w:pPr>
        <w:pStyle w:val="Caption"/>
        <w:spacing w:after="0"/>
        <w:jc w:val="center"/>
        <w:rPr>
          <w:rFonts w:ascii="Times New Roman" w:hAnsi="Times New Roman" w:cs="Times New Roman"/>
          <w:b w:val="0"/>
          <w:bCs w:val="0"/>
          <w:i w:val="0"/>
          <w:iCs w:val="0"/>
          <w:color w:val="auto"/>
          <w:sz w:val="24"/>
          <w:szCs w:val="24"/>
        </w:rPr>
      </w:pPr>
      <w:bookmarkStart w:id="8" w:name="_Toc138495955"/>
    </w:p>
    <w:p w14:paraId="50E8AB1F" w14:textId="77777777" w:rsidR="004E4212" w:rsidRDefault="004E4212" w:rsidP="00CA662A">
      <w:pPr>
        <w:pStyle w:val="Caption"/>
        <w:spacing w:after="0"/>
        <w:jc w:val="center"/>
        <w:rPr>
          <w:rFonts w:ascii="Times New Roman" w:hAnsi="Times New Roman" w:cs="Times New Roman"/>
          <w:b w:val="0"/>
          <w:bCs w:val="0"/>
          <w:i w:val="0"/>
          <w:iCs w:val="0"/>
          <w:color w:val="auto"/>
          <w:sz w:val="24"/>
          <w:szCs w:val="24"/>
        </w:rPr>
      </w:pPr>
    </w:p>
    <w:p w14:paraId="0DDA819B" w14:textId="2D8E8DF5" w:rsidR="006A6D05" w:rsidRPr="00ED2A1A" w:rsidRDefault="006A6D05" w:rsidP="00CA662A">
      <w:pPr>
        <w:pStyle w:val="Caption"/>
        <w:spacing w:after="0"/>
        <w:jc w:val="center"/>
        <w:rPr>
          <w:rFonts w:ascii="Times New Roman" w:hAnsi="Times New Roman" w:cs="Times New Roman"/>
          <w:i w:val="0"/>
          <w:iCs w:val="0"/>
          <w:color w:val="auto"/>
          <w:sz w:val="24"/>
          <w:szCs w:val="24"/>
        </w:rPr>
      </w:pPr>
      <w:r w:rsidRPr="00ED2A1A">
        <w:rPr>
          <w:rFonts w:ascii="Times New Roman" w:hAnsi="Times New Roman" w:cs="Times New Roman"/>
          <w:i w:val="0"/>
          <w:iCs w:val="0"/>
          <w:color w:val="auto"/>
          <w:sz w:val="24"/>
          <w:szCs w:val="24"/>
        </w:rPr>
        <w:t>Table 8. Predictive Relevance (Q</w:t>
      </w:r>
      <w:r w:rsidRPr="00ED2A1A">
        <w:rPr>
          <w:rFonts w:ascii="Times New Roman" w:hAnsi="Times New Roman" w:cs="Times New Roman"/>
          <w:i w:val="0"/>
          <w:iCs w:val="0"/>
          <w:color w:val="auto"/>
          <w:sz w:val="24"/>
          <w:szCs w:val="24"/>
          <w:vertAlign w:val="superscript"/>
        </w:rPr>
        <w:t>2</w:t>
      </w:r>
      <w:r w:rsidRPr="00ED2A1A">
        <w:rPr>
          <w:rFonts w:ascii="Times New Roman" w:hAnsi="Times New Roman" w:cs="Times New Roman"/>
          <w:i w:val="0"/>
          <w:iCs w:val="0"/>
          <w:color w:val="auto"/>
          <w:sz w:val="24"/>
          <w:szCs w:val="24"/>
        </w:rPr>
        <w:t>)</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4102"/>
      </w:tblGrid>
      <w:tr w:rsidR="006A6D05" w:rsidRPr="00CA662A" w14:paraId="7DB5E881" w14:textId="77777777" w:rsidTr="00CA662A">
        <w:trPr>
          <w:jc w:val="center"/>
        </w:trPr>
        <w:tc>
          <w:tcPr>
            <w:tcW w:w="4102" w:type="dxa"/>
            <w:shd w:val="clear" w:color="auto" w:fill="auto"/>
          </w:tcPr>
          <w:p w14:paraId="12AAD115" w14:textId="2E9DD9CE" w:rsidR="006A6D05" w:rsidRPr="00CA662A" w:rsidRDefault="006A6D05" w:rsidP="00ED2A1A">
            <w:pPr>
              <w:spacing w:after="0" w:line="240" w:lineRule="auto"/>
              <w:jc w:val="center"/>
              <w:rPr>
                <w:rFonts w:ascii="Times New Roman" w:hAnsi="Times New Roman" w:cs="Times New Roman"/>
                <w:b/>
                <w:bCs/>
                <w:i w:val="0"/>
                <w:iCs w:val="0"/>
                <w:sz w:val="24"/>
                <w:szCs w:val="24"/>
              </w:rPr>
            </w:pPr>
            <w:r w:rsidRPr="00CA662A">
              <w:rPr>
                <w:rFonts w:ascii="Times New Roman" w:hAnsi="Times New Roman" w:cs="Times New Roman"/>
                <w:b/>
                <w:bCs/>
                <w:i w:val="0"/>
                <w:iCs w:val="0"/>
                <w:sz w:val="24"/>
                <w:szCs w:val="24"/>
              </w:rPr>
              <w:t>Variabl</w:t>
            </w:r>
            <w:r w:rsidR="00CA662A">
              <w:rPr>
                <w:rFonts w:ascii="Times New Roman" w:hAnsi="Times New Roman" w:cs="Times New Roman"/>
                <w:b/>
                <w:bCs/>
                <w:i w:val="0"/>
                <w:iCs w:val="0"/>
                <w:sz w:val="24"/>
                <w:szCs w:val="24"/>
              </w:rPr>
              <w:t>e</w:t>
            </w:r>
          </w:p>
        </w:tc>
        <w:tc>
          <w:tcPr>
            <w:tcW w:w="4102" w:type="dxa"/>
            <w:shd w:val="clear" w:color="auto" w:fill="auto"/>
          </w:tcPr>
          <w:p w14:paraId="3E23C7D4" w14:textId="77777777" w:rsidR="006A6D05" w:rsidRPr="00CA662A" w:rsidRDefault="006A6D05" w:rsidP="00ED2A1A">
            <w:pPr>
              <w:spacing w:after="0" w:line="240" w:lineRule="auto"/>
              <w:jc w:val="center"/>
              <w:rPr>
                <w:rFonts w:ascii="Times New Roman" w:hAnsi="Times New Roman" w:cs="Times New Roman"/>
                <w:b/>
                <w:bCs/>
                <w:i w:val="0"/>
                <w:iCs w:val="0"/>
                <w:sz w:val="24"/>
                <w:szCs w:val="24"/>
              </w:rPr>
            </w:pPr>
            <w:r w:rsidRPr="00CA662A">
              <w:rPr>
                <w:rFonts w:ascii="Times New Roman" w:hAnsi="Times New Roman" w:cs="Times New Roman"/>
                <w:b/>
                <w:bCs/>
                <w:i w:val="0"/>
                <w:iCs w:val="0"/>
                <w:sz w:val="24"/>
                <w:szCs w:val="24"/>
              </w:rPr>
              <w:t>Q² predict</w:t>
            </w:r>
          </w:p>
        </w:tc>
      </w:tr>
      <w:tr w:rsidR="006A6D05" w:rsidRPr="00CA662A" w14:paraId="3191413B" w14:textId="77777777" w:rsidTr="00CA662A">
        <w:trPr>
          <w:jc w:val="center"/>
        </w:trPr>
        <w:tc>
          <w:tcPr>
            <w:tcW w:w="4102" w:type="dxa"/>
            <w:shd w:val="clear" w:color="auto" w:fill="auto"/>
          </w:tcPr>
          <w:p w14:paraId="46A58A8F" w14:textId="77777777" w:rsidR="006A6D05" w:rsidRPr="00CA662A" w:rsidRDefault="006A6D05" w:rsidP="00ED2A1A">
            <w:pPr>
              <w:spacing w:after="0" w:line="240" w:lineRule="auto"/>
              <w:jc w:val="both"/>
              <w:rPr>
                <w:rFonts w:ascii="Times New Roman" w:hAnsi="Times New Roman" w:cs="Times New Roman"/>
                <w:i w:val="0"/>
                <w:iCs w:val="0"/>
                <w:sz w:val="24"/>
                <w:szCs w:val="24"/>
              </w:rPr>
            </w:pPr>
            <w:r w:rsidRPr="00CA662A">
              <w:rPr>
                <w:rFonts w:ascii="Times New Roman" w:hAnsi="Times New Roman" w:cs="Times New Roman"/>
                <w:i w:val="0"/>
                <w:iCs w:val="0"/>
                <w:sz w:val="24"/>
                <w:szCs w:val="24"/>
              </w:rPr>
              <w:t>Employee Engagement (Y)</w:t>
            </w:r>
          </w:p>
        </w:tc>
        <w:tc>
          <w:tcPr>
            <w:tcW w:w="4102" w:type="dxa"/>
            <w:shd w:val="clear" w:color="auto" w:fill="auto"/>
          </w:tcPr>
          <w:p w14:paraId="57C166CA" w14:textId="77777777" w:rsidR="006A6D05" w:rsidRPr="00CA662A" w:rsidRDefault="006A6D05" w:rsidP="00ED2A1A">
            <w:pPr>
              <w:spacing w:after="0" w:line="240" w:lineRule="auto"/>
              <w:jc w:val="center"/>
              <w:rPr>
                <w:rFonts w:ascii="Times New Roman" w:hAnsi="Times New Roman" w:cs="Times New Roman"/>
                <w:i w:val="0"/>
                <w:iCs w:val="0"/>
                <w:sz w:val="24"/>
                <w:szCs w:val="24"/>
              </w:rPr>
            </w:pPr>
            <w:r w:rsidRPr="00CA662A">
              <w:rPr>
                <w:rFonts w:ascii="Times New Roman" w:hAnsi="Times New Roman" w:cs="Times New Roman"/>
                <w:i w:val="0"/>
                <w:iCs w:val="0"/>
                <w:sz w:val="24"/>
                <w:szCs w:val="24"/>
              </w:rPr>
              <w:t>0.863</w:t>
            </w:r>
          </w:p>
        </w:tc>
      </w:tr>
    </w:tbl>
    <w:p w14:paraId="58D6DF58" w14:textId="77777777" w:rsidR="004E4212" w:rsidRDefault="004E4212" w:rsidP="004E4212">
      <w:pPr>
        <w:spacing w:after="0" w:line="240" w:lineRule="auto"/>
        <w:jc w:val="center"/>
        <w:rPr>
          <w:rFonts w:ascii="Times New Roman" w:hAnsi="Times New Roman" w:cs="Times New Roman"/>
          <w:i w:val="0"/>
          <w:iCs w:val="0"/>
          <w:sz w:val="24"/>
          <w:szCs w:val="24"/>
        </w:rPr>
      </w:pPr>
      <w:r>
        <w:rPr>
          <w:rFonts w:ascii="Times New Roman" w:hAnsi="Times New Roman" w:cs="Times New Roman"/>
          <w:i w:val="0"/>
          <w:iCs w:val="0"/>
          <w:sz w:val="24"/>
          <w:szCs w:val="24"/>
        </w:rPr>
        <w:t>Source: data processed (2023)</w:t>
      </w:r>
    </w:p>
    <w:p w14:paraId="3910E967" w14:textId="77777777" w:rsidR="004E4212" w:rsidRDefault="004E4212" w:rsidP="002E3D5D">
      <w:pPr>
        <w:spacing w:after="0" w:line="240" w:lineRule="auto"/>
        <w:ind w:firstLine="720"/>
        <w:jc w:val="both"/>
        <w:rPr>
          <w:rFonts w:ascii="Times New Roman" w:hAnsi="Times New Roman" w:cs="Times New Roman"/>
          <w:i w:val="0"/>
          <w:iCs w:val="0"/>
          <w:sz w:val="24"/>
          <w:szCs w:val="24"/>
        </w:rPr>
      </w:pPr>
    </w:p>
    <w:p w14:paraId="5E4AC2F1" w14:textId="3C2380CC" w:rsidR="006A6D05" w:rsidRDefault="006A6D05" w:rsidP="002E3D5D">
      <w:pPr>
        <w:spacing w:after="0" w:line="240" w:lineRule="auto"/>
        <w:ind w:firstLine="720"/>
        <w:jc w:val="both"/>
        <w:rPr>
          <w:rFonts w:ascii="Times New Roman" w:hAnsi="Times New Roman" w:cs="Times New Roman"/>
          <w:i w:val="0"/>
          <w:iCs w:val="0"/>
          <w:sz w:val="24"/>
          <w:szCs w:val="24"/>
        </w:rPr>
      </w:pPr>
      <w:r w:rsidRPr="006A6D05">
        <w:rPr>
          <w:rFonts w:ascii="Times New Roman" w:hAnsi="Times New Roman" w:cs="Times New Roman"/>
          <w:i w:val="0"/>
          <w:iCs w:val="0"/>
          <w:sz w:val="24"/>
          <w:szCs w:val="24"/>
        </w:rPr>
        <w:t>The table yields a value of 0.863, indicating that it is more than 0. Therefore, the observation value is considered satisfactory.</w:t>
      </w:r>
      <w:r w:rsidR="002E3D5D">
        <w:rPr>
          <w:rFonts w:ascii="Times New Roman" w:hAnsi="Times New Roman" w:cs="Times New Roman"/>
          <w:i w:val="0"/>
          <w:iCs w:val="0"/>
          <w:sz w:val="24"/>
          <w:szCs w:val="24"/>
        </w:rPr>
        <w:t xml:space="preserve"> Next phase is calculating model fit as an </w:t>
      </w:r>
      <w:r w:rsidRPr="006A6D05">
        <w:rPr>
          <w:rFonts w:ascii="Times New Roman" w:hAnsi="Times New Roman" w:cs="Times New Roman"/>
          <w:i w:val="0"/>
          <w:iCs w:val="0"/>
          <w:sz w:val="24"/>
          <w:szCs w:val="24"/>
        </w:rPr>
        <w:t>indicator that assesses the quality and appropriateness of the model under study</w:t>
      </w:r>
      <w:r w:rsidR="002E3D5D">
        <w:rPr>
          <w:rFonts w:ascii="Times New Roman" w:hAnsi="Times New Roman" w:cs="Times New Roman"/>
          <w:i w:val="0"/>
          <w:iCs w:val="0"/>
          <w:sz w:val="24"/>
          <w:szCs w:val="24"/>
        </w:rPr>
        <w:t>, whether it is saturated model or estimated model.</w:t>
      </w:r>
    </w:p>
    <w:p w14:paraId="07B29033" w14:textId="790B0C69" w:rsidR="006A6D05" w:rsidRPr="00ED2A1A" w:rsidRDefault="006A6D05" w:rsidP="009F4776">
      <w:pPr>
        <w:pStyle w:val="Caption"/>
        <w:spacing w:after="0" w:line="240" w:lineRule="auto"/>
        <w:jc w:val="center"/>
        <w:rPr>
          <w:rFonts w:ascii="Times New Roman" w:hAnsi="Times New Roman" w:cs="Times New Roman"/>
          <w:i w:val="0"/>
          <w:iCs w:val="0"/>
          <w:color w:val="auto"/>
          <w:sz w:val="24"/>
          <w:szCs w:val="24"/>
        </w:rPr>
      </w:pPr>
      <w:bookmarkStart w:id="9" w:name="_Toc138495956"/>
      <w:r w:rsidRPr="00ED2A1A">
        <w:rPr>
          <w:rFonts w:ascii="Times New Roman" w:hAnsi="Times New Roman" w:cs="Times New Roman"/>
          <w:i w:val="0"/>
          <w:iCs w:val="0"/>
          <w:color w:val="auto"/>
          <w:sz w:val="24"/>
          <w:szCs w:val="24"/>
        </w:rPr>
        <w:t>Table 9</w:t>
      </w:r>
      <w:r w:rsidR="00CA662A" w:rsidRPr="00ED2A1A">
        <w:rPr>
          <w:rFonts w:ascii="Times New Roman" w:hAnsi="Times New Roman" w:cs="Times New Roman"/>
          <w:i w:val="0"/>
          <w:iCs w:val="0"/>
          <w:color w:val="auto"/>
          <w:sz w:val="24"/>
          <w:szCs w:val="24"/>
        </w:rPr>
        <w:t>.</w:t>
      </w:r>
      <w:r w:rsidRPr="00ED2A1A">
        <w:rPr>
          <w:rFonts w:ascii="Times New Roman" w:hAnsi="Times New Roman" w:cs="Times New Roman"/>
          <w:i w:val="0"/>
          <w:iCs w:val="0"/>
          <w:color w:val="auto"/>
          <w:sz w:val="24"/>
          <w:szCs w:val="24"/>
        </w:rPr>
        <w:t xml:space="preserve"> Model Fit</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12"/>
        <w:gridCol w:w="2514"/>
      </w:tblGrid>
      <w:tr w:rsidR="006A6D05" w:rsidRPr="00CA662A" w14:paraId="242A06BD" w14:textId="77777777" w:rsidTr="00CA662A">
        <w:trPr>
          <w:jc w:val="center"/>
        </w:trPr>
        <w:tc>
          <w:tcPr>
            <w:tcW w:w="2878" w:type="dxa"/>
            <w:shd w:val="clear" w:color="auto" w:fill="auto"/>
            <w:vAlign w:val="center"/>
          </w:tcPr>
          <w:p w14:paraId="6852A049" w14:textId="6F907CEA" w:rsidR="006A6D05" w:rsidRPr="00CA662A" w:rsidRDefault="006A6D05" w:rsidP="00ED2A1A">
            <w:pPr>
              <w:spacing w:after="0" w:line="240" w:lineRule="auto"/>
              <w:jc w:val="center"/>
              <w:rPr>
                <w:rFonts w:ascii="Times New Roman" w:hAnsi="Times New Roman" w:cs="Times New Roman"/>
                <w:b/>
                <w:bCs/>
                <w:i w:val="0"/>
                <w:iCs w:val="0"/>
                <w:sz w:val="24"/>
                <w:szCs w:val="24"/>
              </w:rPr>
            </w:pPr>
            <w:r w:rsidRPr="00CA662A">
              <w:rPr>
                <w:rFonts w:ascii="Times New Roman" w:hAnsi="Times New Roman" w:cs="Times New Roman"/>
                <w:b/>
                <w:bCs/>
                <w:i w:val="0"/>
                <w:iCs w:val="0"/>
                <w:sz w:val="24"/>
                <w:szCs w:val="24"/>
              </w:rPr>
              <w:t>Variabl</w:t>
            </w:r>
            <w:r w:rsidR="009F4776">
              <w:rPr>
                <w:rFonts w:ascii="Times New Roman" w:hAnsi="Times New Roman" w:cs="Times New Roman"/>
                <w:b/>
                <w:bCs/>
                <w:i w:val="0"/>
                <w:iCs w:val="0"/>
                <w:sz w:val="24"/>
                <w:szCs w:val="24"/>
              </w:rPr>
              <w:t>e</w:t>
            </w:r>
          </w:p>
        </w:tc>
        <w:tc>
          <w:tcPr>
            <w:tcW w:w="2812" w:type="dxa"/>
            <w:shd w:val="clear" w:color="auto" w:fill="auto"/>
            <w:vAlign w:val="center"/>
          </w:tcPr>
          <w:p w14:paraId="44DBED5B" w14:textId="77777777" w:rsidR="006A6D05" w:rsidRPr="00CA662A" w:rsidRDefault="006A6D05" w:rsidP="00ED2A1A">
            <w:pPr>
              <w:spacing w:after="0" w:line="240" w:lineRule="auto"/>
              <w:jc w:val="center"/>
              <w:rPr>
                <w:rFonts w:ascii="Times New Roman" w:hAnsi="Times New Roman" w:cs="Times New Roman"/>
                <w:b/>
                <w:bCs/>
                <w:i w:val="0"/>
                <w:iCs w:val="0"/>
                <w:sz w:val="24"/>
                <w:szCs w:val="24"/>
              </w:rPr>
            </w:pPr>
            <w:r w:rsidRPr="00CA662A">
              <w:rPr>
                <w:rFonts w:ascii="Times New Roman" w:hAnsi="Times New Roman" w:cs="Times New Roman"/>
                <w:b/>
                <w:bCs/>
                <w:i w:val="0"/>
                <w:iCs w:val="0"/>
                <w:sz w:val="24"/>
                <w:szCs w:val="24"/>
              </w:rPr>
              <w:t>Saturated model</w:t>
            </w:r>
          </w:p>
        </w:tc>
        <w:tc>
          <w:tcPr>
            <w:tcW w:w="2514" w:type="dxa"/>
            <w:shd w:val="clear" w:color="auto" w:fill="auto"/>
            <w:vAlign w:val="center"/>
          </w:tcPr>
          <w:p w14:paraId="442D97EC" w14:textId="77777777" w:rsidR="006A6D05" w:rsidRPr="00CA662A" w:rsidRDefault="006A6D05" w:rsidP="00ED2A1A">
            <w:pPr>
              <w:spacing w:after="0" w:line="240" w:lineRule="auto"/>
              <w:jc w:val="center"/>
              <w:rPr>
                <w:rFonts w:ascii="Times New Roman" w:hAnsi="Times New Roman" w:cs="Times New Roman"/>
                <w:b/>
                <w:bCs/>
                <w:i w:val="0"/>
                <w:iCs w:val="0"/>
                <w:sz w:val="24"/>
                <w:szCs w:val="24"/>
              </w:rPr>
            </w:pPr>
            <w:r w:rsidRPr="00CA662A">
              <w:rPr>
                <w:rFonts w:ascii="Times New Roman" w:hAnsi="Times New Roman" w:cs="Times New Roman"/>
                <w:b/>
                <w:bCs/>
                <w:i w:val="0"/>
                <w:iCs w:val="0"/>
                <w:sz w:val="24"/>
                <w:szCs w:val="24"/>
              </w:rPr>
              <w:t>Estimated model</w:t>
            </w:r>
          </w:p>
        </w:tc>
      </w:tr>
      <w:tr w:rsidR="006A6D05" w:rsidRPr="00CA662A" w14:paraId="60C4915A" w14:textId="77777777" w:rsidTr="00CA662A">
        <w:trPr>
          <w:jc w:val="center"/>
        </w:trPr>
        <w:tc>
          <w:tcPr>
            <w:tcW w:w="2878" w:type="dxa"/>
            <w:shd w:val="clear" w:color="auto" w:fill="auto"/>
            <w:vAlign w:val="center"/>
          </w:tcPr>
          <w:p w14:paraId="7B513781" w14:textId="77777777" w:rsidR="006A6D05" w:rsidRPr="00CA662A" w:rsidRDefault="006A6D05" w:rsidP="00ED2A1A">
            <w:pPr>
              <w:spacing w:after="0" w:line="240" w:lineRule="auto"/>
              <w:jc w:val="both"/>
              <w:rPr>
                <w:rFonts w:ascii="Times New Roman" w:hAnsi="Times New Roman" w:cs="Times New Roman"/>
                <w:i w:val="0"/>
                <w:iCs w:val="0"/>
                <w:sz w:val="24"/>
                <w:szCs w:val="24"/>
              </w:rPr>
            </w:pPr>
            <w:r w:rsidRPr="00CA662A">
              <w:rPr>
                <w:rFonts w:ascii="Times New Roman" w:hAnsi="Times New Roman" w:cs="Times New Roman"/>
                <w:i w:val="0"/>
                <w:iCs w:val="0"/>
                <w:sz w:val="24"/>
                <w:szCs w:val="24"/>
              </w:rPr>
              <w:t>NFI</w:t>
            </w:r>
          </w:p>
        </w:tc>
        <w:tc>
          <w:tcPr>
            <w:tcW w:w="2812" w:type="dxa"/>
            <w:shd w:val="clear" w:color="auto" w:fill="auto"/>
            <w:vAlign w:val="center"/>
          </w:tcPr>
          <w:p w14:paraId="75CB4E90" w14:textId="77777777" w:rsidR="006A6D05" w:rsidRPr="00CA662A" w:rsidRDefault="006A6D05" w:rsidP="00ED2A1A">
            <w:pPr>
              <w:spacing w:after="0" w:line="240" w:lineRule="auto"/>
              <w:jc w:val="center"/>
              <w:rPr>
                <w:rFonts w:ascii="Times New Roman" w:hAnsi="Times New Roman" w:cs="Times New Roman"/>
                <w:i w:val="0"/>
                <w:iCs w:val="0"/>
                <w:sz w:val="24"/>
                <w:szCs w:val="24"/>
              </w:rPr>
            </w:pPr>
            <w:r w:rsidRPr="00CA662A">
              <w:rPr>
                <w:rFonts w:ascii="Times New Roman" w:hAnsi="Times New Roman" w:cs="Times New Roman"/>
                <w:i w:val="0"/>
                <w:iCs w:val="0"/>
                <w:sz w:val="24"/>
                <w:szCs w:val="24"/>
              </w:rPr>
              <w:t>0.673</w:t>
            </w:r>
          </w:p>
        </w:tc>
        <w:tc>
          <w:tcPr>
            <w:tcW w:w="2514" w:type="dxa"/>
            <w:shd w:val="clear" w:color="auto" w:fill="auto"/>
            <w:vAlign w:val="center"/>
          </w:tcPr>
          <w:p w14:paraId="1391F083" w14:textId="77777777" w:rsidR="006A6D05" w:rsidRPr="00CA662A" w:rsidRDefault="006A6D05" w:rsidP="00ED2A1A">
            <w:pPr>
              <w:spacing w:after="0" w:line="240" w:lineRule="auto"/>
              <w:jc w:val="center"/>
              <w:rPr>
                <w:rFonts w:ascii="Times New Roman" w:hAnsi="Times New Roman" w:cs="Times New Roman"/>
                <w:i w:val="0"/>
                <w:iCs w:val="0"/>
                <w:sz w:val="24"/>
                <w:szCs w:val="24"/>
              </w:rPr>
            </w:pPr>
            <w:r w:rsidRPr="00CA662A">
              <w:rPr>
                <w:rFonts w:ascii="Times New Roman" w:hAnsi="Times New Roman" w:cs="Times New Roman"/>
                <w:i w:val="0"/>
                <w:iCs w:val="0"/>
                <w:sz w:val="24"/>
                <w:szCs w:val="24"/>
              </w:rPr>
              <w:t>0.673</w:t>
            </w:r>
          </w:p>
        </w:tc>
      </w:tr>
    </w:tbl>
    <w:p w14:paraId="46432562" w14:textId="77777777" w:rsidR="004E4212" w:rsidRDefault="004E4212" w:rsidP="004E4212">
      <w:pPr>
        <w:spacing w:after="0" w:line="240" w:lineRule="auto"/>
        <w:jc w:val="center"/>
        <w:rPr>
          <w:rFonts w:ascii="Times New Roman" w:hAnsi="Times New Roman" w:cs="Times New Roman"/>
          <w:i w:val="0"/>
          <w:iCs w:val="0"/>
          <w:sz w:val="24"/>
          <w:szCs w:val="24"/>
        </w:rPr>
      </w:pPr>
      <w:r>
        <w:rPr>
          <w:rFonts w:ascii="Times New Roman" w:hAnsi="Times New Roman" w:cs="Times New Roman"/>
          <w:i w:val="0"/>
          <w:iCs w:val="0"/>
          <w:sz w:val="24"/>
          <w:szCs w:val="24"/>
        </w:rPr>
        <w:t>Source: data processed (2023)</w:t>
      </w:r>
    </w:p>
    <w:p w14:paraId="64971A89" w14:textId="77777777" w:rsidR="004E4212" w:rsidRDefault="004E4212" w:rsidP="002E3D5D">
      <w:pPr>
        <w:spacing w:after="0" w:line="240" w:lineRule="auto"/>
        <w:ind w:firstLine="720"/>
        <w:jc w:val="both"/>
        <w:rPr>
          <w:rFonts w:ascii="Times New Roman" w:hAnsi="Times New Roman" w:cs="Times New Roman"/>
          <w:i w:val="0"/>
          <w:iCs w:val="0"/>
          <w:sz w:val="24"/>
          <w:szCs w:val="24"/>
        </w:rPr>
      </w:pPr>
    </w:p>
    <w:p w14:paraId="22FAB9B1" w14:textId="18FE0874" w:rsidR="006A6D05" w:rsidRDefault="006A6D05" w:rsidP="002E3D5D">
      <w:pPr>
        <w:spacing w:after="0" w:line="240" w:lineRule="auto"/>
        <w:ind w:firstLine="720"/>
        <w:jc w:val="both"/>
        <w:rPr>
          <w:rFonts w:ascii="Times New Roman" w:hAnsi="Times New Roman" w:cs="Times New Roman"/>
          <w:i w:val="0"/>
          <w:iCs w:val="0"/>
          <w:sz w:val="24"/>
          <w:szCs w:val="24"/>
        </w:rPr>
      </w:pPr>
      <w:r w:rsidRPr="006A6D05">
        <w:rPr>
          <w:rFonts w:ascii="Times New Roman" w:hAnsi="Times New Roman" w:cs="Times New Roman"/>
          <w:i w:val="0"/>
          <w:iCs w:val="0"/>
          <w:sz w:val="24"/>
          <w:szCs w:val="24"/>
        </w:rPr>
        <w:t>The obtained number represents a numerical value of 0.673, which is equivalent to 67.3%. This indicates that the conducted study model is commendable and suitable.</w:t>
      </w:r>
    </w:p>
    <w:p w14:paraId="1D46C462" w14:textId="3EE8ADC8" w:rsidR="00A50D6A" w:rsidRPr="00163968" w:rsidRDefault="00A50D6A" w:rsidP="00163968">
      <w:pPr>
        <w:spacing w:after="0" w:line="240" w:lineRule="auto"/>
        <w:jc w:val="both"/>
        <w:rPr>
          <w:rFonts w:ascii="Times New Roman" w:hAnsi="Times New Roman" w:cs="Times New Roman"/>
          <w:i w:val="0"/>
          <w:iCs w:val="0"/>
          <w:sz w:val="24"/>
          <w:szCs w:val="24"/>
        </w:rPr>
      </w:pPr>
    </w:p>
    <w:p w14:paraId="75DCC013" w14:textId="50DDE1B9" w:rsidR="00163968" w:rsidRPr="00163968" w:rsidRDefault="00163968" w:rsidP="00163968">
      <w:pPr>
        <w:pStyle w:val="HTMLPreformatted"/>
        <w:jc w:val="both"/>
        <w:rPr>
          <w:rFonts w:ascii="Times New Roman" w:hAnsi="Times New Roman" w:cs="Times New Roman"/>
          <w:sz w:val="24"/>
          <w:szCs w:val="24"/>
        </w:rPr>
      </w:pPr>
      <w:r w:rsidRPr="00163968">
        <w:rPr>
          <w:rFonts w:ascii="Times New Roman" w:hAnsi="Times New Roman" w:cs="Times New Roman"/>
          <w:sz w:val="24"/>
          <w:szCs w:val="24"/>
        </w:rPr>
        <w:t xml:space="preserve">The following table of hypothesis test result summarized the information </w:t>
      </w:r>
      <w:r w:rsidRPr="00163968">
        <w:rPr>
          <w:rFonts w:ascii="Times New Roman" w:hAnsi="Times New Roman" w:cs="Times New Roman"/>
          <w:sz w:val="24"/>
          <w:szCs w:val="24"/>
          <w:lang w:val="en"/>
        </w:rPr>
        <w:t>regarding the influence of the independent variable on the dependent variable, whether it is proven or not, either partially or simultaneously</w:t>
      </w:r>
      <w:r>
        <w:rPr>
          <w:rFonts w:ascii="Times New Roman" w:hAnsi="Times New Roman" w:cs="Times New Roman"/>
          <w:sz w:val="24"/>
          <w:szCs w:val="24"/>
          <w:lang w:val="en"/>
        </w:rPr>
        <w:t>.</w:t>
      </w:r>
    </w:p>
    <w:p w14:paraId="238EBC6E" w14:textId="30C190DD" w:rsidR="00A50D6A" w:rsidRDefault="00A50D6A" w:rsidP="00A96190">
      <w:pPr>
        <w:spacing w:after="0" w:line="240" w:lineRule="auto"/>
        <w:jc w:val="both"/>
        <w:rPr>
          <w:rFonts w:ascii="Times New Roman" w:hAnsi="Times New Roman" w:cs="Times New Roman"/>
          <w:i w:val="0"/>
          <w:iCs w:val="0"/>
          <w:sz w:val="24"/>
          <w:szCs w:val="24"/>
        </w:rPr>
      </w:pPr>
    </w:p>
    <w:p w14:paraId="663D77FF" w14:textId="7A084D3F" w:rsidR="00A50D6A" w:rsidRPr="00CA662A" w:rsidRDefault="00A50D6A" w:rsidP="00A50D6A">
      <w:pPr>
        <w:spacing w:after="0" w:line="240" w:lineRule="auto"/>
        <w:jc w:val="center"/>
        <w:rPr>
          <w:rFonts w:ascii="Times New Roman" w:hAnsi="Times New Roman" w:cs="Times New Roman"/>
          <w:i w:val="0"/>
          <w:iCs w:val="0"/>
          <w:sz w:val="24"/>
          <w:szCs w:val="24"/>
        </w:rPr>
      </w:pPr>
      <w:r w:rsidRPr="00CA662A">
        <w:rPr>
          <w:rFonts w:ascii="Times New Roman" w:hAnsi="Times New Roman" w:cs="Times New Roman"/>
          <w:i w:val="0"/>
          <w:iCs w:val="0"/>
          <w:sz w:val="24"/>
          <w:szCs w:val="24"/>
        </w:rPr>
        <w:t>Table 10. Hypothesis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260"/>
        <w:gridCol w:w="1242"/>
        <w:gridCol w:w="1234"/>
        <w:gridCol w:w="1588"/>
      </w:tblGrid>
      <w:tr w:rsidR="00A50D6A" w:rsidRPr="00A96190" w14:paraId="39BA0327" w14:textId="77777777" w:rsidTr="00DB7852">
        <w:trPr>
          <w:jc w:val="center"/>
        </w:trPr>
        <w:tc>
          <w:tcPr>
            <w:tcW w:w="2880" w:type="dxa"/>
            <w:shd w:val="clear" w:color="auto" w:fill="auto"/>
            <w:vAlign w:val="center"/>
          </w:tcPr>
          <w:p w14:paraId="5F3169BF" w14:textId="77777777" w:rsidR="00A50D6A" w:rsidRPr="00A96190" w:rsidRDefault="00A50D6A" w:rsidP="00DB7852">
            <w:pPr>
              <w:spacing w:after="0" w:line="240" w:lineRule="auto"/>
              <w:jc w:val="both"/>
              <w:rPr>
                <w:rFonts w:ascii="Times New Roman" w:hAnsi="Times New Roman" w:cs="Times New Roman"/>
                <w:b/>
                <w:bCs/>
                <w:i w:val="0"/>
                <w:iCs w:val="0"/>
                <w:sz w:val="24"/>
                <w:szCs w:val="24"/>
              </w:rPr>
            </w:pPr>
            <w:r w:rsidRPr="00A96190">
              <w:rPr>
                <w:rFonts w:ascii="Times New Roman" w:hAnsi="Times New Roman" w:cs="Times New Roman"/>
                <w:b/>
                <w:bCs/>
                <w:i w:val="0"/>
                <w:iCs w:val="0"/>
                <w:sz w:val="24"/>
                <w:szCs w:val="24"/>
              </w:rPr>
              <w:t>Hypothesis</w:t>
            </w:r>
          </w:p>
        </w:tc>
        <w:tc>
          <w:tcPr>
            <w:tcW w:w="1260" w:type="dxa"/>
            <w:shd w:val="clear" w:color="auto" w:fill="auto"/>
            <w:vAlign w:val="center"/>
          </w:tcPr>
          <w:p w14:paraId="05B2A4C0" w14:textId="77777777" w:rsidR="00A50D6A" w:rsidRPr="00A96190" w:rsidRDefault="00A50D6A" w:rsidP="00DB7852">
            <w:pPr>
              <w:spacing w:after="0" w:line="240" w:lineRule="auto"/>
              <w:jc w:val="both"/>
              <w:rPr>
                <w:rFonts w:ascii="Times New Roman" w:hAnsi="Times New Roman" w:cs="Times New Roman"/>
                <w:b/>
                <w:bCs/>
                <w:i w:val="0"/>
                <w:iCs w:val="0"/>
                <w:sz w:val="24"/>
                <w:szCs w:val="24"/>
              </w:rPr>
            </w:pPr>
            <w:r w:rsidRPr="00A96190">
              <w:rPr>
                <w:rFonts w:ascii="Times New Roman" w:hAnsi="Times New Roman" w:cs="Times New Roman"/>
                <w:b/>
                <w:bCs/>
                <w:i w:val="0"/>
                <w:iCs w:val="0"/>
                <w:sz w:val="24"/>
                <w:szCs w:val="24"/>
              </w:rPr>
              <w:t>Original Sample</w:t>
            </w:r>
          </w:p>
        </w:tc>
        <w:tc>
          <w:tcPr>
            <w:tcW w:w="1242" w:type="dxa"/>
            <w:shd w:val="clear" w:color="auto" w:fill="auto"/>
            <w:vAlign w:val="center"/>
          </w:tcPr>
          <w:p w14:paraId="3166FD7E" w14:textId="77777777" w:rsidR="00A50D6A" w:rsidRPr="00A96190" w:rsidRDefault="00A50D6A" w:rsidP="00DB7852">
            <w:pPr>
              <w:spacing w:after="0" w:line="240" w:lineRule="auto"/>
              <w:jc w:val="both"/>
              <w:rPr>
                <w:rFonts w:ascii="Times New Roman" w:hAnsi="Times New Roman" w:cs="Times New Roman"/>
                <w:b/>
                <w:bCs/>
                <w:i w:val="0"/>
                <w:iCs w:val="0"/>
                <w:sz w:val="24"/>
                <w:szCs w:val="24"/>
              </w:rPr>
            </w:pPr>
            <w:r w:rsidRPr="00A96190">
              <w:rPr>
                <w:rFonts w:ascii="Times New Roman" w:hAnsi="Times New Roman" w:cs="Times New Roman"/>
                <w:b/>
                <w:bCs/>
                <w:i w:val="0"/>
                <w:iCs w:val="0"/>
                <w:sz w:val="24"/>
                <w:szCs w:val="24"/>
              </w:rPr>
              <w:t>T-Statistics</w:t>
            </w:r>
          </w:p>
        </w:tc>
        <w:tc>
          <w:tcPr>
            <w:tcW w:w="1234" w:type="dxa"/>
            <w:shd w:val="clear" w:color="auto" w:fill="auto"/>
            <w:vAlign w:val="center"/>
          </w:tcPr>
          <w:p w14:paraId="571796E6" w14:textId="77777777" w:rsidR="00A50D6A" w:rsidRPr="00A96190" w:rsidRDefault="00A50D6A" w:rsidP="00DB7852">
            <w:pPr>
              <w:spacing w:after="0" w:line="240" w:lineRule="auto"/>
              <w:jc w:val="both"/>
              <w:rPr>
                <w:rFonts w:ascii="Times New Roman" w:hAnsi="Times New Roman" w:cs="Times New Roman"/>
                <w:b/>
                <w:bCs/>
                <w:i w:val="0"/>
                <w:iCs w:val="0"/>
                <w:sz w:val="24"/>
                <w:szCs w:val="24"/>
              </w:rPr>
            </w:pPr>
            <w:r w:rsidRPr="00A96190">
              <w:rPr>
                <w:rFonts w:ascii="Times New Roman" w:hAnsi="Times New Roman" w:cs="Times New Roman"/>
                <w:b/>
                <w:bCs/>
                <w:i w:val="0"/>
                <w:iCs w:val="0"/>
                <w:sz w:val="24"/>
                <w:szCs w:val="24"/>
              </w:rPr>
              <w:t>P</w:t>
            </w:r>
            <w:r>
              <w:rPr>
                <w:rFonts w:ascii="Times New Roman" w:hAnsi="Times New Roman" w:cs="Times New Roman"/>
                <w:b/>
                <w:bCs/>
                <w:i w:val="0"/>
                <w:iCs w:val="0"/>
                <w:sz w:val="24"/>
                <w:szCs w:val="24"/>
              </w:rPr>
              <w:t>-</w:t>
            </w:r>
            <w:r w:rsidRPr="00A96190">
              <w:rPr>
                <w:rFonts w:ascii="Times New Roman" w:hAnsi="Times New Roman" w:cs="Times New Roman"/>
                <w:b/>
                <w:bCs/>
                <w:i w:val="0"/>
                <w:iCs w:val="0"/>
                <w:sz w:val="24"/>
                <w:szCs w:val="24"/>
              </w:rPr>
              <w:t>Values</w:t>
            </w:r>
          </w:p>
        </w:tc>
        <w:tc>
          <w:tcPr>
            <w:tcW w:w="1588" w:type="dxa"/>
            <w:shd w:val="clear" w:color="auto" w:fill="auto"/>
            <w:vAlign w:val="center"/>
          </w:tcPr>
          <w:p w14:paraId="3F04E460" w14:textId="77777777" w:rsidR="00A50D6A" w:rsidRPr="00A96190" w:rsidRDefault="00A50D6A" w:rsidP="00DB7852">
            <w:pPr>
              <w:spacing w:after="0" w:line="240"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Conclusion</w:t>
            </w:r>
          </w:p>
        </w:tc>
      </w:tr>
      <w:tr w:rsidR="00A50D6A" w:rsidRPr="00A96190" w14:paraId="79FA7E28" w14:textId="77777777" w:rsidTr="00DB7852">
        <w:trPr>
          <w:jc w:val="center"/>
        </w:trPr>
        <w:tc>
          <w:tcPr>
            <w:tcW w:w="2880" w:type="dxa"/>
            <w:shd w:val="clear" w:color="auto" w:fill="auto"/>
            <w:vAlign w:val="center"/>
          </w:tcPr>
          <w:p w14:paraId="3017C590" w14:textId="77777777" w:rsidR="00A50D6A" w:rsidRPr="00A96190" w:rsidRDefault="00A50D6A" w:rsidP="00DB7852">
            <w:pPr>
              <w:spacing w:after="0" w:line="240" w:lineRule="auto"/>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t>H</w:t>
            </w:r>
            <w:r w:rsidRPr="00A96190">
              <w:rPr>
                <w:rFonts w:ascii="Times New Roman" w:hAnsi="Times New Roman" w:cs="Times New Roman"/>
                <w:i w:val="0"/>
                <w:iCs w:val="0"/>
                <w:sz w:val="24"/>
                <w:szCs w:val="24"/>
                <w:vertAlign w:val="subscript"/>
              </w:rPr>
              <w:t>1</w:t>
            </w:r>
            <w:r w:rsidRPr="00A96190">
              <w:rPr>
                <w:rFonts w:ascii="Times New Roman" w:hAnsi="Times New Roman" w:cs="Times New Roman"/>
                <w:i w:val="0"/>
                <w:iCs w:val="0"/>
                <w:sz w:val="24"/>
                <w:szCs w:val="24"/>
              </w:rPr>
              <w:t>: Employee Voice affect Employee Engagement</w:t>
            </w:r>
          </w:p>
        </w:tc>
        <w:tc>
          <w:tcPr>
            <w:tcW w:w="1260" w:type="dxa"/>
            <w:shd w:val="clear" w:color="auto" w:fill="auto"/>
            <w:vAlign w:val="center"/>
          </w:tcPr>
          <w:p w14:paraId="1B02E95A" w14:textId="77777777" w:rsidR="00A50D6A" w:rsidRPr="00A96190" w:rsidRDefault="00A50D6A" w:rsidP="00CA662A">
            <w:pPr>
              <w:spacing w:after="0" w:line="240" w:lineRule="auto"/>
              <w:jc w:val="center"/>
              <w:rPr>
                <w:rFonts w:ascii="Times New Roman" w:hAnsi="Times New Roman" w:cs="Times New Roman"/>
                <w:i w:val="0"/>
                <w:iCs w:val="0"/>
                <w:sz w:val="24"/>
                <w:szCs w:val="24"/>
              </w:rPr>
            </w:pPr>
            <w:r w:rsidRPr="00A96190">
              <w:rPr>
                <w:rFonts w:ascii="Times New Roman" w:hAnsi="Times New Roman" w:cs="Times New Roman"/>
                <w:i w:val="0"/>
                <w:iCs w:val="0"/>
                <w:sz w:val="24"/>
                <w:szCs w:val="24"/>
              </w:rPr>
              <w:t>0.263</w:t>
            </w:r>
          </w:p>
        </w:tc>
        <w:tc>
          <w:tcPr>
            <w:tcW w:w="1242" w:type="dxa"/>
            <w:shd w:val="clear" w:color="auto" w:fill="auto"/>
            <w:vAlign w:val="center"/>
          </w:tcPr>
          <w:p w14:paraId="59BED279" w14:textId="77777777" w:rsidR="00A50D6A" w:rsidRPr="00A96190" w:rsidRDefault="00A50D6A" w:rsidP="00CA662A">
            <w:pPr>
              <w:spacing w:after="0" w:line="240" w:lineRule="auto"/>
              <w:jc w:val="center"/>
              <w:rPr>
                <w:rFonts w:ascii="Times New Roman" w:hAnsi="Times New Roman" w:cs="Times New Roman"/>
                <w:i w:val="0"/>
                <w:iCs w:val="0"/>
                <w:sz w:val="24"/>
                <w:szCs w:val="24"/>
              </w:rPr>
            </w:pPr>
            <w:r w:rsidRPr="00A96190">
              <w:rPr>
                <w:rFonts w:ascii="Times New Roman" w:hAnsi="Times New Roman" w:cs="Times New Roman"/>
                <w:i w:val="0"/>
                <w:iCs w:val="0"/>
                <w:sz w:val="24"/>
                <w:szCs w:val="24"/>
              </w:rPr>
              <w:t>2.802</w:t>
            </w:r>
          </w:p>
        </w:tc>
        <w:tc>
          <w:tcPr>
            <w:tcW w:w="1234" w:type="dxa"/>
            <w:shd w:val="clear" w:color="auto" w:fill="auto"/>
            <w:vAlign w:val="center"/>
          </w:tcPr>
          <w:p w14:paraId="089D4F51" w14:textId="77777777" w:rsidR="00A50D6A" w:rsidRPr="00A96190" w:rsidRDefault="00A50D6A" w:rsidP="00CA662A">
            <w:pPr>
              <w:spacing w:after="0" w:line="240" w:lineRule="auto"/>
              <w:jc w:val="center"/>
              <w:rPr>
                <w:rFonts w:ascii="Times New Roman" w:hAnsi="Times New Roman" w:cs="Times New Roman"/>
                <w:i w:val="0"/>
                <w:iCs w:val="0"/>
                <w:sz w:val="24"/>
                <w:szCs w:val="24"/>
              </w:rPr>
            </w:pPr>
            <w:r w:rsidRPr="00A96190">
              <w:rPr>
                <w:rFonts w:ascii="Times New Roman" w:hAnsi="Times New Roman" w:cs="Times New Roman"/>
                <w:i w:val="0"/>
                <w:iCs w:val="0"/>
                <w:sz w:val="24"/>
                <w:szCs w:val="24"/>
              </w:rPr>
              <w:t>0.005</w:t>
            </w:r>
          </w:p>
        </w:tc>
        <w:tc>
          <w:tcPr>
            <w:tcW w:w="1588" w:type="dxa"/>
            <w:shd w:val="clear" w:color="auto" w:fill="auto"/>
            <w:vAlign w:val="center"/>
          </w:tcPr>
          <w:p w14:paraId="15F8845C" w14:textId="77777777" w:rsidR="00A50D6A" w:rsidRPr="00A96190" w:rsidRDefault="00A50D6A" w:rsidP="00CA662A">
            <w:pPr>
              <w:spacing w:after="0" w:line="240" w:lineRule="auto"/>
              <w:jc w:val="center"/>
              <w:rPr>
                <w:rFonts w:ascii="Times New Roman" w:hAnsi="Times New Roman" w:cs="Times New Roman"/>
                <w:i w:val="0"/>
                <w:iCs w:val="0"/>
                <w:sz w:val="24"/>
                <w:szCs w:val="24"/>
              </w:rPr>
            </w:pPr>
            <w:r w:rsidRPr="00A96190">
              <w:rPr>
                <w:rFonts w:ascii="Times New Roman" w:hAnsi="Times New Roman" w:cs="Times New Roman"/>
                <w:i w:val="0"/>
                <w:iCs w:val="0"/>
                <w:sz w:val="24"/>
                <w:szCs w:val="24"/>
              </w:rPr>
              <w:t>Accepted</w:t>
            </w:r>
          </w:p>
        </w:tc>
      </w:tr>
      <w:tr w:rsidR="00A50D6A" w:rsidRPr="00A96190" w14:paraId="7D0A5510" w14:textId="77777777" w:rsidTr="00DB7852">
        <w:trPr>
          <w:jc w:val="center"/>
        </w:trPr>
        <w:tc>
          <w:tcPr>
            <w:tcW w:w="2880" w:type="dxa"/>
            <w:shd w:val="clear" w:color="auto" w:fill="auto"/>
            <w:vAlign w:val="center"/>
          </w:tcPr>
          <w:p w14:paraId="19C6C257" w14:textId="77777777" w:rsidR="00A50D6A" w:rsidRPr="00A96190" w:rsidRDefault="00A50D6A" w:rsidP="00DB7852">
            <w:pPr>
              <w:spacing w:after="0" w:line="240" w:lineRule="auto"/>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t>H</w:t>
            </w:r>
            <w:r w:rsidRPr="00A96190">
              <w:rPr>
                <w:rFonts w:ascii="Times New Roman" w:hAnsi="Times New Roman" w:cs="Times New Roman"/>
                <w:i w:val="0"/>
                <w:iCs w:val="0"/>
                <w:sz w:val="24"/>
                <w:szCs w:val="24"/>
                <w:vertAlign w:val="subscript"/>
              </w:rPr>
              <w:t>2</w:t>
            </w:r>
            <w:r w:rsidRPr="00A96190">
              <w:rPr>
                <w:rFonts w:ascii="Times New Roman" w:hAnsi="Times New Roman" w:cs="Times New Roman"/>
                <w:i w:val="0"/>
                <w:iCs w:val="0"/>
                <w:sz w:val="24"/>
                <w:szCs w:val="24"/>
              </w:rPr>
              <w:t>: Organizational Culture affect Employee Engagement</w:t>
            </w:r>
          </w:p>
        </w:tc>
        <w:tc>
          <w:tcPr>
            <w:tcW w:w="1260" w:type="dxa"/>
            <w:shd w:val="clear" w:color="auto" w:fill="auto"/>
            <w:vAlign w:val="center"/>
          </w:tcPr>
          <w:p w14:paraId="791A362E" w14:textId="77777777" w:rsidR="00A50D6A" w:rsidRPr="00A96190" w:rsidRDefault="00A50D6A" w:rsidP="00CA662A">
            <w:pPr>
              <w:spacing w:after="0" w:line="240" w:lineRule="auto"/>
              <w:jc w:val="center"/>
              <w:rPr>
                <w:rFonts w:ascii="Times New Roman" w:hAnsi="Times New Roman" w:cs="Times New Roman"/>
                <w:i w:val="0"/>
                <w:iCs w:val="0"/>
                <w:sz w:val="24"/>
                <w:szCs w:val="24"/>
              </w:rPr>
            </w:pPr>
            <w:r w:rsidRPr="00A96190">
              <w:rPr>
                <w:rFonts w:ascii="Times New Roman" w:hAnsi="Times New Roman" w:cs="Times New Roman"/>
                <w:i w:val="0"/>
                <w:iCs w:val="0"/>
                <w:sz w:val="24"/>
                <w:szCs w:val="24"/>
              </w:rPr>
              <w:t>0.294</w:t>
            </w:r>
          </w:p>
        </w:tc>
        <w:tc>
          <w:tcPr>
            <w:tcW w:w="1242" w:type="dxa"/>
            <w:shd w:val="clear" w:color="auto" w:fill="auto"/>
            <w:vAlign w:val="center"/>
          </w:tcPr>
          <w:p w14:paraId="7D9D73D9" w14:textId="77777777" w:rsidR="00A50D6A" w:rsidRPr="00A96190" w:rsidRDefault="00A50D6A" w:rsidP="00CA662A">
            <w:pPr>
              <w:spacing w:after="0" w:line="240" w:lineRule="auto"/>
              <w:jc w:val="center"/>
              <w:rPr>
                <w:rFonts w:ascii="Times New Roman" w:hAnsi="Times New Roman" w:cs="Times New Roman"/>
                <w:i w:val="0"/>
                <w:iCs w:val="0"/>
                <w:sz w:val="24"/>
                <w:szCs w:val="24"/>
              </w:rPr>
            </w:pPr>
            <w:r w:rsidRPr="00A96190">
              <w:rPr>
                <w:rFonts w:ascii="Times New Roman" w:hAnsi="Times New Roman" w:cs="Times New Roman"/>
                <w:i w:val="0"/>
                <w:iCs w:val="0"/>
                <w:sz w:val="24"/>
                <w:szCs w:val="24"/>
              </w:rPr>
              <w:t>3.406</w:t>
            </w:r>
          </w:p>
        </w:tc>
        <w:tc>
          <w:tcPr>
            <w:tcW w:w="1234" w:type="dxa"/>
            <w:shd w:val="clear" w:color="auto" w:fill="auto"/>
            <w:vAlign w:val="center"/>
          </w:tcPr>
          <w:p w14:paraId="1C7256D4" w14:textId="77777777" w:rsidR="00A50D6A" w:rsidRPr="00A96190" w:rsidRDefault="00A50D6A" w:rsidP="00CA662A">
            <w:pPr>
              <w:spacing w:after="0" w:line="240" w:lineRule="auto"/>
              <w:jc w:val="center"/>
              <w:rPr>
                <w:rFonts w:ascii="Times New Roman" w:hAnsi="Times New Roman" w:cs="Times New Roman"/>
                <w:i w:val="0"/>
                <w:iCs w:val="0"/>
                <w:sz w:val="24"/>
                <w:szCs w:val="24"/>
              </w:rPr>
            </w:pPr>
            <w:r w:rsidRPr="00A96190">
              <w:rPr>
                <w:rFonts w:ascii="Times New Roman" w:hAnsi="Times New Roman" w:cs="Times New Roman"/>
                <w:i w:val="0"/>
                <w:iCs w:val="0"/>
                <w:sz w:val="24"/>
                <w:szCs w:val="24"/>
              </w:rPr>
              <w:t>0.001</w:t>
            </w:r>
          </w:p>
        </w:tc>
        <w:tc>
          <w:tcPr>
            <w:tcW w:w="1588" w:type="dxa"/>
            <w:shd w:val="clear" w:color="auto" w:fill="auto"/>
            <w:vAlign w:val="center"/>
          </w:tcPr>
          <w:p w14:paraId="6979B464" w14:textId="77777777" w:rsidR="00A50D6A" w:rsidRPr="00A96190" w:rsidRDefault="00A50D6A" w:rsidP="00CA662A">
            <w:pPr>
              <w:spacing w:after="0" w:line="240" w:lineRule="auto"/>
              <w:jc w:val="center"/>
              <w:rPr>
                <w:rFonts w:ascii="Times New Roman" w:hAnsi="Times New Roman" w:cs="Times New Roman"/>
                <w:i w:val="0"/>
                <w:iCs w:val="0"/>
                <w:sz w:val="24"/>
                <w:szCs w:val="24"/>
              </w:rPr>
            </w:pPr>
            <w:r w:rsidRPr="00A96190">
              <w:rPr>
                <w:rFonts w:ascii="Times New Roman" w:hAnsi="Times New Roman" w:cs="Times New Roman"/>
                <w:i w:val="0"/>
                <w:iCs w:val="0"/>
                <w:sz w:val="24"/>
                <w:szCs w:val="24"/>
              </w:rPr>
              <w:t>Accepted</w:t>
            </w:r>
          </w:p>
        </w:tc>
      </w:tr>
      <w:tr w:rsidR="00A50D6A" w:rsidRPr="00A96190" w14:paraId="4E26F56A" w14:textId="77777777" w:rsidTr="00DB7852">
        <w:trPr>
          <w:jc w:val="center"/>
        </w:trPr>
        <w:tc>
          <w:tcPr>
            <w:tcW w:w="2880" w:type="dxa"/>
            <w:shd w:val="clear" w:color="auto" w:fill="auto"/>
            <w:vAlign w:val="center"/>
          </w:tcPr>
          <w:p w14:paraId="106E46DE" w14:textId="77777777" w:rsidR="00A50D6A" w:rsidRPr="00A96190" w:rsidRDefault="00A50D6A" w:rsidP="00DB7852">
            <w:pPr>
              <w:spacing w:after="0" w:line="240" w:lineRule="auto"/>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t>H</w:t>
            </w:r>
            <w:r w:rsidRPr="00A96190">
              <w:rPr>
                <w:rFonts w:ascii="Times New Roman" w:hAnsi="Times New Roman" w:cs="Times New Roman"/>
                <w:i w:val="0"/>
                <w:iCs w:val="0"/>
                <w:sz w:val="24"/>
                <w:szCs w:val="24"/>
                <w:vertAlign w:val="subscript"/>
              </w:rPr>
              <w:t>3</w:t>
            </w:r>
            <w:r w:rsidRPr="00A96190">
              <w:rPr>
                <w:rFonts w:ascii="Times New Roman" w:hAnsi="Times New Roman" w:cs="Times New Roman"/>
                <w:i w:val="0"/>
                <w:iCs w:val="0"/>
                <w:sz w:val="24"/>
                <w:szCs w:val="24"/>
              </w:rPr>
              <w:t>: Career Development affect Employee Engagement</w:t>
            </w:r>
          </w:p>
        </w:tc>
        <w:tc>
          <w:tcPr>
            <w:tcW w:w="1260" w:type="dxa"/>
            <w:shd w:val="clear" w:color="auto" w:fill="auto"/>
            <w:vAlign w:val="center"/>
          </w:tcPr>
          <w:p w14:paraId="71A17675" w14:textId="77777777" w:rsidR="00A50D6A" w:rsidRPr="00A96190" w:rsidRDefault="00A50D6A" w:rsidP="00CA662A">
            <w:pPr>
              <w:spacing w:after="0" w:line="240" w:lineRule="auto"/>
              <w:jc w:val="center"/>
              <w:rPr>
                <w:rFonts w:ascii="Times New Roman" w:hAnsi="Times New Roman" w:cs="Times New Roman"/>
                <w:i w:val="0"/>
                <w:iCs w:val="0"/>
                <w:sz w:val="24"/>
                <w:szCs w:val="24"/>
              </w:rPr>
            </w:pPr>
            <w:r w:rsidRPr="00A96190">
              <w:rPr>
                <w:rFonts w:ascii="Times New Roman" w:hAnsi="Times New Roman" w:cs="Times New Roman"/>
                <w:i w:val="0"/>
                <w:iCs w:val="0"/>
                <w:sz w:val="24"/>
                <w:szCs w:val="24"/>
              </w:rPr>
              <w:t>0.426</w:t>
            </w:r>
          </w:p>
        </w:tc>
        <w:tc>
          <w:tcPr>
            <w:tcW w:w="1242" w:type="dxa"/>
            <w:shd w:val="clear" w:color="auto" w:fill="auto"/>
            <w:vAlign w:val="center"/>
          </w:tcPr>
          <w:p w14:paraId="5A4A4F1A" w14:textId="77777777" w:rsidR="00A50D6A" w:rsidRPr="00A96190" w:rsidRDefault="00A50D6A" w:rsidP="00CA662A">
            <w:pPr>
              <w:spacing w:after="0" w:line="240" w:lineRule="auto"/>
              <w:jc w:val="center"/>
              <w:rPr>
                <w:rFonts w:ascii="Times New Roman" w:hAnsi="Times New Roman" w:cs="Times New Roman"/>
                <w:i w:val="0"/>
                <w:iCs w:val="0"/>
                <w:sz w:val="24"/>
                <w:szCs w:val="24"/>
              </w:rPr>
            </w:pPr>
            <w:r w:rsidRPr="00A96190">
              <w:rPr>
                <w:rFonts w:ascii="Times New Roman" w:hAnsi="Times New Roman" w:cs="Times New Roman"/>
                <w:i w:val="0"/>
                <w:iCs w:val="0"/>
                <w:sz w:val="24"/>
                <w:szCs w:val="24"/>
              </w:rPr>
              <w:t>4.218</w:t>
            </w:r>
          </w:p>
        </w:tc>
        <w:tc>
          <w:tcPr>
            <w:tcW w:w="1234" w:type="dxa"/>
            <w:shd w:val="clear" w:color="auto" w:fill="auto"/>
            <w:vAlign w:val="center"/>
          </w:tcPr>
          <w:p w14:paraId="6FC98829" w14:textId="77777777" w:rsidR="00A50D6A" w:rsidRPr="00A96190" w:rsidRDefault="00A50D6A" w:rsidP="00CA662A">
            <w:pPr>
              <w:spacing w:after="0" w:line="240" w:lineRule="auto"/>
              <w:jc w:val="center"/>
              <w:rPr>
                <w:rFonts w:ascii="Times New Roman" w:hAnsi="Times New Roman" w:cs="Times New Roman"/>
                <w:i w:val="0"/>
                <w:iCs w:val="0"/>
                <w:sz w:val="24"/>
                <w:szCs w:val="24"/>
              </w:rPr>
            </w:pPr>
            <w:r w:rsidRPr="00A96190">
              <w:rPr>
                <w:rFonts w:ascii="Times New Roman" w:hAnsi="Times New Roman" w:cs="Times New Roman"/>
                <w:i w:val="0"/>
                <w:iCs w:val="0"/>
                <w:sz w:val="24"/>
                <w:szCs w:val="24"/>
              </w:rPr>
              <w:t>0</w:t>
            </w:r>
          </w:p>
        </w:tc>
        <w:tc>
          <w:tcPr>
            <w:tcW w:w="1588" w:type="dxa"/>
            <w:shd w:val="clear" w:color="auto" w:fill="auto"/>
            <w:vAlign w:val="center"/>
          </w:tcPr>
          <w:p w14:paraId="2179866E" w14:textId="77777777" w:rsidR="00A50D6A" w:rsidRPr="00A96190" w:rsidRDefault="00A50D6A" w:rsidP="00CA662A">
            <w:pPr>
              <w:spacing w:after="0" w:line="240" w:lineRule="auto"/>
              <w:jc w:val="center"/>
              <w:rPr>
                <w:rFonts w:ascii="Times New Roman" w:hAnsi="Times New Roman" w:cs="Times New Roman"/>
                <w:i w:val="0"/>
                <w:iCs w:val="0"/>
                <w:sz w:val="24"/>
                <w:szCs w:val="24"/>
              </w:rPr>
            </w:pPr>
            <w:r w:rsidRPr="00A96190">
              <w:rPr>
                <w:rFonts w:ascii="Times New Roman" w:hAnsi="Times New Roman" w:cs="Times New Roman"/>
                <w:i w:val="0"/>
                <w:iCs w:val="0"/>
                <w:sz w:val="24"/>
                <w:szCs w:val="24"/>
              </w:rPr>
              <w:t>Accepted</w:t>
            </w:r>
          </w:p>
        </w:tc>
      </w:tr>
    </w:tbl>
    <w:p w14:paraId="107F1BED" w14:textId="77777777" w:rsidR="00C14952" w:rsidRDefault="00C14952" w:rsidP="00C14952">
      <w:pPr>
        <w:spacing w:after="0" w:line="240" w:lineRule="auto"/>
        <w:jc w:val="center"/>
        <w:rPr>
          <w:rFonts w:ascii="Times New Roman" w:hAnsi="Times New Roman" w:cs="Times New Roman"/>
          <w:i w:val="0"/>
          <w:iCs w:val="0"/>
          <w:sz w:val="24"/>
          <w:szCs w:val="24"/>
        </w:rPr>
      </w:pPr>
      <w:r>
        <w:rPr>
          <w:rFonts w:ascii="Times New Roman" w:hAnsi="Times New Roman" w:cs="Times New Roman"/>
          <w:i w:val="0"/>
          <w:iCs w:val="0"/>
          <w:sz w:val="24"/>
          <w:szCs w:val="24"/>
        </w:rPr>
        <w:t>Source: data processed (2023)</w:t>
      </w:r>
    </w:p>
    <w:p w14:paraId="6B731AC6" w14:textId="77777777" w:rsidR="007A4AFA" w:rsidRDefault="007A4AFA" w:rsidP="00A96190">
      <w:pPr>
        <w:spacing w:after="0" w:line="240" w:lineRule="auto"/>
        <w:jc w:val="both"/>
        <w:rPr>
          <w:rFonts w:ascii="Times New Roman" w:hAnsi="Times New Roman" w:cs="Times New Roman"/>
          <w:i w:val="0"/>
          <w:iCs w:val="0"/>
          <w:sz w:val="24"/>
          <w:szCs w:val="24"/>
        </w:rPr>
      </w:pPr>
    </w:p>
    <w:p w14:paraId="3590EB78" w14:textId="23A31404" w:rsidR="00857953" w:rsidRPr="00857953" w:rsidRDefault="00857953" w:rsidP="00857953">
      <w:pPr>
        <w:spacing w:after="0" w:line="240" w:lineRule="auto"/>
        <w:ind w:firstLine="720"/>
        <w:jc w:val="both"/>
        <w:rPr>
          <w:rFonts w:ascii="Times New Roman" w:hAnsi="Times New Roman" w:cs="Times New Roman"/>
          <w:i w:val="0"/>
          <w:iCs w:val="0"/>
          <w:sz w:val="24"/>
          <w:szCs w:val="24"/>
        </w:rPr>
      </w:pPr>
      <w:r w:rsidRPr="00857953">
        <w:rPr>
          <w:rFonts w:ascii="Times New Roman" w:hAnsi="Times New Roman" w:cs="Times New Roman"/>
          <w:i w:val="0"/>
          <w:iCs w:val="0"/>
          <w:sz w:val="24"/>
          <w:szCs w:val="24"/>
        </w:rPr>
        <w:t>Employee voice has a big impact on engagement. T-statistics show a value of 2.802, beyond the critical value of 1.96. The results' statistical significance is further supported by the P-Values of 0.005, which are below 0.05. Moreover, the path coefficient of 0.263 indicates a substantial link between the variables. We accept H</w:t>
      </w:r>
      <w:r w:rsidRPr="00857953">
        <w:rPr>
          <w:rFonts w:ascii="Times New Roman" w:hAnsi="Times New Roman" w:cs="Times New Roman"/>
          <w:i w:val="0"/>
          <w:iCs w:val="0"/>
          <w:sz w:val="24"/>
          <w:szCs w:val="24"/>
          <w:vertAlign w:val="subscript"/>
        </w:rPr>
        <w:t>1</w:t>
      </w:r>
      <w:r w:rsidRPr="00857953">
        <w:rPr>
          <w:rFonts w:ascii="Times New Roman" w:hAnsi="Times New Roman" w:cs="Times New Roman"/>
          <w:i w:val="0"/>
          <w:iCs w:val="0"/>
          <w:sz w:val="24"/>
          <w:szCs w:val="24"/>
        </w:rPr>
        <w:t>. Path coefficient value of the employee voice construct is 0.263. Employee voice influences employee engagement by 26.3%, while other variables account for the rest.</w:t>
      </w:r>
      <w:r>
        <w:rPr>
          <w:rFonts w:ascii="Times New Roman" w:hAnsi="Times New Roman" w:cs="Times New Roman"/>
          <w:i w:val="0"/>
          <w:iCs w:val="0"/>
          <w:sz w:val="24"/>
          <w:szCs w:val="24"/>
        </w:rPr>
        <w:t xml:space="preserve"> </w:t>
      </w:r>
      <w:r w:rsidRPr="00857953">
        <w:rPr>
          <w:rFonts w:ascii="Times New Roman" w:hAnsi="Times New Roman" w:cs="Times New Roman"/>
          <w:i w:val="0"/>
          <w:iCs w:val="0"/>
          <w:sz w:val="24"/>
          <w:szCs w:val="24"/>
        </w:rPr>
        <w:t>The study found that organizational culture positively affects employee engagement. The crucial T-Statistics value was 1.96, however 3.406 exceeded it. The P Values were 0.001, suggesting statistical significance as they were below 0.05. In addition, the path coefficient was 0.294. H</w:t>
      </w:r>
      <w:r w:rsidRPr="00857953">
        <w:rPr>
          <w:rFonts w:ascii="Times New Roman" w:hAnsi="Times New Roman" w:cs="Times New Roman"/>
          <w:i w:val="0"/>
          <w:iCs w:val="0"/>
          <w:sz w:val="24"/>
          <w:szCs w:val="24"/>
          <w:vertAlign w:val="subscript"/>
        </w:rPr>
        <w:t>2</w:t>
      </w:r>
      <w:r w:rsidRPr="00857953">
        <w:rPr>
          <w:rFonts w:ascii="Times New Roman" w:hAnsi="Times New Roman" w:cs="Times New Roman"/>
          <w:i w:val="0"/>
          <w:iCs w:val="0"/>
          <w:sz w:val="24"/>
          <w:szCs w:val="24"/>
        </w:rPr>
        <w:t xml:space="preserve"> is accepted. Organizational </w:t>
      </w:r>
      <w:r>
        <w:rPr>
          <w:rFonts w:ascii="Times New Roman" w:hAnsi="Times New Roman" w:cs="Times New Roman"/>
          <w:i w:val="0"/>
          <w:iCs w:val="0"/>
          <w:sz w:val="24"/>
          <w:szCs w:val="24"/>
        </w:rPr>
        <w:t>c</w:t>
      </w:r>
      <w:r w:rsidRPr="00857953">
        <w:rPr>
          <w:rFonts w:ascii="Times New Roman" w:hAnsi="Times New Roman" w:cs="Times New Roman"/>
          <w:i w:val="0"/>
          <w:iCs w:val="0"/>
          <w:sz w:val="24"/>
          <w:szCs w:val="24"/>
        </w:rPr>
        <w:t>ulture has a 0.294 path coefficient. Organizational culture influences employee engagement by 29.4%, while other variables account for the rest.</w:t>
      </w:r>
      <w:r>
        <w:rPr>
          <w:rFonts w:ascii="Times New Roman" w:hAnsi="Times New Roman" w:cs="Times New Roman"/>
          <w:i w:val="0"/>
          <w:iCs w:val="0"/>
          <w:sz w:val="24"/>
          <w:szCs w:val="24"/>
        </w:rPr>
        <w:t xml:space="preserve"> </w:t>
      </w:r>
      <w:r w:rsidRPr="00857953">
        <w:rPr>
          <w:rFonts w:ascii="Times New Roman" w:hAnsi="Times New Roman" w:cs="Times New Roman"/>
          <w:i w:val="0"/>
          <w:iCs w:val="0"/>
          <w:sz w:val="24"/>
          <w:szCs w:val="24"/>
        </w:rPr>
        <w:t xml:space="preserve">Career development positively impacts employee engagement, </w:t>
      </w:r>
      <w:r w:rsidRPr="00857953">
        <w:rPr>
          <w:rFonts w:ascii="Times New Roman" w:hAnsi="Times New Roman" w:cs="Times New Roman"/>
          <w:i w:val="0"/>
          <w:iCs w:val="0"/>
          <w:sz w:val="24"/>
          <w:szCs w:val="24"/>
        </w:rPr>
        <w:lastRenderedPageBreak/>
        <w:t>according to the study. The T-Statistics value of 4.218 exceeded the crucial value of 1.96. Additionally, the P-values were 0, showing statistical significance as they were below 0.05. The path coefficient was 0.426. H</w:t>
      </w:r>
      <w:r w:rsidRPr="00857953">
        <w:rPr>
          <w:rFonts w:ascii="Times New Roman" w:hAnsi="Times New Roman" w:cs="Times New Roman"/>
          <w:i w:val="0"/>
          <w:iCs w:val="0"/>
          <w:sz w:val="24"/>
          <w:szCs w:val="24"/>
          <w:vertAlign w:val="subscript"/>
        </w:rPr>
        <w:t>3</w:t>
      </w:r>
      <w:r w:rsidRPr="00857953">
        <w:rPr>
          <w:rFonts w:ascii="Times New Roman" w:hAnsi="Times New Roman" w:cs="Times New Roman"/>
          <w:i w:val="0"/>
          <w:iCs w:val="0"/>
          <w:sz w:val="24"/>
          <w:szCs w:val="24"/>
        </w:rPr>
        <w:t xml:space="preserve"> is officially accepted. The </w:t>
      </w:r>
      <w:r>
        <w:rPr>
          <w:rFonts w:ascii="Times New Roman" w:hAnsi="Times New Roman" w:cs="Times New Roman"/>
          <w:i w:val="0"/>
          <w:iCs w:val="0"/>
          <w:sz w:val="24"/>
          <w:szCs w:val="24"/>
        </w:rPr>
        <w:t>c</w:t>
      </w:r>
      <w:r w:rsidRPr="00857953">
        <w:rPr>
          <w:rFonts w:ascii="Times New Roman" w:hAnsi="Times New Roman" w:cs="Times New Roman"/>
          <w:i w:val="0"/>
          <w:iCs w:val="0"/>
          <w:sz w:val="24"/>
          <w:szCs w:val="24"/>
        </w:rPr>
        <w:t xml:space="preserve">areer </w:t>
      </w:r>
      <w:r>
        <w:rPr>
          <w:rFonts w:ascii="Times New Roman" w:hAnsi="Times New Roman" w:cs="Times New Roman"/>
          <w:i w:val="0"/>
          <w:iCs w:val="0"/>
          <w:sz w:val="24"/>
          <w:szCs w:val="24"/>
        </w:rPr>
        <w:t>d</w:t>
      </w:r>
      <w:r w:rsidRPr="00857953">
        <w:rPr>
          <w:rFonts w:ascii="Times New Roman" w:hAnsi="Times New Roman" w:cs="Times New Roman"/>
          <w:i w:val="0"/>
          <w:iCs w:val="0"/>
          <w:sz w:val="24"/>
          <w:szCs w:val="24"/>
        </w:rPr>
        <w:t>evelopment analysis route coefficients are 0.426. Career development affects employee engagement 42.6%. Career development influences employee engagement more than the other three exogenous variables, according to the findings.</w:t>
      </w:r>
      <w:r>
        <w:rPr>
          <w:rFonts w:ascii="Times New Roman" w:hAnsi="Times New Roman" w:cs="Times New Roman"/>
          <w:i w:val="0"/>
          <w:iCs w:val="0"/>
          <w:sz w:val="24"/>
          <w:szCs w:val="24"/>
        </w:rPr>
        <w:t xml:space="preserve"> </w:t>
      </w:r>
      <w:r w:rsidRPr="00857953">
        <w:rPr>
          <w:rFonts w:ascii="Times New Roman" w:hAnsi="Times New Roman" w:cs="Times New Roman"/>
          <w:i w:val="0"/>
          <w:iCs w:val="0"/>
          <w:sz w:val="24"/>
          <w:szCs w:val="24"/>
        </w:rPr>
        <w:t>According to the study, employee voice, corporate culture, and career development positively impacted employee engagement. H</w:t>
      </w:r>
      <w:r w:rsidRPr="00857953">
        <w:rPr>
          <w:rFonts w:ascii="Times New Roman" w:hAnsi="Times New Roman" w:cs="Times New Roman"/>
          <w:i w:val="0"/>
          <w:iCs w:val="0"/>
          <w:sz w:val="24"/>
          <w:szCs w:val="24"/>
          <w:vertAlign w:val="subscript"/>
        </w:rPr>
        <w:t>4</w:t>
      </w:r>
      <w:r w:rsidRPr="00857953">
        <w:rPr>
          <w:rFonts w:ascii="Times New Roman" w:hAnsi="Times New Roman" w:cs="Times New Roman"/>
          <w:i w:val="0"/>
          <w:iCs w:val="0"/>
          <w:sz w:val="24"/>
          <w:szCs w:val="24"/>
        </w:rPr>
        <w:t xml:space="preserve"> is accepted.</w:t>
      </w:r>
    </w:p>
    <w:p w14:paraId="6D49DB25" w14:textId="77777777" w:rsidR="00D50568" w:rsidRPr="00A96190" w:rsidRDefault="00D50568" w:rsidP="00A96190">
      <w:pPr>
        <w:spacing w:after="0" w:line="240" w:lineRule="auto"/>
        <w:jc w:val="both"/>
        <w:rPr>
          <w:rFonts w:ascii="Times New Roman" w:hAnsi="Times New Roman" w:cs="Times New Roman"/>
          <w:i w:val="0"/>
          <w:iCs w:val="0"/>
          <w:sz w:val="24"/>
          <w:szCs w:val="24"/>
        </w:rPr>
      </w:pPr>
    </w:p>
    <w:p w14:paraId="651052DB" w14:textId="77777777" w:rsidR="00163968" w:rsidRPr="00A50D6A" w:rsidRDefault="00163968" w:rsidP="00163968">
      <w:pPr>
        <w:spacing w:after="0" w:line="240" w:lineRule="auto"/>
        <w:jc w:val="both"/>
        <w:rPr>
          <w:rFonts w:ascii="Times New Roman" w:hAnsi="Times New Roman" w:cs="Times New Roman"/>
          <w:b/>
          <w:bCs/>
          <w:i w:val="0"/>
          <w:iCs w:val="0"/>
          <w:sz w:val="24"/>
          <w:szCs w:val="24"/>
        </w:rPr>
      </w:pPr>
      <w:r w:rsidRPr="00A50D6A">
        <w:rPr>
          <w:rFonts w:ascii="Times New Roman" w:hAnsi="Times New Roman" w:cs="Times New Roman"/>
          <w:b/>
          <w:bCs/>
          <w:i w:val="0"/>
          <w:iCs w:val="0"/>
          <w:sz w:val="24"/>
          <w:szCs w:val="24"/>
        </w:rPr>
        <w:t>Discussions</w:t>
      </w:r>
    </w:p>
    <w:p w14:paraId="573ECBE5" w14:textId="2AA9F00C" w:rsidR="00A96190" w:rsidRPr="00A96190" w:rsidRDefault="00A96190" w:rsidP="00163968">
      <w:pPr>
        <w:spacing w:after="0" w:line="240" w:lineRule="auto"/>
        <w:ind w:firstLine="720"/>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t>According to the findings from a survey conducted among 101 participants, the variable EV11, which measures the employee voice indicator, yielded the highest value of 4,336. This value corresponds to the statement "I am capable of generating and offering solutions for issues that may impact work units." This finding demonstrates that the aforementioned indicator is the most suitable representation of the employee voice variable, as it effectively captures the ability of employees to offer solutions for resolving issues within their respective work units. Furthermore, the indicator with the lowest score is EV24, which pertains to the statement "I report or discuss coordination problems at work with management." This particular indicator has a mean value of 4.126. This finding indicates that a significant number of participants refrained from discussing or reporting issues related to coordination with their superiors.</w:t>
      </w:r>
    </w:p>
    <w:p w14:paraId="1F20F92B" w14:textId="77777777" w:rsidR="00A96190" w:rsidRPr="00A96190" w:rsidRDefault="00A96190" w:rsidP="008E19EC">
      <w:pPr>
        <w:spacing w:after="0" w:line="240" w:lineRule="auto"/>
        <w:ind w:firstLine="720"/>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t>Based on the outcomes of a survey conducted among 101 participants, the highest value of 4,437 was obtained for the indicator OZ51, which measures the organizational culture variable. This indicator pertains to the statement "I experience greater enthusiasm when collaborating in a team, and my performance improves as a result of team work." This finding demonstrates that the aforementioned indicator is the most suitable representation of the organizational culture variable. Moreover, it is noteworthy that the majority of employees concur with this assessment and express feelings of contentment and enthusiasm when collaborating within a team setting. Furthermore, the OZ11 indicator exhibits the lowest score, with a mean value of 4.008, in relation to the statement "The company fosters innovation and promotes the generation of novel ideas." Based on this observation, it may be inferred that a significant proportion of the firms in which individuals are employed exhibit a dearth of innovation and fail to foster an environment conducive to the generation and implementation of novel ideas.</w:t>
      </w:r>
    </w:p>
    <w:p w14:paraId="5AFBC311" w14:textId="77777777" w:rsidR="00A96190" w:rsidRPr="00A96190" w:rsidRDefault="00A96190" w:rsidP="008E19EC">
      <w:pPr>
        <w:spacing w:after="0" w:line="240" w:lineRule="auto"/>
        <w:ind w:firstLine="720"/>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t>Based on the findings derived from the distribution of questionnaires to a sample of 101 participants, it was seen that the career development variable indicator CD12, which pertains to the statement "Every employee receives equitable opportunities for enhancing their career," exhibited the highest value of 4,286. This evidence demonstrates that the aforementioned indication is the most suitable representation of the career development variable, indicating that individuals have equal opportunities as their colleagues to enhance their professional trajectories inside the organization. Furthermore, the indicator CD41 exhibits the lowest value, specifically with regards to the statement "I was given the opportunity to explore a new position that I have never tried," which has a mean value of 4,008. This result indicates that the company's practice of job rotation, when employees are given the opportunity to experience different positions within the organization, is infrequent or non-existent.</w:t>
      </w:r>
    </w:p>
    <w:p w14:paraId="077756B8" w14:textId="77777777" w:rsidR="00A96190" w:rsidRPr="00A96190" w:rsidRDefault="00A96190" w:rsidP="008E19EC">
      <w:pPr>
        <w:spacing w:after="0" w:line="240" w:lineRule="auto"/>
        <w:ind w:firstLine="720"/>
        <w:jc w:val="both"/>
        <w:rPr>
          <w:rFonts w:ascii="Times New Roman" w:hAnsi="Times New Roman" w:cs="Times New Roman"/>
          <w:i w:val="0"/>
          <w:iCs w:val="0"/>
          <w:sz w:val="24"/>
          <w:szCs w:val="24"/>
        </w:rPr>
      </w:pPr>
      <w:r w:rsidRPr="00A96190">
        <w:rPr>
          <w:rFonts w:ascii="Times New Roman" w:hAnsi="Times New Roman" w:cs="Times New Roman"/>
          <w:i w:val="0"/>
          <w:iCs w:val="0"/>
          <w:sz w:val="24"/>
          <w:szCs w:val="24"/>
        </w:rPr>
        <w:t xml:space="preserve">Ultimately, after administering questionnaires to a sample size of 101 participants, it was found that the variable indicator EE13, which pertains to employee engagement and is measured by the statement "I am serious in doing my job," yielded the highest value of 4,387. This finding demonstrates that the aforementioned indication is the most suitable representation of the employee engagement construct, as it aligns with the consensus among the majority of </w:t>
      </w:r>
      <w:r w:rsidRPr="00A96190">
        <w:rPr>
          <w:rFonts w:ascii="Times New Roman" w:hAnsi="Times New Roman" w:cs="Times New Roman"/>
          <w:i w:val="0"/>
          <w:iCs w:val="0"/>
          <w:sz w:val="24"/>
          <w:szCs w:val="24"/>
        </w:rPr>
        <w:lastRenderedPageBreak/>
        <w:t>employees who affirm their commitment to diligently fulfilling their responsibilities within the organization. Furthermore, it should be noted that the indication EE33 has the lowest value, with a mean score of 4.16, as indicated by the statement "Time flies when I do my work." Based on this value, it can be inferred that a significant number of respondents exhibit a reduced inclination to engage in job activities beyond their designated working hours, as they prioritize the importance of adhering to prescribed work schedules.</w:t>
      </w:r>
    </w:p>
    <w:p w14:paraId="0CF7AC9A" w14:textId="315F5FD7" w:rsidR="003E2799" w:rsidRPr="003E2799" w:rsidRDefault="00C20E03" w:rsidP="00C20E03">
      <w:pPr>
        <w:spacing w:after="0" w:line="240" w:lineRule="auto"/>
        <w:ind w:firstLine="720"/>
        <w:jc w:val="both"/>
        <w:rPr>
          <w:rFonts w:ascii="Times New Roman" w:hAnsi="Times New Roman" w:cs="Times New Roman"/>
          <w:i w:val="0"/>
          <w:iCs w:val="0"/>
          <w:sz w:val="24"/>
          <w:szCs w:val="24"/>
        </w:rPr>
      </w:pPr>
      <w:r w:rsidRPr="00C20E03">
        <w:rPr>
          <w:rFonts w:ascii="Times New Roman" w:hAnsi="Times New Roman" w:cs="Times New Roman"/>
          <w:i w:val="0"/>
          <w:iCs w:val="0"/>
          <w:sz w:val="24"/>
          <w:szCs w:val="24"/>
        </w:rPr>
        <w:t>The examination outcomes demonstrate the influence of employee voice on employee engagement. The results obtained from the hypothesis test for H</w:t>
      </w:r>
      <w:r w:rsidRPr="00D936B0">
        <w:rPr>
          <w:rFonts w:ascii="Times New Roman" w:hAnsi="Times New Roman" w:cs="Times New Roman"/>
          <w:i w:val="0"/>
          <w:iCs w:val="0"/>
          <w:sz w:val="24"/>
          <w:szCs w:val="24"/>
          <w:vertAlign w:val="subscript"/>
        </w:rPr>
        <w:t>1</w:t>
      </w:r>
      <w:r w:rsidRPr="00C20E03">
        <w:rPr>
          <w:rFonts w:ascii="Times New Roman" w:hAnsi="Times New Roman" w:cs="Times New Roman"/>
          <w:i w:val="0"/>
          <w:iCs w:val="0"/>
          <w:sz w:val="24"/>
          <w:szCs w:val="24"/>
        </w:rPr>
        <w:t xml:space="preserve"> demonstrate that Employee Voice has a statistically significant influence and displays a positive association with Employee Engagement. The research findings suggest that employees, especially those from the Influencer generation, seek recognition and appreciation for their thoughts and voices. They desire acknowledgment and esteem for their contributions. Neglecting to acknowledge or limit their expressions could negatively affect their sense of loyalty to the organization. Therefore, it is imperative for firms, especially their leaders, to understand the demands and expectations of employees from the Influencer generation, since they strive to be valued and have their voices heard. By implementing this strategy, firms can optimize employee engagement, resulting in enhanced company performance.</w:t>
      </w:r>
      <w:r>
        <w:rPr>
          <w:rFonts w:ascii="Times New Roman" w:hAnsi="Times New Roman" w:cs="Times New Roman"/>
          <w:i w:val="0"/>
          <w:iCs w:val="0"/>
          <w:sz w:val="24"/>
          <w:szCs w:val="24"/>
        </w:rPr>
        <w:t xml:space="preserve"> </w:t>
      </w:r>
      <w:r w:rsidR="003E2799" w:rsidRPr="003E2799">
        <w:rPr>
          <w:rFonts w:ascii="Times New Roman" w:hAnsi="Times New Roman" w:cs="Times New Roman"/>
          <w:i w:val="0"/>
          <w:iCs w:val="0"/>
          <w:sz w:val="24"/>
          <w:szCs w:val="24"/>
        </w:rPr>
        <w:t>The findings of this study align with the research conducted by Jha et al. (2019), which also concluded that employee voice exerts a substantial influence on employee engagement and can impact organizational effectiveness.</w:t>
      </w:r>
    </w:p>
    <w:p w14:paraId="20DAD6DF" w14:textId="3BC507B4" w:rsidR="003E2799" w:rsidRPr="003E2799" w:rsidRDefault="003E2799" w:rsidP="00C20E03">
      <w:pPr>
        <w:spacing w:after="0" w:line="240" w:lineRule="auto"/>
        <w:ind w:firstLine="720"/>
        <w:jc w:val="both"/>
        <w:rPr>
          <w:rFonts w:ascii="Times New Roman" w:hAnsi="Times New Roman" w:cs="Times New Roman"/>
          <w:i w:val="0"/>
          <w:iCs w:val="0"/>
          <w:sz w:val="24"/>
          <w:szCs w:val="24"/>
        </w:rPr>
      </w:pPr>
      <w:r w:rsidRPr="003E2799">
        <w:rPr>
          <w:rFonts w:ascii="Times New Roman" w:hAnsi="Times New Roman" w:cs="Times New Roman"/>
          <w:i w:val="0"/>
          <w:iCs w:val="0"/>
          <w:sz w:val="24"/>
          <w:szCs w:val="24"/>
        </w:rPr>
        <w:t>The findings derived from the hypothesis test conducted on the H</w:t>
      </w:r>
      <w:r w:rsidRPr="00C20E03">
        <w:rPr>
          <w:rFonts w:ascii="Times New Roman" w:hAnsi="Times New Roman" w:cs="Times New Roman"/>
          <w:i w:val="0"/>
          <w:iCs w:val="0"/>
          <w:sz w:val="24"/>
          <w:szCs w:val="24"/>
          <w:vertAlign w:val="subscript"/>
        </w:rPr>
        <w:t>2</w:t>
      </w:r>
      <w:r w:rsidRPr="003E2799">
        <w:rPr>
          <w:rFonts w:ascii="Times New Roman" w:hAnsi="Times New Roman" w:cs="Times New Roman"/>
          <w:i w:val="0"/>
          <w:iCs w:val="0"/>
          <w:sz w:val="24"/>
          <w:szCs w:val="24"/>
        </w:rPr>
        <w:t xml:space="preserve"> proposition indicate that </w:t>
      </w:r>
      <w:r w:rsidR="0044660C">
        <w:rPr>
          <w:rFonts w:ascii="Times New Roman" w:hAnsi="Times New Roman" w:cs="Times New Roman"/>
          <w:i w:val="0"/>
          <w:iCs w:val="0"/>
          <w:sz w:val="24"/>
          <w:szCs w:val="24"/>
        </w:rPr>
        <w:t>o</w:t>
      </w:r>
      <w:r w:rsidRPr="003E2799">
        <w:rPr>
          <w:rFonts w:ascii="Times New Roman" w:hAnsi="Times New Roman" w:cs="Times New Roman"/>
          <w:i w:val="0"/>
          <w:iCs w:val="0"/>
          <w:sz w:val="24"/>
          <w:szCs w:val="24"/>
        </w:rPr>
        <w:t xml:space="preserve">rganizational </w:t>
      </w:r>
      <w:r w:rsidR="0044660C">
        <w:rPr>
          <w:rFonts w:ascii="Times New Roman" w:hAnsi="Times New Roman" w:cs="Times New Roman"/>
          <w:i w:val="0"/>
          <w:iCs w:val="0"/>
          <w:sz w:val="24"/>
          <w:szCs w:val="24"/>
        </w:rPr>
        <w:t>c</w:t>
      </w:r>
      <w:r w:rsidRPr="003E2799">
        <w:rPr>
          <w:rFonts w:ascii="Times New Roman" w:hAnsi="Times New Roman" w:cs="Times New Roman"/>
          <w:i w:val="0"/>
          <w:iCs w:val="0"/>
          <w:sz w:val="24"/>
          <w:szCs w:val="24"/>
        </w:rPr>
        <w:t xml:space="preserve">ulture exerts a substantial impact and exhibits a favorable correlation with </w:t>
      </w:r>
      <w:r w:rsidR="0044660C">
        <w:rPr>
          <w:rFonts w:ascii="Times New Roman" w:hAnsi="Times New Roman" w:cs="Times New Roman"/>
          <w:i w:val="0"/>
          <w:iCs w:val="0"/>
          <w:sz w:val="24"/>
          <w:szCs w:val="24"/>
        </w:rPr>
        <w:t>e</w:t>
      </w:r>
      <w:r w:rsidRPr="003E2799">
        <w:rPr>
          <w:rFonts w:ascii="Times New Roman" w:hAnsi="Times New Roman" w:cs="Times New Roman"/>
          <w:i w:val="0"/>
          <w:iCs w:val="0"/>
          <w:sz w:val="24"/>
          <w:szCs w:val="24"/>
        </w:rPr>
        <w:t xml:space="preserve">mployee </w:t>
      </w:r>
      <w:r w:rsidR="0044660C">
        <w:rPr>
          <w:rFonts w:ascii="Times New Roman" w:hAnsi="Times New Roman" w:cs="Times New Roman"/>
          <w:i w:val="0"/>
          <w:iCs w:val="0"/>
          <w:sz w:val="24"/>
          <w:szCs w:val="24"/>
        </w:rPr>
        <w:t>e</w:t>
      </w:r>
      <w:r w:rsidRPr="003E2799">
        <w:rPr>
          <w:rFonts w:ascii="Times New Roman" w:hAnsi="Times New Roman" w:cs="Times New Roman"/>
          <w:i w:val="0"/>
          <w:iCs w:val="0"/>
          <w:sz w:val="24"/>
          <w:szCs w:val="24"/>
        </w:rPr>
        <w:t>ngagement. This implies that the organizational culture plays a significant role in enhancing employee engagement inside the company. If the organizational culture is unfavorable and is unaddressed, it can detrimentally affect both employee performance and corporate performance. It is imperative for firms to foster a culture of innovation, as this can enhance employee enthusiasm and motivation, leading to increased productivity and the development of cohesive and enjoyable teams. By cultivating a sense of attachment among employees, companies can effectively enhance overall organizational efficiency and performance.</w:t>
      </w:r>
      <w:r w:rsidR="00C20E03">
        <w:rPr>
          <w:rFonts w:ascii="Times New Roman" w:hAnsi="Times New Roman" w:cs="Times New Roman"/>
          <w:i w:val="0"/>
          <w:iCs w:val="0"/>
          <w:sz w:val="24"/>
          <w:szCs w:val="24"/>
        </w:rPr>
        <w:t xml:space="preserve"> </w:t>
      </w:r>
      <w:r w:rsidRPr="003E2799">
        <w:rPr>
          <w:rFonts w:ascii="Times New Roman" w:hAnsi="Times New Roman" w:cs="Times New Roman"/>
          <w:i w:val="0"/>
          <w:iCs w:val="0"/>
          <w:sz w:val="24"/>
          <w:szCs w:val="24"/>
        </w:rPr>
        <w:t xml:space="preserve">This observation aligns with the findings of previous studies done by Lee et al. (2017) and Cai et al. (2016b), </w:t>
      </w:r>
      <w:r w:rsidR="00356C2F">
        <w:rPr>
          <w:rFonts w:ascii="Times New Roman" w:hAnsi="Times New Roman" w:cs="Times New Roman"/>
          <w:i w:val="0"/>
          <w:iCs w:val="0"/>
          <w:sz w:val="24"/>
          <w:szCs w:val="24"/>
        </w:rPr>
        <w:t xml:space="preserve">as well as </w:t>
      </w:r>
      <w:proofErr w:type="spellStart"/>
      <w:r w:rsidR="00356C2F">
        <w:rPr>
          <w:rFonts w:ascii="Times New Roman" w:hAnsi="Times New Roman" w:cs="Times New Roman"/>
          <w:i w:val="0"/>
          <w:iCs w:val="0"/>
          <w:sz w:val="24"/>
          <w:szCs w:val="24"/>
        </w:rPr>
        <w:t>Ilyasa</w:t>
      </w:r>
      <w:proofErr w:type="spellEnd"/>
      <w:r w:rsidR="00356C2F">
        <w:rPr>
          <w:rFonts w:ascii="Times New Roman" w:hAnsi="Times New Roman" w:cs="Times New Roman"/>
          <w:i w:val="0"/>
          <w:iCs w:val="0"/>
          <w:sz w:val="24"/>
          <w:szCs w:val="24"/>
        </w:rPr>
        <w:t xml:space="preserve">, </w:t>
      </w:r>
      <w:proofErr w:type="spellStart"/>
      <w:r w:rsidR="00356C2F">
        <w:rPr>
          <w:rFonts w:ascii="Times New Roman" w:hAnsi="Times New Roman" w:cs="Times New Roman"/>
          <w:i w:val="0"/>
          <w:iCs w:val="0"/>
          <w:sz w:val="24"/>
          <w:szCs w:val="24"/>
        </w:rPr>
        <w:t>Madhakomala</w:t>
      </w:r>
      <w:proofErr w:type="spellEnd"/>
      <w:r w:rsidR="00356C2F">
        <w:rPr>
          <w:rFonts w:ascii="Times New Roman" w:hAnsi="Times New Roman" w:cs="Times New Roman"/>
          <w:i w:val="0"/>
          <w:iCs w:val="0"/>
          <w:sz w:val="24"/>
          <w:szCs w:val="24"/>
        </w:rPr>
        <w:t xml:space="preserve"> &amp; </w:t>
      </w:r>
      <w:proofErr w:type="spellStart"/>
      <w:r w:rsidR="00356C2F">
        <w:rPr>
          <w:rFonts w:ascii="Times New Roman" w:hAnsi="Times New Roman" w:cs="Times New Roman"/>
          <w:i w:val="0"/>
          <w:iCs w:val="0"/>
          <w:sz w:val="24"/>
          <w:szCs w:val="24"/>
        </w:rPr>
        <w:t>Ramly</w:t>
      </w:r>
      <w:proofErr w:type="spellEnd"/>
      <w:r w:rsidR="00356C2F">
        <w:rPr>
          <w:rFonts w:ascii="Times New Roman" w:hAnsi="Times New Roman" w:cs="Times New Roman"/>
          <w:i w:val="0"/>
          <w:iCs w:val="0"/>
          <w:sz w:val="24"/>
          <w:szCs w:val="24"/>
        </w:rPr>
        <w:t xml:space="preserve"> (2018) </w:t>
      </w:r>
      <w:r w:rsidRPr="003E2799">
        <w:rPr>
          <w:rFonts w:ascii="Times New Roman" w:hAnsi="Times New Roman" w:cs="Times New Roman"/>
          <w:i w:val="0"/>
          <w:iCs w:val="0"/>
          <w:sz w:val="24"/>
          <w:szCs w:val="24"/>
        </w:rPr>
        <w:t>which highlight the significance of organizational culture as a determinant of employee engagement. Organizations must establish a corporate culture that fosters positive, enjoyable, and innovative environments to prevent employee disengagement and mitigate the risk of rapid staff attrition. By implementing such measures, the organization may ensure the sustained levels of employee engagement and company performance.</w:t>
      </w:r>
    </w:p>
    <w:p w14:paraId="558C5DE8" w14:textId="19AFC9A4" w:rsidR="003E2799" w:rsidRPr="003E2799" w:rsidRDefault="003E2799" w:rsidP="00C20E03">
      <w:pPr>
        <w:spacing w:after="0" w:line="240" w:lineRule="auto"/>
        <w:ind w:firstLine="720"/>
        <w:jc w:val="both"/>
        <w:rPr>
          <w:rFonts w:ascii="Times New Roman" w:hAnsi="Times New Roman" w:cs="Times New Roman"/>
          <w:i w:val="0"/>
          <w:iCs w:val="0"/>
          <w:sz w:val="24"/>
          <w:szCs w:val="24"/>
        </w:rPr>
      </w:pPr>
      <w:r w:rsidRPr="003E2799">
        <w:rPr>
          <w:rFonts w:ascii="Times New Roman" w:hAnsi="Times New Roman" w:cs="Times New Roman"/>
          <w:i w:val="0"/>
          <w:iCs w:val="0"/>
          <w:sz w:val="24"/>
          <w:szCs w:val="24"/>
        </w:rPr>
        <w:t>The findings derived from the hypothesis test for H</w:t>
      </w:r>
      <w:r w:rsidRPr="00C20E03">
        <w:rPr>
          <w:rFonts w:ascii="Times New Roman" w:hAnsi="Times New Roman" w:cs="Times New Roman"/>
          <w:i w:val="0"/>
          <w:iCs w:val="0"/>
          <w:sz w:val="24"/>
          <w:szCs w:val="24"/>
          <w:vertAlign w:val="subscript"/>
        </w:rPr>
        <w:t>3</w:t>
      </w:r>
      <w:r w:rsidRPr="003E2799">
        <w:rPr>
          <w:rFonts w:ascii="Times New Roman" w:hAnsi="Times New Roman" w:cs="Times New Roman"/>
          <w:i w:val="0"/>
          <w:iCs w:val="0"/>
          <w:sz w:val="24"/>
          <w:szCs w:val="24"/>
        </w:rPr>
        <w:t xml:space="preserve"> indicate that Career Development exerts a statistically significant impact and exhibits a positive correlation with Employee Engagement. This finding indicates that despite being a relatively young cohort, </w:t>
      </w:r>
      <w:r w:rsidR="00F35852">
        <w:rPr>
          <w:rFonts w:ascii="Times New Roman" w:hAnsi="Times New Roman" w:cs="Times New Roman"/>
          <w:i w:val="0"/>
          <w:iCs w:val="0"/>
          <w:sz w:val="24"/>
          <w:szCs w:val="24"/>
        </w:rPr>
        <w:t>Influencer generation</w:t>
      </w:r>
      <w:r w:rsidRPr="003E2799">
        <w:rPr>
          <w:rFonts w:ascii="Times New Roman" w:hAnsi="Times New Roman" w:cs="Times New Roman"/>
          <w:i w:val="0"/>
          <w:iCs w:val="0"/>
          <w:sz w:val="24"/>
          <w:szCs w:val="24"/>
        </w:rPr>
        <w:t xml:space="preserve"> employees have a strong desire for career advancement possibilities. It is imperative for companies to comprehend and consistently endorse employees in the execution of their duties. Moreover, companies should furnish employees with effective and suitable training programs to enhance their competencies, skills, and knowledge. These factors significantly influence employee performance and subsequently impact overall company performance. Employee loyalty and attachment can be fostered through effective professional development opportunities, particularly among individuals belonging to </w:t>
      </w:r>
      <w:r w:rsidR="00F35852">
        <w:rPr>
          <w:rFonts w:ascii="Times New Roman" w:hAnsi="Times New Roman" w:cs="Times New Roman"/>
          <w:i w:val="0"/>
          <w:iCs w:val="0"/>
          <w:sz w:val="24"/>
          <w:szCs w:val="24"/>
        </w:rPr>
        <w:t>Influencer generation</w:t>
      </w:r>
      <w:r w:rsidRPr="003E2799">
        <w:rPr>
          <w:rFonts w:ascii="Times New Roman" w:hAnsi="Times New Roman" w:cs="Times New Roman"/>
          <w:i w:val="0"/>
          <w:iCs w:val="0"/>
          <w:sz w:val="24"/>
          <w:szCs w:val="24"/>
        </w:rPr>
        <w:t>.</w:t>
      </w:r>
      <w:r w:rsidR="00C20E03">
        <w:rPr>
          <w:rFonts w:ascii="Times New Roman" w:hAnsi="Times New Roman" w:cs="Times New Roman"/>
          <w:i w:val="0"/>
          <w:iCs w:val="0"/>
          <w:sz w:val="24"/>
          <w:szCs w:val="24"/>
        </w:rPr>
        <w:t xml:space="preserve"> </w:t>
      </w:r>
      <w:r w:rsidRPr="003E2799">
        <w:rPr>
          <w:rFonts w:ascii="Times New Roman" w:hAnsi="Times New Roman" w:cs="Times New Roman"/>
          <w:i w:val="0"/>
          <w:iCs w:val="0"/>
          <w:sz w:val="24"/>
          <w:szCs w:val="24"/>
        </w:rPr>
        <w:t xml:space="preserve">This finding aligns with the scholarly investigation undertaken by Basuki (2018), which posits that career development plays a significant role in shaping employee engagement within an organization. </w:t>
      </w:r>
      <w:r w:rsidRPr="003E2799">
        <w:rPr>
          <w:rFonts w:ascii="Times New Roman" w:hAnsi="Times New Roman" w:cs="Times New Roman"/>
          <w:i w:val="0"/>
          <w:iCs w:val="0"/>
          <w:sz w:val="24"/>
          <w:szCs w:val="24"/>
        </w:rPr>
        <w:lastRenderedPageBreak/>
        <w:t>According to t</w:t>
      </w:r>
      <w:r w:rsidR="00304834">
        <w:rPr>
          <w:rFonts w:ascii="Times New Roman" w:hAnsi="Times New Roman" w:cs="Times New Roman"/>
          <w:i w:val="0"/>
          <w:iCs w:val="0"/>
          <w:sz w:val="24"/>
          <w:szCs w:val="24"/>
        </w:rPr>
        <w:t>his study</w:t>
      </w:r>
      <w:r w:rsidRPr="003E2799">
        <w:rPr>
          <w:rFonts w:ascii="Times New Roman" w:hAnsi="Times New Roman" w:cs="Times New Roman"/>
          <w:i w:val="0"/>
          <w:iCs w:val="0"/>
          <w:sz w:val="24"/>
          <w:szCs w:val="24"/>
        </w:rPr>
        <w:t>, it is crucial for organizational leaders to possess a comprehensive understanding of their employees by offering effective career development opportunities. This approach fosters a sense of engagement and commitment among employees towards the organization. In this manner, it is anticipated that the aforementioned approach would yield a favorable outcome in terms of the company's future growth and progress.</w:t>
      </w:r>
    </w:p>
    <w:p w14:paraId="31537A3B" w14:textId="77777777" w:rsidR="00610FC2" w:rsidRDefault="00610FC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618FD6D5" w14:textId="0265EC1A" w:rsidR="00610FC2" w:rsidRDefault="00382B31">
      <w:pPr>
        <w:spacing w:after="0" w:line="240" w:lineRule="auto"/>
        <w:jc w:val="both"/>
        <w:rPr>
          <w:rFonts w:ascii="Times New Roman" w:eastAsia="Times New Roman" w:hAnsi="Times New Roman" w:cs="Times New Roman"/>
          <w:b/>
          <w:i w:val="0"/>
          <w:sz w:val="24"/>
          <w:szCs w:val="24"/>
        </w:rPr>
      </w:pPr>
      <w:bookmarkStart w:id="10" w:name="_heading=h.4d34og8" w:colFirst="0" w:colLast="0"/>
      <w:bookmarkEnd w:id="10"/>
      <w:r>
        <w:rPr>
          <w:rFonts w:ascii="Times New Roman" w:eastAsia="Times New Roman" w:hAnsi="Times New Roman" w:cs="Times New Roman"/>
          <w:b/>
          <w:i w:val="0"/>
          <w:sz w:val="24"/>
          <w:szCs w:val="24"/>
        </w:rPr>
        <w:t xml:space="preserve">CONCLUSION </w:t>
      </w:r>
    </w:p>
    <w:p w14:paraId="76E67A10" w14:textId="1F7C80AA" w:rsidR="009A2D41" w:rsidRPr="009A2D41" w:rsidRDefault="00A8759F" w:rsidP="00794563">
      <w:pPr>
        <w:spacing w:after="0" w:line="240" w:lineRule="auto"/>
        <w:ind w:firstLine="720"/>
        <w:jc w:val="both"/>
        <w:rPr>
          <w:rFonts w:ascii="Times New Roman" w:hAnsi="Times New Roman" w:cs="Times New Roman"/>
          <w:i w:val="0"/>
          <w:iCs w:val="0"/>
          <w:sz w:val="24"/>
          <w:szCs w:val="24"/>
        </w:rPr>
      </w:pPr>
      <w:r w:rsidRPr="00A8759F">
        <w:rPr>
          <w:rFonts w:ascii="Times New Roman" w:hAnsi="Times New Roman" w:cs="Times New Roman"/>
          <w:i w:val="0"/>
          <w:iCs w:val="0"/>
          <w:sz w:val="24"/>
          <w:szCs w:val="24"/>
        </w:rPr>
        <w:t>In light of the findings, it is evident that several conclusions can be drawn. Additionally, a number of suggestions can be made based on these conclusions.</w:t>
      </w:r>
      <w:r w:rsidR="009A2D41">
        <w:rPr>
          <w:rFonts w:ascii="Times New Roman" w:hAnsi="Times New Roman" w:cs="Times New Roman"/>
          <w:i w:val="0"/>
          <w:iCs w:val="0"/>
          <w:sz w:val="24"/>
          <w:szCs w:val="24"/>
        </w:rPr>
        <w:t xml:space="preserve"> I</w:t>
      </w:r>
      <w:r w:rsidRPr="00A8759F">
        <w:rPr>
          <w:rFonts w:ascii="Times New Roman" w:hAnsi="Times New Roman" w:cs="Times New Roman"/>
          <w:i w:val="0"/>
          <w:iCs w:val="0"/>
          <w:sz w:val="24"/>
          <w:szCs w:val="24"/>
        </w:rPr>
        <w:t>t can be inferred that the information presented supports the notion that the stated objectives of this study, along with the formulated hypotheses, the findings of the research lead to the subsequent conclusions.</w:t>
      </w:r>
      <w:r w:rsidR="00794563">
        <w:rPr>
          <w:rFonts w:ascii="Times New Roman" w:hAnsi="Times New Roman" w:cs="Times New Roman"/>
          <w:i w:val="0"/>
          <w:iCs w:val="0"/>
          <w:sz w:val="24"/>
          <w:szCs w:val="24"/>
        </w:rPr>
        <w:t xml:space="preserve"> </w:t>
      </w:r>
      <w:r w:rsidR="009A2D41" w:rsidRPr="009A2D41">
        <w:rPr>
          <w:rFonts w:ascii="Times New Roman" w:hAnsi="Times New Roman" w:cs="Times New Roman"/>
          <w:i w:val="0"/>
          <w:iCs w:val="0"/>
          <w:sz w:val="24"/>
          <w:szCs w:val="24"/>
        </w:rPr>
        <w:t xml:space="preserve">Based on the data analysis and calculations, it can be inferred that the </w:t>
      </w:r>
      <w:r w:rsidR="00794563">
        <w:rPr>
          <w:rFonts w:ascii="Times New Roman" w:hAnsi="Times New Roman" w:cs="Times New Roman"/>
          <w:i w:val="0"/>
          <w:iCs w:val="0"/>
          <w:sz w:val="24"/>
          <w:szCs w:val="24"/>
        </w:rPr>
        <w:t>e</w:t>
      </w:r>
      <w:r w:rsidR="009A2D41" w:rsidRPr="009A2D41">
        <w:rPr>
          <w:rFonts w:ascii="Times New Roman" w:hAnsi="Times New Roman" w:cs="Times New Roman"/>
          <w:i w:val="0"/>
          <w:iCs w:val="0"/>
          <w:sz w:val="24"/>
          <w:szCs w:val="24"/>
        </w:rPr>
        <w:t xml:space="preserve">mployee </w:t>
      </w:r>
      <w:r w:rsidR="00794563">
        <w:rPr>
          <w:rFonts w:ascii="Times New Roman" w:hAnsi="Times New Roman" w:cs="Times New Roman"/>
          <w:i w:val="0"/>
          <w:iCs w:val="0"/>
          <w:sz w:val="24"/>
          <w:szCs w:val="24"/>
        </w:rPr>
        <w:t>v</w:t>
      </w:r>
      <w:r w:rsidR="009A2D41" w:rsidRPr="009A2D41">
        <w:rPr>
          <w:rFonts w:ascii="Times New Roman" w:hAnsi="Times New Roman" w:cs="Times New Roman"/>
          <w:i w:val="0"/>
          <w:iCs w:val="0"/>
          <w:sz w:val="24"/>
          <w:szCs w:val="24"/>
        </w:rPr>
        <w:t xml:space="preserve">oice variable significantly affects </w:t>
      </w:r>
      <w:r w:rsidR="00794563">
        <w:rPr>
          <w:rFonts w:ascii="Times New Roman" w:hAnsi="Times New Roman" w:cs="Times New Roman"/>
          <w:i w:val="0"/>
          <w:iCs w:val="0"/>
          <w:sz w:val="24"/>
          <w:szCs w:val="24"/>
        </w:rPr>
        <w:t>e</w:t>
      </w:r>
      <w:r w:rsidR="009A2D41" w:rsidRPr="009A2D41">
        <w:rPr>
          <w:rFonts w:ascii="Times New Roman" w:hAnsi="Times New Roman" w:cs="Times New Roman"/>
          <w:i w:val="0"/>
          <w:iCs w:val="0"/>
          <w:sz w:val="24"/>
          <w:szCs w:val="24"/>
        </w:rPr>
        <w:t xml:space="preserve">mployee </w:t>
      </w:r>
      <w:r w:rsidR="00794563">
        <w:rPr>
          <w:rFonts w:ascii="Times New Roman" w:hAnsi="Times New Roman" w:cs="Times New Roman"/>
          <w:i w:val="0"/>
          <w:iCs w:val="0"/>
          <w:sz w:val="24"/>
          <w:szCs w:val="24"/>
        </w:rPr>
        <w:t>e</w:t>
      </w:r>
      <w:r w:rsidR="009A2D41" w:rsidRPr="009A2D41">
        <w:rPr>
          <w:rFonts w:ascii="Times New Roman" w:hAnsi="Times New Roman" w:cs="Times New Roman"/>
          <w:i w:val="0"/>
          <w:iCs w:val="0"/>
          <w:sz w:val="24"/>
          <w:szCs w:val="24"/>
        </w:rPr>
        <w:t xml:space="preserve">ngagement in the </w:t>
      </w:r>
      <w:r w:rsidR="00794563">
        <w:rPr>
          <w:rFonts w:ascii="Times New Roman" w:hAnsi="Times New Roman" w:cs="Times New Roman"/>
          <w:i w:val="0"/>
          <w:iCs w:val="0"/>
          <w:sz w:val="24"/>
          <w:szCs w:val="24"/>
        </w:rPr>
        <w:t>i</w:t>
      </w:r>
      <w:r w:rsidR="009A2D41" w:rsidRPr="009A2D41">
        <w:rPr>
          <w:rFonts w:ascii="Times New Roman" w:hAnsi="Times New Roman" w:cs="Times New Roman"/>
          <w:i w:val="0"/>
          <w:iCs w:val="0"/>
          <w:sz w:val="24"/>
          <w:szCs w:val="24"/>
        </w:rPr>
        <w:t xml:space="preserve">nfluencer generation. Additionally, the </w:t>
      </w:r>
      <w:r w:rsidR="00794563">
        <w:rPr>
          <w:rFonts w:ascii="Times New Roman" w:hAnsi="Times New Roman" w:cs="Times New Roman"/>
          <w:i w:val="0"/>
          <w:iCs w:val="0"/>
          <w:sz w:val="24"/>
          <w:szCs w:val="24"/>
        </w:rPr>
        <w:t>o</w:t>
      </w:r>
      <w:r w:rsidR="009A2D41" w:rsidRPr="009A2D41">
        <w:rPr>
          <w:rFonts w:ascii="Times New Roman" w:hAnsi="Times New Roman" w:cs="Times New Roman"/>
          <w:i w:val="0"/>
          <w:iCs w:val="0"/>
          <w:sz w:val="24"/>
          <w:szCs w:val="24"/>
        </w:rPr>
        <w:t xml:space="preserve">rganizational </w:t>
      </w:r>
      <w:r w:rsidR="00794563">
        <w:rPr>
          <w:rFonts w:ascii="Times New Roman" w:hAnsi="Times New Roman" w:cs="Times New Roman"/>
          <w:i w:val="0"/>
          <w:iCs w:val="0"/>
          <w:sz w:val="24"/>
          <w:szCs w:val="24"/>
        </w:rPr>
        <w:t>c</w:t>
      </w:r>
      <w:r w:rsidR="009A2D41" w:rsidRPr="009A2D41">
        <w:rPr>
          <w:rFonts w:ascii="Times New Roman" w:hAnsi="Times New Roman" w:cs="Times New Roman"/>
          <w:i w:val="0"/>
          <w:iCs w:val="0"/>
          <w:sz w:val="24"/>
          <w:szCs w:val="24"/>
        </w:rPr>
        <w:t xml:space="preserve">ulture factor has a notable impact on </w:t>
      </w:r>
      <w:r w:rsidR="00794563">
        <w:rPr>
          <w:rFonts w:ascii="Times New Roman" w:hAnsi="Times New Roman" w:cs="Times New Roman"/>
          <w:i w:val="0"/>
          <w:iCs w:val="0"/>
          <w:sz w:val="24"/>
          <w:szCs w:val="24"/>
        </w:rPr>
        <w:t>e</w:t>
      </w:r>
      <w:r w:rsidR="009A2D41" w:rsidRPr="009A2D41">
        <w:rPr>
          <w:rFonts w:ascii="Times New Roman" w:hAnsi="Times New Roman" w:cs="Times New Roman"/>
          <w:i w:val="0"/>
          <w:iCs w:val="0"/>
          <w:sz w:val="24"/>
          <w:szCs w:val="24"/>
        </w:rPr>
        <w:t xml:space="preserve">mployee </w:t>
      </w:r>
      <w:r w:rsidR="00794563">
        <w:rPr>
          <w:rFonts w:ascii="Times New Roman" w:hAnsi="Times New Roman" w:cs="Times New Roman"/>
          <w:i w:val="0"/>
          <w:iCs w:val="0"/>
          <w:sz w:val="24"/>
          <w:szCs w:val="24"/>
        </w:rPr>
        <w:t>e</w:t>
      </w:r>
      <w:r w:rsidR="009A2D41" w:rsidRPr="009A2D41">
        <w:rPr>
          <w:rFonts w:ascii="Times New Roman" w:hAnsi="Times New Roman" w:cs="Times New Roman"/>
          <w:i w:val="0"/>
          <w:iCs w:val="0"/>
          <w:sz w:val="24"/>
          <w:szCs w:val="24"/>
        </w:rPr>
        <w:t xml:space="preserve">ngagement in the same generation. Furthermore, it can be concluded that </w:t>
      </w:r>
      <w:r w:rsidR="00794563">
        <w:rPr>
          <w:rFonts w:ascii="Times New Roman" w:hAnsi="Times New Roman" w:cs="Times New Roman"/>
          <w:i w:val="0"/>
          <w:iCs w:val="0"/>
          <w:sz w:val="24"/>
          <w:szCs w:val="24"/>
        </w:rPr>
        <w:t>c</w:t>
      </w:r>
      <w:r w:rsidR="009A2D41" w:rsidRPr="009A2D41">
        <w:rPr>
          <w:rFonts w:ascii="Times New Roman" w:hAnsi="Times New Roman" w:cs="Times New Roman"/>
          <w:i w:val="0"/>
          <w:iCs w:val="0"/>
          <w:sz w:val="24"/>
          <w:szCs w:val="24"/>
        </w:rPr>
        <w:t xml:space="preserve">areer </w:t>
      </w:r>
      <w:r w:rsidR="00794563">
        <w:rPr>
          <w:rFonts w:ascii="Times New Roman" w:hAnsi="Times New Roman" w:cs="Times New Roman"/>
          <w:i w:val="0"/>
          <w:iCs w:val="0"/>
          <w:sz w:val="24"/>
          <w:szCs w:val="24"/>
        </w:rPr>
        <w:t>d</w:t>
      </w:r>
      <w:r w:rsidR="009A2D41" w:rsidRPr="009A2D41">
        <w:rPr>
          <w:rFonts w:ascii="Times New Roman" w:hAnsi="Times New Roman" w:cs="Times New Roman"/>
          <w:i w:val="0"/>
          <w:iCs w:val="0"/>
          <w:sz w:val="24"/>
          <w:szCs w:val="24"/>
        </w:rPr>
        <w:t xml:space="preserve">evelopment significantly influences the level of </w:t>
      </w:r>
      <w:r w:rsidR="00794563">
        <w:rPr>
          <w:rFonts w:ascii="Times New Roman" w:hAnsi="Times New Roman" w:cs="Times New Roman"/>
          <w:i w:val="0"/>
          <w:iCs w:val="0"/>
          <w:sz w:val="24"/>
          <w:szCs w:val="24"/>
        </w:rPr>
        <w:t>e</w:t>
      </w:r>
      <w:r w:rsidR="009A2D41" w:rsidRPr="009A2D41">
        <w:rPr>
          <w:rFonts w:ascii="Times New Roman" w:hAnsi="Times New Roman" w:cs="Times New Roman"/>
          <w:i w:val="0"/>
          <w:iCs w:val="0"/>
          <w:sz w:val="24"/>
          <w:szCs w:val="24"/>
        </w:rPr>
        <w:t xml:space="preserve">mployee </w:t>
      </w:r>
      <w:r w:rsidR="00794563">
        <w:rPr>
          <w:rFonts w:ascii="Times New Roman" w:hAnsi="Times New Roman" w:cs="Times New Roman"/>
          <w:i w:val="0"/>
          <w:iCs w:val="0"/>
          <w:sz w:val="24"/>
          <w:szCs w:val="24"/>
        </w:rPr>
        <w:t>e</w:t>
      </w:r>
      <w:r w:rsidR="009A2D41" w:rsidRPr="009A2D41">
        <w:rPr>
          <w:rFonts w:ascii="Times New Roman" w:hAnsi="Times New Roman" w:cs="Times New Roman"/>
          <w:i w:val="0"/>
          <w:iCs w:val="0"/>
          <w:sz w:val="24"/>
          <w:szCs w:val="24"/>
        </w:rPr>
        <w:t xml:space="preserve">ngagement in the </w:t>
      </w:r>
      <w:r w:rsidR="00794563">
        <w:rPr>
          <w:rFonts w:ascii="Times New Roman" w:hAnsi="Times New Roman" w:cs="Times New Roman"/>
          <w:i w:val="0"/>
          <w:iCs w:val="0"/>
          <w:sz w:val="24"/>
          <w:szCs w:val="24"/>
        </w:rPr>
        <w:t>i</w:t>
      </w:r>
      <w:r w:rsidR="009A2D41" w:rsidRPr="009A2D41">
        <w:rPr>
          <w:rFonts w:ascii="Times New Roman" w:hAnsi="Times New Roman" w:cs="Times New Roman"/>
          <w:i w:val="0"/>
          <w:iCs w:val="0"/>
          <w:sz w:val="24"/>
          <w:szCs w:val="24"/>
        </w:rPr>
        <w:t xml:space="preserve">nfluencer generation. Furthermore, it has been established that the factors of </w:t>
      </w:r>
      <w:r w:rsidR="00794563">
        <w:rPr>
          <w:rFonts w:ascii="Times New Roman" w:hAnsi="Times New Roman" w:cs="Times New Roman"/>
          <w:i w:val="0"/>
          <w:iCs w:val="0"/>
          <w:sz w:val="24"/>
          <w:szCs w:val="24"/>
        </w:rPr>
        <w:t>e</w:t>
      </w:r>
      <w:r w:rsidR="009A2D41" w:rsidRPr="009A2D41">
        <w:rPr>
          <w:rFonts w:ascii="Times New Roman" w:hAnsi="Times New Roman" w:cs="Times New Roman"/>
          <w:i w:val="0"/>
          <w:iCs w:val="0"/>
          <w:sz w:val="24"/>
          <w:szCs w:val="24"/>
        </w:rPr>
        <w:t xml:space="preserve">mployee </w:t>
      </w:r>
      <w:r w:rsidR="00794563">
        <w:rPr>
          <w:rFonts w:ascii="Times New Roman" w:hAnsi="Times New Roman" w:cs="Times New Roman"/>
          <w:i w:val="0"/>
          <w:iCs w:val="0"/>
          <w:sz w:val="24"/>
          <w:szCs w:val="24"/>
        </w:rPr>
        <w:t>v</w:t>
      </w:r>
      <w:r w:rsidR="009A2D41" w:rsidRPr="009A2D41">
        <w:rPr>
          <w:rFonts w:ascii="Times New Roman" w:hAnsi="Times New Roman" w:cs="Times New Roman"/>
          <w:i w:val="0"/>
          <w:iCs w:val="0"/>
          <w:sz w:val="24"/>
          <w:szCs w:val="24"/>
        </w:rPr>
        <w:t xml:space="preserve">oice, </w:t>
      </w:r>
      <w:r w:rsidR="00794563">
        <w:rPr>
          <w:rFonts w:ascii="Times New Roman" w:hAnsi="Times New Roman" w:cs="Times New Roman"/>
          <w:i w:val="0"/>
          <w:iCs w:val="0"/>
          <w:sz w:val="24"/>
          <w:szCs w:val="24"/>
        </w:rPr>
        <w:t>o</w:t>
      </w:r>
      <w:r w:rsidR="009A2D41" w:rsidRPr="009A2D41">
        <w:rPr>
          <w:rFonts w:ascii="Times New Roman" w:hAnsi="Times New Roman" w:cs="Times New Roman"/>
          <w:i w:val="0"/>
          <w:iCs w:val="0"/>
          <w:sz w:val="24"/>
          <w:szCs w:val="24"/>
        </w:rPr>
        <w:t xml:space="preserve">rganizational </w:t>
      </w:r>
      <w:r w:rsidR="00794563">
        <w:rPr>
          <w:rFonts w:ascii="Times New Roman" w:hAnsi="Times New Roman" w:cs="Times New Roman"/>
          <w:i w:val="0"/>
          <w:iCs w:val="0"/>
          <w:sz w:val="24"/>
          <w:szCs w:val="24"/>
        </w:rPr>
        <w:t>c</w:t>
      </w:r>
      <w:r w:rsidR="009A2D41" w:rsidRPr="009A2D41">
        <w:rPr>
          <w:rFonts w:ascii="Times New Roman" w:hAnsi="Times New Roman" w:cs="Times New Roman"/>
          <w:i w:val="0"/>
          <w:iCs w:val="0"/>
          <w:sz w:val="24"/>
          <w:szCs w:val="24"/>
        </w:rPr>
        <w:t xml:space="preserve">ulture, and </w:t>
      </w:r>
      <w:r w:rsidR="00794563">
        <w:rPr>
          <w:rFonts w:ascii="Times New Roman" w:hAnsi="Times New Roman" w:cs="Times New Roman"/>
          <w:i w:val="0"/>
          <w:iCs w:val="0"/>
          <w:sz w:val="24"/>
          <w:szCs w:val="24"/>
        </w:rPr>
        <w:t>c</w:t>
      </w:r>
      <w:r w:rsidR="009A2D41" w:rsidRPr="009A2D41">
        <w:rPr>
          <w:rFonts w:ascii="Times New Roman" w:hAnsi="Times New Roman" w:cs="Times New Roman"/>
          <w:i w:val="0"/>
          <w:iCs w:val="0"/>
          <w:sz w:val="24"/>
          <w:szCs w:val="24"/>
        </w:rPr>
        <w:t xml:space="preserve">areer </w:t>
      </w:r>
      <w:r w:rsidR="00794563">
        <w:rPr>
          <w:rFonts w:ascii="Times New Roman" w:hAnsi="Times New Roman" w:cs="Times New Roman"/>
          <w:i w:val="0"/>
          <w:iCs w:val="0"/>
          <w:sz w:val="24"/>
          <w:szCs w:val="24"/>
        </w:rPr>
        <w:t>d</w:t>
      </w:r>
      <w:r w:rsidR="009A2D41" w:rsidRPr="009A2D41">
        <w:rPr>
          <w:rFonts w:ascii="Times New Roman" w:hAnsi="Times New Roman" w:cs="Times New Roman"/>
          <w:i w:val="0"/>
          <w:iCs w:val="0"/>
          <w:sz w:val="24"/>
          <w:szCs w:val="24"/>
        </w:rPr>
        <w:t xml:space="preserve">evelopment have a significant influence on </w:t>
      </w:r>
      <w:r w:rsidR="00794563">
        <w:rPr>
          <w:rFonts w:ascii="Times New Roman" w:hAnsi="Times New Roman" w:cs="Times New Roman"/>
          <w:i w:val="0"/>
          <w:iCs w:val="0"/>
          <w:sz w:val="24"/>
          <w:szCs w:val="24"/>
        </w:rPr>
        <w:t>e</w:t>
      </w:r>
      <w:r w:rsidR="009A2D41" w:rsidRPr="009A2D41">
        <w:rPr>
          <w:rFonts w:ascii="Times New Roman" w:hAnsi="Times New Roman" w:cs="Times New Roman"/>
          <w:i w:val="0"/>
          <w:iCs w:val="0"/>
          <w:sz w:val="24"/>
          <w:szCs w:val="24"/>
        </w:rPr>
        <w:t xml:space="preserve">mployee </w:t>
      </w:r>
      <w:r w:rsidR="00794563">
        <w:rPr>
          <w:rFonts w:ascii="Times New Roman" w:hAnsi="Times New Roman" w:cs="Times New Roman"/>
          <w:i w:val="0"/>
          <w:iCs w:val="0"/>
          <w:sz w:val="24"/>
          <w:szCs w:val="24"/>
        </w:rPr>
        <w:t>e</w:t>
      </w:r>
      <w:r w:rsidR="009A2D41" w:rsidRPr="009A2D41">
        <w:rPr>
          <w:rFonts w:ascii="Times New Roman" w:hAnsi="Times New Roman" w:cs="Times New Roman"/>
          <w:i w:val="0"/>
          <w:iCs w:val="0"/>
          <w:sz w:val="24"/>
          <w:szCs w:val="24"/>
        </w:rPr>
        <w:t xml:space="preserve">ngagement among those belonging to the </w:t>
      </w:r>
      <w:r w:rsidR="00794563">
        <w:rPr>
          <w:rFonts w:ascii="Times New Roman" w:hAnsi="Times New Roman" w:cs="Times New Roman"/>
          <w:i w:val="0"/>
          <w:iCs w:val="0"/>
          <w:sz w:val="24"/>
          <w:szCs w:val="24"/>
        </w:rPr>
        <w:t>i</w:t>
      </w:r>
      <w:r w:rsidR="009A2D41" w:rsidRPr="009A2D41">
        <w:rPr>
          <w:rFonts w:ascii="Times New Roman" w:hAnsi="Times New Roman" w:cs="Times New Roman"/>
          <w:i w:val="0"/>
          <w:iCs w:val="0"/>
          <w:sz w:val="24"/>
          <w:szCs w:val="24"/>
        </w:rPr>
        <w:t>nfluencer generation demographic.</w:t>
      </w:r>
    </w:p>
    <w:p w14:paraId="69A44FF7" w14:textId="77777777" w:rsidR="004B36C0" w:rsidRDefault="004B36C0" w:rsidP="009A2D41">
      <w:pPr>
        <w:spacing w:after="0" w:line="240" w:lineRule="auto"/>
        <w:jc w:val="both"/>
        <w:rPr>
          <w:rFonts w:ascii="Times New Roman" w:hAnsi="Times New Roman" w:cs="Times New Roman"/>
          <w:b/>
          <w:bCs/>
          <w:i w:val="0"/>
          <w:iCs w:val="0"/>
          <w:sz w:val="24"/>
          <w:szCs w:val="24"/>
        </w:rPr>
      </w:pPr>
    </w:p>
    <w:p w14:paraId="29491624" w14:textId="4176122E" w:rsidR="00A8759F" w:rsidRPr="00A8759F" w:rsidRDefault="00A8759F" w:rsidP="00A8759F">
      <w:pPr>
        <w:spacing w:after="0" w:line="240" w:lineRule="auto"/>
        <w:rPr>
          <w:rFonts w:ascii="Times New Roman" w:hAnsi="Times New Roman" w:cs="Times New Roman"/>
          <w:b/>
          <w:bCs/>
          <w:i w:val="0"/>
          <w:iCs w:val="0"/>
          <w:sz w:val="24"/>
          <w:szCs w:val="24"/>
        </w:rPr>
      </w:pPr>
      <w:r w:rsidRPr="00A8759F">
        <w:rPr>
          <w:rFonts w:ascii="Times New Roman" w:hAnsi="Times New Roman" w:cs="Times New Roman"/>
          <w:b/>
          <w:bCs/>
          <w:i w:val="0"/>
          <w:iCs w:val="0"/>
          <w:sz w:val="24"/>
          <w:szCs w:val="24"/>
        </w:rPr>
        <w:t>Recommendation.</w:t>
      </w:r>
    </w:p>
    <w:p w14:paraId="305E7D16" w14:textId="77777777" w:rsidR="00FE27F3" w:rsidRDefault="00FE27F3" w:rsidP="00FE27F3">
      <w:pPr>
        <w:spacing w:after="0" w:line="240" w:lineRule="auto"/>
        <w:ind w:firstLine="720"/>
        <w:jc w:val="both"/>
        <w:rPr>
          <w:rFonts w:ascii="Times New Roman" w:hAnsi="Times New Roman" w:cs="Times New Roman"/>
          <w:i w:val="0"/>
          <w:iCs w:val="0"/>
          <w:sz w:val="24"/>
          <w:szCs w:val="24"/>
        </w:rPr>
      </w:pPr>
      <w:r w:rsidRPr="00FE27F3">
        <w:rPr>
          <w:rFonts w:ascii="Times New Roman" w:hAnsi="Times New Roman" w:cs="Times New Roman"/>
          <w:i w:val="0"/>
          <w:iCs w:val="0"/>
          <w:sz w:val="24"/>
          <w:szCs w:val="24"/>
        </w:rPr>
        <w:t>This study has limitations and research technique flaws. We can suggest organization-related research recommendations such Work coordination issues with management are reported or discussed with the lowest mean value in the EV24 indicator. This shows that many respondents do not report coordination issues to management. Companies must solve workplace coordination challenges to improve organizational effectiveness. The data show that employees may be hesitant to raise such concerns or may have reported them but not been heard. The company can use this strategy to improve in this industry. The statement "The company encourages me to innovate and encourages the creation of new ideas" gets the lowest OZ11 mean value. This shows that most respondents saw a lack of innovation and encouragement for new ideas at work. According to this study, firms may improve their innovativeness and generate new ideas to minimize employee stagnation and promote their development. The CD41 indicator, "I was given the opportunity to explore a new position that I have never tried," has the lowest mean value. This means that the company rarely offers job rotations or other work experiences. The company may consider rotating employees' employment to give them new experiences. This could improve firm performance by giving staff new skills and knowledge in diverse fields. According to "Time flies when I do my work," the EE33 indication has the lowest mean value. This shows that many respondents are less likely to work outside of their regular hours. If the company finds it feasible to require employees to work beyond their designated working hours under certain conditions, it may be wise to offer supplementary remuneration or incentives to keep employees happy and appreciated, fostering sustained high performance.</w:t>
      </w:r>
    </w:p>
    <w:p w14:paraId="7A78453A" w14:textId="77777777" w:rsidR="00FE27F3" w:rsidRPr="00FE27F3" w:rsidRDefault="00FE27F3" w:rsidP="00FE27F3">
      <w:pPr>
        <w:spacing w:after="0" w:line="240" w:lineRule="auto"/>
        <w:ind w:firstLine="720"/>
        <w:jc w:val="both"/>
        <w:rPr>
          <w:rFonts w:ascii="Times New Roman" w:hAnsi="Times New Roman" w:cs="Times New Roman"/>
          <w:i w:val="0"/>
          <w:iCs w:val="0"/>
          <w:sz w:val="24"/>
          <w:szCs w:val="24"/>
        </w:rPr>
      </w:pPr>
      <w:r w:rsidRPr="00FE27F3">
        <w:rPr>
          <w:rFonts w:ascii="Times New Roman" w:hAnsi="Times New Roman" w:cs="Times New Roman"/>
          <w:i w:val="0"/>
          <w:iCs w:val="0"/>
          <w:sz w:val="24"/>
          <w:szCs w:val="24"/>
        </w:rPr>
        <w:t xml:space="preserve">This study shows that other variables can affect employee engagement, so future researchers and influencer generation may benefit from using these factors. This survey sampled influencers. Future academics may investigate other generational groups or sectors. It is also vital to recognize that future research and development can solve indicator limitations and improvements. The data also imply that employee voice, corporate culture, career development, and influencer generating employee engagement are linked. Influencer </w:t>
      </w:r>
      <w:r w:rsidRPr="00FE27F3">
        <w:rPr>
          <w:rFonts w:ascii="Times New Roman" w:hAnsi="Times New Roman" w:cs="Times New Roman"/>
          <w:i w:val="0"/>
          <w:iCs w:val="0"/>
          <w:sz w:val="24"/>
          <w:szCs w:val="24"/>
        </w:rPr>
        <w:lastRenderedPageBreak/>
        <w:t>generation members who tend to get bored quickly should provide comments or address difficulties. These thoughts and inputs can benefit the company and the individual. A healthy organizational culture can help the company expand and improve skills, knowledge, and experience, promoting career advancement and self-efficacy. Influencer generation is a large demographic primed to lead in the next years. Thus, this generation must have good qualities to succeed.</w:t>
      </w:r>
    </w:p>
    <w:p w14:paraId="7304CCC3" w14:textId="77777777" w:rsidR="00FE27F3" w:rsidRPr="00FE27F3" w:rsidRDefault="00FE27F3" w:rsidP="00FE27F3">
      <w:pPr>
        <w:spacing w:after="0" w:line="240" w:lineRule="auto"/>
        <w:jc w:val="both"/>
        <w:rPr>
          <w:rFonts w:ascii="Times New Roman" w:hAnsi="Times New Roman" w:cs="Times New Roman"/>
          <w:i w:val="0"/>
          <w:iCs w:val="0"/>
          <w:sz w:val="24"/>
          <w:szCs w:val="24"/>
        </w:rPr>
      </w:pPr>
    </w:p>
    <w:p w14:paraId="68E32056" w14:textId="77777777" w:rsidR="004B36C0" w:rsidRDefault="004B36C0">
      <w:pPr>
        <w:spacing w:after="0" w:line="240" w:lineRule="auto"/>
        <w:jc w:val="both"/>
        <w:rPr>
          <w:rFonts w:ascii="Times New Roman" w:eastAsia="Times New Roman" w:hAnsi="Times New Roman" w:cs="Times New Roman"/>
          <w:b/>
          <w:i w:val="0"/>
          <w:sz w:val="24"/>
          <w:szCs w:val="24"/>
        </w:rPr>
      </w:pPr>
    </w:p>
    <w:p w14:paraId="2909F919" w14:textId="07D75E0A" w:rsidR="00610FC2" w:rsidRDefault="00382B31">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4D0275E7" w14:textId="5D1861BD"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4B56E8">
        <w:rPr>
          <w:rFonts w:ascii="Times New Roman" w:hAnsi="Times New Roman" w:cs="Times New Roman"/>
          <w:i w:val="0"/>
          <w:iCs w:val="0"/>
          <w:sz w:val="24"/>
          <w:szCs w:val="24"/>
        </w:rPr>
        <w:t xml:space="preserve">Azevedo, M. C. de, Schlosser, F., &amp; McPhee, D. (2021). Building organizational innovation through HRM, employee voice and engagement. Personnel Review, 50(2), 751–769. </w:t>
      </w:r>
      <w:hyperlink r:id="rId12" w:history="1">
        <w:r w:rsidR="00F90826" w:rsidRPr="006041D2">
          <w:rPr>
            <w:rStyle w:val="Hyperlink"/>
            <w:rFonts w:ascii="Times New Roman" w:hAnsi="Times New Roman" w:cs="Times New Roman"/>
            <w:i w:val="0"/>
            <w:iCs w:val="0"/>
            <w:sz w:val="24"/>
            <w:szCs w:val="24"/>
          </w:rPr>
          <w:t>https://doi.org/10.1108/PR-12-2019-0687</w:t>
        </w:r>
      </w:hyperlink>
      <w:r w:rsidR="00F90826">
        <w:rPr>
          <w:rFonts w:ascii="Times New Roman" w:hAnsi="Times New Roman" w:cs="Times New Roman"/>
          <w:i w:val="0"/>
          <w:iCs w:val="0"/>
          <w:sz w:val="24"/>
          <w:szCs w:val="24"/>
        </w:rPr>
        <w:t xml:space="preserve"> </w:t>
      </w:r>
    </w:p>
    <w:p w14:paraId="66DCA432" w14:textId="2C085865" w:rsidR="00141DC3" w:rsidRPr="00141DC3" w:rsidRDefault="00141DC3"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141DC3">
        <w:rPr>
          <w:rFonts w:ascii="Times New Roman" w:hAnsi="Times New Roman" w:cs="Times New Roman"/>
          <w:i w:val="0"/>
          <w:iCs w:val="0"/>
          <w:sz w:val="24"/>
          <w:szCs w:val="24"/>
        </w:rPr>
        <w:t>Bakker, A.B. and Leiter, M.P. (2010) Work Engagement: A Handbook of Essential Theory and Research.</w:t>
      </w:r>
      <w:r>
        <w:rPr>
          <w:rFonts w:ascii="Times New Roman" w:hAnsi="Times New Roman" w:cs="Times New Roman"/>
          <w:i w:val="0"/>
          <w:iCs w:val="0"/>
          <w:sz w:val="24"/>
          <w:szCs w:val="24"/>
        </w:rPr>
        <w:t xml:space="preserve"> </w:t>
      </w:r>
      <w:r w:rsidRPr="00141DC3">
        <w:rPr>
          <w:rFonts w:ascii="Times New Roman" w:hAnsi="Times New Roman" w:cs="Times New Roman"/>
          <w:i w:val="0"/>
          <w:iCs w:val="0"/>
          <w:sz w:val="24"/>
          <w:szCs w:val="24"/>
        </w:rPr>
        <w:t>Psychology</w:t>
      </w:r>
      <w:r>
        <w:rPr>
          <w:rFonts w:ascii="Times New Roman" w:hAnsi="Times New Roman" w:cs="Times New Roman"/>
          <w:i w:val="0"/>
          <w:iCs w:val="0"/>
          <w:sz w:val="24"/>
          <w:szCs w:val="24"/>
        </w:rPr>
        <w:t xml:space="preserve"> </w:t>
      </w:r>
      <w:r w:rsidRPr="00141DC3">
        <w:rPr>
          <w:rFonts w:ascii="Times New Roman" w:hAnsi="Times New Roman" w:cs="Times New Roman"/>
          <w:i w:val="0"/>
          <w:iCs w:val="0"/>
          <w:sz w:val="24"/>
          <w:szCs w:val="24"/>
        </w:rPr>
        <w:t>Press,</w:t>
      </w:r>
      <w:r>
        <w:rPr>
          <w:rFonts w:ascii="Times New Roman" w:hAnsi="Times New Roman" w:cs="Times New Roman"/>
          <w:i w:val="0"/>
          <w:iCs w:val="0"/>
          <w:sz w:val="24"/>
          <w:szCs w:val="24"/>
        </w:rPr>
        <w:t xml:space="preserve"> </w:t>
      </w:r>
      <w:r w:rsidRPr="00141DC3">
        <w:rPr>
          <w:rFonts w:ascii="Times New Roman" w:hAnsi="Times New Roman" w:cs="Times New Roman"/>
          <w:i w:val="0"/>
          <w:iCs w:val="0"/>
          <w:sz w:val="24"/>
          <w:szCs w:val="24"/>
        </w:rPr>
        <w:t>Hove.</w:t>
      </w:r>
      <w:r>
        <w:rPr>
          <w:rFonts w:ascii="Times New Roman" w:hAnsi="Times New Roman" w:cs="Times New Roman"/>
          <w:i w:val="0"/>
          <w:iCs w:val="0"/>
          <w:sz w:val="24"/>
          <w:szCs w:val="24"/>
        </w:rPr>
        <w:t xml:space="preserve"> </w:t>
      </w:r>
      <w:hyperlink r:id="rId13" w:history="1">
        <w:r w:rsidR="00F90826" w:rsidRPr="006041D2">
          <w:rPr>
            <w:rStyle w:val="Hyperlink"/>
            <w:rFonts w:ascii="Times New Roman" w:hAnsi="Times New Roman" w:cs="Times New Roman"/>
            <w:i w:val="0"/>
            <w:iCs w:val="0"/>
            <w:sz w:val="24"/>
            <w:szCs w:val="24"/>
          </w:rPr>
          <w:t>https://doi.org/10.4324/9780203853047</w:t>
        </w:r>
      </w:hyperlink>
      <w:r w:rsidR="00F90826">
        <w:rPr>
          <w:rFonts w:ascii="Times New Roman" w:hAnsi="Times New Roman" w:cs="Times New Roman"/>
          <w:i w:val="0"/>
          <w:iCs w:val="0"/>
          <w:sz w:val="24"/>
          <w:szCs w:val="24"/>
        </w:rPr>
        <w:t xml:space="preserve"> </w:t>
      </w:r>
      <w:r w:rsidRPr="00141DC3">
        <w:rPr>
          <w:rFonts w:ascii="Times New Roman" w:hAnsi="Times New Roman" w:cs="Times New Roman"/>
          <w:i w:val="0"/>
          <w:iCs w:val="0"/>
          <w:sz w:val="24"/>
          <w:szCs w:val="24"/>
        </w:rPr>
        <w:t xml:space="preserve"> </w:t>
      </w:r>
    </w:p>
    <w:p w14:paraId="1A669062" w14:textId="72EF715B"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4B56E8">
        <w:rPr>
          <w:rFonts w:ascii="Times New Roman" w:hAnsi="Times New Roman" w:cs="Times New Roman"/>
          <w:i w:val="0"/>
          <w:iCs w:val="0"/>
          <w:sz w:val="24"/>
          <w:szCs w:val="24"/>
        </w:rPr>
        <w:t>Basuki, K. (2018). I</w:t>
      </w:r>
      <w:r w:rsidR="00141DC3">
        <w:rPr>
          <w:rFonts w:ascii="Times New Roman" w:hAnsi="Times New Roman" w:cs="Times New Roman"/>
          <w:i w:val="0"/>
          <w:iCs w:val="0"/>
          <w:sz w:val="24"/>
          <w:szCs w:val="24"/>
        </w:rPr>
        <w:t xml:space="preserve">mpact of Transformational Leadership, Characteristics of Job, and Career Development on Employee Engagement. </w:t>
      </w:r>
      <w:proofErr w:type="spellStart"/>
      <w:r w:rsidRPr="004B56E8">
        <w:rPr>
          <w:rFonts w:ascii="Times New Roman" w:hAnsi="Times New Roman" w:cs="Times New Roman"/>
          <w:i w:val="0"/>
          <w:iCs w:val="0"/>
          <w:sz w:val="24"/>
          <w:szCs w:val="24"/>
        </w:rPr>
        <w:t>Jurnal</w:t>
      </w:r>
      <w:proofErr w:type="spellEnd"/>
      <w:r w:rsidRPr="004B56E8">
        <w:rPr>
          <w:rFonts w:ascii="Times New Roman" w:hAnsi="Times New Roman" w:cs="Times New Roman"/>
          <w:i w:val="0"/>
          <w:iCs w:val="0"/>
          <w:sz w:val="24"/>
          <w:szCs w:val="24"/>
        </w:rPr>
        <w:t xml:space="preserve"> </w:t>
      </w:r>
      <w:proofErr w:type="spellStart"/>
      <w:r w:rsidRPr="004B56E8">
        <w:rPr>
          <w:rFonts w:ascii="Times New Roman" w:hAnsi="Times New Roman" w:cs="Times New Roman"/>
          <w:i w:val="0"/>
          <w:iCs w:val="0"/>
          <w:sz w:val="24"/>
          <w:szCs w:val="24"/>
        </w:rPr>
        <w:t>Mozaik</w:t>
      </w:r>
      <w:proofErr w:type="spellEnd"/>
      <w:r w:rsidRPr="004B56E8">
        <w:rPr>
          <w:rFonts w:ascii="Times New Roman" w:hAnsi="Times New Roman" w:cs="Times New Roman"/>
          <w:i w:val="0"/>
          <w:iCs w:val="0"/>
          <w:sz w:val="24"/>
          <w:szCs w:val="24"/>
        </w:rPr>
        <w:t>.</w:t>
      </w:r>
      <w:r w:rsidR="00141DC3">
        <w:rPr>
          <w:rFonts w:ascii="Times New Roman" w:hAnsi="Times New Roman" w:cs="Times New Roman"/>
          <w:i w:val="0"/>
          <w:iCs w:val="0"/>
          <w:sz w:val="24"/>
          <w:szCs w:val="24"/>
        </w:rPr>
        <w:t xml:space="preserve"> Vol. 10. Ed. 1</w:t>
      </w:r>
    </w:p>
    <w:p w14:paraId="6BBDBB51" w14:textId="77777777"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4B56E8">
        <w:rPr>
          <w:rFonts w:ascii="Times New Roman" w:hAnsi="Times New Roman" w:cs="Times New Roman"/>
          <w:i w:val="0"/>
          <w:iCs w:val="0"/>
          <w:sz w:val="24"/>
          <w:szCs w:val="24"/>
        </w:rPr>
        <w:t xml:space="preserve">Burris, E., </w:t>
      </w:r>
      <w:proofErr w:type="spellStart"/>
      <w:r w:rsidRPr="004B56E8">
        <w:rPr>
          <w:rFonts w:ascii="Times New Roman" w:hAnsi="Times New Roman" w:cs="Times New Roman"/>
          <w:i w:val="0"/>
          <w:iCs w:val="0"/>
          <w:sz w:val="24"/>
          <w:szCs w:val="24"/>
        </w:rPr>
        <w:t>Mccune</w:t>
      </w:r>
      <w:proofErr w:type="spellEnd"/>
      <w:r w:rsidRPr="004B56E8">
        <w:rPr>
          <w:rFonts w:ascii="Times New Roman" w:hAnsi="Times New Roman" w:cs="Times New Roman"/>
          <w:i w:val="0"/>
          <w:iCs w:val="0"/>
          <w:sz w:val="24"/>
          <w:szCs w:val="24"/>
        </w:rPr>
        <w:t xml:space="preserve">, E., &amp; Klinghoffer, D. (2020). When Employees Speak Up, Companies Win. MIT SLOAN MANAGEMENT REVIEW. </w:t>
      </w:r>
      <w:hyperlink r:id="rId14" w:history="1">
        <w:r w:rsidRPr="004B56E8">
          <w:rPr>
            <w:rStyle w:val="Hyperlink"/>
            <w:rFonts w:ascii="Times New Roman" w:hAnsi="Times New Roman" w:cs="Times New Roman"/>
            <w:i w:val="0"/>
            <w:iCs w:val="0"/>
            <w:sz w:val="24"/>
            <w:szCs w:val="24"/>
          </w:rPr>
          <w:t>https://mitsmr.com/2ILagwh</w:t>
        </w:r>
      </w:hyperlink>
    </w:p>
    <w:p w14:paraId="5D296B8C" w14:textId="204AEF4B"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4B56E8">
        <w:rPr>
          <w:rFonts w:ascii="Times New Roman" w:hAnsi="Times New Roman" w:cs="Times New Roman"/>
          <w:i w:val="0"/>
          <w:iCs w:val="0"/>
          <w:sz w:val="24"/>
          <w:szCs w:val="24"/>
        </w:rPr>
        <w:t xml:space="preserve">Cai, M., Chapman, J. R., &amp; Brown, B. (2016). Addressing the problem of acquiescence bias in career anchor measurement. Organizational Cultures, 16(4), 11–25. </w:t>
      </w:r>
      <w:hyperlink r:id="rId15" w:history="1">
        <w:r w:rsidR="001E0936" w:rsidRPr="006041D2">
          <w:rPr>
            <w:rStyle w:val="Hyperlink"/>
            <w:rFonts w:ascii="Times New Roman" w:hAnsi="Times New Roman" w:cs="Times New Roman"/>
            <w:i w:val="0"/>
            <w:iCs w:val="0"/>
            <w:sz w:val="24"/>
            <w:szCs w:val="24"/>
          </w:rPr>
          <w:t>https://doi.org/10.18848/2327-8013/CGP</w:t>
        </w:r>
      </w:hyperlink>
      <w:r w:rsidR="001E0936">
        <w:rPr>
          <w:rFonts w:ascii="Times New Roman" w:hAnsi="Times New Roman" w:cs="Times New Roman"/>
          <w:i w:val="0"/>
          <w:iCs w:val="0"/>
          <w:sz w:val="24"/>
          <w:szCs w:val="24"/>
        </w:rPr>
        <w:t xml:space="preserve"> </w:t>
      </w:r>
    </w:p>
    <w:p w14:paraId="53062E3A" w14:textId="365A32CB"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4B56E8">
        <w:rPr>
          <w:rFonts w:ascii="Times New Roman" w:hAnsi="Times New Roman" w:cs="Times New Roman"/>
          <w:i w:val="0"/>
          <w:iCs w:val="0"/>
          <w:sz w:val="24"/>
          <w:szCs w:val="24"/>
        </w:rPr>
        <w:t xml:space="preserve">Dolot, A. (2018). The characteristics of </w:t>
      </w:r>
      <w:r w:rsidR="00F35852">
        <w:rPr>
          <w:rFonts w:ascii="Times New Roman" w:hAnsi="Times New Roman" w:cs="Times New Roman"/>
          <w:i w:val="0"/>
          <w:iCs w:val="0"/>
          <w:sz w:val="24"/>
          <w:szCs w:val="24"/>
        </w:rPr>
        <w:t>Influencer generation</w:t>
      </w:r>
      <w:r w:rsidRPr="004B56E8">
        <w:rPr>
          <w:rFonts w:ascii="Times New Roman" w:hAnsi="Times New Roman" w:cs="Times New Roman"/>
          <w:i w:val="0"/>
          <w:iCs w:val="0"/>
          <w:sz w:val="24"/>
          <w:szCs w:val="24"/>
        </w:rPr>
        <w:t xml:space="preserve">. E-Mentor, 74, 44–50. </w:t>
      </w:r>
      <w:hyperlink r:id="rId16" w:history="1">
        <w:r w:rsidR="001E0936" w:rsidRPr="006041D2">
          <w:rPr>
            <w:rStyle w:val="Hyperlink"/>
            <w:rFonts w:ascii="Times New Roman" w:hAnsi="Times New Roman" w:cs="Times New Roman"/>
            <w:i w:val="0"/>
            <w:iCs w:val="0"/>
            <w:sz w:val="24"/>
            <w:szCs w:val="24"/>
          </w:rPr>
          <w:t>https://doi.org/10.15219/em74.1351</w:t>
        </w:r>
      </w:hyperlink>
      <w:r w:rsidR="001E0936">
        <w:rPr>
          <w:rFonts w:ascii="Times New Roman" w:hAnsi="Times New Roman" w:cs="Times New Roman"/>
          <w:i w:val="0"/>
          <w:iCs w:val="0"/>
          <w:sz w:val="24"/>
          <w:szCs w:val="24"/>
        </w:rPr>
        <w:t xml:space="preserve"> </w:t>
      </w:r>
    </w:p>
    <w:p w14:paraId="2F285631" w14:textId="1045A289"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4B56E8">
        <w:rPr>
          <w:rFonts w:ascii="Times New Roman" w:hAnsi="Times New Roman" w:cs="Times New Roman"/>
          <w:i w:val="0"/>
          <w:iCs w:val="0"/>
          <w:sz w:val="24"/>
          <w:szCs w:val="24"/>
        </w:rPr>
        <w:t>Fernanda, B. Y. (2021). E</w:t>
      </w:r>
      <w:r w:rsidR="00141DC3">
        <w:rPr>
          <w:rFonts w:ascii="Times New Roman" w:hAnsi="Times New Roman" w:cs="Times New Roman"/>
          <w:i w:val="0"/>
          <w:iCs w:val="0"/>
          <w:sz w:val="24"/>
          <w:szCs w:val="24"/>
        </w:rPr>
        <w:t xml:space="preserve">ffect of Employee Voice Behavior and Work Conflict to Employee Performance at PT Bukit Asam </w:t>
      </w:r>
      <w:proofErr w:type="spellStart"/>
      <w:r w:rsidR="00141DC3">
        <w:rPr>
          <w:rFonts w:ascii="Times New Roman" w:hAnsi="Times New Roman" w:cs="Times New Roman"/>
          <w:i w:val="0"/>
          <w:iCs w:val="0"/>
          <w:sz w:val="24"/>
          <w:szCs w:val="24"/>
        </w:rPr>
        <w:t>Tarahan</w:t>
      </w:r>
      <w:proofErr w:type="spellEnd"/>
      <w:r w:rsidR="00141DC3">
        <w:rPr>
          <w:rFonts w:ascii="Times New Roman" w:hAnsi="Times New Roman" w:cs="Times New Roman"/>
          <w:i w:val="0"/>
          <w:iCs w:val="0"/>
          <w:sz w:val="24"/>
          <w:szCs w:val="24"/>
        </w:rPr>
        <w:t xml:space="preserve"> Port Unit.</w:t>
      </w:r>
    </w:p>
    <w:p w14:paraId="397F5797" w14:textId="1A565B7E"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4B56E8">
        <w:rPr>
          <w:rFonts w:ascii="Times New Roman" w:hAnsi="Times New Roman" w:cs="Times New Roman"/>
          <w:i w:val="0"/>
          <w:iCs w:val="0"/>
          <w:sz w:val="24"/>
          <w:szCs w:val="24"/>
        </w:rPr>
        <w:t xml:space="preserve">Hair, J. F., Risher, J. J., Sarstedt, M., &amp; Ringle, C. M. (2019). When to use and how to report the results of PLS-SEM. In European Business Review (Vol. 31, Issue 1, pp. 2–24). Emerald Group Publishing Ltd. </w:t>
      </w:r>
      <w:hyperlink r:id="rId17" w:history="1">
        <w:r w:rsidR="001E0936" w:rsidRPr="006041D2">
          <w:rPr>
            <w:rStyle w:val="Hyperlink"/>
            <w:rFonts w:ascii="Times New Roman" w:hAnsi="Times New Roman" w:cs="Times New Roman"/>
            <w:i w:val="0"/>
            <w:iCs w:val="0"/>
            <w:sz w:val="24"/>
            <w:szCs w:val="24"/>
          </w:rPr>
          <w:t>https://doi.org/10.1108/EBR-11-2018-0203</w:t>
        </w:r>
      </w:hyperlink>
      <w:r w:rsidR="001E0936">
        <w:rPr>
          <w:rFonts w:ascii="Times New Roman" w:hAnsi="Times New Roman" w:cs="Times New Roman"/>
          <w:i w:val="0"/>
          <w:iCs w:val="0"/>
          <w:sz w:val="24"/>
          <w:szCs w:val="24"/>
        </w:rPr>
        <w:t xml:space="preserve"> </w:t>
      </w:r>
    </w:p>
    <w:p w14:paraId="2E1B6224" w14:textId="05A307A8"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proofErr w:type="spellStart"/>
      <w:r w:rsidRPr="004B56E8">
        <w:rPr>
          <w:rFonts w:ascii="Times New Roman" w:hAnsi="Times New Roman" w:cs="Times New Roman"/>
          <w:i w:val="0"/>
          <w:iCs w:val="0"/>
          <w:sz w:val="24"/>
          <w:szCs w:val="24"/>
        </w:rPr>
        <w:t>Ilyasa</w:t>
      </w:r>
      <w:proofErr w:type="spellEnd"/>
      <w:r w:rsidRPr="004B56E8">
        <w:rPr>
          <w:rFonts w:ascii="Times New Roman" w:hAnsi="Times New Roman" w:cs="Times New Roman"/>
          <w:i w:val="0"/>
          <w:iCs w:val="0"/>
          <w:sz w:val="24"/>
          <w:szCs w:val="24"/>
        </w:rPr>
        <w:t xml:space="preserve">, </w:t>
      </w:r>
      <w:proofErr w:type="spellStart"/>
      <w:r w:rsidRPr="004B56E8">
        <w:rPr>
          <w:rFonts w:ascii="Times New Roman" w:hAnsi="Times New Roman" w:cs="Times New Roman"/>
          <w:i w:val="0"/>
          <w:iCs w:val="0"/>
          <w:sz w:val="24"/>
          <w:szCs w:val="24"/>
        </w:rPr>
        <w:t>Madhakomala</w:t>
      </w:r>
      <w:proofErr w:type="spellEnd"/>
      <w:r w:rsidRPr="004B56E8">
        <w:rPr>
          <w:rFonts w:ascii="Times New Roman" w:hAnsi="Times New Roman" w:cs="Times New Roman"/>
          <w:i w:val="0"/>
          <w:iCs w:val="0"/>
          <w:sz w:val="24"/>
          <w:szCs w:val="24"/>
        </w:rPr>
        <w:t xml:space="preserve">, &amp; </w:t>
      </w:r>
      <w:proofErr w:type="spellStart"/>
      <w:r w:rsidRPr="004B56E8">
        <w:rPr>
          <w:rFonts w:ascii="Times New Roman" w:hAnsi="Times New Roman" w:cs="Times New Roman"/>
          <w:i w:val="0"/>
          <w:iCs w:val="0"/>
          <w:sz w:val="24"/>
          <w:szCs w:val="24"/>
        </w:rPr>
        <w:t>Ramly</w:t>
      </w:r>
      <w:proofErr w:type="spellEnd"/>
      <w:r w:rsidRPr="004B56E8">
        <w:rPr>
          <w:rFonts w:ascii="Times New Roman" w:hAnsi="Times New Roman" w:cs="Times New Roman"/>
          <w:i w:val="0"/>
          <w:iCs w:val="0"/>
          <w:sz w:val="24"/>
          <w:szCs w:val="24"/>
        </w:rPr>
        <w:t>, M. (2018). The effect of organization culture, knowledge sharing and employee engagement on employee work innovation.</w:t>
      </w:r>
      <w:r w:rsidR="004E4212">
        <w:rPr>
          <w:rFonts w:ascii="Times New Roman" w:hAnsi="Times New Roman" w:cs="Times New Roman"/>
          <w:i w:val="0"/>
          <w:iCs w:val="0"/>
          <w:sz w:val="24"/>
          <w:szCs w:val="24"/>
        </w:rPr>
        <w:t xml:space="preserve"> </w:t>
      </w:r>
      <w:r w:rsidRPr="004B56E8">
        <w:rPr>
          <w:rFonts w:ascii="Times New Roman" w:hAnsi="Times New Roman" w:cs="Times New Roman"/>
          <w:i w:val="0"/>
          <w:iCs w:val="0"/>
          <w:sz w:val="24"/>
          <w:szCs w:val="24"/>
        </w:rPr>
        <w:t>International Journal of</w:t>
      </w:r>
      <w:r w:rsidR="004E4212">
        <w:rPr>
          <w:rFonts w:ascii="Times New Roman" w:hAnsi="Times New Roman" w:cs="Times New Roman"/>
          <w:i w:val="0"/>
          <w:iCs w:val="0"/>
          <w:sz w:val="24"/>
          <w:szCs w:val="24"/>
        </w:rPr>
        <w:t xml:space="preserve"> </w:t>
      </w:r>
      <w:r w:rsidRPr="004B56E8">
        <w:rPr>
          <w:rFonts w:ascii="Times New Roman" w:hAnsi="Times New Roman" w:cs="Times New Roman"/>
          <w:i w:val="0"/>
          <w:iCs w:val="0"/>
          <w:sz w:val="24"/>
          <w:szCs w:val="24"/>
        </w:rPr>
        <w:t xml:space="preserve">Scientific Research Management, 6(1), 57-63. </w:t>
      </w:r>
      <w:hyperlink r:id="rId18" w:history="1">
        <w:r w:rsidR="001E0936" w:rsidRPr="006041D2">
          <w:rPr>
            <w:rStyle w:val="Hyperlink"/>
            <w:rFonts w:ascii="Times New Roman" w:hAnsi="Times New Roman" w:cs="Times New Roman"/>
            <w:i w:val="0"/>
            <w:iCs w:val="0"/>
            <w:sz w:val="24"/>
            <w:szCs w:val="24"/>
          </w:rPr>
          <w:t>https://doi.org/10.18535/ijsrm/v6il.em09</w:t>
        </w:r>
      </w:hyperlink>
      <w:r w:rsidR="001E0936">
        <w:rPr>
          <w:rFonts w:ascii="Times New Roman" w:hAnsi="Times New Roman" w:cs="Times New Roman"/>
          <w:i w:val="0"/>
          <w:iCs w:val="0"/>
          <w:sz w:val="24"/>
          <w:szCs w:val="24"/>
        </w:rPr>
        <w:t xml:space="preserve"> </w:t>
      </w:r>
    </w:p>
    <w:p w14:paraId="6B90DADD" w14:textId="11DA5616"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4B56E8">
        <w:rPr>
          <w:rFonts w:ascii="Times New Roman" w:hAnsi="Times New Roman" w:cs="Times New Roman"/>
          <w:i w:val="0"/>
          <w:iCs w:val="0"/>
          <w:sz w:val="24"/>
          <w:szCs w:val="24"/>
        </w:rPr>
        <w:t xml:space="preserve">Jha, N., </w:t>
      </w:r>
      <w:proofErr w:type="spellStart"/>
      <w:r w:rsidRPr="004B56E8">
        <w:rPr>
          <w:rFonts w:ascii="Times New Roman" w:hAnsi="Times New Roman" w:cs="Times New Roman"/>
          <w:i w:val="0"/>
          <w:iCs w:val="0"/>
          <w:sz w:val="24"/>
          <w:szCs w:val="24"/>
        </w:rPr>
        <w:t>Potnuru</w:t>
      </w:r>
      <w:proofErr w:type="spellEnd"/>
      <w:r w:rsidRPr="004B56E8">
        <w:rPr>
          <w:rFonts w:ascii="Times New Roman" w:hAnsi="Times New Roman" w:cs="Times New Roman"/>
          <w:i w:val="0"/>
          <w:iCs w:val="0"/>
          <w:sz w:val="24"/>
          <w:szCs w:val="24"/>
        </w:rPr>
        <w:t xml:space="preserve">, R. K. G., Sareen, P., &amp; Shaju, S. (2019). Employee voice, engagement and organizational effectiveness: a mediated model. European Journal of Training and Development, 43(7–8), 699–718. </w:t>
      </w:r>
      <w:hyperlink r:id="rId19" w:history="1">
        <w:r w:rsidR="001E0936" w:rsidRPr="006041D2">
          <w:rPr>
            <w:rStyle w:val="Hyperlink"/>
            <w:rFonts w:ascii="Times New Roman" w:hAnsi="Times New Roman" w:cs="Times New Roman"/>
            <w:i w:val="0"/>
            <w:iCs w:val="0"/>
            <w:sz w:val="24"/>
            <w:szCs w:val="24"/>
          </w:rPr>
          <w:t>https://doi.org/10.1108/EJTD-10-2018-0097</w:t>
        </w:r>
      </w:hyperlink>
      <w:r w:rsidR="001E0936">
        <w:rPr>
          <w:rFonts w:ascii="Times New Roman" w:hAnsi="Times New Roman" w:cs="Times New Roman"/>
          <w:i w:val="0"/>
          <w:iCs w:val="0"/>
          <w:sz w:val="24"/>
          <w:szCs w:val="24"/>
        </w:rPr>
        <w:t xml:space="preserve"> </w:t>
      </w:r>
    </w:p>
    <w:p w14:paraId="5C301D8B" w14:textId="2B576FD7"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4B56E8">
        <w:rPr>
          <w:rFonts w:ascii="Times New Roman" w:hAnsi="Times New Roman" w:cs="Times New Roman"/>
          <w:i w:val="0"/>
          <w:iCs w:val="0"/>
          <w:sz w:val="24"/>
          <w:szCs w:val="24"/>
        </w:rPr>
        <w:t xml:space="preserve">Khan, M., Mowbray, P. K., &amp; Wilkinson, A. (2023). Employee voice on social media — An affordance lens. International Journal of Management Reviews. </w:t>
      </w:r>
      <w:hyperlink r:id="rId20" w:history="1">
        <w:r w:rsidR="001E0936" w:rsidRPr="006041D2">
          <w:rPr>
            <w:rStyle w:val="Hyperlink"/>
            <w:rFonts w:ascii="Times New Roman" w:hAnsi="Times New Roman" w:cs="Times New Roman"/>
            <w:i w:val="0"/>
            <w:iCs w:val="0"/>
            <w:sz w:val="24"/>
            <w:szCs w:val="24"/>
          </w:rPr>
          <w:t>https://doi.org/10.1111/ijmr.12326</w:t>
        </w:r>
      </w:hyperlink>
      <w:r w:rsidR="001E0936">
        <w:rPr>
          <w:rFonts w:ascii="Times New Roman" w:hAnsi="Times New Roman" w:cs="Times New Roman"/>
          <w:i w:val="0"/>
          <w:iCs w:val="0"/>
          <w:sz w:val="24"/>
          <w:szCs w:val="24"/>
        </w:rPr>
        <w:t xml:space="preserve"> </w:t>
      </w:r>
    </w:p>
    <w:p w14:paraId="3CEA3576" w14:textId="31AADE28"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4B56E8">
        <w:rPr>
          <w:rFonts w:ascii="Times New Roman" w:hAnsi="Times New Roman" w:cs="Times New Roman"/>
          <w:i w:val="0"/>
          <w:iCs w:val="0"/>
          <w:sz w:val="24"/>
          <w:szCs w:val="24"/>
        </w:rPr>
        <w:t xml:space="preserve">Kruse, K. (2015). Employee engagement 2.0: </w:t>
      </w:r>
      <w:r w:rsidR="00356C2F">
        <w:rPr>
          <w:rFonts w:ascii="Times New Roman" w:hAnsi="Times New Roman" w:cs="Times New Roman"/>
          <w:i w:val="0"/>
          <w:iCs w:val="0"/>
          <w:sz w:val="24"/>
          <w:szCs w:val="24"/>
        </w:rPr>
        <w:t>H</w:t>
      </w:r>
      <w:r w:rsidRPr="004B56E8">
        <w:rPr>
          <w:rFonts w:ascii="Times New Roman" w:hAnsi="Times New Roman" w:cs="Times New Roman"/>
          <w:i w:val="0"/>
          <w:iCs w:val="0"/>
          <w:sz w:val="24"/>
          <w:szCs w:val="24"/>
        </w:rPr>
        <w:t>ow to motivate your team for high performance: a “real-world” guide for busy managers.</w:t>
      </w:r>
    </w:p>
    <w:p w14:paraId="0011D327" w14:textId="77777777"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4B56E8">
        <w:rPr>
          <w:rFonts w:ascii="Times New Roman" w:hAnsi="Times New Roman" w:cs="Times New Roman"/>
          <w:i w:val="0"/>
          <w:iCs w:val="0"/>
          <w:sz w:val="24"/>
          <w:szCs w:val="24"/>
        </w:rPr>
        <w:t xml:space="preserve">Lee, M. C. C., Idris, M. A., &amp; </w:t>
      </w:r>
      <w:proofErr w:type="spellStart"/>
      <w:r w:rsidRPr="004B56E8">
        <w:rPr>
          <w:rFonts w:ascii="Times New Roman" w:hAnsi="Times New Roman" w:cs="Times New Roman"/>
          <w:i w:val="0"/>
          <w:iCs w:val="0"/>
          <w:sz w:val="24"/>
          <w:szCs w:val="24"/>
        </w:rPr>
        <w:t>Delfabbro</w:t>
      </w:r>
      <w:proofErr w:type="spellEnd"/>
      <w:r w:rsidRPr="004B56E8">
        <w:rPr>
          <w:rFonts w:ascii="Times New Roman" w:hAnsi="Times New Roman" w:cs="Times New Roman"/>
          <w:i w:val="0"/>
          <w:iCs w:val="0"/>
          <w:sz w:val="24"/>
          <w:szCs w:val="24"/>
        </w:rPr>
        <w:t xml:space="preserve">, P. H. (2017). The linkages between hierarchical culture and empowering leadership and their effects on employees’ work engagement: Work meaningfulness as a mediator. International Journal of Stress Management, 24(4), 392–415. </w:t>
      </w:r>
      <w:hyperlink r:id="rId21" w:history="1">
        <w:r w:rsidRPr="004B56E8">
          <w:rPr>
            <w:rStyle w:val="Hyperlink"/>
            <w:rFonts w:ascii="Times New Roman" w:hAnsi="Times New Roman" w:cs="Times New Roman"/>
            <w:i w:val="0"/>
            <w:iCs w:val="0"/>
            <w:sz w:val="24"/>
            <w:szCs w:val="24"/>
          </w:rPr>
          <w:t>https://doi.org/10.1037/str0000043</w:t>
        </w:r>
      </w:hyperlink>
    </w:p>
    <w:p w14:paraId="46DE2621" w14:textId="184C733E"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proofErr w:type="spellStart"/>
      <w:r w:rsidRPr="004B56E8">
        <w:rPr>
          <w:rFonts w:ascii="Times New Roman" w:hAnsi="Times New Roman" w:cs="Times New Roman"/>
          <w:i w:val="0"/>
          <w:iCs w:val="0"/>
          <w:sz w:val="24"/>
          <w:szCs w:val="24"/>
          <w:shd w:val="clear" w:color="auto" w:fill="FFFFFF"/>
        </w:rPr>
        <w:t>L</w:t>
      </w:r>
      <w:r w:rsidR="004E4212">
        <w:rPr>
          <w:rFonts w:ascii="Times New Roman" w:hAnsi="Times New Roman" w:cs="Times New Roman"/>
          <w:i w:val="0"/>
          <w:iCs w:val="0"/>
          <w:sz w:val="24"/>
          <w:szCs w:val="24"/>
          <w:shd w:val="clear" w:color="auto" w:fill="FFFFFF"/>
        </w:rPr>
        <w:t>emeshow</w:t>
      </w:r>
      <w:proofErr w:type="spellEnd"/>
      <w:r w:rsidR="004E4212">
        <w:rPr>
          <w:rFonts w:ascii="Times New Roman" w:hAnsi="Times New Roman" w:cs="Times New Roman"/>
          <w:i w:val="0"/>
          <w:iCs w:val="0"/>
          <w:sz w:val="24"/>
          <w:szCs w:val="24"/>
          <w:shd w:val="clear" w:color="auto" w:fill="FFFFFF"/>
        </w:rPr>
        <w:t>,</w:t>
      </w:r>
      <w:r w:rsidRPr="004B56E8">
        <w:rPr>
          <w:rFonts w:ascii="Times New Roman" w:hAnsi="Times New Roman" w:cs="Times New Roman"/>
          <w:i w:val="0"/>
          <w:iCs w:val="0"/>
          <w:sz w:val="24"/>
          <w:szCs w:val="24"/>
          <w:shd w:val="clear" w:color="auto" w:fill="FFFFFF"/>
        </w:rPr>
        <w:t xml:space="preserve"> Stanley</w:t>
      </w:r>
      <w:r w:rsidR="004E4212">
        <w:rPr>
          <w:rFonts w:ascii="Times New Roman" w:hAnsi="Times New Roman" w:cs="Times New Roman"/>
          <w:i w:val="0"/>
          <w:iCs w:val="0"/>
          <w:sz w:val="24"/>
          <w:szCs w:val="24"/>
          <w:shd w:val="clear" w:color="auto" w:fill="FFFFFF"/>
        </w:rPr>
        <w:t>,</w:t>
      </w:r>
      <w:r w:rsidRPr="004B56E8">
        <w:rPr>
          <w:rFonts w:ascii="Times New Roman" w:hAnsi="Times New Roman" w:cs="Times New Roman"/>
          <w:i w:val="0"/>
          <w:iCs w:val="0"/>
          <w:sz w:val="24"/>
          <w:szCs w:val="24"/>
          <w:shd w:val="clear" w:color="auto" w:fill="FFFFFF"/>
        </w:rPr>
        <w:t xml:space="preserve"> Klar, Janelle</w:t>
      </w:r>
      <w:r w:rsidR="004E4212">
        <w:rPr>
          <w:rFonts w:ascii="Times New Roman" w:hAnsi="Times New Roman" w:cs="Times New Roman"/>
          <w:i w:val="0"/>
          <w:iCs w:val="0"/>
          <w:sz w:val="24"/>
          <w:szCs w:val="24"/>
          <w:shd w:val="clear" w:color="auto" w:fill="FFFFFF"/>
        </w:rPr>
        <w:t xml:space="preserve">, </w:t>
      </w:r>
      <w:r w:rsidRPr="004B56E8">
        <w:rPr>
          <w:rFonts w:ascii="Times New Roman" w:hAnsi="Times New Roman" w:cs="Times New Roman"/>
          <w:i w:val="0"/>
          <w:iCs w:val="0"/>
          <w:sz w:val="24"/>
          <w:szCs w:val="24"/>
          <w:shd w:val="clear" w:color="auto" w:fill="FFFFFF"/>
        </w:rPr>
        <w:t xml:space="preserve">Lwanga, </w:t>
      </w:r>
      <w:r w:rsidR="004E4212">
        <w:rPr>
          <w:rFonts w:ascii="Times New Roman" w:hAnsi="Times New Roman" w:cs="Times New Roman"/>
          <w:i w:val="0"/>
          <w:iCs w:val="0"/>
          <w:sz w:val="24"/>
          <w:szCs w:val="24"/>
          <w:shd w:val="clear" w:color="auto" w:fill="FFFFFF"/>
        </w:rPr>
        <w:t>S</w:t>
      </w:r>
      <w:r w:rsidRPr="004B56E8">
        <w:rPr>
          <w:rFonts w:ascii="Times New Roman" w:hAnsi="Times New Roman" w:cs="Times New Roman"/>
          <w:i w:val="0"/>
          <w:iCs w:val="0"/>
          <w:sz w:val="24"/>
          <w:szCs w:val="24"/>
          <w:shd w:val="clear" w:color="auto" w:fill="FFFFFF"/>
        </w:rPr>
        <w:t>tephen K</w:t>
      </w:r>
      <w:r w:rsidR="004E4212">
        <w:rPr>
          <w:rFonts w:ascii="Times New Roman" w:hAnsi="Times New Roman" w:cs="Times New Roman"/>
          <w:i w:val="0"/>
          <w:iCs w:val="0"/>
          <w:sz w:val="24"/>
          <w:szCs w:val="24"/>
          <w:shd w:val="clear" w:color="auto" w:fill="FFFFFF"/>
        </w:rPr>
        <w:t>,</w:t>
      </w:r>
      <w:r w:rsidRPr="004B56E8">
        <w:rPr>
          <w:rFonts w:ascii="Times New Roman" w:hAnsi="Times New Roman" w:cs="Times New Roman"/>
          <w:i w:val="0"/>
          <w:iCs w:val="0"/>
          <w:sz w:val="24"/>
          <w:szCs w:val="24"/>
          <w:shd w:val="clear" w:color="auto" w:fill="FFFFFF"/>
        </w:rPr>
        <w:t xml:space="preserve"> </w:t>
      </w:r>
      <w:proofErr w:type="spellStart"/>
      <w:r w:rsidRPr="004B56E8">
        <w:rPr>
          <w:rFonts w:ascii="Times New Roman" w:hAnsi="Times New Roman" w:cs="Times New Roman"/>
          <w:i w:val="0"/>
          <w:iCs w:val="0"/>
          <w:sz w:val="24"/>
          <w:szCs w:val="24"/>
          <w:shd w:val="clear" w:color="auto" w:fill="FFFFFF"/>
        </w:rPr>
        <w:t>Pramono</w:t>
      </w:r>
      <w:proofErr w:type="spellEnd"/>
      <w:r w:rsidRPr="004B56E8">
        <w:rPr>
          <w:rFonts w:ascii="Times New Roman" w:hAnsi="Times New Roman" w:cs="Times New Roman"/>
          <w:i w:val="0"/>
          <w:iCs w:val="0"/>
          <w:sz w:val="24"/>
          <w:szCs w:val="24"/>
          <w:shd w:val="clear" w:color="auto" w:fill="FFFFFF"/>
        </w:rPr>
        <w:t xml:space="preserve">, </w:t>
      </w:r>
      <w:proofErr w:type="spellStart"/>
      <w:r w:rsidRPr="004B56E8">
        <w:rPr>
          <w:rFonts w:ascii="Times New Roman" w:hAnsi="Times New Roman" w:cs="Times New Roman"/>
          <w:i w:val="0"/>
          <w:iCs w:val="0"/>
          <w:sz w:val="24"/>
          <w:szCs w:val="24"/>
          <w:shd w:val="clear" w:color="auto" w:fill="FFFFFF"/>
        </w:rPr>
        <w:t>Dibyo</w:t>
      </w:r>
      <w:proofErr w:type="spellEnd"/>
      <w:r w:rsidR="004E4212">
        <w:rPr>
          <w:rFonts w:ascii="Times New Roman" w:hAnsi="Times New Roman" w:cs="Times New Roman"/>
          <w:i w:val="0"/>
          <w:iCs w:val="0"/>
          <w:sz w:val="24"/>
          <w:szCs w:val="24"/>
          <w:shd w:val="clear" w:color="auto" w:fill="FFFFFF"/>
        </w:rPr>
        <w:t>,</w:t>
      </w:r>
      <w:r w:rsidRPr="004B56E8">
        <w:rPr>
          <w:rFonts w:ascii="Times New Roman" w:hAnsi="Times New Roman" w:cs="Times New Roman"/>
          <w:i w:val="0"/>
          <w:iCs w:val="0"/>
          <w:sz w:val="24"/>
          <w:szCs w:val="24"/>
          <w:shd w:val="clear" w:color="auto" w:fill="FFFFFF"/>
        </w:rPr>
        <w:t xml:space="preserve"> Hosmer, David W. (1997). </w:t>
      </w:r>
      <w:proofErr w:type="spellStart"/>
      <w:r w:rsidRPr="004B56E8">
        <w:rPr>
          <w:rFonts w:ascii="Times New Roman" w:hAnsi="Times New Roman" w:cs="Times New Roman"/>
          <w:i w:val="0"/>
          <w:iCs w:val="0"/>
          <w:sz w:val="24"/>
          <w:szCs w:val="24"/>
          <w:shd w:val="clear" w:color="auto" w:fill="FFFFFF"/>
        </w:rPr>
        <w:t>Besar</w:t>
      </w:r>
      <w:proofErr w:type="spellEnd"/>
      <w:r w:rsidRPr="004B56E8">
        <w:rPr>
          <w:rFonts w:ascii="Times New Roman" w:hAnsi="Times New Roman" w:cs="Times New Roman"/>
          <w:i w:val="0"/>
          <w:iCs w:val="0"/>
          <w:sz w:val="24"/>
          <w:szCs w:val="24"/>
          <w:shd w:val="clear" w:color="auto" w:fill="FFFFFF"/>
        </w:rPr>
        <w:t xml:space="preserve"> </w:t>
      </w:r>
      <w:r w:rsidR="004E4212">
        <w:rPr>
          <w:rFonts w:ascii="Times New Roman" w:hAnsi="Times New Roman" w:cs="Times New Roman"/>
          <w:i w:val="0"/>
          <w:iCs w:val="0"/>
          <w:sz w:val="24"/>
          <w:szCs w:val="24"/>
          <w:shd w:val="clear" w:color="auto" w:fill="FFFFFF"/>
        </w:rPr>
        <w:t>S</w:t>
      </w:r>
      <w:r w:rsidRPr="004B56E8">
        <w:rPr>
          <w:rFonts w:ascii="Times New Roman" w:hAnsi="Times New Roman" w:cs="Times New Roman"/>
          <w:i w:val="0"/>
          <w:iCs w:val="0"/>
          <w:sz w:val="24"/>
          <w:szCs w:val="24"/>
          <w:shd w:val="clear" w:color="auto" w:fill="FFFFFF"/>
        </w:rPr>
        <w:t xml:space="preserve">ampel </w:t>
      </w:r>
      <w:proofErr w:type="spellStart"/>
      <w:r w:rsidRPr="004B56E8">
        <w:rPr>
          <w:rFonts w:ascii="Times New Roman" w:hAnsi="Times New Roman" w:cs="Times New Roman"/>
          <w:i w:val="0"/>
          <w:iCs w:val="0"/>
          <w:sz w:val="24"/>
          <w:szCs w:val="24"/>
          <w:shd w:val="clear" w:color="auto" w:fill="FFFFFF"/>
        </w:rPr>
        <w:t>dalam</w:t>
      </w:r>
      <w:proofErr w:type="spellEnd"/>
      <w:r w:rsidRPr="004B56E8">
        <w:rPr>
          <w:rFonts w:ascii="Times New Roman" w:hAnsi="Times New Roman" w:cs="Times New Roman"/>
          <w:i w:val="0"/>
          <w:iCs w:val="0"/>
          <w:sz w:val="24"/>
          <w:szCs w:val="24"/>
          <w:shd w:val="clear" w:color="auto" w:fill="FFFFFF"/>
        </w:rPr>
        <w:t xml:space="preserve"> </w:t>
      </w:r>
      <w:proofErr w:type="spellStart"/>
      <w:r w:rsidR="004E4212">
        <w:rPr>
          <w:rFonts w:ascii="Times New Roman" w:hAnsi="Times New Roman" w:cs="Times New Roman"/>
          <w:i w:val="0"/>
          <w:iCs w:val="0"/>
          <w:sz w:val="24"/>
          <w:szCs w:val="24"/>
          <w:shd w:val="clear" w:color="auto" w:fill="FFFFFF"/>
        </w:rPr>
        <w:t>P</w:t>
      </w:r>
      <w:r w:rsidRPr="004B56E8">
        <w:rPr>
          <w:rFonts w:ascii="Times New Roman" w:hAnsi="Times New Roman" w:cs="Times New Roman"/>
          <w:i w:val="0"/>
          <w:iCs w:val="0"/>
          <w:sz w:val="24"/>
          <w:szCs w:val="24"/>
          <w:shd w:val="clear" w:color="auto" w:fill="FFFFFF"/>
        </w:rPr>
        <w:t>enelitian</w:t>
      </w:r>
      <w:proofErr w:type="spellEnd"/>
      <w:r w:rsidRPr="004B56E8">
        <w:rPr>
          <w:rFonts w:ascii="Times New Roman" w:hAnsi="Times New Roman" w:cs="Times New Roman"/>
          <w:i w:val="0"/>
          <w:iCs w:val="0"/>
          <w:sz w:val="24"/>
          <w:szCs w:val="24"/>
          <w:shd w:val="clear" w:color="auto" w:fill="FFFFFF"/>
        </w:rPr>
        <w:t xml:space="preserve"> </w:t>
      </w:r>
      <w:r w:rsidR="00DB5C35">
        <w:rPr>
          <w:rFonts w:ascii="Times New Roman" w:hAnsi="Times New Roman" w:cs="Times New Roman"/>
          <w:i w:val="0"/>
          <w:iCs w:val="0"/>
          <w:sz w:val="24"/>
          <w:szCs w:val="24"/>
          <w:shd w:val="clear" w:color="auto" w:fill="FFFFFF"/>
        </w:rPr>
        <w:t xml:space="preserve">Kesehatan. Translated by </w:t>
      </w:r>
      <w:proofErr w:type="spellStart"/>
      <w:r w:rsidRPr="004B56E8">
        <w:rPr>
          <w:rFonts w:ascii="Times New Roman" w:hAnsi="Times New Roman" w:cs="Times New Roman"/>
          <w:i w:val="0"/>
          <w:iCs w:val="0"/>
          <w:sz w:val="24"/>
          <w:szCs w:val="24"/>
          <w:shd w:val="clear" w:color="auto" w:fill="FFFFFF"/>
        </w:rPr>
        <w:t>Dibyo</w:t>
      </w:r>
      <w:proofErr w:type="spellEnd"/>
      <w:r w:rsidRPr="004B56E8">
        <w:rPr>
          <w:rFonts w:ascii="Times New Roman" w:hAnsi="Times New Roman" w:cs="Times New Roman"/>
          <w:i w:val="0"/>
          <w:iCs w:val="0"/>
          <w:sz w:val="24"/>
          <w:szCs w:val="24"/>
          <w:shd w:val="clear" w:color="auto" w:fill="FFFFFF"/>
        </w:rPr>
        <w:t xml:space="preserve"> </w:t>
      </w:r>
      <w:proofErr w:type="spellStart"/>
      <w:r w:rsidRPr="004B56E8">
        <w:rPr>
          <w:rFonts w:ascii="Times New Roman" w:hAnsi="Times New Roman" w:cs="Times New Roman"/>
          <w:i w:val="0"/>
          <w:iCs w:val="0"/>
          <w:sz w:val="24"/>
          <w:szCs w:val="24"/>
          <w:shd w:val="clear" w:color="auto" w:fill="FFFFFF"/>
        </w:rPr>
        <w:t>Pramono</w:t>
      </w:r>
      <w:proofErr w:type="spellEnd"/>
      <w:r w:rsidRPr="004B56E8">
        <w:rPr>
          <w:rFonts w:ascii="Times New Roman" w:hAnsi="Times New Roman" w:cs="Times New Roman"/>
          <w:i w:val="0"/>
          <w:iCs w:val="0"/>
          <w:sz w:val="24"/>
          <w:szCs w:val="24"/>
          <w:shd w:val="clear" w:color="auto" w:fill="FFFFFF"/>
        </w:rPr>
        <w:t>. Yogyakarta: Gadjah Mada University Press.</w:t>
      </w:r>
    </w:p>
    <w:p w14:paraId="5369AB36" w14:textId="4AD9D8E7"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4B56E8">
        <w:rPr>
          <w:rFonts w:ascii="Times New Roman" w:hAnsi="Times New Roman" w:cs="Times New Roman"/>
          <w:i w:val="0"/>
          <w:iCs w:val="0"/>
          <w:sz w:val="24"/>
          <w:szCs w:val="24"/>
        </w:rPr>
        <w:lastRenderedPageBreak/>
        <w:t xml:space="preserve">Liang, J., Farh, C. I. C., &amp; Farh, J. L. (2012). Psychological antecedents of promotive and prohibitive Voice: A two-wave examination. Academy of Management Journal, 55(1), 71–92. </w:t>
      </w:r>
      <w:hyperlink r:id="rId22" w:history="1">
        <w:r w:rsidR="001E0936" w:rsidRPr="006041D2">
          <w:rPr>
            <w:rStyle w:val="Hyperlink"/>
            <w:rFonts w:ascii="Times New Roman" w:hAnsi="Times New Roman" w:cs="Times New Roman"/>
            <w:i w:val="0"/>
            <w:iCs w:val="0"/>
            <w:sz w:val="24"/>
            <w:szCs w:val="24"/>
          </w:rPr>
          <w:t>https://doi.org/10.5465/amj.2010.0176</w:t>
        </w:r>
      </w:hyperlink>
      <w:r w:rsidR="001E0936">
        <w:rPr>
          <w:rFonts w:ascii="Times New Roman" w:hAnsi="Times New Roman" w:cs="Times New Roman"/>
          <w:i w:val="0"/>
          <w:iCs w:val="0"/>
          <w:sz w:val="24"/>
          <w:szCs w:val="24"/>
        </w:rPr>
        <w:t xml:space="preserve"> </w:t>
      </w:r>
    </w:p>
    <w:p w14:paraId="17DA1B53" w14:textId="69C24538"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4B56E8">
        <w:rPr>
          <w:rFonts w:ascii="Times New Roman" w:hAnsi="Times New Roman" w:cs="Times New Roman"/>
          <w:i w:val="0"/>
          <w:iCs w:val="0"/>
          <w:sz w:val="24"/>
          <w:szCs w:val="24"/>
        </w:rPr>
        <w:t xml:space="preserve">Mahapatra, G. P., Bhullar, N., &amp; Gupta, P. (2022). Gen Z: An Emerging Phenomenon. NHRD Network Journal, 15(2), 246–256. </w:t>
      </w:r>
      <w:hyperlink r:id="rId23" w:history="1">
        <w:r w:rsidR="001E0936" w:rsidRPr="006041D2">
          <w:rPr>
            <w:rStyle w:val="Hyperlink"/>
            <w:rFonts w:ascii="Times New Roman" w:hAnsi="Times New Roman" w:cs="Times New Roman"/>
            <w:i w:val="0"/>
            <w:iCs w:val="0"/>
            <w:sz w:val="24"/>
            <w:szCs w:val="24"/>
          </w:rPr>
          <w:t>https://doi.org/10.1177/26314541221077137</w:t>
        </w:r>
      </w:hyperlink>
      <w:r w:rsidR="001E0936">
        <w:rPr>
          <w:rFonts w:ascii="Times New Roman" w:hAnsi="Times New Roman" w:cs="Times New Roman"/>
          <w:i w:val="0"/>
          <w:iCs w:val="0"/>
          <w:sz w:val="24"/>
          <w:szCs w:val="24"/>
        </w:rPr>
        <w:t xml:space="preserve"> </w:t>
      </w:r>
    </w:p>
    <w:p w14:paraId="2556F76D" w14:textId="79E303FC"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4B56E8">
        <w:rPr>
          <w:rFonts w:ascii="Times New Roman" w:hAnsi="Times New Roman" w:cs="Times New Roman"/>
          <w:i w:val="0"/>
          <w:iCs w:val="0"/>
          <w:sz w:val="24"/>
          <w:szCs w:val="24"/>
        </w:rPr>
        <w:t xml:space="preserve">Nasution, </w:t>
      </w:r>
      <w:r w:rsidR="001E0936" w:rsidRPr="004B56E8">
        <w:rPr>
          <w:rFonts w:ascii="Times New Roman" w:hAnsi="Times New Roman" w:cs="Times New Roman"/>
          <w:i w:val="0"/>
          <w:iCs w:val="0"/>
          <w:sz w:val="24"/>
          <w:szCs w:val="24"/>
        </w:rPr>
        <w:t>N</w:t>
      </w:r>
      <w:r w:rsidR="001E0936">
        <w:rPr>
          <w:rFonts w:ascii="Times New Roman" w:hAnsi="Times New Roman" w:cs="Times New Roman"/>
          <w:i w:val="0"/>
          <w:iCs w:val="0"/>
          <w:sz w:val="24"/>
          <w:szCs w:val="24"/>
        </w:rPr>
        <w:t xml:space="preserve">., </w:t>
      </w:r>
      <w:proofErr w:type="spellStart"/>
      <w:r w:rsidR="001E0936">
        <w:rPr>
          <w:rFonts w:ascii="Times New Roman" w:hAnsi="Times New Roman" w:cs="Times New Roman"/>
          <w:i w:val="0"/>
          <w:iCs w:val="0"/>
          <w:sz w:val="24"/>
          <w:szCs w:val="24"/>
        </w:rPr>
        <w:t>M</w:t>
      </w:r>
      <w:r w:rsidRPr="004B56E8">
        <w:rPr>
          <w:rFonts w:ascii="Times New Roman" w:hAnsi="Times New Roman" w:cs="Times New Roman"/>
          <w:i w:val="0"/>
          <w:iCs w:val="0"/>
          <w:sz w:val="24"/>
          <w:szCs w:val="24"/>
        </w:rPr>
        <w:t>ariatin</w:t>
      </w:r>
      <w:proofErr w:type="spellEnd"/>
      <w:r w:rsidRPr="004B56E8">
        <w:rPr>
          <w:rFonts w:ascii="Times New Roman" w:hAnsi="Times New Roman" w:cs="Times New Roman"/>
          <w:i w:val="0"/>
          <w:iCs w:val="0"/>
          <w:sz w:val="24"/>
          <w:szCs w:val="24"/>
        </w:rPr>
        <w:t xml:space="preserve">, </w:t>
      </w:r>
      <w:r w:rsidR="001E0936">
        <w:rPr>
          <w:rFonts w:ascii="Times New Roman" w:hAnsi="Times New Roman" w:cs="Times New Roman"/>
          <w:i w:val="0"/>
          <w:iCs w:val="0"/>
          <w:sz w:val="24"/>
          <w:szCs w:val="24"/>
        </w:rPr>
        <w:t xml:space="preserve">F. </w:t>
      </w:r>
      <w:r w:rsidRPr="004B56E8">
        <w:rPr>
          <w:rFonts w:ascii="Times New Roman" w:hAnsi="Times New Roman" w:cs="Times New Roman"/>
          <w:i w:val="0"/>
          <w:iCs w:val="0"/>
          <w:sz w:val="24"/>
          <w:szCs w:val="24"/>
        </w:rPr>
        <w:t xml:space="preserve">E., &amp; </w:t>
      </w:r>
      <w:proofErr w:type="spellStart"/>
      <w:r w:rsidRPr="004B56E8">
        <w:rPr>
          <w:rFonts w:ascii="Times New Roman" w:hAnsi="Times New Roman" w:cs="Times New Roman"/>
          <w:i w:val="0"/>
          <w:iCs w:val="0"/>
          <w:sz w:val="24"/>
          <w:szCs w:val="24"/>
        </w:rPr>
        <w:t>Zahreni</w:t>
      </w:r>
      <w:proofErr w:type="spellEnd"/>
      <w:r w:rsidRPr="004B56E8">
        <w:rPr>
          <w:rFonts w:ascii="Times New Roman" w:hAnsi="Times New Roman" w:cs="Times New Roman"/>
          <w:i w:val="0"/>
          <w:iCs w:val="0"/>
          <w:sz w:val="24"/>
          <w:szCs w:val="24"/>
        </w:rPr>
        <w:t xml:space="preserve">, S. (2018). The Influence of Career Development and Organizational Culture on Employee Performance. International Journal of Scientific Research and Management, 6(01). </w:t>
      </w:r>
      <w:hyperlink r:id="rId24" w:history="1">
        <w:r w:rsidR="001E0936" w:rsidRPr="006041D2">
          <w:rPr>
            <w:rStyle w:val="Hyperlink"/>
            <w:rFonts w:ascii="Times New Roman" w:hAnsi="Times New Roman" w:cs="Times New Roman"/>
            <w:i w:val="0"/>
            <w:iCs w:val="0"/>
            <w:sz w:val="24"/>
            <w:szCs w:val="24"/>
          </w:rPr>
          <w:t>https://doi.org/10.18535/ijsrm/v6i1.el09</w:t>
        </w:r>
      </w:hyperlink>
      <w:r w:rsidR="001E0936">
        <w:rPr>
          <w:rFonts w:ascii="Times New Roman" w:hAnsi="Times New Roman" w:cs="Times New Roman"/>
          <w:i w:val="0"/>
          <w:iCs w:val="0"/>
          <w:sz w:val="24"/>
          <w:szCs w:val="24"/>
        </w:rPr>
        <w:t xml:space="preserve"> </w:t>
      </w:r>
    </w:p>
    <w:p w14:paraId="145ED3E3" w14:textId="77777777" w:rsidR="004B56E8" w:rsidRP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r w:rsidRPr="004B56E8">
        <w:rPr>
          <w:rFonts w:ascii="Times New Roman" w:hAnsi="Times New Roman" w:cs="Times New Roman"/>
          <w:i w:val="0"/>
          <w:iCs w:val="0"/>
          <w:sz w:val="24"/>
          <w:szCs w:val="24"/>
        </w:rPr>
        <w:t>Robbins, S. P., &amp; Judge, T. A. (2018). Organizational Behavior 18th.</w:t>
      </w:r>
    </w:p>
    <w:p w14:paraId="1C62BE6F" w14:textId="5261757B" w:rsidR="004B56E8" w:rsidRDefault="004B56E8" w:rsidP="004B56E8">
      <w:pPr>
        <w:autoSpaceDE w:val="0"/>
        <w:autoSpaceDN w:val="0"/>
        <w:spacing w:after="0" w:line="240" w:lineRule="auto"/>
        <w:ind w:left="270" w:hanging="270"/>
        <w:jc w:val="both"/>
        <w:rPr>
          <w:rFonts w:ascii="Times New Roman" w:hAnsi="Times New Roman" w:cs="Times New Roman"/>
          <w:i w:val="0"/>
          <w:iCs w:val="0"/>
          <w:sz w:val="24"/>
          <w:szCs w:val="24"/>
        </w:rPr>
      </w:pPr>
      <w:proofErr w:type="spellStart"/>
      <w:r w:rsidRPr="004B56E8">
        <w:rPr>
          <w:rFonts w:ascii="Times New Roman" w:hAnsi="Times New Roman" w:cs="Times New Roman"/>
          <w:i w:val="0"/>
          <w:iCs w:val="0"/>
          <w:sz w:val="24"/>
          <w:szCs w:val="24"/>
        </w:rPr>
        <w:t>Xueling</w:t>
      </w:r>
      <w:proofErr w:type="spellEnd"/>
      <w:r w:rsidRPr="004B56E8">
        <w:rPr>
          <w:rFonts w:ascii="Times New Roman" w:hAnsi="Times New Roman" w:cs="Times New Roman"/>
          <w:i w:val="0"/>
          <w:iCs w:val="0"/>
          <w:sz w:val="24"/>
          <w:szCs w:val="24"/>
        </w:rPr>
        <w:t xml:space="preserve">, P. (2017). Empirical Study of Career Management and Engagement. Canadian Social Science, 13(1), 43–48. </w:t>
      </w:r>
      <w:hyperlink r:id="rId25" w:history="1">
        <w:r w:rsidR="00DB5C35" w:rsidRPr="007E0F75">
          <w:rPr>
            <w:rStyle w:val="Hyperlink"/>
            <w:rFonts w:ascii="Times New Roman" w:hAnsi="Times New Roman" w:cs="Times New Roman"/>
            <w:i w:val="0"/>
            <w:iCs w:val="0"/>
            <w:sz w:val="24"/>
            <w:szCs w:val="24"/>
          </w:rPr>
          <w:t>https://doi.org/10.3968/9239</w:t>
        </w:r>
      </w:hyperlink>
    </w:p>
    <w:p w14:paraId="72013C9D" w14:textId="4C746F34" w:rsidR="00DB5C35" w:rsidRPr="004B56E8" w:rsidRDefault="00DB5C35" w:rsidP="004B56E8">
      <w:pPr>
        <w:autoSpaceDE w:val="0"/>
        <w:autoSpaceDN w:val="0"/>
        <w:spacing w:after="0" w:line="240" w:lineRule="auto"/>
        <w:ind w:left="270" w:hanging="270"/>
        <w:jc w:val="both"/>
        <w:rPr>
          <w:rFonts w:ascii="Times New Roman" w:hAnsi="Times New Roman" w:cs="Times New Roman"/>
          <w:i w:val="0"/>
          <w:iCs w:val="0"/>
          <w:sz w:val="24"/>
          <w:szCs w:val="24"/>
        </w:rPr>
      </w:pPr>
    </w:p>
    <w:p w14:paraId="13307A86" w14:textId="77777777" w:rsidR="004B56E8" w:rsidRDefault="004B56E8" w:rsidP="004B56E8">
      <w:pPr>
        <w:jc w:val="both"/>
        <w:rPr>
          <w:rFonts w:ascii="Times New Roman" w:hAnsi="Times New Roman"/>
        </w:rPr>
      </w:pPr>
    </w:p>
    <w:p w14:paraId="45D9241F" w14:textId="77777777" w:rsidR="004B56E8" w:rsidRPr="00B970A6" w:rsidRDefault="004B56E8" w:rsidP="004B56E8">
      <w:pPr>
        <w:rPr>
          <w:rFonts w:ascii="Times New Roman" w:hAnsi="Times New Roman" w:cs="Times New Roman"/>
        </w:rPr>
      </w:pPr>
    </w:p>
    <w:sectPr w:rsidR="004B56E8" w:rsidRPr="00B970A6" w:rsidSect="00327FB5">
      <w:headerReference w:type="even" r:id="rId26"/>
      <w:headerReference w:type="default" r:id="rId27"/>
      <w:footerReference w:type="even" r:id="rId28"/>
      <w:footerReference w:type="default" r:id="rId29"/>
      <w:headerReference w:type="first" r:id="rId30"/>
      <w:footerReference w:type="first" r:id="rId31"/>
      <w:pgSz w:w="11906" w:h="16838"/>
      <w:pgMar w:top="1701" w:right="1418" w:bottom="1701" w:left="1418" w:header="709" w:footer="567" w:gutter="0"/>
      <w:pgNumType w:start="11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47522" w14:textId="77777777" w:rsidR="002D1CBD" w:rsidRDefault="002D1CBD">
      <w:pPr>
        <w:spacing w:after="0" w:line="240" w:lineRule="auto"/>
      </w:pPr>
      <w:r>
        <w:separator/>
      </w:r>
    </w:p>
  </w:endnote>
  <w:endnote w:type="continuationSeparator" w:id="0">
    <w:p w14:paraId="6C399956" w14:textId="77777777" w:rsidR="002D1CBD" w:rsidRDefault="002D1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EAD17" w14:textId="77777777" w:rsidR="00610FC2" w:rsidRDefault="00610FC2">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610FC2" w14:paraId="14769ADA" w14:textId="77777777">
      <w:trPr>
        <w:jc w:val="center"/>
      </w:trPr>
      <w:tc>
        <w:tcPr>
          <w:tcW w:w="751" w:type="dxa"/>
          <w:vAlign w:val="center"/>
        </w:tcPr>
        <w:p w14:paraId="0EC322A6" w14:textId="3CA9BBB3" w:rsidR="00610FC2" w:rsidRDefault="00382B31">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9E4B52">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6F15053B" w14:textId="77777777" w:rsidR="00610FC2" w:rsidRDefault="00382B31">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251F5EC2" w14:textId="77777777" w:rsidR="00610FC2" w:rsidRDefault="00610FC2">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3A35E" w14:textId="77777777" w:rsidR="00610FC2" w:rsidRDefault="00610FC2">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610FC2" w14:paraId="669916A6" w14:textId="77777777">
      <w:trPr>
        <w:jc w:val="center"/>
      </w:trPr>
      <w:tc>
        <w:tcPr>
          <w:tcW w:w="8321" w:type="dxa"/>
          <w:vAlign w:val="center"/>
        </w:tcPr>
        <w:p w14:paraId="009F1515" w14:textId="77777777" w:rsidR="00610FC2" w:rsidRDefault="00382B3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71F8887D" w14:textId="56928623" w:rsidR="00610FC2" w:rsidRDefault="00382B3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9E4B52">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1A06D19F" w14:textId="77777777" w:rsidR="00610FC2" w:rsidRDefault="00610FC2">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BEFF4" w14:textId="77777777" w:rsidR="00610FC2" w:rsidRDefault="00610FC2">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610FC2" w14:paraId="3AA423C3" w14:textId="77777777">
      <w:trPr>
        <w:trHeight w:val="284"/>
        <w:jc w:val="center"/>
      </w:trPr>
      <w:tc>
        <w:tcPr>
          <w:tcW w:w="8321" w:type="dxa"/>
          <w:shd w:val="clear" w:color="auto" w:fill="auto"/>
          <w:vAlign w:val="center"/>
        </w:tcPr>
        <w:p w14:paraId="12614161" w14:textId="77777777" w:rsidR="00610FC2" w:rsidRDefault="00382B31">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r>
            <w:rPr>
              <w:rFonts w:ascii="Tahoma" w:eastAsia="Tahoma" w:hAnsi="Tahoma" w:cs="Tahoma"/>
              <w:i w:val="0"/>
            </w:rPr>
            <w:t>Indikator, Vol. 8 No. 1, January 2024</w:t>
          </w:r>
        </w:p>
      </w:tc>
      <w:tc>
        <w:tcPr>
          <w:tcW w:w="749" w:type="dxa"/>
          <w:shd w:val="clear" w:color="auto" w:fill="auto"/>
          <w:vAlign w:val="center"/>
        </w:tcPr>
        <w:p w14:paraId="3815E2A2" w14:textId="77777777" w:rsidR="00610FC2" w:rsidRDefault="00382B3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9E4B52">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45FCD18C" w14:textId="77777777" w:rsidR="00610FC2" w:rsidRDefault="00610FC2">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A9F51" w14:textId="77777777" w:rsidR="002D1CBD" w:rsidRDefault="002D1CBD">
      <w:pPr>
        <w:spacing w:after="0" w:line="240" w:lineRule="auto"/>
      </w:pPr>
      <w:r>
        <w:separator/>
      </w:r>
    </w:p>
  </w:footnote>
  <w:footnote w:type="continuationSeparator" w:id="0">
    <w:p w14:paraId="7ED61A5F" w14:textId="77777777" w:rsidR="002D1CBD" w:rsidRDefault="002D1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C3940" w14:textId="77777777" w:rsidR="00610FC2" w:rsidRDefault="00610FC2">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610FC2" w14:paraId="661C7439" w14:textId="77777777">
      <w:trPr>
        <w:trHeight w:val="284"/>
        <w:jc w:val="center"/>
      </w:trPr>
      <w:tc>
        <w:tcPr>
          <w:tcW w:w="7370" w:type="dxa"/>
          <w:vAlign w:val="center"/>
        </w:tcPr>
        <w:p w14:paraId="725D0F4F" w14:textId="77777777" w:rsidR="00610FC2" w:rsidRDefault="00382B31">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6E640149" wp14:editId="0D924D80">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 2024</w:t>
          </w:r>
        </w:p>
      </w:tc>
      <w:tc>
        <w:tcPr>
          <w:tcW w:w="1700" w:type="dxa"/>
          <w:vAlign w:val="center"/>
        </w:tcPr>
        <w:p w14:paraId="77213957" w14:textId="77777777" w:rsidR="00610FC2" w:rsidRDefault="00382B31">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50A1B152" w14:textId="77777777" w:rsidR="00610FC2" w:rsidRDefault="00382B3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6CA39BF3" w14:textId="77777777" w:rsidR="00610FC2" w:rsidRDefault="00610FC2">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B408E" w14:textId="77777777" w:rsidR="00610FC2" w:rsidRDefault="00610FC2">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10FC2" w14:paraId="34185D4B" w14:textId="77777777">
      <w:trPr>
        <w:jc w:val="center"/>
      </w:trPr>
      <w:tc>
        <w:tcPr>
          <w:tcW w:w="7362" w:type="dxa"/>
          <w:vAlign w:val="center"/>
        </w:tcPr>
        <w:p w14:paraId="29A84AB9" w14:textId="77777777" w:rsidR="00610FC2" w:rsidRDefault="00382B31">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40B3E444" wp14:editId="5048EA74">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 2023</w:t>
          </w:r>
        </w:p>
      </w:tc>
      <w:tc>
        <w:tcPr>
          <w:tcW w:w="1698" w:type="dxa"/>
          <w:vAlign w:val="center"/>
        </w:tcPr>
        <w:p w14:paraId="38476B75" w14:textId="77777777" w:rsidR="00610FC2" w:rsidRDefault="00382B31">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6F22F96" w14:textId="77777777" w:rsidR="00610FC2" w:rsidRDefault="00382B3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25BFCAE2" w14:textId="77777777" w:rsidR="00610FC2" w:rsidRDefault="00610FC2">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E15C0" w14:textId="77777777" w:rsidR="00610FC2" w:rsidRDefault="00610FC2">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10FC2" w14:paraId="4AE42852" w14:textId="77777777">
      <w:trPr>
        <w:trHeight w:val="699"/>
        <w:jc w:val="center"/>
      </w:trPr>
      <w:tc>
        <w:tcPr>
          <w:tcW w:w="7362" w:type="dxa"/>
          <w:vAlign w:val="center"/>
        </w:tcPr>
        <w:p w14:paraId="7C054143" w14:textId="77777777" w:rsidR="00610FC2" w:rsidRDefault="00382B31">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1857579C" wp14:editId="69C8ABA0">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w:t>
          </w:r>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70A5915C" w14:textId="77777777" w:rsidR="00610FC2" w:rsidRDefault="00382B31">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1AC67787" w14:textId="77777777" w:rsidR="00610FC2" w:rsidRDefault="00382B3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2DEBA70F" w14:textId="77777777" w:rsidR="00610FC2" w:rsidRDefault="00610FC2">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C1B82"/>
    <w:multiLevelType w:val="multilevel"/>
    <w:tmpl w:val="1E5C29A6"/>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085BD6"/>
    <w:multiLevelType w:val="hybridMultilevel"/>
    <w:tmpl w:val="A27AB670"/>
    <w:lvl w:ilvl="0" w:tplc="F0C09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4C766F"/>
    <w:multiLevelType w:val="multilevel"/>
    <w:tmpl w:val="C64A8524"/>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FC2"/>
    <w:rsid w:val="000C6962"/>
    <w:rsid w:val="0010137A"/>
    <w:rsid w:val="00110D95"/>
    <w:rsid w:val="00141DC3"/>
    <w:rsid w:val="001603F3"/>
    <w:rsid w:val="00163968"/>
    <w:rsid w:val="001A2445"/>
    <w:rsid w:val="001E0936"/>
    <w:rsid w:val="00252EB5"/>
    <w:rsid w:val="0028724E"/>
    <w:rsid w:val="00294A88"/>
    <w:rsid w:val="002D1CBD"/>
    <w:rsid w:val="002E3D5D"/>
    <w:rsid w:val="00303187"/>
    <w:rsid w:val="00304834"/>
    <w:rsid w:val="00327FB5"/>
    <w:rsid w:val="00356C2F"/>
    <w:rsid w:val="00382B31"/>
    <w:rsid w:val="003B13A6"/>
    <w:rsid w:val="003B5B87"/>
    <w:rsid w:val="003C1041"/>
    <w:rsid w:val="003E2799"/>
    <w:rsid w:val="004038C9"/>
    <w:rsid w:val="004122C2"/>
    <w:rsid w:val="0044660C"/>
    <w:rsid w:val="004B36C0"/>
    <w:rsid w:val="004B56E8"/>
    <w:rsid w:val="004E4212"/>
    <w:rsid w:val="005A76C1"/>
    <w:rsid w:val="005E06BD"/>
    <w:rsid w:val="005F56D1"/>
    <w:rsid w:val="00610FC2"/>
    <w:rsid w:val="00651E93"/>
    <w:rsid w:val="006A6D05"/>
    <w:rsid w:val="006E54E1"/>
    <w:rsid w:val="007116BE"/>
    <w:rsid w:val="007364C4"/>
    <w:rsid w:val="00794563"/>
    <w:rsid w:val="007A4AFA"/>
    <w:rsid w:val="007C54F0"/>
    <w:rsid w:val="007C72CB"/>
    <w:rsid w:val="008230B2"/>
    <w:rsid w:val="00855864"/>
    <w:rsid w:val="00857953"/>
    <w:rsid w:val="00862CAC"/>
    <w:rsid w:val="008E19EC"/>
    <w:rsid w:val="00923913"/>
    <w:rsid w:val="009A2D41"/>
    <w:rsid w:val="009C5700"/>
    <w:rsid w:val="009E3AF7"/>
    <w:rsid w:val="009E4B52"/>
    <w:rsid w:val="009F4776"/>
    <w:rsid w:val="00A50D6A"/>
    <w:rsid w:val="00A8759F"/>
    <w:rsid w:val="00A96190"/>
    <w:rsid w:val="00AA62B1"/>
    <w:rsid w:val="00AB4B1D"/>
    <w:rsid w:val="00AD4924"/>
    <w:rsid w:val="00B11C84"/>
    <w:rsid w:val="00B13115"/>
    <w:rsid w:val="00B874D2"/>
    <w:rsid w:val="00BE6213"/>
    <w:rsid w:val="00C14952"/>
    <w:rsid w:val="00C20E03"/>
    <w:rsid w:val="00C578B0"/>
    <w:rsid w:val="00CA662A"/>
    <w:rsid w:val="00CD778C"/>
    <w:rsid w:val="00CE1CF7"/>
    <w:rsid w:val="00CF6DB3"/>
    <w:rsid w:val="00D23040"/>
    <w:rsid w:val="00D50568"/>
    <w:rsid w:val="00D8270A"/>
    <w:rsid w:val="00D936B0"/>
    <w:rsid w:val="00DB5C35"/>
    <w:rsid w:val="00DF4741"/>
    <w:rsid w:val="00E71E0E"/>
    <w:rsid w:val="00E93002"/>
    <w:rsid w:val="00EA7EEC"/>
    <w:rsid w:val="00ED2A1A"/>
    <w:rsid w:val="00F35852"/>
    <w:rsid w:val="00F6667D"/>
    <w:rsid w:val="00F90826"/>
    <w:rsid w:val="00FE2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3BA96"/>
  <w15:docId w15:val="{340E71E2-9C1F-4563-8291-696E9DFC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uiPriority w:val="35"/>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16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i w:val="0"/>
      <w:iCs w:val="0"/>
      <w:lang w:bidi="ar-SA"/>
    </w:rPr>
  </w:style>
  <w:style w:type="character" w:customStyle="1" w:styleId="HTMLPreformattedChar">
    <w:name w:val="HTML Preformatted Char"/>
    <w:basedOn w:val="DefaultParagraphFont"/>
    <w:link w:val="HTMLPreformatted"/>
    <w:uiPriority w:val="99"/>
    <w:semiHidden/>
    <w:rsid w:val="00163968"/>
    <w:rPr>
      <w:rFonts w:ascii="Courier New" w:eastAsia="Times New Roman" w:hAnsi="Courier New" w:cs="Courier New"/>
      <w:i w:val="0"/>
    </w:rPr>
  </w:style>
  <w:style w:type="character" w:customStyle="1" w:styleId="y2iqfc">
    <w:name w:val="y2iqfc"/>
    <w:basedOn w:val="DefaultParagraphFont"/>
    <w:rsid w:val="0016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734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4324/9780203853047" TargetMode="External"/><Relationship Id="rId18" Type="http://schemas.openxmlformats.org/officeDocument/2006/relationships/hyperlink" Target="https://doi.org/10.18535/ijsrm/v6il.em09"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doi.org/10.1037/str0000043" TargetMode="External"/><Relationship Id="rId7" Type="http://schemas.openxmlformats.org/officeDocument/2006/relationships/footnotes" Target="footnotes.xml"/><Relationship Id="rId12" Type="http://schemas.openxmlformats.org/officeDocument/2006/relationships/hyperlink" Target="https://doi.org/10.1108/PR-12-2019-0687" TargetMode="External"/><Relationship Id="rId17" Type="http://schemas.openxmlformats.org/officeDocument/2006/relationships/hyperlink" Target="https://doi.org/10.1108/EBR-11-2018-0203" TargetMode="External"/><Relationship Id="rId25" Type="http://schemas.openxmlformats.org/officeDocument/2006/relationships/hyperlink" Target="https://doi.org/10.3968/92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5219/em74.1351" TargetMode="External"/><Relationship Id="rId20" Type="http://schemas.openxmlformats.org/officeDocument/2006/relationships/hyperlink" Target="https://doi.org/10.1111/ijmr.1232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doi.org/10.18535/ijsrm/v6i1.el09"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8848/2327-8013/CGP" TargetMode="External"/><Relationship Id="rId23" Type="http://schemas.openxmlformats.org/officeDocument/2006/relationships/hyperlink" Target="https://doi.org/10.1177/26314541221077137" TargetMode="External"/><Relationship Id="rId28" Type="http://schemas.openxmlformats.org/officeDocument/2006/relationships/footer" Target="footer1.xml"/><Relationship Id="rId10" Type="http://schemas.openxmlformats.org/officeDocument/2006/relationships/hyperlink" Target="mailto:tinjungdesy2600@binus.ac.id" TargetMode="External"/><Relationship Id="rId19" Type="http://schemas.openxmlformats.org/officeDocument/2006/relationships/hyperlink" Target="https://doi.org/10.1108/EJTD-10-2018-0097"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joseph.benaya@binus.ac.id" TargetMode="External"/><Relationship Id="rId14" Type="http://schemas.openxmlformats.org/officeDocument/2006/relationships/hyperlink" Target="https://mitsmr.com/2ILagwh" TargetMode="External"/><Relationship Id="rId22" Type="http://schemas.openxmlformats.org/officeDocument/2006/relationships/hyperlink" Target="https://doi.org/10.5465/amj.2010.0176" TargetMode="External"/><Relationship Id="rId27" Type="http://schemas.openxmlformats.org/officeDocument/2006/relationships/header" Target="header2.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DBABA17F-BB65-45D6-A350-50C01137D0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6560</Words>
  <Characters>39557</Characters>
  <Application>Microsoft Office Word</Application>
  <DocSecurity>0</DocSecurity>
  <Lines>899</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4</cp:revision>
  <dcterms:created xsi:type="dcterms:W3CDTF">2024-01-28T04:10:00Z</dcterms:created>
  <dcterms:modified xsi:type="dcterms:W3CDTF">2024-01-28T05:02:00Z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