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BC0DB" w14:textId="71EC7FA8" w:rsidR="00B62889" w:rsidRPr="00EC6A01" w:rsidRDefault="003C5602" w:rsidP="00B62889">
      <w:pPr>
        <w:jc w:val="center"/>
        <w:rPr>
          <w:rFonts w:ascii="Times New Roman" w:hAnsi="Times New Roman" w:cs="Times New Roman"/>
          <w:b/>
          <w:noProof/>
          <w:sz w:val="24"/>
          <w:szCs w:val="24"/>
        </w:rPr>
      </w:pPr>
      <w:r w:rsidRPr="00EC6A01">
        <w:rPr>
          <w:rFonts w:ascii="Times New Roman" w:hAnsi="Times New Roman" w:cs="Times New Roman"/>
          <w:b/>
          <w:noProof/>
          <w:sz w:val="24"/>
          <w:szCs w:val="24"/>
        </w:rPr>
        <w:t xml:space="preserve">LEVEL ALEXITHYMIA SEBAGAI MEDIATOR MOTIF KOMUNIKASI DAN </w:t>
      </w:r>
      <w:r w:rsidR="000E23FC" w:rsidRPr="00EC6A01">
        <w:rPr>
          <w:rFonts w:ascii="Times New Roman" w:hAnsi="Times New Roman" w:cs="Times New Roman"/>
          <w:b/>
          <w:noProof/>
          <w:sz w:val="24"/>
          <w:szCs w:val="24"/>
        </w:rPr>
        <w:t xml:space="preserve">KEPUASAN KOMUNIKASI </w:t>
      </w:r>
    </w:p>
    <w:p w14:paraId="3DE23ED1" w14:textId="752A961A" w:rsidR="00B62889" w:rsidRPr="00EC6A01" w:rsidRDefault="00B62889" w:rsidP="00B62889">
      <w:pPr>
        <w:jc w:val="center"/>
        <w:rPr>
          <w:rFonts w:ascii="Times New Roman" w:hAnsi="Times New Roman" w:cs="Times New Roman"/>
          <w:b/>
          <w:sz w:val="20"/>
          <w:szCs w:val="20"/>
        </w:rPr>
      </w:pPr>
      <w:r w:rsidRPr="00EC6A01">
        <w:rPr>
          <w:rFonts w:ascii="Times New Roman" w:hAnsi="Times New Roman" w:cs="Times New Roman"/>
          <w:b/>
          <w:sz w:val="20"/>
          <w:szCs w:val="20"/>
        </w:rPr>
        <w:t>Nurul Adiningtyas</w:t>
      </w:r>
      <w:r w:rsidRPr="00EC6A01">
        <w:rPr>
          <w:rFonts w:ascii="Times New Roman" w:hAnsi="Times New Roman" w:cs="Times New Roman"/>
          <w:b/>
          <w:sz w:val="20"/>
          <w:szCs w:val="20"/>
          <w:vertAlign w:val="superscript"/>
        </w:rPr>
        <w:t>1</w:t>
      </w:r>
      <w:r w:rsidR="00EC6A01">
        <w:rPr>
          <w:rFonts w:ascii="Times New Roman" w:hAnsi="Times New Roman" w:cs="Times New Roman"/>
          <w:b/>
          <w:sz w:val="20"/>
          <w:szCs w:val="20"/>
          <w:vertAlign w:val="superscript"/>
        </w:rPr>
        <w:t>)</w:t>
      </w:r>
      <w:r w:rsidRPr="00EC6A01">
        <w:rPr>
          <w:rFonts w:ascii="Times New Roman" w:hAnsi="Times New Roman" w:cs="Times New Roman"/>
          <w:b/>
          <w:sz w:val="20"/>
          <w:szCs w:val="20"/>
        </w:rPr>
        <w:t>, Sri Wahyuning Astuti</w:t>
      </w:r>
      <w:proofErr w:type="gramStart"/>
      <w:r w:rsidRPr="00EC6A01">
        <w:rPr>
          <w:rFonts w:ascii="Times New Roman" w:hAnsi="Times New Roman" w:cs="Times New Roman"/>
          <w:b/>
          <w:sz w:val="20"/>
          <w:szCs w:val="20"/>
          <w:vertAlign w:val="superscript"/>
        </w:rPr>
        <w:t>2</w:t>
      </w:r>
      <w:r w:rsidR="00EC6A01">
        <w:rPr>
          <w:rFonts w:ascii="Times New Roman" w:hAnsi="Times New Roman" w:cs="Times New Roman"/>
          <w:b/>
          <w:sz w:val="20"/>
          <w:szCs w:val="20"/>
          <w:vertAlign w:val="superscript"/>
        </w:rPr>
        <w:t>)</w:t>
      </w:r>
      <w:r w:rsidR="00A35541" w:rsidRPr="00EC6A01">
        <w:rPr>
          <w:rFonts w:ascii="Times New Roman" w:hAnsi="Times New Roman" w:cs="Times New Roman"/>
          <w:b/>
          <w:sz w:val="20"/>
          <w:szCs w:val="20"/>
          <w:vertAlign w:val="superscript"/>
        </w:rPr>
        <w:t>*</w:t>
      </w:r>
      <w:proofErr w:type="gramEnd"/>
    </w:p>
    <w:p w14:paraId="5CAC549C" w14:textId="4DE902ED" w:rsidR="00EC6A01" w:rsidRPr="00EC6A01" w:rsidRDefault="00EC6A01" w:rsidP="00EC6A01">
      <w:pPr>
        <w:jc w:val="center"/>
        <w:rPr>
          <w:rFonts w:ascii="Times New Roman" w:hAnsi="Times New Roman" w:cs="Times New Roman"/>
          <w:i/>
          <w:sz w:val="18"/>
          <w:szCs w:val="18"/>
        </w:rPr>
      </w:pPr>
      <w:r w:rsidRPr="00EC6A01">
        <w:rPr>
          <w:rStyle w:val="Hyperlink"/>
          <w:rFonts w:ascii="Times New Roman" w:hAnsi="Times New Roman" w:cs="Times New Roman"/>
          <w:i/>
          <w:color w:val="auto"/>
          <w:sz w:val="18"/>
          <w:szCs w:val="18"/>
          <w:u w:val="none"/>
          <w:vertAlign w:val="superscript"/>
        </w:rPr>
        <w:t>.</w:t>
      </w:r>
      <w:r>
        <w:rPr>
          <w:rStyle w:val="Hyperlink"/>
          <w:rFonts w:ascii="Times New Roman" w:hAnsi="Times New Roman" w:cs="Times New Roman"/>
          <w:i/>
          <w:color w:val="auto"/>
          <w:sz w:val="18"/>
          <w:szCs w:val="18"/>
          <w:u w:val="none"/>
          <w:vertAlign w:val="superscript"/>
        </w:rPr>
        <w:t>1)</w:t>
      </w:r>
      <w:r w:rsidRPr="00EC6A01">
        <w:rPr>
          <w:rStyle w:val="Hyperlink"/>
          <w:rFonts w:ascii="Times New Roman" w:hAnsi="Times New Roman" w:cs="Times New Roman"/>
          <w:i/>
          <w:color w:val="auto"/>
          <w:sz w:val="18"/>
          <w:szCs w:val="18"/>
          <w:u w:val="none"/>
          <w:vertAlign w:val="superscript"/>
        </w:rPr>
        <w:t xml:space="preserve"> </w:t>
      </w:r>
      <w:hyperlink r:id="rId8" w:history="1">
        <w:r w:rsidRPr="00EC6A01">
          <w:rPr>
            <w:rStyle w:val="Hyperlink"/>
            <w:rFonts w:ascii="Times New Roman" w:hAnsi="Times New Roman" w:cs="Times New Roman"/>
            <w:i/>
            <w:color w:val="auto"/>
            <w:sz w:val="18"/>
            <w:szCs w:val="18"/>
            <w:u w:val="none"/>
          </w:rPr>
          <w:t>nurul.adiningtyas@mercubuana.ac.id</w:t>
        </w:r>
      </w:hyperlink>
      <w:r w:rsidRPr="00EC6A01">
        <w:rPr>
          <w:rFonts w:ascii="Times New Roman" w:hAnsi="Times New Roman" w:cs="Times New Roman"/>
          <w:i/>
          <w:sz w:val="18"/>
          <w:szCs w:val="18"/>
        </w:rPr>
        <w:t xml:space="preserve"> </w:t>
      </w:r>
      <w:r w:rsidRPr="00EC6A01">
        <w:rPr>
          <w:rFonts w:ascii="Times New Roman" w:hAnsi="Times New Roman" w:cs="Times New Roman"/>
          <w:i/>
          <w:sz w:val="18"/>
          <w:szCs w:val="18"/>
        </w:rPr>
        <w:t xml:space="preserve">Fakultas Psikologi, Universitas Mercu Buana </w:t>
      </w:r>
    </w:p>
    <w:p w14:paraId="13EC682A" w14:textId="4FD01B54" w:rsidR="00B62889" w:rsidRPr="00EC6A01" w:rsidRDefault="00EC6A01" w:rsidP="00EC6A01">
      <w:pPr>
        <w:ind w:firstLine="720"/>
        <w:rPr>
          <w:rFonts w:ascii="Times New Roman" w:hAnsi="Times New Roman" w:cs="Times New Roman"/>
          <w:i/>
          <w:sz w:val="18"/>
          <w:szCs w:val="18"/>
        </w:rPr>
      </w:pPr>
      <w:r w:rsidRPr="00EC6A01">
        <w:rPr>
          <w:rStyle w:val="Hyperlink"/>
          <w:rFonts w:ascii="Times New Roman" w:hAnsi="Times New Roman" w:cs="Times New Roman"/>
          <w:i/>
          <w:color w:val="auto"/>
          <w:sz w:val="18"/>
          <w:szCs w:val="18"/>
          <w:u w:val="none"/>
          <w:vertAlign w:val="superscript"/>
        </w:rPr>
        <w:t>2</w:t>
      </w:r>
      <w:r>
        <w:rPr>
          <w:rStyle w:val="Hyperlink"/>
          <w:rFonts w:ascii="Times New Roman" w:hAnsi="Times New Roman" w:cs="Times New Roman"/>
          <w:i/>
          <w:color w:val="auto"/>
          <w:sz w:val="18"/>
          <w:szCs w:val="18"/>
          <w:u w:val="none"/>
          <w:vertAlign w:val="superscript"/>
        </w:rPr>
        <w:t>*</w:t>
      </w:r>
      <w:r w:rsidRPr="00EC6A01">
        <w:rPr>
          <w:rStyle w:val="Hyperlink"/>
          <w:rFonts w:ascii="Times New Roman" w:hAnsi="Times New Roman" w:cs="Times New Roman"/>
          <w:i/>
          <w:color w:val="auto"/>
          <w:sz w:val="18"/>
          <w:szCs w:val="18"/>
          <w:u w:val="none"/>
          <w:vertAlign w:val="superscript"/>
        </w:rPr>
        <w:t xml:space="preserve">) </w:t>
      </w:r>
      <w:hyperlink r:id="rId9" w:history="1">
        <w:r w:rsidRPr="00EC6A01">
          <w:rPr>
            <w:rStyle w:val="Hyperlink"/>
            <w:rFonts w:ascii="Times New Roman" w:hAnsi="Times New Roman" w:cs="Times New Roman"/>
            <w:i/>
            <w:color w:val="auto"/>
            <w:sz w:val="18"/>
            <w:szCs w:val="18"/>
          </w:rPr>
          <w:t>sriwahyuning@telkomuniversity.ac.id*</w:t>
        </w:r>
      </w:hyperlink>
      <w:r w:rsidRPr="00EC6A01">
        <w:rPr>
          <w:rStyle w:val="Hyperlink"/>
          <w:rFonts w:ascii="Times New Roman" w:hAnsi="Times New Roman" w:cs="Times New Roman"/>
          <w:i/>
          <w:color w:val="auto"/>
          <w:sz w:val="18"/>
          <w:szCs w:val="18"/>
          <w:u w:val="none"/>
        </w:rPr>
        <w:t>, Fakultas Komunikasi dan Bisnis, Telkom University</w:t>
      </w:r>
    </w:p>
    <w:p w14:paraId="071AB821" w14:textId="77777777" w:rsidR="00B62889" w:rsidRDefault="00B62889" w:rsidP="00B62889">
      <w:pPr>
        <w:jc w:val="center"/>
        <w:rPr>
          <w:rFonts w:ascii="Times New Roman" w:hAnsi="Times New Roman" w:cs="Times New Roman"/>
          <w:b/>
          <w:sz w:val="24"/>
        </w:rPr>
      </w:pPr>
      <w:r>
        <w:rPr>
          <w:rFonts w:ascii="Times New Roman" w:hAnsi="Times New Roman" w:cs="Times New Roman"/>
          <w:b/>
          <w:sz w:val="24"/>
        </w:rPr>
        <w:t>Abstract</w:t>
      </w:r>
    </w:p>
    <w:p w14:paraId="25568A37" w14:textId="5E3B3745" w:rsidR="00B62889" w:rsidRPr="00EC6A01" w:rsidRDefault="007F4A3B" w:rsidP="007F4A3B">
      <w:pPr>
        <w:jc w:val="both"/>
        <w:rPr>
          <w:rFonts w:ascii="Times New Roman" w:hAnsi="Times New Roman" w:cs="Times New Roman"/>
          <w:i/>
          <w:sz w:val="20"/>
          <w:szCs w:val="20"/>
        </w:rPr>
      </w:pPr>
      <w:r w:rsidRPr="00EC6A01">
        <w:rPr>
          <w:rFonts w:ascii="Times New Roman" w:hAnsi="Times New Roman" w:cs="Times New Roman"/>
          <w:i/>
          <w:sz w:val="20"/>
          <w:szCs w:val="20"/>
        </w:rPr>
        <w:t>Indonesian people fall into the category of social media users above the global average, which is an average of 2 hours 24 minutes. The high use of social media certainly has an influence on its users, especially in the way they communicate. There is a change in communication when using social media, from direct face-to-face communication to being through intermediaries. This condition causes differences in satisfaction in the communication they do. The study looked at the relationship between communication satisfaction and the alexithymia level of social media users. The type of research used in this research is correlational quantitative. The sample in this study were social media users with a sampling technique using random sampling with the help of google form. Communication satisfaction was measured using the Hecth Communication Scale and Norton's Relational Satisfaction Scale. Meanwhile, the alexithymia level was measured using the Toronto Alexithymia Scale, (TAS-20) the TAS-20 consisted of 20 items. The results showed that there was a positive relationship between communication satisfaction and Alexithymia level. Thus, the higher the communication satisfaction, the higher the alexithymia level.</w:t>
      </w:r>
    </w:p>
    <w:p w14:paraId="04011D80" w14:textId="4AED9643" w:rsidR="00B62889" w:rsidRPr="00EC6A01" w:rsidRDefault="00B62889" w:rsidP="00B62889">
      <w:pPr>
        <w:jc w:val="both"/>
        <w:rPr>
          <w:rFonts w:ascii="Times New Roman" w:hAnsi="Times New Roman" w:cs="Times New Roman"/>
          <w:i/>
          <w:sz w:val="20"/>
          <w:szCs w:val="20"/>
        </w:rPr>
      </w:pPr>
      <w:r w:rsidRPr="00EC6A01">
        <w:rPr>
          <w:rFonts w:ascii="Times New Roman" w:hAnsi="Times New Roman" w:cs="Times New Roman"/>
          <w:i/>
          <w:sz w:val="20"/>
          <w:szCs w:val="20"/>
        </w:rPr>
        <w:t xml:space="preserve">Keywords: </w:t>
      </w:r>
      <w:r w:rsidR="003E2DBC">
        <w:rPr>
          <w:rFonts w:ascii="Times New Roman" w:hAnsi="Times New Roman" w:cs="Times New Roman"/>
          <w:i/>
          <w:sz w:val="20"/>
          <w:szCs w:val="20"/>
        </w:rPr>
        <w:t>Alexithymia, communication, satisfaction, motif</w:t>
      </w:r>
    </w:p>
    <w:p w14:paraId="4C30A216" w14:textId="77777777" w:rsidR="00B62889" w:rsidRDefault="00B62889" w:rsidP="00B62889">
      <w:pPr>
        <w:jc w:val="center"/>
        <w:rPr>
          <w:rFonts w:ascii="Times New Roman" w:hAnsi="Times New Roman" w:cs="Times New Roman"/>
          <w:b/>
          <w:sz w:val="24"/>
        </w:rPr>
      </w:pPr>
      <w:r>
        <w:rPr>
          <w:rFonts w:ascii="Times New Roman" w:hAnsi="Times New Roman" w:cs="Times New Roman"/>
          <w:b/>
          <w:sz w:val="24"/>
        </w:rPr>
        <w:t>Abstrak</w:t>
      </w:r>
    </w:p>
    <w:p w14:paraId="1DB23D08" w14:textId="3D55EF91" w:rsidR="00DC10E9" w:rsidRPr="00EC6A01" w:rsidRDefault="00B62889" w:rsidP="00DC10E9">
      <w:pPr>
        <w:spacing w:line="240" w:lineRule="auto"/>
        <w:jc w:val="both"/>
        <w:rPr>
          <w:rFonts w:ascii="Times New Roman" w:hAnsi="Times New Roman" w:cs="Times New Roman"/>
          <w:sz w:val="20"/>
          <w:szCs w:val="20"/>
        </w:rPr>
      </w:pPr>
      <w:r w:rsidRPr="00EC6A01">
        <w:rPr>
          <w:rFonts w:ascii="Times New Roman" w:hAnsi="Times New Roman" w:cs="Times New Roman"/>
          <w:color w:val="000000" w:themeColor="text1"/>
          <w:sz w:val="20"/>
          <w:szCs w:val="20"/>
        </w:rPr>
        <w:t xml:space="preserve">Masyarakat Indonesia masuk dalam kategori pengguna media sosial diatas rata-rata global yakni rata rata menggunakan selama 2 jam 24 menit. Tingginya penggunaan media sosial tentu membawa pengaruh terhadap penggunanya khususnya dalam cara mereka berkomunkasi. Ada perubahan komunikasi saat menggunakan media sosial, dari komunikasi tatap muka langsung menjadi melalui perantara. Kondisi ini menimbulkan perbedaan kepuasaan dalam komunikasi yang mereka lakukan. Penelitian melihat Hubungan antara kepuasan komunikasi dengan level alexithymia pengguna media sosial. </w:t>
      </w:r>
      <w:r w:rsidRPr="00EC6A01">
        <w:rPr>
          <w:rFonts w:ascii="Times New Roman" w:hAnsi="Times New Roman" w:cs="Times New Roman"/>
          <w:color w:val="000000" w:themeColor="text1"/>
          <w:sz w:val="20"/>
          <w:szCs w:val="20"/>
          <w:shd w:val="clear" w:color="auto" w:fill="FFFFFF"/>
        </w:rPr>
        <w:t xml:space="preserve">Jenis penelitian yang digunakan dalam penelitian ini adalah kuantitatif korelasional. </w:t>
      </w:r>
      <w:r w:rsidR="00DC10E9" w:rsidRPr="00EC6A01">
        <w:rPr>
          <w:rFonts w:ascii="Times New Roman" w:hAnsi="Times New Roman" w:cs="Times New Roman"/>
          <w:sz w:val="20"/>
          <w:szCs w:val="20"/>
        </w:rPr>
        <w:t>Sampel dalam penelitian ini adalah pengguna media sosial dengan teknik pengambilan dengan menggunakan random sampling dengan bantuan google form. Kepuasan Komunikasi diukur dengan menggunakan Skala Komunikasi dari Hecth dan Kepuasan relasional dari Norton. Sementara itu untuk Level alexithymia menggunakan diukur menggunakan Toronto Alexithymia Scale</w:t>
      </w:r>
      <w:r w:rsidR="00DC10E9" w:rsidRPr="00EC6A01">
        <w:rPr>
          <w:rFonts w:ascii="Times New Roman" w:hAnsi="Times New Roman" w:cs="Times New Roman"/>
          <w:sz w:val="20"/>
          <w:szCs w:val="20"/>
          <w:lang w:val="en-US"/>
        </w:rPr>
        <w:t xml:space="preserve">, (TAS-20) TAS-20 terdiri dari 20 item. </w:t>
      </w:r>
      <w:r w:rsidR="00DC10E9" w:rsidRPr="00EC6A01">
        <w:rPr>
          <w:rFonts w:ascii="Times New Roman" w:hAnsi="Times New Roman" w:cs="Times New Roman"/>
          <w:sz w:val="20"/>
          <w:szCs w:val="20"/>
        </w:rPr>
        <w:t>Hasil penelitian menunjukkan ada hubungan yang positif antara kepuasan komunikasi dengan Level Alexithymia. Dengan demikian semakin tinggi Kepuasaan komunikasi maka semakin tinggi level Alexithymia.</w:t>
      </w:r>
    </w:p>
    <w:p w14:paraId="30B1E9C9" w14:textId="5C5BCF0D" w:rsidR="00B62889" w:rsidRPr="00EC6A01" w:rsidRDefault="00B62889" w:rsidP="00B62889">
      <w:pPr>
        <w:jc w:val="both"/>
        <w:rPr>
          <w:rFonts w:ascii="Times New Roman" w:hAnsi="Times New Roman" w:cs="Times New Roman"/>
          <w:sz w:val="20"/>
          <w:szCs w:val="20"/>
        </w:rPr>
      </w:pPr>
      <w:r w:rsidRPr="00EC6A01">
        <w:rPr>
          <w:rFonts w:ascii="Times New Roman" w:hAnsi="Times New Roman" w:cs="Times New Roman"/>
          <w:sz w:val="20"/>
          <w:szCs w:val="20"/>
        </w:rPr>
        <w:t>Kata kunci:</w:t>
      </w:r>
      <w:r w:rsidR="003E2DBC">
        <w:rPr>
          <w:rFonts w:ascii="Times New Roman" w:hAnsi="Times New Roman" w:cs="Times New Roman"/>
          <w:sz w:val="20"/>
          <w:szCs w:val="20"/>
        </w:rPr>
        <w:t xml:space="preserve"> </w:t>
      </w:r>
      <w:bookmarkStart w:id="0" w:name="_GoBack"/>
      <w:r w:rsidR="003E2DBC">
        <w:rPr>
          <w:rFonts w:ascii="Times New Roman" w:hAnsi="Times New Roman" w:cs="Times New Roman"/>
          <w:sz w:val="20"/>
          <w:szCs w:val="20"/>
        </w:rPr>
        <w:t>Alexithymia, kepuasan komunikasi, motif komunikasi</w:t>
      </w:r>
      <w:bookmarkEnd w:id="0"/>
    </w:p>
    <w:p w14:paraId="00944863" w14:textId="77777777" w:rsidR="00EC6A01" w:rsidRDefault="00EC6A01" w:rsidP="00D404D2">
      <w:pPr>
        <w:ind w:firstLine="720"/>
        <w:jc w:val="both"/>
        <w:rPr>
          <w:rFonts w:ascii="Times New Roman" w:hAnsi="Times New Roman" w:cs="Times New Roman"/>
          <w:b/>
          <w:sz w:val="24"/>
        </w:rPr>
      </w:pPr>
    </w:p>
    <w:p w14:paraId="60CBB513" w14:textId="53E7D99D" w:rsidR="00B62889" w:rsidRDefault="00B62889" w:rsidP="00D404D2">
      <w:pPr>
        <w:ind w:firstLine="720"/>
        <w:jc w:val="both"/>
        <w:rPr>
          <w:rFonts w:ascii="Times New Roman" w:hAnsi="Times New Roman" w:cs="Times New Roman"/>
          <w:b/>
          <w:sz w:val="24"/>
        </w:rPr>
      </w:pPr>
      <w:r>
        <w:rPr>
          <w:rFonts w:ascii="Times New Roman" w:hAnsi="Times New Roman" w:cs="Times New Roman"/>
          <w:b/>
          <w:sz w:val="24"/>
        </w:rPr>
        <w:t>PENDAHULUAN</w:t>
      </w:r>
    </w:p>
    <w:p w14:paraId="1CDAC505" w14:textId="77777777" w:rsidR="00026025" w:rsidRPr="00E56459" w:rsidRDefault="00026025" w:rsidP="00A423D6">
      <w:pPr>
        <w:spacing w:line="240" w:lineRule="auto"/>
        <w:ind w:left="720" w:firstLine="720"/>
        <w:jc w:val="both"/>
        <w:rPr>
          <w:rFonts w:ascii="Times New Roman" w:hAnsi="Times New Roman" w:cs="Times New Roman"/>
          <w:sz w:val="24"/>
          <w:szCs w:val="24"/>
        </w:rPr>
      </w:pPr>
      <w:bookmarkStart w:id="1" w:name="_Hlk58016476"/>
      <w:r w:rsidRPr="00E56459">
        <w:rPr>
          <w:rFonts w:ascii="Times New Roman" w:hAnsi="Times New Roman" w:cs="Times New Roman"/>
          <w:sz w:val="24"/>
          <w:szCs w:val="24"/>
        </w:rPr>
        <w:t>Menjalin hubungan dengan orang lain saat ini tidak selalu harus dengan melakukan komunikasi langsung. Perkembangan teknologi digital memudahkan individu melakukan komunikasi baik langsung maupun tidak langsung. Banyak cara dilakukan diantaranya dengan menggunakan media sosial. Saat ini media sosial terus berkembang baik dari jenis maupun fungsi. Kemunculan media sosial membuat Indonesia menjadi negara yang tidak lepas dari arus perkembangan teknologi ini, juga menjadi pengguna setia dan terbanyak.</w:t>
      </w:r>
    </w:p>
    <w:p w14:paraId="0FC51FCB" w14:textId="4B118AC1"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Data dari yang dirilis oleh kementrian informasi dan komunikasi menyebutkan Indonesia menduduki peringkat ketiga negara dengan durasi penggunaan sosial media tertinggi di dunia, yakni selama 3 jam 26 menit per hari. Hal ini menunjukkan bahwa penggunaan sosial media masyarakat di Indonesia jauh di atas rata-rata penggunaan </w:t>
      </w:r>
      <w:r w:rsidRPr="00E56459">
        <w:rPr>
          <w:rFonts w:ascii="Times New Roman" w:hAnsi="Times New Roman" w:cs="Times New Roman"/>
          <w:sz w:val="24"/>
          <w:szCs w:val="24"/>
        </w:rPr>
        <w:lastRenderedPageBreak/>
        <w:t>sosial media secara global, yakni selama 2 jam 24 menit atau sekitar 144 menit per harinya</w:t>
      </w:r>
      <w:r w:rsidR="00A423D6">
        <w:rPr>
          <w:rFonts w:ascii="Times New Roman" w:hAnsi="Times New Roman" w:cs="Times New Roman"/>
          <w:sz w:val="24"/>
          <w:szCs w:val="24"/>
        </w:rPr>
        <w:t xml:space="preserve">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{"citationItems":[{"id":"ITEM-1","itemData":{"URL":"www. tekno.liputan6.com/read/3301353/pengguna-internet-di-indonesia-tembus-143-juta.","accessed":{"date-parts":[["2018","8","18"]]},"author":[{"dropping-particle":"","family":"Damar","given":"Agustinus","non-dropping-particle":"","parse-names":false,"suffix":""}],"container-title":"liputan6.com","id":"ITEM-1","issued":{"date-parts":[["2018"]]},"title":"Pengguna internet indonesia tembus 143 juta","type":"webpage"},"uris":["http://www.mendeley.com/documents/?uuid=9926b3c2-be69-4d11-b315-2b823a6373a1"]}],"mendeley":{"formattedCitation":"(Damar, 2018)","plainTextFormattedCitation":"(Damar, 2018)","previouslyFormattedCitation":"(Damar, 2018)"},"properties":{"noteIndex":0},"schema":"https://github.com/citation-style-language/schema/raw/master/csl-citation.json"}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(Damar, 2018)</w:t>
      </w:r>
      <w:r w:rsidR="00A423D6">
        <w:rPr>
          <w:rFonts w:ascii="Times New Roman" w:hAnsi="Times New Roman" w:cs="Times New Roman"/>
          <w:sz w:val="24"/>
          <w:szCs w:val="24"/>
        </w:rPr>
        <w:fldChar w:fldCharType="end"/>
      </w:r>
      <w:r w:rsidRPr="00E56459">
        <w:rPr>
          <w:rFonts w:ascii="Times New Roman" w:hAnsi="Times New Roman" w:cs="Times New Roman"/>
          <w:sz w:val="24"/>
          <w:szCs w:val="24"/>
        </w:rPr>
        <w:t>.</w:t>
      </w:r>
    </w:p>
    <w:p w14:paraId="18617375" w14:textId="77777777"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Aplikasi yang digunakan sebagai sarana untuk selalu terhubung dengan orang lain ini mengalami peningkatan jumlah pemakai dari tahun ke tahun. Hingga tahun 2020 tercatat, penetrasi penggunaan media sosial mencapai 160 juta jiwa, dari total 175,4 pengguna internet di Indonesia. Ini berarti, bahwa hampir 90% masyarakat Indonesia yang menggunakan internet, memiliki media sosial. Dari 160 juta pengguna media sosial, rata-rata tertinggi masih dipegang oleh Youtube sebanyak 88%, disusul whats up 84%, facebook 82% dan instagram 79%. Sementara Tik Tok yang tengah booming penggunanya hanya dikisaran angka 25%.</w:t>
      </w:r>
    </w:p>
    <w:p w14:paraId="6D9718A2" w14:textId="77777777"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Hasil penelitian dari UNESCO menyimpulkan bahwa 4 dari 10 orang Indonesia aktif di media sosial seperti Facebook yang memiliki 3,3 juta pengguna, kemudian WhatsApp dengan jumlah 2,9 juta, dan diurutan ketiga oleh instagram. Jumlah ini mengalami sedikit pergeseran karena kemunculan media sosial baru Tik Tok. Hingga september 2021, tik tok berhasil mencatatkan 2 milyar pengguna diseluruh dunia. Jumlah ini tersebar diseluruh dunia dengan Indonesia masuk 5 besar negara yang menggunakan Tik Tok. </w:t>
      </w:r>
    </w:p>
    <w:p w14:paraId="5898E37B" w14:textId="77777777" w:rsidR="00026025" w:rsidRPr="00E56459" w:rsidRDefault="00026025" w:rsidP="00A423D6">
      <w:pPr>
        <w:spacing w:line="240" w:lineRule="auto"/>
        <w:ind w:left="720" w:firstLine="720"/>
        <w:jc w:val="both"/>
        <w:rPr>
          <w:rFonts w:ascii="Times New Roman" w:hAnsi="Times New Roman" w:cs="Times New Roman"/>
          <w:color w:val="222222"/>
          <w:sz w:val="24"/>
          <w:szCs w:val="24"/>
        </w:rPr>
      </w:pPr>
      <w:r w:rsidRPr="00E56459">
        <w:rPr>
          <w:rFonts w:ascii="Times New Roman" w:hAnsi="Times New Roman" w:cs="Times New Roman"/>
          <w:sz w:val="24"/>
          <w:szCs w:val="24"/>
        </w:rPr>
        <w:t xml:space="preserve"> Sebelumnya hasil riset dari Indonesia baik menyebutkan, </w:t>
      </w:r>
      <w:r w:rsidRPr="00E56459">
        <w:rPr>
          <w:rFonts w:ascii="Times New Roman" w:hAnsi="Times New Roman" w:cs="Times New Roman"/>
          <w:color w:val="222222"/>
          <w:sz w:val="24"/>
          <w:szCs w:val="24"/>
        </w:rPr>
        <w:t>Pengguna media sosial di wilayah rural (perdesaan) 90,18% dan wilayah urban (perkotaan) 94,12%. Dari jumlah itu, terbanyak berada dikisaran usia 20-29 tahun (generasi milenial) dengan prosentasi jenis kelamin 93,68% perempuan dan laki-laki 92,07%. Jumlah ini tidak berarti bahwa mereka yang berusia dewasa atau lansia tidak menggunakan sosial media. Perkembangan teknologi hampir merata menyasar seluruh lapisan masyarakat, hanya memiliki fungsi yang berbeda. Umumnya kamu dewasa menggunakan sosial media untuk keperluan bisnis, maupuan mengakses situs yang mendukung kebutuhan hidup mereka seperti kesehatan, memasak, belanja dll.</w:t>
      </w:r>
    </w:p>
    <w:p w14:paraId="7C5BBD6C" w14:textId="77777777" w:rsidR="00026025" w:rsidRPr="00E56459" w:rsidRDefault="00026025" w:rsidP="00A423D6">
      <w:pPr>
        <w:spacing w:line="240" w:lineRule="auto"/>
        <w:ind w:left="720" w:firstLine="720"/>
        <w:jc w:val="both"/>
        <w:rPr>
          <w:rFonts w:ascii="Times New Roman" w:hAnsi="Times New Roman" w:cs="Times New Roman"/>
          <w:color w:val="222222"/>
          <w:sz w:val="24"/>
          <w:szCs w:val="24"/>
        </w:rPr>
      </w:pPr>
      <w:r w:rsidRPr="00E56459">
        <w:rPr>
          <w:rFonts w:ascii="Times New Roman" w:hAnsi="Times New Roman" w:cs="Times New Roman"/>
          <w:color w:val="222222"/>
          <w:sz w:val="24"/>
          <w:szCs w:val="24"/>
        </w:rPr>
        <w:t>Penggunaan media sosial yang terus menerus tentu menggeser pola komunikasi yang terjadi. Komunikasi yang biasanya dilakukan secara langsung akan beralih ke komunikasi tidak langsung yakni menggunakan media sosial. Meski komunikasi secara tidak langsung menjadi substitusi komunikasi langsung, namun penggunaannya jika dilakukan sceara terus menerus akan mengurangi makna komunikasi. Tidak hanya itu, penggunaan komunikasi menggunakan media menghilangkan hal dasar yang biasanya bisa ditemukan pada komunikasi langsung seperti gesture dan body language.</w:t>
      </w:r>
    </w:p>
    <w:p w14:paraId="667ECCF8" w14:textId="77777777"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Pergeseran komunikasi antar pribadi yang sebelumnya menggunakan tatap muka langsung dan digantikan dengan teknologi disinyalir juga merubah gratifikasi komunikasi antar pribadi mereka. Perilaku komunikasi dengan media yang mereka pilih, untuk memuaskan motif komunikasi antar pribadi. Media antar pribadi telah menyediakan ruang virtual bagi para pengguna untuk melanjutkan interaksi sosial mereka. Meski menggunakan media perantara, namun komunikasi yang sehat antara generasi milenial dengan peer groupnya dapat membawa kepada hubungan interpersonal yang baik, sehingga terjadi pertukaran sosial yang baik pula.</w:t>
      </w:r>
    </w:p>
    <w:p w14:paraId="298A464C" w14:textId="550F3C55"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Melakukan komunikasi dengan orang lain, bagi sebagian orang melahirkan kenyamanan. Kenyamanan ini muncul, karena pola komunikasi yang mereka gunakan atau motif mereka dalam melakukan komunikasi. Kenyamanan komunikasi antar pribadi atau gratifikasi komunikasi antar pribadi adalah kenyamanan seseorang dalam melakukan komunikasi antar pribadi yang dimediasi oleh teknologi. Kepuasan komunikasi antar pribadi pada pengguna media digital hanya bisa diberlakukan bagi </w:t>
      </w:r>
      <w:r w:rsidRPr="00E56459">
        <w:rPr>
          <w:rFonts w:ascii="Times New Roman" w:hAnsi="Times New Roman" w:cs="Times New Roman"/>
          <w:sz w:val="24"/>
          <w:szCs w:val="24"/>
        </w:rPr>
        <w:lastRenderedPageBreak/>
        <w:t xml:space="preserve">mereka yang aktif dan sadar mengevaluasi penggunaan media komunikasi yang mereka gunakan. </w:t>
      </w:r>
    </w:p>
    <w:p w14:paraId="38B7A348" w14:textId="510A03A3"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Percakapan yang dilakukan individu dengan mitra interpersonal mereka dapat mempengaruhi tingkat kepuasaan relasional, yang selanjutnya berpengaruh pada cara memandang orang lain. Dalam pengertian ini, komunikasi antar </w:t>
      </w:r>
      <w:proofErr w:type="gramStart"/>
      <w:r w:rsidRPr="00E56459">
        <w:rPr>
          <w:rFonts w:ascii="Times New Roman" w:hAnsi="Times New Roman" w:cs="Times New Roman"/>
          <w:sz w:val="24"/>
          <w:szCs w:val="24"/>
        </w:rPr>
        <w:t>pribadi  memiliki</w:t>
      </w:r>
      <w:proofErr w:type="gramEnd"/>
      <w:r w:rsidRPr="00E56459">
        <w:rPr>
          <w:rFonts w:ascii="Times New Roman" w:hAnsi="Times New Roman" w:cs="Times New Roman"/>
          <w:sz w:val="24"/>
          <w:szCs w:val="24"/>
        </w:rPr>
        <w:t xml:space="preserve"> pengaruh yang signifikan pada pandangan emosional dan mental mengenai diri sendiri. Individu yang memiliki pola komunikasi yang buruk, dilaporkan memiliki masalah dengan hubungan interpersonal sehingga mempengaruhi kesejahteraan psikologis mereka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{"citationItems":[{"id":"ITEM-1","itemData":{"ISBN":"9783540773405","abstract":"Most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gastritis.","author":[{"dropping-particle":"","family":"Heeman","given":"Vanessa C.","non-dropping-particle":"","parse-names":false,"suffix":""}],"id":"ITEM-1","issued":{"date-parts":[["2008"]]},"publisher":"M.A., Kent State University-Ohio","title":"Interpersonal communication motives satisfaction, and psychological well-being in father-young adult daughter relationships","type":"thesis"},"uris":["http://www.mendeley.com/documents/?uuid=db97ece3-2883-49e9-9b7b-ae3a17cd104d"]}],"mendeley":{"formattedCitation":"(Heeman, 2008)","plainTextFormattedCitation":"(Heeman, 2008)","previouslyFormattedCitation":"(Heeman, 2008)"},"properties":{"noteIndex":0},"schema":"https://github.com/citation-style-language/schema/raw/master/csl-citation.json"}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(Heeman, 2008)</w:t>
      </w:r>
      <w:r w:rsidR="00A423D6">
        <w:rPr>
          <w:rFonts w:ascii="Times New Roman" w:hAnsi="Times New Roman" w:cs="Times New Roman"/>
          <w:sz w:val="24"/>
          <w:szCs w:val="24"/>
        </w:rPr>
        <w:fldChar w:fldCharType="end"/>
      </w:r>
    </w:p>
    <w:p w14:paraId="77FFDA8B" w14:textId="2049E655"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Persepsi seseorang tentang tingkat kepuasan hubungan memiliki pengaruh yang signifikan pada kepuasan komunikasi mereka. </w:t>
      </w:r>
      <w:sdt>
        <w:sdtPr>
          <w:rPr>
            <w:rFonts w:ascii="Times New Roman" w:hAnsi="Times New Roman" w:cs="Times New Roman"/>
            <w:sz w:val="24"/>
            <w:szCs w:val="24"/>
          </w:rPr>
          <w:id w:val="-777949723"/>
          <w:citation/>
        </w:sdtPr>
        <w:sdtEndPr/>
        <w:sdtContent>
          <w:r w:rsidRPr="00E56459">
            <w:rPr>
              <w:rFonts w:ascii="Times New Roman" w:hAnsi="Times New Roman" w:cs="Times New Roman"/>
              <w:sz w:val="24"/>
              <w:szCs w:val="24"/>
            </w:rPr>
            <w:fldChar w:fldCharType="begin"/>
          </w:r>
          <w:r w:rsidRPr="00E56459">
            <w:rPr>
              <w:rFonts w:ascii="Times New Roman" w:hAnsi="Times New Roman" w:cs="Times New Roman"/>
              <w:sz w:val="24"/>
              <w:szCs w:val="24"/>
            </w:rPr>
            <w:instrText xml:space="preserve"> CITATION Bea92 \l 1057 </w:instrText>
          </w:r>
          <w:r w:rsidRPr="00E56459">
            <w:rPr>
              <w:rFonts w:ascii="Times New Roman" w:hAnsi="Times New Roman" w:cs="Times New Roman"/>
              <w:sz w:val="24"/>
              <w:szCs w:val="24"/>
            </w:rPr>
            <w:fldChar w:fldCharType="separate"/>
          </w:r>
          <w:r w:rsidRPr="00E56459">
            <w:rPr>
              <w:rFonts w:ascii="Times New Roman" w:hAnsi="Times New Roman" w:cs="Times New Roman"/>
              <w:noProof/>
              <w:sz w:val="24"/>
              <w:szCs w:val="24"/>
            </w:rPr>
            <w:t>(Beatty, 1992)</w:t>
          </w:r>
          <w:r w:rsidRPr="00E56459">
            <w:rPr>
              <w:rFonts w:ascii="Times New Roman" w:hAnsi="Times New Roman" w:cs="Times New Roman"/>
              <w:sz w:val="24"/>
              <w:szCs w:val="24"/>
            </w:rPr>
            <w:fldChar w:fldCharType="end"/>
          </w:r>
        </w:sdtContent>
      </w:sdt>
      <w:r w:rsidRPr="00E56459">
        <w:rPr>
          <w:rFonts w:ascii="Times New Roman" w:hAnsi="Times New Roman" w:cs="Times New Roman"/>
          <w:sz w:val="24"/>
          <w:szCs w:val="24"/>
        </w:rPr>
        <w:t xml:space="preserve"> Hubungan interpersonal dikembangkan dan dipelihara terutama melalui pertukaran komunikasi, sehingga sangat masuk akal interaksi interpersonal dengan orang lain mempengaruhi persepsi kepuasan mereka terhadap hubungan itu sendiri. Contohnya: mereka yang Memandang positif pola komunikasi interpersonal yang dilakukannya, maka kemungkinkan akan melaporkan kepuasan relasional dalam hubungan interpersonalnya. Hasil penelitian sebelumnya menyebutkan bahwa komunikasi interpersonal dan kepuasan hubungan ditentukan oleh motif dalam melakukan komunikasi.</w:t>
      </w:r>
      <w:sdt>
        <w:sdtPr>
          <w:rPr>
            <w:rFonts w:ascii="Times New Roman" w:hAnsi="Times New Roman" w:cs="Times New Roman"/>
            <w:sz w:val="24"/>
            <w:szCs w:val="24"/>
          </w:rPr>
          <w:id w:val="-492947111"/>
          <w:citation/>
        </w:sdtPr>
        <w:sdtEndPr/>
        <w:sdtContent>
          <w:r w:rsidRPr="00E56459">
            <w:rPr>
              <w:rFonts w:ascii="Times New Roman" w:hAnsi="Times New Roman" w:cs="Times New Roman"/>
              <w:sz w:val="24"/>
              <w:szCs w:val="24"/>
            </w:rPr>
            <w:fldChar w:fldCharType="begin"/>
          </w:r>
          <w:r w:rsidRPr="00E56459">
            <w:rPr>
              <w:rFonts w:ascii="Times New Roman" w:hAnsi="Times New Roman" w:cs="Times New Roman"/>
              <w:sz w:val="24"/>
              <w:szCs w:val="24"/>
            </w:rPr>
            <w:instrText xml:space="preserve"> CITATION Bea92 \l 1057 </w:instrText>
          </w:r>
          <w:r w:rsidRPr="00E56459">
            <w:rPr>
              <w:rFonts w:ascii="Times New Roman" w:hAnsi="Times New Roman" w:cs="Times New Roman"/>
              <w:sz w:val="24"/>
              <w:szCs w:val="24"/>
            </w:rPr>
            <w:fldChar w:fldCharType="separate"/>
          </w:r>
          <w:r w:rsidRPr="00E56459">
            <w:rPr>
              <w:rFonts w:ascii="Times New Roman" w:hAnsi="Times New Roman" w:cs="Times New Roman"/>
              <w:noProof/>
              <w:sz w:val="24"/>
              <w:szCs w:val="24"/>
            </w:rPr>
            <w:t xml:space="preserve"> (Beatty, 1992)</w:t>
          </w:r>
          <w:r w:rsidRPr="00E56459">
            <w:rPr>
              <w:rFonts w:ascii="Times New Roman" w:hAnsi="Times New Roman" w:cs="Times New Roman"/>
              <w:sz w:val="24"/>
              <w:szCs w:val="24"/>
            </w:rPr>
            <w:fldChar w:fldCharType="end"/>
          </w:r>
        </w:sdtContent>
      </w:sdt>
      <w:r w:rsidRPr="00E56459">
        <w:rPr>
          <w:rFonts w:ascii="Times New Roman" w:hAnsi="Times New Roman" w:cs="Times New Roman"/>
          <w:sz w:val="24"/>
          <w:szCs w:val="24"/>
        </w:rPr>
        <w:t xml:space="preserve"> Atau dengan kata lain, motif seseorang dalam melakukan komunikasi interpersonal telah mendorong komunikasi dan kepuasan relasional</w:t>
      </w:r>
      <w:r w:rsidR="00A423D6">
        <w:rPr>
          <w:rFonts w:ascii="Times New Roman" w:hAnsi="Times New Roman" w:cs="Times New Roman"/>
          <w:sz w:val="24"/>
          <w:szCs w:val="24"/>
        </w:rPr>
        <w:t xml:space="preserve">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{"citationItems":[{"id":"ITEM-1","itemData":{"DOI":"10.1080/01463379209369831","ISSN":"17464102","abstract":"The present study was designed to explore the empirical relationship between adult sons' communication apprehension regarding their fathers and satisfaction with those relationships. Results indicated that (1) apprehension and satisfaction were negatively correlated, (2) a descending nonlinear function best described the relationship, (3) both frequency and intensity of apprehension experiences contributed to the prediction of satisfaction, and (4) father communication apprehension was empirically distinct from general dyadic communication apprehension. These results were initially derived from the responses of a screening sample and were subsequently cross‐validated. Theoretical implications are discussed.","author":[{"dropping-particle":"","family":"Beatty","given":"Michael J.","non-dropping-particle":"","parse-names":false,"suffix":""},{"dropping-particle":"","family":"Dobos","given":"Jean A.","non-dropping-particle":"","parse-names":false,"suffix":""}],"container-title":"Communication Quarterly","id":"ITEM-1","issue":"2","issued":{"date-parts":[["1992"]]},"page":"162-176","title":"Adult Sons' Satisfaction with Their Relationships with Fathers and Person-Group (Father) Communication Apprehension","type":"article-journal","volume":"40"},"uris":["http://www.mendeley.com/documents/?uuid=0da540ea-6717-4a78-92f1-b14f8b714e1e"]}],"mendeley":{"formattedCitation":"(Beatty &amp; Dobos, 1992)","plainTextFormattedCitation":"(Beatty &amp; Dobos, 1992)","previouslyFormattedCitation":"(Beatty &amp; Dobos, 1992)"},"properties":{"noteIndex":0},"schema":"https://github.com/citation-style-language/schema/raw/master/csl-citation.json"}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(Beatty &amp; Dobos, 1992)</w:t>
      </w:r>
      <w:r w:rsidR="00A423D6">
        <w:rPr>
          <w:rFonts w:ascii="Times New Roman" w:hAnsi="Times New Roman" w:cs="Times New Roman"/>
          <w:sz w:val="24"/>
          <w:szCs w:val="24"/>
        </w:rPr>
        <w:fldChar w:fldCharType="end"/>
      </w:r>
    </w:p>
    <w:p w14:paraId="2D6FFB16" w14:textId="7E23D62A"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Banyak alasan orang melakukan komunikasi interpersonal. Dorongan seseorang untuk melakukan komunikasi dengan orang lain atau disebut motif komunikasi interpersonal biasanya memiliki karakteristik tertentu. Salah satu alasan untuk menghubungkan komunikasi dengan motif melakukan komunikasi adalah bahwa motif untuk berbicara dengan orang lain tidak terlepas dari siapa, bagaimana, atau apa yang kita bicarakan dengan seseorang. Kombinasi konstruksi ini mewakili komponen yang diperlukan untuk berlangsungnya sebuah interaksi. Sebagai contoh, motif untuk berkomunikasi tidak dapat</w:t>
      </w:r>
      <w:r>
        <w:rPr>
          <w:rFonts w:ascii="Times New Roman" w:hAnsi="Times New Roman" w:cs="Times New Roman"/>
          <w:sz w:val="24"/>
          <w:szCs w:val="24"/>
        </w:rPr>
        <w:t xml:space="preserve"> </w:t>
      </w:r>
      <w:r w:rsidRPr="00E56459">
        <w:rPr>
          <w:rFonts w:ascii="Times New Roman" w:hAnsi="Times New Roman" w:cs="Times New Roman"/>
          <w:sz w:val="24"/>
          <w:szCs w:val="24"/>
        </w:rPr>
        <w:t>terlepas dari mitra atau dengan siapa berinteraksi, bagaimana melakukan interaksi dan Subjek atau topik yang menjadi bahan pembicaraa</w:t>
      </w:r>
      <w:r w:rsidR="00A423D6">
        <w:rPr>
          <w:rFonts w:ascii="Times New Roman" w:hAnsi="Times New Roman" w:cs="Times New Roman"/>
          <w:sz w:val="24"/>
          <w:szCs w:val="24"/>
        </w:rPr>
        <w:t xml:space="preserve">n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{"citationItems":[{"id":"ITEM-1","itemData":{"DOI":"10.1016/j.iccn.2018.07.001","ISSN":"09643397","abstract":"Objectives: To investigate the relationship between communication and job satisfaction and their association with intention to leave and burnout among intensive care unit nurses. Research methodology/design: A multicentre questionnaire study. Setting/participants: Intensive care nurses (n = 303) from three Flemish hospitals. Main outcome measures: Communication satisfaction assessed by the Communication Satisfaction Questionnaire, intention to leave through the Turnover Intention Scale (from the Questionnaire for the Perception and Assessment of Labour) and burnout by the Maslach Burnout Inventory. Job satisfaction was measured by a visual analogue scale. Results: Average job satisfaction was 7.66 ± 1.34/10. Nurses were most satisfied about ‘Communication with supervisor’ (68.46%), and most dissatisfied about ‘Organisational perspectives’ (34.12%). Turnover intention was low among 49.5% (150/290) and high among 6.6% (20/290). Three percent (9/299) of intensive care nurses were at risk for burnout. All dimensions of communication satisfaction were moderately associated with job satisfaction, intention to leave and burnout. Conclusion: This study demonstrated high levels of communication and job satisfaction in a sample of nurses in Flanders. Intention to leave and burnout prevalence were low. To a certain extent, communication satisfaction might be associated with job satisfaction, intention to leave and burnout.","author":[{"dropping-particle":"","family":"Vermeir","given":"P.","non-dropping-particle":"","parse-names":false,"suffix":""},{"dropping-particle":"","family":"Blot","given":"S.","non-dropping-particle":"","parse-names":false,"suffix":""},{"dropping-particle":"","family":"Degroote","given":"S.","non-dropping-particle":"","parse-names":false,"suffix":""},{"dropping-particle":"","family":"Vandijck","given":"D.","non-dropping-particle":"","parse-names":false,"suffix":""},{"dropping-particle":"","family":"Mariman","given":"A.","non-dropping-particle":"","parse-names":false,"suffix":""},{"dropping-particle":"","family":"Vanacker","given":"T.","non-dropping-particle":"","parse-names":false,"suffix":""},{"dropping-particle":"","family":"Peleman","given":"R.","non-dropping-particle":"","parse-names":false,"suffix":""},{"dropping-particle":"","family":"Verhaeghe","given":"R.","non-dropping-particle":"","parse-names":false,"suffix":""},{"dropping-particle":"","family":"Vogelaers","given":"D.","non-dropping-particle":"","parse-names":false,"suffix":""}],"container-title":"Intensive and Critical Care Nursing","id":"ITEM-1","issued":{"date-parts":[["2018"]]},"page":"21-27","publisher":"Elsevier Ltd","title":"Communication satisfaction and job satisfaction among critical care nurses and their impact on burnout and intention to leave: A questionnaire study","type":"article-journal","volume":"48"},"uris":["http://www.mendeley.com/documents/?uuid=4933e110-d145-42f2-b20d-3fbee7a7c95d"]}],"mendeley":{"formattedCitation":"(Vermeir et al., 2018)","plainTextFormattedCitation":"(Vermeir et al., 2018)","previouslyFormattedCitation":"(Vermeir et al., 2018)"},"properties":{"noteIndex":0},"schema":"https://github.com/citation-style-language/schema/raw/master/csl-citation.json"}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(Vermeir et al., 2018)</w:t>
      </w:r>
      <w:r w:rsidR="00A423D6">
        <w:rPr>
          <w:rFonts w:ascii="Times New Roman" w:hAnsi="Times New Roman" w:cs="Times New Roman"/>
          <w:sz w:val="24"/>
          <w:szCs w:val="24"/>
        </w:rPr>
        <w:fldChar w:fldCharType="end"/>
      </w:r>
    </w:p>
    <w:p w14:paraId="3C0046BF" w14:textId="77777777"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Salah satu asumsi utama dari perspektif ini adalah bahwa orang sadar akan pilihan mereka dalam melakukan komunikasi dan bahwa pilihan orang adalah tujuan dan sasaran yang diarahkan sehingga menimbulkan kepuasan. Ada enam motif komunikasi interpersonal yang telah diidentifikasi untuk menjelaskan beberapa alasan paling umum yang orang pilih untuk terlibat komunikasi, yaitu kesenangan, kasih sayang, inklusi, pelarian, relaksasi, dan kontrol </w:t>
      </w:r>
      <w:sdt>
        <w:sdtPr>
          <w:rPr>
            <w:rFonts w:ascii="Times New Roman" w:hAnsi="Times New Roman" w:cs="Times New Roman"/>
            <w:sz w:val="24"/>
            <w:szCs w:val="24"/>
          </w:rPr>
          <w:id w:val="-91863070"/>
          <w:citation/>
        </w:sdtPr>
        <w:sdtEndPr/>
        <w:sdtContent>
          <w:r w:rsidRPr="00E56459">
            <w:rPr>
              <w:rFonts w:ascii="Times New Roman" w:hAnsi="Times New Roman" w:cs="Times New Roman"/>
              <w:sz w:val="24"/>
              <w:szCs w:val="24"/>
            </w:rPr>
            <w:fldChar w:fldCharType="begin"/>
          </w:r>
          <w:r w:rsidRPr="00E56459">
            <w:rPr>
              <w:rFonts w:ascii="Times New Roman" w:hAnsi="Times New Roman" w:cs="Times New Roman"/>
              <w:sz w:val="24"/>
              <w:szCs w:val="24"/>
            </w:rPr>
            <w:instrText xml:space="preserve"> CITATION Rub88 \l 1057 </w:instrText>
          </w:r>
          <w:r w:rsidRPr="00E56459">
            <w:rPr>
              <w:rFonts w:ascii="Times New Roman" w:hAnsi="Times New Roman" w:cs="Times New Roman"/>
              <w:sz w:val="24"/>
              <w:szCs w:val="24"/>
            </w:rPr>
            <w:fldChar w:fldCharType="separate"/>
          </w:r>
          <w:r w:rsidRPr="00E56459">
            <w:rPr>
              <w:rFonts w:ascii="Times New Roman" w:hAnsi="Times New Roman" w:cs="Times New Roman"/>
              <w:noProof/>
              <w:sz w:val="24"/>
              <w:szCs w:val="24"/>
            </w:rPr>
            <w:t>(Rubin R. P., 1988)</w:t>
          </w:r>
          <w:r w:rsidRPr="00E56459">
            <w:rPr>
              <w:rFonts w:ascii="Times New Roman" w:hAnsi="Times New Roman" w:cs="Times New Roman"/>
              <w:sz w:val="24"/>
              <w:szCs w:val="24"/>
            </w:rPr>
            <w:fldChar w:fldCharType="end"/>
          </w:r>
        </w:sdtContent>
      </w:sdt>
      <w:r w:rsidRPr="00E56459">
        <w:rPr>
          <w:rFonts w:ascii="Times New Roman" w:hAnsi="Times New Roman" w:cs="Times New Roman"/>
          <w:sz w:val="24"/>
          <w:szCs w:val="24"/>
        </w:rPr>
        <w:t>. Teori ini menawarkan kerangka kerja yang ideal untuk mengetahui mengapa dan bagaimana seseorang melakukan komunikasi interpersonal.</w:t>
      </w:r>
    </w:p>
    <w:p w14:paraId="71A6D95C" w14:textId="77777777"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Pemilihan motif komunikasi hingga menimbulkan kepuasaan dalam komunikasi tentu meningkatkan level kepuasaan komunikasi dan hubungan interpersonal mereka. Individu yang puas terhadap komunikasi dan hubungan interpersonal mereka tentu juga mampu mengidentifikasi, memahami dan menanggapi perasaan dirinya sendiri dan oranglain. Karakteristik ini biasanya tidak ditemukan bagi mereka yang dianggap mengalami gejala alexithymia. </w:t>
      </w:r>
    </w:p>
    <w:p w14:paraId="28EDA5AB" w14:textId="77777777"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sz w:val="24"/>
          <w:szCs w:val="24"/>
        </w:rPr>
        <w:t xml:space="preserve">Bagi penderita alexithymia orang akan </w:t>
      </w:r>
      <w:bookmarkEnd w:id="1"/>
      <w:r w:rsidRPr="00E56459">
        <w:rPr>
          <w:rFonts w:ascii="Times New Roman" w:hAnsi="Times New Roman" w:cs="Times New Roman"/>
          <w:sz w:val="24"/>
          <w:szCs w:val="24"/>
        </w:rPr>
        <w:t xml:space="preserve">sulit melakukan komunikasi, memiliki hubungan interpersonal yang buruk serta adanya perasaan stres yang dirasakan saat harus berkomunikasi. Penderita alexithymia memiliki gangguan dalam hubungan </w:t>
      </w:r>
      <w:r w:rsidRPr="00E56459">
        <w:rPr>
          <w:rFonts w:ascii="Times New Roman" w:hAnsi="Times New Roman" w:cs="Times New Roman"/>
          <w:sz w:val="24"/>
          <w:szCs w:val="24"/>
        </w:rPr>
        <w:lastRenderedPageBreak/>
        <w:t xml:space="preserve">intrapersonal dan hubungan interpersonal. Hal ini dikarenakan, mereka tidak mampu mengidentifikasi, memahami dan menanggapi perasaan dirinya sendiri dan oranglain sehingga mereka dikenal dengan orang yang kurang empati. Saat mereka harus berkomunikasi secara langsung mereka akan merasakan emosi negatif, seperti cemas, stres dan depresi. Seseorang dengan alexithymia sulit untuk bersahabat dan tidak aktif dalam bermasyarakat hal ini akan menjadikannya memiliki hubungan interpersonal yang buruk (Lestari, 2016) </w:t>
      </w:r>
    </w:p>
    <w:p w14:paraId="3FF965B7" w14:textId="447F30DE" w:rsidR="00026025" w:rsidRPr="00E56459" w:rsidRDefault="00026025" w:rsidP="00A423D6">
      <w:pPr>
        <w:spacing w:line="240" w:lineRule="auto"/>
        <w:ind w:left="720" w:firstLine="720"/>
        <w:jc w:val="both"/>
        <w:rPr>
          <w:rFonts w:ascii="Times New Roman" w:hAnsi="Times New Roman" w:cs="Times New Roman"/>
          <w:color w:val="222222"/>
          <w:sz w:val="24"/>
          <w:szCs w:val="24"/>
        </w:rPr>
      </w:pPr>
      <w:r w:rsidRPr="00E56459">
        <w:rPr>
          <w:rFonts w:ascii="Times New Roman" w:hAnsi="Times New Roman" w:cs="Times New Roman"/>
          <w:color w:val="222222"/>
          <w:sz w:val="24"/>
          <w:szCs w:val="24"/>
        </w:rPr>
        <w:t xml:space="preserve">Alexithymia merupakan fenomena subklinis dimana seseorang kesulitan dalam menggambarkan atau memahami perasaan yang tengah dirasakan. Hal tersebut juga melibatkan minimnya kesadaran emosional atau lebih khusus lagi (Singer, 2014). Tore A. Nielsen dalam Principles and Practice of Sleep Medicine mengatakan bahwa, Alexithymia merujuk pada sulitnya seseorang dalam mengungkapkan emosi, yang sebenarnya kekurangan kosa kata untuk menggambarkan perasaan yang dimilikinya </w:t>
      </w:r>
      <w:r w:rsidR="00A423D6">
        <w:rPr>
          <w:rFonts w:ascii="Times New Roman" w:hAnsi="Times New Roman" w:cs="Times New Roman"/>
          <w:color w:val="222222"/>
          <w:sz w:val="24"/>
          <w:szCs w:val="24"/>
        </w:rPr>
        <w:fldChar w:fldCharType="begin" w:fldLock="1"/>
      </w:r>
      <w:r w:rsidR="00A423D6">
        <w:rPr>
          <w:rFonts w:ascii="Times New Roman" w:hAnsi="Times New Roman" w:cs="Times New Roman"/>
          <w:color w:val="222222"/>
          <w:sz w:val="24"/>
          <w:szCs w:val="24"/>
        </w:rPr>
        <w:instrText>ADDIN CSL_CITATION {"citationItems":[{"id":"ITEM-1","itemData":{"abstract":"Alexithymia includes difficulty identifying and describing emotions, limited imaginative ability, and a tendency to focus attention on external reality versus inner experience (Taylor,","author":[{"dropping-particle":"","family":"Zarins","given":"Sasha","non-dropping-particle":"","parse-names":false,"suffix":""},{"dropping-particle":"","family":"Johnson","given":"Monique","non-dropping-particle":"","parse-names":false,"suffix":""},{"dropping-particle":"","family":"Ustymchuk","given":"Nina","non-dropping-particle":"","parse-names":false,"suffix":""},{"dropping-particle":"","family":"Tutrow","given":"Kaylee","non-dropping-particle":"","parse-names":false,"suffix":""},{"dropping-particle":"","family":"Konrath","given":"Sara H","non-dropping-particle":"","parse-names":false,"suffix":""}],"id":"ITEM-1","issued":{"date-parts":[["1991"]]},"page":"43","title":"Alexithymia is one feature of low emotional intelligence","type":"article-journal"},"uris":["http://www.mendeley.com/documents/?uuid=910a105d-802c-461f-9d16-229bbabf9346"]}],"mendeley":{"formattedCitation":"(Zarins et al., 1991)","plainTextFormattedCitation":"(Zarins et al., 1991)","previouslyFormattedCitation":"(Zarins et al., 1991)"},"properties":{"noteIndex":0},"schema":"https://github.com/citation-style-language/schema/raw/master/csl-citation.json"}</w:instrText>
      </w:r>
      <w:r w:rsidR="00A423D6">
        <w:rPr>
          <w:rFonts w:ascii="Times New Roman" w:hAnsi="Times New Roman" w:cs="Times New Roman"/>
          <w:color w:val="222222"/>
          <w:sz w:val="24"/>
          <w:szCs w:val="24"/>
        </w:rPr>
        <w:fldChar w:fldCharType="separate"/>
      </w:r>
      <w:r w:rsidR="00A423D6" w:rsidRPr="00A423D6">
        <w:rPr>
          <w:rFonts w:ascii="Times New Roman" w:hAnsi="Times New Roman" w:cs="Times New Roman"/>
          <w:noProof/>
          <w:color w:val="222222"/>
          <w:sz w:val="24"/>
          <w:szCs w:val="24"/>
        </w:rPr>
        <w:t>(Zarins et al., 1991)</w:t>
      </w:r>
      <w:r w:rsidR="00A423D6">
        <w:rPr>
          <w:rFonts w:ascii="Times New Roman" w:hAnsi="Times New Roman" w:cs="Times New Roman"/>
          <w:color w:val="222222"/>
          <w:sz w:val="24"/>
          <w:szCs w:val="24"/>
        </w:rPr>
        <w:fldChar w:fldCharType="end"/>
      </w:r>
    </w:p>
    <w:p w14:paraId="5DBFFA17" w14:textId="77777777" w:rsidR="00026025" w:rsidRPr="00E56459" w:rsidRDefault="00026025" w:rsidP="00A423D6">
      <w:pPr>
        <w:spacing w:line="240" w:lineRule="auto"/>
        <w:ind w:left="720" w:firstLine="720"/>
        <w:jc w:val="both"/>
        <w:rPr>
          <w:rFonts w:ascii="Times New Roman" w:hAnsi="Times New Roman" w:cs="Times New Roman"/>
          <w:color w:val="222222"/>
          <w:sz w:val="24"/>
          <w:szCs w:val="24"/>
        </w:rPr>
      </w:pPr>
      <w:r w:rsidRPr="00E56459">
        <w:rPr>
          <w:rFonts w:ascii="Times New Roman" w:hAnsi="Times New Roman" w:cs="Times New Roman"/>
          <w:color w:val="222222"/>
          <w:sz w:val="24"/>
          <w:szCs w:val="24"/>
        </w:rPr>
        <w:t>Pada umumnya seseorang yang memiliki alexithymia memiliki ciri seperti; ketidakmampuan mengungkapkan emosi, berpikir terlalu logis dan tidak berperasaan, minim empati, kesulitan menjawab pertanyaan sederhana, tidak mampu berimajinasi mengenai masa depannya, kurang tertarik dengan sebuah karya seni, keputusan diambil dengan pemikiran logis bukan dengan perasaan, terkadang mengidap gangguan fisik seperti wajah memerah, sakit kepala, dan perut (Lestari, 2016).</w:t>
      </w:r>
    </w:p>
    <w:p w14:paraId="28EA31AD" w14:textId="3BA8B627" w:rsidR="00026025" w:rsidRPr="00E56459" w:rsidRDefault="00026025" w:rsidP="00A423D6">
      <w:pPr>
        <w:spacing w:line="240" w:lineRule="auto"/>
        <w:ind w:left="720" w:firstLine="720"/>
        <w:jc w:val="both"/>
        <w:rPr>
          <w:rFonts w:ascii="Times New Roman" w:hAnsi="Times New Roman" w:cs="Times New Roman"/>
          <w:color w:val="222222"/>
          <w:sz w:val="24"/>
          <w:szCs w:val="24"/>
        </w:rPr>
      </w:pPr>
      <w:r w:rsidRPr="00E56459">
        <w:rPr>
          <w:rFonts w:ascii="Times New Roman" w:hAnsi="Times New Roman" w:cs="Times New Roman"/>
          <w:color w:val="222222"/>
          <w:sz w:val="24"/>
          <w:szCs w:val="24"/>
        </w:rPr>
        <w:t>Aspek – aspek yang dapat dilihat pada penderita alexithymia. Pertama, kesulitan dalam memahami perasaan (difficulty identifying feeling) memiliki emosi yang tampak namun, gagal mengenali penyebab munculnya emosi. Kedua, kesulitan menyadari perasaan (difficulty defining feeling) sulit membedakan dan memahami perasaan dengan sensasi tubuh pada saat mengalami suatu dorongan emosi. Ketiga, pola piker yang eksternal (eksternal oriented thinking) perkataan dan pikiran didasarkan sebuah bukti yang objektif</w:t>
      </w:r>
      <w:r w:rsidR="00A423D6">
        <w:rPr>
          <w:rFonts w:ascii="Times New Roman" w:hAnsi="Times New Roman" w:cs="Times New Roman"/>
          <w:color w:val="222222"/>
          <w:sz w:val="24"/>
          <w:szCs w:val="24"/>
        </w:rPr>
        <w:t xml:space="preserve"> </w:t>
      </w:r>
      <w:r w:rsidR="00A423D6">
        <w:rPr>
          <w:rFonts w:ascii="Times New Roman" w:hAnsi="Times New Roman" w:cs="Times New Roman"/>
          <w:color w:val="222222"/>
          <w:sz w:val="24"/>
          <w:szCs w:val="24"/>
        </w:rPr>
        <w:fldChar w:fldCharType="begin" w:fldLock="1"/>
      </w:r>
      <w:r w:rsidR="00A423D6">
        <w:rPr>
          <w:rFonts w:ascii="Times New Roman" w:hAnsi="Times New Roman" w:cs="Times New Roman"/>
          <w:color w:val="222222"/>
          <w:sz w:val="24"/>
          <w:szCs w:val="24"/>
        </w:rPr>
        <w:instrText>ADDIN CSL_CITATION {"citationItems":[{"id":"ITEM-1","itemData":{"author":[{"dropping-particle":"","family":"Estugra","given":"Tirta Ningarum","non-dropping-particle":"","parse-names":false,"suffix":""}],"id":"ITEM-1","issued":{"date-parts":[["2019"]]},"title":"Pengaruh alexithymia, hope, meaning, dan social support terhadap child neglect pada orang tua dengan anak berkebutuhan khusus (abk)","type":"article-journal"},"uris":["http://www.mendeley.com/documents/?uuid=e64785c2-1405-4d8c-85b9-f7cb68e6dcd2"]}],"mendeley":{"formattedCitation":"(Estugra, 2019)","plainTextFormattedCitation":"(Estugra, 2019)"},"properties":{"noteIndex":0},"schema":"https://github.com/citation-style-language/schema/raw/master/csl-citation.json"}</w:instrText>
      </w:r>
      <w:r w:rsidR="00A423D6">
        <w:rPr>
          <w:rFonts w:ascii="Times New Roman" w:hAnsi="Times New Roman" w:cs="Times New Roman"/>
          <w:color w:val="222222"/>
          <w:sz w:val="24"/>
          <w:szCs w:val="24"/>
        </w:rPr>
        <w:fldChar w:fldCharType="separate"/>
      </w:r>
      <w:r w:rsidR="00A423D6" w:rsidRPr="00A423D6">
        <w:rPr>
          <w:rFonts w:ascii="Times New Roman" w:hAnsi="Times New Roman" w:cs="Times New Roman"/>
          <w:noProof/>
          <w:color w:val="222222"/>
          <w:sz w:val="24"/>
          <w:szCs w:val="24"/>
        </w:rPr>
        <w:t>(Estugra, 2019)</w:t>
      </w:r>
      <w:r w:rsidR="00A423D6">
        <w:rPr>
          <w:rFonts w:ascii="Times New Roman" w:hAnsi="Times New Roman" w:cs="Times New Roman"/>
          <w:color w:val="222222"/>
          <w:sz w:val="24"/>
          <w:szCs w:val="24"/>
        </w:rPr>
        <w:fldChar w:fldCharType="end"/>
      </w:r>
    </w:p>
    <w:p w14:paraId="3B809436" w14:textId="77777777" w:rsidR="00026025" w:rsidRPr="00E56459" w:rsidRDefault="00026025" w:rsidP="00A423D6">
      <w:pPr>
        <w:spacing w:line="240" w:lineRule="auto"/>
        <w:ind w:left="720" w:firstLine="720"/>
        <w:jc w:val="both"/>
        <w:rPr>
          <w:rFonts w:ascii="Times New Roman" w:hAnsi="Times New Roman" w:cs="Times New Roman"/>
          <w:sz w:val="24"/>
          <w:szCs w:val="24"/>
        </w:rPr>
      </w:pPr>
      <w:r w:rsidRPr="00E56459">
        <w:rPr>
          <w:rFonts w:ascii="Times New Roman" w:hAnsi="Times New Roman" w:cs="Times New Roman"/>
          <w:color w:val="222222"/>
          <w:sz w:val="24"/>
          <w:szCs w:val="24"/>
        </w:rPr>
        <w:t xml:space="preserve">Individu yang mengalami alexithymia umumnya tidak mampu melakukan komunikasi secara sehat, ada banyak faktor yang menyebabkan kondisi tersebut terjadi mulai dari ketidkamampuan memahami emosi orang lain sehingga terjadi kegagalan komunikasi. Karena itulah penelitian ini hendak melihat apakah remaja yang mencapai kepuasaan dalam melakukan komunikasi dan memandang psotif hubungan interpersonal mereka, mempengaruhi level alexithymia mereka. </w:t>
      </w:r>
    </w:p>
    <w:p w14:paraId="01EE93BD" w14:textId="77777777" w:rsidR="00B62889" w:rsidRDefault="00B62889" w:rsidP="00B62889">
      <w:pPr>
        <w:jc w:val="both"/>
        <w:rPr>
          <w:rFonts w:ascii="Times New Roman" w:hAnsi="Times New Roman" w:cs="Times New Roman"/>
          <w:b/>
          <w:sz w:val="24"/>
        </w:rPr>
      </w:pPr>
    </w:p>
    <w:p w14:paraId="1D267E56" w14:textId="77777777" w:rsidR="00B62889" w:rsidRDefault="00B62889" w:rsidP="00B62889">
      <w:pPr>
        <w:ind w:firstLine="720"/>
        <w:jc w:val="both"/>
        <w:rPr>
          <w:rFonts w:ascii="Times New Roman" w:hAnsi="Times New Roman" w:cs="Times New Roman"/>
          <w:b/>
          <w:sz w:val="24"/>
        </w:rPr>
      </w:pPr>
      <w:r>
        <w:rPr>
          <w:rFonts w:ascii="Times New Roman" w:hAnsi="Times New Roman" w:cs="Times New Roman"/>
          <w:b/>
          <w:sz w:val="24"/>
        </w:rPr>
        <w:t>METODE</w:t>
      </w:r>
    </w:p>
    <w:p w14:paraId="7F2076CE" w14:textId="1891F4A2" w:rsidR="00B62889" w:rsidRDefault="00B62889" w:rsidP="00B62889">
      <w:pPr>
        <w:ind w:left="720"/>
        <w:jc w:val="both"/>
        <w:rPr>
          <w:rFonts w:ascii="Times New Roman" w:hAnsi="Times New Roman" w:cs="Times New Roman"/>
          <w:sz w:val="24"/>
        </w:rPr>
      </w:pPr>
      <w:r>
        <w:rPr>
          <w:rFonts w:ascii="Times New Roman" w:hAnsi="Times New Roman" w:cs="Times New Roman"/>
          <w:sz w:val="24"/>
          <w:szCs w:val="24"/>
        </w:rPr>
        <w:t>Partisipan pada penelitian ini adalah mereka yang menggunakan media sosial. Partisipan dalam penelitian ini diambil secara random atau menggunakan teknik random sampling, yakni dengan menggunakan bantuan Google Form</w:t>
      </w:r>
      <w:r w:rsidR="00EC6A01">
        <w:rPr>
          <w:rFonts w:ascii="Times New Roman" w:hAnsi="Times New Roman" w:cs="Times New Roman"/>
          <w:sz w:val="24"/>
          <w:szCs w:val="24"/>
        </w:rPr>
        <w:t xml:space="preserve">. Sedangkan untuk </w:t>
      </w:r>
      <w:r>
        <w:rPr>
          <w:rFonts w:ascii="Times New Roman" w:hAnsi="Times New Roman" w:cs="Times New Roman"/>
          <w:sz w:val="24"/>
        </w:rPr>
        <w:t xml:space="preserve">mengukur variabel penelitian digunakan </w:t>
      </w:r>
      <w:r w:rsidR="00BC6FCE">
        <w:rPr>
          <w:rFonts w:ascii="Times New Roman" w:hAnsi="Times New Roman" w:cs="Times New Roman"/>
          <w:sz w:val="24"/>
        </w:rPr>
        <w:t xml:space="preserve">Skala Kepuasan Komunikasi Hetch dan Norton, sementara untuk level alexithymia diukur dengan menggunakan </w:t>
      </w:r>
      <w:r w:rsidR="004747C2" w:rsidRPr="005561F1">
        <w:rPr>
          <w:rFonts w:ascii="Times New Roman" w:hAnsi="Times New Roman" w:cs="Times New Roman"/>
          <w:sz w:val="24"/>
          <w:szCs w:val="24"/>
        </w:rPr>
        <w:t>level alexithymia Toronto Alexithymia Scale</w:t>
      </w:r>
      <w:r w:rsidR="004747C2" w:rsidRPr="005561F1">
        <w:rPr>
          <w:rFonts w:ascii="Times New Roman" w:hAnsi="Times New Roman" w:cs="Times New Roman"/>
          <w:sz w:val="24"/>
          <w:szCs w:val="24"/>
          <w:lang w:val="en-US"/>
        </w:rPr>
        <w:t>, (TAS-20) TAS-20 terdiri dari 20 item</w:t>
      </w:r>
      <w:r w:rsidR="00EC6A01">
        <w:rPr>
          <w:rFonts w:ascii="Times New Roman" w:hAnsi="Times New Roman" w:cs="Times New Roman"/>
          <w:sz w:val="24"/>
          <w:szCs w:val="24"/>
          <w:lang w:val="en-US"/>
        </w:rPr>
        <w:t xml:space="preserve">. </w:t>
      </w:r>
      <w:r>
        <w:rPr>
          <w:rFonts w:ascii="Times New Roman" w:hAnsi="Times New Roman" w:cs="Times New Roman"/>
          <w:sz w:val="24"/>
        </w:rPr>
        <w:t>Hasil pengujian reliabiltas Skala tersebut berkisar pada 0.865-0.897 yang berarti alat ukur bersifat reliable dan mengukur apa yang harus diukur</w:t>
      </w:r>
      <w:r w:rsidR="00EC6A01">
        <w:rPr>
          <w:rFonts w:ascii="Times New Roman" w:hAnsi="Times New Roman" w:cs="Times New Roman"/>
          <w:sz w:val="24"/>
        </w:rPr>
        <w:t xml:space="preserve">. </w:t>
      </w:r>
      <w:r>
        <w:rPr>
          <w:rFonts w:ascii="Times New Roman" w:hAnsi="Times New Roman" w:cs="Times New Roman"/>
          <w:sz w:val="24"/>
        </w:rPr>
        <w:t xml:space="preserve">Pengujian </w:t>
      </w:r>
      <w:proofErr w:type="gramStart"/>
      <w:r>
        <w:rPr>
          <w:rFonts w:ascii="Times New Roman" w:hAnsi="Times New Roman" w:cs="Times New Roman"/>
          <w:sz w:val="24"/>
        </w:rPr>
        <w:t>data  penelitian</w:t>
      </w:r>
      <w:proofErr w:type="gramEnd"/>
      <w:r>
        <w:rPr>
          <w:rFonts w:ascii="Times New Roman" w:hAnsi="Times New Roman" w:cs="Times New Roman"/>
          <w:sz w:val="24"/>
        </w:rPr>
        <w:t xml:space="preserve">  menggunakan uji  normalitas,  linieritas, regresi berganda  untuk  hipotesis  mayor,  korelasi product  moment  dari  Karl  Pearson untuk hipotesis   minor,   dan uji deskriptif   </w:t>
      </w:r>
      <w:r>
        <w:rPr>
          <w:rFonts w:ascii="Times New Roman" w:hAnsi="Times New Roman" w:cs="Times New Roman"/>
          <w:sz w:val="24"/>
        </w:rPr>
        <w:lastRenderedPageBreak/>
        <w:t>statistik   untuk   melihat   gambaran kategorisasi  serta  sumbangan  efektif  dari  masing masing variabel.Analisis   data dilakukan   denganbantuan program komputer SPSS seri 26.0 for windows.</w:t>
      </w:r>
    </w:p>
    <w:p w14:paraId="1B7AA836" w14:textId="77777777" w:rsidR="00B62889" w:rsidRDefault="00B62889" w:rsidP="00B62889">
      <w:pPr>
        <w:ind w:left="720"/>
        <w:jc w:val="both"/>
        <w:rPr>
          <w:rFonts w:ascii="Times New Roman" w:hAnsi="Times New Roman" w:cs="Times New Roman"/>
          <w:sz w:val="24"/>
        </w:rPr>
      </w:pPr>
    </w:p>
    <w:p w14:paraId="4B93DE55" w14:textId="1F094A62" w:rsidR="00B62889" w:rsidRDefault="00B62889" w:rsidP="00A423D6">
      <w:pPr>
        <w:spacing w:line="240" w:lineRule="auto"/>
        <w:ind w:left="720"/>
        <w:jc w:val="both"/>
        <w:rPr>
          <w:rFonts w:ascii="Times New Roman" w:hAnsi="Times New Roman" w:cs="Times New Roman"/>
          <w:b/>
          <w:sz w:val="24"/>
        </w:rPr>
      </w:pPr>
      <w:r>
        <w:rPr>
          <w:rFonts w:ascii="Times New Roman" w:hAnsi="Times New Roman" w:cs="Times New Roman"/>
          <w:b/>
          <w:sz w:val="24"/>
        </w:rPr>
        <w:t xml:space="preserve">HASIL </w:t>
      </w:r>
      <w:r w:rsidR="00EC6A01">
        <w:rPr>
          <w:rFonts w:ascii="Times New Roman" w:hAnsi="Times New Roman" w:cs="Times New Roman"/>
          <w:b/>
          <w:sz w:val="24"/>
        </w:rPr>
        <w:t>DAN PEMBAHASAN</w:t>
      </w:r>
    </w:p>
    <w:p w14:paraId="02C53DFF" w14:textId="77777777" w:rsidR="00B62889" w:rsidRDefault="00B62889" w:rsidP="00A423D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reliabilitas alat ukur setelah dilakukan perhitungan statistik adalah sebagai</w:t>
      </w:r>
    </w:p>
    <w:p w14:paraId="63E80E51" w14:textId="77777777" w:rsidR="00B62889" w:rsidRDefault="00B62889" w:rsidP="00A423D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berikut:</w:t>
      </w:r>
    </w:p>
    <w:p w14:paraId="587A197C" w14:textId="77777777" w:rsidR="00B62889" w:rsidRDefault="00B62889" w:rsidP="00A423D6">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Tabel Reliabilitas alat ukur</w:t>
      </w:r>
    </w:p>
    <w:tbl>
      <w:tblPr>
        <w:tblStyle w:val="TableGrid"/>
        <w:tblW w:w="7590" w:type="dxa"/>
        <w:tblInd w:w="9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8"/>
        <w:gridCol w:w="4252"/>
      </w:tblGrid>
      <w:tr w:rsidR="00B62889" w14:paraId="50D7B931" w14:textId="77777777" w:rsidTr="00014B05">
        <w:tc>
          <w:tcPr>
            <w:tcW w:w="3338" w:type="dxa"/>
            <w:tcBorders>
              <w:top w:val="single" w:sz="4" w:space="0" w:color="auto"/>
              <w:left w:val="nil"/>
              <w:bottom w:val="single" w:sz="4" w:space="0" w:color="auto"/>
              <w:right w:val="nil"/>
            </w:tcBorders>
          </w:tcPr>
          <w:p w14:paraId="5F3095A4" w14:textId="77777777" w:rsidR="00B62889" w:rsidRDefault="00B62889" w:rsidP="00A423D6">
            <w:pPr>
              <w:jc w:val="both"/>
              <w:rPr>
                <w:rFonts w:ascii="Times New Roman" w:hAnsi="Times New Roman" w:cs="Times New Roman"/>
                <w:sz w:val="24"/>
                <w:szCs w:val="24"/>
                <w:lang w:val="en-US"/>
              </w:rPr>
            </w:pPr>
          </w:p>
        </w:tc>
        <w:tc>
          <w:tcPr>
            <w:tcW w:w="4252" w:type="dxa"/>
            <w:tcBorders>
              <w:top w:val="single" w:sz="4" w:space="0" w:color="auto"/>
              <w:left w:val="nil"/>
              <w:bottom w:val="single" w:sz="4" w:space="0" w:color="auto"/>
              <w:right w:val="nil"/>
            </w:tcBorders>
            <w:hideMark/>
          </w:tcPr>
          <w:p w14:paraId="65E9AE7C" w14:textId="77777777" w:rsidR="00B62889" w:rsidRDefault="00B62889"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Reliability</w:t>
            </w:r>
          </w:p>
        </w:tc>
      </w:tr>
      <w:tr w:rsidR="00B62889" w14:paraId="6C16B2FB" w14:textId="77777777" w:rsidTr="004928AC">
        <w:tc>
          <w:tcPr>
            <w:tcW w:w="3338" w:type="dxa"/>
            <w:tcBorders>
              <w:top w:val="single" w:sz="4" w:space="0" w:color="auto"/>
              <w:left w:val="nil"/>
              <w:bottom w:val="nil"/>
              <w:right w:val="nil"/>
            </w:tcBorders>
          </w:tcPr>
          <w:p w14:paraId="7EE86716" w14:textId="443C8552" w:rsidR="00B62889" w:rsidRDefault="004928AC"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Motif Komunikasi</w:t>
            </w:r>
          </w:p>
        </w:tc>
        <w:tc>
          <w:tcPr>
            <w:tcW w:w="4252" w:type="dxa"/>
            <w:tcBorders>
              <w:top w:val="single" w:sz="4" w:space="0" w:color="auto"/>
              <w:left w:val="nil"/>
              <w:bottom w:val="nil"/>
              <w:right w:val="nil"/>
            </w:tcBorders>
          </w:tcPr>
          <w:p w14:paraId="34C7B27A" w14:textId="7FA33DAC" w:rsidR="00B62889" w:rsidRDefault="004928AC"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.879</w:t>
            </w:r>
          </w:p>
        </w:tc>
      </w:tr>
      <w:tr w:rsidR="004928AC" w14:paraId="1FC6BC04" w14:textId="77777777" w:rsidTr="004928AC">
        <w:tc>
          <w:tcPr>
            <w:tcW w:w="3338" w:type="dxa"/>
            <w:tcBorders>
              <w:top w:val="nil"/>
              <w:left w:val="nil"/>
              <w:bottom w:val="nil"/>
              <w:right w:val="nil"/>
            </w:tcBorders>
          </w:tcPr>
          <w:p w14:paraId="3DDD3E05" w14:textId="0E0510EA" w:rsidR="004928AC" w:rsidRDefault="004928AC"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Kepuasan Komunikasi</w:t>
            </w:r>
          </w:p>
        </w:tc>
        <w:tc>
          <w:tcPr>
            <w:tcW w:w="4252" w:type="dxa"/>
            <w:tcBorders>
              <w:top w:val="nil"/>
              <w:left w:val="nil"/>
              <w:bottom w:val="nil"/>
              <w:right w:val="nil"/>
            </w:tcBorders>
          </w:tcPr>
          <w:p w14:paraId="6BA122F3" w14:textId="736688F1" w:rsidR="004928AC" w:rsidRDefault="004928AC"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.838</w:t>
            </w:r>
          </w:p>
        </w:tc>
      </w:tr>
      <w:tr w:rsidR="004928AC" w14:paraId="5BCD96DF" w14:textId="77777777" w:rsidTr="004747C2">
        <w:tc>
          <w:tcPr>
            <w:tcW w:w="3338" w:type="dxa"/>
            <w:tcBorders>
              <w:top w:val="nil"/>
              <w:left w:val="nil"/>
              <w:bottom w:val="single" w:sz="4" w:space="0" w:color="auto"/>
              <w:right w:val="nil"/>
            </w:tcBorders>
          </w:tcPr>
          <w:p w14:paraId="2627A31F" w14:textId="25A02C52" w:rsidR="004928AC" w:rsidRDefault="004928AC"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Alexithymia</w:t>
            </w:r>
          </w:p>
        </w:tc>
        <w:tc>
          <w:tcPr>
            <w:tcW w:w="4252" w:type="dxa"/>
            <w:tcBorders>
              <w:top w:val="nil"/>
              <w:left w:val="nil"/>
              <w:bottom w:val="single" w:sz="4" w:space="0" w:color="auto"/>
              <w:right w:val="nil"/>
            </w:tcBorders>
            <w:hideMark/>
          </w:tcPr>
          <w:p w14:paraId="59A9A28B" w14:textId="0CD10BB3" w:rsidR="004928AC" w:rsidRDefault="004928AC"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.850</w:t>
            </w:r>
          </w:p>
        </w:tc>
      </w:tr>
    </w:tbl>
    <w:p w14:paraId="7921C3D2" w14:textId="77777777" w:rsidR="00B62889" w:rsidRDefault="00B62889" w:rsidP="00A423D6">
      <w:pPr>
        <w:spacing w:line="240" w:lineRule="auto"/>
        <w:jc w:val="both"/>
        <w:rPr>
          <w:rFonts w:ascii="Times New Roman" w:hAnsi="Times New Roman" w:cs="Times New Roman"/>
          <w:sz w:val="24"/>
          <w:szCs w:val="24"/>
        </w:rPr>
      </w:pPr>
    </w:p>
    <w:p w14:paraId="0EA51B9F" w14:textId="1B43E709" w:rsidR="004747C2" w:rsidRDefault="004747C2" w:rsidP="00A423D6">
      <w:pPr>
        <w:spacing w:line="240" w:lineRule="auto"/>
        <w:ind w:left="720" w:firstLine="720"/>
        <w:jc w:val="both"/>
        <w:rPr>
          <w:rFonts w:ascii="Times New Roman" w:hAnsi="Times New Roman" w:cs="Times New Roman"/>
          <w:sz w:val="24"/>
          <w:szCs w:val="24"/>
        </w:rPr>
      </w:pPr>
      <w:r w:rsidRPr="005561F1">
        <w:rPr>
          <w:rFonts w:ascii="Times New Roman" w:hAnsi="Times New Roman" w:cs="Times New Roman"/>
          <w:sz w:val="24"/>
          <w:szCs w:val="24"/>
        </w:rPr>
        <w:t xml:space="preserve">Berdasarkan hasil perhitungan statistik, nilai reliabilitas alat ukur untuk </w:t>
      </w:r>
      <w:r w:rsidR="004928AC">
        <w:rPr>
          <w:rFonts w:ascii="Times New Roman" w:hAnsi="Times New Roman" w:cs="Times New Roman"/>
          <w:sz w:val="24"/>
          <w:szCs w:val="24"/>
        </w:rPr>
        <w:t>m</w:t>
      </w:r>
      <w:r>
        <w:rPr>
          <w:rFonts w:ascii="Times New Roman" w:hAnsi="Times New Roman" w:cs="Times New Roman"/>
          <w:sz w:val="24"/>
          <w:szCs w:val="24"/>
        </w:rPr>
        <w:t>kepuasan komunikasi</w:t>
      </w:r>
      <w:r w:rsidRPr="005561F1">
        <w:rPr>
          <w:rFonts w:ascii="Times New Roman" w:hAnsi="Times New Roman" w:cs="Times New Roman"/>
          <w:sz w:val="24"/>
          <w:szCs w:val="24"/>
        </w:rPr>
        <w:t xml:space="preserve"> sebesar, 8</w:t>
      </w:r>
      <w:r>
        <w:rPr>
          <w:rFonts w:ascii="Times New Roman" w:hAnsi="Times New Roman" w:cs="Times New Roman"/>
          <w:sz w:val="24"/>
          <w:szCs w:val="24"/>
        </w:rPr>
        <w:t>38</w:t>
      </w:r>
      <w:r w:rsidRPr="005561F1">
        <w:rPr>
          <w:rFonts w:ascii="Times New Roman" w:hAnsi="Times New Roman" w:cs="Times New Roman"/>
          <w:sz w:val="24"/>
          <w:szCs w:val="24"/>
        </w:rPr>
        <w:t xml:space="preserve"> dan </w:t>
      </w:r>
      <w:r w:rsidRPr="005561F1">
        <w:rPr>
          <w:rFonts w:ascii="Times New Roman" w:hAnsi="Times New Roman" w:cs="Times New Roman"/>
          <w:sz w:val="24"/>
          <w:szCs w:val="24"/>
          <w:lang w:val="en-US"/>
        </w:rPr>
        <w:t>Alexithymia</w:t>
      </w:r>
      <w:r w:rsidRPr="005561F1">
        <w:rPr>
          <w:rFonts w:ascii="Times New Roman" w:hAnsi="Times New Roman" w:cs="Times New Roman"/>
          <w:sz w:val="24"/>
          <w:szCs w:val="24"/>
        </w:rPr>
        <w:t xml:space="preserve"> .</w:t>
      </w:r>
      <w:r>
        <w:rPr>
          <w:rFonts w:ascii="Times New Roman" w:hAnsi="Times New Roman" w:cs="Times New Roman"/>
          <w:sz w:val="24"/>
          <w:szCs w:val="24"/>
        </w:rPr>
        <w:t>850</w:t>
      </w:r>
      <w:r w:rsidRPr="005561F1">
        <w:rPr>
          <w:rFonts w:ascii="Times New Roman" w:hAnsi="Times New Roman" w:cs="Times New Roman"/>
          <w:sz w:val="24"/>
          <w:szCs w:val="24"/>
        </w:rPr>
        <w:t xml:space="preserve"> dengan nilai seperti yang tertera di tabel yakni diatas 0,600 maka alat ukur bersifat reliable dan mengukur apa yang seharusnya diukur.</w:t>
      </w:r>
    </w:p>
    <w:p w14:paraId="17030516" w14:textId="77777777" w:rsidR="00FA4505" w:rsidRDefault="00FA4505" w:rsidP="00A423D6">
      <w:pPr>
        <w:spacing w:line="240" w:lineRule="auto"/>
        <w:ind w:left="720" w:firstLine="720"/>
        <w:jc w:val="both"/>
        <w:rPr>
          <w:rFonts w:ascii="Times New Roman" w:hAnsi="Times New Roman" w:cs="Times New Roman"/>
          <w:sz w:val="24"/>
          <w:szCs w:val="24"/>
        </w:rPr>
      </w:pPr>
    </w:p>
    <w:p w14:paraId="343BF0C8" w14:textId="06E41B16" w:rsidR="003F6524" w:rsidRDefault="003F6524" w:rsidP="00A423D6">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Tabel:  Motif Komunikasi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51"/>
        <w:gridCol w:w="1754"/>
        <w:gridCol w:w="1758"/>
        <w:gridCol w:w="1759"/>
      </w:tblGrid>
      <w:tr w:rsidR="003F6524" w:rsidRPr="005561F1" w14:paraId="47A8BCC3" w14:textId="77777777" w:rsidTr="005F504F">
        <w:tc>
          <w:tcPr>
            <w:tcW w:w="1743" w:type="dxa"/>
            <w:tcBorders>
              <w:top w:val="single" w:sz="4" w:space="0" w:color="auto"/>
              <w:bottom w:val="single" w:sz="4" w:space="0" w:color="auto"/>
            </w:tcBorders>
            <w:hideMark/>
          </w:tcPr>
          <w:p w14:paraId="4FE0E618" w14:textId="77777777" w:rsidR="003F6524" w:rsidRPr="005561F1" w:rsidRDefault="003F6524" w:rsidP="00A423D6">
            <w:pPr>
              <w:jc w:val="both"/>
              <w:rPr>
                <w:rFonts w:ascii="Times New Roman" w:hAnsi="Times New Roman" w:cs="Times New Roman"/>
                <w:sz w:val="24"/>
                <w:szCs w:val="24"/>
              </w:rPr>
            </w:pPr>
            <w:r w:rsidRPr="005561F1">
              <w:rPr>
                <w:rFonts w:ascii="Times New Roman" w:hAnsi="Times New Roman" w:cs="Times New Roman"/>
                <w:sz w:val="24"/>
                <w:szCs w:val="24"/>
              </w:rPr>
              <w:t>Total Subjek</w:t>
            </w:r>
          </w:p>
        </w:tc>
        <w:tc>
          <w:tcPr>
            <w:tcW w:w="1751" w:type="dxa"/>
            <w:tcBorders>
              <w:top w:val="single" w:sz="4" w:space="0" w:color="auto"/>
              <w:bottom w:val="single" w:sz="4" w:space="0" w:color="auto"/>
            </w:tcBorders>
            <w:hideMark/>
          </w:tcPr>
          <w:p w14:paraId="01E80369" w14:textId="77777777" w:rsidR="003F6524" w:rsidRPr="005561F1" w:rsidRDefault="003F6524" w:rsidP="00A423D6">
            <w:pPr>
              <w:jc w:val="both"/>
              <w:rPr>
                <w:rFonts w:ascii="Times New Roman" w:hAnsi="Times New Roman" w:cs="Times New Roman"/>
                <w:sz w:val="24"/>
                <w:szCs w:val="24"/>
              </w:rPr>
            </w:pPr>
            <w:r w:rsidRPr="005561F1">
              <w:rPr>
                <w:rFonts w:ascii="Times New Roman" w:hAnsi="Times New Roman" w:cs="Times New Roman"/>
                <w:sz w:val="24"/>
                <w:szCs w:val="24"/>
              </w:rPr>
              <w:t>Mean</w:t>
            </w:r>
          </w:p>
        </w:tc>
        <w:tc>
          <w:tcPr>
            <w:tcW w:w="1754" w:type="dxa"/>
            <w:tcBorders>
              <w:top w:val="single" w:sz="4" w:space="0" w:color="auto"/>
              <w:bottom w:val="single" w:sz="4" w:space="0" w:color="auto"/>
            </w:tcBorders>
            <w:hideMark/>
          </w:tcPr>
          <w:p w14:paraId="3CD77AB5" w14:textId="77777777" w:rsidR="003F6524" w:rsidRPr="005561F1" w:rsidRDefault="003F6524" w:rsidP="00A423D6">
            <w:pPr>
              <w:jc w:val="both"/>
              <w:rPr>
                <w:rFonts w:ascii="Times New Roman" w:hAnsi="Times New Roman" w:cs="Times New Roman"/>
                <w:sz w:val="24"/>
                <w:szCs w:val="24"/>
              </w:rPr>
            </w:pPr>
            <w:r w:rsidRPr="005561F1">
              <w:rPr>
                <w:rFonts w:ascii="Times New Roman" w:hAnsi="Times New Roman" w:cs="Times New Roman"/>
                <w:sz w:val="24"/>
                <w:szCs w:val="24"/>
              </w:rPr>
              <w:t>Skor terendah</w:t>
            </w:r>
          </w:p>
        </w:tc>
        <w:tc>
          <w:tcPr>
            <w:tcW w:w="1758" w:type="dxa"/>
            <w:tcBorders>
              <w:top w:val="single" w:sz="4" w:space="0" w:color="auto"/>
              <w:bottom w:val="single" w:sz="4" w:space="0" w:color="auto"/>
            </w:tcBorders>
            <w:hideMark/>
          </w:tcPr>
          <w:p w14:paraId="318B4800" w14:textId="77777777" w:rsidR="003F6524" w:rsidRPr="005561F1" w:rsidRDefault="003F6524" w:rsidP="00A423D6">
            <w:pPr>
              <w:jc w:val="both"/>
              <w:rPr>
                <w:rFonts w:ascii="Times New Roman" w:hAnsi="Times New Roman" w:cs="Times New Roman"/>
                <w:sz w:val="24"/>
                <w:szCs w:val="24"/>
              </w:rPr>
            </w:pPr>
            <w:r w:rsidRPr="005561F1">
              <w:rPr>
                <w:rFonts w:ascii="Times New Roman" w:hAnsi="Times New Roman" w:cs="Times New Roman"/>
                <w:sz w:val="24"/>
                <w:szCs w:val="24"/>
              </w:rPr>
              <w:t>Skor Tertinggi</w:t>
            </w:r>
          </w:p>
        </w:tc>
        <w:tc>
          <w:tcPr>
            <w:tcW w:w="1759" w:type="dxa"/>
            <w:tcBorders>
              <w:top w:val="single" w:sz="4" w:space="0" w:color="auto"/>
              <w:bottom w:val="single" w:sz="4" w:space="0" w:color="auto"/>
            </w:tcBorders>
            <w:hideMark/>
          </w:tcPr>
          <w:p w14:paraId="4755F51A" w14:textId="77777777" w:rsidR="003F6524" w:rsidRPr="005561F1" w:rsidRDefault="003F6524" w:rsidP="00A423D6">
            <w:pPr>
              <w:jc w:val="both"/>
              <w:rPr>
                <w:rFonts w:ascii="Times New Roman" w:hAnsi="Times New Roman" w:cs="Times New Roman"/>
                <w:sz w:val="24"/>
                <w:szCs w:val="24"/>
              </w:rPr>
            </w:pPr>
            <w:r w:rsidRPr="005561F1">
              <w:rPr>
                <w:rFonts w:ascii="Times New Roman" w:hAnsi="Times New Roman" w:cs="Times New Roman"/>
                <w:sz w:val="24"/>
                <w:szCs w:val="24"/>
              </w:rPr>
              <w:t>Standar Deviasi</w:t>
            </w:r>
          </w:p>
        </w:tc>
      </w:tr>
      <w:tr w:rsidR="003F6524" w:rsidRPr="005561F1" w14:paraId="40A6D81E" w14:textId="77777777" w:rsidTr="005F504F">
        <w:tc>
          <w:tcPr>
            <w:tcW w:w="1743" w:type="dxa"/>
            <w:tcBorders>
              <w:top w:val="single" w:sz="4" w:space="0" w:color="auto"/>
            </w:tcBorders>
            <w:hideMark/>
          </w:tcPr>
          <w:p w14:paraId="2F5E6845" w14:textId="77777777" w:rsidR="003F6524" w:rsidRPr="005561F1" w:rsidRDefault="003F6524"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49</w:t>
            </w:r>
          </w:p>
        </w:tc>
        <w:tc>
          <w:tcPr>
            <w:tcW w:w="1751" w:type="dxa"/>
            <w:tcBorders>
              <w:top w:val="single" w:sz="4" w:space="0" w:color="auto"/>
            </w:tcBorders>
            <w:hideMark/>
          </w:tcPr>
          <w:p w14:paraId="53D2FA54" w14:textId="4E1BB8A5" w:rsidR="003F6524" w:rsidRPr="005561F1" w:rsidRDefault="003F6524"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99.53</w:t>
            </w:r>
          </w:p>
        </w:tc>
        <w:tc>
          <w:tcPr>
            <w:tcW w:w="1754" w:type="dxa"/>
            <w:tcBorders>
              <w:top w:val="single" w:sz="4" w:space="0" w:color="auto"/>
            </w:tcBorders>
            <w:hideMark/>
          </w:tcPr>
          <w:p w14:paraId="5FDA4B7F" w14:textId="18827FF1" w:rsidR="003F6524" w:rsidRPr="005561F1" w:rsidRDefault="00FA450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758" w:type="dxa"/>
            <w:tcBorders>
              <w:top w:val="single" w:sz="4" w:space="0" w:color="auto"/>
            </w:tcBorders>
            <w:hideMark/>
          </w:tcPr>
          <w:p w14:paraId="548F1EF4" w14:textId="133654A3" w:rsidR="003F6524" w:rsidRPr="005561F1" w:rsidRDefault="003F6524"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12</w:t>
            </w:r>
            <w:r w:rsidR="00FA4505">
              <w:rPr>
                <w:rFonts w:ascii="Times New Roman" w:hAnsi="Times New Roman" w:cs="Times New Roman"/>
                <w:sz w:val="24"/>
                <w:szCs w:val="24"/>
                <w:lang w:val="en-US"/>
              </w:rPr>
              <w:t>8</w:t>
            </w:r>
          </w:p>
        </w:tc>
        <w:tc>
          <w:tcPr>
            <w:tcW w:w="1759" w:type="dxa"/>
            <w:tcBorders>
              <w:top w:val="single" w:sz="4" w:space="0" w:color="auto"/>
            </w:tcBorders>
            <w:hideMark/>
          </w:tcPr>
          <w:p w14:paraId="11A34BFD" w14:textId="7EFF17E0" w:rsidR="003F6524" w:rsidRPr="005561F1" w:rsidRDefault="003F6524"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1</w:t>
            </w:r>
            <w:r w:rsidR="00FA4505">
              <w:rPr>
                <w:rFonts w:ascii="Times New Roman" w:hAnsi="Times New Roman" w:cs="Times New Roman"/>
                <w:sz w:val="24"/>
                <w:szCs w:val="24"/>
                <w:lang w:val="en-US"/>
              </w:rPr>
              <w:t>3.61</w:t>
            </w:r>
          </w:p>
        </w:tc>
      </w:tr>
    </w:tbl>
    <w:p w14:paraId="77EFD8E1" w14:textId="77777777" w:rsidR="003F6524" w:rsidRPr="005561F1" w:rsidRDefault="003F6524" w:rsidP="00A423D6">
      <w:pPr>
        <w:spacing w:line="240" w:lineRule="auto"/>
        <w:jc w:val="both"/>
        <w:rPr>
          <w:rFonts w:ascii="Times New Roman" w:hAnsi="Times New Roman" w:cs="Times New Roman"/>
          <w:sz w:val="24"/>
          <w:szCs w:val="24"/>
        </w:rPr>
      </w:pPr>
    </w:p>
    <w:p w14:paraId="5787B560" w14:textId="1B1BF0F6" w:rsidR="00FA4505" w:rsidRPr="005561F1" w:rsidRDefault="00FA4505" w:rsidP="00A423D6">
      <w:pPr>
        <w:spacing w:line="240" w:lineRule="auto"/>
        <w:jc w:val="both"/>
        <w:rPr>
          <w:rFonts w:ascii="Times New Roman" w:hAnsi="Times New Roman" w:cs="Times New Roman"/>
          <w:sz w:val="24"/>
          <w:szCs w:val="24"/>
        </w:rPr>
      </w:pPr>
      <w:r w:rsidRPr="005561F1">
        <w:rPr>
          <w:rFonts w:ascii="Times New Roman" w:hAnsi="Times New Roman" w:cs="Times New Roman"/>
          <w:sz w:val="24"/>
          <w:szCs w:val="24"/>
        </w:rPr>
        <w:t xml:space="preserve">Berdasarkan tabel diatas, skor mean </w:t>
      </w:r>
      <w:r>
        <w:rPr>
          <w:rFonts w:ascii="Times New Roman" w:hAnsi="Times New Roman" w:cs="Times New Roman"/>
          <w:sz w:val="24"/>
          <w:szCs w:val="24"/>
        </w:rPr>
        <w:t xml:space="preserve">Motif Komuniksi </w:t>
      </w:r>
      <w:r w:rsidRPr="005561F1">
        <w:rPr>
          <w:rFonts w:ascii="Times New Roman" w:hAnsi="Times New Roman" w:cs="Times New Roman"/>
          <w:sz w:val="24"/>
          <w:szCs w:val="24"/>
        </w:rPr>
        <w:t xml:space="preserve">sebesar </w:t>
      </w:r>
      <w:r>
        <w:rPr>
          <w:rFonts w:ascii="Times New Roman" w:hAnsi="Times New Roman" w:cs="Times New Roman"/>
          <w:sz w:val="24"/>
          <w:szCs w:val="24"/>
        </w:rPr>
        <w:t>99,53</w:t>
      </w:r>
      <w:r w:rsidRPr="005561F1">
        <w:rPr>
          <w:rFonts w:ascii="Times New Roman" w:hAnsi="Times New Roman" w:cs="Times New Roman"/>
          <w:sz w:val="24"/>
          <w:szCs w:val="24"/>
        </w:rPr>
        <w:t xml:space="preserve"> (SD=1</w:t>
      </w:r>
      <w:r>
        <w:rPr>
          <w:rFonts w:ascii="Times New Roman" w:hAnsi="Times New Roman" w:cs="Times New Roman"/>
          <w:sz w:val="24"/>
          <w:szCs w:val="24"/>
        </w:rPr>
        <w:t>3</w:t>
      </w:r>
      <w:r w:rsidRPr="005561F1">
        <w:rPr>
          <w:rFonts w:ascii="Times New Roman" w:hAnsi="Times New Roman" w:cs="Times New Roman"/>
          <w:sz w:val="24"/>
          <w:szCs w:val="24"/>
        </w:rPr>
        <w:t>,</w:t>
      </w:r>
      <w:r>
        <w:rPr>
          <w:rFonts w:ascii="Times New Roman" w:hAnsi="Times New Roman" w:cs="Times New Roman"/>
          <w:sz w:val="24"/>
          <w:szCs w:val="24"/>
        </w:rPr>
        <w:t>61</w:t>
      </w:r>
      <w:r w:rsidRPr="005561F1">
        <w:rPr>
          <w:rFonts w:ascii="Times New Roman" w:hAnsi="Times New Roman" w:cs="Times New Roman"/>
          <w:sz w:val="24"/>
          <w:szCs w:val="24"/>
        </w:rPr>
        <w:t xml:space="preserve">), dengan rentang skor terendah berada diangka </w:t>
      </w:r>
      <w:r>
        <w:rPr>
          <w:rFonts w:ascii="Times New Roman" w:hAnsi="Times New Roman" w:cs="Times New Roman"/>
          <w:sz w:val="24"/>
          <w:szCs w:val="24"/>
        </w:rPr>
        <w:t>61</w:t>
      </w:r>
      <w:r w:rsidRPr="005561F1">
        <w:rPr>
          <w:rFonts w:ascii="Times New Roman" w:hAnsi="Times New Roman" w:cs="Times New Roman"/>
          <w:sz w:val="24"/>
          <w:szCs w:val="24"/>
        </w:rPr>
        <w:t xml:space="preserve"> dan skor tinggi adalah </w:t>
      </w:r>
      <w:r>
        <w:rPr>
          <w:rFonts w:ascii="Times New Roman" w:hAnsi="Times New Roman" w:cs="Times New Roman"/>
          <w:sz w:val="24"/>
          <w:szCs w:val="24"/>
        </w:rPr>
        <w:t>128</w:t>
      </w:r>
      <w:r w:rsidRPr="005561F1">
        <w:rPr>
          <w:rFonts w:ascii="Times New Roman" w:hAnsi="Times New Roman" w:cs="Times New Roman"/>
          <w:sz w:val="24"/>
          <w:szCs w:val="24"/>
        </w:rPr>
        <w:t xml:space="preserve">. </w:t>
      </w:r>
    </w:p>
    <w:p w14:paraId="1A6ADCB2" w14:textId="77777777" w:rsidR="00B62889" w:rsidRDefault="00B62889" w:rsidP="00A423D6">
      <w:pPr>
        <w:pStyle w:val="ListParagraph"/>
        <w:spacing w:line="240" w:lineRule="auto"/>
        <w:jc w:val="both"/>
        <w:rPr>
          <w:rFonts w:ascii="Times New Roman" w:hAnsi="Times New Roman" w:cs="Times New Roman"/>
          <w:sz w:val="24"/>
          <w:szCs w:val="24"/>
        </w:rPr>
      </w:pPr>
    </w:p>
    <w:p w14:paraId="10A14C5E" w14:textId="6074BB33" w:rsidR="00B62889" w:rsidRDefault="00B62889" w:rsidP="00A423D6">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Tabel: </w:t>
      </w:r>
      <w:r w:rsidR="004747C2">
        <w:rPr>
          <w:rFonts w:ascii="Times New Roman" w:hAnsi="Times New Roman" w:cs="Times New Roman"/>
          <w:sz w:val="24"/>
          <w:szCs w:val="24"/>
        </w:rPr>
        <w:t>Kepuasan Komunikasi</w:t>
      </w:r>
    </w:p>
    <w:p w14:paraId="16FB725D" w14:textId="77777777" w:rsidR="00B62889" w:rsidRDefault="00B62889" w:rsidP="00A423D6">
      <w:pPr>
        <w:pStyle w:val="ListParagraph"/>
        <w:spacing w:line="240" w:lineRule="auto"/>
        <w:ind w:left="1080"/>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3"/>
        <w:gridCol w:w="1751"/>
        <w:gridCol w:w="1754"/>
        <w:gridCol w:w="1758"/>
        <w:gridCol w:w="1759"/>
      </w:tblGrid>
      <w:tr w:rsidR="004747C2" w:rsidRPr="005561F1" w14:paraId="270BBA6A" w14:textId="77777777" w:rsidTr="00014B05">
        <w:tc>
          <w:tcPr>
            <w:tcW w:w="1743" w:type="dxa"/>
            <w:tcBorders>
              <w:top w:val="single" w:sz="4" w:space="0" w:color="auto"/>
              <w:bottom w:val="single" w:sz="4" w:space="0" w:color="auto"/>
            </w:tcBorders>
            <w:hideMark/>
          </w:tcPr>
          <w:p w14:paraId="6CB2983B"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Total Subjek</w:t>
            </w:r>
          </w:p>
        </w:tc>
        <w:tc>
          <w:tcPr>
            <w:tcW w:w="1751" w:type="dxa"/>
            <w:tcBorders>
              <w:top w:val="single" w:sz="4" w:space="0" w:color="auto"/>
              <w:bottom w:val="single" w:sz="4" w:space="0" w:color="auto"/>
            </w:tcBorders>
            <w:hideMark/>
          </w:tcPr>
          <w:p w14:paraId="1A8703F3"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Mean</w:t>
            </w:r>
          </w:p>
        </w:tc>
        <w:tc>
          <w:tcPr>
            <w:tcW w:w="1754" w:type="dxa"/>
            <w:tcBorders>
              <w:top w:val="single" w:sz="4" w:space="0" w:color="auto"/>
              <w:bottom w:val="single" w:sz="4" w:space="0" w:color="auto"/>
            </w:tcBorders>
            <w:hideMark/>
          </w:tcPr>
          <w:p w14:paraId="48AF4623"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Skor terendah</w:t>
            </w:r>
          </w:p>
        </w:tc>
        <w:tc>
          <w:tcPr>
            <w:tcW w:w="1758" w:type="dxa"/>
            <w:tcBorders>
              <w:top w:val="single" w:sz="4" w:space="0" w:color="auto"/>
              <w:bottom w:val="single" w:sz="4" w:space="0" w:color="auto"/>
            </w:tcBorders>
            <w:hideMark/>
          </w:tcPr>
          <w:p w14:paraId="072283C9"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Skor Tertinggi</w:t>
            </w:r>
          </w:p>
        </w:tc>
        <w:tc>
          <w:tcPr>
            <w:tcW w:w="1759" w:type="dxa"/>
            <w:tcBorders>
              <w:top w:val="single" w:sz="4" w:space="0" w:color="auto"/>
              <w:bottom w:val="single" w:sz="4" w:space="0" w:color="auto"/>
            </w:tcBorders>
            <w:hideMark/>
          </w:tcPr>
          <w:p w14:paraId="52266C0B"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Standar Deviasi</w:t>
            </w:r>
          </w:p>
        </w:tc>
      </w:tr>
      <w:tr w:rsidR="004747C2" w:rsidRPr="005561F1" w14:paraId="0039FD37" w14:textId="77777777" w:rsidTr="00014B05">
        <w:tc>
          <w:tcPr>
            <w:tcW w:w="1743" w:type="dxa"/>
            <w:tcBorders>
              <w:top w:val="single" w:sz="4" w:space="0" w:color="auto"/>
            </w:tcBorders>
            <w:hideMark/>
          </w:tcPr>
          <w:p w14:paraId="07FB34E0"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49</w:t>
            </w:r>
          </w:p>
        </w:tc>
        <w:tc>
          <w:tcPr>
            <w:tcW w:w="1751" w:type="dxa"/>
            <w:tcBorders>
              <w:top w:val="single" w:sz="4" w:space="0" w:color="auto"/>
            </w:tcBorders>
            <w:hideMark/>
          </w:tcPr>
          <w:p w14:paraId="4B2829F9"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96.6237</w:t>
            </w:r>
          </w:p>
        </w:tc>
        <w:tc>
          <w:tcPr>
            <w:tcW w:w="1754" w:type="dxa"/>
            <w:tcBorders>
              <w:top w:val="single" w:sz="4" w:space="0" w:color="auto"/>
            </w:tcBorders>
            <w:hideMark/>
          </w:tcPr>
          <w:p w14:paraId="5EDF22ED"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67</w:t>
            </w:r>
          </w:p>
        </w:tc>
        <w:tc>
          <w:tcPr>
            <w:tcW w:w="1758" w:type="dxa"/>
            <w:tcBorders>
              <w:top w:val="single" w:sz="4" w:space="0" w:color="auto"/>
            </w:tcBorders>
            <w:hideMark/>
          </w:tcPr>
          <w:p w14:paraId="314BC666"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126</w:t>
            </w:r>
          </w:p>
        </w:tc>
        <w:tc>
          <w:tcPr>
            <w:tcW w:w="1759" w:type="dxa"/>
            <w:tcBorders>
              <w:top w:val="single" w:sz="4" w:space="0" w:color="auto"/>
            </w:tcBorders>
            <w:hideMark/>
          </w:tcPr>
          <w:p w14:paraId="43070AE6"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1</w:t>
            </w:r>
            <w:r>
              <w:rPr>
                <w:rFonts w:ascii="Times New Roman" w:hAnsi="Times New Roman" w:cs="Times New Roman"/>
                <w:sz w:val="24"/>
                <w:szCs w:val="24"/>
                <w:lang w:val="en-US"/>
              </w:rPr>
              <w:t>0.7929</w:t>
            </w:r>
          </w:p>
        </w:tc>
      </w:tr>
    </w:tbl>
    <w:p w14:paraId="36661DD2" w14:textId="77777777" w:rsidR="00B62889" w:rsidRDefault="00B62889" w:rsidP="00A423D6">
      <w:pPr>
        <w:spacing w:line="240" w:lineRule="auto"/>
        <w:jc w:val="both"/>
        <w:rPr>
          <w:rFonts w:ascii="Times New Roman" w:hAnsi="Times New Roman" w:cs="Times New Roman"/>
          <w:sz w:val="24"/>
          <w:szCs w:val="24"/>
        </w:rPr>
      </w:pPr>
    </w:p>
    <w:p w14:paraId="5A978B8E" w14:textId="77777777" w:rsidR="004747C2" w:rsidRPr="005561F1" w:rsidRDefault="004747C2" w:rsidP="00A423D6">
      <w:pPr>
        <w:spacing w:line="240" w:lineRule="auto"/>
        <w:jc w:val="both"/>
        <w:rPr>
          <w:rFonts w:ascii="Times New Roman" w:hAnsi="Times New Roman" w:cs="Times New Roman"/>
          <w:sz w:val="24"/>
          <w:szCs w:val="24"/>
        </w:rPr>
      </w:pPr>
      <w:bookmarkStart w:id="2" w:name="_Hlk66840161"/>
      <w:r w:rsidRPr="005561F1">
        <w:rPr>
          <w:rFonts w:ascii="Times New Roman" w:hAnsi="Times New Roman" w:cs="Times New Roman"/>
          <w:sz w:val="24"/>
          <w:szCs w:val="24"/>
        </w:rPr>
        <w:t xml:space="preserve">Berdasarkan tabel diatas, skor mean </w:t>
      </w:r>
      <w:r>
        <w:rPr>
          <w:rFonts w:ascii="Times New Roman" w:hAnsi="Times New Roman" w:cs="Times New Roman"/>
          <w:sz w:val="24"/>
          <w:szCs w:val="24"/>
        </w:rPr>
        <w:t xml:space="preserve">Kepuasan Komunikasi </w:t>
      </w:r>
      <w:r w:rsidRPr="005561F1">
        <w:rPr>
          <w:rFonts w:ascii="Times New Roman" w:hAnsi="Times New Roman" w:cs="Times New Roman"/>
          <w:sz w:val="24"/>
          <w:szCs w:val="24"/>
        </w:rPr>
        <w:t xml:space="preserve">sebesar </w:t>
      </w:r>
      <w:r>
        <w:rPr>
          <w:rFonts w:ascii="Times New Roman" w:hAnsi="Times New Roman" w:cs="Times New Roman"/>
          <w:sz w:val="24"/>
          <w:szCs w:val="24"/>
        </w:rPr>
        <w:t>96,62</w:t>
      </w:r>
      <w:r w:rsidRPr="005561F1">
        <w:rPr>
          <w:rFonts w:ascii="Times New Roman" w:hAnsi="Times New Roman" w:cs="Times New Roman"/>
          <w:sz w:val="24"/>
          <w:szCs w:val="24"/>
        </w:rPr>
        <w:t xml:space="preserve"> (SD=1</w:t>
      </w:r>
      <w:r>
        <w:rPr>
          <w:rFonts w:ascii="Times New Roman" w:hAnsi="Times New Roman" w:cs="Times New Roman"/>
          <w:sz w:val="24"/>
          <w:szCs w:val="24"/>
        </w:rPr>
        <w:t>0</w:t>
      </w:r>
      <w:r w:rsidRPr="005561F1">
        <w:rPr>
          <w:rFonts w:ascii="Times New Roman" w:hAnsi="Times New Roman" w:cs="Times New Roman"/>
          <w:sz w:val="24"/>
          <w:szCs w:val="24"/>
        </w:rPr>
        <w:t>,7</w:t>
      </w:r>
      <w:r>
        <w:rPr>
          <w:rFonts w:ascii="Times New Roman" w:hAnsi="Times New Roman" w:cs="Times New Roman"/>
          <w:sz w:val="24"/>
          <w:szCs w:val="24"/>
        </w:rPr>
        <w:t>9</w:t>
      </w:r>
      <w:r w:rsidRPr="005561F1">
        <w:rPr>
          <w:rFonts w:ascii="Times New Roman" w:hAnsi="Times New Roman" w:cs="Times New Roman"/>
          <w:sz w:val="24"/>
          <w:szCs w:val="24"/>
        </w:rPr>
        <w:t xml:space="preserve">), dengan rentang skor terendah berada diangka </w:t>
      </w:r>
      <w:r>
        <w:rPr>
          <w:rFonts w:ascii="Times New Roman" w:hAnsi="Times New Roman" w:cs="Times New Roman"/>
          <w:sz w:val="24"/>
          <w:szCs w:val="24"/>
        </w:rPr>
        <w:t>67</w:t>
      </w:r>
      <w:r w:rsidRPr="005561F1">
        <w:rPr>
          <w:rFonts w:ascii="Times New Roman" w:hAnsi="Times New Roman" w:cs="Times New Roman"/>
          <w:sz w:val="24"/>
          <w:szCs w:val="24"/>
        </w:rPr>
        <w:t xml:space="preserve"> dan skor tinggi adalah </w:t>
      </w:r>
      <w:r>
        <w:rPr>
          <w:rFonts w:ascii="Times New Roman" w:hAnsi="Times New Roman" w:cs="Times New Roman"/>
          <w:sz w:val="24"/>
          <w:szCs w:val="24"/>
        </w:rPr>
        <w:t>126</w:t>
      </w:r>
      <w:r w:rsidRPr="005561F1">
        <w:rPr>
          <w:rFonts w:ascii="Times New Roman" w:hAnsi="Times New Roman" w:cs="Times New Roman"/>
          <w:sz w:val="24"/>
          <w:szCs w:val="24"/>
        </w:rPr>
        <w:t xml:space="preserve">. </w:t>
      </w:r>
    </w:p>
    <w:p w14:paraId="02D19D0F" w14:textId="77777777" w:rsidR="004747C2" w:rsidRPr="005561F1" w:rsidRDefault="004747C2" w:rsidP="00A423D6">
      <w:pPr>
        <w:spacing w:line="240" w:lineRule="auto"/>
        <w:jc w:val="both"/>
        <w:rPr>
          <w:rFonts w:ascii="Times New Roman" w:hAnsi="Times New Roman" w:cs="Times New Roman"/>
          <w:sz w:val="24"/>
          <w:szCs w:val="24"/>
        </w:rPr>
      </w:pPr>
      <w:r w:rsidRPr="005561F1">
        <w:rPr>
          <w:rFonts w:ascii="Times New Roman" w:hAnsi="Times New Roman" w:cs="Times New Roman"/>
          <w:sz w:val="24"/>
          <w:szCs w:val="24"/>
        </w:rPr>
        <w:t xml:space="preserve">Sementara itu hasil kategorisasi </w:t>
      </w:r>
      <w:r>
        <w:rPr>
          <w:rFonts w:ascii="Times New Roman" w:hAnsi="Times New Roman" w:cs="Times New Roman"/>
          <w:sz w:val="24"/>
          <w:szCs w:val="24"/>
        </w:rPr>
        <w:t>Kepuasan Komunikasi</w:t>
      </w:r>
      <w:r w:rsidRPr="005561F1">
        <w:rPr>
          <w:rFonts w:ascii="Times New Roman" w:hAnsi="Times New Roman" w:cs="Times New Roman"/>
          <w:sz w:val="24"/>
          <w:szCs w:val="24"/>
        </w:rPr>
        <w:t xml:space="preserve"> responden dijelaskan dalam tabel dibawah ini</w:t>
      </w:r>
    </w:p>
    <w:p w14:paraId="048FFE08" w14:textId="77777777" w:rsidR="004747C2" w:rsidRDefault="004747C2" w:rsidP="00A423D6">
      <w:pPr>
        <w:pStyle w:val="ListParagraph"/>
        <w:spacing w:line="240" w:lineRule="auto"/>
        <w:ind w:left="1080"/>
        <w:jc w:val="both"/>
        <w:rPr>
          <w:rFonts w:ascii="Times New Roman" w:hAnsi="Times New Roman" w:cs="Times New Roman"/>
          <w:sz w:val="24"/>
          <w:szCs w:val="24"/>
        </w:rPr>
      </w:pPr>
      <w:bookmarkStart w:id="3" w:name="_Hlk70189732"/>
    </w:p>
    <w:p w14:paraId="3E82ED17" w14:textId="2F6AC41C" w:rsidR="004747C2" w:rsidRPr="005561F1" w:rsidRDefault="004747C2" w:rsidP="00A423D6">
      <w:pPr>
        <w:pStyle w:val="ListParagraph"/>
        <w:spacing w:line="240" w:lineRule="auto"/>
        <w:ind w:left="1080"/>
        <w:jc w:val="both"/>
        <w:rPr>
          <w:rFonts w:ascii="Times New Roman" w:hAnsi="Times New Roman" w:cs="Times New Roman"/>
          <w:sz w:val="24"/>
          <w:szCs w:val="24"/>
        </w:rPr>
      </w:pPr>
      <w:r w:rsidRPr="005561F1">
        <w:rPr>
          <w:rFonts w:ascii="Times New Roman" w:hAnsi="Times New Roman" w:cs="Times New Roman"/>
          <w:sz w:val="24"/>
          <w:szCs w:val="24"/>
        </w:rPr>
        <w:t xml:space="preserve">Tabel </w:t>
      </w:r>
      <w:r>
        <w:rPr>
          <w:rFonts w:ascii="Times New Roman" w:hAnsi="Times New Roman" w:cs="Times New Roman"/>
          <w:sz w:val="24"/>
          <w:szCs w:val="24"/>
        </w:rPr>
        <w:t>10</w:t>
      </w:r>
      <w:r w:rsidRPr="005561F1">
        <w:rPr>
          <w:rFonts w:ascii="Times New Roman" w:hAnsi="Times New Roman" w:cs="Times New Roman"/>
          <w:sz w:val="24"/>
          <w:szCs w:val="24"/>
        </w:rPr>
        <w:t xml:space="preserve">: Kategorisasi </w:t>
      </w:r>
      <w:r w:rsidR="005B07E1">
        <w:rPr>
          <w:rFonts w:ascii="Times New Roman" w:hAnsi="Times New Roman" w:cs="Times New Roman"/>
          <w:sz w:val="24"/>
          <w:szCs w:val="24"/>
        </w:rPr>
        <w:t>Kepuasan Komunikasi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2192"/>
        <w:gridCol w:w="2197"/>
        <w:gridCol w:w="2201"/>
      </w:tblGrid>
      <w:tr w:rsidR="004747C2" w:rsidRPr="005561F1" w14:paraId="4B268A0F" w14:textId="77777777" w:rsidTr="00014B05">
        <w:tc>
          <w:tcPr>
            <w:tcW w:w="2175" w:type="dxa"/>
            <w:tcBorders>
              <w:top w:val="single" w:sz="4" w:space="0" w:color="auto"/>
              <w:left w:val="nil"/>
              <w:bottom w:val="single" w:sz="4" w:space="0" w:color="auto"/>
              <w:right w:val="nil"/>
            </w:tcBorders>
            <w:hideMark/>
          </w:tcPr>
          <w:bookmarkEnd w:id="3"/>
          <w:p w14:paraId="3FCE5E61"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Skor</w:t>
            </w:r>
          </w:p>
        </w:tc>
        <w:tc>
          <w:tcPr>
            <w:tcW w:w="2192" w:type="dxa"/>
            <w:tcBorders>
              <w:top w:val="single" w:sz="4" w:space="0" w:color="auto"/>
              <w:left w:val="nil"/>
              <w:bottom w:val="single" w:sz="4" w:space="0" w:color="auto"/>
              <w:right w:val="nil"/>
            </w:tcBorders>
            <w:hideMark/>
          </w:tcPr>
          <w:p w14:paraId="6B07839B"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Kategori</w:t>
            </w:r>
          </w:p>
        </w:tc>
        <w:tc>
          <w:tcPr>
            <w:tcW w:w="2197" w:type="dxa"/>
            <w:tcBorders>
              <w:top w:val="single" w:sz="4" w:space="0" w:color="auto"/>
              <w:left w:val="nil"/>
              <w:bottom w:val="single" w:sz="4" w:space="0" w:color="auto"/>
              <w:right w:val="nil"/>
            </w:tcBorders>
            <w:hideMark/>
          </w:tcPr>
          <w:p w14:paraId="1A50BF62"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Frekuensi</w:t>
            </w:r>
          </w:p>
        </w:tc>
        <w:tc>
          <w:tcPr>
            <w:tcW w:w="2201" w:type="dxa"/>
            <w:tcBorders>
              <w:top w:val="single" w:sz="4" w:space="0" w:color="auto"/>
              <w:left w:val="nil"/>
              <w:bottom w:val="single" w:sz="4" w:space="0" w:color="auto"/>
              <w:right w:val="nil"/>
            </w:tcBorders>
            <w:hideMark/>
          </w:tcPr>
          <w:p w14:paraId="26CABFA3"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Presentase</w:t>
            </w:r>
          </w:p>
        </w:tc>
      </w:tr>
      <w:tr w:rsidR="004747C2" w:rsidRPr="005561F1" w14:paraId="35FC12EB" w14:textId="77777777" w:rsidTr="00014B05">
        <w:tc>
          <w:tcPr>
            <w:tcW w:w="2175" w:type="dxa"/>
            <w:tcBorders>
              <w:top w:val="single" w:sz="4" w:space="0" w:color="auto"/>
              <w:left w:val="nil"/>
              <w:bottom w:val="nil"/>
              <w:right w:val="nil"/>
            </w:tcBorders>
            <w:hideMark/>
          </w:tcPr>
          <w:p w14:paraId="208B43FB"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 xml:space="preserve">X &lt; </w:t>
            </w:r>
            <w:r>
              <w:rPr>
                <w:rFonts w:ascii="Times New Roman" w:hAnsi="Times New Roman" w:cs="Times New Roman"/>
                <w:sz w:val="24"/>
                <w:szCs w:val="24"/>
                <w:lang w:val="en-US"/>
              </w:rPr>
              <w:t>85,83</w:t>
            </w:r>
          </w:p>
        </w:tc>
        <w:tc>
          <w:tcPr>
            <w:tcW w:w="2192" w:type="dxa"/>
            <w:tcBorders>
              <w:top w:val="single" w:sz="4" w:space="0" w:color="auto"/>
              <w:left w:val="nil"/>
              <w:bottom w:val="nil"/>
              <w:right w:val="nil"/>
            </w:tcBorders>
            <w:hideMark/>
          </w:tcPr>
          <w:p w14:paraId="19BBC88E"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rendah</w:t>
            </w:r>
          </w:p>
        </w:tc>
        <w:tc>
          <w:tcPr>
            <w:tcW w:w="2197" w:type="dxa"/>
            <w:tcBorders>
              <w:top w:val="single" w:sz="4" w:space="0" w:color="auto"/>
              <w:left w:val="nil"/>
              <w:bottom w:val="nil"/>
              <w:right w:val="nil"/>
            </w:tcBorders>
          </w:tcPr>
          <w:p w14:paraId="5409B74B" w14:textId="77777777" w:rsidR="004747C2" w:rsidRPr="00A004F0" w:rsidRDefault="004747C2" w:rsidP="00A423D6">
            <w:r w:rsidRPr="00A004F0">
              <w:t>9</w:t>
            </w:r>
          </w:p>
        </w:tc>
        <w:tc>
          <w:tcPr>
            <w:tcW w:w="2201" w:type="dxa"/>
            <w:tcBorders>
              <w:top w:val="single" w:sz="4" w:space="0" w:color="auto"/>
              <w:left w:val="nil"/>
              <w:bottom w:val="nil"/>
              <w:right w:val="nil"/>
            </w:tcBorders>
          </w:tcPr>
          <w:p w14:paraId="13C98B92" w14:textId="77777777" w:rsidR="004747C2" w:rsidRPr="005555F9" w:rsidRDefault="004747C2" w:rsidP="00A423D6">
            <w:r w:rsidRPr="005555F9">
              <w:t>18.4</w:t>
            </w:r>
          </w:p>
        </w:tc>
      </w:tr>
      <w:tr w:rsidR="004747C2" w:rsidRPr="005561F1" w14:paraId="7A94DF07" w14:textId="77777777" w:rsidTr="00014B05">
        <w:tc>
          <w:tcPr>
            <w:tcW w:w="2175" w:type="dxa"/>
            <w:hideMark/>
          </w:tcPr>
          <w:p w14:paraId="226E81A9"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86</w:t>
            </w:r>
            <w:proofErr w:type="gramStart"/>
            <w:r w:rsidRPr="005561F1">
              <w:rPr>
                <w:rFonts w:ascii="Times New Roman" w:hAnsi="Times New Roman" w:cs="Times New Roman"/>
                <w:sz w:val="24"/>
                <w:szCs w:val="24"/>
              </w:rPr>
              <w:t>≤</w:t>
            </w:r>
            <w:r w:rsidRPr="005561F1">
              <w:rPr>
                <w:rFonts w:ascii="Times New Roman" w:hAnsi="Times New Roman" w:cs="Times New Roman"/>
                <w:sz w:val="24"/>
                <w:szCs w:val="24"/>
                <w:lang w:val="en-US"/>
              </w:rPr>
              <w:t xml:space="preserve">  x</w:t>
            </w:r>
            <w:proofErr w:type="gramEnd"/>
            <w:r w:rsidRPr="005561F1">
              <w:rPr>
                <w:rFonts w:ascii="Times New Roman" w:hAnsi="Times New Roman" w:cs="Times New Roman"/>
                <w:sz w:val="24"/>
                <w:szCs w:val="24"/>
                <w:lang w:val="en-US"/>
              </w:rPr>
              <w:t xml:space="preserve">&lt; </w:t>
            </w:r>
            <w:r>
              <w:rPr>
                <w:rFonts w:ascii="Times New Roman" w:hAnsi="Times New Roman" w:cs="Times New Roman"/>
                <w:sz w:val="24"/>
                <w:szCs w:val="24"/>
                <w:lang w:val="en-US"/>
              </w:rPr>
              <w:t>107,7</w:t>
            </w:r>
          </w:p>
        </w:tc>
        <w:tc>
          <w:tcPr>
            <w:tcW w:w="2192" w:type="dxa"/>
            <w:hideMark/>
          </w:tcPr>
          <w:p w14:paraId="04710465"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sedang</w:t>
            </w:r>
          </w:p>
        </w:tc>
        <w:tc>
          <w:tcPr>
            <w:tcW w:w="2197" w:type="dxa"/>
          </w:tcPr>
          <w:p w14:paraId="7EC23B8D" w14:textId="77777777" w:rsidR="004747C2" w:rsidRPr="00A004F0" w:rsidRDefault="004747C2" w:rsidP="00A423D6">
            <w:r w:rsidRPr="00A004F0">
              <w:t>35</w:t>
            </w:r>
          </w:p>
        </w:tc>
        <w:tc>
          <w:tcPr>
            <w:tcW w:w="2201" w:type="dxa"/>
          </w:tcPr>
          <w:p w14:paraId="7C739E82" w14:textId="77777777" w:rsidR="004747C2" w:rsidRPr="005555F9" w:rsidRDefault="004747C2" w:rsidP="00A423D6">
            <w:r w:rsidRPr="005555F9">
              <w:t>71.4</w:t>
            </w:r>
          </w:p>
        </w:tc>
      </w:tr>
      <w:tr w:rsidR="004747C2" w:rsidRPr="005561F1" w14:paraId="52A63A68" w14:textId="77777777" w:rsidTr="00014B05">
        <w:tc>
          <w:tcPr>
            <w:tcW w:w="2175" w:type="dxa"/>
            <w:hideMark/>
          </w:tcPr>
          <w:p w14:paraId="3C3D0ED9"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rPr>
              <w:t>108</w:t>
            </w:r>
            <w:r w:rsidRPr="005561F1">
              <w:rPr>
                <w:rFonts w:ascii="Times New Roman" w:hAnsi="Times New Roman" w:cs="Times New Roman"/>
                <w:sz w:val="24"/>
                <w:szCs w:val="24"/>
              </w:rPr>
              <w:t>≤</w:t>
            </w:r>
            <w:r w:rsidRPr="005561F1">
              <w:rPr>
                <w:rFonts w:ascii="Times New Roman" w:hAnsi="Times New Roman" w:cs="Times New Roman"/>
                <w:sz w:val="24"/>
                <w:szCs w:val="24"/>
                <w:lang w:val="en-US"/>
              </w:rPr>
              <w:t xml:space="preserve"> X</w:t>
            </w:r>
          </w:p>
        </w:tc>
        <w:tc>
          <w:tcPr>
            <w:tcW w:w="2192" w:type="dxa"/>
            <w:hideMark/>
          </w:tcPr>
          <w:p w14:paraId="0D6F65B0"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 xml:space="preserve">Tinggi </w:t>
            </w:r>
          </w:p>
        </w:tc>
        <w:tc>
          <w:tcPr>
            <w:tcW w:w="2197" w:type="dxa"/>
          </w:tcPr>
          <w:p w14:paraId="059CD606" w14:textId="77777777" w:rsidR="004747C2" w:rsidRPr="00A004F0" w:rsidRDefault="004747C2" w:rsidP="00A423D6">
            <w:r w:rsidRPr="00A004F0">
              <w:t>5</w:t>
            </w:r>
          </w:p>
        </w:tc>
        <w:tc>
          <w:tcPr>
            <w:tcW w:w="2201" w:type="dxa"/>
          </w:tcPr>
          <w:p w14:paraId="6CCB69C9" w14:textId="77777777" w:rsidR="004747C2" w:rsidRPr="005555F9" w:rsidRDefault="004747C2" w:rsidP="00A423D6">
            <w:r w:rsidRPr="005555F9">
              <w:t>10.2</w:t>
            </w:r>
          </w:p>
        </w:tc>
      </w:tr>
      <w:tr w:rsidR="004747C2" w:rsidRPr="005561F1" w14:paraId="46CCBD08" w14:textId="77777777" w:rsidTr="00014B05">
        <w:tc>
          <w:tcPr>
            <w:tcW w:w="2175" w:type="dxa"/>
            <w:tcBorders>
              <w:bottom w:val="single" w:sz="4" w:space="0" w:color="auto"/>
            </w:tcBorders>
          </w:tcPr>
          <w:p w14:paraId="4E1B8152" w14:textId="77777777" w:rsidR="004747C2" w:rsidRPr="005561F1" w:rsidRDefault="004747C2" w:rsidP="00A423D6">
            <w:pPr>
              <w:jc w:val="both"/>
              <w:rPr>
                <w:rFonts w:ascii="Times New Roman" w:hAnsi="Times New Roman" w:cs="Times New Roman"/>
                <w:sz w:val="24"/>
                <w:szCs w:val="24"/>
              </w:rPr>
            </w:pPr>
          </w:p>
        </w:tc>
        <w:tc>
          <w:tcPr>
            <w:tcW w:w="2192" w:type="dxa"/>
            <w:tcBorders>
              <w:bottom w:val="single" w:sz="4" w:space="0" w:color="auto"/>
            </w:tcBorders>
            <w:hideMark/>
          </w:tcPr>
          <w:p w14:paraId="103D02F4"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Total</w:t>
            </w:r>
          </w:p>
        </w:tc>
        <w:tc>
          <w:tcPr>
            <w:tcW w:w="2197" w:type="dxa"/>
            <w:tcBorders>
              <w:bottom w:val="single" w:sz="4" w:space="0" w:color="auto"/>
            </w:tcBorders>
          </w:tcPr>
          <w:p w14:paraId="0FA70E27" w14:textId="77777777" w:rsidR="004747C2" w:rsidRDefault="004747C2" w:rsidP="00A423D6">
            <w:r w:rsidRPr="00A004F0">
              <w:t>49</w:t>
            </w:r>
          </w:p>
        </w:tc>
        <w:tc>
          <w:tcPr>
            <w:tcW w:w="2201" w:type="dxa"/>
            <w:tcBorders>
              <w:bottom w:val="single" w:sz="4" w:space="0" w:color="auto"/>
            </w:tcBorders>
          </w:tcPr>
          <w:p w14:paraId="16D6BAE6" w14:textId="77777777" w:rsidR="004747C2" w:rsidRDefault="004747C2" w:rsidP="00A423D6">
            <w:r w:rsidRPr="005555F9">
              <w:t>100.0</w:t>
            </w:r>
          </w:p>
        </w:tc>
      </w:tr>
    </w:tbl>
    <w:p w14:paraId="377CAD94" w14:textId="77777777" w:rsidR="004747C2" w:rsidRPr="005561F1" w:rsidRDefault="004747C2" w:rsidP="00A423D6">
      <w:pPr>
        <w:spacing w:line="240" w:lineRule="auto"/>
        <w:jc w:val="both"/>
        <w:rPr>
          <w:rFonts w:ascii="Times New Roman" w:hAnsi="Times New Roman" w:cs="Times New Roman"/>
          <w:sz w:val="24"/>
          <w:szCs w:val="24"/>
        </w:rPr>
      </w:pPr>
    </w:p>
    <w:bookmarkEnd w:id="2"/>
    <w:p w14:paraId="451BE028" w14:textId="77777777" w:rsidR="004747C2" w:rsidRPr="005561F1" w:rsidRDefault="004747C2" w:rsidP="00A423D6">
      <w:pPr>
        <w:spacing w:line="240" w:lineRule="auto"/>
        <w:jc w:val="both"/>
        <w:rPr>
          <w:rFonts w:ascii="Times New Roman" w:hAnsi="Times New Roman" w:cs="Times New Roman"/>
          <w:sz w:val="24"/>
          <w:szCs w:val="24"/>
        </w:rPr>
      </w:pPr>
      <w:r w:rsidRPr="005561F1">
        <w:rPr>
          <w:rFonts w:ascii="Times New Roman" w:hAnsi="Times New Roman" w:cs="Times New Roman"/>
          <w:sz w:val="24"/>
          <w:szCs w:val="24"/>
        </w:rPr>
        <w:t xml:space="preserve">Responden yang berada dalam rentang Tinggi </w:t>
      </w:r>
      <w:r>
        <w:rPr>
          <w:rFonts w:ascii="Times New Roman" w:hAnsi="Times New Roman" w:cs="Times New Roman"/>
          <w:sz w:val="24"/>
          <w:szCs w:val="24"/>
        </w:rPr>
        <w:t xml:space="preserve">Kepuasan Komunikasi </w:t>
      </w:r>
      <w:r w:rsidRPr="005561F1">
        <w:rPr>
          <w:rFonts w:ascii="Times New Roman" w:hAnsi="Times New Roman" w:cs="Times New Roman"/>
          <w:sz w:val="24"/>
          <w:szCs w:val="24"/>
        </w:rPr>
        <w:t xml:space="preserve">berjumlah </w:t>
      </w:r>
      <w:r>
        <w:rPr>
          <w:rFonts w:ascii="Times New Roman" w:hAnsi="Times New Roman" w:cs="Times New Roman"/>
          <w:sz w:val="24"/>
          <w:szCs w:val="24"/>
        </w:rPr>
        <w:t>5</w:t>
      </w:r>
      <w:r w:rsidRPr="005561F1">
        <w:rPr>
          <w:rFonts w:ascii="Times New Roman" w:hAnsi="Times New Roman" w:cs="Times New Roman"/>
          <w:sz w:val="24"/>
          <w:szCs w:val="24"/>
        </w:rPr>
        <w:t xml:space="preserve"> orang yaitu 1</w:t>
      </w:r>
      <w:r>
        <w:rPr>
          <w:rFonts w:ascii="Times New Roman" w:hAnsi="Times New Roman" w:cs="Times New Roman"/>
          <w:sz w:val="24"/>
          <w:szCs w:val="24"/>
        </w:rPr>
        <w:t>0</w:t>
      </w:r>
      <w:r w:rsidRPr="005561F1">
        <w:rPr>
          <w:rFonts w:ascii="Times New Roman" w:hAnsi="Times New Roman" w:cs="Times New Roman"/>
          <w:sz w:val="24"/>
          <w:szCs w:val="24"/>
        </w:rPr>
        <w:t>.</w:t>
      </w:r>
      <w:r>
        <w:rPr>
          <w:rFonts w:ascii="Times New Roman" w:hAnsi="Times New Roman" w:cs="Times New Roman"/>
          <w:sz w:val="24"/>
          <w:szCs w:val="24"/>
        </w:rPr>
        <w:t>2</w:t>
      </w:r>
      <w:r w:rsidRPr="005561F1">
        <w:rPr>
          <w:rFonts w:ascii="Times New Roman" w:hAnsi="Times New Roman" w:cs="Times New Roman"/>
          <w:sz w:val="24"/>
          <w:szCs w:val="24"/>
        </w:rPr>
        <w:t xml:space="preserve"> %, sedangkan 3</w:t>
      </w:r>
      <w:r>
        <w:rPr>
          <w:rFonts w:ascii="Times New Roman" w:hAnsi="Times New Roman" w:cs="Times New Roman"/>
          <w:sz w:val="24"/>
          <w:szCs w:val="24"/>
        </w:rPr>
        <w:t>5</w:t>
      </w:r>
      <w:r w:rsidRPr="005561F1">
        <w:rPr>
          <w:rFonts w:ascii="Times New Roman" w:hAnsi="Times New Roman" w:cs="Times New Roman"/>
          <w:sz w:val="24"/>
          <w:szCs w:val="24"/>
        </w:rPr>
        <w:t xml:space="preserve"> orang berada pada rentang sedang atau sejumlah </w:t>
      </w:r>
      <w:r>
        <w:rPr>
          <w:rFonts w:ascii="Times New Roman" w:hAnsi="Times New Roman" w:cs="Times New Roman"/>
          <w:sz w:val="24"/>
          <w:szCs w:val="24"/>
        </w:rPr>
        <w:t>71.4</w:t>
      </w:r>
      <w:r w:rsidRPr="005561F1">
        <w:rPr>
          <w:rFonts w:ascii="Times New Roman" w:hAnsi="Times New Roman" w:cs="Times New Roman"/>
          <w:sz w:val="24"/>
          <w:szCs w:val="24"/>
        </w:rPr>
        <w:t xml:space="preserve">,4% dan </w:t>
      </w:r>
      <w:r>
        <w:rPr>
          <w:rFonts w:ascii="Times New Roman" w:hAnsi="Times New Roman" w:cs="Times New Roman"/>
          <w:sz w:val="24"/>
          <w:szCs w:val="24"/>
        </w:rPr>
        <w:t>9</w:t>
      </w:r>
      <w:r w:rsidRPr="005561F1">
        <w:rPr>
          <w:rFonts w:ascii="Times New Roman" w:hAnsi="Times New Roman" w:cs="Times New Roman"/>
          <w:sz w:val="24"/>
          <w:szCs w:val="24"/>
        </w:rPr>
        <w:t xml:space="preserve"> orang dalam kategori rendah atau sebesar 1</w:t>
      </w:r>
      <w:r>
        <w:rPr>
          <w:rFonts w:ascii="Times New Roman" w:hAnsi="Times New Roman" w:cs="Times New Roman"/>
          <w:sz w:val="24"/>
          <w:szCs w:val="24"/>
        </w:rPr>
        <w:t>8</w:t>
      </w:r>
      <w:r w:rsidRPr="005561F1">
        <w:rPr>
          <w:rFonts w:ascii="Times New Roman" w:hAnsi="Times New Roman" w:cs="Times New Roman"/>
          <w:sz w:val="24"/>
          <w:szCs w:val="24"/>
        </w:rPr>
        <w:t>.</w:t>
      </w:r>
      <w:r>
        <w:rPr>
          <w:rFonts w:ascii="Times New Roman" w:hAnsi="Times New Roman" w:cs="Times New Roman"/>
          <w:sz w:val="24"/>
          <w:szCs w:val="24"/>
        </w:rPr>
        <w:t>4</w:t>
      </w:r>
      <w:r w:rsidRPr="005561F1">
        <w:rPr>
          <w:rFonts w:ascii="Times New Roman" w:hAnsi="Times New Roman" w:cs="Times New Roman"/>
          <w:sz w:val="24"/>
          <w:szCs w:val="24"/>
        </w:rPr>
        <w:t xml:space="preserve">%. </w:t>
      </w:r>
    </w:p>
    <w:p w14:paraId="5D97E7FD" w14:textId="77777777" w:rsidR="004747C2" w:rsidRPr="005561F1" w:rsidRDefault="004747C2" w:rsidP="00A423D6">
      <w:pPr>
        <w:pStyle w:val="ListParagraph"/>
        <w:spacing w:line="240" w:lineRule="auto"/>
        <w:jc w:val="center"/>
        <w:rPr>
          <w:rFonts w:ascii="Times New Roman" w:hAnsi="Times New Roman" w:cs="Times New Roman"/>
          <w:sz w:val="24"/>
          <w:szCs w:val="24"/>
        </w:rPr>
      </w:pPr>
      <w:bookmarkStart w:id="4" w:name="_Hlk70189752"/>
      <w:r>
        <w:rPr>
          <w:rFonts w:ascii="Times New Roman" w:hAnsi="Times New Roman" w:cs="Times New Roman"/>
          <w:sz w:val="24"/>
          <w:szCs w:val="24"/>
        </w:rPr>
        <w:t>Tabel 11: Gambaran Alexithymia</w:t>
      </w:r>
    </w:p>
    <w:tbl>
      <w:tblPr>
        <w:tblStyle w:val="TableGrid"/>
        <w:tblW w:w="0" w:type="auto"/>
        <w:tblInd w:w="5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117"/>
        <w:gridCol w:w="1091"/>
        <w:gridCol w:w="1353"/>
        <w:gridCol w:w="1393"/>
        <w:gridCol w:w="1397"/>
      </w:tblGrid>
      <w:tr w:rsidR="004747C2" w:rsidRPr="005561F1" w14:paraId="48217EF8" w14:textId="77777777" w:rsidTr="00014B05">
        <w:tc>
          <w:tcPr>
            <w:tcW w:w="2103" w:type="dxa"/>
            <w:tcBorders>
              <w:top w:val="single" w:sz="4" w:space="0" w:color="auto"/>
              <w:bottom w:val="single" w:sz="4" w:space="0" w:color="auto"/>
            </w:tcBorders>
            <w:hideMark/>
          </w:tcPr>
          <w:bookmarkEnd w:id="4"/>
          <w:p w14:paraId="27ABCBE6"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Variabel</w:t>
            </w:r>
          </w:p>
        </w:tc>
        <w:tc>
          <w:tcPr>
            <w:tcW w:w="1117" w:type="dxa"/>
            <w:tcBorders>
              <w:top w:val="single" w:sz="4" w:space="0" w:color="auto"/>
              <w:bottom w:val="single" w:sz="4" w:space="0" w:color="auto"/>
            </w:tcBorders>
            <w:hideMark/>
          </w:tcPr>
          <w:p w14:paraId="04B9FB1E"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Total Subjek</w:t>
            </w:r>
          </w:p>
        </w:tc>
        <w:tc>
          <w:tcPr>
            <w:tcW w:w="1091" w:type="dxa"/>
            <w:tcBorders>
              <w:top w:val="single" w:sz="4" w:space="0" w:color="auto"/>
              <w:bottom w:val="single" w:sz="4" w:space="0" w:color="auto"/>
            </w:tcBorders>
            <w:hideMark/>
          </w:tcPr>
          <w:p w14:paraId="6DE36917"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Mean</w:t>
            </w:r>
          </w:p>
        </w:tc>
        <w:tc>
          <w:tcPr>
            <w:tcW w:w="1353" w:type="dxa"/>
            <w:tcBorders>
              <w:top w:val="single" w:sz="4" w:space="0" w:color="auto"/>
              <w:bottom w:val="single" w:sz="4" w:space="0" w:color="auto"/>
            </w:tcBorders>
            <w:hideMark/>
          </w:tcPr>
          <w:p w14:paraId="4843843A"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Skor terendah</w:t>
            </w:r>
          </w:p>
        </w:tc>
        <w:tc>
          <w:tcPr>
            <w:tcW w:w="1393" w:type="dxa"/>
            <w:tcBorders>
              <w:top w:val="single" w:sz="4" w:space="0" w:color="auto"/>
              <w:bottom w:val="single" w:sz="4" w:space="0" w:color="auto"/>
            </w:tcBorders>
            <w:hideMark/>
          </w:tcPr>
          <w:p w14:paraId="61347C0F"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Skor Tertinggi</w:t>
            </w:r>
          </w:p>
        </w:tc>
        <w:tc>
          <w:tcPr>
            <w:tcW w:w="1397" w:type="dxa"/>
            <w:tcBorders>
              <w:top w:val="single" w:sz="4" w:space="0" w:color="auto"/>
              <w:bottom w:val="single" w:sz="4" w:space="0" w:color="auto"/>
            </w:tcBorders>
            <w:hideMark/>
          </w:tcPr>
          <w:p w14:paraId="3588473B"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Standar Deviasi</w:t>
            </w:r>
          </w:p>
        </w:tc>
      </w:tr>
      <w:tr w:rsidR="004747C2" w:rsidRPr="005561F1" w14:paraId="2E544727" w14:textId="77777777" w:rsidTr="00014B05">
        <w:tc>
          <w:tcPr>
            <w:tcW w:w="2103" w:type="dxa"/>
            <w:tcBorders>
              <w:top w:val="single" w:sz="4" w:space="0" w:color="auto"/>
            </w:tcBorders>
            <w:hideMark/>
          </w:tcPr>
          <w:p w14:paraId="4810D672"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rPr>
              <w:t>Alexithyima</w:t>
            </w:r>
          </w:p>
        </w:tc>
        <w:tc>
          <w:tcPr>
            <w:tcW w:w="1117" w:type="dxa"/>
            <w:tcBorders>
              <w:top w:val="single" w:sz="4" w:space="0" w:color="auto"/>
            </w:tcBorders>
            <w:hideMark/>
          </w:tcPr>
          <w:p w14:paraId="48FFB1E6"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49</w:t>
            </w:r>
          </w:p>
        </w:tc>
        <w:tc>
          <w:tcPr>
            <w:tcW w:w="1091" w:type="dxa"/>
            <w:tcBorders>
              <w:top w:val="single" w:sz="4" w:space="0" w:color="auto"/>
            </w:tcBorders>
          </w:tcPr>
          <w:p w14:paraId="1458A045"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61.</w:t>
            </w:r>
            <w:r>
              <w:rPr>
                <w:rFonts w:ascii="Times New Roman" w:hAnsi="Times New Roman" w:cs="Times New Roman"/>
                <w:sz w:val="24"/>
                <w:szCs w:val="24"/>
                <w:lang w:val="en-US"/>
              </w:rPr>
              <w:t>3265</w:t>
            </w:r>
          </w:p>
          <w:p w14:paraId="27093722" w14:textId="77777777" w:rsidR="004747C2" w:rsidRPr="005561F1" w:rsidRDefault="004747C2" w:rsidP="00A423D6">
            <w:pPr>
              <w:jc w:val="both"/>
              <w:rPr>
                <w:rFonts w:ascii="Times New Roman" w:hAnsi="Times New Roman" w:cs="Times New Roman"/>
                <w:sz w:val="24"/>
                <w:szCs w:val="24"/>
                <w:lang w:val="en-US"/>
              </w:rPr>
            </w:pPr>
          </w:p>
        </w:tc>
        <w:tc>
          <w:tcPr>
            <w:tcW w:w="1353" w:type="dxa"/>
            <w:tcBorders>
              <w:top w:val="single" w:sz="4" w:space="0" w:color="auto"/>
            </w:tcBorders>
          </w:tcPr>
          <w:p w14:paraId="2794D271"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4</w:t>
            </w:r>
            <w:r>
              <w:rPr>
                <w:rFonts w:ascii="Times New Roman" w:hAnsi="Times New Roman" w:cs="Times New Roman"/>
                <w:sz w:val="24"/>
                <w:szCs w:val="24"/>
                <w:lang w:val="en-US"/>
              </w:rPr>
              <w:t>4</w:t>
            </w:r>
            <w:r w:rsidRPr="005561F1">
              <w:rPr>
                <w:rFonts w:ascii="Times New Roman" w:hAnsi="Times New Roman" w:cs="Times New Roman"/>
                <w:sz w:val="24"/>
                <w:szCs w:val="24"/>
                <w:lang w:val="en-US"/>
              </w:rPr>
              <w:t>.00</w:t>
            </w:r>
          </w:p>
          <w:p w14:paraId="135A10A5" w14:textId="77777777" w:rsidR="004747C2" w:rsidRPr="005561F1" w:rsidRDefault="004747C2" w:rsidP="00A423D6">
            <w:pPr>
              <w:jc w:val="both"/>
              <w:rPr>
                <w:rFonts w:ascii="Times New Roman" w:hAnsi="Times New Roman" w:cs="Times New Roman"/>
                <w:sz w:val="24"/>
                <w:szCs w:val="24"/>
                <w:lang w:val="en-US"/>
              </w:rPr>
            </w:pPr>
          </w:p>
          <w:p w14:paraId="013D4A62" w14:textId="77777777" w:rsidR="004747C2" w:rsidRPr="005561F1" w:rsidRDefault="004747C2" w:rsidP="00A423D6">
            <w:pPr>
              <w:jc w:val="both"/>
              <w:rPr>
                <w:rFonts w:ascii="Times New Roman" w:hAnsi="Times New Roman" w:cs="Times New Roman"/>
                <w:sz w:val="24"/>
                <w:szCs w:val="24"/>
                <w:lang w:val="en-US"/>
              </w:rPr>
            </w:pPr>
          </w:p>
        </w:tc>
        <w:tc>
          <w:tcPr>
            <w:tcW w:w="1393" w:type="dxa"/>
            <w:tcBorders>
              <w:top w:val="single" w:sz="4" w:space="0" w:color="auto"/>
            </w:tcBorders>
            <w:hideMark/>
          </w:tcPr>
          <w:p w14:paraId="275B4D2C"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8</w:t>
            </w:r>
            <w:r>
              <w:rPr>
                <w:rFonts w:ascii="Times New Roman" w:hAnsi="Times New Roman" w:cs="Times New Roman"/>
                <w:sz w:val="24"/>
                <w:szCs w:val="24"/>
                <w:lang w:val="en-US"/>
              </w:rPr>
              <w:t>8</w:t>
            </w:r>
            <w:r w:rsidRPr="005561F1">
              <w:rPr>
                <w:rFonts w:ascii="Times New Roman" w:hAnsi="Times New Roman" w:cs="Times New Roman"/>
                <w:sz w:val="24"/>
                <w:szCs w:val="24"/>
                <w:lang w:val="en-US"/>
              </w:rPr>
              <w:t>.00</w:t>
            </w:r>
          </w:p>
        </w:tc>
        <w:tc>
          <w:tcPr>
            <w:tcW w:w="1397" w:type="dxa"/>
            <w:tcBorders>
              <w:top w:val="single" w:sz="4" w:space="0" w:color="auto"/>
            </w:tcBorders>
          </w:tcPr>
          <w:p w14:paraId="74AC53F8"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10.</w:t>
            </w:r>
            <w:r>
              <w:rPr>
                <w:rFonts w:ascii="Times New Roman" w:hAnsi="Times New Roman" w:cs="Times New Roman"/>
                <w:sz w:val="24"/>
                <w:szCs w:val="24"/>
                <w:lang w:val="en-US"/>
              </w:rPr>
              <w:t>788</w:t>
            </w:r>
          </w:p>
          <w:p w14:paraId="121E4546" w14:textId="77777777" w:rsidR="004747C2" w:rsidRPr="005561F1" w:rsidRDefault="004747C2" w:rsidP="00A423D6">
            <w:pPr>
              <w:jc w:val="both"/>
              <w:rPr>
                <w:rFonts w:ascii="Times New Roman" w:hAnsi="Times New Roman" w:cs="Times New Roman"/>
                <w:sz w:val="24"/>
                <w:szCs w:val="24"/>
                <w:lang w:val="en-US"/>
              </w:rPr>
            </w:pPr>
          </w:p>
        </w:tc>
      </w:tr>
    </w:tbl>
    <w:p w14:paraId="723A69E6" w14:textId="77777777" w:rsidR="004747C2" w:rsidRPr="005561F1" w:rsidRDefault="004747C2" w:rsidP="00A423D6">
      <w:pPr>
        <w:pStyle w:val="ListParagraph"/>
        <w:spacing w:line="240" w:lineRule="auto"/>
        <w:jc w:val="both"/>
        <w:rPr>
          <w:rFonts w:ascii="Times New Roman" w:hAnsi="Times New Roman" w:cs="Times New Roman"/>
          <w:sz w:val="24"/>
          <w:szCs w:val="24"/>
        </w:rPr>
      </w:pPr>
    </w:p>
    <w:p w14:paraId="45FD8860" w14:textId="77777777" w:rsidR="004747C2" w:rsidRPr="005561F1" w:rsidRDefault="004747C2" w:rsidP="00A423D6">
      <w:pPr>
        <w:spacing w:line="240" w:lineRule="auto"/>
        <w:jc w:val="both"/>
        <w:rPr>
          <w:rFonts w:ascii="Times New Roman" w:hAnsi="Times New Roman" w:cs="Times New Roman"/>
          <w:sz w:val="24"/>
          <w:szCs w:val="24"/>
        </w:rPr>
      </w:pPr>
      <w:r w:rsidRPr="005561F1">
        <w:rPr>
          <w:rFonts w:ascii="Times New Roman" w:hAnsi="Times New Roman" w:cs="Times New Roman"/>
          <w:sz w:val="24"/>
          <w:szCs w:val="24"/>
        </w:rPr>
        <w:t>Berdasarkan tabel diatas, skor mean Alexithymia sebesar 61.</w:t>
      </w:r>
      <w:r>
        <w:rPr>
          <w:rFonts w:ascii="Times New Roman" w:hAnsi="Times New Roman" w:cs="Times New Roman"/>
          <w:sz w:val="24"/>
          <w:szCs w:val="24"/>
        </w:rPr>
        <w:t>3265</w:t>
      </w:r>
      <w:r w:rsidRPr="005561F1">
        <w:rPr>
          <w:rFonts w:ascii="Times New Roman" w:hAnsi="Times New Roman" w:cs="Times New Roman"/>
          <w:sz w:val="24"/>
          <w:szCs w:val="24"/>
        </w:rPr>
        <w:t xml:space="preserve"> (SD=10.</w:t>
      </w:r>
      <w:r>
        <w:rPr>
          <w:rFonts w:ascii="Times New Roman" w:hAnsi="Times New Roman" w:cs="Times New Roman"/>
          <w:sz w:val="24"/>
          <w:szCs w:val="24"/>
        </w:rPr>
        <w:t>788</w:t>
      </w:r>
      <w:r w:rsidRPr="005561F1">
        <w:rPr>
          <w:rFonts w:ascii="Times New Roman" w:hAnsi="Times New Roman" w:cs="Times New Roman"/>
          <w:sz w:val="24"/>
          <w:szCs w:val="24"/>
        </w:rPr>
        <w:t>) skor terenda</w:t>
      </w:r>
      <w:r>
        <w:rPr>
          <w:rFonts w:ascii="Times New Roman" w:hAnsi="Times New Roman" w:cs="Times New Roman"/>
          <w:sz w:val="24"/>
          <w:szCs w:val="24"/>
        </w:rPr>
        <w:t>h</w:t>
      </w:r>
      <w:r w:rsidRPr="005561F1">
        <w:rPr>
          <w:rFonts w:ascii="Times New Roman" w:hAnsi="Times New Roman" w:cs="Times New Roman"/>
          <w:sz w:val="24"/>
          <w:szCs w:val="24"/>
        </w:rPr>
        <w:t xml:space="preserve"> berada diangka 4</w:t>
      </w:r>
      <w:r>
        <w:rPr>
          <w:rFonts w:ascii="Times New Roman" w:hAnsi="Times New Roman" w:cs="Times New Roman"/>
          <w:sz w:val="24"/>
          <w:szCs w:val="24"/>
        </w:rPr>
        <w:t>4</w:t>
      </w:r>
      <w:r w:rsidRPr="005561F1">
        <w:rPr>
          <w:rFonts w:ascii="Times New Roman" w:hAnsi="Times New Roman" w:cs="Times New Roman"/>
          <w:sz w:val="24"/>
          <w:szCs w:val="24"/>
        </w:rPr>
        <w:t xml:space="preserve"> dan skor tertinggi diangka 8</w:t>
      </w:r>
      <w:r>
        <w:rPr>
          <w:rFonts w:ascii="Times New Roman" w:hAnsi="Times New Roman" w:cs="Times New Roman"/>
          <w:sz w:val="24"/>
          <w:szCs w:val="24"/>
        </w:rPr>
        <w:t>8</w:t>
      </w:r>
      <w:r w:rsidRPr="005561F1">
        <w:rPr>
          <w:rFonts w:ascii="Times New Roman" w:hAnsi="Times New Roman" w:cs="Times New Roman"/>
          <w:sz w:val="24"/>
          <w:szCs w:val="24"/>
        </w:rPr>
        <w:t>.</w:t>
      </w:r>
    </w:p>
    <w:p w14:paraId="2A65B367" w14:textId="77777777" w:rsidR="004747C2" w:rsidRPr="005561F1" w:rsidRDefault="004747C2" w:rsidP="00A423D6">
      <w:pPr>
        <w:pStyle w:val="ListParagraph"/>
        <w:spacing w:line="240" w:lineRule="auto"/>
        <w:ind w:left="1080"/>
        <w:jc w:val="both"/>
        <w:rPr>
          <w:rFonts w:ascii="Times New Roman" w:hAnsi="Times New Roman" w:cs="Times New Roman"/>
          <w:sz w:val="24"/>
          <w:szCs w:val="24"/>
        </w:rPr>
      </w:pPr>
    </w:p>
    <w:p w14:paraId="1AA038CF" w14:textId="77777777" w:rsidR="004747C2" w:rsidRPr="005561F1" w:rsidRDefault="004747C2" w:rsidP="00A423D6">
      <w:pPr>
        <w:pStyle w:val="ListParagraph"/>
        <w:spacing w:line="240" w:lineRule="auto"/>
        <w:ind w:left="1080"/>
        <w:jc w:val="center"/>
        <w:rPr>
          <w:rFonts w:ascii="Times New Roman" w:hAnsi="Times New Roman" w:cs="Times New Roman"/>
          <w:sz w:val="24"/>
          <w:szCs w:val="24"/>
        </w:rPr>
      </w:pPr>
      <w:bookmarkStart w:id="5" w:name="_Hlk70190439"/>
      <w:r w:rsidRPr="005561F1">
        <w:rPr>
          <w:rFonts w:ascii="Times New Roman" w:hAnsi="Times New Roman" w:cs="Times New Roman"/>
          <w:sz w:val="24"/>
          <w:szCs w:val="24"/>
        </w:rPr>
        <w:t xml:space="preserve">Tabel </w:t>
      </w:r>
      <w:r>
        <w:rPr>
          <w:rFonts w:ascii="Times New Roman" w:hAnsi="Times New Roman" w:cs="Times New Roman"/>
          <w:sz w:val="24"/>
          <w:szCs w:val="24"/>
        </w:rPr>
        <w:t>12</w:t>
      </w:r>
      <w:r w:rsidRPr="005561F1">
        <w:rPr>
          <w:rFonts w:ascii="Times New Roman" w:hAnsi="Times New Roman" w:cs="Times New Roman"/>
          <w:sz w:val="24"/>
          <w:szCs w:val="24"/>
        </w:rPr>
        <w:t>: Kategorisasi Alexithymia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2192"/>
        <w:gridCol w:w="2197"/>
        <w:gridCol w:w="2201"/>
      </w:tblGrid>
      <w:tr w:rsidR="004747C2" w:rsidRPr="005561F1" w14:paraId="088DCC44" w14:textId="77777777" w:rsidTr="00014B05">
        <w:tc>
          <w:tcPr>
            <w:tcW w:w="2175" w:type="dxa"/>
            <w:tcBorders>
              <w:top w:val="single" w:sz="4" w:space="0" w:color="auto"/>
              <w:left w:val="nil"/>
              <w:bottom w:val="single" w:sz="4" w:space="0" w:color="auto"/>
              <w:right w:val="nil"/>
            </w:tcBorders>
            <w:hideMark/>
          </w:tcPr>
          <w:bookmarkEnd w:id="5"/>
          <w:p w14:paraId="0FB00E21"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Skor</w:t>
            </w:r>
          </w:p>
        </w:tc>
        <w:tc>
          <w:tcPr>
            <w:tcW w:w="2192" w:type="dxa"/>
            <w:tcBorders>
              <w:top w:val="single" w:sz="4" w:space="0" w:color="auto"/>
              <w:left w:val="nil"/>
              <w:bottom w:val="single" w:sz="4" w:space="0" w:color="auto"/>
              <w:right w:val="nil"/>
            </w:tcBorders>
            <w:hideMark/>
          </w:tcPr>
          <w:p w14:paraId="701AD2EA"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Kategori</w:t>
            </w:r>
          </w:p>
        </w:tc>
        <w:tc>
          <w:tcPr>
            <w:tcW w:w="2197" w:type="dxa"/>
            <w:tcBorders>
              <w:top w:val="single" w:sz="4" w:space="0" w:color="auto"/>
              <w:left w:val="nil"/>
              <w:bottom w:val="single" w:sz="4" w:space="0" w:color="auto"/>
              <w:right w:val="nil"/>
            </w:tcBorders>
            <w:hideMark/>
          </w:tcPr>
          <w:p w14:paraId="501A4D6C"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Frekuensi</w:t>
            </w:r>
          </w:p>
        </w:tc>
        <w:tc>
          <w:tcPr>
            <w:tcW w:w="2201" w:type="dxa"/>
            <w:tcBorders>
              <w:top w:val="single" w:sz="4" w:space="0" w:color="auto"/>
              <w:left w:val="nil"/>
              <w:bottom w:val="single" w:sz="4" w:space="0" w:color="auto"/>
              <w:right w:val="nil"/>
            </w:tcBorders>
            <w:hideMark/>
          </w:tcPr>
          <w:p w14:paraId="1C19102A"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Presentase</w:t>
            </w:r>
          </w:p>
        </w:tc>
      </w:tr>
      <w:tr w:rsidR="004747C2" w:rsidRPr="005561F1" w14:paraId="5712A902" w14:textId="77777777" w:rsidTr="00014B05">
        <w:tc>
          <w:tcPr>
            <w:tcW w:w="2175" w:type="dxa"/>
            <w:tcBorders>
              <w:top w:val="single" w:sz="4" w:space="0" w:color="auto"/>
              <w:left w:val="nil"/>
              <w:bottom w:val="nil"/>
              <w:right w:val="nil"/>
            </w:tcBorders>
            <w:hideMark/>
          </w:tcPr>
          <w:p w14:paraId="42E1F83D"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X &lt; 50</w:t>
            </w:r>
            <w:r>
              <w:rPr>
                <w:rFonts w:ascii="Times New Roman" w:hAnsi="Times New Roman" w:cs="Times New Roman"/>
                <w:sz w:val="24"/>
                <w:szCs w:val="24"/>
                <w:lang w:val="en-US"/>
              </w:rPr>
              <w:t>,53</w:t>
            </w:r>
          </w:p>
        </w:tc>
        <w:tc>
          <w:tcPr>
            <w:tcW w:w="2192" w:type="dxa"/>
            <w:tcBorders>
              <w:top w:val="single" w:sz="4" w:space="0" w:color="auto"/>
              <w:left w:val="nil"/>
              <w:bottom w:val="nil"/>
              <w:right w:val="nil"/>
            </w:tcBorders>
            <w:hideMark/>
          </w:tcPr>
          <w:p w14:paraId="71FD0417"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Rendah</w:t>
            </w:r>
          </w:p>
        </w:tc>
        <w:tc>
          <w:tcPr>
            <w:tcW w:w="2197" w:type="dxa"/>
            <w:tcBorders>
              <w:top w:val="single" w:sz="4" w:space="0" w:color="auto"/>
              <w:left w:val="nil"/>
              <w:bottom w:val="nil"/>
              <w:right w:val="nil"/>
            </w:tcBorders>
          </w:tcPr>
          <w:p w14:paraId="1292CE95" w14:textId="77777777" w:rsidR="004747C2" w:rsidRPr="009F421A" w:rsidRDefault="004747C2" w:rsidP="00A423D6">
            <w:r w:rsidRPr="009F421A">
              <w:t>10</w:t>
            </w:r>
          </w:p>
        </w:tc>
        <w:tc>
          <w:tcPr>
            <w:tcW w:w="2201" w:type="dxa"/>
            <w:tcBorders>
              <w:top w:val="single" w:sz="4" w:space="0" w:color="auto"/>
              <w:left w:val="nil"/>
              <w:bottom w:val="nil"/>
              <w:right w:val="nil"/>
            </w:tcBorders>
          </w:tcPr>
          <w:p w14:paraId="250BF715" w14:textId="77777777" w:rsidR="004747C2" w:rsidRPr="003A1938" w:rsidRDefault="004747C2" w:rsidP="00A423D6">
            <w:r w:rsidRPr="003A1938">
              <w:t>20.4</w:t>
            </w:r>
          </w:p>
        </w:tc>
      </w:tr>
      <w:tr w:rsidR="004747C2" w:rsidRPr="005561F1" w14:paraId="0E924946" w14:textId="77777777" w:rsidTr="00014B05">
        <w:tc>
          <w:tcPr>
            <w:tcW w:w="2175" w:type="dxa"/>
            <w:hideMark/>
          </w:tcPr>
          <w:p w14:paraId="01EA9D67"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5</w:t>
            </w:r>
            <w:r>
              <w:rPr>
                <w:rFonts w:ascii="Times New Roman" w:hAnsi="Times New Roman" w:cs="Times New Roman"/>
                <w:sz w:val="24"/>
                <w:szCs w:val="24"/>
                <w:lang w:val="en-US"/>
              </w:rPr>
              <w:t>1</w:t>
            </w:r>
            <w:r w:rsidRPr="005561F1">
              <w:rPr>
                <w:rFonts w:ascii="Times New Roman" w:hAnsi="Times New Roman" w:cs="Times New Roman"/>
                <w:sz w:val="24"/>
                <w:szCs w:val="24"/>
              </w:rPr>
              <w:t xml:space="preserve"> </w:t>
            </w:r>
            <w:proofErr w:type="gramStart"/>
            <w:r w:rsidRPr="005561F1">
              <w:rPr>
                <w:rFonts w:ascii="Times New Roman" w:hAnsi="Times New Roman" w:cs="Times New Roman"/>
                <w:sz w:val="24"/>
                <w:szCs w:val="24"/>
              </w:rPr>
              <w:t>≤</w:t>
            </w:r>
            <w:r w:rsidRPr="005561F1">
              <w:rPr>
                <w:rFonts w:ascii="Times New Roman" w:hAnsi="Times New Roman" w:cs="Times New Roman"/>
                <w:sz w:val="24"/>
                <w:szCs w:val="24"/>
                <w:lang w:val="en-US"/>
              </w:rPr>
              <w:t xml:space="preserve">  x</w:t>
            </w:r>
            <w:proofErr w:type="gramEnd"/>
            <w:r w:rsidRPr="005561F1">
              <w:rPr>
                <w:rFonts w:ascii="Times New Roman" w:hAnsi="Times New Roman" w:cs="Times New Roman"/>
                <w:sz w:val="24"/>
                <w:szCs w:val="24"/>
                <w:lang w:val="en-US"/>
              </w:rPr>
              <w:t>&lt; 7</w:t>
            </w:r>
            <w:r>
              <w:rPr>
                <w:rFonts w:ascii="Times New Roman" w:hAnsi="Times New Roman" w:cs="Times New Roman"/>
                <w:sz w:val="24"/>
                <w:szCs w:val="24"/>
                <w:lang w:val="en-US"/>
              </w:rPr>
              <w:t>2,11</w:t>
            </w:r>
          </w:p>
        </w:tc>
        <w:tc>
          <w:tcPr>
            <w:tcW w:w="2192" w:type="dxa"/>
            <w:hideMark/>
          </w:tcPr>
          <w:p w14:paraId="20A52C92"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Sedang</w:t>
            </w:r>
          </w:p>
        </w:tc>
        <w:tc>
          <w:tcPr>
            <w:tcW w:w="2197" w:type="dxa"/>
          </w:tcPr>
          <w:p w14:paraId="7BABA0B3" w14:textId="77777777" w:rsidR="004747C2" w:rsidRPr="009F421A" w:rsidRDefault="004747C2" w:rsidP="00A423D6">
            <w:r w:rsidRPr="009F421A">
              <w:t>31</w:t>
            </w:r>
          </w:p>
        </w:tc>
        <w:tc>
          <w:tcPr>
            <w:tcW w:w="2201" w:type="dxa"/>
          </w:tcPr>
          <w:p w14:paraId="0240E4B3" w14:textId="77777777" w:rsidR="004747C2" w:rsidRPr="003A1938" w:rsidRDefault="004747C2" w:rsidP="00A423D6">
            <w:r w:rsidRPr="003A1938">
              <w:t>63.3</w:t>
            </w:r>
          </w:p>
        </w:tc>
      </w:tr>
      <w:tr w:rsidR="004747C2" w:rsidRPr="005561F1" w14:paraId="02A28C34" w14:textId="77777777" w:rsidTr="00014B05">
        <w:tc>
          <w:tcPr>
            <w:tcW w:w="2175" w:type="dxa"/>
            <w:hideMark/>
          </w:tcPr>
          <w:p w14:paraId="1D11B649"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7</w:t>
            </w:r>
            <w:r>
              <w:rPr>
                <w:rFonts w:ascii="Times New Roman" w:hAnsi="Times New Roman" w:cs="Times New Roman"/>
                <w:sz w:val="24"/>
                <w:szCs w:val="24"/>
                <w:lang w:val="en-US"/>
              </w:rPr>
              <w:t>2,5</w:t>
            </w:r>
            <w:r w:rsidRPr="005561F1">
              <w:rPr>
                <w:rFonts w:ascii="Times New Roman" w:hAnsi="Times New Roman" w:cs="Times New Roman"/>
                <w:sz w:val="24"/>
                <w:szCs w:val="24"/>
                <w:lang w:val="en-US"/>
              </w:rPr>
              <w:t xml:space="preserve"> </w:t>
            </w:r>
            <w:r w:rsidRPr="005561F1">
              <w:rPr>
                <w:rFonts w:ascii="Times New Roman" w:hAnsi="Times New Roman" w:cs="Times New Roman"/>
                <w:sz w:val="24"/>
                <w:szCs w:val="24"/>
              </w:rPr>
              <w:t>≤</w:t>
            </w:r>
            <w:r w:rsidRPr="005561F1">
              <w:rPr>
                <w:rFonts w:ascii="Times New Roman" w:hAnsi="Times New Roman" w:cs="Times New Roman"/>
                <w:sz w:val="24"/>
                <w:szCs w:val="24"/>
                <w:lang w:val="en-US"/>
              </w:rPr>
              <w:t xml:space="preserve"> X</w:t>
            </w:r>
          </w:p>
        </w:tc>
        <w:tc>
          <w:tcPr>
            <w:tcW w:w="2192" w:type="dxa"/>
            <w:hideMark/>
          </w:tcPr>
          <w:p w14:paraId="4B8ACD4F" w14:textId="77777777" w:rsidR="004747C2" w:rsidRPr="005561F1" w:rsidRDefault="004747C2" w:rsidP="00A423D6">
            <w:pPr>
              <w:jc w:val="both"/>
              <w:rPr>
                <w:rFonts w:ascii="Times New Roman" w:hAnsi="Times New Roman" w:cs="Times New Roman"/>
                <w:sz w:val="24"/>
                <w:szCs w:val="24"/>
                <w:lang w:val="en-US"/>
              </w:rPr>
            </w:pPr>
            <w:r w:rsidRPr="005561F1">
              <w:rPr>
                <w:rFonts w:ascii="Times New Roman" w:hAnsi="Times New Roman" w:cs="Times New Roman"/>
                <w:sz w:val="24"/>
                <w:szCs w:val="24"/>
                <w:lang w:val="en-US"/>
              </w:rPr>
              <w:t xml:space="preserve">Tinggi </w:t>
            </w:r>
          </w:p>
        </w:tc>
        <w:tc>
          <w:tcPr>
            <w:tcW w:w="2197" w:type="dxa"/>
          </w:tcPr>
          <w:p w14:paraId="26F331C8" w14:textId="77777777" w:rsidR="004747C2" w:rsidRPr="009F421A" w:rsidRDefault="004747C2" w:rsidP="00A423D6">
            <w:r w:rsidRPr="009F421A">
              <w:t>8</w:t>
            </w:r>
          </w:p>
        </w:tc>
        <w:tc>
          <w:tcPr>
            <w:tcW w:w="2201" w:type="dxa"/>
          </w:tcPr>
          <w:p w14:paraId="5AC99694" w14:textId="77777777" w:rsidR="004747C2" w:rsidRPr="003A1938" w:rsidRDefault="004747C2" w:rsidP="00A423D6">
            <w:r w:rsidRPr="003A1938">
              <w:t>16.3</w:t>
            </w:r>
          </w:p>
        </w:tc>
      </w:tr>
      <w:tr w:rsidR="004747C2" w:rsidRPr="005561F1" w14:paraId="73E18CB4" w14:textId="77777777" w:rsidTr="00014B05">
        <w:tc>
          <w:tcPr>
            <w:tcW w:w="2175" w:type="dxa"/>
            <w:tcBorders>
              <w:top w:val="nil"/>
              <w:left w:val="nil"/>
              <w:bottom w:val="single" w:sz="4" w:space="0" w:color="auto"/>
              <w:right w:val="nil"/>
            </w:tcBorders>
          </w:tcPr>
          <w:p w14:paraId="30E9519A" w14:textId="77777777" w:rsidR="004747C2" w:rsidRPr="005561F1" w:rsidRDefault="004747C2" w:rsidP="00A423D6">
            <w:pPr>
              <w:jc w:val="both"/>
              <w:rPr>
                <w:rFonts w:ascii="Times New Roman" w:hAnsi="Times New Roman" w:cs="Times New Roman"/>
                <w:sz w:val="24"/>
                <w:szCs w:val="24"/>
              </w:rPr>
            </w:pPr>
          </w:p>
        </w:tc>
        <w:tc>
          <w:tcPr>
            <w:tcW w:w="2192" w:type="dxa"/>
            <w:tcBorders>
              <w:top w:val="nil"/>
              <w:left w:val="nil"/>
              <w:bottom w:val="single" w:sz="4" w:space="0" w:color="auto"/>
              <w:right w:val="nil"/>
            </w:tcBorders>
            <w:hideMark/>
          </w:tcPr>
          <w:p w14:paraId="01EC48F5"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Total</w:t>
            </w:r>
          </w:p>
        </w:tc>
        <w:tc>
          <w:tcPr>
            <w:tcW w:w="2197" w:type="dxa"/>
            <w:tcBorders>
              <w:top w:val="nil"/>
              <w:left w:val="nil"/>
              <w:bottom w:val="single" w:sz="4" w:space="0" w:color="auto"/>
              <w:right w:val="nil"/>
            </w:tcBorders>
          </w:tcPr>
          <w:p w14:paraId="60B79879" w14:textId="77777777" w:rsidR="004747C2" w:rsidRDefault="004747C2" w:rsidP="00A423D6">
            <w:r w:rsidRPr="009F421A">
              <w:t>49</w:t>
            </w:r>
          </w:p>
        </w:tc>
        <w:tc>
          <w:tcPr>
            <w:tcW w:w="2201" w:type="dxa"/>
            <w:tcBorders>
              <w:top w:val="nil"/>
              <w:left w:val="nil"/>
              <w:bottom w:val="single" w:sz="4" w:space="0" w:color="auto"/>
              <w:right w:val="nil"/>
            </w:tcBorders>
          </w:tcPr>
          <w:p w14:paraId="7E614002" w14:textId="77777777" w:rsidR="004747C2" w:rsidRDefault="004747C2" w:rsidP="00A423D6">
            <w:r w:rsidRPr="003A1938">
              <w:t>100.0</w:t>
            </w:r>
          </w:p>
        </w:tc>
      </w:tr>
    </w:tbl>
    <w:p w14:paraId="2EDFB886" w14:textId="77777777" w:rsidR="004747C2" w:rsidRPr="005561F1" w:rsidRDefault="004747C2" w:rsidP="00A423D6">
      <w:pPr>
        <w:spacing w:line="240" w:lineRule="auto"/>
        <w:ind w:firstLine="720"/>
        <w:jc w:val="both"/>
        <w:rPr>
          <w:rFonts w:ascii="Times New Roman" w:hAnsi="Times New Roman" w:cs="Times New Roman"/>
          <w:sz w:val="24"/>
          <w:szCs w:val="24"/>
        </w:rPr>
      </w:pPr>
    </w:p>
    <w:p w14:paraId="57B6AC25" w14:textId="77777777" w:rsidR="004747C2" w:rsidRPr="005561F1" w:rsidRDefault="004747C2" w:rsidP="00A423D6">
      <w:pPr>
        <w:spacing w:line="240" w:lineRule="auto"/>
        <w:jc w:val="center"/>
        <w:rPr>
          <w:rFonts w:ascii="Times New Roman" w:hAnsi="Times New Roman" w:cs="Times New Roman"/>
          <w:sz w:val="24"/>
          <w:szCs w:val="24"/>
        </w:rPr>
      </w:pPr>
      <w:bookmarkStart w:id="6" w:name="_Hlk70190495"/>
      <w:r w:rsidRPr="005561F1">
        <w:rPr>
          <w:rFonts w:ascii="Times New Roman" w:hAnsi="Times New Roman" w:cs="Times New Roman"/>
          <w:sz w:val="24"/>
          <w:szCs w:val="24"/>
        </w:rPr>
        <w:t xml:space="preserve">Tabel </w:t>
      </w:r>
      <w:r>
        <w:rPr>
          <w:rFonts w:ascii="Times New Roman" w:hAnsi="Times New Roman" w:cs="Times New Roman"/>
          <w:sz w:val="24"/>
          <w:szCs w:val="24"/>
        </w:rPr>
        <w:t>13</w:t>
      </w:r>
      <w:r w:rsidRPr="005561F1">
        <w:rPr>
          <w:rFonts w:ascii="Times New Roman" w:hAnsi="Times New Roman" w:cs="Times New Roman"/>
          <w:sz w:val="24"/>
          <w:szCs w:val="24"/>
        </w:rPr>
        <w:t xml:space="preserve">: Uji beda </w:t>
      </w:r>
      <w:r>
        <w:rPr>
          <w:rFonts w:ascii="Times New Roman" w:hAnsi="Times New Roman" w:cs="Times New Roman"/>
          <w:sz w:val="24"/>
          <w:szCs w:val="24"/>
        </w:rPr>
        <w:t>Kepuasan Komunikasi</w:t>
      </w:r>
      <w:r w:rsidRPr="005561F1">
        <w:rPr>
          <w:rFonts w:ascii="Times New Roman" w:hAnsi="Times New Roman" w:cs="Times New Roman"/>
          <w:sz w:val="24"/>
          <w:szCs w:val="24"/>
        </w:rPr>
        <w:t xml:space="preserve"> berdasarkan jenis kelamin</w:t>
      </w:r>
    </w:p>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218"/>
        <w:gridCol w:w="1268"/>
        <w:gridCol w:w="714"/>
        <w:gridCol w:w="1066"/>
      </w:tblGrid>
      <w:tr w:rsidR="004747C2" w:rsidRPr="005561F1" w14:paraId="208944DE" w14:textId="77777777" w:rsidTr="00014B05">
        <w:tc>
          <w:tcPr>
            <w:tcW w:w="1478" w:type="dxa"/>
            <w:tcBorders>
              <w:top w:val="single" w:sz="4" w:space="0" w:color="auto"/>
              <w:left w:val="nil"/>
              <w:bottom w:val="single" w:sz="4" w:space="0" w:color="auto"/>
              <w:right w:val="nil"/>
            </w:tcBorders>
            <w:hideMark/>
          </w:tcPr>
          <w:bookmarkEnd w:id="6"/>
          <w:p w14:paraId="15F6DB84"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Subjek</w:t>
            </w:r>
          </w:p>
        </w:tc>
        <w:tc>
          <w:tcPr>
            <w:tcW w:w="1218" w:type="dxa"/>
            <w:tcBorders>
              <w:top w:val="single" w:sz="4" w:space="0" w:color="auto"/>
              <w:left w:val="nil"/>
              <w:bottom w:val="single" w:sz="4" w:space="0" w:color="auto"/>
              <w:right w:val="nil"/>
            </w:tcBorders>
            <w:hideMark/>
          </w:tcPr>
          <w:p w14:paraId="3A5002C9"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Mean</w:t>
            </w:r>
          </w:p>
        </w:tc>
        <w:tc>
          <w:tcPr>
            <w:tcW w:w="1268" w:type="dxa"/>
            <w:tcBorders>
              <w:top w:val="single" w:sz="4" w:space="0" w:color="auto"/>
              <w:left w:val="nil"/>
              <w:bottom w:val="single" w:sz="4" w:space="0" w:color="auto"/>
              <w:right w:val="nil"/>
            </w:tcBorders>
            <w:hideMark/>
          </w:tcPr>
          <w:p w14:paraId="2A87BCD3"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Standar Deviasi</w:t>
            </w:r>
          </w:p>
        </w:tc>
        <w:tc>
          <w:tcPr>
            <w:tcW w:w="714" w:type="dxa"/>
            <w:tcBorders>
              <w:top w:val="single" w:sz="4" w:space="0" w:color="auto"/>
              <w:left w:val="nil"/>
              <w:bottom w:val="single" w:sz="4" w:space="0" w:color="auto"/>
              <w:right w:val="nil"/>
            </w:tcBorders>
            <w:hideMark/>
          </w:tcPr>
          <w:p w14:paraId="3463C265"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F</w:t>
            </w:r>
          </w:p>
        </w:tc>
        <w:tc>
          <w:tcPr>
            <w:tcW w:w="1066" w:type="dxa"/>
            <w:tcBorders>
              <w:top w:val="single" w:sz="4" w:space="0" w:color="auto"/>
              <w:left w:val="nil"/>
              <w:bottom w:val="single" w:sz="4" w:space="0" w:color="auto"/>
              <w:right w:val="nil"/>
            </w:tcBorders>
            <w:hideMark/>
          </w:tcPr>
          <w:p w14:paraId="72256B10"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Sig</w:t>
            </w:r>
          </w:p>
        </w:tc>
      </w:tr>
      <w:tr w:rsidR="004747C2" w:rsidRPr="005561F1" w14:paraId="2CE53220" w14:textId="77777777" w:rsidTr="00014B05">
        <w:tc>
          <w:tcPr>
            <w:tcW w:w="1478" w:type="dxa"/>
            <w:tcBorders>
              <w:top w:val="single" w:sz="4" w:space="0" w:color="auto"/>
              <w:left w:val="nil"/>
              <w:right w:val="nil"/>
            </w:tcBorders>
            <w:hideMark/>
          </w:tcPr>
          <w:p w14:paraId="4D23BC75"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Laki Laki</w:t>
            </w:r>
          </w:p>
        </w:tc>
        <w:tc>
          <w:tcPr>
            <w:tcW w:w="1218" w:type="dxa"/>
            <w:tcBorders>
              <w:top w:val="single" w:sz="4" w:space="0" w:color="auto"/>
              <w:left w:val="nil"/>
              <w:right w:val="nil"/>
            </w:tcBorders>
          </w:tcPr>
          <w:p w14:paraId="6F01BD1A" w14:textId="77777777" w:rsidR="004747C2" w:rsidRPr="00D14CA5" w:rsidRDefault="004747C2" w:rsidP="00A423D6">
            <w:r w:rsidRPr="00D14CA5">
              <w:t>98.1724</w:t>
            </w:r>
          </w:p>
        </w:tc>
        <w:tc>
          <w:tcPr>
            <w:tcW w:w="1268" w:type="dxa"/>
            <w:tcBorders>
              <w:top w:val="single" w:sz="4" w:space="0" w:color="auto"/>
              <w:left w:val="nil"/>
              <w:right w:val="nil"/>
            </w:tcBorders>
          </w:tcPr>
          <w:p w14:paraId="30C07E2A" w14:textId="77777777" w:rsidR="004747C2" w:rsidRDefault="004747C2" w:rsidP="00A423D6">
            <w:r w:rsidRPr="00D14CA5">
              <w:t>10.05012</w:t>
            </w:r>
          </w:p>
        </w:tc>
        <w:tc>
          <w:tcPr>
            <w:tcW w:w="714" w:type="dxa"/>
            <w:tcBorders>
              <w:top w:val="single" w:sz="4" w:space="0" w:color="auto"/>
              <w:left w:val="nil"/>
              <w:right w:val="nil"/>
            </w:tcBorders>
          </w:tcPr>
          <w:p w14:paraId="63B4E480"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.623</w:t>
            </w:r>
          </w:p>
        </w:tc>
        <w:tc>
          <w:tcPr>
            <w:tcW w:w="1066" w:type="dxa"/>
            <w:tcBorders>
              <w:top w:val="single" w:sz="4" w:space="0" w:color="auto"/>
              <w:left w:val="nil"/>
              <w:right w:val="nil"/>
            </w:tcBorders>
          </w:tcPr>
          <w:p w14:paraId="2DAEFB23"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.233</w:t>
            </w:r>
          </w:p>
        </w:tc>
      </w:tr>
      <w:tr w:rsidR="004747C2" w:rsidRPr="005561F1" w14:paraId="2F3E0924" w14:textId="77777777" w:rsidTr="00014B05">
        <w:tc>
          <w:tcPr>
            <w:tcW w:w="1478" w:type="dxa"/>
            <w:tcBorders>
              <w:bottom w:val="single" w:sz="4" w:space="0" w:color="auto"/>
            </w:tcBorders>
            <w:hideMark/>
          </w:tcPr>
          <w:p w14:paraId="6FC0C93E"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Perempuan</w:t>
            </w:r>
          </w:p>
        </w:tc>
        <w:tc>
          <w:tcPr>
            <w:tcW w:w="1218" w:type="dxa"/>
            <w:tcBorders>
              <w:bottom w:val="single" w:sz="4" w:space="0" w:color="auto"/>
            </w:tcBorders>
          </w:tcPr>
          <w:p w14:paraId="51F544A3" w14:textId="77777777" w:rsidR="004747C2" w:rsidRPr="00A17C2F" w:rsidRDefault="004747C2" w:rsidP="00A423D6">
            <w:r w:rsidRPr="00A17C2F">
              <w:t>94.4000</w:t>
            </w:r>
          </w:p>
        </w:tc>
        <w:tc>
          <w:tcPr>
            <w:tcW w:w="1268" w:type="dxa"/>
            <w:tcBorders>
              <w:bottom w:val="single" w:sz="4" w:space="0" w:color="auto"/>
            </w:tcBorders>
          </w:tcPr>
          <w:p w14:paraId="4956F775" w14:textId="77777777" w:rsidR="004747C2" w:rsidRDefault="004747C2" w:rsidP="00A423D6">
            <w:r w:rsidRPr="00A17C2F">
              <w:t>11.68625</w:t>
            </w:r>
          </w:p>
        </w:tc>
        <w:tc>
          <w:tcPr>
            <w:tcW w:w="714" w:type="dxa"/>
            <w:tcBorders>
              <w:bottom w:val="single" w:sz="4" w:space="0" w:color="auto"/>
            </w:tcBorders>
          </w:tcPr>
          <w:p w14:paraId="28601FF8" w14:textId="77777777" w:rsidR="004747C2" w:rsidRPr="005561F1" w:rsidRDefault="004747C2" w:rsidP="00A423D6">
            <w:pPr>
              <w:jc w:val="both"/>
              <w:rPr>
                <w:rFonts w:ascii="Times New Roman" w:hAnsi="Times New Roman" w:cs="Times New Roman"/>
                <w:sz w:val="24"/>
                <w:szCs w:val="24"/>
              </w:rPr>
            </w:pPr>
          </w:p>
        </w:tc>
        <w:tc>
          <w:tcPr>
            <w:tcW w:w="1066" w:type="dxa"/>
            <w:tcBorders>
              <w:bottom w:val="single" w:sz="4" w:space="0" w:color="auto"/>
            </w:tcBorders>
          </w:tcPr>
          <w:p w14:paraId="0AB7261E" w14:textId="77777777" w:rsidR="004747C2" w:rsidRPr="005561F1" w:rsidRDefault="004747C2" w:rsidP="00A423D6">
            <w:pPr>
              <w:jc w:val="both"/>
              <w:rPr>
                <w:rFonts w:ascii="Times New Roman" w:hAnsi="Times New Roman" w:cs="Times New Roman"/>
                <w:sz w:val="24"/>
                <w:szCs w:val="24"/>
              </w:rPr>
            </w:pPr>
          </w:p>
        </w:tc>
      </w:tr>
    </w:tbl>
    <w:p w14:paraId="79F1856A" w14:textId="77777777" w:rsidR="004747C2" w:rsidRPr="005561F1" w:rsidRDefault="004747C2" w:rsidP="00A423D6">
      <w:pPr>
        <w:spacing w:line="240" w:lineRule="auto"/>
        <w:jc w:val="both"/>
        <w:rPr>
          <w:rFonts w:ascii="Times New Roman" w:hAnsi="Times New Roman" w:cs="Times New Roman"/>
          <w:sz w:val="24"/>
          <w:szCs w:val="24"/>
        </w:rPr>
      </w:pPr>
    </w:p>
    <w:p w14:paraId="41981D75" w14:textId="77777777" w:rsidR="004747C2" w:rsidRDefault="004747C2" w:rsidP="00A423D6">
      <w:pPr>
        <w:spacing w:line="240" w:lineRule="auto"/>
        <w:jc w:val="both"/>
        <w:rPr>
          <w:rFonts w:ascii="Times New Roman" w:hAnsi="Times New Roman" w:cs="Times New Roman"/>
          <w:sz w:val="24"/>
          <w:szCs w:val="24"/>
        </w:rPr>
      </w:pPr>
      <w:r w:rsidRPr="005561F1">
        <w:rPr>
          <w:rFonts w:ascii="Times New Roman" w:hAnsi="Times New Roman" w:cs="Times New Roman"/>
          <w:sz w:val="24"/>
          <w:szCs w:val="24"/>
        </w:rPr>
        <w:t>Berdasarkan tabel diatas, terlihat nilai signifikansi 2 arah (t-tailed) 0.</w:t>
      </w:r>
      <w:r>
        <w:rPr>
          <w:rFonts w:ascii="Times New Roman" w:hAnsi="Times New Roman" w:cs="Times New Roman"/>
          <w:sz w:val="24"/>
          <w:szCs w:val="24"/>
        </w:rPr>
        <w:t>233</w:t>
      </w:r>
      <w:r w:rsidRPr="005561F1">
        <w:rPr>
          <w:rFonts w:ascii="Times New Roman" w:hAnsi="Times New Roman" w:cs="Times New Roman"/>
          <w:sz w:val="24"/>
          <w:szCs w:val="24"/>
        </w:rPr>
        <w:t xml:space="preserve"> </w:t>
      </w:r>
      <w:r>
        <w:rPr>
          <w:rFonts w:ascii="Times New Roman" w:hAnsi="Times New Roman" w:cs="Times New Roman"/>
          <w:sz w:val="24"/>
          <w:szCs w:val="24"/>
        </w:rPr>
        <w:t>&gt;</w:t>
      </w:r>
      <w:r w:rsidRPr="005561F1">
        <w:rPr>
          <w:rFonts w:ascii="Times New Roman" w:hAnsi="Times New Roman" w:cs="Times New Roman"/>
          <w:sz w:val="24"/>
          <w:szCs w:val="24"/>
        </w:rPr>
        <w:t xml:space="preserve"> 0.05. Sehingga </w:t>
      </w:r>
      <w:r>
        <w:rPr>
          <w:rFonts w:ascii="Times New Roman" w:hAnsi="Times New Roman" w:cs="Times New Roman"/>
          <w:sz w:val="24"/>
          <w:szCs w:val="24"/>
        </w:rPr>
        <w:t xml:space="preserve">tidak </w:t>
      </w:r>
      <w:r w:rsidRPr="005561F1">
        <w:rPr>
          <w:rFonts w:ascii="Times New Roman" w:hAnsi="Times New Roman" w:cs="Times New Roman"/>
          <w:sz w:val="24"/>
          <w:szCs w:val="24"/>
        </w:rPr>
        <w:t xml:space="preserve">terdapat perbedaan skor point yang antara laki laki dan perempuan. </w:t>
      </w:r>
    </w:p>
    <w:p w14:paraId="03AEE55A" w14:textId="77777777" w:rsidR="004747C2" w:rsidRDefault="004747C2" w:rsidP="00A423D6">
      <w:pPr>
        <w:spacing w:line="240" w:lineRule="auto"/>
        <w:jc w:val="both"/>
        <w:rPr>
          <w:rFonts w:ascii="Times New Roman" w:hAnsi="Times New Roman" w:cs="Times New Roman"/>
          <w:sz w:val="24"/>
          <w:szCs w:val="24"/>
        </w:rPr>
      </w:pPr>
    </w:p>
    <w:p w14:paraId="67A16AFC" w14:textId="77777777" w:rsidR="004747C2" w:rsidRPr="005561F1" w:rsidRDefault="004747C2" w:rsidP="00A423D6">
      <w:pPr>
        <w:spacing w:line="240" w:lineRule="auto"/>
        <w:jc w:val="center"/>
        <w:rPr>
          <w:rFonts w:ascii="Times New Roman" w:hAnsi="Times New Roman" w:cs="Times New Roman"/>
          <w:sz w:val="24"/>
          <w:szCs w:val="24"/>
        </w:rPr>
      </w:pPr>
      <w:r w:rsidRPr="005561F1">
        <w:rPr>
          <w:rFonts w:ascii="Times New Roman" w:hAnsi="Times New Roman" w:cs="Times New Roman"/>
          <w:sz w:val="24"/>
          <w:szCs w:val="24"/>
        </w:rPr>
        <w:t xml:space="preserve">Tabel </w:t>
      </w:r>
      <w:r>
        <w:rPr>
          <w:rFonts w:ascii="Times New Roman" w:hAnsi="Times New Roman" w:cs="Times New Roman"/>
          <w:sz w:val="24"/>
          <w:szCs w:val="24"/>
        </w:rPr>
        <w:t>13</w:t>
      </w:r>
      <w:r w:rsidRPr="005561F1">
        <w:rPr>
          <w:rFonts w:ascii="Times New Roman" w:hAnsi="Times New Roman" w:cs="Times New Roman"/>
          <w:sz w:val="24"/>
          <w:szCs w:val="24"/>
        </w:rPr>
        <w:t xml:space="preserve">: Uji beda </w:t>
      </w:r>
      <w:r>
        <w:rPr>
          <w:rFonts w:ascii="Times New Roman" w:hAnsi="Times New Roman" w:cs="Times New Roman"/>
          <w:sz w:val="24"/>
          <w:szCs w:val="24"/>
        </w:rPr>
        <w:t>Alexithymia</w:t>
      </w:r>
      <w:r w:rsidRPr="005561F1">
        <w:rPr>
          <w:rFonts w:ascii="Times New Roman" w:hAnsi="Times New Roman" w:cs="Times New Roman"/>
          <w:sz w:val="24"/>
          <w:szCs w:val="24"/>
        </w:rPr>
        <w:t xml:space="preserve"> berdasarkan jenis kelamin</w:t>
      </w:r>
    </w:p>
    <w:tbl>
      <w:tblPr>
        <w:tblStyle w:val="TableGrid"/>
        <w:tblW w:w="0" w:type="auto"/>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218"/>
        <w:gridCol w:w="1268"/>
        <w:gridCol w:w="714"/>
        <w:gridCol w:w="1066"/>
      </w:tblGrid>
      <w:tr w:rsidR="004747C2" w:rsidRPr="005561F1" w14:paraId="710399C6" w14:textId="77777777" w:rsidTr="00014B05">
        <w:tc>
          <w:tcPr>
            <w:tcW w:w="1478" w:type="dxa"/>
            <w:tcBorders>
              <w:top w:val="single" w:sz="4" w:space="0" w:color="auto"/>
              <w:left w:val="nil"/>
              <w:bottom w:val="single" w:sz="4" w:space="0" w:color="auto"/>
              <w:right w:val="nil"/>
            </w:tcBorders>
            <w:hideMark/>
          </w:tcPr>
          <w:p w14:paraId="369235B7"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Subjek</w:t>
            </w:r>
          </w:p>
        </w:tc>
        <w:tc>
          <w:tcPr>
            <w:tcW w:w="1218" w:type="dxa"/>
            <w:tcBorders>
              <w:top w:val="single" w:sz="4" w:space="0" w:color="auto"/>
              <w:left w:val="nil"/>
              <w:bottom w:val="single" w:sz="4" w:space="0" w:color="auto"/>
              <w:right w:val="nil"/>
            </w:tcBorders>
            <w:hideMark/>
          </w:tcPr>
          <w:p w14:paraId="2223841A"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Mean</w:t>
            </w:r>
          </w:p>
        </w:tc>
        <w:tc>
          <w:tcPr>
            <w:tcW w:w="1268" w:type="dxa"/>
            <w:tcBorders>
              <w:top w:val="single" w:sz="4" w:space="0" w:color="auto"/>
              <w:left w:val="nil"/>
              <w:bottom w:val="single" w:sz="4" w:space="0" w:color="auto"/>
              <w:right w:val="nil"/>
            </w:tcBorders>
            <w:hideMark/>
          </w:tcPr>
          <w:p w14:paraId="478F8C06"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Standar Deviasi</w:t>
            </w:r>
          </w:p>
        </w:tc>
        <w:tc>
          <w:tcPr>
            <w:tcW w:w="714" w:type="dxa"/>
            <w:tcBorders>
              <w:top w:val="single" w:sz="4" w:space="0" w:color="auto"/>
              <w:left w:val="nil"/>
              <w:bottom w:val="single" w:sz="4" w:space="0" w:color="auto"/>
              <w:right w:val="nil"/>
            </w:tcBorders>
            <w:hideMark/>
          </w:tcPr>
          <w:p w14:paraId="68FB8CF5"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F</w:t>
            </w:r>
          </w:p>
        </w:tc>
        <w:tc>
          <w:tcPr>
            <w:tcW w:w="1066" w:type="dxa"/>
            <w:tcBorders>
              <w:top w:val="single" w:sz="4" w:space="0" w:color="auto"/>
              <w:left w:val="nil"/>
              <w:bottom w:val="single" w:sz="4" w:space="0" w:color="auto"/>
              <w:right w:val="nil"/>
            </w:tcBorders>
            <w:hideMark/>
          </w:tcPr>
          <w:p w14:paraId="155B777C"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Sig</w:t>
            </w:r>
          </w:p>
        </w:tc>
      </w:tr>
      <w:tr w:rsidR="004747C2" w:rsidRPr="005561F1" w14:paraId="7E598592" w14:textId="77777777" w:rsidTr="00014B05">
        <w:tc>
          <w:tcPr>
            <w:tcW w:w="1478" w:type="dxa"/>
            <w:tcBorders>
              <w:top w:val="single" w:sz="4" w:space="0" w:color="auto"/>
              <w:left w:val="nil"/>
              <w:right w:val="nil"/>
            </w:tcBorders>
            <w:hideMark/>
          </w:tcPr>
          <w:p w14:paraId="322F36F1"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Laki Laki</w:t>
            </w:r>
          </w:p>
        </w:tc>
        <w:tc>
          <w:tcPr>
            <w:tcW w:w="1218" w:type="dxa"/>
            <w:tcBorders>
              <w:top w:val="single" w:sz="4" w:space="0" w:color="auto"/>
              <w:left w:val="nil"/>
              <w:right w:val="nil"/>
            </w:tcBorders>
          </w:tcPr>
          <w:p w14:paraId="585B98AF" w14:textId="77777777" w:rsidR="004747C2" w:rsidRPr="00D14CA5" w:rsidRDefault="004747C2" w:rsidP="00A423D6">
            <w:r w:rsidRPr="00676042">
              <w:t>61.5862</w:t>
            </w:r>
          </w:p>
        </w:tc>
        <w:tc>
          <w:tcPr>
            <w:tcW w:w="1268" w:type="dxa"/>
            <w:tcBorders>
              <w:top w:val="single" w:sz="4" w:space="0" w:color="auto"/>
              <w:left w:val="nil"/>
              <w:right w:val="nil"/>
            </w:tcBorders>
          </w:tcPr>
          <w:p w14:paraId="4CFD694F" w14:textId="77777777" w:rsidR="004747C2" w:rsidRPr="00676042" w:rsidRDefault="004747C2" w:rsidP="00A423D6">
            <w:pPr>
              <w:rPr>
                <w:lang w:val="en-US"/>
              </w:rPr>
            </w:pPr>
            <w:r>
              <w:rPr>
                <w:lang w:val="en-US"/>
              </w:rPr>
              <w:t>11.4377</w:t>
            </w:r>
          </w:p>
        </w:tc>
        <w:tc>
          <w:tcPr>
            <w:tcW w:w="714" w:type="dxa"/>
            <w:tcBorders>
              <w:top w:val="single" w:sz="4" w:space="0" w:color="auto"/>
              <w:left w:val="nil"/>
              <w:right w:val="nil"/>
            </w:tcBorders>
          </w:tcPr>
          <w:p w14:paraId="30BDDF94"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.589</w:t>
            </w:r>
          </w:p>
        </w:tc>
        <w:tc>
          <w:tcPr>
            <w:tcW w:w="1066" w:type="dxa"/>
            <w:tcBorders>
              <w:top w:val="single" w:sz="4" w:space="0" w:color="auto"/>
              <w:left w:val="nil"/>
              <w:right w:val="nil"/>
            </w:tcBorders>
          </w:tcPr>
          <w:p w14:paraId="7F370F79" w14:textId="77777777" w:rsidR="004747C2" w:rsidRPr="005561F1" w:rsidRDefault="004747C2"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.842</w:t>
            </w:r>
          </w:p>
        </w:tc>
      </w:tr>
      <w:tr w:rsidR="004747C2" w:rsidRPr="005561F1" w14:paraId="443BE366" w14:textId="77777777" w:rsidTr="00014B05">
        <w:tc>
          <w:tcPr>
            <w:tcW w:w="1478" w:type="dxa"/>
            <w:tcBorders>
              <w:bottom w:val="single" w:sz="4" w:space="0" w:color="auto"/>
            </w:tcBorders>
            <w:hideMark/>
          </w:tcPr>
          <w:p w14:paraId="4B66328A" w14:textId="77777777" w:rsidR="004747C2" w:rsidRPr="005561F1" w:rsidRDefault="004747C2" w:rsidP="00A423D6">
            <w:pPr>
              <w:jc w:val="both"/>
              <w:rPr>
                <w:rFonts w:ascii="Times New Roman" w:hAnsi="Times New Roman" w:cs="Times New Roman"/>
                <w:sz w:val="24"/>
                <w:szCs w:val="24"/>
              </w:rPr>
            </w:pPr>
            <w:r w:rsidRPr="005561F1">
              <w:rPr>
                <w:rFonts w:ascii="Times New Roman" w:hAnsi="Times New Roman" w:cs="Times New Roman"/>
                <w:sz w:val="24"/>
                <w:szCs w:val="24"/>
              </w:rPr>
              <w:t>Perempuan</w:t>
            </w:r>
          </w:p>
        </w:tc>
        <w:tc>
          <w:tcPr>
            <w:tcW w:w="1218" w:type="dxa"/>
            <w:tcBorders>
              <w:bottom w:val="single" w:sz="4" w:space="0" w:color="auto"/>
            </w:tcBorders>
          </w:tcPr>
          <w:p w14:paraId="2AADC5C1" w14:textId="77777777" w:rsidR="004747C2" w:rsidRPr="00676042" w:rsidRDefault="004747C2" w:rsidP="00A423D6">
            <w:pPr>
              <w:rPr>
                <w:lang w:val="en-US"/>
              </w:rPr>
            </w:pPr>
            <w:r>
              <w:rPr>
                <w:lang w:val="en-US"/>
              </w:rPr>
              <w:t>60.9500</w:t>
            </w:r>
          </w:p>
        </w:tc>
        <w:tc>
          <w:tcPr>
            <w:tcW w:w="1268" w:type="dxa"/>
            <w:tcBorders>
              <w:bottom w:val="single" w:sz="4" w:space="0" w:color="auto"/>
            </w:tcBorders>
          </w:tcPr>
          <w:p w14:paraId="67884CFC" w14:textId="77777777" w:rsidR="004747C2" w:rsidRPr="00676042" w:rsidRDefault="004747C2" w:rsidP="00A423D6">
            <w:pPr>
              <w:rPr>
                <w:lang w:val="en-US"/>
              </w:rPr>
            </w:pPr>
            <w:r>
              <w:rPr>
                <w:lang w:val="en-US"/>
              </w:rPr>
              <w:t>10.0949</w:t>
            </w:r>
          </w:p>
        </w:tc>
        <w:tc>
          <w:tcPr>
            <w:tcW w:w="714" w:type="dxa"/>
            <w:tcBorders>
              <w:bottom w:val="single" w:sz="4" w:space="0" w:color="auto"/>
            </w:tcBorders>
          </w:tcPr>
          <w:p w14:paraId="72FE5183" w14:textId="77777777" w:rsidR="004747C2" w:rsidRPr="005561F1" w:rsidRDefault="004747C2" w:rsidP="00A423D6">
            <w:pPr>
              <w:jc w:val="both"/>
              <w:rPr>
                <w:rFonts w:ascii="Times New Roman" w:hAnsi="Times New Roman" w:cs="Times New Roman"/>
                <w:sz w:val="24"/>
                <w:szCs w:val="24"/>
              </w:rPr>
            </w:pPr>
          </w:p>
        </w:tc>
        <w:tc>
          <w:tcPr>
            <w:tcW w:w="1066" w:type="dxa"/>
            <w:tcBorders>
              <w:bottom w:val="single" w:sz="4" w:space="0" w:color="auto"/>
            </w:tcBorders>
          </w:tcPr>
          <w:p w14:paraId="2189F2FF" w14:textId="77777777" w:rsidR="004747C2" w:rsidRPr="005561F1" w:rsidRDefault="004747C2" w:rsidP="00A423D6">
            <w:pPr>
              <w:jc w:val="both"/>
              <w:rPr>
                <w:rFonts w:ascii="Times New Roman" w:hAnsi="Times New Roman" w:cs="Times New Roman"/>
                <w:sz w:val="24"/>
                <w:szCs w:val="24"/>
              </w:rPr>
            </w:pPr>
          </w:p>
        </w:tc>
      </w:tr>
    </w:tbl>
    <w:p w14:paraId="488F93D3" w14:textId="77777777" w:rsidR="004747C2" w:rsidRPr="00676042" w:rsidRDefault="004747C2" w:rsidP="00A423D6">
      <w:pPr>
        <w:spacing w:line="240" w:lineRule="auto"/>
        <w:jc w:val="both"/>
        <w:rPr>
          <w:rFonts w:ascii="Times New Roman" w:hAnsi="Times New Roman" w:cs="Times New Roman"/>
          <w:b/>
          <w:sz w:val="24"/>
          <w:szCs w:val="24"/>
        </w:rPr>
      </w:pPr>
    </w:p>
    <w:p w14:paraId="4726E257" w14:textId="77777777" w:rsidR="004747C2" w:rsidRDefault="004747C2" w:rsidP="00A423D6">
      <w:pPr>
        <w:spacing w:line="240" w:lineRule="auto"/>
        <w:jc w:val="both"/>
        <w:rPr>
          <w:rFonts w:ascii="Times New Roman" w:hAnsi="Times New Roman" w:cs="Times New Roman"/>
          <w:sz w:val="24"/>
          <w:szCs w:val="24"/>
        </w:rPr>
      </w:pPr>
      <w:r w:rsidRPr="005561F1">
        <w:rPr>
          <w:rFonts w:ascii="Times New Roman" w:hAnsi="Times New Roman" w:cs="Times New Roman"/>
          <w:sz w:val="24"/>
          <w:szCs w:val="24"/>
        </w:rPr>
        <w:t>Berdasarkan tabel diatas, terlihat nilai signifikansi 2 arah (t-tailed) 0.</w:t>
      </w:r>
      <w:r>
        <w:rPr>
          <w:rFonts w:ascii="Times New Roman" w:hAnsi="Times New Roman" w:cs="Times New Roman"/>
          <w:sz w:val="24"/>
          <w:szCs w:val="24"/>
        </w:rPr>
        <w:t>849</w:t>
      </w:r>
      <w:r w:rsidRPr="005561F1">
        <w:rPr>
          <w:rFonts w:ascii="Times New Roman" w:hAnsi="Times New Roman" w:cs="Times New Roman"/>
          <w:sz w:val="24"/>
          <w:szCs w:val="24"/>
        </w:rPr>
        <w:t xml:space="preserve"> </w:t>
      </w:r>
      <w:r>
        <w:rPr>
          <w:rFonts w:ascii="Times New Roman" w:hAnsi="Times New Roman" w:cs="Times New Roman"/>
          <w:sz w:val="24"/>
          <w:szCs w:val="24"/>
        </w:rPr>
        <w:t>&gt;</w:t>
      </w:r>
      <w:r w:rsidRPr="005561F1">
        <w:rPr>
          <w:rFonts w:ascii="Times New Roman" w:hAnsi="Times New Roman" w:cs="Times New Roman"/>
          <w:sz w:val="24"/>
          <w:szCs w:val="24"/>
        </w:rPr>
        <w:t xml:space="preserve"> 0.05. Sehingga </w:t>
      </w:r>
      <w:r>
        <w:rPr>
          <w:rFonts w:ascii="Times New Roman" w:hAnsi="Times New Roman" w:cs="Times New Roman"/>
          <w:sz w:val="24"/>
          <w:szCs w:val="24"/>
        </w:rPr>
        <w:t xml:space="preserve">tidak </w:t>
      </w:r>
      <w:r w:rsidRPr="005561F1">
        <w:rPr>
          <w:rFonts w:ascii="Times New Roman" w:hAnsi="Times New Roman" w:cs="Times New Roman"/>
          <w:sz w:val="24"/>
          <w:szCs w:val="24"/>
        </w:rPr>
        <w:t xml:space="preserve">terdapat perbedaan skor point yang antara laki laki dan perempuan. </w:t>
      </w:r>
    </w:p>
    <w:p w14:paraId="39C5F188" w14:textId="77777777" w:rsidR="004747C2" w:rsidRDefault="004747C2" w:rsidP="00A423D6">
      <w:pPr>
        <w:spacing w:line="240" w:lineRule="auto"/>
        <w:rPr>
          <w:rFonts w:ascii="Times New Roman" w:hAnsi="Times New Roman" w:cs="Times New Roman"/>
          <w:sz w:val="24"/>
          <w:szCs w:val="24"/>
        </w:rPr>
      </w:pPr>
    </w:p>
    <w:p w14:paraId="0D0085A5" w14:textId="77777777" w:rsidR="00671D3E" w:rsidRPr="00671D3E" w:rsidRDefault="00671D3E" w:rsidP="00A423D6">
      <w:pPr>
        <w:spacing w:line="240" w:lineRule="auto"/>
        <w:jc w:val="both"/>
        <w:rPr>
          <w:rFonts w:ascii="Times New Roman" w:hAnsi="Times New Roman" w:cs="Times New Roman"/>
          <w:sz w:val="24"/>
          <w:szCs w:val="24"/>
        </w:rPr>
      </w:pPr>
      <w:r w:rsidRPr="00671D3E">
        <w:rPr>
          <w:rFonts w:ascii="Times New Roman" w:hAnsi="Times New Roman" w:cs="Times New Roman"/>
          <w:sz w:val="24"/>
          <w:szCs w:val="24"/>
        </w:rPr>
        <w:t>Hasil analisis data dan uji hipotesis</w:t>
      </w:r>
    </w:p>
    <w:p w14:paraId="6813CF33" w14:textId="77777777" w:rsidR="00671D3E" w:rsidRPr="003D4D51" w:rsidRDefault="00671D3E" w:rsidP="00A423D6">
      <w:pPr>
        <w:pStyle w:val="ListParagraph"/>
        <w:numPr>
          <w:ilvl w:val="0"/>
          <w:numId w:val="3"/>
        </w:numPr>
        <w:spacing w:line="240" w:lineRule="auto"/>
        <w:jc w:val="both"/>
        <w:rPr>
          <w:rFonts w:ascii="Times New Roman" w:hAnsi="Times New Roman" w:cs="Times New Roman"/>
          <w:sz w:val="24"/>
          <w:szCs w:val="24"/>
        </w:rPr>
      </w:pPr>
      <w:r w:rsidRPr="003D4D51">
        <w:rPr>
          <w:rFonts w:ascii="Times New Roman" w:hAnsi="Times New Roman" w:cs="Times New Roman"/>
          <w:sz w:val="24"/>
          <w:szCs w:val="24"/>
        </w:rPr>
        <w:lastRenderedPageBreak/>
        <w:t xml:space="preserve"> Uji Normalitas</w:t>
      </w:r>
    </w:p>
    <w:p w14:paraId="5B00C393" w14:textId="77777777" w:rsidR="00671D3E" w:rsidRPr="005561F1" w:rsidRDefault="00671D3E" w:rsidP="00A423D6">
      <w:pPr>
        <w:spacing w:line="240" w:lineRule="auto"/>
        <w:ind w:left="540" w:firstLine="180"/>
        <w:jc w:val="both"/>
        <w:rPr>
          <w:rFonts w:ascii="Times New Roman" w:hAnsi="Times New Roman" w:cs="Times New Roman"/>
          <w:sz w:val="24"/>
          <w:szCs w:val="24"/>
        </w:rPr>
      </w:pPr>
      <w:r w:rsidRPr="005561F1">
        <w:rPr>
          <w:rFonts w:ascii="Times New Roman" w:hAnsi="Times New Roman" w:cs="Times New Roman"/>
          <w:sz w:val="24"/>
          <w:szCs w:val="24"/>
        </w:rPr>
        <w:t>Uji normalitas dilakukan unyuk menguji normal atau tidaknya suatu sebaran data menggunakan uji kolmogorif smirnov dari SPSS. Apabila nilai probabilitas uji kolmogorof smirnov lebih besar dari 0,05 maka dapat dikatakan bahwa data terdistribusi normal, dan sebaliknya apabila nilai probabilitas uji kolomogorof smirnof kurang dari 0,05 maka dapat dikatakan bahwa data tidak terdistribusi dengan normal</w:t>
      </w:r>
    </w:p>
    <w:p w14:paraId="475BB565" w14:textId="77777777" w:rsidR="00671D3E" w:rsidRPr="005561F1" w:rsidRDefault="00671D3E" w:rsidP="00A423D6">
      <w:pPr>
        <w:spacing w:line="240" w:lineRule="auto"/>
        <w:jc w:val="center"/>
        <w:rPr>
          <w:rFonts w:ascii="Times New Roman" w:hAnsi="Times New Roman" w:cs="Times New Roman"/>
          <w:sz w:val="24"/>
          <w:szCs w:val="24"/>
        </w:rPr>
      </w:pPr>
      <w:bookmarkStart w:id="7" w:name="_Hlk70190505"/>
      <w:r w:rsidRPr="005561F1">
        <w:rPr>
          <w:rFonts w:ascii="Times New Roman" w:hAnsi="Times New Roman" w:cs="Times New Roman"/>
          <w:sz w:val="24"/>
          <w:szCs w:val="24"/>
        </w:rPr>
        <w:t>Tabel</w:t>
      </w:r>
      <w:r>
        <w:rPr>
          <w:rFonts w:ascii="Times New Roman" w:hAnsi="Times New Roman" w:cs="Times New Roman"/>
          <w:sz w:val="24"/>
          <w:szCs w:val="24"/>
        </w:rPr>
        <w:t xml:space="preserve"> 14: </w:t>
      </w:r>
      <w:r w:rsidRPr="005561F1">
        <w:rPr>
          <w:rFonts w:ascii="Times New Roman" w:hAnsi="Times New Roman" w:cs="Times New Roman"/>
          <w:sz w:val="24"/>
          <w:szCs w:val="24"/>
        </w:rPr>
        <w:t xml:space="preserve"> uji normalitas Kolomogorof Smirnov</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3005"/>
        <w:gridCol w:w="3006"/>
      </w:tblGrid>
      <w:tr w:rsidR="00671D3E" w:rsidRPr="005561F1" w14:paraId="4436B34B" w14:textId="77777777" w:rsidTr="00671D3E">
        <w:tc>
          <w:tcPr>
            <w:tcW w:w="2443" w:type="dxa"/>
            <w:tcBorders>
              <w:top w:val="single" w:sz="4" w:space="0" w:color="auto"/>
              <w:bottom w:val="single" w:sz="4" w:space="0" w:color="auto"/>
            </w:tcBorders>
          </w:tcPr>
          <w:p w14:paraId="244AB91D" w14:textId="77777777" w:rsidR="00671D3E" w:rsidRPr="005561F1" w:rsidRDefault="00671D3E" w:rsidP="00A423D6">
            <w:pPr>
              <w:jc w:val="center"/>
              <w:rPr>
                <w:rFonts w:ascii="Times New Roman" w:hAnsi="Times New Roman" w:cs="Times New Roman"/>
                <w:sz w:val="24"/>
                <w:szCs w:val="24"/>
              </w:rPr>
            </w:pPr>
            <w:bookmarkStart w:id="8" w:name="_Hlk67052867"/>
            <w:bookmarkEnd w:id="7"/>
          </w:p>
        </w:tc>
        <w:tc>
          <w:tcPr>
            <w:tcW w:w="3005" w:type="dxa"/>
            <w:tcBorders>
              <w:top w:val="single" w:sz="4" w:space="0" w:color="auto"/>
              <w:bottom w:val="single" w:sz="4" w:space="0" w:color="auto"/>
            </w:tcBorders>
            <w:hideMark/>
          </w:tcPr>
          <w:p w14:paraId="61AC43B5" w14:textId="77777777" w:rsidR="00671D3E" w:rsidRPr="005561F1" w:rsidRDefault="00671D3E" w:rsidP="00A423D6">
            <w:pPr>
              <w:jc w:val="center"/>
              <w:rPr>
                <w:rFonts w:ascii="Times New Roman" w:hAnsi="Times New Roman" w:cs="Times New Roman"/>
                <w:sz w:val="24"/>
                <w:szCs w:val="24"/>
                <w:lang w:val="en-US"/>
              </w:rPr>
            </w:pPr>
            <w:r w:rsidRPr="005561F1">
              <w:rPr>
                <w:rFonts w:ascii="Times New Roman" w:hAnsi="Times New Roman" w:cs="Times New Roman"/>
                <w:sz w:val="24"/>
                <w:szCs w:val="24"/>
                <w:lang w:val="en-US"/>
              </w:rPr>
              <w:t>Kolmogrov-smirnov</w:t>
            </w:r>
          </w:p>
        </w:tc>
        <w:tc>
          <w:tcPr>
            <w:tcW w:w="3006" w:type="dxa"/>
            <w:tcBorders>
              <w:top w:val="single" w:sz="4" w:space="0" w:color="auto"/>
              <w:bottom w:val="single" w:sz="4" w:space="0" w:color="auto"/>
            </w:tcBorders>
            <w:hideMark/>
          </w:tcPr>
          <w:p w14:paraId="28AE5D1C" w14:textId="77777777" w:rsidR="00671D3E" w:rsidRPr="005561F1" w:rsidRDefault="00671D3E" w:rsidP="00A423D6">
            <w:pPr>
              <w:jc w:val="center"/>
              <w:rPr>
                <w:rFonts w:ascii="Times New Roman" w:hAnsi="Times New Roman" w:cs="Times New Roman"/>
                <w:sz w:val="24"/>
                <w:szCs w:val="24"/>
                <w:lang w:val="en-US"/>
              </w:rPr>
            </w:pPr>
            <w:r w:rsidRPr="005561F1">
              <w:rPr>
                <w:rFonts w:ascii="Times New Roman" w:hAnsi="Times New Roman" w:cs="Times New Roman"/>
                <w:sz w:val="24"/>
                <w:szCs w:val="24"/>
                <w:lang w:val="en-US"/>
              </w:rPr>
              <w:t>Kesimpulan</w:t>
            </w:r>
          </w:p>
        </w:tc>
      </w:tr>
      <w:tr w:rsidR="00671D3E" w:rsidRPr="005561F1" w14:paraId="23F1E299" w14:textId="77777777" w:rsidTr="00671D3E">
        <w:tc>
          <w:tcPr>
            <w:tcW w:w="2443" w:type="dxa"/>
            <w:tcBorders>
              <w:top w:val="single" w:sz="4" w:space="0" w:color="auto"/>
            </w:tcBorders>
            <w:hideMark/>
          </w:tcPr>
          <w:p w14:paraId="01891FF6" w14:textId="77777777" w:rsidR="00671D3E" w:rsidRPr="005561F1" w:rsidRDefault="00671D3E" w:rsidP="00A423D6">
            <w:pPr>
              <w:rPr>
                <w:rFonts w:ascii="Times New Roman" w:hAnsi="Times New Roman" w:cs="Times New Roman"/>
                <w:sz w:val="24"/>
                <w:szCs w:val="24"/>
                <w:lang w:val="en-US"/>
              </w:rPr>
            </w:pPr>
          </w:p>
        </w:tc>
        <w:tc>
          <w:tcPr>
            <w:tcW w:w="3005" w:type="dxa"/>
            <w:tcBorders>
              <w:top w:val="single" w:sz="4" w:space="0" w:color="auto"/>
            </w:tcBorders>
            <w:hideMark/>
          </w:tcPr>
          <w:p w14:paraId="049BE06F" w14:textId="77777777" w:rsidR="00671D3E" w:rsidRPr="005561F1" w:rsidRDefault="00671D3E" w:rsidP="00A423D6">
            <w:pPr>
              <w:jc w:val="center"/>
              <w:rPr>
                <w:rFonts w:ascii="Times New Roman" w:hAnsi="Times New Roman" w:cs="Times New Roman"/>
                <w:sz w:val="24"/>
                <w:szCs w:val="24"/>
                <w:lang w:val="en-US"/>
              </w:rPr>
            </w:pPr>
            <w:r w:rsidRPr="005561F1">
              <w:rPr>
                <w:rFonts w:ascii="Times New Roman" w:hAnsi="Times New Roman" w:cs="Times New Roman"/>
                <w:sz w:val="24"/>
                <w:szCs w:val="24"/>
                <w:lang w:val="en-US"/>
              </w:rPr>
              <w:t>Sig</w:t>
            </w:r>
          </w:p>
        </w:tc>
        <w:tc>
          <w:tcPr>
            <w:tcW w:w="3006" w:type="dxa"/>
            <w:tcBorders>
              <w:top w:val="single" w:sz="4" w:space="0" w:color="auto"/>
            </w:tcBorders>
          </w:tcPr>
          <w:p w14:paraId="6AFDC16A" w14:textId="77777777" w:rsidR="00671D3E" w:rsidRPr="005561F1" w:rsidRDefault="00671D3E" w:rsidP="00A423D6">
            <w:pPr>
              <w:jc w:val="center"/>
              <w:rPr>
                <w:rFonts w:ascii="Times New Roman" w:hAnsi="Times New Roman" w:cs="Times New Roman"/>
                <w:sz w:val="24"/>
                <w:szCs w:val="24"/>
              </w:rPr>
            </w:pPr>
          </w:p>
        </w:tc>
      </w:tr>
      <w:tr w:rsidR="00671D3E" w:rsidRPr="005561F1" w14:paraId="055B913D" w14:textId="77777777" w:rsidTr="00671D3E">
        <w:tc>
          <w:tcPr>
            <w:tcW w:w="2443" w:type="dxa"/>
            <w:tcBorders>
              <w:bottom w:val="single" w:sz="4" w:space="0" w:color="auto"/>
            </w:tcBorders>
            <w:hideMark/>
          </w:tcPr>
          <w:p w14:paraId="118ECF24" w14:textId="77777777" w:rsidR="00671D3E" w:rsidRPr="005561F1" w:rsidRDefault="00671D3E" w:rsidP="00A423D6">
            <w:pPr>
              <w:jc w:val="center"/>
              <w:rPr>
                <w:rFonts w:ascii="Times New Roman" w:hAnsi="Times New Roman" w:cs="Times New Roman"/>
                <w:sz w:val="24"/>
                <w:szCs w:val="24"/>
                <w:lang w:val="en-US"/>
              </w:rPr>
            </w:pPr>
            <w:r w:rsidRPr="005561F1">
              <w:rPr>
                <w:rFonts w:ascii="Times New Roman" w:hAnsi="Times New Roman" w:cs="Times New Roman"/>
                <w:sz w:val="24"/>
                <w:szCs w:val="24"/>
                <w:lang w:val="en-US"/>
              </w:rPr>
              <w:t>Alexithymia</w:t>
            </w:r>
          </w:p>
        </w:tc>
        <w:tc>
          <w:tcPr>
            <w:tcW w:w="3005" w:type="dxa"/>
            <w:tcBorders>
              <w:bottom w:val="single" w:sz="4" w:space="0" w:color="auto"/>
            </w:tcBorders>
            <w:hideMark/>
          </w:tcPr>
          <w:p w14:paraId="2EAD5D77" w14:textId="77777777" w:rsidR="00671D3E" w:rsidRPr="005561F1" w:rsidRDefault="00671D3E" w:rsidP="00A423D6">
            <w:pPr>
              <w:jc w:val="center"/>
              <w:rPr>
                <w:rFonts w:ascii="Times New Roman" w:hAnsi="Times New Roman" w:cs="Times New Roman"/>
                <w:sz w:val="24"/>
                <w:szCs w:val="24"/>
                <w:lang w:val="en-US"/>
              </w:rPr>
            </w:pPr>
            <w:r w:rsidRPr="005561F1">
              <w:rPr>
                <w:rFonts w:ascii="Times New Roman" w:hAnsi="Times New Roman" w:cs="Times New Roman"/>
                <w:sz w:val="24"/>
                <w:szCs w:val="24"/>
                <w:lang w:val="en-US"/>
              </w:rPr>
              <w:t>0, 200</w:t>
            </w:r>
          </w:p>
        </w:tc>
        <w:tc>
          <w:tcPr>
            <w:tcW w:w="3006" w:type="dxa"/>
            <w:tcBorders>
              <w:bottom w:val="single" w:sz="4" w:space="0" w:color="auto"/>
            </w:tcBorders>
            <w:hideMark/>
          </w:tcPr>
          <w:p w14:paraId="4BE75959" w14:textId="77777777" w:rsidR="00671D3E" w:rsidRPr="005561F1" w:rsidRDefault="00671D3E" w:rsidP="00A423D6">
            <w:pPr>
              <w:jc w:val="center"/>
              <w:rPr>
                <w:rFonts w:ascii="Times New Roman" w:hAnsi="Times New Roman" w:cs="Times New Roman"/>
                <w:sz w:val="24"/>
                <w:szCs w:val="24"/>
                <w:lang w:val="en-US"/>
              </w:rPr>
            </w:pPr>
            <w:r w:rsidRPr="005561F1">
              <w:rPr>
                <w:rFonts w:ascii="Times New Roman" w:hAnsi="Times New Roman" w:cs="Times New Roman"/>
                <w:sz w:val="24"/>
                <w:szCs w:val="24"/>
                <w:lang w:val="en-US"/>
              </w:rPr>
              <w:t>Terdistribusi Normal</w:t>
            </w:r>
          </w:p>
        </w:tc>
      </w:tr>
      <w:bookmarkEnd w:id="8"/>
    </w:tbl>
    <w:p w14:paraId="24DF85D6" w14:textId="77777777" w:rsidR="00671D3E" w:rsidRPr="005561F1" w:rsidRDefault="00671D3E" w:rsidP="00A423D6">
      <w:pPr>
        <w:spacing w:line="240" w:lineRule="auto"/>
        <w:jc w:val="center"/>
        <w:rPr>
          <w:rFonts w:ascii="Times New Roman" w:hAnsi="Times New Roman" w:cs="Times New Roman"/>
          <w:sz w:val="24"/>
          <w:szCs w:val="24"/>
        </w:rPr>
      </w:pPr>
    </w:p>
    <w:p w14:paraId="2E1E30D2" w14:textId="77777777" w:rsidR="00671D3E" w:rsidRDefault="00671D3E" w:rsidP="00A423D6">
      <w:pPr>
        <w:spacing w:line="240" w:lineRule="auto"/>
        <w:ind w:left="720"/>
        <w:rPr>
          <w:rFonts w:ascii="Times New Roman" w:hAnsi="Times New Roman" w:cs="Times New Roman"/>
          <w:sz w:val="24"/>
          <w:szCs w:val="24"/>
        </w:rPr>
      </w:pPr>
      <w:r w:rsidRPr="005561F1">
        <w:rPr>
          <w:rFonts w:ascii="Times New Roman" w:hAnsi="Times New Roman" w:cs="Times New Roman"/>
          <w:sz w:val="24"/>
          <w:szCs w:val="24"/>
        </w:rPr>
        <w:t xml:space="preserve">Berdasarkan tabel diatas nilai signifikansi 0.200&gt;0.005 maka dapat disimpulkan nilai residual berdistribusi normal. </w:t>
      </w:r>
    </w:p>
    <w:p w14:paraId="59482E07" w14:textId="5EC1E87F" w:rsidR="00671D3E" w:rsidRDefault="00671D3E" w:rsidP="00A423D6">
      <w:pPr>
        <w:pStyle w:val="ListParagraph"/>
        <w:numPr>
          <w:ilvl w:val="0"/>
          <w:numId w:val="3"/>
        </w:numPr>
        <w:spacing w:line="240" w:lineRule="auto"/>
        <w:jc w:val="both"/>
        <w:rPr>
          <w:rFonts w:ascii="Times New Roman" w:hAnsi="Times New Roman" w:cs="Times New Roman"/>
          <w:sz w:val="24"/>
          <w:szCs w:val="24"/>
        </w:rPr>
      </w:pPr>
      <w:bookmarkStart w:id="9" w:name="_Hlk67052957"/>
      <w:r w:rsidRPr="003D4D51">
        <w:rPr>
          <w:rFonts w:ascii="Times New Roman" w:hAnsi="Times New Roman" w:cs="Times New Roman"/>
          <w:sz w:val="24"/>
          <w:szCs w:val="24"/>
        </w:rPr>
        <w:t>Uji Hipotesis</w:t>
      </w:r>
    </w:p>
    <w:p w14:paraId="5001421A" w14:textId="77777777" w:rsidR="004F4465" w:rsidRDefault="004F4465" w:rsidP="00A423D6">
      <w:pPr>
        <w:pStyle w:val="ListParagraph"/>
        <w:spacing w:line="240" w:lineRule="auto"/>
        <w:ind w:left="1620"/>
        <w:jc w:val="both"/>
        <w:rPr>
          <w:rFonts w:ascii="Times New Roman" w:hAnsi="Times New Roman" w:cs="Times New Roman"/>
          <w:sz w:val="24"/>
          <w:szCs w:val="24"/>
        </w:rPr>
      </w:pPr>
    </w:p>
    <w:p w14:paraId="3BF68697" w14:textId="6735040C" w:rsidR="004F4465" w:rsidRPr="003D4D51" w:rsidRDefault="004F4465" w:rsidP="00A423D6">
      <w:pPr>
        <w:pStyle w:val="ListParagraph"/>
        <w:spacing w:line="240" w:lineRule="auto"/>
        <w:ind w:left="1620"/>
        <w:jc w:val="both"/>
        <w:rPr>
          <w:rFonts w:ascii="Times New Roman" w:hAnsi="Times New Roman" w:cs="Times New Roman"/>
          <w:sz w:val="24"/>
          <w:szCs w:val="24"/>
        </w:rPr>
      </w:pPr>
      <w:r>
        <w:rPr>
          <w:rFonts w:ascii="Times New Roman" w:hAnsi="Times New Roman" w:cs="Times New Roman"/>
          <w:sz w:val="24"/>
          <w:szCs w:val="24"/>
        </w:rPr>
        <w:t>Analisis jalur persamaan regresi dengan variabel mediator</w:t>
      </w:r>
    </w:p>
    <w:p w14:paraId="350AD37D" w14:textId="40CBF9FC" w:rsidR="00671D3E" w:rsidRDefault="00671D3E" w:rsidP="00A423D6">
      <w:pPr>
        <w:spacing w:line="240" w:lineRule="auto"/>
        <w:ind w:left="720" w:firstLine="720"/>
        <w:jc w:val="both"/>
        <w:rPr>
          <w:rFonts w:ascii="Times New Roman" w:hAnsi="Times New Roman" w:cs="Times New Roman"/>
          <w:sz w:val="24"/>
          <w:szCs w:val="24"/>
        </w:rPr>
      </w:pPr>
      <w:r w:rsidRPr="005561F1">
        <w:rPr>
          <w:rFonts w:ascii="Times New Roman" w:hAnsi="Times New Roman" w:cs="Times New Roman"/>
          <w:sz w:val="24"/>
          <w:szCs w:val="24"/>
        </w:rPr>
        <w:t xml:space="preserve">Dalam penelitian ini uji hipotesa yang digunakan adalah uji korelasional untuk </w:t>
      </w:r>
      <w:bookmarkEnd w:id="9"/>
    </w:p>
    <w:p w14:paraId="4604B296" w14:textId="77777777" w:rsidR="004F4465" w:rsidRDefault="004F4465" w:rsidP="00A423D6">
      <w:pPr>
        <w:spacing w:line="240" w:lineRule="auto"/>
        <w:ind w:left="720" w:firstLine="720"/>
        <w:jc w:val="both"/>
        <w:rPr>
          <w:rFonts w:ascii="Times New Roman" w:hAnsi="Times New Roman" w:cs="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003"/>
        <w:gridCol w:w="1802"/>
        <w:gridCol w:w="1595"/>
      </w:tblGrid>
      <w:tr w:rsidR="004F4465" w14:paraId="1E59312F" w14:textId="77777777" w:rsidTr="00EC6A01">
        <w:tc>
          <w:tcPr>
            <w:tcW w:w="2176" w:type="dxa"/>
            <w:vMerge w:val="restart"/>
            <w:tcBorders>
              <w:top w:val="single" w:sz="4" w:space="0" w:color="auto"/>
            </w:tcBorders>
          </w:tcPr>
          <w:p w14:paraId="2E1FB124" w14:textId="77777777"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Jalur a</w:t>
            </w:r>
          </w:p>
        </w:tc>
        <w:tc>
          <w:tcPr>
            <w:tcW w:w="2003" w:type="dxa"/>
            <w:tcBorders>
              <w:top w:val="single" w:sz="4" w:space="0" w:color="auto"/>
            </w:tcBorders>
          </w:tcPr>
          <w:p w14:paraId="10DB80D5" w14:textId="73C9C782" w:rsidR="004F4465" w:rsidRPr="007B1F77"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Level alexithymia</w:t>
            </w:r>
          </w:p>
        </w:tc>
        <w:tc>
          <w:tcPr>
            <w:tcW w:w="1802" w:type="dxa"/>
            <w:tcBorders>
              <w:top w:val="single" w:sz="4" w:space="0" w:color="auto"/>
            </w:tcBorders>
          </w:tcPr>
          <w:p w14:paraId="4FEA1B2F" w14:textId="77777777"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Coevisian</w:t>
            </w:r>
          </w:p>
        </w:tc>
        <w:tc>
          <w:tcPr>
            <w:tcW w:w="1595" w:type="dxa"/>
            <w:tcBorders>
              <w:top w:val="single" w:sz="4" w:space="0" w:color="auto"/>
            </w:tcBorders>
          </w:tcPr>
          <w:p w14:paraId="6321AF91" w14:textId="77777777"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P</w:t>
            </w:r>
          </w:p>
        </w:tc>
      </w:tr>
      <w:tr w:rsidR="004F4465" w14:paraId="4A2A3124" w14:textId="77777777" w:rsidTr="00EC6A01">
        <w:tc>
          <w:tcPr>
            <w:tcW w:w="2176" w:type="dxa"/>
            <w:vMerge/>
          </w:tcPr>
          <w:p w14:paraId="5EC093F1" w14:textId="77777777" w:rsidR="004F4465" w:rsidRPr="007B1F77" w:rsidRDefault="004F4465" w:rsidP="00A423D6">
            <w:pPr>
              <w:jc w:val="both"/>
              <w:rPr>
                <w:rFonts w:ascii="Times New Roman" w:hAnsi="Times New Roman" w:cs="Times New Roman"/>
                <w:sz w:val="24"/>
                <w:szCs w:val="24"/>
                <w:lang w:val="en-US"/>
              </w:rPr>
            </w:pPr>
          </w:p>
        </w:tc>
        <w:tc>
          <w:tcPr>
            <w:tcW w:w="2003" w:type="dxa"/>
          </w:tcPr>
          <w:p w14:paraId="1CF8636A" w14:textId="0A00DC8C" w:rsidR="004F4465" w:rsidRPr="007B1F77"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Motif komunikasi</w:t>
            </w:r>
          </w:p>
        </w:tc>
        <w:tc>
          <w:tcPr>
            <w:tcW w:w="1802" w:type="dxa"/>
          </w:tcPr>
          <w:p w14:paraId="000A8B57" w14:textId="2AB2A45B" w:rsidR="004F4465" w:rsidRPr="007B1F77"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0,146</w:t>
            </w:r>
          </w:p>
        </w:tc>
        <w:tc>
          <w:tcPr>
            <w:tcW w:w="1595" w:type="dxa"/>
          </w:tcPr>
          <w:p w14:paraId="2F903411" w14:textId="7A2A3CFE"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.000</w:t>
            </w:r>
            <w:r w:rsidR="00D46E63">
              <w:rPr>
                <w:rFonts w:ascii="Times New Roman" w:hAnsi="Times New Roman" w:cs="Times New Roman"/>
                <w:sz w:val="24"/>
                <w:szCs w:val="24"/>
                <w:lang w:val="en-US"/>
              </w:rPr>
              <w:t>2</w:t>
            </w:r>
          </w:p>
        </w:tc>
      </w:tr>
      <w:tr w:rsidR="004F4465" w14:paraId="394FC2ED" w14:textId="77777777" w:rsidTr="00EC6A01">
        <w:tc>
          <w:tcPr>
            <w:tcW w:w="2176" w:type="dxa"/>
          </w:tcPr>
          <w:p w14:paraId="4FAC05B3" w14:textId="77777777"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Jalur c’</w:t>
            </w:r>
          </w:p>
        </w:tc>
        <w:tc>
          <w:tcPr>
            <w:tcW w:w="2003" w:type="dxa"/>
          </w:tcPr>
          <w:p w14:paraId="156372C8" w14:textId="08FE38B1" w:rsidR="004F4465" w:rsidRPr="007B1F77"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Motif Komunikasi</w:t>
            </w:r>
          </w:p>
        </w:tc>
        <w:tc>
          <w:tcPr>
            <w:tcW w:w="1802" w:type="dxa"/>
          </w:tcPr>
          <w:p w14:paraId="23371276" w14:textId="77777777"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Coevisian</w:t>
            </w:r>
          </w:p>
        </w:tc>
        <w:tc>
          <w:tcPr>
            <w:tcW w:w="1595" w:type="dxa"/>
          </w:tcPr>
          <w:p w14:paraId="12CC0E5D" w14:textId="77777777"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p</w:t>
            </w:r>
          </w:p>
        </w:tc>
      </w:tr>
      <w:tr w:rsidR="004F4465" w14:paraId="624962F6" w14:textId="77777777" w:rsidTr="00EC6A01">
        <w:tc>
          <w:tcPr>
            <w:tcW w:w="2176" w:type="dxa"/>
          </w:tcPr>
          <w:p w14:paraId="43F5E054" w14:textId="77777777" w:rsidR="004F4465" w:rsidRDefault="004F4465" w:rsidP="00A423D6">
            <w:pPr>
              <w:jc w:val="both"/>
              <w:rPr>
                <w:rFonts w:ascii="Times New Roman" w:hAnsi="Times New Roman" w:cs="Times New Roman"/>
                <w:sz w:val="24"/>
                <w:szCs w:val="24"/>
              </w:rPr>
            </w:pPr>
          </w:p>
        </w:tc>
        <w:tc>
          <w:tcPr>
            <w:tcW w:w="2003" w:type="dxa"/>
          </w:tcPr>
          <w:p w14:paraId="4AABD560" w14:textId="3F58DE79" w:rsidR="004F4465" w:rsidRPr="007B1F77"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Kepuasan Komunikasi</w:t>
            </w:r>
          </w:p>
        </w:tc>
        <w:tc>
          <w:tcPr>
            <w:tcW w:w="1802" w:type="dxa"/>
          </w:tcPr>
          <w:p w14:paraId="3D259C11" w14:textId="3E04B070"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46E63">
              <w:rPr>
                <w:rFonts w:ascii="Times New Roman" w:hAnsi="Times New Roman" w:cs="Times New Roman"/>
                <w:sz w:val="24"/>
                <w:szCs w:val="24"/>
                <w:lang w:val="en-US"/>
              </w:rPr>
              <w:t>46</w:t>
            </w:r>
          </w:p>
        </w:tc>
        <w:tc>
          <w:tcPr>
            <w:tcW w:w="1595" w:type="dxa"/>
          </w:tcPr>
          <w:p w14:paraId="66E109FF" w14:textId="302D0BAC"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.0</w:t>
            </w:r>
            <w:r w:rsidR="00D46E63">
              <w:rPr>
                <w:rFonts w:ascii="Times New Roman" w:hAnsi="Times New Roman" w:cs="Times New Roman"/>
                <w:sz w:val="24"/>
                <w:szCs w:val="24"/>
                <w:lang w:val="en-US"/>
              </w:rPr>
              <w:t>529</w:t>
            </w:r>
          </w:p>
        </w:tc>
      </w:tr>
      <w:tr w:rsidR="004F4465" w14:paraId="30D8BA1C" w14:textId="77777777" w:rsidTr="00EC6A01">
        <w:tc>
          <w:tcPr>
            <w:tcW w:w="2176" w:type="dxa"/>
          </w:tcPr>
          <w:p w14:paraId="346663B7" w14:textId="77777777" w:rsidR="004F4465" w:rsidRPr="007B1F77"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Jalur b</w:t>
            </w:r>
          </w:p>
        </w:tc>
        <w:tc>
          <w:tcPr>
            <w:tcW w:w="2003" w:type="dxa"/>
          </w:tcPr>
          <w:p w14:paraId="570C2FFB" w14:textId="3178B35A" w:rsidR="004F4465" w:rsidRPr="00172ABE"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Level alexithymia</w:t>
            </w:r>
          </w:p>
        </w:tc>
        <w:tc>
          <w:tcPr>
            <w:tcW w:w="1802" w:type="dxa"/>
          </w:tcPr>
          <w:p w14:paraId="09999B7C" w14:textId="77777777"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Coevisian</w:t>
            </w:r>
          </w:p>
        </w:tc>
        <w:tc>
          <w:tcPr>
            <w:tcW w:w="1595" w:type="dxa"/>
          </w:tcPr>
          <w:p w14:paraId="64EE9BB7" w14:textId="77777777"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p</w:t>
            </w:r>
          </w:p>
        </w:tc>
      </w:tr>
      <w:tr w:rsidR="004F4465" w14:paraId="4F64BCFB" w14:textId="77777777" w:rsidTr="00EC6A01">
        <w:tc>
          <w:tcPr>
            <w:tcW w:w="2176" w:type="dxa"/>
          </w:tcPr>
          <w:p w14:paraId="05689CF7" w14:textId="77777777" w:rsidR="004F4465" w:rsidRDefault="004F4465" w:rsidP="00A423D6">
            <w:pPr>
              <w:jc w:val="both"/>
              <w:rPr>
                <w:rFonts w:ascii="Times New Roman" w:hAnsi="Times New Roman" w:cs="Times New Roman"/>
                <w:sz w:val="24"/>
                <w:szCs w:val="24"/>
              </w:rPr>
            </w:pPr>
          </w:p>
        </w:tc>
        <w:tc>
          <w:tcPr>
            <w:tcW w:w="2003" w:type="dxa"/>
          </w:tcPr>
          <w:p w14:paraId="195A6C93" w14:textId="45A9E745" w:rsidR="004F4465" w:rsidRPr="00172ABE"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Kepuasan Komunikasi</w:t>
            </w:r>
          </w:p>
        </w:tc>
        <w:tc>
          <w:tcPr>
            <w:tcW w:w="1802" w:type="dxa"/>
          </w:tcPr>
          <w:p w14:paraId="3D0409C3" w14:textId="58832091"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46E63">
              <w:rPr>
                <w:rFonts w:ascii="Times New Roman" w:hAnsi="Times New Roman" w:cs="Times New Roman"/>
                <w:sz w:val="24"/>
                <w:szCs w:val="24"/>
                <w:lang w:val="en-US"/>
              </w:rPr>
              <w:t>212</w:t>
            </w:r>
          </w:p>
        </w:tc>
        <w:tc>
          <w:tcPr>
            <w:tcW w:w="1595" w:type="dxa"/>
          </w:tcPr>
          <w:p w14:paraId="5EF746D2" w14:textId="7850FD29"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.0</w:t>
            </w:r>
            <w:r w:rsidR="00D46E63">
              <w:rPr>
                <w:rFonts w:ascii="Times New Roman" w:hAnsi="Times New Roman" w:cs="Times New Roman"/>
                <w:sz w:val="24"/>
                <w:szCs w:val="24"/>
                <w:lang w:val="en-US"/>
              </w:rPr>
              <w:t>656</w:t>
            </w:r>
          </w:p>
        </w:tc>
      </w:tr>
      <w:tr w:rsidR="004F4465" w14:paraId="7166D54C" w14:textId="77777777" w:rsidTr="00EC6A01">
        <w:tc>
          <w:tcPr>
            <w:tcW w:w="2176" w:type="dxa"/>
          </w:tcPr>
          <w:p w14:paraId="66B2C917" w14:textId="77777777"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Jalur c</w:t>
            </w:r>
          </w:p>
        </w:tc>
        <w:tc>
          <w:tcPr>
            <w:tcW w:w="2003" w:type="dxa"/>
          </w:tcPr>
          <w:p w14:paraId="73D96460" w14:textId="55F3E196" w:rsidR="004F4465" w:rsidRPr="00172ABE"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Motif Komunikasi</w:t>
            </w:r>
          </w:p>
        </w:tc>
        <w:tc>
          <w:tcPr>
            <w:tcW w:w="1802" w:type="dxa"/>
          </w:tcPr>
          <w:p w14:paraId="75EC9BBA" w14:textId="77777777"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Coevisien</w:t>
            </w:r>
          </w:p>
        </w:tc>
        <w:tc>
          <w:tcPr>
            <w:tcW w:w="1595" w:type="dxa"/>
          </w:tcPr>
          <w:p w14:paraId="111F1B4B" w14:textId="77777777"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p</w:t>
            </w:r>
          </w:p>
        </w:tc>
      </w:tr>
      <w:tr w:rsidR="004F4465" w14:paraId="10AEF47B" w14:textId="77777777" w:rsidTr="00EC6A01">
        <w:tc>
          <w:tcPr>
            <w:tcW w:w="2176" w:type="dxa"/>
            <w:tcBorders>
              <w:bottom w:val="single" w:sz="4" w:space="0" w:color="auto"/>
            </w:tcBorders>
          </w:tcPr>
          <w:p w14:paraId="1111C8A3" w14:textId="77777777" w:rsidR="004F4465" w:rsidRDefault="004F4465" w:rsidP="00A423D6">
            <w:pPr>
              <w:jc w:val="both"/>
              <w:rPr>
                <w:rFonts w:ascii="Times New Roman" w:hAnsi="Times New Roman" w:cs="Times New Roman"/>
                <w:sz w:val="24"/>
                <w:szCs w:val="24"/>
                <w:lang w:val="en-US"/>
              </w:rPr>
            </w:pPr>
          </w:p>
        </w:tc>
        <w:tc>
          <w:tcPr>
            <w:tcW w:w="2003" w:type="dxa"/>
            <w:tcBorders>
              <w:bottom w:val="single" w:sz="4" w:space="0" w:color="auto"/>
            </w:tcBorders>
          </w:tcPr>
          <w:p w14:paraId="724ACAC9" w14:textId="077122CC" w:rsidR="004F4465" w:rsidRPr="00172ABE" w:rsidRDefault="00D46E63"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Kepuasan Komunikasi</w:t>
            </w:r>
          </w:p>
        </w:tc>
        <w:tc>
          <w:tcPr>
            <w:tcW w:w="1802" w:type="dxa"/>
            <w:tcBorders>
              <w:bottom w:val="single" w:sz="4" w:space="0" w:color="auto"/>
            </w:tcBorders>
          </w:tcPr>
          <w:p w14:paraId="3A527C5A" w14:textId="34337EF4"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46E63">
              <w:rPr>
                <w:rFonts w:ascii="Times New Roman" w:hAnsi="Times New Roman" w:cs="Times New Roman"/>
                <w:sz w:val="24"/>
                <w:szCs w:val="24"/>
                <w:lang w:val="en-US"/>
              </w:rPr>
              <w:t>49</w:t>
            </w:r>
          </w:p>
        </w:tc>
        <w:tc>
          <w:tcPr>
            <w:tcW w:w="1595" w:type="dxa"/>
            <w:tcBorders>
              <w:bottom w:val="single" w:sz="4" w:space="0" w:color="auto"/>
            </w:tcBorders>
          </w:tcPr>
          <w:p w14:paraId="097961F0" w14:textId="68B6BCE8" w:rsidR="004F4465" w:rsidRPr="00172ABE" w:rsidRDefault="004F4465" w:rsidP="00A423D6">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D46E63">
              <w:rPr>
                <w:rFonts w:ascii="Times New Roman" w:hAnsi="Times New Roman" w:cs="Times New Roman"/>
                <w:sz w:val="24"/>
                <w:szCs w:val="24"/>
                <w:lang w:val="en-US"/>
              </w:rPr>
              <w:t>0001</w:t>
            </w:r>
          </w:p>
        </w:tc>
      </w:tr>
    </w:tbl>
    <w:p w14:paraId="7B6036C7" w14:textId="4579F031" w:rsidR="00671D3E" w:rsidRDefault="00671D3E" w:rsidP="00A423D6">
      <w:pPr>
        <w:spacing w:line="240" w:lineRule="auto"/>
        <w:ind w:left="720" w:firstLine="720"/>
        <w:jc w:val="both"/>
        <w:rPr>
          <w:rFonts w:ascii="Times New Roman" w:hAnsi="Times New Roman" w:cs="Times New Roman"/>
          <w:sz w:val="24"/>
          <w:szCs w:val="24"/>
        </w:rPr>
      </w:pPr>
    </w:p>
    <w:p w14:paraId="5943375B" w14:textId="6D5E9DBE" w:rsidR="00D46E63" w:rsidRPr="0079257B" w:rsidRDefault="00D46E63" w:rsidP="00A423D6">
      <w:pPr>
        <w:pStyle w:val="NoSpacing"/>
        <w:ind w:left="720"/>
        <w:jc w:val="both"/>
        <w:rPr>
          <w:rFonts w:ascii="Times New Roman" w:hAnsi="Times New Roman" w:cs="Times New Roman"/>
          <w:sz w:val="24"/>
          <w:szCs w:val="24"/>
        </w:rPr>
      </w:pPr>
      <w:r w:rsidRPr="0079257B">
        <w:rPr>
          <w:rFonts w:ascii="Times New Roman" w:hAnsi="Times New Roman" w:cs="Times New Roman"/>
          <w:sz w:val="24"/>
          <w:szCs w:val="24"/>
        </w:rPr>
        <w:t>J</w:t>
      </w:r>
      <w:r w:rsidRPr="0079257B">
        <w:rPr>
          <w:rFonts w:ascii="Times New Roman" w:hAnsi="Times New Roman" w:cs="Times New Roman"/>
          <w:sz w:val="24"/>
          <w:szCs w:val="24"/>
        </w:rPr>
        <w:t xml:space="preserve">alur a merupakan pengaruh X ke M. Dari output di atas, koefisien jalur a sebesar </w:t>
      </w:r>
      <w:r w:rsidRPr="0079257B">
        <w:rPr>
          <w:rFonts w:ascii="Times New Roman" w:hAnsi="Times New Roman" w:cs="Times New Roman"/>
          <w:sz w:val="24"/>
          <w:szCs w:val="24"/>
        </w:rPr>
        <w:t xml:space="preserve">0,146 </w:t>
      </w:r>
      <w:r w:rsidRPr="0079257B">
        <w:rPr>
          <w:rFonts w:ascii="Times New Roman" w:hAnsi="Times New Roman" w:cs="Times New Roman"/>
          <w:sz w:val="24"/>
          <w:szCs w:val="24"/>
        </w:rPr>
        <w:t>dan signifikan pada taraf p&lt;0,05.</w:t>
      </w:r>
    </w:p>
    <w:p w14:paraId="02AF8AA2" w14:textId="3DD5D867" w:rsidR="00D46E63" w:rsidRPr="0079257B" w:rsidRDefault="00D46E63" w:rsidP="00A423D6">
      <w:pPr>
        <w:pStyle w:val="NoSpacing"/>
        <w:ind w:left="720"/>
        <w:jc w:val="both"/>
        <w:rPr>
          <w:rFonts w:ascii="Times New Roman" w:hAnsi="Times New Roman" w:cs="Times New Roman"/>
          <w:sz w:val="24"/>
          <w:szCs w:val="24"/>
        </w:rPr>
      </w:pPr>
      <w:r w:rsidRPr="0079257B">
        <w:rPr>
          <w:rFonts w:ascii="Times New Roman" w:hAnsi="Times New Roman" w:cs="Times New Roman"/>
          <w:sz w:val="24"/>
          <w:szCs w:val="24"/>
        </w:rPr>
        <w:t>Jalur c’ merupakan pengaruh X ke Y atau efek langsung dari X ke Y. Koefisien jalur c sebesar 0,</w:t>
      </w:r>
      <w:r w:rsidR="0079257B" w:rsidRPr="0079257B">
        <w:rPr>
          <w:rFonts w:ascii="Times New Roman" w:hAnsi="Times New Roman" w:cs="Times New Roman"/>
          <w:sz w:val="24"/>
          <w:szCs w:val="24"/>
        </w:rPr>
        <w:t>46</w:t>
      </w:r>
      <w:r w:rsidRPr="0079257B">
        <w:rPr>
          <w:rFonts w:ascii="Times New Roman" w:hAnsi="Times New Roman" w:cs="Times New Roman"/>
          <w:sz w:val="24"/>
          <w:szCs w:val="24"/>
        </w:rPr>
        <w:t xml:space="preserve"> dan tidak signifikan pada taraf p&lt;0,05.</w:t>
      </w:r>
    </w:p>
    <w:p w14:paraId="236623E6" w14:textId="56BA9AD4" w:rsidR="00D46E63" w:rsidRPr="0079257B" w:rsidRDefault="00D46E63" w:rsidP="00A423D6">
      <w:pPr>
        <w:pStyle w:val="NoSpacing"/>
        <w:ind w:left="720"/>
        <w:jc w:val="both"/>
        <w:rPr>
          <w:rFonts w:ascii="Times New Roman" w:hAnsi="Times New Roman" w:cs="Times New Roman"/>
          <w:sz w:val="24"/>
          <w:szCs w:val="24"/>
        </w:rPr>
      </w:pPr>
      <w:r w:rsidRPr="0079257B">
        <w:rPr>
          <w:rFonts w:ascii="Times New Roman" w:hAnsi="Times New Roman" w:cs="Times New Roman"/>
          <w:sz w:val="24"/>
          <w:szCs w:val="24"/>
        </w:rPr>
        <w:t xml:space="preserve">Jalur b merupakan efek M ke Y. Koefisien jalur b sebesar 0,69 dan </w:t>
      </w:r>
      <w:r w:rsidR="0079257B" w:rsidRPr="0079257B">
        <w:rPr>
          <w:rFonts w:ascii="Times New Roman" w:hAnsi="Times New Roman" w:cs="Times New Roman"/>
          <w:sz w:val="24"/>
          <w:szCs w:val="24"/>
        </w:rPr>
        <w:t xml:space="preserve">tidak </w:t>
      </w:r>
      <w:r w:rsidRPr="0079257B">
        <w:rPr>
          <w:rFonts w:ascii="Times New Roman" w:hAnsi="Times New Roman" w:cs="Times New Roman"/>
          <w:sz w:val="24"/>
          <w:szCs w:val="24"/>
        </w:rPr>
        <w:t>signifikan pada taraf p&lt;0,05.</w:t>
      </w:r>
    </w:p>
    <w:p w14:paraId="207BE721" w14:textId="3BDDC23C" w:rsidR="00D46E63" w:rsidRPr="0079257B" w:rsidRDefault="00D46E63" w:rsidP="00A423D6">
      <w:pPr>
        <w:pStyle w:val="NoSpacing"/>
        <w:ind w:left="720"/>
        <w:jc w:val="both"/>
        <w:rPr>
          <w:rFonts w:ascii="Times New Roman" w:hAnsi="Times New Roman" w:cs="Times New Roman"/>
          <w:sz w:val="24"/>
          <w:szCs w:val="24"/>
        </w:rPr>
      </w:pPr>
      <w:r w:rsidRPr="0079257B">
        <w:rPr>
          <w:rFonts w:ascii="Times New Roman" w:hAnsi="Times New Roman" w:cs="Times New Roman"/>
          <w:sz w:val="24"/>
          <w:szCs w:val="24"/>
        </w:rPr>
        <w:t>Jalur a*b merupakan efek tidak langsung X ke Y. Dari output di atas dapat kita hitung efek tidak langsung adalah 0,</w:t>
      </w:r>
      <w:r w:rsidR="0079257B" w:rsidRPr="0079257B">
        <w:rPr>
          <w:rFonts w:ascii="Times New Roman" w:hAnsi="Times New Roman" w:cs="Times New Roman"/>
          <w:sz w:val="24"/>
          <w:szCs w:val="24"/>
        </w:rPr>
        <w:t>49</w:t>
      </w:r>
    </w:p>
    <w:p w14:paraId="21E9A6AC" w14:textId="35DB1444" w:rsidR="00B62889" w:rsidRDefault="00D46E63" w:rsidP="00A423D6">
      <w:pPr>
        <w:pStyle w:val="NoSpacing"/>
        <w:ind w:left="720"/>
        <w:jc w:val="both"/>
        <w:rPr>
          <w:rFonts w:ascii="Times New Roman" w:hAnsi="Times New Roman" w:cs="Times New Roman"/>
          <w:sz w:val="24"/>
          <w:szCs w:val="24"/>
        </w:rPr>
      </w:pPr>
      <w:r w:rsidRPr="0079257B">
        <w:rPr>
          <w:rFonts w:ascii="Times New Roman" w:hAnsi="Times New Roman" w:cs="Times New Roman"/>
          <w:sz w:val="24"/>
          <w:szCs w:val="24"/>
        </w:rPr>
        <w:t xml:space="preserve">Karena jalur a dan jalur b </w:t>
      </w:r>
      <w:r w:rsidR="0079257B" w:rsidRPr="0079257B">
        <w:rPr>
          <w:rFonts w:ascii="Times New Roman" w:hAnsi="Times New Roman" w:cs="Times New Roman"/>
          <w:sz w:val="24"/>
          <w:szCs w:val="24"/>
        </w:rPr>
        <w:t xml:space="preserve">tidak seluruhnya </w:t>
      </w:r>
      <w:r w:rsidRPr="0079257B">
        <w:rPr>
          <w:rFonts w:ascii="Times New Roman" w:hAnsi="Times New Roman" w:cs="Times New Roman"/>
          <w:sz w:val="24"/>
          <w:szCs w:val="24"/>
        </w:rPr>
        <w:t xml:space="preserve">signifikan, </w:t>
      </w:r>
      <w:r w:rsidR="0079257B" w:rsidRPr="0079257B">
        <w:rPr>
          <w:rFonts w:ascii="Times New Roman" w:hAnsi="Times New Roman" w:cs="Times New Roman"/>
          <w:sz w:val="24"/>
          <w:szCs w:val="24"/>
        </w:rPr>
        <w:t>maka level alexithymia bukan menjadi mediasi antara motif komunikasi dan kepuasan komunikasi</w:t>
      </w:r>
      <w:r w:rsidRPr="0079257B">
        <w:rPr>
          <w:rFonts w:ascii="Times New Roman" w:hAnsi="Times New Roman" w:cs="Times New Roman"/>
          <w:sz w:val="24"/>
          <w:szCs w:val="24"/>
        </w:rPr>
        <w:t>.</w:t>
      </w:r>
    </w:p>
    <w:p w14:paraId="30A5513E" w14:textId="2610A39E" w:rsidR="00EC6A01" w:rsidRDefault="00EC6A01" w:rsidP="00A423D6">
      <w:pPr>
        <w:pStyle w:val="NoSpacing"/>
        <w:jc w:val="both"/>
        <w:rPr>
          <w:rFonts w:ascii="Times New Roman" w:hAnsi="Times New Roman" w:cs="Times New Roman"/>
          <w:sz w:val="24"/>
          <w:szCs w:val="24"/>
        </w:rPr>
      </w:pPr>
    </w:p>
    <w:p w14:paraId="6761A476" w14:textId="77777777" w:rsidR="00EC6A01" w:rsidRPr="00EC6A01" w:rsidRDefault="00EC6A01" w:rsidP="00A423D6">
      <w:pPr>
        <w:pStyle w:val="NoSpacing"/>
        <w:jc w:val="both"/>
        <w:rPr>
          <w:rFonts w:ascii="Times New Roman" w:hAnsi="Times New Roman" w:cs="Times New Roman"/>
          <w:sz w:val="24"/>
          <w:szCs w:val="24"/>
        </w:rPr>
      </w:pPr>
    </w:p>
    <w:p w14:paraId="44A0364B" w14:textId="77777777" w:rsidR="00ED48E5" w:rsidRPr="005561F1" w:rsidRDefault="00ED48E5" w:rsidP="00A423D6">
      <w:pPr>
        <w:spacing w:line="240" w:lineRule="auto"/>
        <w:ind w:firstLine="540"/>
        <w:jc w:val="both"/>
        <w:rPr>
          <w:rFonts w:ascii="Times New Roman" w:hAnsi="Times New Roman" w:cs="Times New Roman"/>
          <w:sz w:val="24"/>
          <w:szCs w:val="24"/>
        </w:rPr>
      </w:pPr>
      <w:bookmarkStart w:id="10" w:name="_Hlk67238920"/>
      <w:r w:rsidRPr="005561F1">
        <w:rPr>
          <w:rFonts w:ascii="Times New Roman" w:hAnsi="Times New Roman" w:cs="Times New Roman"/>
          <w:sz w:val="24"/>
          <w:szCs w:val="24"/>
        </w:rPr>
        <w:t xml:space="preserve">Penggunaan media sosial yang melewati batas usia membuat siapapun bisa menggunakannya, terlebih untuk remaja yang sebagian besar waktunya digunakan untuk bermain smartphone. Hasil temuan dari penelitian ini menyebutkan sebagian besar responden </w:t>
      </w:r>
      <w:r w:rsidRPr="005561F1">
        <w:rPr>
          <w:rFonts w:ascii="Times New Roman" w:hAnsi="Times New Roman" w:cs="Times New Roman"/>
          <w:sz w:val="24"/>
          <w:szCs w:val="24"/>
        </w:rPr>
        <w:lastRenderedPageBreak/>
        <w:t>memiliki media sosial lebih dari 4, ini artinya dari media sosial yang populer yakni Whats Up, instagram, facebook, line, telegram, wattpadd, tik Tok dan telegram, remaja memiliki lebih dari separuhnya dengan pemilihan media sosial tergantung dari kebutuhan mereka. Namun umumnya, hampir seluruh subjek memiliki Whats Up dan instagram atau Tik Tok.</w:t>
      </w:r>
    </w:p>
    <w:p w14:paraId="514FAFEA" w14:textId="766B2134" w:rsidR="00ED48E5" w:rsidRDefault="00ED48E5" w:rsidP="00A423D6">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Dalam sehari, rata rata responden menghabiskan waktu 3 hingga 10 jam untuk menggunakan Smartphone. Umumnya penggunaan smarphone yang tinggi ini karena mereka meakses media sosial. </w:t>
      </w:r>
      <w:r w:rsidRPr="005561F1">
        <w:rPr>
          <w:rFonts w:ascii="Times New Roman" w:hAnsi="Times New Roman" w:cs="Times New Roman"/>
          <w:sz w:val="24"/>
          <w:szCs w:val="24"/>
        </w:rPr>
        <w:t>Intensitas penggunaan media sosial yang sangat tinggi dari remaja, membuat mereka kehilangan waktu menjalin hubungan sosial dengan sesamanya. Pada masa remaja, individu seharusnya menghabiskan sebagian waktunya untuk menjalin hubungan sosial yang hangat dengan teman sebaya agar dapat meningkatkan kesadaran nilai-nilai sosial dan self-presentation. Tidak adanya interaksi sosial karena terlalu lama menghabiskan waktu didunia maya, membuat remaja kesulitan melakukan komunikasi secara langsung atau melakukan hubungan interpersonal</w:t>
      </w:r>
      <w:r w:rsidR="00A423D6">
        <w:rPr>
          <w:rFonts w:ascii="Times New Roman" w:hAnsi="Times New Roman" w:cs="Times New Roman"/>
          <w:sz w:val="24"/>
          <w:szCs w:val="24"/>
        </w:rPr>
        <w:t xml:space="preserve">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{"citationItems":[{"id":"ITEM-1","itemData":{"author":[{"dropping-particle":"","family":"Astuti","given":"Sri Wahyuning","non-dropping-particle":"","parse-names":false,"suffix":""},{"dropping-particle":"","family":"Subandiah","given":"Dyah Sri","non-dropping-particle":"","parse-names":false,"suffix":""}],"id":"ITEM-1","issue":"1","issued":{"date-parts":[["2021"]]},"page":"79-107","title":"Pengaruh Intensitas Penggunaan Tik Tok Terhadap Gratifikasi Penggunanya The Effect Of The Intensity Of Using Tiktok On The Gratification Of Its Users","type":"article-journal"},"uris":["http://www.mendeley.com/documents/?uuid=8003b30f-432a-45f0-b85e-8383e6c7e597"]}],"mendeley":{"formattedCitation":"(Astuti &amp; Subandiah, 2021)","plainTextFormattedCitation":"(Astuti &amp; Subandiah, 2021)","previouslyFormattedCitation":"(Astuti &amp; Subandiah, 2021)"},"properties":{"noteIndex":0},"schema":"https://github.com/citation-style-language/schema/raw/master/csl-citation.json"}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(Astuti &amp; Subandiah, 2021)</w:t>
      </w:r>
      <w:r w:rsidR="00A423D6">
        <w:rPr>
          <w:rFonts w:ascii="Times New Roman" w:hAnsi="Times New Roman" w:cs="Times New Roman"/>
          <w:sz w:val="24"/>
          <w:szCs w:val="24"/>
        </w:rPr>
        <w:fldChar w:fldCharType="end"/>
      </w:r>
      <w:r w:rsidRPr="005561F1">
        <w:rPr>
          <w:rFonts w:ascii="Times New Roman" w:hAnsi="Times New Roman" w:cs="Times New Roman"/>
          <w:sz w:val="24"/>
          <w:szCs w:val="24"/>
        </w:rPr>
        <w:t>.</w:t>
      </w:r>
    </w:p>
    <w:p w14:paraId="791C8796" w14:textId="77777777" w:rsidR="00ED48E5" w:rsidRDefault="00ED48E5" w:rsidP="00A423D6">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Berkurangnya komunikasi yang dilakukan membuat mereka juga mengalami ketidakpuasan dalam melakukan komunikasi. Padahal kepuasan yang didapatkan dalam melakukan komunikasi akan meningkatkan kepuasan mereka dalam menjalin relasi interpersonal. Hasil temuan mengungkapkan umumnya, responden memiliki tingkat kepuasan komunikasi dalam kategori sedang, dan rendah sedangkan hanya sebagian kecil saja yang masuk dalam kategori tinggi. </w:t>
      </w:r>
    </w:p>
    <w:p w14:paraId="568A6EB1" w14:textId="1DEEB4EA" w:rsidR="00ED48E5" w:rsidRPr="005561F1" w:rsidRDefault="00ED48E5" w:rsidP="00A423D6">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Ketidakpuasan dalam komunikasi disinyalir terjadi karena pelaku komunikasi tidak mampu mengungkapkan perasaan. Mereka merasa kesulitan dalam mengidentifikasi emosi dan sensasi fisik yang dialami, </w:t>
      </w:r>
      <w:r w:rsidRPr="005561F1">
        <w:rPr>
          <w:rFonts w:ascii="Times New Roman" w:hAnsi="Times New Roman" w:cs="Times New Roman"/>
          <w:sz w:val="24"/>
          <w:szCs w:val="24"/>
        </w:rPr>
        <w:t>mereka juga terkadang sukar membedakan respon fisik yang muncul apakah berasal dari emosi atau dari sensai tubuh. Mereka bahkan cenderung mengabaikan makna akan suatu peristiwa</w:t>
      </w:r>
      <w:r w:rsidR="00A423D6">
        <w:rPr>
          <w:rFonts w:ascii="Times New Roman" w:hAnsi="Times New Roman" w:cs="Times New Roman"/>
          <w:sz w:val="24"/>
          <w:szCs w:val="24"/>
        </w:rPr>
        <w:t xml:space="preserve">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{"citationItems":[{"id":"ITEM-1","itemData":{"author":[{"dropping-particle":"","family":"Astuti","given":"Sri Wahyuning","non-dropping-particle":"","parse-names":false,"suffix":""},{"dropping-particle":"","family":"Bajari","given":"Atwar","non-dropping-particle":"","parse-names":false,"suffix":""},{"dropping-particle":"","family":"Rachmiatie","given":"Atie","non-dropping-particle":"","parse-names":false,"suffix":""},{"dropping-particle":"","family":"Venus","given":"Anter","non-dropping-particle":"","parse-names":false,"suffix":""}],"id":"ITEM-1","issue":"2","issued":{"date-parts":[["2019"]]},"page":"171-206","title":"Hubungan antara Motif Komunikasi Interpersonal dan Kepuasan Komunikasi Antar Pribadi Generasi Milenial Relationship between Interpersonal Communication Motives and Millennial Generation Interpersonal Communication Satisfaction","type":"article-journal"},"uris":["http://www.mendeley.com/documents/?uuid=67bccfe2-e587-4564-adcb-f85295ab9a65"]}],"mendeley":{"formattedCitation":"(Astuti et al., 2019)","plainTextFormattedCitation":"(Astuti et al., 2019)","previouslyFormattedCitation":"(Astuti et al., 2019)"},"properties":{"noteIndex":0},"schema":"https://github.com/citation-style-language/schema/raw/master/csl-citation.json"}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(Astuti et al., 2019)</w:t>
      </w:r>
      <w:r w:rsidR="00A423D6">
        <w:rPr>
          <w:rFonts w:ascii="Times New Roman" w:hAnsi="Times New Roman" w:cs="Times New Roman"/>
          <w:sz w:val="24"/>
          <w:szCs w:val="24"/>
        </w:rPr>
        <w:fldChar w:fldCharType="end"/>
      </w:r>
      <w:r w:rsidRPr="005561F1">
        <w:rPr>
          <w:rFonts w:ascii="Times New Roman" w:hAnsi="Times New Roman" w:cs="Times New Roman"/>
          <w:sz w:val="24"/>
          <w:szCs w:val="24"/>
        </w:rPr>
        <w:t xml:space="preserve">. </w:t>
      </w:r>
    </w:p>
    <w:p w14:paraId="17C5570B" w14:textId="77777777" w:rsidR="00ED48E5" w:rsidRDefault="00ED48E5" w:rsidP="00A423D6">
      <w:pPr>
        <w:spacing w:line="240" w:lineRule="auto"/>
        <w:ind w:firstLine="540"/>
        <w:jc w:val="both"/>
        <w:rPr>
          <w:rFonts w:ascii="Times New Roman" w:hAnsi="Times New Roman" w:cs="Times New Roman"/>
          <w:sz w:val="24"/>
          <w:szCs w:val="24"/>
        </w:rPr>
      </w:pPr>
      <w:r w:rsidRPr="005561F1">
        <w:rPr>
          <w:rFonts w:ascii="Times New Roman" w:hAnsi="Times New Roman" w:cs="Times New Roman"/>
          <w:sz w:val="24"/>
          <w:szCs w:val="24"/>
        </w:rPr>
        <w:t xml:space="preserve">Meski berada dalam kategori sedang dan hanya beberapa yang masuk kategori tinggi namun kondisi Alexithymia perlu mendapatkan perhatian penuh. Karena bila siswa atau remaja tidak mampu mengungkapkan perasaanya maka akan muncul perasaan kurang empati. Tidak hanya itu, Saat mereka harus berkomunikasi secara langsung mereka akan merasakan emosi negatif, seperti cemas, stres dan depresi. Seseorang dengan alexithymia sulit untuk bersahabat dan tidak aktif dalam bermasyarakat hal ini akan menjadikannya memiliki hubungan interpersonal yang buruk. </w:t>
      </w:r>
    </w:p>
    <w:p w14:paraId="08A8F334" w14:textId="77777777" w:rsidR="00ED48E5" w:rsidRDefault="00ED48E5" w:rsidP="00A423D6">
      <w:pPr>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P</w:t>
      </w:r>
      <w:r w:rsidRPr="00F37F16">
        <w:rPr>
          <w:rFonts w:ascii="Times New Roman" w:hAnsi="Times New Roman" w:cs="Times New Roman"/>
          <w:sz w:val="24"/>
          <w:szCs w:val="24"/>
        </w:rPr>
        <w:t>engidap alexithymia merasa cemas secara sosial</w:t>
      </w:r>
      <w:r>
        <w:rPr>
          <w:rFonts w:ascii="Times New Roman" w:hAnsi="Times New Roman" w:cs="Times New Roman"/>
          <w:sz w:val="24"/>
          <w:szCs w:val="24"/>
        </w:rPr>
        <w:t xml:space="preserve">, </w:t>
      </w:r>
      <w:r w:rsidRPr="00F37F16">
        <w:rPr>
          <w:rFonts w:ascii="Times New Roman" w:hAnsi="Times New Roman" w:cs="Times New Roman"/>
          <w:sz w:val="24"/>
          <w:szCs w:val="24"/>
        </w:rPr>
        <w:t>Meski kerap kali berusaha berkomunikasi dengan orang lain</w:t>
      </w:r>
      <w:r>
        <w:rPr>
          <w:rFonts w:ascii="Times New Roman" w:hAnsi="Times New Roman" w:cs="Times New Roman"/>
          <w:sz w:val="24"/>
          <w:szCs w:val="24"/>
        </w:rPr>
        <w:t>. Dengan cara mereka berkomunikasi s</w:t>
      </w:r>
      <w:r w:rsidRPr="00F37F16">
        <w:rPr>
          <w:rFonts w:ascii="Times New Roman" w:hAnsi="Times New Roman" w:cs="Times New Roman"/>
          <w:sz w:val="24"/>
          <w:szCs w:val="24"/>
        </w:rPr>
        <w:t>eringkali bisa membikin orang lain bingung sebab sikapnya canggung, kurang humor, kurang berempati.</w:t>
      </w:r>
      <w:r>
        <w:rPr>
          <w:rFonts w:ascii="Times New Roman" w:hAnsi="Times New Roman" w:cs="Times New Roman"/>
          <w:sz w:val="24"/>
          <w:szCs w:val="24"/>
        </w:rPr>
        <w:t xml:space="preserve"> </w:t>
      </w:r>
      <w:r w:rsidRPr="005561F1">
        <w:rPr>
          <w:rFonts w:ascii="Times New Roman" w:hAnsi="Times New Roman" w:cs="Times New Roman"/>
          <w:sz w:val="24"/>
          <w:szCs w:val="24"/>
        </w:rPr>
        <w:t xml:space="preserve">Meski tidak dikategorikan sebagai gangguan mental namun kemunculan fenomena psikologis ini sering dikaitkan, bahkan muncul bersamaan dengan gangguan mental seperti depresi, PTSD, autisme, hingga skizofrenia. Karena itulah perlu diberikan perhatian serius bagi mereka yang tidak mampu mengungkapkan perasaannya atau Alexithymia ini.  </w:t>
      </w:r>
    </w:p>
    <w:p w14:paraId="5486B9D4" w14:textId="49947368" w:rsidR="00ED48E5" w:rsidRDefault="00ED48E5" w:rsidP="00A423D6">
      <w:pPr>
        <w:spacing w:line="240" w:lineRule="auto"/>
        <w:ind w:firstLine="540"/>
        <w:jc w:val="both"/>
        <w:rPr>
          <w:rFonts w:ascii="Times New Roman" w:hAnsi="Times New Roman" w:cs="Times New Roman"/>
          <w:sz w:val="24"/>
          <w:szCs w:val="24"/>
        </w:rPr>
      </w:pPr>
      <w:r w:rsidRPr="005561F1">
        <w:rPr>
          <w:rFonts w:ascii="Times New Roman" w:hAnsi="Times New Roman" w:cs="Times New Roman"/>
          <w:sz w:val="24"/>
          <w:szCs w:val="24"/>
        </w:rPr>
        <w:t xml:space="preserve">Hasil temuan dari penelitian ini yang menyebutkan Alexithymia memiliki hubungan dengan </w:t>
      </w:r>
      <w:r>
        <w:rPr>
          <w:rFonts w:ascii="Times New Roman" w:hAnsi="Times New Roman" w:cs="Times New Roman"/>
          <w:sz w:val="24"/>
          <w:szCs w:val="24"/>
        </w:rPr>
        <w:t>kepuasan dalam melakukan komunikasi</w:t>
      </w:r>
      <w:r w:rsidRPr="005561F1">
        <w:rPr>
          <w:rFonts w:ascii="Times New Roman" w:hAnsi="Times New Roman" w:cs="Times New Roman"/>
          <w:sz w:val="24"/>
          <w:szCs w:val="24"/>
        </w:rPr>
        <w:t>, sejalan dengan penelitian sebelumnya</w:t>
      </w:r>
      <w:r>
        <w:rPr>
          <w:rFonts w:ascii="Times New Roman" w:hAnsi="Times New Roman" w:cs="Times New Roman"/>
          <w:sz w:val="24"/>
          <w:szCs w:val="24"/>
        </w:rPr>
        <w:t xml:space="preserve"> yang dilakukan oleh Mulyani </w:t>
      </w:r>
      <w:r w:rsidR="00645518">
        <w:rPr>
          <w:rFonts w:ascii="Times New Roman" w:hAnsi="Times New Roman" w:cs="Times New Roman"/>
          <w:sz w:val="24"/>
          <w:szCs w:val="24"/>
        </w:rPr>
        <w:t xml:space="preserve">di tahun 2020 </w:t>
      </w:r>
      <w:r>
        <w:rPr>
          <w:rFonts w:ascii="Times New Roman" w:hAnsi="Times New Roman" w:cs="Times New Roman"/>
          <w:sz w:val="24"/>
          <w:szCs w:val="24"/>
        </w:rPr>
        <w:t xml:space="preserve">yang menyebutkan ada hubungan negatif antara level alexithymia dengan hubungan dekat pada dewasa awal. </w:t>
      </w:r>
      <w:r w:rsidRPr="004A12B2">
        <w:rPr>
          <w:rFonts w:ascii="Times New Roman" w:hAnsi="Times New Roman" w:cs="Times New Roman"/>
          <w:sz w:val="24"/>
          <w:szCs w:val="24"/>
        </w:rPr>
        <w:t>Semakin tinggi kecenderungan alexithymia, semakin rendah hubungan dekat dengan</w:t>
      </w:r>
      <w:r>
        <w:rPr>
          <w:rFonts w:ascii="Times New Roman" w:hAnsi="Times New Roman" w:cs="Times New Roman"/>
          <w:sz w:val="24"/>
          <w:szCs w:val="24"/>
        </w:rPr>
        <w:t xml:space="preserve"> </w:t>
      </w:r>
      <w:r w:rsidRPr="004A12B2">
        <w:rPr>
          <w:rFonts w:ascii="Times New Roman" w:hAnsi="Times New Roman" w:cs="Times New Roman"/>
          <w:sz w:val="24"/>
          <w:szCs w:val="24"/>
        </w:rPr>
        <w:t>individu lain</w:t>
      </w:r>
      <w:r w:rsidR="00645518">
        <w:rPr>
          <w:rFonts w:ascii="Times New Roman" w:hAnsi="Times New Roman" w:cs="Times New Roman"/>
          <w:sz w:val="24"/>
          <w:szCs w:val="24"/>
        </w:rPr>
        <w:t xml:space="preserve"> </w:t>
      </w:r>
      <w:r>
        <w:rPr>
          <w:rFonts w:ascii="Times New Roman" w:hAnsi="Times New Roman" w:cs="Times New Roman"/>
          <w:sz w:val="24"/>
          <w:szCs w:val="24"/>
        </w:rPr>
        <w:t xml:space="preserve"> </w:t>
      </w:r>
      <w:r w:rsidR="00645518">
        <w:rPr>
          <w:rFonts w:ascii="Times New Roman" w:hAnsi="Times New Roman" w:cs="Times New Roman"/>
          <w:sz w:val="24"/>
          <w:szCs w:val="24"/>
        </w:rPr>
        <w:fldChar w:fldCharType="begin" w:fldLock="1"/>
      </w:r>
      <w:r w:rsidR="00645518">
        <w:rPr>
          <w:rFonts w:ascii="Times New Roman" w:hAnsi="Times New Roman" w:cs="Times New Roman"/>
          <w:sz w:val="24"/>
          <w:szCs w:val="24"/>
        </w:rPr>
        <w:instrText>ADDIN CSL_CITATION {"citationItems":[{"id":"ITEM-1","itemData":{"abstract":"Alexithymia ditandai dengan ketidakmampuan dalam mengenali dan mengekpresikan emosi serta pemikiran yang berorientasi eksternal sehingga mereka memiliki hubungan interpersonal yang buruk. Remaja dengan alexithymia cenderung menjadi kecanduan media sosial.Penelitian ini bertujuan untuk mengetahui hubungan antara Alexithymia terhadap kecanduan media sosial pada remaja di Jakarta Selatan. Subjek penelitian adalah remaja yang berusia 13-19 tahun dan tinggal di Jakarta selatan. Pengambilan data menggunakan metode consecutive sampling dan snowball sampling dengan menyebar kuesioner menggunakan link googleform. Jumlah subjek penelitian sebanyak 207 orang (41 = laki-laki, 166 = perempuan). Skala yang digunakan adalah Toronto Alexithymia Scale (TAS-20) dan Social Media Disorder (SMD). Analisa data menggunakan metode chi-square pada SPSS 25. Hasil penelitian didapatkan 85 orang mengalami alexithymia, 88 mengalami kecanduan dan 62 orang mengalami alexithymia dan kecanduan media sosial. p-value didapatkan 0,000. Hal ini berarti terdapat hubungan antara Alexithymia dengan Kecanduan Media Sosial pada remaja di Jakarta Selatan.","author":[{"dropping-particle":"","family":"Lestari","given":"Yunita Mansyah","non-dropping-particle":"","parse-names":false,"suffix":""},{"dropping-particle":"","family":"Dewi","given":"Suzy Yusna","non-dropping-particle":"","parse-names":false,"suffix":""},{"dropping-particle":"","family":"Chairani","given":"Aulia","non-dropping-particle":"","parse-names":false,"suffix":""}],"container-title":"Scripta score Scientific Medical Journal","id":"ITEM-1","issue":"2","issued":{"date-parts":[["2020"]]},"page":"1-9","title":"Hubungan alexithymia dengan kecanduan media sosial pada remaja di jakarta selatan","type":"article-journal","volume":"1"},"uris":["http://www.mendeley.com/documents/?uuid=4d2d579c-588a-4a9a-b14e-ab561d6b736a"]}],"mendeley":{"formattedCitation":"(Lestari et al., 2020)","plainTextFormattedCitation":"(Lestari et al., 2020)","previouslyFormattedCitation":"(Lestari et al., 2020)"},"properties":{"noteIndex":0},"schema":"https://github.com/citation-style-language/schema/raw/master/csl-citation.json"}</w:instrText>
      </w:r>
      <w:r w:rsidR="00645518">
        <w:rPr>
          <w:rFonts w:ascii="Times New Roman" w:hAnsi="Times New Roman" w:cs="Times New Roman"/>
          <w:sz w:val="24"/>
          <w:szCs w:val="24"/>
        </w:rPr>
        <w:fldChar w:fldCharType="separate"/>
      </w:r>
      <w:r w:rsidR="00645518" w:rsidRPr="00645518">
        <w:rPr>
          <w:rFonts w:ascii="Times New Roman" w:hAnsi="Times New Roman" w:cs="Times New Roman"/>
          <w:noProof/>
          <w:sz w:val="24"/>
          <w:szCs w:val="24"/>
        </w:rPr>
        <w:t>(Lestari et al., 2020)</w:t>
      </w:r>
      <w:r w:rsidR="00645518">
        <w:rPr>
          <w:rFonts w:ascii="Times New Roman" w:hAnsi="Times New Roman" w:cs="Times New Roman"/>
          <w:sz w:val="24"/>
          <w:szCs w:val="24"/>
        </w:rPr>
        <w:fldChar w:fldCharType="end"/>
      </w:r>
    </w:p>
    <w:p w14:paraId="4F93CCBC" w14:textId="378D9ED4" w:rsidR="00ED48E5" w:rsidRDefault="00ED48E5" w:rsidP="00A423D6">
      <w:pPr>
        <w:spacing w:line="240" w:lineRule="auto"/>
        <w:ind w:firstLine="540"/>
        <w:jc w:val="both"/>
        <w:rPr>
          <w:rFonts w:ascii="Times New Roman" w:hAnsi="Times New Roman" w:cs="Times New Roman"/>
          <w:sz w:val="24"/>
          <w:szCs w:val="24"/>
        </w:rPr>
      </w:pPr>
      <w:r w:rsidRPr="004F5A5A">
        <w:rPr>
          <w:rFonts w:ascii="Times New Roman" w:hAnsi="Times New Roman" w:cs="Times New Roman"/>
          <w:sz w:val="24"/>
          <w:szCs w:val="24"/>
        </w:rPr>
        <w:t>Ketika individudengan alexithymia berkomunikasi secara</w:t>
      </w:r>
      <w:r w:rsidR="0079257B">
        <w:rPr>
          <w:rFonts w:ascii="Times New Roman" w:hAnsi="Times New Roman" w:cs="Times New Roman"/>
          <w:sz w:val="24"/>
          <w:szCs w:val="24"/>
        </w:rPr>
        <w:t xml:space="preserve"> </w:t>
      </w:r>
      <w:r w:rsidRPr="004F5A5A">
        <w:rPr>
          <w:rFonts w:ascii="Times New Roman" w:hAnsi="Times New Roman" w:cs="Times New Roman"/>
          <w:sz w:val="24"/>
          <w:szCs w:val="24"/>
        </w:rPr>
        <w:t>langsung mereka akan merasakan emosi-emosi negatif, seperti cemas, stres dan depresi</w:t>
      </w:r>
      <w:r>
        <w:rPr>
          <w:rFonts w:ascii="Times New Roman" w:hAnsi="Times New Roman" w:cs="Times New Roman"/>
          <w:sz w:val="24"/>
          <w:szCs w:val="24"/>
        </w:rPr>
        <w:t xml:space="preserve"> </w:t>
      </w:r>
      <w:r w:rsidR="00DB48CB">
        <w:rPr>
          <w:rFonts w:ascii="Times New Roman" w:hAnsi="Times New Roman" w:cs="Times New Roman"/>
          <w:sz w:val="24"/>
          <w:szCs w:val="24"/>
        </w:rPr>
        <w:t xml:space="preserve"> </w:t>
      </w:r>
      <w:r w:rsidR="00DB48CB">
        <w:rPr>
          <w:rFonts w:ascii="Times New Roman" w:hAnsi="Times New Roman" w:cs="Times New Roman"/>
          <w:sz w:val="24"/>
          <w:szCs w:val="24"/>
        </w:rPr>
        <w:fldChar w:fldCharType="begin" w:fldLock="1"/>
      </w:r>
      <w:r w:rsidR="00645518">
        <w:rPr>
          <w:rFonts w:ascii="Times New Roman" w:hAnsi="Times New Roman" w:cs="Times New Roman"/>
          <w:sz w:val="24"/>
          <w:szCs w:val="24"/>
        </w:rPr>
        <w:instrText>ADDIN CSL_CITATION {"citationItems":[{"id":"ITEM-1","itemData":{"DOI":"10.1093/acprof:oso/9780195316872.001.0001","ISBN":"9780199893324","abstract":"The field of social cognitive neuroscience has been at the forefront of study for many psychologists over the past decade or so. Much of the spur for this new field has come from the development of functional neuro-imaging techniques, making possible unobtrusive measurement of brain activation over time. Now we are able to ask such questions as: are there regions of the brain in the inferior temporal cortex dedicated to face processing? There are many other such intractable questions that we can ask now that we could not even imagine asking thirty years ago. This book is interested in questions such as: How do we understand and represent other people? How do we represent social groups? How do we regulate our emotions and offer socially undesirable responses? This book is divided into four sections. The first deals with understanding and representing other people. The second deals with representing social groups. The third section deals with the interplay of cognition and emotion in social regulation. The final section considers a range of questions that have emerged in the context of social neuroscience research.","author":[{"dropping-particle":"","family":"Todorov","given":"Alexander","non-dropping-particle":"","parse-names":false,"suffix":""},{"dropping-particle":"","family":"Fiske","given":"Susan T.","non-dropping-particle":"","parse-names":false,"suffix":""},{"dropping-particle":"","family":"Prentice","given":"Deborah A.","non-dropping-particle":"","parse-names":false,"suffix":""}],"container-title":"Social Neuroscience: Toward Understanding the Underpinnings of the Social Mind","id":"ITEM-1","issued":{"date-parts":[["2011"]]},"number-of-pages":"1-328","title":"Social Neuroscience: Toward Understanding the Underpinnings of the Social Mind","type":"book"},"uris":["http://www.mendeley.com/documents/?uuid=3902314c-869b-4405-8c08-e2ed17bc117b"]}],"mendeley":{"formattedCitation":"(Todorov et al., 2011)","plainTextFormattedCitation":"(Todorov et al., 2011)","previouslyFormattedCitation":"(Todorov et al., 2011)"},"properties":{"noteIndex":0},"schema":"https://github.com/citation-style-language/schema/raw/master/csl-citation.json"}</w:instrText>
      </w:r>
      <w:r w:rsidR="00DB48CB">
        <w:rPr>
          <w:rFonts w:ascii="Times New Roman" w:hAnsi="Times New Roman" w:cs="Times New Roman"/>
          <w:sz w:val="24"/>
          <w:szCs w:val="24"/>
        </w:rPr>
        <w:fldChar w:fldCharType="separate"/>
      </w:r>
      <w:r w:rsidR="00DB48CB" w:rsidRPr="00DB48CB">
        <w:rPr>
          <w:rFonts w:ascii="Times New Roman" w:hAnsi="Times New Roman" w:cs="Times New Roman"/>
          <w:noProof/>
          <w:sz w:val="24"/>
          <w:szCs w:val="24"/>
        </w:rPr>
        <w:t>(Todorov et al., 2011)</w:t>
      </w:r>
      <w:r w:rsidR="00DB48CB">
        <w:rPr>
          <w:rFonts w:ascii="Times New Roman" w:hAnsi="Times New Roman" w:cs="Times New Roman"/>
          <w:sz w:val="24"/>
          <w:szCs w:val="24"/>
        </w:rPr>
        <w:fldChar w:fldCharType="end"/>
      </w:r>
      <w:r w:rsidRPr="004F5A5A">
        <w:rPr>
          <w:rFonts w:ascii="Times New Roman" w:hAnsi="Times New Roman" w:cs="Times New Roman"/>
          <w:sz w:val="24"/>
          <w:szCs w:val="24"/>
        </w:rPr>
        <w:t>.</w:t>
      </w:r>
      <w:r>
        <w:rPr>
          <w:rFonts w:ascii="Times New Roman" w:hAnsi="Times New Roman" w:cs="Times New Roman"/>
          <w:sz w:val="24"/>
          <w:szCs w:val="24"/>
        </w:rPr>
        <w:t xml:space="preserve"> Kondisi inilah yang menyebabkan munculnya ketidakpuasan dalam melakukan komunikasi </w:t>
      </w:r>
      <w:r>
        <w:rPr>
          <w:rFonts w:ascii="Times New Roman" w:hAnsi="Times New Roman" w:cs="Times New Roman"/>
          <w:sz w:val="24"/>
          <w:szCs w:val="24"/>
        </w:rPr>
        <w:lastRenderedPageBreak/>
        <w:t xml:space="preserve">atau menjalin relasi interpersonal dengan orang lain. </w:t>
      </w:r>
      <w:r w:rsidRPr="004F5A5A">
        <w:rPr>
          <w:rFonts w:ascii="Times New Roman" w:hAnsi="Times New Roman" w:cs="Times New Roman"/>
          <w:sz w:val="24"/>
          <w:szCs w:val="24"/>
        </w:rPr>
        <w:t>Seorang penderita alexithymiasulit untuk bersahabat dan tidak aktif dalambermasyarakat hal ini akan menjadikannya</w:t>
      </w:r>
      <w:r>
        <w:rPr>
          <w:rFonts w:ascii="Times New Roman" w:hAnsi="Times New Roman" w:cs="Times New Roman"/>
          <w:sz w:val="24"/>
          <w:szCs w:val="24"/>
        </w:rPr>
        <w:t xml:space="preserve"> </w:t>
      </w:r>
      <w:r w:rsidRPr="004F5A5A">
        <w:rPr>
          <w:rFonts w:ascii="Times New Roman" w:hAnsi="Times New Roman" w:cs="Times New Roman"/>
          <w:sz w:val="24"/>
          <w:szCs w:val="24"/>
        </w:rPr>
        <w:t>memiliki hubungan interpersonal yang buruk</w:t>
      </w:r>
      <w:r>
        <w:rPr>
          <w:rFonts w:ascii="Times New Roman" w:hAnsi="Times New Roman" w:cs="Times New Roman"/>
          <w:sz w:val="24"/>
          <w:szCs w:val="24"/>
        </w:rPr>
        <w:t xml:space="preserve"> </w:t>
      </w:r>
      <w:r w:rsidR="00DB48CB">
        <w:rPr>
          <w:rFonts w:ascii="Times New Roman" w:hAnsi="Times New Roman" w:cs="Times New Roman"/>
          <w:sz w:val="24"/>
          <w:szCs w:val="24"/>
        </w:rPr>
        <w:fldChar w:fldCharType="begin" w:fldLock="1"/>
      </w:r>
      <w:r w:rsidR="00DB48CB">
        <w:rPr>
          <w:rFonts w:ascii="Times New Roman" w:hAnsi="Times New Roman" w:cs="Times New Roman"/>
          <w:sz w:val="24"/>
          <w:szCs w:val="24"/>
        </w:rPr>
        <w:instrText>ADDIN CSL_CITATION {"citationItems":[{"id":"ITEM-1","itemData":{"DOI":"10.1016/j.sbspro.2010.07.153","ISSN":"18770428","abstract":"The aim of this study was to examine the relations between alexithymia and interpersonal problems in a sample of students. A correlational analysis was performed to assess the kind of association exist among alexithymia and its three components including difficulty identifying feelings, difficulty describing feelings, and externally oriented thinking with interpersonal problems and its subscales including assertiveness, sociability, submissiveness, intimacy, responsibility, and controlling. Three hundred and fifty seven students (147 boys, 210 girls) from the University of Tehran were included in this study. All participants were asked to complete Farsi version of the Toronto Alexithymia Scale (FTAS-20) and Inventory of Interpersonal Problems (IIP). Analysis of the data involved both descriptive and inferential statistics including means, standard deviations, multivariate analysis of variance, pearson's correlation coefficients and regression analysis. Alexithymia showed a significant positive association with interpersonal problems. Results of regression analysis revealed that alexithymia and its componenets can predict the students' interpersonal problems regarding assertiveness, sociability, submissiveness, intimacy, responsibility, and controlling. It can be concluded that alexithymia is associated with interpersonal problems. Results and implications are discussed. © 2010 Elsevier Ltd. All rights reserved.","author":[{"dropping-particle":"","family":"Zarei","given":"Jamileh","non-dropping-particle":"","parse-names":false,"suffix":""},{"dropping-particle":"","family":"Besharat","given":"Mohammad Ali","non-dropping-particle":"","parse-names":false,"suffix":""}],"container-title":"Procedia - Social and Behavioral Sciences","id":"ITEM-1","issued":{"date-parts":[["2010"]]},"page":"619-622","title":"Alexithymia and interpersonal problems","type":"article-journal","volume":"5"},"uris":["http://www.mendeley.com/documents/?uuid=428a6717-6cd2-4386-ac28-b0fa0bb2fa0a"]}],"mendeley":{"formattedCitation":"(Zarei &amp; Besharat, 2010)","plainTextFormattedCitation":"(Zarei &amp; Besharat, 2010)","previouslyFormattedCitation":"(Zarei &amp; Besharat, 2010)"},"properties":{"noteIndex":0},"schema":"https://github.com/citation-style-language/schema/raw/master/csl-citation.json"}</w:instrText>
      </w:r>
      <w:r w:rsidR="00DB48CB">
        <w:rPr>
          <w:rFonts w:ascii="Times New Roman" w:hAnsi="Times New Roman" w:cs="Times New Roman"/>
          <w:sz w:val="24"/>
          <w:szCs w:val="24"/>
        </w:rPr>
        <w:fldChar w:fldCharType="separate"/>
      </w:r>
      <w:r w:rsidR="00DB48CB" w:rsidRPr="00DB48CB">
        <w:rPr>
          <w:rFonts w:ascii="Times New Roman" w:hAnsi="Times New Roman" w:cs="Times New Roman"/>
          <w:noProof/>
          <w:sz w:val="24"/>
          <w:szCs w:val="24"/>
        </w:rPr>
        <w:t>(Zarei &amp; Besharat, 2010)</w:t>
      </w:r>
      <w:r w:rsidR="00DB48CB">
        <w:rPr>
          <w:rFonts w:ascii="Times New Roman" w:hAnsi="Times New Roman" w:cs="Times New Roman"/>
          <w:sz w:val="24"/>
          <w:szCs w:val="24"/>
        </w:rPr>
        <w:fldChar w:fldCharType="end"/>
      </w:r>
      <w:r w:rsidR="00DB48CB">
        <w:rPr>
          <w:rFonts w:ascii="Times New Roman" w:hAnsi="Times New Roman" w:cs="Times New Roman"/>
          <w:sz w:val="24"/>
          <w:szCs w:val="24"/>
        </w:rPr>
        <w:t xml:space="preserve"> </w:t>
      </w:r>
      <w:r>
        <w:rPr>
          <w:rFonts w:ascii="Times New Roman" w:hAnsi="Times New Roman" w:cs="Times New Roman"/>
          <w:sz w:val="24"/>
          <w:szCs w:val="24"/>
        </w:rPr>
        <w:t>. Ketrampilan interpersonal yang salah satunya menjalin komunikasi dan hubungan interpersonal dipengaruhi oleh level alexithymia. Kondisi ini sejalan dengan hasil penelitian Muhardi (2019) yang menyebutkan bahwa ada hubungan antara level alexithymia dengan ketrampilan interpersonal. Individu dengan level alexithymia yang tinggi, umumnya tidak mampu menjalin komunikasi yang sehat dengan orang lain. Ketidakmampuan menjalin komunikasi dengan orang lain secara otomatis akan membuat mereka mengalami ketidakpuasan dalam melakukan komunikasi</w:t>
      </w:r>
      <w:r w:rsidR="00DB48CB">
        <w:rPr>
          <w:rFonts w:ascii="Times New Roman" w:hAnsi="Times New Roman" w:cs="Times New Roman"/>
          <w:sz w:val="24"/>
          <w:szCs w:val="24"/>
        </w:rPr>
        <w:t xml:space="preserve"> </w:t>
      </w:r>
      <w:r w:rsidR="00645518">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{"citationItems":[{"id":"ITEM-1","itemData":{"DOI":"10.22146/jpsi.29106","ISSN":"0215-8884","abstract":"abstrak; alexithymia; alexithymia merupakan sebuah trait; aman dapat; attachment styles; bersamaan dengan; culture; dan gaya kelekatan tidak; dan menghayati perasaan secara; emotion; internal; kepribadian yang dicirikan dengan; kesulitan; kondisi lainnya; mengidentifikasi; menjelaskan; personality; tingkat alexithymia yang tinggi","author":[{"dropping-particle":"","family":"Rahmawati","given":"Ike Meriska","non-dropping-particle":"","parse-names":false,"suffix":""},{"dropping-particle":"","family":"Halim","given":"Magdalena S","non-dropping-particle":"","parse-names":false,"suffix":""}],"container-title":"Jurnal Psikologi","id":"ITEM-1","issue":"3","issued":{"date-parts":[["2018"]]},"page":"200","title":"Alexithymia pada Sampel Non Klinis: Keterkaitannya dengan Gaya Kelekatan","type":"article-journal","volume":"45"},"uris":["http://www.mendeley.com/documents/?uuid=67a0e2b4-08d4-4c1f-baac-b92200472b5c"]}],"mendeley":{"formattedCitation":"(Rahmawati &amp; Halim, 2018)","plainTextFormattedCitation":"(Rahmawati &amp; Halim, 2018)","previouslyFormattedCitation":"(Rahmawati &amp; Halim, 2018)"},"properties":{"noteIndex":0},"schema":"https://github.com/citation-style-language/schema/raw/master/csl-citation.json"}</w:instrText>
      </w:r>
      <w:r w:rsidR="00645518">
        <w:rPr>
          <w:rFonts w:ascii="Times New Roman" w:hAnsi="Times New Roman" w:cs="Times New Roman"/>
          <w:sz w:val="24"/>
          <w:szCs w:val="24"/>
        </w:rPr>
        <w:fldChar w:fldCharType="separate"/>
      </w:r>
      <w:r w:rsidR="00645518" w:rsidRPr="00645518">
        <w:rPr>
          <w:rFonts w:ascii="Times New Roman" w:hAnsi="Times New Roman" w:cs="Times New Roman"/>
          <w:noProof/>
          <w:sz w:val="24"/>
          <w:szCs w:val="24"/>
        </w:rPr>
        <w:t>(Rahmawati &amp; Halim, 2018)</w:t>
      </w:r>
      <w:r w:rsidR="00645518">
        <w:rPr>
          <w:rFonts w:ascii="Times New Roman" w:hAnsi="Times New Roman" w:cs="Times New Roman"/>
          <w:sz w:val="24"/>
          <w:szCs w:val="24"/>
        </w:rPr>
        <w:fldChar w:fldCharType="end"/>
      </w:r>
      <w:r>
        <w:rPr>
          <w:rFonts w:ascii="Times New Roman" w:hAnsi="Times New Roman" w:cs="Times New Roman"/>
          <w:sz w:val="24"/>
          <w:szCs w:val="24"/>
        </w:rPr>
        <w:t>.</w:t>
      </w:r>
    </w:p>
    <w:p w14:paraId="74223683" w14:textId="67863203" w:rsidR="00ED48E5" w:rsidRDefault="00ED48E5" w:rsidP="00A423D6">
      <w:pPr>
        <w:spacing w:line="240" w:lineRule="auto"/>
        <w:ind w:firstLine="540"/>
        <w:jc w:val="both"/>
        <w:rPr>
          <w:rFonts w:ascii="Times New Roman" w:hAnsi="Times New Roman" w:cs="Times New Roman"/>
          <w:sz w:val="24"/>
          <w:szCs w:val="24"/>
        </w:rPr>
      </w:pPr>
      <w:r w:rsidRPr="009E7BE1">
        <w:rPr>
          <w:rFonts w:ascii="Times New Roman" w:hAnsi="Times New Roman" w:cs="Times New Roman"/>
          <w:sz w:val="24"/>
          <w:szCs w:val="24"/>
        </w:rPr>
        <w:t>Ketiadaan komunikasi yang dilakukan penderita alexithymia karena perasaan mampu</w:t>
      </w:r>
      <w:r>
        <w:rPr>
          <w:rFonts w:ascii="Times New Roman" w:hAnsi="Times New Roman" w:cs="Times New Roman"/>
          <w:sz w:val="24"/>
          <w:szCs w:val="24"/>
        </w:rPr>
        <w:t xml:space="preserve"> </w:t>
      </w:r>
      <w:r w:rsidRPr="009E7BE1">
        <w:rPr>
          <w:rFonts w:ascii="Times New Roman" w:hAnsi="Times New Roman" w:cs="Times New Roman"/>
          <w:sz w:val="24"/>
          <w:szCs w:val="24"/>
        </w:rPr>
        <w:t>menyelesaikan secara mandiri dapat berakibat buruk. Buruknya kualitas komunikasi yang</w:t>
      </w:r>
      <w:r>
        <w:rPr>
          <w:rFonts w:ascii="Times New Roman" w:hAnsi="Times New Roman" w:cs="Times New Roman"/>
          <w:sz w:val="24"/>
          <w:szCs w:val="24"/>
        </w:rPr>
        <w:t xml:space="preserve"> </w:t>
      </w:r>
      <w:r w:rsidRPr="009E7BE1">
        <w:rPr>
          <w:rFonts w:ascii="Times New Roman" w:hAnsi="Times New Roman" w:cs="Times New Roman"/>
          <w:sz w:val="24"/>
          <w:szCs w:val="24"/>
        </w:rPr>
        <w:t>dilakukan juga membuat lawan bicara maupun dirinya sendiri terkadang tidak mampu</w:t>
      </w:r>
      <w:r>
        <w:rPr>
          <w:rFonts w:ascii="Times New Roman" w:hAnsi="Times New Roman" w:cs="Times New Roman"/>
          <w:sz w:val="24"/>
          <w:szCs w:val="24"/>
        </w:rPr>
        <w:t xml:space="preserve"> </w:t>
      </w:r>
      <w:r w:rsidRPr="009E7BE1">
        <w:rPr>
          <w:rFonts w:ascii="Times New Roman" w:hAnsi="Times New Roman" w:cs="Times New Roman"/>
          <w:sz w:val="24"/>
          <w:szCs w:val="24"/>
        </w:rPr>
        <w:t>memahami emosi masing-masing</w:t>
      </w:r>
      <w:r w:rsidR="00DB48CB">
        <w:rPr>
          <w:rFonts w:ascii="Times New Roman" w:hAnsi="Times New Roman" w:cs="Times New Roman"/>
          <w:sz w:val="24"/>
          <w:szCs w:val="24"/>
        </w:rPr>
        <w:fldChar w:fldCharType="begin" w:fldLock="1"/>
      </w:r>
      <w:r w:rsidR="00DB48CB">
        <w:rPr>
          <w:rFonts w:ascii="Times New Roman" w:hAnsi="Times New Roman" w:cs="Times New Roman"/>
          <w:sz w:val="24"/>
          <w:szCs w:val="24"/>
        </w:rPr>
        <w:instrText>ADDIN CSL_CITATION {"citationItems":[{"id":"ITEM-1","itemData":{"DOI":"10.33403/rigeo.8006821","ISSN":"21460353","abstract":"The population with the Millennial category in Indonesia is more than 50% of the total population. There is an inconsistency in the millennial study of their communication motives and psychological well-being regarding autonomy and communication skills. One of the factors that influence Psychological Well Being is relational and communication satisfaction. Therefore, this study tested whether there was an effect of millennial motives and communication satisfaction on Psychological Well Being. This study used 969 respondents of 523 women and 446 men who are the millennial category in the 14-18 years range and sit in 11th grade at Senior High School in South Jakarta. The results showed an influence between Psychological Well Being and Millennial Communication Satisfaction in 10 Schools in South Jakarta. Data analysis using SEM Amos. The research findings that personal growth dimensions are high, but the dimensions of millennial autonomy are low. One of the main motives of Millennials in communicating is love and fun. This condition shows that even though they can develop themselves in deciding everything, millennials are still very dependent on their family and environment.","author":[{"dropping-particle":"","family":"Astuti","given":"Sri Wahyuning","non-dropping-particle":"","parse-names":false,"suffix":""},{"dropping-particle":"","family":"Bajari","given":"Atwar","non-dropping-particle":"","parse-names":false,"suffix":""},{"dropping-particle":"","family":"Rachmiatie","given":"Atie","non-dropping-particle":"","parse-names":false,"suffix":""},{"dropping-particle":"","family":"Venus","given":"Antar","non-dropping-particle":"","parse-names":false,"suffix":""}],"container-title":"Review of International Geographical Education Online","id":"ITEM-1","issue":"4","issued":{"date-parts":[["2021"]]},"page":"1064-1072","title":"Communication Satisfaction as a Mediator of the Correlation between Communication Motives and Millennials Psychological Well Being","type":"article-journal","volume":"11"},"uris":["http://www.mendeley.com/documents/?uuid=931b0991-c131-46c2-8a2d-44032a1d7016"]}],"mendeley":{"formattedCitation":"(Astuti et al., 2021)","plainTextFormattedCitation":"(Astuti et al., 2021)","previouslyFormattedCitation":"(Astuti et al., 2021)"},"properties":{"noteIndex":0},"schema":"https://github.com/citation-style-language/schema/raw/master/csl-citation.json"}</w:instrText>
      </w:r>
      <w:r w:rsidR="00DB48CB">
        <w:rPr>
          <w:rFonts w:ascii="Times New Roman" w:hAnsi="Times New Roman" w:cs="Times New Roman"/>
          <w:sz w:val="24"/>
          <w:szCs w:val="24"/>
        </w:rPr>
        <w:fldChar w:fldCharType="separate"/>
      </w:r>
      <w:r w:rsidR="00DB48CB" w:rsidRPr="00DB48CB">
        <w:rPr>
          <w:rFonts w:ascii="Times New Roman" w:hAnsi="Times New Roman" w:cs="Times New Roman"/>
          <w:noProof/>
          <w:sz w:val="24"/>
          <w:szCs w:val="24"/>
        </w:rPr>
        <w:t>(Astuti et al., 2021)</w:t>
      </w:r>
      <w:r w:rsidR="00DB48CB">
        <w:rPr>
          <w:rFonts w:ascii="Times New Roman" w:hAnsi="Times New Roman" w:cs="Times New Roman"/>
          <w:sz w:val="24"/>
          <w:szCs w:val="24"/>
        </w:rPr>
        <w:fldChar w:fldCharType="end"/>
      </w:r>
      <w:r w:rsidRPr="009E7BE1">
        <w:rPr>
          <w:rFonts w:ascii="Times New Roman" w:hAnsi="Times New Roman" w:cs="Times New Roman"/>
          <w:sz w:val="24"/>
          <w:szCs w:val="24"/>
        </w:rPr>
        <w:t>. Terlebih jika hal tersebut terjadi pada laki-laki. Berdasarkan</w:t>
      </w:r>
      <w:r>
        <w:rPr>
          <w:rFonts w:ascii="Times New Roman" w:hAnsi="Times New Roman" w:cs="Times New Roman"/>
          <w:sz w:val="24"/>
          <w:szCs w:val="24"/>
        </w:rPr>
        <w:t xml:space="preserve"> </w:t>
      </w:r>
      <w:r w:rsidRPr="009E7BE1">
        <w:rPr>
          <w:rFonts w:ascii="Times New Roman" w:hAnsi="Times New Roman" w:cs="Times New Roman"/>
          <w:sz w:val="24"/>
          <w:szCs w:val="24"/>
        </w:rPr>
        <w:t>salah satu penelitian lain juga dikatakan bahwa laki-laki cenderung memiliki tingkat alexithymia</w:t>
      </w:r>
      <w:r>
        <w:rPr>
          <w:rFonts w:ascii="Times New Roman" w:hAnsi="Times New Roman" w:cs="Times New Roman"/>
          <w:sz w:val="24"/>
          <w:szCs w:val="24"/>
        </w:rPr>
        <w:t xml:space="preserve"> </w:t>
      </w:r>
      <w:r w:rsidRPr="009E7BE1">
        <w:rPr>
          <w:rFonts w:ascii="Times New Roman" w:hAnsi="Times New Roman" w:cs="Times New Roman"/>
          <w:sz w:val="24"/>
          <w:szCs w:val="24"/>
        </w:rPr>
        <w:t>yang lebih tinggi dibanding perempuan. Penelitian tersebut mencoba mengungkap</w:t>
      </w:r>
      <w:r>
        <w:rPr>
          <w:rFonts w:ascii="Times New Roman" w:hAnsi="Times New Roman" w:cs="Times New Roman"/>
          <w:sz w:val="24"/>
          <w:szCs w:val="24"/>
        </w:rPr>
        <w:t xml:space="preserve"> </w:t>
      </w:r>
      <w:r w:rsidRPr="009E7BE1">
        <w:rPr>
          <w:rFonts w:ascii="Times New Roman" w:hAnsi="Times New Roman" w:cs="Times New Roman"/>
          <w:sz w:val="24"/>
          <w:szCs w:val="24"/>
        </w:rPr>
        <w:t xml:space="preserve">kecenderungan perilaku cemburu dalam hubungan pacaran </w:t>
      </w:r>
      <w:r w:rsidR="00DB48CB">
        <w:rPr>
          <w:rFonts w:ascii="Times New Roman" w:hAnsi="Times New Roman" w:cs="Times New Roman"/>
          <w:sz w:val="24"/>
          <w:szCs w:val="24"/>
        </w:rPr>
        <w:fldChar w:fldCharType="begin" w:fldLock="1"/>
      </w:r>
      <w:r w:rsidR="00DB48CB">
        <w:rPr>
          <w:rFonts w:ascii="Times New Roman" w:hAnsi="Times New Roman" w:cs="Times New Roman"/>
          <w:sz w:val="24"/>
          <w:szCs w:val="24"/>
        </w:rPr>
        <w:instrText>ADDIN CSL_CITATION {"citationItems":[{"id":"ITEM-1","itemData":{"abstract":"Alexithymia ditandai dengan ketidakmampuan dalam mengenali dan mengekpresikan emosi serta pemikiran yang berorientasi eksternal sehingga mereka memiliki hubungan interpersonal yang buruk. Remaja dengan alexithymia cenderung menjadi kecanduan media sosial.Penelitian ini bertujuan untuk mengetahui hubungan antara Alexithymia terhadap kecanduan media sosial pada remaja di Jakarta Selatan. Subjek penelitian adalah remaja yang berusia 13-19 tahun dan tinggal di Jakarta selatan. Pengambilan data menggunakan metode consecutive sampling dan snowball sampling dengan menyebar kuesioner menggunakan link googleform. Jumlah subjek penelitian sebanyak 207 orang (41 = laki-laki, 166 = perempuan). Skala yang digunakan adalah Toronto Alexithymia Scale (TAS-20) dan Social Media Disorder (SMD). Analisa data menggunakan metode chi-square pada SPSS 25. Hasil penelitian didapatkan 85 orang mengalami alexithymia, 88 mengalami kecanduan dan 62 orang mengalami alexithymia dan kecanduan media sosial. p-value didapatkan 0,000. Hal ini berarti terdapat hubungan antara Alexithymia dengan Kecanduan Media Sosial pada remaja di Jakarta Selatan.","author":[{"dropping-particle":"","family":"Lestari","given":"Yunita Mansyah","non-dropping-particle":"","parse-names":false,"suffix":""},{"dropping-particle":"","family":"Dewi","given":"Suzy Yusna","non-dropping-particle":"","parse-names":false,"suffix":""},{"dropping-particle":"","family":"Chairani","given":"Aulia","non-dropping-particle":"","parse-names":false,"suffix":""}],"container-title":"Scripta score Scientific Medical Journal","id":"ITEM-1","issue":"2","issued":{"date-parts":[["2020"]]},"page":"1-9","title":"Hubungan alexithymia dengan kecanduan media sosial pada remaja di jakarta selatan","type":"article-journal","volume":"1"},"uris":["http://www.mendeley.com/documents/?uuid=4d2d579c-588a-4a9a-b14e-ab561d6b736a"]}],"mendeley":{"formattedCitation":"(Lestari et al., 2020)","plainTextFormattedCitation":"(Lestari et al., 2020)","previouslyFormattedCitation":"(Lestari et al., 2020)"},"properties":{"noteIndex":0},"schema":"https://github.com/citation-style-language/schema/raw/master/csl-citation.json"}</w:instrText>
      </w:r>
      <w:r w:rsidR="00DB48CB">
        <w:rPr>
          <w:rFonts w:ascii="Times New Roman" w:hAnsi="Times New Roman" w:cs="Times New Roman"/>
          <w:sz w:val="24"/>
          <w:szCs w:val="24"/>
        </w:rPr>
        <w:fldChar w:fldCharType="separate"/>
      </w:r>
      <w:r w:rsidR="00DB48CB" w:rsidRPr="00DB48CB">
        <w:rPr>
          <w:rFonts w:ascii="Times New Roman" w:hAnsi="Times New Roman" w:cs="Times New Roman"/>
          <w:noProof/>
          <w:sz w:val="24"/>
          <w:szCs w:val="24"/>
        </w:rPr>
        <w:t>(Lestari et al., 2020)</w:t>
      </w:r>
      <w:r w:rsidR="00DB48CB">
        <w:rPr>
          <w:rFonts w:ascii="Times New Roman" w:hAnsi="Times New Roman" w:cs="Times New Roman"/>
          <w:sz w:val="24"/>
          <w:szCs w:val="24"/>
        </w:rPr>
        <w:fldChar w:fldCharType="end"/>
      </w:r>
    </w:p>
    <w:p w14:paraId="5F924735" w14:textId="1B9471A6" w:rsidR="00ED48E5" w:rsidRDefault="00ED48E5" w:rsidP="00A423D6">
      <w:pPr>
        <w:spacing w:line="240" w:lineRule="auto"/>
        <w:ind w:firstLine="720"/>
        <w:jc w:val="both"/>
        <w:rPr>
          <w:rFonts w:ascii="Times New Roman" w:hAnsi="Times New Roman" w:cs="Times New Roman"/>
          <w:sz w:val="24"/>
          <w:szCs w:val="24"/>
        </w:rPr>
      </w:pPr>
      <w:r w:rsidRPr="00E01910">
        <w:rPr>
          <w:rFonts w:ascii="Times New Roman" w:hAnsi="Times New Roman" w:cs="Times New Roman"/>
          <w:sz w:val="24"/>
          <w:szCs w:val="24"/>
        </w:rPr>
        <w:t>Remaja yang mengalami alexithymia akan menggunakan internet sebagai sarana untuk memudahkan mereka dalam mengekspresikan emosi dan sebagai media untuk memenuhi kebutuhan sosial mereka.</w:t>
      </w:r>
      <w:r>
        <w:rPr>
          <w:rFonts w:ascii="Times New Roman" w:hAnsi="Times New Roman" w:cs="Times New Roman"/>
          <w:sz w:val="24"/>
          <w:szCs w:val="24"/>
        </w:rPr>
        <w:t xml:space="preserve"> </w:t>
      </w:r>
      <w:r w:rsidRPr="00E01910">
        <w:rPr>
          <w:rFonts w:ascii="Times New Roman" w:hAnsi="Times New Roman" w:cs="Times New Roman"/>
          <w:sz w:val="24"/>
          <w:szCs w:val="24"/>
        </w:rPr>
        <w:t>Menurut Spence &amp; Courbasson seseorang dengan alexithymia cenderung memiliki regulasi suasana hati yang buruk dan mungkin melibatkan resistensi yang buruk terhadap stres.</w:t>
      </w:r>
      <w:r>
        <w:rPr>
          <w:rFonts w:ascii="Times New Roman" w:hAnsi="Times New Roman" w:cs="Times New Roman"/>
          <w:sz w:val="24"/>
          <w:szCs w:val="24"/>
        </w:rPr>
        <w:t xml:space="preserve"> </w:t>
      </w:r>
      <w:r w:rsidRPr="00E01910">
        <w:rPr>
          <w:rFonts w:ascii="Times New Roman" w:hAnsi="Times New Roman" w:cs="Times New Roman"/>
          <w:sz w:val="24"/>
          <w:szCs w:val="24"/>
        </w:rPr>
        <w:t xml:space="preserve">Semakin banyak emosi negatif, seperti stres dan depresi yang dirasakan, semakin meningkatnya gejala alexithymia. Saat penderita alexithymia mengalami emosi negatif mereka akan melampiaskan emosi tersebut ke suatu hal yang dapat membuatnya merasa senang, seperti </w:t>
      </w:r>
      <w:r>
        <w:rPr>
          <w:rFonts w:ascii="Times New Roman" w:hAnsi="Times New Roman" w:cs="Times New Roman"/>
          <w:sz w:val="24"/>
          <w:szCs w:val="24"/>
        </w:rPr>
        <w:t>mengakases smarphone</w:t>
      </w:r>
      <w:r w:rsidR="00645518">
        <w:rPr>
          <w:rFonts w:ascii="Times New Roman" w:hAnsi="Times New Roman" w:cs="Times New Roman"/>
          <w:sz w:val="24"/>
          <w:szCs w:val="24"/>
        </w:rPr>
        <w:t xml:space="preserve">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{"citationItems":[{"id":"ITEM-1","itemData":{"author":[{"dropping-particle":"","family":"Yenny., Astuti","given":"SW","non-dropping-particle":"","parse-names":false,"suffix":""}],"container-title":"jurnal Psikohumanika","id":"ITEM-1","issue":"1","issued":{"date-parts":[["2021"]]},"page":"68-81","title":"Hubungan antara penggunaan media sosial dengan kesepian dan perilaku perbandingan sosial","type":"article-journal"},"uris":["http://www.mendeley.com/documents/?uuid=15b17e19-a4c8-4ade-949d-27ce7cd672e9"]}],"mendeley":{"formattedCitation":"(Yenny., Astuti, 2021)","plainTextFormattedCitation":"(Yenny., Astuti, 2021)","previouslyFormattedCitation":"(Yenny., Astuti, 2021)"},"properties":{"noteIndex":0},"schema":"https://github.com/citation-style-language/schema/raw/master/csl-citation.json"}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(Yenny., Astuti, 2021)</w:t>
      </w:r>
      <w:r w:rsidR="00A423D6">
        <w:rPr>
          <w:rFonts w:ascii="Times New Roman" w:hAnsi="Times New Roman" w:cs="Times New Roman"/>
          <w:sz w:val="24"/>
          <w:szCs w:val="24"/>
        </w:rPr>
        <w:fldChar w:fldCharType="end"/>
      </w:r>
      <w:r>
        <w:rPr>
          <w:rFonts w:ascii="Times New Roman" w:hAnsi="Times New Roman" w:cs="Times New Roman"/>
          <w:sz w:val="24"/>
          <w:szCs w:val="24"/>
        </w:rPr>
        <w:t>.</w:t>
      </w:r>
    </w:p>
    <w:p w14:paraId="09C2B3C5" w14:textId="3DC33CBB" w:rsidR="00ED48E5" w:rsidRPr="009E7BE1" w:rsidRDefault="00ED48E5" w:rsidP="00A423D6">
      <w:pPr>
        <w:spacing w:line="240" w:lineRule="auto"/>
        <w:ind w:firstLine="720"/>
        <w:jc w:val="both"/>
        <w:rPr>
          <w:rFonts w:ascii="Times New Roman" w:hAnsi="Times New Roman" w:cs="Times New Roman"/>
          <w:sz w:val="24"/>
          <w:szCs w:val="24"/>
        </w:rPr>
      </w:pPr>
      <w:r w:rsidRPr="009E7BE1">
        <w:rPr>
          <w:rFonts w:ascii="Times New Roman" w:hAnsi="Times New Roman" w:cs="Times New Roman"/>
          <w:sz w:val="24"/>
          <w:szCs w:val="24"/>
        </w:rPr>
        <w:t>Sosial media dapat menjadi Namun hal tersebut juga dapat menjadi senjata untuk membunuh diri sendiri karena jika perilaku tersebut dilakukan terus menerus akan menimbulkan kecanduan bermain ponsel. Meminimalkan interaksi dengan orang lain karena lebih memilih yang mudah, dengan komunikasi menggunakan ponsel. Kehilangan kemampuan untuk lebih peka terhadap lingkungan sekitarnya. Hilangnya kemampuan tersebut karena kurang keahlian dalam menafsirkan perilaku orang lain disebabkan minimnya interaksi sosial yang dilakukan. Akan lebih baik jika pengalihan emosi tersebut tidak tertuju pada penggunaan ponsel dan sosial media secara terus menerus melainkan dengan berinteraksi dengan lingkungan sosial yang lebih positif</w:t>
      </w:r>
      <w:r w:rsidR="00F7247A">
        <w:rPr>
          <w:rFonts w:ascii="Times New Roman" w:hAnsi="Times New Roman" w:cs="Times New Roman"/>
          <w:sz w:val="24"/>
          <w:szCs w:val="24"/>
        </w:rPr>
        <w:fldChar w:fldCharType="begin" w:fldLock="1"/>
      </w:r>
      <w:r w:rsidR="00DB48CB">
        <w:rPr>
          <w:rFonts w:ascii="Times New Roman" w:hAnsi="Times New Roman" w:cs="Times New Roman"/>
          <w:sz w:val="24"/>
          <w:szCs w:val="24"/>
        </w:rPr>
        <w:instrText>ADDIN CSL_CITATION {"citationItems":[{"id":"ITEM-1","itemData":{"DOI":"10.22441/biopsikososial.v5i2.14461","ISSN":"2599-0470","abstract":"Masyarakat Indonesia masuk dalam kategori pengguna media sosial diatas rata-rata global yakni rata rata menggunakan selama 2 jam 24 menit. Tingginya waktu penggunaan tentu membawa pengaruh terhadap penggunanya. Penelitian ini akan melihat intensitas penggunaan media sosial dengan Alexithymia. Jenis penelitian yang digunakan dalam penelitian ini adalah kuantitatif korelasional dengan subjek penelitian pengguna media sosial yang duduk di kelas Sekolah Menengah Pertama di Wilayah Bandung dan Jakarta. Teknik pengambilan data yang digunakan adalah convenience sampling dengan menggunakan google form. Hasil penelitian menunjukkan ada hubungan yang significant antara penggunaan media sosial dengan level alexithymia. Gambaran Alecithymia responden berada pada kategori sedang dengan responden laki-laki memiliki level alexithymia yang lebih tinggi dibandingkan perempuan. ","author":[{"dropping-particle":"","family":"Pangestuti","given":"Retno","non-dropping-particle":"","parse-names":false,"suffix":""},{"dropping-particle":"","family":"Adiningtyas","given":"Nurul","non-dropping-particle":"","parse-names":false,"suffix":""},{"dropping-particle":"","family":"Astuti","given":"Sri Wahyuning","non-dropping-particle":"","parse-names":false,"suffix":""}],"container-title":"Biopsikososial: Jurnal Ilmiah Psikologi Fakultas Psikologi Universitas Mercubuana Jakarta","id":"ITEM-1","issue":"2","issued":{"date-parts":[["2022"]]},"page":"540","title":"Level Alexiyhymia Pada Remaja Dan Intensitas Penggunaan Media Sosial","type":"article-journal","volume":"5"},"uris":["http://www.mendeley.com/documents/?uuid=e7c823e1-bb82-4efc-9724-df98b80a9739"]}],"mendeley":{"formattedCitation":"(Pangestuti et al., 2022)","plainTextFormattedCitation":"(Pangestuti et al., 2022)","previouslyFormattedCitation":"(Pangestuti et al., 2022)"},"properties":{"noteIndex":0},"schema":"https://github.com/citation-style-language/schema/raw/master/csl-citation.json"}</w:instrText>
      </w:r>
      <w:r w:rsidR="00F7247A">
        <w:rPr>
          <w:rFonts w:ascii="Times New Roman" w:hAnsi="Times New Roman" w:cs="Times New Roman"/>
          <w:sz w:val="24"/>
          <w:szCs w:val="24"/>
        </w:rPr>
        <w:fldChar w:fldCharType="separate"/>
      </w:r>
      <w:r w:rsidR="00F7247A" w:rsidRPr="00F7247A">
        <w:rPr>
          <w:rFonts w:ascii="Times New Roman" w:hAnsi="Times New Roman" w:cs="Times New Roman"/>
          <w:noProof/>
          <w:sz w:val="24"/>
          <w:szCs w:val="24"/>
        </w:rPr>
        <w:t>(Pangestuti et al., 2022)</w:t>
      </w:r>
      <w:r w:rsidR="00F7247A">
        <w:rPr>
          <w:rFonts w:ascii="Times New Roman" w:hAnsi="Times New Roman" w:cs="Times New Roman"/>
          <w:sz w:val="24"/>
          <w:szCs w:val="24"/>
        </w:rPr>
        <w:fldChar w:fldCharType="end"/>
      </w:r>
      <w:r w:rsidRPr="009E7BE1">
        <w:rPr>
          <w:rFonts w:ascii="Times New Roman" w:hAnsi="Times New Roman" w:cs="Times New Roman"/>
          <w:sz w:val="24"/>
          <w:szCs w:val="24"/>
        </w:rPr>
        <w:t>.</w:t>
      </w:r>
    </w:p>
    <w:p w14:paraId="0D77352E" w14:textId="78281DC1" w:rsidR="00ED48E5" w:rsidRDefault="00ED48E5" w:rsidP="00A423D6">
      <w:pPr>
        <w:spacing w:line="240" w:lineRule="auto"/>
        <w:ind w:firstLine="720"/>
        <w:jc w:val="both"/>
        <w:rPr>
          <w:rFonts w:ascii="Times New Roman" w:hAnsi="Times New Roman" w:cs="Times New Roman"/>
          <w:sz w:val="24"/>
          <w:szCs w:val="24"/>
        </w:rPr>
      </w:pPr>
      <w:r w:rsidRPr="00E01910">
        <w:rPr>
          <w:rFonts w:ascii="Times New Roman" w:hAnsi="Times New Roman" w:cs="Times New Roman"/>
          <w:sz w:val="24"/>
          <w:szCs w:val="24"/>
        </w:rPr>
        <w:t>Menurut Lu et. al (2011) remaja yang mengalami depresi dapat mengubah emosi mereka menjadi lebih baik melalui penggunaan internet atau pesan teks daripada menggunakan obat-obatan yang ilegal serta internet lebih mudah digunakan dan mudah diakses.</w:t>
      </w:r>
      <w:r>
        <w:rPr>
          <w:rFonts w:ascii="Times New Roman" w:hAnsi="Times New Roman" w:cs="Times New Roman"/>
          <w:sz w:val="24"/>
          <w:szCs w:val="24"/>
        </w:rPr>
        <w:t xml:space="preserve"> </w:t>
      </w:r>
      <w:r w:rsidRPr="00E01910">
        <w:rPr>
          <w:rFonts w:ascii="Times New Roman" w:hAnsi="Times New Roman" w:cs="Times New Roman"/>
          <w:sz w:val="24"/>
          <w:szCs w:val="24"/>
        </w:rPr>
        <w:t>Media sosial dapat membantu remaja mengatasi ketidaknyamanan dalam bersosial di kehidupan nyata dan akan membuat remaja merasa lebih senang saat berkomunikasi meskipun hanya melalui media sosial</w:t>
      </w:r>
      <w:r w:rsidR="00A423D6">
        <w:rPr>
          <w:rFonts w:ascii="Times New Roman" w:hAnsi="Times New Roman" w:cs="Times New Roman"/>
          <w:sz w:val="24"/>
          <w:szCs w:val="24"/>
        </w:rPr>
        <w:t xml:space="preserve"> </w:t>
      </w:r>
      <w:r w:rsidR="00A423D6">
        <w:rPr>
          <w:rFonts w:ascii="Times New Roman" w:hAnsi="Times New Roman" w:cs="Times New Roman"/>
          <w:sz w:val="24"/>
          <w:szCs w:val="24"/>
        </w:rPr>
        <w:fldChar w:fldCharType="begin" w:fldLock="1"/>
      </w:r>
      <w:r w:rsidR="00A423D6">
        <w:rPr>
          <w:rFonts w:ascii="Times New Roman" w:hAnsi="Times New Roman" w:cs="Times New Roman"/>
          <w:sz w:val="24"/>
          <w:szCs w:val="24"/>
        </w:rPr>
        <w:instrText>ADDIN CSL_CITATION {"citationItems":[{"id":"ITEM-1","itemData":{"DOI":"10.1155/2014/504376","ISSN":"1537744X","PMID":"25401143","abstract":"We aimed to assess whether Internet addiction (IA) severity was related to alexithymia scores among high school students, taking into account the role of gender differences and the possible effect of anxiety, depression, and age. Participants in the study were 600 students (ages ranging from 13 to 22; 48.16% girls) recruited from three high schools in two cities from Southern Italy. Participants completed a sociodemographic questionnaire, the Toronto Alexithymia Scale, the Internet Addiction Test, the Hamilton Anxiety Scale, and the Hamilton Depression Scale. The findings of the study showed that IA scores were associated with alexithymia scores, over and above the effect of negative emotions and age. Students with pathological levels of alexithymia reported higher scores on IA severity. In particular, results showed that difficulty in identifying feelings was significantly associated with higher scores on IA severity. No effect of gender was found. Implications for clinicians were discussed.","author":[{"dropping-particle":"","family":"Scimeca","given":"Giuseppe","non-dropping-particle":"","parse-names":false,"suffix":""},{"dropping-particle":"","family":"Bruno","given":"Antonio","non-dropping-particle":"","parse-names":false,"suffix":""},{"dropping-particle":"","family":"Cava","given":"Lucia","non-dropping-particle":"","parse-names":false,"suffix":""},{"dropping-particle":"","family":"Pandolfo","given":"Gianluca","non-dropping-particle":"","parse-names":false,"suffix":""},{"dropping-particle":"","family":"Muscatello","given":"Maria Rosaria Anna","non-dropping-particle":"","parse-names":false,"suffix":""},{"dropping-particle":"","family":"Zoccali","given":"Rocco","non-dropping-particle":"","parse-names":false,"suffix":""}],"container-title":"Scientific World Journal","id":"ITEM-1","issued":{"date-parts":[["2014"]]},"title":"The relationship between alexithymia, anxiety, depression, and internet addiction severity in a sample of Italian high school students","type":"article-journal","volume":"2014"},"uris":["http://www.mendeley.com/documents/?uuid=57fa61f6-050b-4cdd-839c-a3d5939df75e"]}],"mendeley":{"formattedCitation":"(Scimeca et al., 2014)","plainTextFormattedCitation":"(Scimeca et al., 2014)","previouslyFormattedCitation":"(Scimeca et al., 2014)"},"properties":{"noteIndex":0},"schema":"https://github.com/citation-style-language/schema/raw/master/csl-citation.json"}</w:instrText>
      </w:r>
      <w:r w:rsidR="00A423D6">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(Scimeca et al., 2014)</w:t>
      </w:r>
      <w:r w:rsidR="00A423D6">
        <w:rPr>
          <w:rFonts w:ascii="Times New Roman" w:hAnsi="Times New Roman" w:cs="Times New Roman"/>
          <w:sz w:val="24"/>
          <w:szCs w:val="24"/>
        </w:rPr>
        <w:fldChar w:fldCharType="end"/>
      </w:r>
      <w:r w:rsidR="00645518">
        <w:rPr>
          <w:rFonts w:ascii="Times New Roman" w:hAnsi="Times New Roman" w:cs="Times New Roman"/>
          <w:sz w:val="24"/>
          <w:szCs w:val="24"/>
        </w:rPr>
        <w:t xml:space="preserve"> </w:t>
      </w:r>
      <w:r w:rsidRPr="00E01910">
        <w:rPr>
          <w:rFonts w:ascii="Times New Roman" w:hAnsi="Times New Roman" w:cs="Times New Roman"/>
          <w:sz w:val="24"/>
          <w:szCs w:val="24"/>
        </w:rPr>
        <w:t>.</w:t>
      </w:r>
    </w:p>
    <w:p w14:paraId="313FEA6C" w14:textId="77777777" w:rsidR="00ED48E5" w:rsidRPr="005561F1" w:rsidRDefault="00ED48E5" w:rsidP="00A423D6">
      <w:pPr>
        <w:spacing w:line="240" w:lineRule="auto"/>
        <w:ind w:firstLine="720"/>
        <w:jc w:val="both"/>
        <w:rPr>
          <w:rFonts w:ascii="Times New Roman" w:hAnsi="Times New Roman" w:cs="Times New Roman"/>
          <w:sz w:val="24"/>
          <w:szCs w:val="24"/>
        </w:rPr>
      </w:pPr>
      <w:r w:rsidRPr="005561F1">
        <w:rPr>
          <w:rFonts w:ascii="Times New Roman" w:hAnsi="Times New Roman" w:cs="Times New Roman"/>
          <w:sz w:val="24"/>
          <w:szCs w:val="24"/>
        </w:rPr>
        <w:t xml:space="preserve">Alexithymia perlu mendapatkan perhatian serius karena dampak yang ditimbulkannya. Dampak negatif media sosial pada penderita alexithymia adalah cyberbullying (Wachs et. al., 2017). Cyberbullying adalah Bullying yang terjadi di masyarakat melalui media online. Menurut UNICEF pada tahun 2016, di Indonesia, 41% hingga 50% remaja yang berusia 13 sampai 15 tahun pernah menjadi korban cyberbullying (41 Persen Remaja Indonesia Pernah Alami Cyberbullying, 2017). Karena kondisi yang berbeda dengan remaja umumnya, remaja </w:t>
      </w:r>
      <w:r w:rsidRPr="005561F1">
        <w:rPr>
          <w:rFonts w:ascii="Times New Roman" w:hAnsi="Times New Roman" w:cs="Times New Roman"/>
          <w:sz w:val="24"/>
          <w:szCs w:val="24"/>
        </w:rPr>
        <w:lastRenderedPageBreak/>
        <w:t xml:space="preserve">penderita alexithymia tidak mampu membalas bahkan membiarkan dirinya terus menerus menjadi sasaran bullying. Kondisi ini jika terus menerus akan semakin membahayakan kondisi mental penderita alexithymia </w:t>
      </w:r>
      <w:r w:rsidRPr="005561F1">
        <w:rPr>
          <w:rFonts w:ascii="Times New Roman" w:hAnsi="Times New Roman" w:cs="Times New Roman"/>
          <w:sz w:val="24"/>
          <w:szCs w:val="24"/>
        </w:rPr>
        <w:fldChar w:fldCharType="begin" w:fldLock="1"/>
      </w:r>
      <w:r w:rsidRPr="005561F1">
        <w:rPr>
          <w:rFonts w:ascii="Times New Roman" w:hAnsi="Times New Roman" w:cs="Times New Roman"/>
          <w:sz w:val="24"/>
          <w:szCs w:val="24"/>
        </w:rPr>
        <w:instrText>ADDIN CSL_CITATION {"citationItems":[{"id":"ITEM-1","itemData":{"DOI":"10.1093/acprof:oso/9780195316872.001.0001","ISBN":"9780199893324","abstract":"The field of social cognitive neuroscience has been at the forefront of study for many psychologists over the past decade or so. Much of the spur for this new field has come from the development of functional neuro-imaging techniques, making possible unobtrusive measurement of brain activation over time. Now we are able to ask such questions as: are there regions of the brain in the inferior temporal cortex dedicated to face processing? There are many other such intractable questions that we can ask now that we could not even imagine asking thirty years ago. This book is interested in questions such as: How do we understand and represent other people? How do we represent social groups? How do we regulate our emotions and offer socially undesirable responses? This book is divided into four sections. The first deals with understanding and representing other people. The second deals with representing social groups. The third section deals with the interplay of cognition and emotion in social regulation. The final section considers a range of questions that have emerged in the context of social neuroscience research.","author":[{"dropping-particle":"","family":"Todorov","given":"Alexander","non-dropping-particle":"","parse-names":false,"suffix":""},{"dropping-particle":"","family":"Fiske","given":"Susan T.","non-dropping-particle":"","parse-names":false,"suffix":""},{"dropping-particle":"","family":"Prentice","given":"Deborah A.","non-dropping-particle":"","parse-names":false,"suffix":""}],"container-title":"Social Neuroscience: Toward Understanding the Underpinnings of the Social Mind","id":"ITEM-1","issued":{"date-parts":[["2011"]]},"number-of-pages":"1-328","title":"Social Neuroscience: Toward Understanding the Underpinnings of the Social Mind","type":"book"},"uris":["http://www.mendeley.com/documents/?uuid=3902314c-869b-4405-8c08-e2ed17bc117b"]}],"mendeley":{"formattedCitation":"(Todorov et al., 2011)","plainTextFormattedCitation":"(Todorov et al., 2011)","previouslyFormattedCitation":"(Todorov et al., 2011)"},"properties":{"noteIndex":0},"schema":"https://github.com/citation-style-language/schema/raw/master/csl-citation.json"}</w:instrText>
      </w:r>
      <w:r w:rsidRPr="005561F1">
        <w:rPr>
          <w:rFonts w:ascii="Times New Roman" w:hAnsi="Times New Roman" w:cs="Times New Roman"/>
          <w:sz w:val="24"/>
          <w:szCs w:val="24"/>
        </w:rPr>
        <w:fldChar w:fldCharType="separate"/>
      </w:r>
      <w:r w:rsidRPr="005561F1">
        <w:rPr>
          <w:rFonts w:ascii="Times New Roman" w:hAnsi="Times New Roman" w:cs="Times New Roman"/>
          <w:noProof/>
          <w:sz w:val="24"/>
          <w:szCs w:val="24"/>
        </w:rPr>
        <w:t>(Todorov et al., 2011)</w:t>
      </w:r>
      <w:r w:rsidRPr="005561F1">
        <w:rPr>
          <w:rFonts w:ascii="Times New Roman" w:hAnsi="Times New Roman" w:cs="Times New Roman"/>
          <w:sz w:val="24"/>
          <w:szCs w:val="24"/>
        </w:rPr>
        <w:fldChar w:fldCharType="end"/>
      </w:r>
      <w:r w:rsidRPr="005561F1">
        <w:rPr>
          <w:rFonts w:ascii="Times New Roman" w:hAnsi="Times New Roman" w:cs="Times New Roman"/>
          <w:sz w:val="24"/>
          <w:szCs w:val="24"/>
        </w:rPr>
        <w:t>.</w:t>
      </w:r>
    </w:p>
    <w:bookmarkEnd w:id="10"/>
    <w:p w14:paraId="0189DE8C" w14:textId="77777777" w:rsidR="00ED48E5" w:rsidRDefault="00ED48E5" w:rsidP="00A423D6">
      <w:pPr>
        <w:spacing w:line="240" w:lineRule="auto"/>
        <w:jc w:val="both"/>
        <w:rPr>
          <w:rFonts w:ascii="Times New Roman" w:hAnsi="Times New Roman" w:cs="Times New Roman"/>
          <w:b/>
          <w:sz w:val="24"/>
        </w:rPr>
      </w:pPr>
    </w:p>
    <w:p w14:paraId="7ED85263" w14:textId="77777777" w:rsidR="00ED48E5" w:rsidRDefault="00ED48E5" w:rsidP="00A423D6">
      <w:pPr>
        <w:spacing w:line="240" w:lineRule="auto"/>
        <w:jc w:val="both"/>
        <w:rPr>
          <w:rFonts w:ascii="Times New Roman" w:hAnsi="Times New Roman" w:cs="Times New Roman"/>
          <w:b/>
          <w:sz w:val="24"/>
        </w:rPr>
      </w:pPr>
    </w:p>
    <w:p w14:paraId="6E299334" w14:textId="5B998454" w:rsidR="00B62889" w:rsidRDefault="00B62889" w:rsidP="00A423D6">
      <w:pPr>
        <w:spacing w:line="240" w:lineRule="auto"/>
        <w:jc w:val="both"/>
        <w:rPr>
          <w:rFonts w:ascii="Times New Roman" w:hAnsi="Times New Roman" w:cs="Times New Roman"/>
          <w:b/>
          <w:sz w:val="24"/>
        </w:rPr>
      </w:pPr>
      <w:r>
        <w:rPr>
          <w:rFonts w:ascii="Times New Roman" w:hAnsi="Times New Roman" w:cs="Times New Roman"/>
          <w:b/>
          <w:sz w:val="24"/>
        </w:rPr>
        <w:t>PENUTUP</w:t>
      </w:r>
    </w:p>
    <w:p w14:paraId="2B76815A" w14:textId="653F0D6A" w:rsidR="00EC6A01" w:rsidRDefault="00EC6A01" w:rsidP="00A423D6">
      <w:pPr>
        <w:spacing w:line="240" w:lineRule="auto"/>
        <w:jc w:val="both"/>
        <w:rPr>
          <w:rFonts w:ascii="Times New Roman" w:hAnsi="Times New Roman" w:cs="Times New Roman"/>
          <w:b/>
          <w:sz w:val="24"/>
        </w:rPr>
      </w:pPr>
      <w:r>
        <w:rPr>
          <w:rFonts w:ascii="Times New Roman" w:hAnsi="Times New Roman" w:cs="Times New Roman"/>
          <w:b/>
          <w:sz w:val="24"/>
        </w:rPr>
        <w:t>Simpulan</w:t>
      </w:r>
    </w:p>
    <w:p w14:paraId="64059ECF" w14:textId="56E90206" w:rsidR="00B62889" w:rsidRDefault="00ED48E5" w:rsidP="00A423D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Kepuasan Komunikasi memiliki hubungan negatif dengan alexithymia. </w:t>
      </w:r>
      <w:r w:rsidRPr="005561F1">
        <w:rPr>
          <w:rFonts w:ascii="Times New Roman" w:hAnsi="Times New Roman" w:cs="Times New Roman"/>
          <w:sz w:val="24"/>
          <w:szCs w:val="24"/>
        </w:rPr>
        <w:t>Semakin tinggi</w:t>
      </w:r>
      <w:r>
        <w:rPr>
          <w:rFonts w:ascii="Times New Roman" w:hAnsi="Times New Roman" w:cs="Times New Roman"/>
          <w:sz w:val="24"/>
          <w:szCs w:val="24"/>
        </w:rPr>
        <w:t xml:space="preserve"> </w:t>
      </w:r>
      <w:r w:rsidRPr="005561F1">
        <w:rPr>
          <w:rFonts w:ascii="Times New Roman" w:hAnsi="Times New Roman" w:cs="Times New Roman"/>
          <w:sz w:val="24"/>
          <w:szCs w:val="24"/>
        </w:rPr>
        <w:t xml:space="preserve">tingkat </w:t>
      </w:r>
      <w:r>
        <w:rPr>
          <w:rFonts w:ascii="Times New Roman" w:hAnsi="Times New Roman" w:cs="Times New Roman"/>
          <w:sz w:val="24"/>
          <w:szCs w:val="24"/>
        </w:rPr>
        <w:t>Kepuasan Komunikasi</w:t>
      </w:r>
      <w:r w:rsidRPr="005561F1">
        <w:rPr>
          <w:rFonts w:ascii="Times New Roman" w:hAnsi="Times New Roman" w:cs="Times New Roman"/>
          <w:sz w:val="24"/>
          <w:szCs w:val="24"/>
        </w:rPr>
        <w:t xml:space="preserve">, maka semakin </w:t>
      </w:r>
      <w:r>
        <w:rPr>
          <w:rFonts w:ascii="Times New Roman" w:hAnsi="Times New Roman" w:cs="Times New Roman"/>
          <w:sz w:val="24"/>
          <w:szCs w:val="24"/>
        </w:rPr>
        <w:t>rendah</w:t>
      </w:r>
      <w:r w:rsidRPr="005561F1">
        <w:rPr>
          <w:rFonts w:ascii="Times New Roman" w:hAnsi="Times New Roman" w:cs="Times New Roman"/>
          <w:sz w:val="24"/>
          <w:szCs w:val="24"/>
        </w:rPr>
        <w:t xml:space="preserve"> level Alexithymia yang dialami oleh individu. </w:t>
      </w:r>
      <w:r>
        <w:rPr>
          <w:rFonts w:ascii="Times New Roman" w:hAnsi="Times New Roman" w:cs="Times New Roman"/>
          <w:sz w:val="24"/>
          <w:szCs w:val="24"/>
        </w:rPr>
        <w:t>Kepuasan dan Level alexithymia responden rata rata berada pada level sedang dan sebagian rendah. Kondisi ini terjadi karena sebagian besar responden mengalihkan komunikasi dengan menggunakan media digital. Peningkatan penggunaan Smartphone berpengaruh pada kepuasan komunikasi dengan level alexitthymia.</w:t>
      </w:r>
    </w:p>
    <w:p w14:paraId="43FF9405" w14:textId="1FBD6F9D" w:rsidR="00ED48E5" w:rsidRDefault="00EC6A01" w:rsidP="00A423D6">
      <w:pPr>
        <w:spacing w:line="240" w:lineRule="auto"/>
        <w:jc w:val="both"/>
        <w:rPr>
          <w:rFonts w:ascii="Times New Roman" w:hAnsi="Times New Roman" w:cs="Times New Roman"/>
          <w:b/>
          <w:sz w:val="24"/>
          <w:szCs w:val="24"/>
        </w:rPr>
      </w:pPr>
      <w:r>
        <w:rPr>
          <w:rFonts w:ascii="Times New Roman" w:hAnsi="Times New Roman" w:cs="Times New Roman"/>
          <w:b/>
          <w:sz w:val="24"/>
          <w:szCs w:val="24"/>
        </w:rPr>
        <w:t>Saran</w:t>
      </w:r>
    </w:p>
    <w:p w14:paraId="416FA5DD" w14:textId="0A4977B5" w:rsidR="00EC6A01" w:rsidRDefault="00BC0E2A" w:rsidP="00A423D6">
      <w:pPr>
        <w:spacing w:line="240" w:lineRule="auto"/>
        <w:jc w:val="both"/>
        <w:rPr>
          <w:rFonts w:ascii="Times New Roman" w:hAnsi="Times New Roman" w:cs="Times New Roman"/>
          <w:sz w:val="24"/>
          <w:szCs w:val="24"/>
        </w:rPr>
      </w:pPr>
      <w:r>
        <w:rPr>
          <w:rFonts w:ascii="Times New Roman" w:hAnsi="Times New Roman" w:cs="Times New Roman"/>
          <w:sz w:val="24"/>
          <w:szCs w:val="24"/>
        </w:rPr>
        <w:t>Remaja yang mengalami level alexithymia yang cenderung tinggi diharapkan dapat mencari bantuan profesional untuk mencari pemicu terjadinya alexithymia sehingga bisa mendapatkan pertolongan profesional yang tepat.</w:t>
      </w:r>
    </w:p>
    <w:p w14:paraId="3F82011E" w14:textId="77777777" w:rsidR="00BC0E2A" w:rsidRPr="00BC0E2A" w:rsidRDefault="00BC0E2A" w:rsidP="00A423D6">
      <w:pPr>
        <w:spacing w:line="240" w:lineRule="auto"/>
        <w:jc w:val="both"/>
        <w:rPr>
          <w:rFonts w:ascii="Times New Roman" w:hAnsi="Times New Roman" w:cs="Times New Roman"/>
          <w:sz w:val="24"/>
          <w:szCs w:val="24"/>
        </w:rPr>
      </w:pPr>
    </w:p>
    <w:p w14:paraId="46AA6256" w14:textId="77777777" w:rsidR="00B62889" w:rsidRDefault="00B62889" w:rsidP="00A423D6">
      <w:pPr>
        <w:spacing w:line="240" w:lineRule="auto"/>
        <w:rPr>
          <w:rFonts w:ascii="Times New Roman" w:hAnsi="Times New Roman" w:cs="Times New Roman"/>
          <w:b/>
          <w:sz w:val="24"/>
          <w:szCs w:val="24"/>
        </w:rPr>
      </w:pPr>
      <w:r>
        <w:rPr>
          <w:rFonts w:ascii="Times New Roman" w:hAnsi="Times New Roman" w:cs="Times New Roman"/>
          <w:b/>
          <w:sz w:val="24"/>
          <w:szCs w:val="24"/>
        </w:rPr>
        <w:t>DAFTAR PUSTAKA</w:t>
      </w:r>
    </w:p>
    <w:bookmarkStart w:id="11" w:name="_Hlk67239297"/>
    <w:p w14:paraId="3735A14E" w14:textId="1255BB9F" w:rsidR="00A423D6" w:rsidRPr="00A423D6" w:rsidRDefault="00ED48E5"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423D6" w:rsidRPr="00A423D6">
        <w:rPr>
          <w:rFonts w:ascii="Times New Roman" w:hAnsi="Times New Roman" w:cs="Times New Roman"/>
          <w:noProof/>
          <w:sz w:val="24"/>
          <w:szCs w:val="24"/>
        </w:rPr>
        <w:t xml:space="preserve">Astuti, S. W., Bajari, A., Rachmiatie, A., &amp; Venus, A. (2019). </w:t>
      </w:r>
      <w:r w:rsidR="00A423D6" w:rsidRPr="00A423D6">
        <w:rPr>
          <w:rFonts w:ascii="Times New Roman" w:hAnsi="Times New Roman" w:cs="Times New Roman"/>
          <w:i/>
          <w:iCs/>
          <w:noProof/>
          <w:sz w:val="24"/>
          <w:szCs w:val="24"/>
        </w:rPr>
        <w:t>Hubungan antara Motif Komunikasi Interpersonal dan Kepuasan Komunikasi Antar Pribadi Generasi Milenial Relationship between Interpersonal Communication Motives and Millennial Generation Interpersonal Communication Satisfaction</w:t>
      </w:r>
      <w:r w:rsidR="00A423D6" w:rsidRPr="00A423D6">
        <w:rPr>
          <w:rFonts w:ascii="Times New Roman" w:hAnsi="Times New Roman" w:cs="Times New Roman"/>
          <w:noProof/>
          <w:sz w:val="24"/>
          <w:szCs w:val="24"/>
        </w:rPr>
        <w:t xml:space="preserve">. </w:t>
      </w:r>
      <w:r w:rsidR="00A423D6" w:rsidRPr="00A423D6">
        <w:rPr>
          <w:rFonts w:ascii="Times New Roman" w:hAnsi="Times New Roman" w:cs="Times New Roman"/>
          <w:i/>
          <w:iCs/>
          <w:noProof/>
          <w:sz w:val="24"/>
          <w:szCs w:val="24"/>
        </w:rPr>
        <w:t>2</w:t>
      </w:r>
      <w:r w:rsidR="00A423D6" w:rsidRPr="00A423D6">
        <w:rPr>
          <w:rFonts w:ascii="Times New Roman" w:hAnsi="Times New Roman" w:cs="Times New Roman"/>
          <w:noProof/>
          <w:sz w:val="24"/>
          <w:szCs w:val="24"/>
        </w:rPr>
        <w:t>, 171–206.</w:t>
      </w:r>
    </w:p>
    <w:p w14:paraId="1F7A048E"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Astuti, S. W., Bajari, A., Rachmiatie, A., &amp; Venus, A. (2021). Communication Satisfaction as a Mediator of the Correlation between Communication Motives and Millennials Psychological Well Being. </w:t>
      </w:r>
      <w:r w:rsidRPr="00A423D6">
        <w:rPr>
          <w:rFonts w:ascii="Times New Roman" w:hAnsi="Times New Roman" w:cs="Times New Roman"/>
          <w:i/>
          <w:iCs/>
          <w:noProof/>
          <w:sz w:val="24"/>
          <w:szCs w:val="24"/>
        </w:rPr>
        <w:t>Review of International Geographical Education Online</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11</w:t>
      </w:r>
      <w:r w:rsidRPr="00A423D6">
        <w:rPr>
          <w:rFonts w:ascii="Times New Roman" w:hAnsi="Times New Roman" w:cs="Times New Roman"/>
          <w:noProof/>
          <w:sz w:val="24"/>
          <w:szCs w:val="24"/>
        </w:rPr>
        <w:t>(4), 1064–1072. https://doi.org/10.33403/rigeo.8006821</w:t>
      </w:r>
    </w:p>
    <w:p w14:paraId="270D7F8C"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Astuti, S. W., &amp; Subandiah, D. S. (2021). </w:t>
      </w:r>
      <w:r w:rsidRPr="00A423D6">
        <w:rPr>
          <w:rFonts w:ascii="Times New Roman" w:hAnsi="Times New Roman" w:cs="Times New Roman"/>
          <w:i/>
          <w:iCs/>
          <w:noProof/>
          <w:sz w:val="24"/>
          <w:szCs w:val="24"/>
        </w:rPr>
        <w:t>Pengaruh Intensitas Penggunaan Tik Tok Terhadap Gratifikasi Penggunanya The Effect Of The Intensity Of Using Tiktok On The Gratification Of Its Users</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1</w:t>
      </w:r>
      <w:r w:rsidRPr="00A423D6">
        <w:rPr>
          <w:rFonts w:ascii="Times New Roman" w:hAnsi="Times New Roman" w:cs="Times New Roman"/>
          <w:noProof/>
          <w:sz w:val="24"/>
          <w:szCs w:val="24"/>
        </w:rPr>
        <w:t>, 79–107.</w:t>
      </w:r>
    </w:p>
    <w:p w14:paraId="4BE2EE08"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Beatty, M. J., &amp; Dobos, J. A. (1992). Adult Sons’ Satisfaction with Their Relationships with Fathers and Person-Group (Father) Communication Apprehension. </w:t>
      </w:r>
      <w:r w:rsidRPr="00A423D6">
        <w:rPr>
          <w:rFonts w:ascii="Times New Roman" w:hAnsi="Times New Roman" w:cs="Times New Roman"/>
          <w:i/>
          <w:iCs/>
          <w:noProof/>
          <w:sz w:val="24"/>
          <w:szCs w:val="24"/>
        </w:rPr>
        <w:t>Communication Quarterly</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40</w:t>
      </w:r>
      <w:r w:rsidRPr="00A423D6">
        <w:rPr>
          <w:rFonts w:ascii="Times New Roman" w:hAnsi="Times New Roman" w:cs="Times New Roman"/>
          <w:noProof/>
          <w:sz w:val="24"/>
          <w:szCs w:val="24"/>
        </w:rPr>
        <w:t>(2), 162–176. https://doi.org/10.1080/01463379209369831</w:t>
      </w:r>
    </w:p>
    <w:p w14:paraId="5BD29061"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Damar, A. (2018). </w:t>
      </w:r>
      <w:r w:rsidRPr="00A423D6">
        <w:rPr>
          <w:rFonts w:ascii="Times New Roman" w:hAnsi="Times New Roman" w:cs="Times New Roman"/>
          <w:i/>
          <w:iCs/>
          <w:noProof/>
          <w:sz w:val="24"/>
          <w:szCs w:val="24"/>
        </w:rPr>
        <w:t>Pengguna internet indonesia tembus 143 juta</w:t>
      </w:r>
      <w:r w:rsidRPr="00A423D6">
        <w:rPr>
          <w:rFonts w:ascii="Times New Roman" w:hAnsi="Times New Roman" w:cs="Times New Roman"/>
          <w:noProof/>
          <w:sz w:val="24"/>
          <w:szCs w:val="24"/>
        </w:rPr>
        <w:t>. Liputan6.Com. www. tekno.liputan6.com/read/3301353/pengguna-internet-di-indonesia-tembus-143-juta.</w:t>
      </w:r>
    </w:p>
    <w:p w14:paraId="37F9D386"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Estugra, T. N. (2019). </w:t>
      </w:r>
      <w:r w:rsidRPr="00A423D6">
        <w:rPr>
          <w:rFonts w:ascii="Times New Roman" w:hAnsi="Times New Roman" w:cs="Times New Roman"/>
          <w:i/>
          <w:iCs/>
          <w:noProof/>
          <w:sz w:val="24"/>
          <w:szCs w:val="24"/>
        </w:rPr>
        <w:t>Pengaruh alexithymia, hope, meaning, dan social support terhadap child neglect pada orang tua dengan anak berkebutuhan khusus (abk)</w:t>
      </w:r>
      <w:r w:rsidRPr="00A423D6">
        <w:rPr>
          <w:rFonts w:ascii="Times New Roman" w:hAnsi="Times New Roman" w:cs="Times New Roman"/>
          <w:noProof/>
          <w:sz w:val="24"/>
          <w:szCs w:val="24"/>
        </w:rPr>
        <w:t>.</w:t>
      </w:r>
    </w:p>
    <w:p w14:paraId="06347FF1"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Heeman, V. C. (2008). </w:t>
      </w:r>
      <w:r w:rsidRPr="00A423D6">
        <w:rPr>
          <w:rFonts w:ascii="Times New Roman" w:hAnsi="Times New Roman" w:cs="Times New Roman"/>
          <w:i/>
          <w:iCs/>
          <w:noProof/>
          <w:sz w:val="24"/>
          <w:szCs w:val="24"/>
        </w:rPr>
        <w:t>Interpersonal communication motives satisfaction, and psychological well-being in father-young adult daughter relationships</w:t>
      </w:r>
      <w:r w:rsidRPr="00A423D6">
        <w:rPr>
          <w:rFonts w:ascii="Times New Roman" w:hAnsi="Times New Roman" w:cs="Times New Roman"/>
          <w:noProof/>
          <w:sz w:val="24"/>
          <w:szCs w:val="24"/>
        </w:rPr>
        <w:t>. M.A., Kent State University-Ohio.</w:t>
      </w:r>
    </w:p>
    <w:p w14:paraId="271D063C"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lastRenderedPageBreak/>
        <w:t xml:space="preserve">Lestari, Y. M., Dewi, S. Y., &amp; Chairani, A. (2020). Hubungan alexithymia dengan kecanduan media sosial pada remaja di jakarta selatan. </w:t>
      </w:r>
      <w:r w:rsidRPr="00A423D6">
        <w:rPr>
          <w:rFonts w:ascii="Times New Roman" w:hAnsi="Times New Roman" w:cs="Times New Roman"/>
          <w:i/>
          <w:iCs/>
          <w:noProof/>
          <w:sz w:val="24"/>
          <w:szCs w:val="24"/>
        </w:rPr>
        <w:t>Scripta Score Scientific Medical Journal</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1</w:t>
      </w:r>
      <w:r w:rsidRPr="00A423D6">
        <w:rPr>
          <w:rFonts w:ascii="Times New Roman" w:hAnsi="Times New Roman" w:cs="Times New Roman"/>
          <w:noProof/>
          <w:sz w:val="24"/>
          <w:szCs w:val="24"/>
        </w:rPr>
        <w:t>(2), 1–9.</w:t>
      </w:r>
    </w:p>
    <w:p w14:paraId="1F8502CA"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Pangestuti, R., Adiningtyas, N., &amp; Astuti, S. W. (2022). Level Alexiyhymia Pada Remaja Dan Intensitas Penggunaan Media Sosial. </w:t>
      </w:r>
      <w:r w:rsidRPr="00A423D6">
        <w:rPr>
          <w:rFonts w:ascii="Times New Roman" w:hAnsi="Times New Roman" w:cs="Times New Roman"/>
          <w:i/>
          <w:iCs/>
          <w:noProof/>
          <w:sz w:val="24"/>
          <w:szCs w:val="24"/>
        </w:rPr>
        <w:t>Biopsikososial: Jurnal Ilmiah Psikologi Fakultas Psikologi Universitas Mercubuana Jakarta</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5</w:t>
      </w:r>
      <w:r w:rsidRPr="00A423D6">
        <w:rPr>
          <w:rFonts w:ascii="Times New Roman" w:hAnsi="Times New Roman" w:cs="Times New Roman"/>
          <w:noProof/>
          <w:sz w:val="24"/>
          <w:szCs w:val="24"/>
        </w:rPr>
        <w:t>(2), 540. https://doi.org/10.22441/biopsikososial.v5i2.14461</w:t>
      </w:r>
    </w:p>
    <w:p w14:paraId="4CC8D4CD"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Rahmawati, I. M., &amp; Halim, M. S. (2018). Alexithymia pada Sampel Non Klinis: Keterkaitannya dengan Gaya Kelekatan. </w:t>
      </w:r>
      <w:r w:rsidRPr="00A423D6">
        <w:rPr>
          <w:rFonts w:ascii="Times New Roman" w:hAnsi="Times New Roman" w:cs="Times New Roman"/>
          <w:i/>
          <w:iCs/>
          <w:noProof/>
          <w:sz w:val="24"/>
          <w:szCs w:val="24"/>
        </w:rPr>
        <w:t>Jurnal Psikologi</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45</w:t>
      </w:r>
      <w:r w:rsidRPr="00A423D6">
        <w:rPr>
          <w:rFonts w:ascii="Times New Roman" w:hAnsi="Times New Roman" w:cs="Times New Roman"/>
          <w:noProof/>
          <w:sz w:val="24"/>
          <w:szCs w:val="24"/>
        </w:rPr>
        <w:t>(3), 200. https://doi.org/10.22146/jpsi.29106</w:t>
      </w:r>
    </w:p>
    <w:p w14:paraId="4F989902"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Scimeca, G., Bruno, A., Cava, L., Pandolfo, G., Muscatello, M. R. A., &amp; Zoccali, R. (2014). The relationship between alexithymia, anxiety, depression, and internet addiction severity in a sample of Italian high school students. </w:t>
      </w:r>
      <w:r w:rsidRPr="00A423D6">
        <w:rPr>
          <w:rFonts w:ascii="Times New Roman" w:hAnsi="Times New Roman" w:cs="Times New Roman"/>
          <w:i/>
          <w:iCs/>
          <w:noProof/>
          <w:sz w:val="24"/>
          <w:szCs w:val="24"/>
        </w:rPr>
        <w:t>Scientific World Journal</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2014</w:t>
      </w:r>
      <w:r w:rsidRPr="00A423D6">
        <w:rPr>
          <w:rFonts w:ascii="Times New Roman" w:hAnsi="Times New Roman" w:cs="Times New Roman"/>
          <w:noProof/>
          <w:sz w:val="24"/>
          <w:szCs w:val="24"/>
        </w:rPr>
        <w:t>. https://doi.org/10.1155/2014/504376</w:t>
      </w:r>
    </w:p>
    <w:p w14:paraId="2C32C815"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Todorov, A., Fiske, S. T., &amp; Prentice, D. A. (2011). Social Neuroscience: Toward Understanding the Underpinnings of the Social Mind. In </w:t>
      </w:r>
      <w:r w:rsidRPr="00A423D6">
        <w:rPr>
          <w:rFonts w:ascii="Times New Roman" w:hAnsi="Times New Roman" w:cs="Times New Roman"/>
          <w:i/>
          <w:iCs/>
          <w:noProof/>
          <w:sz w:val="24"/>
          <w:szCs w:val="24"/>
        </w:rPr>
        <w:t>Social Neuroscience: Toward Understanding the Underpinnings of the Social Mind</w:t>
      </w:r>
      <w:r w:rsidRPr="00A423D6">
        <w:rPr>
          <w:rFonts w:ascii="Times New Roman" w:hAnsi="Times New Roman" w:cs="Times New Roman"/>
          <w:noProof/>
          <w:sz w:val="24"/>
          <w:szCs w:val="24"/>
        </w:rPr>
        <w:t>. https://doi.org/10.1093/acprof:oso/9780195316872.001.0001</w:t>
      </w:r>
    </w:p>
    <w:p w14:paraId="333285C0"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Vermeir, P., Blot, S., Degroote, S., Vandijck, D., Mariman, A., Vanacker, T., Peleman, R., Verhaeghe, R., &amp; Vogelaers, D. (2018). Communication satisfaction and job satisfaction among critical care nurses and their impact on burnout and intention to leave: A questionnaire study. </w:t>
      </w:r>
      <w:r w:rsidRPr="00A423D6">
        <w:rPr>
          <w:rFonts w:ascii="Times New Roman" w:hAnsi="Times New Roman" w:cs="Times New Roman"/>
          <w:i/>
          <w:iCs/>
          <w:noProof/>
          <w:sz w:val="24"/>
          <w:szCs w:val="24"/>
        </w:rPr>
        <w:t>Intensive and Critical Care Nursing</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48</w:t>
      </w:r>
      <w:r w:rsidRPr="00A423D6">
        <w:rPr>
          <w:rFonts w:ascii="Times New Roman" w:hAnsi="Times New Roman" w:cs="Times New Roman"/>
          <w:noProof/>
          <w:sz w:val="24"/>
          <w:szCs w:val="24"/>
        </w:rPr>
        <w:t>, 21–27. https://doi.org/10.1016/j.iccn.2018.07.001</w:t>
      </w:r>
    </w:p>
    <w:p w14:paraId="3441F277"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Yenny., Astuti, S. (2021). Hubungan antara penggunaan media sosial dengan kesepian dan perilaku perbandingan sosial. </w:t>
      </w:r>
      <w:r w:rsidRPr="00A423D6">
        <w:rPr>
          <w:rFonts w:ascii="Times New Roman" w:hAnsi="Times New Roman" w:cs="Times New Roman"/>
          <w:i/>
          <w:iCs/>
          <w:noProof/>
          <w:sz w:val="24"/>
          <w:szCs w:val="24"/>
        </w:rPr>
        <w:t>Jurnal Psikohumanika</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1</w:t>
      </w:r>
      <w:r w:rsidRPr="00A423D6">
        <w:rPr>
          <w:rFonts w:ascii="Times New Roman" w:hAnsi="Times New Roman" w:cs="Times New Roman"/>
          <w:noProof/>
          <w:sz w:val="24"/>
          <w:szCs w:val="24"/>
        </w:rPr>
        <w:t>, 68–81.</w:t>
      </w:r>
    </w:p>
    <w:p w14:paraId="60FF7F4B"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423D6">
        <w:rPr>
          <w:rFonts w:ascii="Times New Roman" w:hAnsi="Times New Roman" w:cs="Times New Roman"/>
          <w:noProof/>
          <w:sz w:val="24"/>
          <w:szCs w:val="24"/>
        </w:rPr>
        <w:t xml:space="preserve">Zarei, J., &amp; Besharat, M. A. (2010). Alexithymia and interpersonal problems. </w:t>
      </w:r>
      <w:r w:rsidRPr="00A423D6">
        <w:rPr>
          <w:rFonts w:ascii="Times New Roman" w:hAnsi="Times New Roman" w:cs="Times New Roman"/>
          <w:i/>
          <w:iCs/>
          <w:noProof/>
          <w:sz w:val="24"/>
          <w:szCs w:val="24"/>
        </w:rPr>
        <w:t>Procedia - Social and Behavioral Sciences</w:t>
      </w:r>
      <w:r w:rsidRPr="00A423D6">
        <w:rPr>
          <w:rFonts w:ascii="Times New Roman" w:hAnsi="Times New Roman" w:cs="Times New Roman"/>
          <w:noProof/>
          <w:sz w:val="24"/>
          <w:szCs w:val="24"/>
        </w:rPr>
        <w:t xml:space="preserve">, </w:t>
      </w:r>
      <w:r w:rsidRPr="00A423D6">
        <w:rPr>
          <w:rFonts w:ascii="Times New Roman" w:hAnsi="Times New Roman" w:cs="Times New Roman"/>
          <w:i/>
          <w:iCs/>
          <w:noProof/>
          <w:sz w:val="24"/>
          <w:szCs w:val="24"/>
        </w:rPr>
        <w:t>5</w:t>
      </w:r>
      <w:r w:rsidRPr="00A423D6">
        <w:rPr>
          <w:rFonts w:ascii="Times New Roman" w:hAnsi="Times New Roman" w:cs="Times New Roman"/>
          <w:noProof/>
          <w:sz w:val="24"/>
          <w:szCs w:val="24"/>
        </w:rPr>
        <w:t>, 619–622. https://doi.org/10.1016/j.sbspro.2010.07.153</w:t>
      </w:r>
    </w:p>
    <w:p w14:paraId="44C345B3" w14:textId="77777777" w:rsidR="00A423D6" w:rsidRPr="00A423D6" w:rsidRDefault="00A423D6" w:rsidP="00A423D6">
      <w:pPr>
        <w:widowControl w:val="0"/>
        <w:autoSpaceDE w:val="0"/>
        <w:autoSpaceDN w:val="0"/>
        <w:adjustRightInd w:val="0"/>
        <w:spacing w:line="240" w:lineRule="auto"/>
        <w:ind w:left="480" w:hanging="480"/>
        <w:jc w:val="both"/>
        <w:rPr>
          <w:rFonts w:ascii="Times New Roman" w:hAnsi="Times New Roman" w:cs="Times New Roman"/>
          <w:noProof/>
          <w:sz w:val="24"/>
        </w:rPr>
      </w:pPr>
      <w:r w:rsidRPr="00A423D6">
        <w:rPr>
          <w:rFonts w:ascii="Times New Roman" w:hAnsi="Times New Roman" w:cs="Times New Roman"/>
          <w:noProof/>
          <w:sz w:val="24"/>
          <w:szCs w:val="24"/>
        </w:rPr>
        <w:t xml:space="preserve">Zarins, S., Johnson, M., Ustymchuk, N., Tutrow, K., &amp; Konrath, S. H. (1991). </w:t>
      </w:r>
      <w:r w:rsidRPr="00A423D6">
        <w:rPr>
          <w:rFonts w:ascii="Times New Roman" w:hAnsi="Times New Roman" w:cs="Times New Roman"/>
          <w:i/>
          <w:iCs/>
          <w:noProof/>
          <w:sz w:val="24"/>
          <w:szCs w:val="24"/>
        </w:rPr>
        <w:t>Alexithymia is one feature of low emotional intelligence</w:t>
      </w:r>
      <w:r w:rsidRPr="00A423D6">
        <w:rPr>
          <w:rFonts w:ascii="Times New Roman" w:hAnsi="Times New Roman" w:cs="Times New Roman"/>
          <w:noProof/>
          <w:sz w:val="24"/>
          <w:szCs w:val="24"/>
        </w:rPr>
        <w:t>. 43.</w:t>
      </w:r>
    </w:p>
    <w:p w14:paraId="5036F64D" w14:textId="33C97A76" w:rsidR="002E329F" w:rsidRDefault="00ED48E5" w:rsidP="00A423D6">
      <w:pPr>
        <w:widowControl w:val="0"/>
        <w:autoSpaceDE w:val="0"/>
        <w:autoSpaceDN w:val="0"/>
        <w:adjustRightInd w:val="0"/>
        <w:spacing w:line="240" w:lineRule="auto"/>
        <w:ind w:left="480" w:hanging="480"/>
        <w:jc w:val="both"/>
      </w:pPr>
      <w:r>
        <w:fldChar w:fldCharType="end"/>
      </w:r>
      <w:bookmarkEnd w:id="11"/>
    </w:p>
    <w:sectPr w:rsidR="002E32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F73E5" w14:textId="77777777" w:rsidR="009C4A90" w:rsidRDefault="009C4A90" w:rsidP="00026025">
      <w:pPr>
        <w:spacing w:after="0" w:line="240" w:lineRule="auto"/>
      </w:pPr>
      <w:r>
        <w:separator/>
      </w:r>
    </w:p>
  </w:endnote>
  <w:endnote w:type="continuationSeparator" w:id="0">
    <w:p w14:paraId="2F72190E" w14:textId="77777777" w:rsidR="009C4A90" w:rsidRDefault="009C4A90" w:rsidP="00026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19D10" w14:textId="77777777" w:rsidR="009C4A90" w:rsidRDefault="009C4A90" w:rsidP="00026025">
      <w:pPr>
        <w:spacing w:after="0" w:line="240" w:lineRule="auto"/>
      </w:pPr>
      <w:r>
        <w:separator/>
      </w:r>
    </w:p>
  </w:footnote>
  <w:footnote w:type="continuationSeparator" w:id="0">
    <w:p w14:paraId="10D8B18B" w14:textId="77777777" w:rsidR="009C4A90" w:rsidRDefault="009C4A90" w:rsidP="00026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2460"/>
    <w:multiLevelType w:val="multilevel"/>
    <w:tmpl w:val="64A0E0D6"/>
    <w:lvl w:ilvl="0">
      <w:start w:val="5"/>
      <w:numFmt w:val="decimal"/>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2BA4EFF"/>
    <w:multiLevelType w:val="hybridMultilevel"/>
    <w:tmpl w:val="134A4296"/>
    <w:lvl w:ilvl="0" w:tplc="FE6E5566">
      <w:start w:val="1"/>
      <w:numFmt w:val="decimal"/>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1325635"/>
    <w:multiLevelType w:val="hybridMultilevel"/>
    <w:tmpl w:val="6D889D34"/>
    <w:lvl w:ilvl="0" w:tplc="F34E8414">
      <w:start w:val="1"/>
      <w:numFmt w:val="upperLetter"/>
      <w:lvlText w:val="%1."/>
      <w:lvlJc w:val="left"/>
      <w:pPr>
        <w:ind w:left="1620" w:hanging="360"/>
      </w:pPr>
      <w:rPr>
        <w:rFonts w:hint="default"/>
      </w:rPr>
    </w:lvl>
    <w:lvl w:ilvl="1" w:tplc="38090019">
      <w:start w:val="1"/>
      <w:numFmt w:val="lowerLetter"/>
      <w:lvlText w:val="%2."/>
      <w:lvlJc w:val="left"/>
      <w:pPr>
        <w:ind w:left="2340" w:hanging="360"/>
      </w:pPr>
    </w:lvl>
    <w:lvl w:ilvl="2" w:tplc="3809001B">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89"/>
    <w:rsid w:val="00026025"/>
    <w:rsid w:val="000E23FC"/>
    <w:rsid w:val="00113B85"/>
    <w:rsid w:val="002069E7"/>
    <w:rsid w:val="00210C68"/>
    <w:rsid w:val="00292990"/>
    <w:rsid w:val="002E329F"/>
    <w:rsid w:val="003C55FF"/>
    <w:rsid w:val="003C5602"/>
    <w:rsid w:val="003E2DBC"/>
    <w:rsid w:val="003F6524"/>
    <w:rsid w:val="004747C2"/>
    <w:rsid w:val="004928AC"/>
    <w:rsid w:val="004F4465"/>
    <w:rsid w:val="005B07E1"/>
    <w:rsid w:val="00645518"/>
    <w:rsid w:val="00671D3E"/>
    <w:rsid w:val="0079257B"/>
    <w:rsid w:val="007F4A3B"/>
    <w:rsid w:val="0092395C"/>
    <w:rsid w:val="009C4A90"/>
    <w:rsid w:val="00A35541"/>
    <w:rsid w:val="00A423D6"/>
    <w:rsid w:val="00A4658E"/>
    <w:rsid w:val="00A662FB"/>
    <w:rsid w:val="00B62889"/>
    <w:rsid w:val="00BC0E2A"/>
    <w:rsid w:val="00BC6FCE"/>
    <w:rsid w:val="00C1744D"/>
    <w:rsid w:val="00CF20B2"/>
    <w:rsid w:val="00D404D2"/>
    <w:rsid w:val="00D46E63"/>
    <w:rsid w:val="00DB48CB"/>
    <w:rsid w:val="00DC10E9"/>
    <w:rsid w:val="00EB59B3"/>
    <w:rsid w:val="00EC6A01"/>
    <w:rsid w:val="00ED48E5"/>
    <w:rsid w:val="00EE0E6B"/>
    <w:rsid w:val="00F7247A"/>
    <w:rsid w:val="00FA45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1311C"/>
  <w15:chartTrackingRefBased/>
  <w15:docId w15:val="{F0A5A51C-1B0F-40E4-B6FE-743529C2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Body of text,Use Case List Paragraph,Heading2,Body Bullet,List Paragraph1,b1,Bullet for no #'s,List bullet,List Paragraph 1,Ref,List Bullet1,Figure_name,List Paragraph Char Char,Bulleted Text,B1,bu1,bu1 + Before:  0 pt,After:  6 pt"/>
    <w:basedOn w:val="Normal"/>
    <w:link w:val="ListParagraphChar"/>
    <w:uiPriority w:val="34"/>
    <w:qFormat/>
    <w:rsid w:val="00B62889"/>
    <w:pPr>
      <w:ind w:left="720"/>
      <w:contextualSpacing/>
    </w:pPr>
  </w:style>
  <w:style w:type="character" w:customStyle="1" w:styleId="ListParagraphChar">
    <w:name w:val="List Paragraph Char"/>
    <w:aliases w:val="UGEX'Z Char,Body of text Char,Use Case List Paragraph Char,Heading2 Char,Body Bullet Char,List Paragraph1 Char,b1 Char,Bullet for no #'s Char,List bullet Char,List Paragraph 1 Char,Ref Char,List Bullet1 Char,Figure_name Char,B1 Char"/>
    <w:link w:val="ListParagraph"/>
    <w:uiPriority w:val="34"/>
    <w:rsid w:val="00B62889"/>
  </w:style>
  <w:style w:type="table" w:styleId="TableGrid">
    <w:name w:val="Table Grid"/>
    <w:basedOn w:val="TableNormal"/>
    <w:uiPriority w:val="39"/>
    <w:qFormat/>
    <w:rsid w:val="00B6288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889"/>
    <w:rPr>
      <w:color w:val="0563C1" w:themeColor="hyperlink"/>
      <w:u w:val="single"/>
    </w:rPr>
  </w:style>
  <w:style w:type="character" w:styleId="UnresolvedMention">
    <w:name w:val="Unresolved Mention"/>
    <w:basedOn w:val="DefaultParagraphFont"/>
    <w:uiPriority w:val="99"/>
    <w:semiHidden/>
    <w:unhideWhenUsed/>
    <w:rsid w:val="00B62889"/>
    <w:rPr>
      <w:color w:val="605E5C"/>
      <w:shd w:val="clear" w:color="auto" w:fill="E1DFDD"/>
    </w:rPr>
  </w:style>
  <w:style w:type="character" w:styleId="Emphasis">
    <w:name w:val="Emphasis"/>
    <w:basedOn w:val="DefaultParagraphFont"/>
    <w:uiPriority w:val="20"/>
    <w:qFormat/>
    <w:rsid w:val="00B62889"/>
    <w:rPr>
      <w:i/>
      <w:iCs/>
    </w:rPr>
  </w:style>
  <w:style w:type="paragraph" w:styleId="FootnoteText">
    <w:name w:val="footnote text"/>
    <w:basedOn w:val="Normal"/>
    <w:link w:val="FootnoteTextChar"/>
    <w:uiPriority w:val="99"/>
    <w:semiHidden/>
    <w:unhideWhenUsed/>
    <w:rsid w:val="00026025"/>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026025"/>
    <w:rPr>
      <w:sz w:val="20"/>
      <w:szCs w:val="20"/>
      <w:lang w:val="id-ID"/>
    </w:rPr>
  </w:style>
  <w:style w:type="character" w:styleId="FootnoteReference">
    <w:name w:val="footnote reference"/>
    <w:basedOn w:val="DefaultParagraphFont"/>
    <w:uiPriority w:val="99"/>
    <w:semiHidden/>
    <w:unhideWhenUsed/>
    <w:rsid w:val="00026025"/>
    <w:rPr>
      <w:vertAlign w:val="superscript"/>
    </w:rPr>
  </w:style>
  <w:style w:type="paragraph" w:styleId="NoSpacing">
    <w:name w:val="No Spacing"/>
    <w:uiPriority w:val="1"/>
    <w:qFormat/>
    <w:rsid w:val="007925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adiningtyas@mercubuan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iwahyuning@telkomuniversit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Hee08</b:Tag>
    <b:SourceType>JournalArticle</b:SourceType>
    <b:Guid>{66D894C9-7CCC-4D5A-8282-E4227DDA2DC2}</b:Guid>
    <b:Author>
      <b:Author>
        <b:NameList>
          <b:Person>
            <b:Last>Heeman</b:Last>
            <b:First>C.</b:First>
            <b:Middle>Vanessa.</b:Middle>
          </b:Person>
        </b:NameList>
      </b:Author>
    </b:Author>
    <b:Title>Interpersonal communication motives, satisfaction, and psychological well being in father-young adult daughter relationships. </b:Title>
    <b:JournalName>Thesis. College of communication and information of kent state University.</b:JournalName>
    <b:Year>2008</b:Year>
    <b:RefOrder>7</b:RefOrder>
  </b:Source>
  <b:Source>
    <b:Tag>Bea92</b:Tag>
    <b:SourceType>JournalArticle</b:SourceType>
    <b:Guid>{AEA67CE4-881C-4182-87F1-F158D66D1DEA}</b:Guid>
    <b:Author>
      <b:Author>
        <b:NameList>
          <b:Person>
            <b:Last>Beatty</b:Last>
            <b:First>M.J.,</b:First>
            <b:Middle>&amp; Dobos, J.A</b:Middle>
          </b:Person>
        </b:NameList>
      </b:Author>
    </b:Author>
    <b:Title>Adult sons’ satisfication with their relationship with father and person-group (father) communication apprehension. </b:Title>
    <b:JournalName>Communication Quarterly, 40(2)</b:JournalName>
    <b:Year>1992</b:Year>
    <b:Pages> 162-176</b:Pages>
    <b:RefOrder>8</b:RefOrder>
  </b:Source>
  <b:Source>
    <b:Tag>Rub88</b:Tag>
    <b:SourceType>JournalArticle</b:SourceType>
    <b:Guid>{704D15B7-9FA7-4A0B-A2B1-1BCACF5BF24E}</b:Guid>
    <b:Author>
      <b:Author>
        <b:NameList>
          <b:Person>
            <b:Last>Rubin</b:Last>
            <b:First>R.B.,</b:First>
            <b:Middle>Perse, E.M., &amp; barbato, C.A.</b:Middle>
          </b:Person>
        </b:NameList>
      </b:Author>
    </b:Author>
    <b:Title>Conceptualization and masurement of interpersonal communication motives. </b:Title>
    <b:JournalName>Human Communication Research, 14, </b:JournalName>
    <b:Year>1988</b:Year>
    <b:Pages>602-628</b:Pages>
    <b:RefOrder>3</b:RefOrder>
  </b:Source>
</b:Sources>
</file>

<file path=customXml/itemProps1.xml><?xml version="1.0" encoding="utf-8"?>
<ds:datastoreItem xmlns:ds="http://schemas.openxmlformats.org/officeDocument/2006/customXml" ds:itemID="{35A7E803-CD15-4B1B-AB22-D4FF582F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9577</Words>
  <Characters>54590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2022-06-27T15:23:00Z</dcterms:created>
  <dcterms:modified xsi:type="dcterms:W3CDTF">2022-06-27T16:23:00Z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899731c3-19bc-39e1-b92b-e860fa1ac8e3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