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D7" w:rsidRPr="002D4943" w:rsidRDefault="002D4943" w:rsidP="002D4943">
      <w:pPr>
        <w:spacing w:after="0" w:line="240" w:lineRule="auto"/>
        <w:jc w:val="center"/>
        <w:rPr>
          <w:rFonts w:ascii="Times New Roman" w:hAnsi="Times New Roman" w:cs="Times New Roman"/>
          <w:b/>
          <w:i/>
          <w:sz w:val="24"/>
          <w:szCs w:val="24"/>
          <w:lang w:val="id-ID"/>
        </w:rPr>
      </w:pPr>
      <w:r w:rsidRPr="002D4943">
        <w:rPr>
          <w:rFonts w:ascii="Times New Roman" w:hAnsi="Times New Roman" w:cs="Times New Roman"/>
          <w:b/>
          <w:bCs/>
          <w:sz w:val="24"/>
          <w:szCs w:val="24"/>
        </w:rPr>
        <w:t xml:space="preserve">Multidimensional factors that influence the turnover intention to practice </w:t>
      </w:r>
      <w:proofErr w:type="gramStart"/>
      <w:r w:rsidRPr="002D4943">
        <w:rPr>
          <w:rFonts w:ascii="Times New Roman" w:hAnsi="Times New Roman" w:cs="Times New Roman"/>
          <w:b/>
          <w:bCs/>
          <w:sz w:val="24"/>
          <w:szCs w:val="24"/>
        </w:rPr>
        <w:t xml:space="preserve">segregation </w:t>
      </w:r>
      <w:r w:rsidRPr="002D4943">
        <w:rPr>
          <w:rFonts w:ascii="Times New Roman" w:hAnsi="Times New Roman" w:cs="Times New Roman"/>
          <w:b/>
          <w:bCs/>
          <w:sz w:val="24"/>
          <w:szCs w:val="24"/>
          <w:lang w:val="id-ID"/>
        </w:rPr>
        <w:t xml:space="preserve"> </w:t>
      </w:r>
      <w:r w:rsidR="002424B2">
        <w:rPr>
          <w:rFonts w:ascii="Times New Roman" w:hAnsi="Times New Roman" w:cs="Times New Roman"/>
          <w:b/>
          <w:bCs/>
          <w:sz w:val="24"/>
          <w:szCs w:val="24"/>
          <w:lang w:val="id-ID"/>
        </w:rPr>
        <w:t>p</w:t>
      </w:r>
      <w:r w:rsidR="002424B2">
        <w:rPr>
          <w:rFonts w:ascii="Times New Roman" w:hAnsi="Times New Roman" w:cs="Times New Roman"/>
          <w:b/>
          <w:bCs/>
          <w:sz w:val="24"/>
          <w:szCs w:val="24"/>
        </w:rPr>
        <w:t>sychological</w:t>
      </w:r>
      <w:proofErr w:type="gramEnd"/>
      <w:r w:rsidR="002424B2">
        <w:rPr>
          <w:rFonts w:ascii="Times New Roman" w:hAnsi="Times New Roman" w:cs="Times New Roman"/>
          <w:b/>
          <w:bCs/>
          <w:sz w:val="24"/>
          <w:szCs w:val="24"/>
        </w:rPr>
        <w:t xml:space="preserve"> </w:t>
      </w:r>
      <w:r w:rsidR="002424B2">
        <w:rPr>
          <w:rFonts w:ascii="Times New Roman" w:hAnsi="Times New Roman" w:cs="Times New Roman"/>
          <w:b/>
          <w:bCs/>
          <w:sz w:val="24"/>
          <w:szCs w:val="24"/>
          <w:lang w:val="id-ID"/>
        </w:rPr>
        <w:t>c</w:t>
      </w:r>
      <w:r w:rsidR="002424B2">
        <w:rPr>
          <w:rFonts w:ascii="Times New Roman" w:hAnsi="Times New Roman" w:cs="Times New Roman"/>
          <w:b/>
          <w:bCs/>
          <w:sz w:val="24"/>
          <w:szCs w:val="24"/>
        </w:rPr>
        <w:t xml:space="preserve">ontract, </w:t>
      </w:r>
      <w:r w:rsidR="002424B2">
        <w:rPr>
          <w:rFonts w:ascii="Times New Roman" w:hAnsi="Times New Roman" w:cs="Times New Roman"/>
          <w:b/>
          <w:bCs/>
          <w:sz w:val="24"/>
          <w:szCs w:val="24"/>
          <w:lang w:val="id-ID"/>
        </w:rPr>
        <w:t>b</w:t>
      </w:r>
      <w:r w:rsidR="002424B2">
        <w:rPr>
          <w:rFonts w:ascii="Times New Roman" w:hAnsi="Times New Roman" w:cs="Times New Roman"/>
          <w:b/>
          <w:bCs/>
          <w:sz w:val="24"/>
          <w:szCs w:val="24"/>
        </w:rPr>
        <w:t>urnout</w:t>
      </w:r>
      <w:r w:rsidR="002424B2">
        <w:rPr>
          <w:rFonts w:ascii="Times New Roman" w:hAnsi="Times New Roman" w:cs="Times New Roman"/>
          <w:b/>
          <w:bCs/>
          <w:sz w:val="24"/>
          <w:szCs w:val="24"/>
          <w:lang w:val="id-ID"/>
        </w:rPr>
        <w:t xml:space="preserve"> and j</w:t>
      </w:r>
      <w:r w:rsidR="002424B2">
        <w:rPr>
          <w:rFonts w:ascii="Times New Roman" w:hAnsi="Times New Roman" w:cs="Times New Roman"/>
          <w:b/>
          <w:bCs/>
          <w:sz w:val="24"/>
          <w:szCs w:val="24"/>
        </w:rPr>
        <w:t xml:space="preserve">ob </w:t>
      </w:r>
      <w:r w:rsidR="002424B2">
        <w:rPr>
          <w:rFonts w:ascii="Times New Roman" w:hAnsi="Times New Roman" w:cs="Times New Roman"/>
          <w:b/>
          <w:bCs/>
          <w:sz w:val="24"/>
          <w:szCs w:val="24"/>
          <w:lang w:val="id-ID"/>
        </w:rPr>
        <w:t>i</w:t>
      </w:r>
      <w:r w:rsidRPr="002D4943">
        <w:rPr>
          <w:rFonts w:ascii="Times New Roman" w:hAnsi="Times New Roman" w:cs="Times New Roman"/>
          <w:b/>
          <w:bCs/>
          <w:sz w:val="24"/>
          <w:szCs w:val="24"/>
        </w:rPr>
        <w:t>nsecurity</w:t>
      </w:r>
    </w:p>
    <w:p w:rsidR="002D4943" w:rsidRDefault="002D4943" w:rsidP="003867B9">
      <w:pPr>
        <w:spacing w:after="0" w:line="240" w:lineRule="auto"/>
        <w:jc w:val="center"/>
        <w:rPr>
          <w:rFonts w:ascii="Times New Roman" w:hAnsi="Times New Roman" w:cs="Times New Roman"/>
          <w:bCs/>
          <w:iCs/>
          <w:sz w:val="24"/>
          <w:szCs w:val="24"/>
          <w:lang w:val="id-ID"/>
        </w:rPr>
      </w:pPr>
    </w:p>
    <w:p w:rsidR="001A7053" w:rsidRPr="005D78B9" w:rsidRDefault="001A7053" w:rsidP="003867B9">
      <w:pPr>
        <w:spacing w:after="0" w:line="240" w:lineRule="auto"/>
        <w:jc w:val="center"/>
        <w:rPr>
          <w:rFonts w:ascii="Times New Roman" w:hAnsi="Times New Roman" w:cs="Times New Roman"/>
          <w:sz w:val="24"/>
          <w:szCs w:val="24"/>
          <w:vertAlign w:val="superscript"/>
          <w:lang w:val="id-ID"/>
        </w:rPr>
      </w:pPr>
      <w:r w:rsidRPr="001B31D7">
        <w:rPr>
          <w:rFonts w:ascii="Times New Roman" w:hAnsi="Times New Roman" w:cs="Times New Roman"/>
          <w:bCs/>
          <w:iCs/>
          <w:sz w:val="24"/>
          <w:szCs w:val="24"/>
        </w:rPr>
        <w:t>Mochamad Soelton</w:t>
      </w:r>
      <w:r w:rsidRPr="001B31D7">
        <w:rPr>
          <w:rFonts w:ascii="Times New Roman" w:hAnsi="Times New Roman" w:cs="Times New Roman"/>
          <w:sz w:val="24"/>
          <w:szCs w:val="24"/>
          <w:vertAlign w:val="superscript"/>
        </w:rPr>
        <w:t>1*</w:t>
      </w:r>
      <w:r w:rsidRPr="001B31D7">
        <w:rPr>
          <w:rFonts w:ascii="Times New Roman" w:hAnsi="Times New Roman" w:cs="Times New Roman"/>
          <w:bCs/>
          <w:iCs/>
          <w:sz w:val="24"/>
          <w:szCs w:val="24"/>
        </w:rPr>
        <w:t>,</w:t>
      </w:r>
      <w:r w:rsidRPr="001B31D7">
        <w:rPr>
          <w:rFonts w:ascii="Times New Roman" w:hAnsi="Times New Roman" w:cs="Times New Roman"/>
          <w:sz w:val="24"/>
          <w:szCs w:val="24"/>
          <w:vertAlign w:val="superscript"/>
        </w:rPr>
        <w:t xml:space="preserve"> </w:t>
      </w:r>
      <w:r w:rsidRPr="001B31D7">
        <w:rPr>
          <w:rFonts w:ascii="Times New Roman" w:hAnsi="Times New Roman" w:cs="Times New Roman"/>
          <w:bCs/>
          <w:iCs/>
          <w:sz w:val="24"/>
          <w:szCs w:val="24"/>
        </w:rPr>
        <w:t>Muhammed Hokroh</w:t>
      </w:r>
      <w:r w:rsidRPr="001B31D7">
        <w:rPr>
          <w:rFonts w:ascii="Times New Roman" w:hAnsi="Times New Roman" w:cs="Times New Roman"/>
          <w:sz w:val="24"/>
          <w:szCs w:val="24"/>
          <w:vertAlign w:val="superscript"/>
        </w:rPr>
        <w:t>2</w:t>
      </w:r>
      <w:proofErr w:type="gramStart"/>
      <w:r w:rsidRPr="001B31D7">
        <w:rPr>
          <w:rFonts w:ascii="Times New Roman" w:hAnsi="Times New Roman" w:cs="Times New Roman"/>
          <w:bCs/>
          <w:iCs/>
          <w:sz w:val="24"/>
          <w:szCs w:val="24"/>
        </w:rPr>
        <w:t xml:space="preserve">,  </w:t>
      </w:r>
      <w:r w:rsidRPr="001B31D7">
        <w:rPr>
          <w:rFonts w:ascii="Times New Roman" w:eastAsia="Times New Roman" w:hAnsi="Times New Roman" w:cs="Times New Roman"/>
          <w:sz w:val="24"/>
          <w:szCs w:val="24"/>
          <w:lang w:eastAsia="id-ID"/>
        </w:rPr>
        <w:t>Muhammad</w:t>
      </w:r>
      <w:proofErr w:type="gramEnd"/>
      <w:r w:rsidRPr="001B31D7">
        <w:rPr>
          <w:rFonts w:ascii="Times New Roman" w:eastAsia="Times New Roman" w:hAnsi="Times New Roman" w:cs="Times New Roman"/>
          <w:sz w:val="24"/>
          <w:szCs w:val="24"/>
          <w:lang w:eastAsia="id-ID"/>
        </w:rPr>
        <w:t> Sadiq</w:t>
      </w:r>
      <w:r w:rsidRPr="001B31D7">
        <w:rPr>
          <w:rFonts w:ascii="Times New Roman" w:hAnsi="Times New Roman" w:cs="Times New Roman"/>
          <w:sz w:val="24"/>
          <w:szCs w:val="24"/>
          <w:vertAlign w:val="superscript"/>
        </w:rPr>
        <w:t>3</w:t>
      </w:r>
      <w:r w:rsidRPr="001B31D7">
        <w:rPr>
          <w:rFonts w:ascii="Times New Roman" w:eastAsia="Times New Roman" w:hAnsi="Times New Roman" w:cs="Times New Roman"/>
          <w:sz w:val="24"/>
          <w:szCs w:val="24"/>
          <w:lang w:eastAsia="id-ID"/>
        </w:rPr>
        <w:t>,</w:t>
      </w:r>
      <w:r w:rsidRPr="001B31D7">
        <w:rPr>
          <w:rFonts w:ascii="Times New Roman" w:hAnsi="Times New Roman" w:cs="Times New Roman"/>
          <w:bCs/>
          <w:iCs/>
          <w:sz w:val="24"/>
          <w:szCs w:val="24"/>
        </w:rPr>
        <w:t xml:space="preserve"> </w:t>
      </w:r>
      <w:r w:rsidR="00372707">
        <w:rPr>
          <w:rFonts w:ascii="Times New Roman" w:hAnsi="Times New Roman" w:cs="Times New Roman"/>
          <w:bCs/>
          <w:iCs/>
          <w:sz w:val="24"/>
          <w:szCs w:val="24"/>
          <w:lang w:val="id-ID"/>
        </w:rPr>
        <w:t>Made Setini</w:t>
      </w:r>
      <w:r w:rsidR="005D78B9">
        <w:rPr>
          <w:rFonts w:ascii="Times New Roman" w:hAnsi="Times New Roman" w:cs="Times New Roman"/>
          <w:sz w:val="24"/>
          <w:szCs w:val="24"/>
          <w:vertAlign w:val="superscript"/>
          <w:lang w:val="id-ID"/>
        </w:rPr>
        <w:t>4</w:t>
      </w:r>
      <w:r w:rsidRPr="001B31D7">
        <w:rPr>
          <w:rFonts w:ascii="Times New Roman" w:hAnsi="Times New Roman" w:cs="Times New Roman"/>
          <w:bCs/>
          <w:iCs/>
          <w:sz w:val="24"/>
          <w:szCs w:val="24"/>
        </w:rPr>
        <w:t xml:space="preserve">, </w:t>
      </w:r>
      <w:r w:rsidRPr="001B31D7">
        <w:rPr>
          <w:rFonts w:ascii="Times New Roman" w:hAnsi="Times New Roman" w:cs="Times New Roman"/>
          <w:bCs/>
          <w:iCs/>
          <w:sz w:val="24"/>
          <w:szCs w:val="24"/>
          <w:lang w:val="id-ID"/>
        </w:rPr>
        <w:t>Priyono</w:t>
      </w:r>
      <w:r w:rsidR="00285973">
        <w:rPr>
          <w:rFonts w:ascii="Times New Roman" w:hAnsi="Times New Roman" w:cs="Times New Roman"/>
          <w:bCs/>
          <w:iCs/>
          <w:sz w:val="24"/>
          <w:szCs w:val="24"/>
          <w:lang w:val="id-ID"/>
        </w:rPr>
        <w:t xml:space="preserve"> Priyono</w:t>
      </w:r>
      <w:r w:rsidR="005D78B9">
        <w:rPr>
          <w:rFonts w:ascii="Times New Roman" w:hAnsi="Times New Roman" w:cs="Times New Roman"/>
          <w:sz w:val="24"/>
          <w:szCs w:val="24"/>
          <w:vertAlign w:val="superscript"/>
          <w:lang w:val="id-ID"/>
        </w:rPr>
        <w:t>5</w:t>
      </w:r>
      <w:r w:rsidRPr="001B31D7">
        <w:rPr>
          <w:rFonts w:ascii="Times New Roman" w:hAnsi="Times New Roman" w:cs="Times New Roman"/>
          <w:bCs/>
          <w:iCs/>
          <w:sz w:val="24"/>
          <w:szCs w:val="24"/>
        </w:rPr>
        <w:t xml:space="preserve">, </w:t>
      </w:r>
      <w:r w:rsidR="000B7636">
        <w:rPr>
          <w:rFonts w:ascii="Times New Roman" w:hAnsi="Times New Roman" w:cs="Times New Roman"/>
          <w:bCs/>
          <w:iCs/>
          <w:sz w:val="24"/>
          <w:szCs w:val="24"/>
          <w:lang w:val="id-ID"/>
        </w:rPr>
        <w:t>Agus Arijanto</w:t>
      </w:r>
      <w:r w:rsidR="000B7636">
        <w:rPr>
          <w:rFonts w:ascii="Times New Roman" w:hAnsi="Times New Roman" w:cs="Times New Roman"/>
          <w:sz w:val="24"/>
          <w:szCs w:val="24"/>
          <w:vertAlign w:val="superscript"/>
          <w:lang w:val="id-ID"/>
        </w:rPr>
        <w:t>6</w:t>
      </w:r>
      <w:r w:rsidR="000B7636" w:rsidRPr="001B31D7">
        <w:rPr>
          <w:rFonts w:ascii="Times New Roman" w:hAnsi="Times New Roman" w:cs="Times New Roman"/>
          <w:bCs/>
          <w:iCs/>
          <w:sz w:val="24"/>
          <w:szCs w:val="24"/>
        </w:rPr>
        <w:t>,</w:t>
      </w:r>
      <w:r w:rsidR="000B7636">
        <w:rPr>
          <w:rFonts w:ascii="Times New Roman" w:hAnsi="Times New Roman" w:cs="Times New Roman"/>
          <w:bCs/>
          <w:iCs/>
          <w:sz w:val="24"/>
          <w:szCs w:val="24"/>
          <w:lang w:val="id-ID"/>
        </w:rPr>
        <w:t xml:space="preserve"> </w:t>
      </w:r>
      <w:r w:rsidRPr="001B31D7">
        <w:rPr>
          <w:rFonts w:ascii="Times New Roman" w:hAnsi="Times New Roman" w:cs="Times New Roman"/>
          <w:bCs/>
          <w:iCs/>
          <w:sz w:val="24"/>
          <w:szCs w:val="24"/>
          <w:lang w:val="id-ID"/>
        </w:rPr>
        <w:t>Retno Wulandari</w:t>
      </w:r>
      <w:r w:rsidR="000B7636">
        <w:rPr>
          <w:rFonts w:ascii="Times New Roman" w:hAnsi="Times New Roman" w:cs="Times New Roman"/>
          <w:sz w:val="24"/>
          <w:szCs w:val="24"/>
          <w:vertAlign w:val="superscript"/>
          <w:lang w:val="id-ID"/>
        </w:rPr>
        <w:t>7</w:t>
      </w:r>
    </w:p>
    <w:p w:rsidR="001A7053" w:rsidRDefault="001A7053" w:rsidP="003867B9">
      <w:pPr>
        <w:spacing w:after="0" w:line="240" w:lineRule="auto"/>
        <w:jc w:val="center"/>
        <w:rPr>
          <w:rFonts w:ascii="Times New Roman" w:hAnsi="Times New Roman" w:cs="Times New Roman"/>
          <w:vertAlign w:val="superscript"/>
        </w:rPr>
      </w:pPr>
    </w:p>
    <w:p w:rsidR="001A7053" w:rsidRPr="00B2208B" w:rsidRDefault="001A7053" w:rsidP="003867B9">
      <w:pPr>
        <w:spacing w:after="0" w:line="240" w:lineRule="auto"/>
        <w:jc w:val="center"/>
        <w:rPr>
          <w:rFonts w:ascii="Times New Roman" w:hAnsi="Times New Roman" w:cs="Times New Roman"/>
          <w:vertAlign w:val="superscript"/>
        </w:rPr>
      </w:pPr>
    </w:p>
    <w:p w:rsidR="001A7053" w:rsidRPr="005D78B9" w:rsidRDefault="001A7053" w:rsidP="003867B9">
      <w:pPr>
        <w:spacing w:after="0" w:line="240" w:lineRule="auto"/>
        <w:jc w:val="center"/>
        <w:rPr>
          <w:rFonts w:ascii="Times New Roman" w:hAnsi="Times New Roman" w:cs="Times New Roman"/>
          <w:bCs/>
          <w:i/>
          <w:iCs/>
          <w:sz w:val="20"/>
          <w:szCs w:val="20"/>
        </w:rPr>
      </w:pPr>
      <w:r w:rsidRPr="005D78B9">
        <w:rPr>
          <w:rFonts w:ascii="Times New Roman" w:hAnsi="Times New Roman" w:cs="Times New Roman"/>
          <w:i/>
          <w:sz w:val="20"/>
          <w:szCs w:val="20"/>
          <w:vertAlign w:val="superscript"/>
        </w:rPr>
        <w:t>1</w:t>
      </w:r>
      <w:r w:rsidR="005D78B9">
        <w:rPr>
          <w:rFonts w:ascii="Times New Roman" w:hAnsi="Times New Roman" w:cs="Times New Roman"/>
          <w:i/>
          <w:sz w:val="20"/>
          <w:szCs w:val="20"/>
          <w:vertAlign w:val="superscript"/>
          <w:lang w:val="id-ID"/>
        </w:rPr>
        <w:t>5</w:t>
      </w:r>
      <w:r w:rsidRPr="005D78B9">
        <w:rPr>
          <w:rFonts w:ascii="Times New Roman" w:hAnsi="Times New Roman" w:cs="Times New Roman"/>
          <w:i/>
          <w:sz w:val="20"/>
          <w:szCs w:val="20"/>
          <w:vertAlign w:val="superscript"/>
        </w:rPr>
        <w:t>6</w:t>
      </w:r>
      <w:r w:rsidR="000B7636">
        <w:rPr>
          <w:rFonts w:ascii="Times New Roman" w:hAnsi="Times New Roman" w:cs="Times New Roman"/>
          <w:i/>
          <w:sz w:val="20"/>
          <w:szCs w:val="20"/>
          <w:vertAlign w:val="superscript"/>
          <w:lang w:val="id-ID"/>
        </w:rPr>
        <w:t>7</w:t>
      </w:r>
      <w:r w:rsidRPr="005D78B9">
        <w:rPr>
          <w:rFonts w:ascii="Times New Roman" w:hAnsi="Times New Roman" w:cs="Times New Roman"/>
          <w:bCs/>
          <w:i/>
          <w:iCs/>
          <w:sz w:val="20"/>
          <w:szCs w:val="20"/>
        </w:rPr>
        <w:t>Management Department, Faculty of Economic and Business, Universitas Mercu Buana, Indonesia</w:t>
      </w:r>
    </w:p>
    <w:p w:rsidR="001A7053" w:rsidRPr="005D78B9" w:rsidRDefault="001A7053" w:rsidP="003867B9">
      <w:pPr>
        <w:spacing w:after="0" w:line="240" w:lineRule="auto"/>
        <w:ind w:right="-174"/>
        <w:jc w:val="center"/>
        <w:rPr>
          <w:rFonts w:ascii="Times New Roman" w:hAnsi="Times New Roman" w:cs="Times New Roman"/>
          <w:i/>
          <w:color w:val="222222"/>
          <w:sz w:val="20"/>
          <w:szCs w:val="20"/>
          <w:shd w:val="clear" w:color="auto" w:fill="FFFFFF"/>
        </w:rPr>
      </w:pPr>
      <w:r w:rsidRPr="005D78B9">
        <w:rPr>
          <w:rFonts w:ascii="Times New Roman" w:hAnsi="Times New Roman" w:cs="Times New Roman"/>
          <w:i/>
          <w:sz w:val="20"/>
          <w:szCs w:val="20"/>
          <w:vertAlign w:val="superscript"/>
        </w:rPr>
        <w:t>2</w:t>
      </w:r>
      <w:r w:rsidRPr="005D78B9">
        <w:rPr>
          <w:rFonts w:ascii="Times New Roman" w:hAnsi="Times New Roman" w:cs="Times New Roman"/>
          <w:i/>
          <w:color w:val="222222"/>
          <w:sz w:val="20"/>
          <w:szCs w:val="20"/>
          <w:shd w:val="clear" w:color="auto" w:fill="FFFFFF"/>
        </w:rPr>
        <w:t>Ph.D, </w:t>
      </w:r>
      <w:hyperlink r:id="rId5" w:history="1">
        <w:r w:rsidRPr="005D78B9">
          <w:rPr>
            <w:rStyle w:val="Hyperlink"/>
            <w:rFonts w:ascii="Times New Roman" w:hAnsi="Times New Roman" w:cs="Times New Roman"/>
            <w:i/>
            <w:color w:val="222222"/>
            <w:sz w:val="20"/>
            <w:szCs w:val="20"/>
            <w:shd w:val="clear" w:color="auto" w:fill="FFFFFF"/>
          </w:rPr>
          <w:t>University of Bolton</w:t>
        </w:r>
      </w:hyperlink>
      <w:r w:rsidRPr="005D78B9">
        <w:rPr>
          <w:rFonts w:ascii="Times New Roman" w:hAnsi="Times New Roman" w:cs="Times New Roman"/>
          <w:bCs/>
          <w:i/>
          <w:iCs/>
          <w:sz w:val="20"/>
          <w:szCs w:val="20"/>
        </w:rPr>
        <w:t xml:space="preserve"> – United Kingdom / </w:t>
      </w:r>
      <w:r w:rsidRPr="005D78B9">
        <w:rPr>
          <w:rFonts w:ascii="Times New Roman" w:hAnsi="Times New Roman" w:cs="Times New Roman"/>
          <w:i/>
          <w:color w:val="222222"/>
          <w:sz w:val="20"/>
          <w:szCs w:val="20"/>
          <w:shd w:val="clear" w:color="auto" w:fill="FFFFFF"/>
        </w:rPr>
        <w:t xml:space="preserve">Head of Finance and Performance Management Unit, </w:t>
      </w:r>
    </w:p>
    <w:p w:rsidR="001A7053" w:rsidRPr="005D78B9" w:rsidRDefault="001A7053" w:rsidP="003867B9">
      <w:pPr>
        <w:spacing w:after="0" w:line="240" w:lineRule="auto"/>
        <w:ind w:right="-174"/>
        <w:jc w:val="center"/>
        <w:rPr>
          <w:rFonts w:ascii="Times New Roman" w:hAnsi="Times New Roman" w:cs="Times New Roman"/>
          <w:i/>
          <w:color w:val="222222"/>
          <w:sz w:val="20"/>
          <w:szCs w:val="20"/>
          <w:shd w:val="clear" w:color="auto" w:fill="FFFFFF"/>
        </w:rPr>
      </w:pPr>
      <w:r w:rsidRPr="005D78B9">
        <w:rPr>
          <w:rFonts w:ascii="Times New Roman" w:hAnsi="Times New Roman" w:cs="Times New Roman"/>
          <w:i/>
          <w:color w:val="222222"/>
          <w:sz w:val="20"/>
          <w:szCs w:val="20"/>
          <w:shd w:val="clear" w:color="auto" w:fill="FFFFFF"/>
        </w:rPr>
        <w:t>NAOO, Saudi Aramco, Saudi Arabia</w:t>
      </w:r>
    </w:p>
    <w:p w:rsidR="001A7053" w:rsidRPr="005D78B9" w:rsidRDefault="001A7053" w:rsidP="003867B9">
      <w:pPr>
        <w:spacing w:after="0" w:line="240" w:lineRule="auto"/>
        <w:ind w:right="-174"/>
        <w:jc w:val="center"/>
        <w:rPr>
          <w:rFonts w:ascii="Times New Roman" w:hAnsi="Times New Roman" w:cs="Times New Roman"/>
          <w:i/>
          <w:color w:val="222222"/>
          <w:sz w:val="20"/>
          <w:szCs w:val="20"/>
          <w:shd w:val="clear" w:color="auto" w:fill="FFFFFF"/>
        </w:rPr>
      </w:pPr>
      <w:r w:rsidRPr="005D78B9">
        <w:rPr>
          <w:rFonts w:ascii="Times New Roman" w:hAnsi="Times New Roman" w:cs="Times New Roman"/>
          <w:i/>
          <w:sz w:val="20"/>
          <w:szCs w:val="20"/>
          <w:vertAlign w:val="superscript"/>
        </w:rPr>
        <w:t>3</w:t>
      </w:r>
      <w:r w:rsidRPr="005D78B9">
        <w:rPr>
          <w:rFonts w:ascii="Times New Roman" w:eastAsia="Times New Roman" w:hAnsi="Times New Roman" w:cs="Times New Roman"/>
          <w:i/>
          <w:sz w:val="20"/>
          <w:szCs w:val="20"/>
          <w:lang w:eastAsia="id-ID"/>
        </w:rPr>
        <w:t>Ph.D, School of Accounting &amp; Finance Faculty of Business &amp; Law Taylor’s University Malaysia</w:t>
      </w:r>
    </w:p>
    <w:p w:rsidR="001A7053" w:rsidRPr="005D78B9" w:rsidRDefault="001A7053" w:rsidP="003867B9">
      <w:pPr>
        <w:spacing w:after="0" w:line="240" w:lineRule="auto"/>
        <w:jc w:val="center"/>
        <w:rPr>
          <w:rFonts w:ascii="Times New Roman" w:hAnsi="Times New Roman" w:cs="Times New Roman"/>
          <w:bCs/>
          <w:i/>
          <w:iCs/>
          <w:sz w:val="20"/>
          <w:szCs w:val="20"/>
          <w:lang w:val="id-ID"/>
        </w:rPr>
      </w:pPr>
      <w:r w:rsidRPr="005D78B9">
        <w:rPr>
          <w:rFonts w:ascii="Times New Roman" w:hAnsi="Times New Roman" w:cs="Times New Roman"/>
          <w:i/>
          <w:sz w:val="20"/>
          <w:szCs w:val="20"/>
          <w:vertAlign w:val="superscript"/>
        </w:rPr>
        <w:t>4</w:t>
      </w:r>
      <w:r w:rsidR="005D78B9" w:rsidRPr="005D78B9">
        <w:rPr>
          <w:rFonts w:ascii="Times New Roman" w:hAnsi="Times New Roman" w:cs="Times New Roman"/>
          <w:bCs/>
          <w:i/>
          <w:iCs/>
          <w:sz w:val="20"/>
          <w:szCs w:val="20"/>
        </w:rPr>
        <w:t xml:space="preserve">Management Department, Faculty of Economic and Business, Universitas </w:t>
      </w:r>
      <w:r w:rsidR="005D78B9" w:rsidRPr="005D78B9">
        <w:rPr>
          <w:rFonts w:ascii="Times New Roman" w:hAnsi="Times New Roman" w:cs="Times New Roman"/>
          <w:bCs/>
          <w:i/>
          <w:iCs/>
          <w:sz w:val="20"/>
          <w:szCs w:val="20"/>
          <w:lang w:val="id-ID"/>
        </w:rPr>
        <w:t>Udayana</w:t>
      </w:r>
      <w:r w:rsidR="005D78B9" w:rsidRPr="005D78B9">
        <w:rPr>
          <w:rFonts w:ascii="Times New Roman" w:hAnsi="Times New Roman" w:cs="Times New Roman"/>
          <w:bCs/>
          <w:i/>
          <w:iCs/>
          <w:sz w:val="20"/>
          <w:szCs w:val="20"/>
        </w:rPr>
        <w:t>, Indonesia</w:t>
      </w:r>
      <w:r w:rsidR="005D78B9">
        <w:rPr>
          <w:rFonts w:ascii="Times New Roman" w:hAnsi="Times New Roman" w:cs="Times New Roman"/>
          <w:bCs/>
          <w:i/>
          <w:iCs/>
          <w:sz w:val="20"/>
          <w:szCs w:val="20"/>
          <w:lang w:val="id-ID"/>
        </w:rPr>
        <w:t xml:space="preserve"> </w:t>
      </w:r>
    </w:p>
    <w:p w:rsidR="00285973" w:rsidRPr="00285973" w:rsidRDefault="00285973" w:rsidP="003867B9">
      <w:pPr>
        <w:spacing w:after="0" w:line="240" w:lineRule="auto"/>
        <w:jc w:val="center"/>
        <w:rPr>
          <w:rFonts w:ascii="Times New Roman" w:hAnsi="Times New Roman" w:cs="Times New Roman"/>
          <w:bCs/>
          <w:i/>
          <w:iCs/>
          <w:sz w:val="20"/>
          <w:szCs w:val="20"/>
          <w:lang w:val="id-ID"/>
        </w:rPr>
      </w:pPr>
    </w:p>
    <w:p w:rsidR="001A7053" w:rsidRPr="00F308CF" w:rsidRDefault="001A7053" w:rsidP="003867B9">
      <w:pPr>
        <w:spacing w:after="0" w:line="240" w:lineRule="auto"/>
        <w:jc w:val="center"/>
        <w:rPr>
          <w:rFonts w:ascii="Times New Roman" w:hAnsi="Times New Roman" w:cs="Times New Roman"/>
          <w:bCs/>
          <w:i/>
          <w:iCs/>
          <w:sz w:val="20"/>
          <w:szCs w:val="20"/>
        </w:rPr>
      </w:pPr>
      <w:r w:rsidRPr="000915F3">
        <w:rPr>
          <w:rFonts w:ascii="Times New Roman" w:hAnsi="Times New Roman" w:cs="Times New Roman"/>
          <w:bCs/>
          <w:i/>
          <w:iCs/>
          <w:sz w:val="20"/>
          <w:szCs w:val="20"/>
        </w:rPr>
        <w:t>Co</w:t>
      </w:r>
      <w:r w:rsidRPr="00F308CF">
        <w:rPr>
          <w:rFonts w:ascii="Times New Roman" w:hAnsi="Times New Roman" w:cs="Times New Roman"/>
          <w:bCs/>
          <w:i/>
          <w:iCs/>
          <w:sz w:val="20"/>
          <w:szCs w:val="20"/>
        </w:rPr>
        <w:t xml:space="preserve">rresponding author* E-mail: </w:t>
      </w:r>
      <w:hyperlink r:id="rId6" w:history="1">
        <w:r w:rsidRPr="00F308CF">
          <w:rPr>
            <w:rStyle w:val="Hyperlink"/>
            <w:rFonts w:ascii="Times New Roman" w:hAnsi="Times New Roman" w:cs="Times New Roman"/>
            <w:bCs/>
            <w:i/>
            <w:iCs/>
            <w:sz w:val="20"/>
            <w:szCs w:val="20"/>
          </w:rPr>
          <w:t>soelton@mercubuana.ac.id</w:t>
        </w:r>
      </w:hyperlink>
    </w:p>
    <w:p w:rsidR="00CF7505" w:rsidRPr="00CF7505" w:rsidRDefault="00CF7505" w:rsidP="003867B9">
      <w:pPr>
        <w:spacing w:after="0" w:line="240" w:lineRule="auto"/>
        <w:jc w:val="center"/>
        <w:rPr>
          <w:rFonts w:ascii="Times New Roman" w:hAnsi="Times New Roman" w:cs="Times New Roman"/>
          <w:b/>
          <w:bCs/>
          <w:i/>
          <w:sz w:val="24"/>
          <w:szCs w:val="24"/>
          <w:u w:val="single"/>
        </w:rPr>
      </w:pPr>
      <w:r>
        <w:rPr>
          <w:rFonts w:ascii="Times New Roman" w:hAnsi="Times New Roman" w:cs="Times New Roman"/>
          <w:i/>
          <w:u w:val="single"/>
        </w:rPr>
        <w:t xml:space="preserve"> </w:t>
      </w:r>
    </w:p>
    <w:p w:rsidR="004224E3" w:rsidRPr="009E0103" w:rsidRDefault="004224E3" w:rsidP="003867B9">
      <w:pPr>
        <w:spacing w:after="0" w:line="240" w:lineRule="auto"/>
        <w:jc w:val="both"/>
        <w:rPr>
          <w:rFonts w:ascii="Times New Roman" w:hAnsi="Times New Roman" w:cs="Times New Roman"/>
          <w:i/>
          <w:sz w:val="24"/>
          <w:szCs w:val="24"/>
        </w:rPr>
      </w:pPr>
      <w:r w:rsidRPr="001A7053">
        <w:rPr>
          <w:rFonts w:ascii="Times New Roman" w:hAnsi="Times New Roman" w:cs="Times New Roman"/>
          <w:b/>
          <w:i/>
          <w:sz w:val="24"/>
          <w:szCs w:val="24"/>
          <w:lang w:val="en-ID"/>
        </w:rPr>
        <w:t>ABSTRACT</w:t>
      </w:r>
      <w:r w:rsidR="001A7053">
        <w:rPr>
          <w:rFonts w:ascii="Times New Roman" w:hAnsi="Times New Roman" w:cs="Times New Roman"/>
          <w:b/>
          <w:i/>
          <w:sz w:val="24"/>
          <w:szCs w:val="24"/>
          <w:lang w:val="id-ID"/>
        </w:rPr>
        <w:t>,</w:t>
      </w:r>
      <w:r w:rsidR="002B282E">
        <w:rPr>
          <w:rFonts w:ascii="Times New Roman" w:hAnsi="Times New Roman" w:cs="Times New Roman"/>
          <w:b/>
          <w:i/>
          <w:sz w:val="24"/>
          <w:szCs w:val="24"/>
          <w:lang w:val="id-ID"/>
        </w:rPr>
        <w:t xml:space="preserve"> </w:t>
      </w:r>
      <w:r w:rsidR="001A7053" w:rsidRPr="000D5AA9">
        <w:rPr>
          <w:rFonts w:ascii="Times New Roman" w:hAnsi="Times New Roman" w:cs="Times New Roman"/>
          <w:i/>
          <w:sz w:val="24"/>
          <w:szCs w:val="24"/>
        </w:rPr>
        <w:t xml:space="preserve">Human resources are an important resource that supports organizations in achieving competitive advantage. Therefore, it is important to involve employees to drive the strategic goals of the organization. </w:t>
      </w:r>
      <w:r w:rsidR="00F2746D">
        <w:rPr>
          <w:rFonts w:ascii="Times New Roman" w:hAnsi="Times New Roman" w:cs="Times New Roman"/>
          <w:i/>
          <w:sz w:val="24"/>
          <w:szCs w:val="24"/>
          <w:lang w:val="id-ID"/>
        </w:rPr>
        <w:t xml:space="preserve">Media </w:t>
      </w:r>
      <w:r w:rsidR="001A7053" w:rsidRPr="000D5AA9">
        <w:rPr>
          <w:rFonts w:ascii="Times New Roman" w:hAnsi="Times New Roman" w:cs="Times New Roman"/>
          <w:i/>
          <w:sz w:val="24"/>
          <w:szCs w:val="24"/>
        </w:rPr>
        <w:t>companies in the era of globalization are expected to face increasingly fierce competition. Therefore, the quality of the organization must be considered. This is inseparable from the role of human resources who will be required to carry out their duties and functions properly.</w:t>
      </w:r>
      <w:r w:rsidR="001A7053">
        <w:rPr>
          <w:rFonts w:ascii="Times New Roman" w:hAnsi="Times New Roman" w:cs="Times New Roman"/>
          <w:i/>
          <w:sz w:val="24"/>
          <w:szCs w:val="24"/>
          <w:lang w:val="id-ID"/>
        </w:rPr>
        <w:t xml:space="preserve"> </w:t>
      </w:r>
      <w:r w:rsidRPr="009E0103">
        <w:rPr>
          <w:rFonts w:ascii="Times New Roman" w:hAnsi="Times New Roman" w:cs="Times New Roman"/>
          <w:i/>
          <w:sz w:val="24"/>
          <w:szCs w:val="24"/>
        </w:rPr>
        <w:t>This</w:t>
      </w:r>
      <w:r w:rsidRPr="009E0103">
        <w:rPr>
          <w:rFonts w:ascii="Times New Roman" w:hAnsi="Times New Roman" w:cs="Times New Roman"/>
          <w:i/>
          <w:spacing w:val="39"/>
          <w:sz w:val="24"/>
          <w:szCs w:val="24"/>
        </w:rPr>
        <w:t xml:space="preserve"> </w:t>
      </w:r>
      <w:r w:rsidRPr="009E0103">
        <w:rPr>
          <w:rFonts w:ascii="Times New Roman" w:hAnsi="Times New Roman" w:cs="Times New Roman"/>
          <w:i/>
          <w:sz w:val="24"/>
          <w:szCs w:val="24"/>
        </w:rPr>
        <w:t>stu</w:t>
      </w:r>
      <w:r w:rsidRPr="009E0103">
        <w:rPr>
          <w:rFonts w:ascii="Times New Roman" w:hAnsi="Times New Roman" w:cs="Times New Roman"/>
          <w:i/>
          <w:spacing w:val="3"/>
          <w:sz w:val="24"/>
          <w:szCs w:val="24"/>
        </w:rPr>
        <w:t>d</w:t>
      </w:r>
      <w:r w:rsidRPr="009E0103">
        <w:rPr>
          <w:rFonts w:ascii="Times New Roman" w:hAnsi="Times New Roman" w:cs="Times New Roman"/>
          <w:i/>
          <w:sz w:val="24"/>
          <w:szCs w:val="24"/>
        </w:rPr>
        <w:t>y</w:t>
      </w:r>
      <w:r w:rsidRPr="009E0103">
        <w:rPr>
          <w:rFonts w:ascii="Times New Roman" w:hAnsi="Times New Roman" w:cs="Times New Roman"/>
          <w:i/>
          <w:spacing w:val="31"/>
          <w:sz w:val="24"/>
          <w:szCs w:val="24"/>
        </w:rPr>
        <w:t xml:space="preserve"> </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i</w:t>
      </w:r>
      <w:r w:rsidRPr="009E0103">
        <w:rPr>
          <w:rFonts w:ascii="Times New Roman" w:hAnsi="Times New Roman" w:cs="Times New Roman"/>
          <w:i/>
          <w:spacing w:val="1"/>
          <w:sz w:val="24"/>
          <w:szCs w:val="24"/>
        </w:rPr>
        <w:t>m</w:t>
      </w:r>
      <w:r w:rsidRPr="009E0103">
        <w:rPr>
          <w:rFonts w:ascii="Times New Roman" w:hAnsi="Times New Roman" w:cs="Times New Roman"/>
          <w:i/>
          <w:sz w:val="24"/>
          <w:szCs w:val="24"/>
        </w:rPr>
        <w:t>s</w:t>
      </w:r>
      <w:r w:rsidRPr="009E0103">
        <w:rPr>
          <w:rFonts w:ascii="Times New Roman" w:hAnsi="Times New Roman" w:cs="Times New Roman"/>
          <w:i/>
          <w:spacing w:val="38"/>
          <w:sz w:val="24"/>
          <w:szCs w:val="24"/>
        </w:rPr>
        <w:t xml:space="preserve"> </w:t>
      </w:r>
      <w:r w:rsidRPr="009E0103">
        <w:rPr>
          <w:rFonts w:ascii="Times New Roman" w:hAnsi="Times New Roman" w:cs="Times New Roman"/>
          <w:i/>
          <w:sz w:val="24"/>
          <w:szCs w:val="24"/>
        </w:rPr>
        <w:t>to</w:t>
      </w:r>
      <w:r>
        <w:rPr>
          <w:rFonts w:ascii="Times New Roman" w:hAnsi="Times New Roman" w:cs="Times New Roman"/>
          <w:i/>
          <w:sz w:val="24"/>
          <w:szCs w:val="24"/>
        </w:rPr>
        <w:t xml:space="preserve"> </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n</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l</w:t>
      </w:r>
      <w:r w:rsidRPr="009E0103">
        <w:rPr>
          <w:rFonts w:ascii="Times New Roman" w:hAnsi="Times New Roman" w:cs="Times New Roman"/>
          <w:i/>
          <w:spacing w:val="-4"/>
          <w:sz w:val="24"/>
          <w:szCs w:val="24"/>
        </w:rPr>
        <w:t>y</w:t>
      </w:r>
      <w:r w:rsidRPr="009E0103">
        <w:rPr>
          <w:rFonts w:ascii="Times New Roman" w:hAnsi="Times New Roman" w:cs="Times New Roman"/>
          <w:i/>
          <w:spacing w:val="4"/>
          <w:sz w:val="24"/>
          <w:szCs w:val="24"/>
        </w:rPr>
        <w:t>z</w:t>
      </w:r>
      <w:r w:rsidRPr="009E0103">
        <w:rPr>
          <w:rFonts w:ascii="Times New Roman" w:hAnsi="Times New Roman" w:cs="Times New Roman"/>
          <w:i/>
          <w:sz w:val="24"/>
          <w:szCs w:val="24"/>
        </w:rPr>
        <w:t>e</w:t>
      </w:r>
      <w:r w:rsidRPr="009E0103">
        <w:rPr>
          <w:rFonts w:ascii="Times New Roman" w:hAnsi="Times New Roman" w:cs="Times New Roman"/>
          <w:i/>
          <w:spacing w:val="37"/>
          <w:sz w:val="24"/>
          <w:szCs w:val="24"/>
        </w:rPr>
        <w:t xml:space="preserve"> </w:t>
      </w:r>
      <w:r w:rsidRPr="009E0103">
        <w:rPr>
          <w:rFonts w:ascii="Times New Roman" w:hAnsi="Times New Roman" w:cs="Times New Roman"/>
          <w:i/>
          <w:sz w:val="24"/>
          <w:szCs w:val="24"/>
        </w:rPr>
        <w:t>the</w:t>
      </w:r>
      <w:r w:rsidRPr="009E0103">
        <w:rPr>
          <w:rFonts w:ascii="Times New Roman" w:hAnsi="Times New Roman" w:cs="Times New Roman"/>
          <w:i/>
          <w:spacing w:val="38"/>
          <w:sz w:val="24"/>
          <w:szCs w:val="24"/>
        </w:rPr>
        <w:t xml:space="preserve"> </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f</w:t>
      </w:r>
      <w:r w:rsidRPr="009E0103">
        <w:rPr>
          <w:rFonts w:ascii="Times New Roman" w:hAnsi="Times New Roman" w:cs="Times New Roman"/>
          <w:i/>
          <w:spacing w:val="-1"/>
          <w:sz w:val="24"/>
          <w:szCs w:val="24"/>
        </w:rPr>
        <w:t>f</w:t>
      </w:r>
      <w:r w:rsidRPr="009E0103">
        <w:rPr>
          <w:rFonts w:ascii="Times New Roman" w:hAnsi="Times New Roman" w:cs="Times New Roman"/>
          <w:i/>
          <w:spacing w:val="1"/>
          <w:sz w:val="24"/>
          <w:szCs w:val="24"/>
        </w:rPr>
        <w:t>e</w:t>
      </w:r>
      <w:r w:rsidRPr="009E0103">
        <w:rPr>
          <w:rFonts w:ascii="Times New Roman" w:hAnsi="Times New Roman" w:cs="Times New Roman"/>
          <w:i/>
          <w:spacing w:val="-1"/>
          <w:sz w:val="24"/>
          <w:szCs w:val="24"/>
        </w:rPr>
        <w:t>c</w:t>
      </w:r>
      <w:r w:rsidRPr="009E0103">
        <w:rPr>
          <w:rFonts w:ascii="Times New Roman" w:hAnsi="Times New Roman" w:cs="Times New Roman"/>
          <w:i/>
          <w:sz w:val="24"/>
          <w:szCs w:val="24"/>
        </w:rPr>
        <w:t>t</w:t>
      </w:r>
      <w:r w:rsidRPr="009E0103">
        <w:rPr>
          <w:rFonts w:ascii="Times New Roman" w:hAnsi="Times New Roman" w:cs="Times New Roman"/>
          <w:i/>
          <w:spacing w:val="39"/>
          <w:sz w:val="24"/>
          <w:szCs w:val="24"/>
        </w:rPr>
        <w:t xml:space="preserve"> </w:t>
      </w:r>
      <w:r w:rsidRPr="009E0103">
        <w:rPr>
          <w:rFonts w:ascii="Times New Roman" w:hAnsi="Times New Roman" w:cs="Times New Roman"/>
          <w:i/>
          <w:sz w:val="24"/>
          <w:szCs w:val="24"/>
        </w:rPr>
        <w:t>of</w:t>
      </w:r>
      <w:r w:rsidRPr="009E0103">
        <w:rPr>
          <w:rFonts w:ascii="Times New Roman" w:hAnsi="Times New Roman" w:cs="Times New Roman"/>
          <w:i/>
          <w:spacing w:val="37"/>
          <w:sz w:val="24"/>
          <w:szCs w:val="24"/>
        </w:rPr>
        <w:t xml:space="preserve"> </w:t>
      </w:r>
      <w:r>
        <w:rPr>
          <w:rFonts w:ascii="Times New Roman" w:hAnsi="Times New Roman" w:cs="Times New Roman"/>
          <w:i/>
          <w:spacing w:val="-1"/>
          <w:sz w:val="24"/>
          <w:szCs w:val="24"/>
        </w:rPr>
        <w:t>psy</w:t>
      </w:r>
      <w:r w:rsidRPr="009E0103">
        <w:rPr>
          <w:rFonts w:ascii="Times New Roman" w:hAnsi="Times New Roman" w:cs="Times New Roman"/>
          <w:i/>
          <w:spacing w:val="-1"/>
          <w:sz w:val="24"/>
          <w:szCs w:val="24"/>
        </w:rPr>
        <w:t>chology contract</w:t>
      </w:r>
      <w:r w:rsidRPr="009E0103">
        <w:rPr>
          <w:rFonts w:ascii="Times New Roman" w:hAnsi="Times New Roman" w:cs="Times New Roman"/>
          <w:i/>
          <w:sz w:val="24"/>
          <w:szCs w:val="24"/>
        </w:rPr>
        <w:t>,</w:t>
      </w:r>
      <w:r w:rsidRPr="009E0103">
        <w:rPr>
          <w:rFonts w:ascii="Times New Roman" w:hAnsi="Times New Roman" w:cs="Times New Roman"/>
          <w:i/>
          <w:spacing w:val="38"/>
          <w:sz w:val="24"/>
          <w:szCs w:val="24"/>
        </w:rPr>
        <w:t xml:space="preserve"> </w:t>
      </w:r>
      <w:r w:rsidRPr="009E0103">
        <w:rPr>
          <w:rFonts w:ascii="Times New Roman" w:hAnsi="Times New Roman" w:cs="Times New Roman"/>
          <w:i/>
          <w:spacing w:val="-1"/>
          <w:sz w:val="24"/>
          <w:szCs w:val="24"/>
        </w:rPr>
        <w:t>job burnout, and job insecurity</w:t>
      </w:r>
      <w:r w:rsidRPr="009E0103">
        <w:rPr>
          <w:rFonts w:ascii="Times New Roman" w:hAnsi="Times New Roman" w:cs="Times New Roman"/>
          <w:i/>
          <w:sz w:val="24"/>
          <w:szCs w:val="24"/>
        </w:rPr>
        <w:t xml:space="preserve"> on</w:t>
      </w:r>
      <w:r w:rsidRPr="009E0103">
        <w:rPr>
          <w:rFonts w:ascii="Times New Roman" w:hAnsi="Times New Roman" w:cs="Times New Roman"/>
          <w:i/>
          <w:spacing w:val="1"/>
          <w:sz w:val="24"/>
          <w:szCs w:val="24"/>
        </w:rPr>
        <w:t xml:space="preserve"> </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mp</w:t>
      </w:r>
      <w:r w:rsidRPr="009E0103">
        <w:rPr>
          <w:rFonts w:ascii="Times New Roman" w:hAnsi="Times New Roman" w:cs="Times New Roman"/>
          <w:i/>
          <w:spacing w:val="1"/>
          <w:sz w:val="24"/>
          <w:szCs w:val="24"/>
        </w:rPr>
        <w:t>l</w:t>
      </w:r>
      <w:r w:rsidRPr="009E0103">
        <w:rPr>
          <w:rFonts w:ascii="Times New Roman" w:hAnsi="Times New Roman" w:cs="Times New Roman"/>
          <w:i/>
          <w:spacing w:val="2"/>
          <w:sz w:val="24"/>
          <w:szCs w:val="24"/>
        </w:rPr>
        <w:t>o</w:t>
      </w:r>
      <w:r w:rsidRPr="009E0103">
        <w:rPr>
          <w:rFonts w:ascii="Times New Roman" w:hAnsi="Times New Roman" w:cs="Times New Roman"/>
          <w:i/>
          <w:spacing w:val="-5"/>
          <w:sz w:val="24"/>
          <w:szCs w:val="24"/>
        </w:rPr>
        <w:t>y</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e turnov</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r</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in</w:t>
      </w:r>
      <w:r w:rsidRPr="009E0103">
        <w:rPr>
          <w:rFonts w:ascii="Times New Roman" w:hAnsi="Times New Roman" w:cs="Times New Roman"/>
          <w:i/>
          <w:spacing w:val="1"/>
          <w:sz w:val="24"/>
          <w:szCs w:val="24"/>
        </w:rPr>
        <w:t>t</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nt</w:t>
      </w:r>
      <w:r w:rsidRPr="009E0103">
        <w:rPr>
          <w:rFonts w:ascii="Times New Roman" w:hAnsi="Times New Roman" w:cs="Times New Roman"/>
          <w:i/>
          <w:spacing w:val="1"/>
          <w:sz w:val="24"/>
          <w:szCs w:val="24"/>
        </w:rPr>
        <w:t>i</w:t>
      </w:r>
      <w:r w:rsidRPr="009E0103">
        <w:rPr>
          <w:rFonts w:ascii="Times New Roman" w:hAnsi="Times New Roman" w:cs="Times New Roman"/>
          <w:i/>
          <w:sz w:val="24"/>
          <w:szCs w:val="24"/>
        </w:rPr>
        <w:t>on permanent employees.</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 xml:space="preserve">The </w:t>
      </w:r>
      <w:r w:rsidRPr="009E0103">
        <w:rPr>
          <w:rFonts w:ascii="Times New Roman" w:hAnsi="Times New Roman" w:cs="Times New Roman"/>
          <w:i/>
          <w:spacing w:val="3"/>
          <w:sz w:val="24"/>
          <w:szCs w:val="24"/>
        </w:rPr>
        <w:t>t</w:t>
      </w:r>
      <w:r w:rsidRPr="009E0103">
        <w:rPr>
          <w:rFonts w:ascii="Times New Roman" w:hAnsi="Times New Roman" w:cs="Times New Roman"/>
          <w:i/>
          <w:spacing w:val="-7"/>
          <w:sz w:val="24"/>
          <w:szCs w:val="24"/>
        </w:rPr>
        <w:t>y</w:t>
      </w:r>
      <w:r w:rsidRPr="009E0103">
        <w:rPr>
          <w:rFonts w:ascii="Times New Roman" w:hAnsi="Times New Roman" w:cs="Times New Roman"/>
          <w:i/>
          <w:sz w:val="24"/>
          <w:szCs w:val="24"/>
        </w:rPr>
        <w:t xml:space="preserve">pe of </w:t>
      </w:r>
      <w:r w:rsidRPr="009E0103">
        <w:rPr>
          <w:rFonts w:ascii="Times New Roman" w:hAnsi="Times New Roman" w:cs="Times New Roman"/>
          <w:i/>
          <w:spacing w:val="1"/>
          <w:sz w:val="24"/>
          <w:szCs w:val="24"/>
        </w:rPr>
        <w:t>r</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s</w:t>
      </w:r>
      <w:r w:rsidRPr="009E0103">
        <w:rPr>
          <w:rFonts w:ascii="Times New Roman" w:hAnsi="Times New Roman" w:cs="Times New Roman"/>
          <w:i/>
          <w:spacing w:val="-1"/>
          <w:sz w:val="24"/>
          <w:szCs w:val="24"/>
        </w:rPr>
        <w:t>ea</w:t>
      </w:r>
      <w:r w:rsidRPr="009E0103">
        <w:rPr>
          <w:rFonts w:ascii="Times New Roman" w:hAnsi="Times New Roman" w:cs="Times New Roman"/>
          <w:i/>
          <w:spacing w:val="1"/>
          <w:sz w:val="24"/>
          <w:szCs w:val="24"/>
        </w:rPr>
        <w:t>r</w:t>
      </w:r>
      <w:r w:rsidRPr="009E0103">
        <w:rPr>
          <w:rFonts w:ascii="Times New Roman" w:hAnsi="Times New Roman" w:cs="Times New Roman"/>
          <w:i/>
          <w:spacing w:val="-1"/>
          <w:sz w:val="24"/>
          <w:szCs w:val="24"/>
        </w:rPr>
        <w:t>c</w:t>
      </w:r>
      <w:r w:rsidRPr="009E0103">
        <w:rPr>
          <w:rFonts w:ascii="Times New Roman" w:hAnsi="Times New Roman" w:cs="Times New Roman"/>
          <w:i/>
          <w:sz w:val="24"/>
          <w:szCs w:val="24"/>
        </w:rPr>
        <w:t>h used</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is</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 xml:space="preserve">a </w:t>
      </w:r>
      <w:r w:rsidRPr="009E0103">
        <w:rPr>
          <w:rFonts w:ascii="Times New Roman" w:hAnsi="Times New Roman" w:cs="Times New Roman"/>
          <w:i/>
          <w:spacing w:val="-1"/>
          <w:sz w:val="24"/>
          <w:szCs w:val="24"/>
        </w:rPr>
        <w:t>ca</w:t>
      </w:r>
      <w:r w:rsidRPr="009E0103">
        <w:rPr>
          <w:rFonts w:ascii="Times New Roman" w:hAnsi="Times New Roman" w:cs="Times New Roman"/>
          <w:i/>
          <w:sz w:val="24"/>
          <w:szCs w:val="24"/>
        </w:rPr>
        <w:t>usal</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r</w:t>
      </w:r>
      <w:r w:rsidRPr="009E0103">
        <w:rPr>
          <w:rFonts w:ascii="Times New Roman" w:hAnsi="Times New Roman" w:cs="Times New Roman"/>
          <w:i/>
          <w:spacing w:val="-2"/>
          <w:sz w:val="24"/>
          <w:szCs w:val="24"/>
        </w:rPr>
        <w:t>e</w:t>
      </w:r>
      <w:r w:rsidRPr="009E0103">
        <w:rPr>
          <w:rFonts w:ascii="Times New Roman" w:hAnsi="Times New Roman" w:cs="Times New Roman"/>
          <w:i/>
          <w:sz w:val="24"/>
          <w:szCs w:val="24"/>
        </w:rPr>
        <w:t>lationship</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with</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a qu</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nt</w:t>
      </w:r>
      <w:r w:rsidRPr="009E0103">
        <w:rPr>
          <w:rFonts w:ascii="Times New Roman" w:hAnsi="Times New Roman" w:cs="Times New Roman"/>
          <w:i/>
          <w:spacing w:val="-1"/>
          <w:sz w:val="24"/>
          <w:szCs w:val="24"/>
        </w:rPr>
        <w:t>i</w:t>
      </w:r>
      <w:r w:rsidRPr="009E0103">
        <w:rPr>
          <w:rFonts w:ascii="Times New Roman" w:hAnsi="Times New Roman" w:cs="Times New Roman"/>
          <w:i/>
          <w:sz w:val="24"/>
          <w:szCs w:val="24"/>
        </w:rPr>
        <w:t>tati</w:t>
      </w:r>
      <w:r w:rsidRPr="009E0103">
        <w:rPr>
          <w:rFonts w:ascii="Times New Roman" w:hAnsi="Times New Roman" w:cs="Times New Roman"/>
          <w:i/>
          <w:spacing w:val="-2"/>
          <w:sz w:val="24"/>
          <w:szCs w:val="24"/>
        </w:rPr>
        <w:t>v</w:t>
      </w:r>
      <w:r w:rsidRPr="009E0103">
        <w:rPr>
          <w:rFonts w:ascii="Times New Roman" w:hAnsi="Times New Roman" w:cs="Times New Roman"/>
          <w:i/>
          <w:sz w:val="24"/>
          <w:szCs w:val="24"/>
        </w:rPr>
        <w:t xml:space="preserve">e </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ppro</w:t>
      </w:r>
      <w:r w:rsidRPr="009E0103">
        <w:rPr>
          <w:rFonts w:ascii="Times New Roman" w:hAnsi="Times New Roman" w:cs="Times New Roman"/>
          <w:i/>
          <w:spacing w:val="-2"/>
          <w:sz w:val="24"/>
          <w:szCs w:val="24"/>
        </w:rPr>
        <w:t>a</w:t>
      </w:r>
      <w:r w:rsidRPr="009E0103">
        <w:rPr>
          <w:rFonts w:ascii="Times New Roman" w:hAnsi="Times New Roman" w:cs="Times New Roman"/>
          <w:i/>
          <w:spacing w:val="-1"/>
          <w:sz w:val="24"/>
          <w:szCs w:val="24"/>
        </w:rPr>
        <w:t>c</w:t>
      </w:r>
      <w:r w:rsidRPr="009E0103">
        <w:rPr>
          <w:rFonts w:ascii="Times New Roman" w:hAnsi="Times New Roman" w:cs="Times New Roman"/>
          <w:i/>
          <w:sz w:val="24"/>
          <w:szCs w:val="24"/>
        </w:rPr>
        <w:t>h.</w:t>
      </w:r>
      <w:r w:rsidRPr="009E0103">
        <w:rPr>
          <w:rFonts w:ascii="Times New Roman" w:hAnsi="Times New Roman" w:cs="Times New Roman"/>
          <w:i/>
          <w:spacing w:val="1"/>
          <w:sz w:val="24"/>
          <w:szCs w:val="24"/>
        </w:rPr>
        <w:t xml:space="preserve"> </w:t>
      </w:r>
      <w:proofErr w:type="gramStart"/>
      <w:r w:rsidRPr="009E0103">
        <w:rPr>
          <w:rFonts w:ascii="Times New Roman" w:hAnsi="Times New Roman" w:cs="Times New Roman"/>
          <w:i/>
          <w:sz w:val="24"/>
          <w:szCs w:val="24"/>
        </w:rPr>
        <w:t>T</w:t>
      </w:r>
      <w:r w:rsidRPr="009E0103">
        <w:rPr>
          <w:rFonts w:ascii="Times New Roman" w:hAnsi="Times New Roman" w:cs="Times New Roman"/>
          <w:i/>
          <w:spacing w:val="2"/>
          <w:sz w:val="24"/>
          <w:szCs w:val="24"/>
        </w:rPr>
        <w:t>h</w:t>
      </w:r>
      <w:r w:rsidRPr="009E0103">
        <w:rPr>
          <w:rFonts w:ascii="Times New Roman" w:hAnsi="Times New Roman" w:cs="Times New Roman"/>
          <w:i/>
          <w:sz w:val="24"/>
          <w:szCs w:val="24"/>
        </w:rPr>
        <w:t>e s</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mp</w:t>
      </w:r>
      <w:r w:rsidRPr="009E0103">
        <w:rPr>
          <w:rFonts w:ascii="Times New Roman" w:hAnsi="Times New Roman" w:cs="Times New Roman"/>
          <w:i/>
          <w:spacing w:val="1"/>
          <w:sz w:val="24"/>
          <w:szCs w:val="24"/>
        </w:rPr>
        <w:t>l</w:t>
      </w:r>
      <w:r w:rsidRPr="009E0103">
        <w:rPr>
          <w:rFonts w:ascii="Times New Roman" w:hAnsi="Times New Roman" w:cs="Times New Roman"/>
          <w:i/>
          <w:sz w:val="24"/>
          <w:szCs w:val="24"/>
        </w:rPr>
        <w:t>e of</w:t>
      </w:r>
      <w:r w:rsidRPr="009E0103">
        <w:rPr>
          <w:rFonts w:ascii="Times New Roman" w:hAnsi="Times New Roman" w:cs="Times New Roman"/>
          <w:i/>
          <w:spacing w:val="1"/>
          <w:sz w:val="24"/>
          <w:szCs w:val="24"/>
        </w:rPr>
        <w:t xml:space="preserve"> 66</w:t>
      </w:r>
      <w:r w:rsidRPr="009E0103">
        <w:rPr>
          <w:rFonts w:ascii="Times New Roman" w:hAnsi="Times New Roman" w:cs="Times New Roman"/>
          <w:i/>
          <w:sz w:val="24"/>
          <w:szCs w:val="24"/>
        </w:rPr>
        <w:t xml:space="preserve"> r</w:t>
      </w:r>
      <w:r w:rsidRPr="009E0103">
        <w:rPr>
          <w:rFonts w:ascii="Times New Roman" w:hAnsi="Times New Roman" w:cs="Times New Roman"/>
          <w:i/>
          <w:spacing w:val="-2"/>
          <w:sz w:val="24"/>
          <w:szCs w:val="24"/>
        </w:rPr>
        <w:t>e</w:t>
      </w:r>
      <w:r w:rsidRPr="009E0103">
        <w:rPr>
          <w:rFonts w:ascii="Times New Roman" w:hAnsi="Times New Roman" w:cs="Times New Roman"/>
          <w:i/>
          <w:sz w:val="24"/>
          <w:szCs w:val="24"/>
        </w:rPr>
        <w:t>spond</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nts</w:t>
      </w:r>
      <w:r w:rsidRPr="009E0103">
        <w:rPr>
          <w:rFonts w:ascii="Times New Roman" w:hAnsi="Times New Roman" w:cs="Times New Roman"/>
          <w:i/>
          <w:spacing w:val="3"/>
          <w:sz w:val="24"/>
          <w:szCs w:val="24"/>
        </w:rPr>
        <w:t xml:space="preserve"> </w:t>
      </w:r>
      <w:r w:rsidRPr="009E0103">
        <w:rPr>
          <w:rFonts w:ascii="Times New Roman" w:hAnsi="Times New Roman" w:cs="Times New Roman"/>
          <w:i/>
          <w:sz w:val="24"/>
          <w:szCs w:val="24"/>
        </w:rPr>
        <w:t>who</w:t>
      </w:r>
      <w:r w:rsidRPr="009E0103">
        <w:rPr>
          <w:rFonts w:ascii="Times New Roman" w:hAnsi="Times New Roman" w:cs="Times New Roman"/>
          <w:i/>
          <w:spacing w:val="4"/>
          <w:sz w:val="24"/>
          <w:szCs w:val="24"/>
        </w:rPr>
        <w:t xml:space="preserve"> </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re</w:t>
      </w:r>
      <w:r w:rsidRPr="009E0103">
        <w:rPr>
          <w:rFonts w:ascii="Times New Roman" w:hAnsi="Times New Roman" w:cs="Times New Roman"/>
          <w:i/>
          <w:spacing w:val="3"/>
          <w:sz w:val="24"/>
          <w:szCs w:val="24"/>
        </w:rPr>
        <w:t xml:space="preserve"> </w:t>
      </w:r>
      <w:r w:rsidRPr="009E0103">
        <w:rPr>
          <w:rFonts w:ascii="Times New Roman" w:hAnsi="Times New Roman" w:cs="Times New Roman"/>
          <w:i/>
          <w:spacing w:val="-1"/>
          <w:sz w:val="24"/>
          <w:szCs w:val="24"/>
        </w:rPr>
        <w:t>e</w:t>
      </w:r>
      <w:r w:rsidRPr="009E0103">
        <w:rPr>
          <w:rFonts w:ascii="Times New Roman" w:hAnsi="Times New Roman" w:cs="Times New Roman"/>
          <w:i/>
          <w:spacing w:val="3"/>
          <w:sz w:val="24"/>
          <w:szCs w:val="24"/>
        </w:rPr>
        <w:t>m</w:t>
      </w:r>
      <w:r w:rsidRPr="009E0103">
        <w:rPr>
          <w:rFonts w:ascii="Times New Roman" w:hAnsi="Times New Roman" w:cs="Times New Roman"/>
          <w:i/>
          <w:sz w:val="24"/>
          <w:szCs w:val="24"/>
        </w:rPr>
        <w:t>pl</w:t>
      </w:r>
      <w:r w:rsidRPr="009E0103">
        <w:rPr>
          <w:rFonts w:ascii="Times New Roman" w:hAnsi="Times New Roman" w:cs="Times New Roman"/>
          <w:i/>
          <w:spacing w:val="3"/>
          <w:sz w:val="24"/>
          <w:szCs w:val="24"/>
        </w:rPr>
        <w:t>o</w:t>
      </w:r>
      <w:r w:rsidRPr="009E0103">
        <w:rPr>
          <w:rFonts w:ascii="Times New Roman" w:hAnsi="Times New Roman" w:cs="Times New Roman"/>
          <w:i/>
          <w:spacing w:val="-5"/>
          <w:sz w:val="24"/>
          <w:szCs w:val="24"/>
        </w:rPr>
        <w:t>y</w:t>
      </w:r>
      <w:r w:rsidRPr="009E0103">
        <w:rPr>
          <w:rFonts w:ascii="Times New Roman" w:hAnsi="Times New Roman" w:cs="Times New Roman"/>
          <w:i/>
          <w:spacing w:val="1"/>
          <w:sz w:val="24"/>
          <w:szCs w:val="24"/>
        </w:rPr>
        <w:t>e</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s</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of</w:t>
      </w:r>
      <w:r w:rsidRPr="009E0103">
        <w:rPr>
          <w:rFonts w:ascii="Times New Roman" w:hAnsi="Times New Roman" w:cs="Times New Roman"/>
          <w:i/>
          <w:spacing w:val="4"/>
          <w:sz w:val="24"/>
          <w:szCs w:val="24"/>
        </w:rPr>
        <w:t xml:space="preserve"> </w:t>
      </w:r>
      <w:r w:rsidRPr="009E0103">
        <w:rPr>
          <w:rFonts w:ascii="Times New Roman" w:hAnsi="Times New Roman" w:cs="Times New Roman"/>
          <w:i/>
          <w:sz w:val="24"/>
          <w:szCs w:val="24"/>
        </w:rPr>
        <w:t>the</w:t>
      </w:r>
      <w:r w:rsidRPr="009E0103">
        <w:rPr>
          <w:rFonts w:ascii="Times New Roman" w:hAnsi="Times New Roman" w:cs="Times New Roman"/>
          <w:i/>
          <w:spacing w:val="2"/>
          <w:sz w:val="24"/>
          <w:szCs w:val="24"/>
        </w:rPr>
        <w:t xml:space="preserve"> Gramedia Asri Media</w:t>
      </w:r>
      <w:r w:rsidRPr="009E0103">
        <w:rPr>
          <w:rFonts w:ascii="Times New Roman" w:hAnsi="Times New Roman" w:cs="Times New Roman"/>
          <w:i/>
          <w:sz w:val="24"/>
          <w:szCs w:val="24"/>
        </w:rPr>
        <w:t>.</w:t>
      </w:r>
      <w:proofErr w:type="gramEnd"/>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A</w:t>
      </w:r>
      <w:r w:rsidRPr="009E0103">
        <w:rPr>
          <w:rFonts w:ascii="Times New Roman" w:hAnsi="Times New Roman" w:cs="Times New Roman"/>
          <w:i/>
          <w:spacing w:val="2"/>
          <w:sz w:val="24"/>
          <w:szCs w:val="24"/>
        </w:rPr>
        <w:t>n</w:t>
      </w:r>
      <w:r w:rsidRPr="009E0103">
        <w:rPr>
          <w:rFonts w:ascii="Times New Roman" w:hAnsi="Times New Roman" w:cs="Times New Roman"/>
          <w:i/>
          <w:spacing w:val="-1"/>
          <w:sz w:val="24"/>
          <w:szCs w:val="24"/>
        </w:rPr>
        <w:t>a</w:t>
      </w:r>
      <w:r w:rsidRPr="009E0103">
        <w:rPr>
          <w:rFonts w:ascii="Times New Roman" w:hAnsi="Times New Roman" w:cs="Times New Roman"/>
          <w:i/>
          <w:spacing w:val="3"/>
          <w:sz w:val="24"/>
          <w:szCs w:val="24"/>
        </w:rPr>
        <w:t>l</w:t>
      </w:r>
      <w:r w:rsidRPr="009E0103">
        <w:rPr>
          <w:rFonts w:ascii="Times New Roman" w:hAnsi="Times New Roman" w:cs="Times New Roman"/>
          <w:i/>
          <w:spacing w:val="-5"/>
          <w:sz w:val="24"/>
          <w:szCs w:val="24"/>
        </w:rPr>
        <w:t>y</w:t>
      </w:r>
      <w:r w:rsidRPr="009E0103">
        <w:rPr>
          <w:rFonts w:ascii="Times New Roman" w:hAnsi="Times New Roman" w:cs="Times New Roman"/>
          <w:i/>
          <w:sz w:val="24"/>
          <w:szCs w:val="24"/>
        </w:rPr>
        <w:t>sis</w:t>
      </w:r>
      <w:r w:rsidRPr="009E0103">
        <w:rPr>
          <w:rFonts w:ascii="Times New Roman" w:hAnsi="Times New Roman" w:cs="Times New Roman"/>
          <w:i/>
          <w:spacing w:val="3"/>
          <w:sz w:val="24"/>
          <w:szCs w:val="24"/>
        </w:rPr>
        <w:t xml:space="preserve"> </w:t>
      </w:r>
      <w:r w:rsidRPr="009E0103">
        <w:rPr>
          <w:rFonts w:ascii="Times New Roman" w:hAnsi="Times New Roman" w:cs="Times New Roman"/>
          <w:i/>
          <w:spacing w:val="2"/>
          <w:sz w:val="24"/>
          <w:szCs w:val="24"/>
        </w:rPr>
        <w:t>o</w:t>
      </w:r>
      <w:r w:rsidRPr="009E0103">
        <w:rPr>
          <w:rFonts w:ascii="Times New Roman" w:hAnsi="Times New Roman" w:cs="Times New Roman"/>
          <w:i/>
          <w:sz w:val="24"/>
          <w:szCs w:val="24"/>
        </w:rPr>
        <w:t>f</w:t>
      </w:r>
      <w:r w:rsidRPr="009E0103">
        <w:rPr>
          <w:rFonts w:ascii="Times New Roman" w:hAnsi="Times New Roman" w:cs="Times New Roman"/>
          <w:i/>
          <w:spacing w:val="4"/>
          <w:sz w:val="24"/>
          <w:szCs w:val="24"/>
        </w:rPr>
        <w:t xml:space="preserve"> </w:t>
      </w:r>
      <w:r w:rsidRPr="009E0103">
        <w:rPr>
          <w:rFonts w:ascii="Times New Roman" w:hAnsi="Times New Roman" w:cs="Times New Roman"/>
          <w:i/>
          <w:sz w:val="24"/>
          <w:szCs w:val="24"/>
        </w:rPr>
        <w:t>the</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d</w:t>
      </w:r>
      <w:r w:rsidRPr="009E0103">
        <w:rPr>
          <w:rFonts w:ascii="Times New Roman" w:hAnsi="Times New Roman" w:cs="Times New Roman"/>
          <w:i/>
          <w:spacing w:val="-1"/>
          <w:sz w:val="24"/>
          <w:szCs w:val="24"/>
        </w:rPr>
        <w:t>a</w:t>
      </w:r>
      <w:r w:rsidRPr="009E0103">
        <w:rPr>
          <w:rFonts w:ascii="Times New Roman" w:hAnsi="Times New Roman" w:cs="Times New Roman"/>
          <w:i/>
          <w:spacing w:val="3"/>
          <w:sz w:val="24"/>
          <w:szCs w:val="24"/>
        </w:rPr>
        <w:t>t</w:t>
      </w:r>
      <w:r w:rsidRPr="009E0103">
        <w:rPr>
          <w:rFonts w:ascii="Times New Roman" w:hAnsi="Times New Roman" w:cs="Times New Roman"/>
          <w:i/>
          <w:sz w:val="24"/>
          <w:szCs w:val="24"/>
        </w:rPr>
        <w:t>a used</w:t>
      </w:r>
      <w:r w:rsidRPr="009E0103">
        <w:rPr>
          <w:rFonts w:ascii="Times New Roman" w:hAnsi="Times New Roman" w:cs="Times New Roman"/>
          <w:i/>
          <w:spacing w:val="4"/>
          <w:sz w:val="24"/>
          <w:szCs w:val="24"/>
        </w:rPr>
        <w:t xml:space="preserve"> </w:t>
      </w:r>
      <w:r w:rsidRPr="009E0103">
        <w:rPr>
          <w:rFonts w:ascii="Times New Roman" w:hAnsi="Times New Roman" w:cs="Times New Roman"/>
          <w:i/>
          <w:sz w:val="24"/>
          <w:szCs w:val="24"/>
        </w:rPr>
        <w:t>is</w:t>
      </w:r>
      <w:r w:rsidRPr="009E0103">
        <w:rPr>
          <w:rFonts w:ascii="Times New Roman" w:hAnsi="Times New Roman" w:cs="Times New Roman"/>
          <w:i/>
          <w:spacing w:val="6"/>
          <w:sz w:val="24"/>
          <w:szCs w:val="24"/>
        </w:rPr>
        <w:t xml:space="preserve"> </w:t>
      </w:r>
      <w:r w:rsidRPr="009E0103">
        <w:rPr>
          <w:rFonts w:ascii="Times New Roman" w:hAnsi="Times New Roman" w:cs="Times New Roman"/>
          <w:i/>
          <w:sz w:val="24"/>
          <w:szCs w:val="24"/>
        </w:rPr>
        <w:t>d</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s</w:t>
      </w:r>
      <w:r w:rsidRPr="009E0103">
        <w:rPr>
          <w:rFonts w:ascii="Times New Roman" w:hAnsi="Times New Roman" w:cs="Times New Roman"/>
          <w:i/>
          <w:spacing w:val="-1"/>
          <w:sz w:val="24"/>
          <w:szCs w:val="24"/>
        </w:rPr>
        <w:t>c</w:t>
      </w:r>
      <w:r w:rsidRPr="009E0103">
        <w:rPr>
          <w:rFonts w:ascii="Times New Roman" w:hAnsi="Times New Roman" w:cs="Times New Roman"/>
          <w:i/>
          <w:sz w:val="24"/>
          <w:szCs w:val="24"/>
        </w:rPr>
        <w:t>riptive</w:t>
      </w:r>
      <w:r w:rsidRPr="009E0103">
        <w:rPr>
          <w:rFonts w:ascii="Times New Roman" w:hAnsi="Times New Roman" w:cs="Times New Roman"/>
          <w:i/>
          <w:spacing w:val="7"/>
          <w:sz w:val="24"/>
          <w:szCs w:val="24"/>
        </w:rPr>
        <w:t xml:space="preserve"> </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n</w:t>
      </w:r>
      <w:r w:rsidRPr="009E0103">
        <w:rPr>
          <w:rFonts w:ascii="Times New Roman" w:hAnsi="Times New Roman" w:cs="Times New Roman"/>
          <w:i/>
          <w:spacing w:val="-1"/>
          <w:sz w:val="24"/>
          <w:szCs w:val="24"/>
        </w:rPr>
        <w:t>a</w:t>
      </w:r>
      <w:r w:rsidRPr="009E0103">
        <w:rPr>
          <w:rFonts w:ascii="Times New Roman" w:hAnsi="Times New Roman" w:cs="Times New Roman"/>
          <w:i/>
          <w:spacing w:val="3"/>
          <w:sz w:val="24"/>
          <w:szCs w:val="24"/>
        </w:rPr>
        <w:t>l</w:t>
      </w:r>
      <w:r w:rsidRPr="009E0103">
        <w:rPr>
          <w:rFonts w:ascii="Times New Roman" w:hAnsi="Times New Roman" w:cs="Times New Roman"/>
          <w:i/>
          <w:spacing w:val="-5"/>
          <w:sz w:val="24"/>
          <w:szCs w:val="24"/>
        </w:rPr>
        <w:t>y</w:t>
      </w:r>
      <w:r w:rsidRPr="009E0103">
        <w:rPr>
          <w:rFonts w:ascii="Times New Roman" w:hAnsi="Times New Roman" w:cs="Times New Roman"/>
          <w:i/>
          <w:spacing w:val="2"/>
          <w:sz w:val="24"/>
          <w:szCs w:val="24"/>
        </w:rPr>
        <w:t>s</w:t>
      </w:r>
      <w:r w:rsidRPr="009E0103">
        <w:rPr>
          <w:rFonts w:ascii="Times New Roman" w:hAnsi="Times New Roman" w:cs="Times New Roman"/>
          <w:i/>
          <w:sz w:val="24"/>
          <w:szCs w:val="24"/>
        </w:rPr>
        <w:t>is</w:t>
      </w:r>
      <w:r w:rsidRPr="009E0103">
        <w:rPr>
          <w:rFonts w:ascii="Times New Roman" w:hAnsi="Times New Roman" w:cs="Times New Roman"/>
          <w:i/>
          <w:spacing w:val="6"/>
          <w:sz w:val="24"/>
          <w:szCs w:val="24"/>
        </w:rPr>
        <w:t xml:space="preserve"> </w:t>
      </w:r>
      <w:r w:rsidRPr="009E0103">
        <w:rPr>
          <w:rFonts w:ascii="Times New Roman" w:hAnsi="Times New Roman" w:cs="Times New Roman"/>
          <w:i/>
          <w:spacing w:val="5"/>
          <w:sz w:val="24"/>
          <w:szCs w:val="24"/>
        </w:rPr>
        <w:t>b</w:t>
      </w:r>
      <w:r w:rsidRPr="009E0103">
        <w:rPr>
          <w:rFonts w:ascii="Times New Roman" w:hAnsi="Times New Roman" w:cs="Times New Roman"/>
          <w:i/>
          <w:sz w:val="24"/>
          <w:szCs w:val="24"/>
        </w:rPr>
        <w:t xml:space="preserve">y </w:t>
      </w:r>
      <w:r w:rsidRPr="009E0103">
        <w:rPr>
          <w:rFonts w:ascii="Times New Roman" w:hAnsi="Times New Roman" w:cs="Times New Roman"/>
          <w:i/>
          <w:spacing w:val="-1"/>
          <w:sz w:val="24"/>
          <w:szCs w:val="24"/>
        </w:rPr>
        <w:t>a</w:t>
      </w:r>
      <w:r w:rsidRPr="009E0103">
        <w:rPr>
          <w:rFonts w:ascii="Times New Roman" w:hAnsi="Times New Roman" w:cs="Times New Roman"/>
          <w:i/>
          <w:spacing w:val="2"/>
          <w:sz w:val="24"/>
          <w:szCs w:val="24"/>
        </w:rPr>
        <w:t>n</w:t>
      </w:r>
      <w:r w:rsidRPr="009E0103">
        <w:rPr>
          <w:rFonts w:ascii="Times New Roman" w:hAnsi="Times New Roman" w:cs="Times New Roman"/>
          <w:i/>
          <w:spacing w:val="-1"/>
          <w:sz w:val="24"/>
          <w:szCs w:val="24"/>
        </w:rPr>
        <w:t>a</w:t>
      </w:r>
      <w:r w:rsidRPr="009E0103">
        <w:rPr>
          <w:rFonts w:ascii="Times New Roman" w:hAnsi="Times New Roman" w:cs="Times New Roman"/>
          <w:i/>
          <w:spacing w:val="3"/>
          <w:sz w:val="24"/>
          <w:szCs w:val="24"/>
        </w:rPr>
        <w:t>l</w:t>
      </w:r>
      <w:r w:rsidRPr="009E0103">
        <w:rPr>
          <w:rFonts w:ascii="Times New Roman" w:hAnsi="Times New Roman" w:cs="Times New Roman"/>
          <w:i/>
          <w:spacing w:val="-5"/>
          <w:sz w:val="24"/>
          <w:szCs w:val="24"/>
        </w:rPr>
        <w:t>y</w:t>
      </w:r>
      <w:r w:rsidRPr="009E0103">
        <w:rPr>
          <w:rFonts w:ascii="Times New Roman" w:hAnsi="Times New Roman" w:cs="Times New Roman"/>
          <w:i/>
          <w:spacing w:val="1"/>
          <w:sz w:val="24"/>
          <w:szCs w:val="24"/>
        </w:rPr>
        <w:t>z</w:t>
      </w:r>
      <w:r w:rsidRPr="009E0103">
        <w:rPr>
          <w:rFonts w:ascii="Times New Roman" w:hAnsi="Times New Roman" w:cs="Times New Roman"/>
          <w:i/>
          <w:sz w:val="24"/>
          <w:szCs w:val="24"/>
        </w:rPr>
        <w:t>i</w:t>
      </w:r>
      <w:r w:rsidRPr="009E0103">
        <w:rPr>
          <w:rFonts w:ascii="Times New Roman" w:hAnsi="Times New Roman" w:cs="Times New Roman"/>
          <w:i/>
          <w:spacing w:val="3"/>
          <w:sz w:val="24"/>
          <w:szCs w:val="24"/>
        </w:rPr>
        <w:t>n</w:t>
      </w:r>
      <w:r w:rsidRPr="009E0103">
        <w:rPr>
          <w:rFonts w:ascii="Times New Roman" w:hAnsi="Times New Roman" w:cs="Times New Roman"/>
          <w:i/>
          <w:sz w:val="24"/>
          <w:szCs w:val="24"/>
        </w:rPr>
        <w:t>g</w:t>
      </w:r>
      <w:r w:rsidRPr="009E0103">
        <w:rPr>
          <w:rFonts w:ascii="Times New Roman" w:hAnsi="Times New Roman" w:cs="Times New Roman"/>
          <w:i/>
          <w:spacing w:val="3"/>
          <w:sz w:val="24"/>
          <w:szCs w:val="24"/>
        </w:rPr>
        <w:t xml:space="preserve"> </w:t>
      </w:r>
      <w:r w:rsidRPr="009E0103">
        <w:rPr>
          <w:rFonts w:ascii="Times New Roman" w:hAnsi="Times New Roman" w:cs="Times New Roman"/>
          <w:i/>
          <w:sz w:val="24"/>
          <w:szCs w:val="24"/>
        </w:rPr>
        <w:t>d</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ta</w:t>
      </w:r>
      <w:r w:rsidRPr="009E0103">
        <w:rPr>
          <w:rFonts w:ascii="Times New Roman" w:hAnsi="Times New Roman" w:cs="Times New Roman"/>
          <w:i/>
          <w:spacing w:val="5"/>
          <w:sz w:val="24"/>
          <w:szCs w:val="24"/>
        </w:rPr>
        <w:t xml:space="preserve"> </w:t>
      </w:r>
      <w:r w:rsidRPr="009E0103">
        <w:rPr>
          <w:rFonts w:ascii="Times New Roman" w:hAnsi="Times New Roman" w:cs="Times New Roman"/>
          <w:i/>
          <w:spacing w:val="3"/>
          <w:sz w:val="24"/>
          <w:szCs w:val="24"/>
        </w:rPr>
        <w:t>t</w:t>
      </w:r>
      <w:r w:rsidRPr="009E0103">
        <w:rPr>
          <w:rFonts w:ascii="Times New Roman" w:hAnsi="Times New Roman" w:cs="Times New Roman"/>
          <w:i/>
          <w:sz w:val="24"/>
          <w:szCs w:val="24"/>
        </w:rPr>
        <w:t>h</w:t>
      </w:r>
      <w:r w:rsidRPr="009E0103">
        <w:rPr>
          <w:rFonts w:ascii="Times New Roman" w:hAnsi="Times New Roman" w:cs="Times New Roman"/>
          <w:i/>
          <w:spacing w:val="-1"/>
          <w:sz w:val="24"/>
          <w:szCs w:val="24"/>
        </w:rPr>
        <w:t>r</w:t>
      </w:r>
      <w:r w:rsidRPr="009E0103">
        <w:rPr>
          <w:rFonts w:ascii="Times New Roman" w:hAnsi="Times New Roman" w:cs="Times New Roman"/>
          <w:i/>
          <w:sz w:val="24"/>
          <w:szCs w:val="24"/>
        </w:rPr>
        <w:t>ou</w:t>
      </w:r>
      <w:r w:rsidRPr="009E0103">
        <w:rPr>
          <w:rFonts w:ascii="Times New Roman" w:hAnsi="Times New Roman" w:cs="Times New Roman"/>
          <w:i/>
          <w:spacing w:val="-2"/>
          <w:sz w:val="24"/>
          <w:szCs w:val="24"/>
        </w:rPr>
        <w:t>g</w:t>
      </w:r>
      <w:r w:rsidRPr="009E0103">
        <w:rPr>
          <w:rFonts w:ascii="Times New Roman" w:hAnsi="Times New Roman" w:cs="Times New Roman"/>
          <w:i/>
          <w:sz w:val="24"/>
          <w:szCs w:val="24"/>
        </w:rPr>
        <w:t>h</w:t>
      </w:r>
      <w:r w:rsidRPr="009E0103">
        <w:rPr>
          <w:rFonts w:ascii="Times New Roman" w:hAnsi="Times New Roman" w:cs="Times New Roman"/>
          <w:i/>
          <w:spacing w:val="5"/>
          <w:sz w:val="24"/>
          <w:szCs w:val="24"/>
        </w:rPr>
        <w:t xml:space="preserve"> </w:t>
      </w:r>
      <w:r w:rsidRPr="009E0103">
        <w:rPr>
          <w:rFonts w:ascii="Times New Roman" w:hAnsi="Times New Roman" w:cs="Times New Roman"/>
          <w:i/>
          <w:sz w:val="24"/>
          <w:szCs w:val="24"/>
        </w:rPr>
        <w:t>t</w:t>
      </w:r>
      <w:r w:rsidRPr="009E0103">
        <w:rPr>
          <w:rFonts w:ascii="Times New Roman" w:hAnsi="Times New Roman" w:cs="Times New Roman"/>
          <w:i/>
          <w:spacing w:val="3"/>
          <w:sz w:val="24"/>
          <w:szCs w:val="24"/>
        </w:rPr>
        <w:t>h</w:t>
      </w:r>
      <w:r w:rsidRPr="009E0103">
        <w:rPr>
          <w:rFonts w:ascii="Times New Roman" w:hAnsi="Times New Roman" w:cs="Times New Roman"/>
          <w:i/>
          <w:sz w:val="24"/>
          <w:szCs w:val="24"/>
        </w:rPr>
        <w:t>e</w:t>
      </w:r>
      <w:r w:rsidRPr="009E0103">
        <w:rPr>
          <w:rFonts w:ascii="Times New Roman" w:hAnsi="Times New Roman" w:cs="Times New Roman"/>
          <w:i/>
          <w:spacing w:val="4"/>
          <w:sz w:val="24"/>
          <w:szCs w:val="24"/>
        </w:rPr>
        <w:t xml:space="preserve"> </w:t>
      </w:r>
      <w:r w:rsidRPr="009E0103">
        <w:rPr>
          <w:rFonts w:ascii="Times New Roman" w:hAnsi="Times New Roman" w:cs="Times New Roman"/>
          <w:i/>
          <w:spacing w:val="1"/>
          <w:sz w:val="24"/>
          <w:szCs w:val="24"/>
        </w:rPr>
        <w:t>P</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rtial</w:t>
      </w:r>
      <w:r w:rsidRPr="009E0103">
        <w:rPr>
          <w:rFonts w:ascii="Times New Roman" w:hAnsi="Times New Roman" w:cs="Times New Roman"/>
          <w:i/>
          <w:spacing w:val="7"/>
          <w:sz w:val="24"/>
          <w:szCs w:val="24"/>
        </w:rPr>
        <w:t xml:space="preserve"> </w:t>
      </w:r>
      <w:r w:rsidRPr="009E0103">
        <w:rPr>
          <w:rFonts w:ascii="Times New Roman" w:hAnsi="Times New Roman" w:cs="Times New Roman"/>
          <w:i/>
          <w:spacing w:val="-3"/>
          <w:sz w:val="24"/>
          <w:szCs w:val="24"/>
        </w:rPr>
        <w:t>L</w:t>
      </w:r>
      <w:r w:rsidRPr="009E0103">
        <w:rPr>
          <w:rFonts w:ascii="Times New Roman" w:hAnsi="Times New Roman" w:cs="Times New Roman"/>
          <w:i/>
          <w:spacing w:val="1"/>
          <w:sz w:val="24"/>
          <w:szCs w:val="24"/>
        </w:rPr>
        <w:t>e</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st</w:t>
      </w:r>
      <w:r w:rsidRPr="009E0103">
        <w:rPr>
          <w:rFonts w:ascii="Times New Roman" w:hAnsi="Times New Roman" w:cs="Times New Roman"/>
          <w:i/>
          <w:spacing w:val="8"/>
          <w:sz w:val="24"/>
          <w:szCs w:val="24"/>
        </w:rPr>
        <w:t xml:space="preserve"> </w:t>
      </w:r>
      <w:r w:rsidRPr="009E0103">
        <w:rPr>
          <w:rFonts w:ascii="Times New Roman" w:hAnsi="Times New Roman" w:cs="Times New Roman"/>
          <w:i/>
          <w:spacing w:val="1"/>
          <w:sz w:val="24"/>
          <w:szCs w:val="24"/>
        </w:rPr>
        <w:t>S</w:t>
      </w:r>
      <w:r w:rsidRPr="009E0103">
        <w:rPr>
          <w:rFonts w:ascii="Times New Roman" w:hAnsi="Times New Roman" w:cs="Times New Roman"/>
          <w:i/>
          <w:sz w:val="24"/>
          <w:szCs w:val="24"/>
        </w:rPr>
        <w:t>qu</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re (</w:t>
      </w:r>
      <w:r w:rsidRPr="009E0103">
        <w:rPr>
          <w:rFonts w:ascii="Times New Roman" w:hAnsi="Times New Roman" w:cs="Times New Roman"/>
          <w:i/>
          <w:spacing w:val="2"/>
          <w:sz w:val="24"/>
          <w:szCs w:val="24"/>
        </w:rPr>
        <w:t>P</w:t>
      </w:r>
      <w:r w:rsidRPr="009E0103">
        <w:rPr>
          <w:rFonts w:ascii="Times New Roman" w:hAnsi="Times New Roman" w:cs="Times New Roman"/>
          <w:i/>
          <w:spacing w:val="-5"/>
          <w:sz w:val="24"/>
          <w:szCs w:val="24"/>
        </w:rPr>
        <w:t>L</w:t>
      </w:r>
      <w:r w:rsidRPr="009E0103">
        <w:rPr>
          <w:rFonts w:ascii="Times New Roman" w:hAnsi="Times New Roman" w:cs="Times New Roman"/>
          <w:i/>
          <w:spacing w:val="1"/>
          <w:sz w:val="24"/>
          <w:szCs w:val="24"/>
        </w:rPr>
        <w:t>S</w:t>
      </w:r>
      <w:r w:rsidRPr="009E0103">
        <w:rPr>
          <w:rFonts w:ascii="Times New Roman" w:hAnsi="Times New Roman" w:cs="Times New Roman"/>
          <w:i/>
          <w:sz w:val="24"/>
          <w:szCs w:val="24"/>
        </w:rPr>
        <w:t>)</w:t>
      </w:r>
      <w:r w:rsidRPr="009E0103">
        <w:rPr>
          <w:rFonts w:ascii="Times New Roman" w:hAnsi="Times New Roman" w:cs="Times New Roman"/>
          <w:i/>
          <w:spacing w:val="3"/>
          <w:sz w:val="24"/>
          <w:szCs w:val="24"/>
        </w:rPr>
        <w:t xml:space="preserve"> </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ppl</w:t>
      </w:r>
      <w:r w:rsidRPr="009E0103">
        <w:rPr>
          <w:rFonts w:ascii="Times New Roman" w:hAnsi="Times New Roman" w:cs="Times New Roman"/>
          <w:i/>
          <w:spacing w:val="1"/>
          <w:sz w:val="24"/>
          <w:szCs w:val="24"/>
        </w:rPr>
        <w:t>i</w:t>
      </w:r>
      <w:r w:rsidRPr="009E0103">
        <w:rPr>
          <w:rFonts w:ascii="Times New Roman" w:hAnsi="Times New Roman" w:cs="Times New Roman"/>
          <w:i/>
          <w:spacing w:val="-1"/>
          <w:sz w:val="24"/>
          <w:szCs w:val="24"/>
        </w:rPr>
        <w:t>ca</w:t>
      </w:r>
      <w:r w:rsidRPr="009E0103">
        <w:rPr>
          <w:rFonts w:ascii="Times New Roman" w:hAnsi="Times New Roman" w:cs="Times New Roman"/>
          <w:i/>
          <w:sz w:val="24"/>
          <w:szCs w:val="24"/>
        </w:rPr>
        <w:t>t</w:t>
      </w:r>
      <w:r w:rsidRPr="009E0103">
        <w:rPr>
          <w:rFonts w:ascii="Times New Roman" w:hAnsi="Times New Roman" w:cs="Times New Roman"/>
          <w:i/>
          <w:spacing w:val="1"/>
          <w:sz w:val="24"/>
          <w:szCs w:val="24"/>
        </w:rPr>
        <w:t>i</w:t>
      </w:r>
      <w:r w:rsidRPr="009E0103">
        <w:rPr>
          <w:rFonts w:ascii="Times New Roman" w:hAnsi="Times New Roman" w:cs="Times New Roman"/>
          <w:i/>
          <w:sz w:val="24"/>
          <w:szCs w:val="24"/>
        </w:rPr>
        <w:t>on</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wi</w:t>
      </w:r>
      <w:r w:rsidRPr="009E0103">
        <w:rPr>
          <w:rFonts w:ascii="Times New Roman" w:hAnsi="Times New Roman" w:cs="Times New Roman"/>
          <w:i/>
          <w:spacing w:val="3"/>
          <w:sz w:val="24"/>
          <w:szCs w:val="24"/>
        </w:rPr>
        <w:t>t</w:t>
      </w:r>
      <w:r w:rsidRPr="009E0103">
        <w:rPr>
          <w:rFonts w:ascii="Times New Roman" w:hAnsi="Times New Roman" w:cs="Times New Roman"/>
          <w:i/>
          <w:sz w:val="24"/>
          <w:szCs w:val="24"/>
        </w:rPr>
        <w:t>h</w:t>
      </w:r>
      <w:r w:rsidRPr="009E0103">
        <w:rPr>
          <w:rFonts w:ascii="Times New Roman" w:hAnsi="Times New Roman" w:cs="Times New Roman"/>
          <w:i/>
          <w:spacing w:val="4"/>
          <w:sz w:val="24"/>
          <w:szCs w:val="24"/>
        </w:rPr>
        <w:t xml:space="preserve"> </w:t>
      </w:r>
      <w:r w:rsidRPr="009E0103">
        <w:rPr>
          <w:rFonts w:ascii="Times New Roman" w:hAnsi="Times New Roman" w:cs="Times New Roman"/>
          <w:i/>
          <w:sz w:val="24"/>
          <w:szCs w:val="24"/>
        </w:rPr>
        <w:t>the</w:t>
      </w:r>
      <w:r w:rsidRPr="009E0103">
        <w:rPr>
          <w:rFonts w:ascii="Times New Roman" w:hAnsi="Times New Roman" w:cs="Times New Roman"/>
          <w:i/>
          <w:spacing w:val="1"/>
          <w:sz w:val="24"/>
          <w:szCs w:val="24"/>
        </w:rPr>
        <w:t xml:space="preserve"> S</w:t>
      </w:r>
      <w:r w:rsidRPr="009E0103">
        <w:rPr>
          <w:rFonts w:ascii="Times New Roman" w:hAnsi="Times New Roman" w:cs="Times New Roman"/>
          <w:i/>
          <w:sz w:val="24"/>
          <w:szCs w:val="24"/>
        </w:rPr>
        <w:t>ma</w:t>
      </w:r>
      <w:r w:rsidRPr="009E0103">
        <w:rPr>
          <w:rFonts w:ascii="Times New Roman" w:hAnsi="Times New Roman" w:cs="Times New Roman"/>
          <w:i/>
          <w:spacing w:val="-1"/>
          <w:sz w:val="24"/>
          <w:szCs w:val="24"/>
        </w:rPr>
        <w:t>r</w:t>
      </w:r>
      <w:r w:rsidRPr="009E0103">
        <w:rPr>
          <w:rFonts w:ascii="Times New Roman" w:hAnsi="Times New Roman" w:cs="Times New Roman"/>
          <w:i/>
          <w:sz w:val="24"/>
          <w:szCs w:val="24"/>
        </w:rPr>
        <w:t>t</w:t>
      </w:r>
      <w:r w:rsidRPr="009E0103">
        <w:rPr>
          <w:rFonts w:ascii="Times New Roman" w:hAnsi="Times New Roman" w:cs="Times New Roman"/>
          <w:i/>
          <w:spacing w:val="4"/>
          <w:sz w:val="24"/>
          <w:szCs w:val="24"/>
        </w:rPr>
        <w:t>P</w:t>
      </w:r>
      <w:r w:rsidRPr="009E0103">
        <w:rPr>
          <w:rFonts w:ascii="Times New Roman" w:hAnsi="Times New Roman" w:cs="Times New Roman"/>
          <w:i/>
          <w:spacing w:val="-5"/>
          <w:sz w:val="24"/>
          <w:szCs w:val="24"/>
        </w:rPr>
        <w:t>L</w:t>
      </w:r>
      <w:r w:rsidRPr="009E0103">
        <w:rPr>
          <w:rFonts w:ascii="Times New Roman" w:hAnsi="Times New Roman" w:cs="Times New Roman"/>
          <w:i/>
          <w:sz w:val="24"/>
          <w:szCs w:val="24"/>
        </w:rPr>
        <w:t>S</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3.0</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p</w:t>
      </w:r>
      <w:r w:rsidRPr="009E0103">
        <w:rPr>
          <w:rFonts w:ascii="Times New Roman" w:hAnsi="Times New Roman" w:cs="Times New Roman"/>
          <w:i/>
          <w:spacing w:val="-1"/>
          <w:sz w:val="24"/>
          <w:szCs w:val="24"/>
        </w:rPr>
        <w:t>r</w:t>
      </w:r>
      <w:r w:rsidRPr="009E0103">
        <w:rPr>
          <w:rFonts w:ascii="Times New Roman" w:hAnsi="Times New Roman" w:cs="Times New Roman"/>
          <w:i/>
          <w:spacing w:val="2"/>
          <w:sz w:val="24"/>
          <w:szCs w:val="24"/>
        </w:rPr>
        <w:t>o</w:t>
      </w:r>
      <w:r w:rsidRPr="009E0103">
        <w:rPr>
          <w:rFonts w:ascii="Times New Roman" w:hAnsi="Times New Roman" w:cs="Times New Roman"/>
          <w:i/>
          <w:sz w:val="24"/>
          <w:szCs w:val="24"/>
        </w:rPr>
        <w:t>g</w:t>
      </w:r>
      <w:r w:rsidRPr="009E0103">
        <w:rPr>
          <w:rFonts w:ascii="Times New Roman" w:hAnsi="Times New Roman" w:cs="Times New Roman"/>
          <w:i/>
          <w:spacing w:val="-1"/>
          <w:sz w:val="24"/>
          <w:szCs w:val="24"/>
        </w:rPr>
        <w:t>ra</w:t>
      </w:r>
      <w:r w:rsidRPr="009E0103">
        <w:rPr>
          <w:rFonts w:ascii="Times New Roman" w:hAnsi="Times New Roman" w:cs="Times New Roman"/>
          <w:i/>
          <w:sz w:val="24"/>
          <w:szCs w:val="24"/>
        </w:rPr>
        <w:t>m.</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The</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r</w:t>
      </w:r>
      <w:r w:rsidRPr="009E0103">
        <w:rPr>
          <w:rFonts w:ascii="Times New Roman" w:hAnsi="Times New Roman" w:cs="Times New Roman"/>
          <w:i/>
          <w:spacing w:val="-2"/>
          <w:sz w:val="24"/>
          <w:szCs w:val="24"/>
        </w:rPr>
        <w:t>e</w:t>
      </w:r>
      <w:r w:rsidRPr="009E0103">
        <w:rPr>
          <w:rFonts w:ascii="Times New Roman" w:hAnsi="Times New Roman" w:cs="Times New Roman"/>
          <w:i/>
          <w:sz w:val="24"/>
          <w:szCs w:val="24"/>
        </w:rPr>
        <w:t>sul</w:t>
      </w:r>
      <w:r w:rsidRPr="009E0103">
        <w:rPr>
          <w:rFonts w:ascii="Times New Roman" w:hAnsi="Times New Roman" w:cs="Times New Roman"/>
          <w:i/>
          <w:spacing w:val="1"/>
          <w:sz w:val="24"/>
          <w:szCs w:val="24"/>
        </w:rPr>
        <w:t>t</w:t>
      </w:r>
      <w:r w:rsidRPr="009E0103">
        <w:rPr>
          <w:rFonts w:ascii="Times New Roman" w:hAnsi="Times New Roman" w:cs="Times New Roman"/>
          <w:i/>
          <w:sz w:val="24"/>
          <w:szCs w:val="24"/>
        </w:rPr>
        <w:t>s</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of th</w:t>
      </w:r>
      <w:r w:rsidRPr="009E0103">
        <w:rPr>
          <w:rFonts w:ascii="Times New Roman" w:hAnsi="Times New Roman" w:cs="Times New Roman"/>
          <w:i/>
          <w:spacing w:val="3"/>
          <w:sz w:val="24"/>
          <w:szCs w:val="24"/>
        </w:rPr>
        <w:t>i</w:t>
      </w:r>
      <w:r w:rsidRPr="009E0103">
        <w:rPr>
          <w:rFonts w:ascii="Times New Roman" w:hAnsi="Times New Roman" w:cs="Times New Roman"/>
          <w:i/>
          <w:sz w:val="24"/>
          <w:szCs w:val="24"/>
        </w:rPr>
        <w:t>s</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stu</w:t>
      </w:r>
      <w:r w:rsidRPr="009E0103">
        <w:rPr>
          <w:rFonts w:ascii="Times New Roman" w:hAnsi="Times New Roman" w:cs="Times New Roman"/>
          <w:i/>
          <w:spacing w:val="3"/>
          <w:sz w:val="24"/>
          <w:szCs w:val="24"/>
        </w:rPr>
        <w:t>d</w:t>
      </w:r>
      <w:r w:rsidRPr="009E0103">
        <w:rPr>
          <w:rFonts w:ascii="Times New Roman" w:hAnsi="Times New Roman" w:cs="Times New Roman"/>
          <w:i/>
          <w:sz w:val="24"/>
          <w:szCs w:val="24"/>
        </w:rPr>
        <w:t>y ind</w:t>
      </w:r>
      <w:r w:rsidRPr="009E0103">
        <w:rPr>
          <w:rFonts w:ascii="Times New Roman" w:hAnsi="Times New Roman" w:cs="Times New Roman"/>
          <w:i/>
          <w:spacing w:val="1"/>
          <w:sz w:val="24"/>
          <w:szCs w:val="24"/>
        </w:rPr>
        <w:t>i</w:t>
      </w:r>
      <w:r w:rsidRPr="009E0103">
        <w:rPr>
          <w:rFonts w:ascii="Times New Roman" w:hAnsi="Times New Roman" w:cs="Times New Roman"/>
          <w:i/>
          <w:spacing w:val="-1"/>
          <w:sz w:val="24"/>
          <w:szCs w:val="24"/>
        </w:rPr>
        <w:t>ca</w:t>
      </w:r>
      <w:r w:rsidRPr="009E0103">
        <w:rPr>
          <w:rFonts w:ascii="Times New Roman" w:hAnsi="Times New Roman" w:cs="Times New Roman"/>
          <w:i/>
          <w:sz w:val="24"/>
          <w:szCs w:val="24"/>
        </w:rPr>
        <w:t>te th</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 xml:space="preserve">t </w:t>
      </w:r>
      <w:r w:rsidRPr="009E0103">
        <w:rPr>
          <w:rFonts w:ascii="Times New Roman" w:hAnsi="Times New Roman" w:cs="Times New Roman"/>
          <w:i/>
          <w:spacing w:val="1"/>
          <w:sz w:val="24"/>
          <w:szCs w:val="24"/>
        </w:rPr>
        <w:t>t</w:t>
      </w:r>
      <w:r w:rsidRPr="009E0103">
        <w:rPr>
          <w:rFonts w:ascii="Times New Roman" w:hAnsi="Times New Roman" w:cs="Times New Roman"/>
          <w:i/>
          <w:sz w:val="24"/>
          <w:szCs w:val="24"/>
        </w:rPr>
        <w:t>he</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v</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ri</w:t>
      </w:r>
      <w:r w:rsidRPr="009E0103">
        <w:rPr>
          <w:rFonts w:ascii="Times New Roman" w:hAnsi="Times New Roman" w:cs="Times New Roman"/>
          <w:i/>
          <w:spacing w:val="-1"/>
          <w:sz w:val="24"/>
          <w:szCs w:val="24"/>
        </w:rPr>
        <w:t>a</w:t>
      </w:r>
      <w:r w:rsidRPr="009E0103">
        <w:rPr>
          <w:rFonts w:ascii="Times New Roman" w:hAnsi="Times New Roman" w:cs="Times New Roman"/>
          <w:i/>
          <w:sz w:val="24"/>
          <w:szCs w:val="24"/>
        </w:rPr>
        <w:t>b</w:t>
      </w:r>
      <w:r w:rsidRPr="009E0103">
        <w:rPr>
          <w:rFonts w:ascii="Times New Roman" w:hAnsi="Times New Roman" w:cs="Times New Roman"/>
          <w:i/>
          <w:spacing w:val="3"/>
          <w:sz w:val="24"/>
          <w:szCs w:val="24"/>
        </w:rPr>
        <w:t>l</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 xml:space="preserve">s of </w:t>
      </w:r>
      <w:r>
        <w:rPr>
          <w:rFonts w:ascii="Times New Roman" w:hAnsi="Times New Roman" w:cs="Times New Roman"/>
          <w:i/>
          <w:sz w:val="24"/>
          <w:szCs w:val="24"/>
        </w:rPr>
        <w:t xml:space="preserve">psychological </w:t>
      </w:r>
      <w:r w:rsidRPr="009E0103">
        <w:rPr>
          <w:rFonts w:ascii="Times New Roman" w:hAnsi="Times New Roman" w:cs="Times New Roman"/>
          <w:i/>
          <w:spacing w:val="-1"/>
          <w:sz w:val="24"/>
          <w:szCs w:val="24"/>
        </w:rPr>
        <w:t>contract</w:t>
      </w:r>
      <w:r w:rsidRPr="009E0103">
        <w:rPr>
          <w:rFonts w:ascii="Times New Roman" w:hAnsi="Times New Roman" w:cs="Times New Roman"/>
          <w:i/>
          <w:sz w:val="24"/>
          <w:szCs w:val="24"/>
        </w:rPr>
        <w:t xml:space="preserve">, </w:t>
      </w:r>
      <w:r w:rsidRPr="009E0103">
        <w:rPr>
          <w:rFonts w:ascii="Times New Roman" w:hAnsi="Times New Roman" w:cs="Times New Roman"/>
          <w:i/>
          <w:spacing w:val="-1"/>
          <w:sz w:val="24"/>
          <w:szCs w:val="24"/>
        </w:rPr>
        <w:t>job burnout</w:t>
      </w:r>
      <w:r w:rsidRPr="009E0103">
        <w:rPr>
          <w:rFonts w:ascii="Times New Roman" w:hAnsi="Times New Roman" w:cs="Times New Roman"/>
          <w:i/>
          <w:sz w:val="24"/>
          <w:szCs w:val="24"/>
        </w:rPr>
        <w:t xml:space="preserve"> and job insecurity influ</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n</w:t>
      </w:r>
      <w:r w:rsidRPr="009E0103">
        <w:rPr>
          <w:rFonts w:ascii="Times New Roman" w:hAnsi="Times New Roman" w:cs="Times New Roman"/>
          <w:i/>
          <w:spacing w:val="-1"/>
          <w:sz w:val="24"/>
          <w:szCs w:val="24"/>
        </w:rPr>
        <w:t>c</w:t>
      </w:r>
      <w:r w:rsidRPr="009E0103">
        <w:rPr>
          <w:rFonts w:ascii="Times New Roman" w:hAnsi="Times New Roman" w:cs="Times New Roman"/>
          <w:i/>
          <w:sz w:val="24"/>
          <w:szCs w:val="24"/>
        </w:rPr>
        <w:t>e the turnov</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r</w:t>
      </w:r>
      <w:r w:rsidRPr="009E0103">
        <w:rPr>
          <w:rFonts w:ascii="Times New Roman" w:hAnsi="Times New Roman" w:cs="Times New Roman"/>
          <w:i/>
          <w:spacing w:val="2"/>
          <w:sz w:val="24"/>
          <w:szCs w:val="24"/>
        </w:rPr>
        <w:t xml:space="preserve"> </w:t>
      </w:r>
      <w:r w:rsidRPr="009E0103">
        <w:rPr>
          <w:rFonts w:ascii="Times New Roman" w:hAnsi="Times New Roman" w:cs="Times New Roman"/>
          <w:i/>
          <w:sz w:val="24"/>
          <w:szCs w:val="24"/>
        </w:rPr>
        <w:t>in</w:t>
      </w:r>
      <w:r w:rsidRPr="009E0103">
        <w:rPr>
          <w:rFonts w:ascii="Times New Roman" w:hAnsi="Times New Roman" w:cs="Times New Roman"/>
          <w:i/>
          <w:spacing w:val="1"/>
          <w:sz w:val="24"/>
          <w:szCs w:val="24"/>
        </w:rPr>
        <w:t>t</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nt</w:t>
      </w:r>
      <w:r w:rsidRPr="009E0103">
        <w:rPr>
          <w:rFonts w:ascii="Times New Roman" w:hAnsi="Times New Roman" w:cs="Times New Roman"/>
          <w:i/>
          <w:spacing w:val="1"/>
          <w:sz w:val="24"/>
          <w:szCs w:val="24"/>
        </w:rPr>
        <w:t>i</w:t>
      </w:r>
      <w:r w:rsidRPr="009E0103">
        <w:rPr>
          <w:rFonts w:ascii="Times New Roman" w:hAnsi="Times New Roman" w:cs="Times New Roman"/>
          <w:i/>
          <w:sz w:val="24"/>
          <w:szCs w:val="24"/>
        </w:rPr>
        <w:t>on</w:t>
      </w:r>
      <w:r w:rsidRPr="009E0103">
        <w:rPr>
          <w:rFonts w:ascii="Times New Roman" w:hAnsi="Times New Roman" w:cs="Times New Roman"/>
          <w:i/>
          <w:spacing w:val="1"/>
          <w:sz w:val="24"/>
          <w:szCs w:val="24"/>
        </w:rPr>
        <w:t xml:space="preserve"> permanent employees </w:t>
      </w:r>
      <w:r w:rsidRPr="009E0103">
        <w:rPr>
          <w:rFonts w:ascii="Times New Roman" w:hAnsi="Times New Roman" w:cs="Times New Roman"/>
          <w:i/>
          <w:sz w:val="24"/>
          <w:szCs w:val="24"/>
        </w:rPr>
        <w:t>in</w:t>
      </w:r>
      <w:r w:rsidRPr="009E0103">
        <w:rPr>
          <w:rFonts w:ascii="Times New Roman" w:hAnsi="Times New Roman" w:cs="Times New Roman"/>
          <w:i/>
          <w:spacing w:val="1"/>
          <w:sz w:val="24"/>
          <w:szCs w:val="24"/>
        </w:rPr>
        <w:t xml:space="preserve"> </w:t>
      </w:r>
      <w:r w:rsidRPr="009E0103">
        <w:rPr>
          <w:rFonts w:ascii="Times New Roman" w:hAnsi="Times New Roman" w:cs="Times New Roman"/>
          <w:i/>
          <w:sz w:val="24"/>
          <w:szCs w:val="24"/>
        </w:rPr>
        <w:t xml:space="preserve">Gramedia Asri Media </w:t>
      </w:r>
      <w:r w:rsidRPr="009E0103">
        <w:rPr>
          <w:rFonts w:ascii="Times New Roman" w:hAnsi="Times New Roman" w:cs="Times New Roman"/>
          <w:i/>
          <w:spacing w:val="-1"/>
          <w:sz w:val="24"/>
          <w:szCs w:val="24"/>
        </w:rPr>
        <w:t>e</w:t>
      </w:r>
      <w:r w:rsidRPr="009E0103">
        <w:rPr>
          <w:rFonts w:ascii="Times New Roman" w:hAnsi="Times New Roman" w:cs="Times New Roman"/>
          <w:i/>
          <w:spacing w:val="3"/>
          <w:sz w:val="24"/>
          <w:szCs w:val="24"/>
        </w:rPr>
        <w:t>m</w:t>
      </w:r>
      <w:r w:rsidRPr="009E0103">
        <w:rPr>
          <w:rFonts w:ascii="Times New Roman" w:hAnsi="Times New Roman" w:cs="Times New Roman"/>
          <w:i/>
          <w:sz w:val="24"/>
          <w:szCs w:val="24"/>
        </w:rPr>
        <w:t>pl</w:t>
      </w:r>
      <w:r w:rsidRPr="009E0103">
        <w:rPr>
          <w:rFonts w:ascii="Times New Roman" w:hAnsi="Times New Roman" w:cs="Times New Roman"/>
          <w:i/>
          <w:spacing w:val="3"/>
          <w:sz w:val="24"/>
          <w:szCs w:val="24"/>
        </w:rPr>
        <w:t>o</w:t>
      </w:r>
      <w:r w:rsidRPr="009E0103">
        <w:rPr>
          <w:rFonts w:ascii="Times New Roman" w:hAnsi="Times New Roman" w:cs="Times New Roman"/>
          <w:i/>
          <w:spacing w:val="-5"/>
          <w:sz w:val="24"/>
          <w:szCs w:val="24"/>
        </w:rPr>
        <w:t>y</w:t>
      </w:r>
      <w:r w:rsidRPr="009E0103">
        <w:rPr>
          <w:rFonts w:ascii="Times New Roman" w:hAnsi="Times New Roman" w:cs="Times New Roman"/>
          <w:i/>
          <w:spacing w:val="1"/>
          <w:sz w:val="24"/>
          <w:szCs w:val="24"/>
        </w:rPr>
        <w:t>e</w:t>
      </w:r>
      <w:r w:rsidRPr="009E0103">
        <w:rPr>
          <w:rFonts w:ascii="Times New Roman" w:hAnsi="Times New Roman" w:cs="Times New Roman"/>
          <w:i/>
          <w:spacing w:val="-1"/>
          <w:sz w:val="24"/>
          <w:szCs w:val="24"/>
        </w:rPr>
        <w:t>e</w:t>
      </w:r>
      <w:r w:rsidRPr="009E0103">
        <w:rPr>
          <w:rFonts w:ascii="Times New Roman" w:hAnsi="Times New Roman" w:cs="Times New Roman"/>
          <w:i/>
          <w:sz w:val="24"/>
          <w:szCs w:val="24"/>
        </w:rPr>
        <w:t>s.</w:t>
      </w:r>
    </w:p>
    <w:p w:rsidR="004224E3" w:rsidRPr="009E0103" w:rsidRDefault="004224E3" w:rsidP="003867B9">
      <w:pPr>
        <w:spacing w:after="0" w:line="240" w:lineRule="auto"/>
        <w:ind w:left="20" w:right="-11"/>
        <w:jc w:val="both"/>
        <w:rPr>
          <w:rFonts w:ascii="Times New Roman" w:hAnsi="Times New Roman" w:cs="Times New Roman"/>
          <w:i/>
          <w:sz w:val="24"/>
          <w:szCs w:val="24"/>
        </w:rPr>
      </w:pPr>
    </w:p>
    <w:p w:rsidR="004224E3" w:rsidRDefault="004224E3" w:rsidP="003867B9">
      <w:pPr>
        <w:spacing w:after="0" w:line="240" w:lineRule="auto"/>
        <w:ind w:right="-36"/>
        <w:jc w:val="both"/>
        <w:rPr>
          <w:rFonts w:ascii="Times New Roman" w:hAnsi="Times New Roman" w:cs="Times New Roman"/>
          <w:b/>
          <w:sz w:val="24"/>
          <w:szCs w:val="24"/>
        </w:rPr>
      </w:pPr>
      <w:proofErr w:type="gramStart"/>
      <w:r>
        <w:rPr>
          <w:rFonts w:ascii="Times New Roman" w:hAnsi="Times New Roman" w:cs="Times New Roman"/>
          <w:i/>
          <w:sz w:val="24"/>
          <w:szCs w:val="24"/>
          <w:lang w:val="en-ID"/>
        </w:rPr>
        <w:t>Keywords</w:t>
      </w:r>
      <w:r w:rsidRPr="009E0103">
        <w:rPr>
          <w:rFonts w:ascii="Times New Roman" w:hAnsi="Times New Roman" w:cs="Times New Roman"/>
          <w:i/>
          <w:sz w:val="24"/>
          <w:szCs w:val="24"/>
          <w:lang w:val="en-ID"/>
        </w:rPr>
        <w:t xml:space="preserve"> :</w:t>
      </w:r>
      <w:proofErr w:type="gramEnd"/>
      <w:r w:rsidRPr="009E0103">
        <w:rPr>
          <w:rFonts w:ascii="Times New Roman" w:hAnsi="Times New Roman" w:cs="Times New Roman"/>
          <w:i/>
          <w:sz w:val="24"/>
          <w:szCs w:val="24"/>
          <w:lang w:val="en-ID"/>
        </w:rPr>
        <w:t xml:space="preserve"> </w:t>
      </w:r>
      <w:r>
        <w:rPr>
          <w:rFonts w:ascii="Times New Roman" w:hAnsi="Times New Roman" w:cs="Times New Roman"/>
          <w:i/>
          <w:sz w:val="24"/>
          <w:szCs w:val="24"/>
        </w:rPr>
        <w:t xml:space="preserve">Psychological </w:t>
      </w:r>
      <w:r w:rsidRPr="009E0103">
        <w:rPr>
          <w:rFonts w:ascii="Times New Roman" w:hAnsi="Times New Roman" w:cs="Times New Roman"/>
          <w:i/>
          <w:sz w:val="24"/>
          <w:szCs w:val="24"/>
          <w:lang w:val="en-ID"/>
        </w:rPr>
        <w:t>Contract, Job Burnout, Job Insecuri</w:t>
      </w:r>
      <w:r>
        <w:rPr>
          <w:rFonts w:ascii="Times New Roman" w:hAnsi="Times New Roman" w:cs="Times New Roman"/>
          <w:i/>
          <w:sz w:val="24"/>
          <w:szCs w:val="24"/>
          <w:lang w:val="en-ID"/>
        </w:rPr>
        <w:t>ty, Employee Turnover Intention</w:t>
      </w:r>
    </w:p>
    <w:p w:rsidR="00383C2B" w:rsidRDefault="00383C2B" w:rsidP="003867B9">
      <w:pPr>
        <w:spacing w:after="0" w:line="240" w:lineRule="auto"/>
        <w:rPr>
          <w:rFonts w:ascii="Times New Roman" w:hAnsi="Times New Roman" w:cs="Times New Roman"/>
          <w:b/>
          <w:bCs/>
          <w:i/>
          <w:sz w:val="24"/>
          <w:szCs w:val="24"/>
        </w:rPr>
      </w:pPr>
    </w:p>
    <w:p w:rsidR="00383C2B" w:rsidRPr="003867B9" w:rsidRDefault="001B31D7" w:rsidP="003867B9">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1. </w:t>
      </w:r>
      <w:r w:rsidR="003867B9">
        <w:rPr>
          <w:rFonts w:ascii="Times New Roman" w:hAnsi="Times New Roman" w:cs="Times New Roman"/>
          <w:b/>
          <w:bCs/>
          <w:sz w:val="24"/>
          <w:szCs w:val="24"/>
        </w:rPr>
        <w:t>INTRODUCTION</w:t>
      </w:r>
    </w:p>
    <w:p w:rsidR="002F7BEC" w:rsidRPr="001A58AE" w:rsidRDefault="002F7BEC" w:rsidP="001B31D7">
      <w:pPr>
        <w:pStyle w:val="BodyText"/>
        <w:ind w:right="18"/>
        <w:jc w:val="both"/>
        <w:rPr>
          <w:lang w:val="id-ID"/>
        </w:rPr>
      </w:pPr>
      <w:r w:rsidRPr="001A58AE">
        <w:t>This forces each company to work more efficiently, effectively and productively. At a high level of competition, it will make every company able to maintain its survival by paying attention to aspects of human resources (Soelton et al., 2020; Sapitri, 2016).</w:t>
      </w:r>
      <w:r w:rsidRPr="001A58AE">
        <w:rPr>
          <w:lang w:val="id-ID"/>
        </w:rPr>
        <w:t xml:space="preserve"> </w:t>
      </w:r>
      <w:r w:rsidR="0050273B" w:rsidRPr="001A58AE">
        <w:t xml:space="preserve">The </w:t>
      </w:r>
      <w:proofErr w:type="gramStart"/>
      <w:r w:rsidR="0050273B" w:rsidRPr="001A58AE">
        <w:t>number of companies in Indonesia are</w:t>
      </w:r>
      <w:proofErr w:type="gramEnd"/>
      <w:r w:rsidR="0050273B" w:rsidRPr="001A58AE">
        <w:t xml:space="preserve"> facing problems in retaining employees where the company is a production activity and one of them is in the organization of resources (HR). Human resource itself is an important factor in the operational activities of a company in achieving goals.</w:t>
      </w:r>
      <w:r w:rsidR="00383C2B" w:rsidRPr="001A58AE">
        <w:t xml:space="preserve"> The high rate of employee turnover or resignation is a serious problem for the company, because when the company recruits and selects employees whose qualifications meet the requirements, </w:t>
      </w:r>
      <w:r w:rsidR="00383C2B" w:rsidRPr="001A58AE">
        <w:lastRenderedPageBreak/>
        <w:t>the company puts hopes on the employee and the employee resigns (i</w:t>
      </w:r>
      <w:r w:rsidRPr="001A58AE">
        <w:t>(Soelton and Nugrahati, 2018; Ramli and Soelton, 2018; Jumadi et al., 2018; Purnama, 2013). (Suzabar, 2020; Demerouti et al., 2015</w:t>
      </w:r>
      <w:proofErr w:type="gramStart"/>
      <w:r w:rsidRPr="001A58AE">
        <w:rPr>
          <w:lang w:val="id-ID"/>
        </w:rPr>
        <w:t xml:space="preserve">; </w:t>
      </w:r>
      <w:r w:rsidR="00383C2B" w:rsidRPr="001A58AE">
        <w:t xml:space="preserve"> Rachmayani</w:t>
      </w:r>
      <w:proofErr w:type="gramEnd"/>
      <w:r w:rsidR="00383C2B" w:rsidRPr="001A58AE">
        <w:t xml:space="preserve"> and Suyono, 2016)</w:t>
      </w:r>
      <w:r w:rsidR="0050273B" w:rsidRPr="001A58AE">
        <w:t>.</w:t>
      </w:r>
      <w:r w:rsidR="009959D7" w:rsidRPr="001A58AE">
        <w:rPr>
          <w:lang w:val="id-ID"/>
        </w:rPr>
        <w:t xml:space="preserve"> </w:t>
      </w:r>
    </w:p>
    <w:p w:rsidR="009959D7" w:rsidRPr="001A58AE" w:rsidRDefault="009959D7" w:rsidP="001B31D7">
      <w:pPr>
        <w:pStyle w:val="BodyText"/>
        <w:ind w:right="18"/>
        <w:jc w:val="both"/>
      </w:pPr>
      <w:r w:rsidRPr="001A58AE">
        <w:t>High employee turnover, slowly but surely, will cause the company to experience a setback in performance (</w:t>
      </w:r>
      <w:r w:rsidRPr="001A58AE">
        <w:rPr>
          <w:iCs/>
          <w:lang w:val="id-ID"/>
        </w:rPr>
        <w:t xml:space="preserve">Nurhayati et al, 2017; Soelton et al, 2020; Mugiono et al, 2020; Nanda et al, 2020; </w:t>
      </w:r>
      <w:r w:rsidRPr="001A58AE">
        <w:rPr>
          <w:iCs/>
        </w:rPr>
        <w:t xml:space="preserve"> </w:t>
      </w:r>
      <w:r w:rsidRPr="001A58AE">
        <w:t>Dharma, 2014).</w:t>
      </w:r>
      <w:r w:rsidRPr="001A58AE">
        <w:rPr>
          <w:lang w:val="id-ID"/>
        </w:rPr>
        <w:t xml:space="preserve"> </w:t>
      </w:r>
      <w:r w:rsidRPr="001A58AE">
        <w:t xml:space="preserve">The results of the pre-survey show that employees are good enough in applying </w:t>
      </w:r>
      <w:r w:rsidRPr="001A58AE">
        <w:rPr>
          <w:lang w:val="id-ID"/>
        </w:rPr>
        <w:t>burnout</w:t>
      </w:r>
      <w:r w:rsidRPr="001A58AE">
        <w:t xml:space="preserve"> that employees can face problems by entertaining themselves, employees do not avoid problems that occur and employees can think positively in dealing with problems (</w:t>
      </w:r>
      <w:r w:rsidR="00372707" w:rsidRPr="001A58AE">
        <w:rPr>
          <w:iCs/>
          <w:lang w:val="id-ID"/>
        </w:rPr>
        <w:t>(Jumadi et al, 2018; Soelton and Atnani, 2018; Suzabar et al, 2020</w:t>
      </w:r>
      <w:proofErr w:type="gramStart"/>
      <w:r w:rsidR="00372707" w:rsidRPr="001A58AE">
        <w:rPr>
          <w:iCs/>
          <w:lang w:val="id-ID"/>
        </w:rPr>
        <w:t xml:space="preserve">; </w:t>
      </w:r>
      <w:r w:rsidR="00372707" w:rsidRPr="001A58AE">
        <w:rPr>
          <w:iCs/>
        </w:rPr>
        <w:t xml:space="preserve"> </w:t>
      </w:r>
      <w:r w:rsidR="00372707" w:rsidRPr="001A58AE">
        <w:rPr>
          <w:iCs/>
          <w:lang w:val="id-ID"/>
        </w:rPr>
        <w:t>Sih</w:t>
      </w:r>
      <w:r w:rsidR="00372707" w:rsidRPr="001A58AE">
        <w:rPr>
          <w:iCs/>
        </w:rPr>
        <w:t>otang</w:t>
      </w:r>
      <w:proofErr w:type="gramEnd"/>
      <w:r w:rsidR="00372707" w:rsidRPr="001A58AE">
        <w:rPr>
          <w:iCs/>
          <w:lang w:val="id-ID"/>
        </w:rPr>
        <w:t xml:space="preserve">, </w:t>
      </w:r>
      <w:r w:rsidR="00372707" w:rsidRPr="001A58AE">
        <w:rPr>
          <w:iCs/>
        </w:rPr>
        <w:t>2004</w:t>
      </w:r>
      <w:r w:rsidR="00372707" w:rsidRPr="001A58AE">
        <w:rPr>
          <w:iCs/>
          <w:lang w:val="id-ID"/>
        </w:rPr>
        <w:t xml:space="preserve">; </w:t>
      </w:r>
      <w:r w:rsidR="00372707" w:rsidRPr="001A58AE">
        <w:t>Beloor et al., 2017</w:t>
      </w:r>
      <w:r w:rsidR="00372707" w:rsidRPr="001A58AE">
        <w:rPr>
          <w:lang w:val="id-ID"/>
        </w:rPr>
        <w:t xml:space="preserve">; </w:t>
      </w:r>
      <w:r w:rsidRPr="001A58AE">
        <w:t xml:space="preserve">Soelton and Nugrahati, 2018). </w:t>
      </w:r>
      <w:r w:rsidRPr="001A58AE">
        <w:rPr>
          <w:lang w:val="id-ID"/>
        </w:rPr>
        <w:t>burnout</w:t>
      </w:r>
      <w:r w:rsidRPr="001A58AE">
        <w:t xml:space="preserve"> is a process that occurs in individuals when experiencing stress. This process is an individual reaction to be able to provide tolerance, withstand or overcome the negative effects of stress (</w:t>
      </w:r>
      <w:r w:rsidRPr="001A58AE">
        <w:rPr>
          <w:lang w:val="id-ID"/>
        </w:rPr>
        <w:t>Alkatya et al.</w:t>
      </w:r>
      <w:r w:rsidRPr="001A58AE">
        <w:t>, 20</w:t>
      </w:r>
      <w:r w:rsidRPr="001A58AE">
        <w:rPr>
          <w:lang w:val="id-ID"/>
        </w:rPr>
        <w:t>20</w:t>
      </w:r>
      <w:r w:rsidRPr="001A58AE">
        <w:t>).</w:t>
      </w:r>
    </w:p>
    <w:p w:rsidR="0050273B" w:rsidRPr="001A58AE" w:rsidRDefault="00CF7505" w:rsidP="001B31D7">
      <w:pPr>
        <w:spacing w:after="0" w:line="240" w:lineRule="auto"/>
        <w:ind w:firstLine="720"/>
        <w:jc w:val="both"/>
        <w:rPr>
          <w:rFonts w:ascii="Times New Roman" w:hAnsi="Times New Roman" w:cs="Times New Roman"/>
          <w:sz w:val="24"/>
          <w:szCs w:val="24"/>
        </w:rPr>
      </w:pPr>
      <w:r w:rsidRPr="001A58AE">
        <w:rPr>
          <w:rFonts w:ascii="Times New Roman" w:hAnsi="Times New Roman" w:cs="Times New Roman"/>
          <w:sz w:val="24"/>
          <w:szCs w:val="24"/>
        </w:rPr>
        <w:t xml:space="preserve">The employee's decision to leave the company is a big problem for every company (Mahdi et al., 2012). One of the factors that is often identified as the cause of the employee's desire to find another job is the lack of fulfillment of the psychological contract aspects which will lead to contract violation, with changes in attitude and behavior as a consequence, and can cause strong emotional reactions such as anger, hatred and a </w:t>
      </w:r>
      <w:r w:rsidR="00F308CF">
        <w:rPr>
          <w:rFonts w:ascii="Times New Roman" w:hAnsi="Times New Roman" w:cs="Times New Roman"/>
          <w:sz w:val="24"/>
          <w:szCs w:val="24"/>
        </w:rPr>
        <w:t>sense of injustice (</w:t>
      </w:r>
      <w:r w:rsidR="00F308CF">
        <w:rPr>
          <w:rFonts w:ascii="Times New Roman" w:hAnsi="Times New Roman" w:cs="Times New Roman"/>
          <w:sz w:val="24"/>
          <w:szCs w:val="24"/>
          <w:lang w:val="id-ID"/>
        </w:rPr>
        <w:t xml:space="preserve">Hokroh et al., 2020; </w:t>
      </w:r>
      <w:r w:rsidRPr="001A58AE">
        <w:rPr>
          <w:rFonts w:ascii="Times New Roman" w:hAnsi="Times New Roman" w:cs="Times New Roman"/>
          <w:sz w:val="24"/>
          <w:szCs w:val="24"/>
        </w:rPr>
        <w:t>Hemdi &amp; Rahim, 2011)</w:t>
      </w:r>
      <w:r w:rsidR="0050273B" w:rsidRPr="001A58AE">
        <w:rPr>
          <w:rFonts w:ascii="Times New Roman" w:hAnsi="Times New Roman" w:cs="Times New Roman"/>
          <w:sz w:val="24"/>
          <w:szCs w:val="24"/>
        </w:rPr>
        <w:t>.</w:t>
      </w:r>
      <w:r w:rsidR="009959D7" w:rsidRPr="001A58AE">
        <w:rPr>
          <w:rFonts w:ascii="Times New Roman" w:hAnsi="Times New Roman" w:cs="Times New Roman"/>
          <w:sz w:val="24"/>
          <w:szCs w:val="24"/>
          <w:lang w:val="id-ID"/>
        </w:rPr>
        <w:t xml:space="preserve"> </w:t>
      </w:r>
      <w:r w:rsidRPr="001A58AE">
        <w:rPr>
          <w:rFonts w:ascii="Times New Roman" w:hAnsi="Times New Roman" w:cs="Times New Roman"/>
          <w:sz w:val="24"/>
          <w:szCs w:val="24"/>
        </w:rPr>
        <w:t>The psychological contract is an expectation regarding what the individual will provide the organization and what the organization will provide to the individual as staff (Griffin &amp; Moorhead, 2010). Other problems that often arise in the world of work today are burnout caused by an increased workload, which results in turnover intention in a company. If the increase in workload is not supported by excellent conditions, both non-physical and physical, it will cause fatigue (</w:t>
      </w:r>
      <w:r w:rsidR="00F308CF">
        <w:rPr>
          <w:rFonts w:ascii="Times New Roman" w:hAnsi="Times New Roman" w:cs="Times New Roman"/>
          <w:sz w:val="24"/>
          <w:szCs w:val="24"/>
          <w:lang w:val="id-ID"/>
        </w:rPr>
        <w:t xml:space="preserve">Soelton &amp; Hokroh, 2020; </w:t>
      </w:r>
      <w:r w:rsidRPr="001A58AE">
        <w:rPr>
          <w:rFonts w:ascii="Times New Roman" w:hAnsi="Times New Roman" w:cs="Times New Roman"/>
          <w:sz w:val="24"/>
          <w:szCs w:val="24"/>
        </w:rPr>
        <w:t>Soelton et al, 2019).</w:t>
      </w:r>
      <w:r w:rsidR="005D78B9">
        <w:rPr>
          <w:rFonts w:ascii="Times New Roman" w:hAnsi="Times New Roman" w:cs="Times New Roman"/>
          <w:sz w:val="24"/>
          <w:szCs w:val="24"/>
          <w:lang w:val="id-ID"/>
        </w:rPr>
        <w:t xml:space="preserve"> </w:t>
      </w:r>
      <w:r w:rsidR="0050273B" w:rsidRPr="001A58AE">
        <w:rPr>
          <w:rFonts w:ascii="Times New Roman" w:hAnsi="Times New Roman" w:cs="Times New Roman"/>
          <w:sz w:val="24"/>
          <w:szCs w:val="24"/>
        </w:rPr>
        <w:t>One more factor that is often identified as the cause of the desire for employees to seek other jobs is job insecurity. Company and company policies that do not support career clarity, will cause job insecurity for employees which can increase the high desire to change jobs</w:t>
      </w:r>
      <w:r w:rsidR="002F7BEC" w:rsidRPr="001A58AE">
        <w:rPr>
          <w:rFonts w:ascii="Times New Roman" w:hAnsi="Times New Roman" w:cs="Times New Roman"/>
          <w:sz w:val="24"/>
          <w:szCs w:val="24"/>
        </w:rPr>
        <w:t xml:space="preserve"> or turnover intention (</w:t>
      </w:r>
      <w:r w:rsidR="002F7BEC" w:rsidRPr="001A58AE">
        <w:rPr>
          <w:rFonts w:ascii="Times New Roman" w:hAnsi="Times New Roman" w:cs="Times New Roman"/>
          <w:sz w:val="24"/>
          <w:szCs w:val="24"/>
          <w:lang w:val="id-ID"/>
        </w:rPr>
        <w:t>Soelton and Nugrahati, 2018;</w:t>
      </w:r>
      <w:r w:rsidR="00E209CC">
        <w:rPr>
          <w:rFonts w:ascii="Times New Roman" w:hAnsi="Times New Roman" w:cs="Times New Roman"/>
          <w:sz w:val="24"/>
          <w:szCs w:val="24"/>
          <w:lang w:val="id-ID"/>
        </w:rPr>
        <w:t xml:space="preserve"> Jumadi et al.</w:t>
      </w:r>
      <w:r w:rsidR="0050273B" w:rsidRPr="001A58AE">
        <w:rPr>
          <w:rFonts w:ascii="Times New Roman" w:hAnsi="Times New Roman" w:cs="Times New Roman"/>
          <w:sz w:val="24"/>
          <w:szCs w:val="24"/>
        </w:rPr>
        <w:t>, 20</w:t>
      </w:r>
      <w:r w:rsidR="00E209CC">
        <w:rPr>
          <w:rFonts w:ascii="Times New Roman" w:hAnsi="Times New Roman" w:cs="Times New Roman"/>
          <w:sz w:val="24"/>
          <w:szCs w:val="24"/>
        </w:rPr>
        <w:t>1</w:t>
      </w:r>
      <w:r w:rsidR="00E209CC">
        <w:rPr>
          <w:rFonts w:ascii="Times New Roman" w:hAnsi="Times New Roman" w:cs="Times New Roman"/>
          <w:sz w:val="24"/>
          <w:szCs w:val="24"/>
          <w:lang w:val="id-ID"/>
        </w:rPr>
        <w:t>8</w:t>
      </w:r>
      <w:r w:rsidR="0050273B" w:rsidRPr="001A58AE">
        <w:rPr>
          <w:rFonts w:ascii="Times New Roman" w:hAnsi="Times New Roman" w:cs="Times New Roman"/>
          <w:sz w:val="24"/>
          <w:szCs w:val="24"/>
        </w:rPr>
        <w:t>).</w:t>
      </w:r>
    </w:p>
    <w:p w:rsidR="0050273B" w:rsidRPr="001A58AE" w:rsidRDefault="0050273B" w:rsidP="003867B9">
      <w:pPr>
        <w:spacing w:line="240" w:lineRule="auto"/>
        <w:ind w:firstLine="709"/>
        <w:jc w:val="both"/>
        <w:rPr>
          <w:rFonts w:ascii="Times New Roman" w:hAnsi="Times New Roman" w:cs="Times New Roman"/>
          <w:sz w:val="24"/>
          <w:szCs w:val="24"/>
        </w:rPr>
      </w:pPr>
      <w:r w:rsidRPr="001A58AE">
        <w:rPr>
          <w:rFonts w:ascii="Times New Roman" w:hAnsi="Times New Roman" w:cs="Times New Roman"/>
          <w:sz w:val="24"/>
          <w:szCs w:val="24"/>
        </w:rPr>
        <w:t xml:space="preserve">Turnover is a classic problem that entrepreneurs have always faced. </w:t>
      </w:r>
      <w:proofErr w:type="gramStart"/>
      <w:r w:rsidRPr="001A58AE">
        <w:rPr>
          <w:rFonts w:ascii="Times New Roman" w:hAnsi="Times New Roman" w:cs="Times New Roman"/>
          <w:sz w:val="24"/>
          <w:szCs w:val="24"/>
        </w:rPr>
        <w:t>As with the ongoing</w:t>
      </w:r>
      <w:r w:rsidR="006F1253" w:rsidRPr="001A58AE">
        <w:rPr>
          <w:rFonts w:ascii="Times New Roman" w:hAnsi="Times New Roman" w:cs="Times New Roman"/>
          <w:sz w:val="24"/>
          <w:szCs w:val="24"/>
        </w:rPr>
        <w:t xml:space="preserve"> replacement, both replacement </w:t>
      </w:r>
      <w:r w:rsidRPr="001A58AE">
        <w:rPr>
          <w:rFonts w:ascii="Times New Roman" w:hAnsi="Times New Roman" w:cs="Times New Roman"/>
          <w:sz w:val="24"/>
          <w:szCs w:val="24"/>
        </w:rPr>
        <w:t>due to general factors and resignation</w:t>
      </w:r>
      <w:r w:rsidR="006F1253" w:rsidRPr="001A58AE">
        <w:rPr>
          <w:rFonts w:ascii="Times New Roman" w:hAnsi="Times New Roman" w:cs="Times New Roman"/>
          <w:sz w:val="24"/>
          <w:szCs w:val="24"/>
        </w:rPr>
        <w:t>.</w:t>
      </w:r>
      <w:proofErr w:type="gramEnd"/>
      <w:r w:rsidR="006F1253" w:rsidRPr="001A58AE">
        <w:rPr>
          <w:rFonts w:ascii="Times New Roman" w:hAnsi="Times New Roman" w:cs="Times New Roman"/>
          <w:sz w:val="24"/>
          <w:szCs w:val="24"/>
        </w:rPr>
        <w:t xml:space="preserve"> If the change is caused by age, the company can anticipate it by preparing cadres to replace the employee's position. But if the change in employees is caused by resignation, it will be difficult for the company because it will be related to the implementation of the work program that has been set by th</w:t>
      </w:r>
      <w:r w:rsidR="002F7BEC" w:rsidRPr="001A58AE">
        <w:rPr>
          <w:rFonts w:ascii="Times New Roman" w:hAnsi="Times New Roman" w:cs="Times New Roman"/>
          <w:sz w:val="24"/>
          <w:szCs w:val="24"/>
        </w:rPr>
        <w:t>e company (</w:t>
      </w:r>
      <w:r w:rsidR="002F7BEC" w:rsidRPr="001A58AE">
        <w:rPr>
          <w:rFonts w:ascii="Times New Roman" w:hAnsi="Times New Roman" w:cs="Times New Roman"/>
          <w:sz w:val="24"/>
          <w:szCs w:val="24"/>
          <w:lang w:val="id-ID"/>
        </w:rPr>
        <w:t>Alkatya et al.</w:t>
      </w:r>
      <w:r w:rsidR="002F7BEC" w:rsidRPr="001A58AE">
        <w:rPr>
          <w:rFonts w:ascii="Times New Roman" w:hAnsi="Times New Roman" w:cs="Times New Roman"/>
          <w:sz w:val="24"/>
          <w:szCs w:val="24"/>
        </w:rPr>
        <w:t>, 20</w:t>
      </w:r>
      <w:r w:rsidR="002F7BEC" w:rsidRPr="001A58AE">
        <w:rPr>
          <w:rFonts w:ascii="Times New Roman" w:hAnsi="Times New Roman" w:cs="Times New Roman"/>
          <w:sz w:val="24"/>
          <w:szCs w:val="24"/>
          <w:lang w:val="id-ID"/>
        </w:rPr>
        <w:t>20</w:t>
      </w:r>
      <w:r w:rsidR="006F1253" w:rsidRPr="001A58AE">
        <w:rPr>
          <w:rFonts w:ascii="Times New Roman" w:hAnsi="Times New Roman" w:cs="Times New Roman"/>
          <w:sz w:val="24"/>
          <w:szCs w:val="24"/>
        </w:rPr>
        <w:t>).</w:t>
      </w:r>
    </w:p>
    <w:p w:rsidR="006F1253" w:rsidRPr="001A58AE" w:rsidRDefault="001B31D7" w:rsidP="003867B9">
      <w:pPr>
        <w:spacing w:line="240" w:lineRule="auto"/>
        <w:rPr>
          <w:rFonts w:ascii="Times New Roman" w:eastAsia="Times New Roman" w:hAnsi="Times New Roman"/>
          <w:b/>
          <w:sz w:val="24"/>
          <w:szCs w:val="24"/>
        </w:rPr>
      </w:pPr>
      <w:r w:rsidRPr="001A58AE">
        <w:rPr>
          <w:rFonts w:ascii="Times New Roman" w:eastAsia="Times New Roman" w:hAnsi="Times New Roman"/>
          <w:b/>
          <w:sz w:val="24"/>
          <w:szCs w:val="24"/>
          <w:lang w:val="id-ID"/>
        </w:rPr>
        <w:t xml:space="preserve">2. </w:t>
      </w:r>
      <w:r w:rsidR="006F1253" w:rsidRPr="001A58AE">
        <w:rPr>
          <w:rFonts w:ascii="Times New Roman" w:eastAsia="Times New Roman" w:hAnsi="Times New Roman"/>
          <w:b/>
          <w:sz w:val="24"/>
          <w:szCs w:val="24"/>
        </w:rPr>
        <w:t>LITERATURE REVIEW</w:t>
      </w:r>
    </w:p>
    <w:p w:rsidR="00D16608" w:rsidRPr="001A58AE" w:rsidRDefault="001B31D7" w:rsidP="001B31D7">
      <w:pPr>
        <w:spacing w:after="0" w:line="240" w:lineRule="auto"/>
        <w:rPr>
          <w:rFonts w:ascii="Times New Roman" w:eastAsia="Times New Roman" w:hAnsi="Times New Roman"/>
          <w:b/>
          <w:sz w:val="24"/>
          <w:szCs w:val="24"/>
        </w:rPr>
      </w:pPr>
      <w:r w:rsidRPr="001A58AE">
        <w:rPr>
          <w:rFonts w:ascii="Times New Roman" w:eastAsia="Times New Roman" w:hAnsi="Times New Roman"/>
          <w:b/>
          <w:sz w:val="24"/>
          <w:szCs w:val="24"/>
          <w:lang w:val="id-ID"/>
        </w:rPr>
        <w:t xml:space="preserve">2.1. </w:t>
      </w:r>
      <w:r w:rsidR="00D16608" w:rsidRPr="001A58AE">
        <w:rPr>
          <w:rFonts w:ascii="Times New Roman" w:eastAsia="Times New Roman" w:hAnsi="Times New Roman"/>
          <w:b/>
          <w:sz w:val="24"/>
          <w:szCs w:val="24"/>
        </w:rPr>
        <w:t>Psychological Contract</w:t>
      </w:r>
    </w:p>
    <w:p w:rsidR="006F1253" w:rsidRPr="001A58AE" w:rsidRDefault="00D16608" w:rsidP="001B31D7">
      <w:pPr>
        <w:spacing w:line="240" w:lineRule="auto"/>
        <w:jc w:val="both"/>
        <w:rPr>
          <w:rFonts w:ascii="Times New Roman" w:hAnsi="Times New Roman" w:cs="Times New Roman"/>
          <w:sz w:val="24"/>
          <w:szCs w:val="24"/>
        </w:rPr>
      </w:pPr>
      <w:r w:rsidRPr="001A58AE">
        <w:rPr>
          <w:rFonts w:ascii="Times New Roman" w:hAnsi="Times New Roman" w:cs="Times New Roman"/>
          <w:sz w:val="24"/>
          <w:szCs w:val="24"/>
        </w:rPr>
        <w:t xml:space="preserve">Kotter (in Conway &amp; Briner, 2005: 21) explains that a psychological contract is an implicit contract between an individual and his organization that specifies what each </w:t>
      </w:r>
      <w:r w:rsidRPr="001A58AE">
        <w:rPr>
          <w:rFonts w:ascii="Times New Roman" w:hAnsi="Times New Roman" w:cs="Times New Roman"/>
          <w:sz w:val="24"/>
          <w:szCs w:val="24"/>
        </w:rPr>
        <w:lastRenderedPageBreak/>
        <w:t>one expects to give and receive in a working relationship. Schein (in Conway &amp; Briner, 2005: 21) explains that the psychological contract is a series of unwritten sets of expectations between each member of the organization and the manager (or others who represent the organization). Meanwhile, according to Herriot and Pemberton (in Conway &amp; Briner, 2005: 22) the psychological contract is an organizational and individual perception of the obligations of each party that is formed indirectly in a working relationship. More specifically, Morrison and Robinson (in Conway &amp; Briner, 2005: 22) argue that psychological contracts refer to employees' beliefs regarding reciprocal obligations between employees and their organization,</w:t>
      </w:r>
      <w:r w:rsidRPr="001A58AE">
        <w:rPr>
          <w:sz w:val="24"/>
          <w:szCs w:val="24"/>
        </w:rPr>
        <w:t xml:space="preserve"> </w:t>
      </w:r>
      <w:r w:rsidRPr="001A58AE">
        <w:rPr>
          <w:rFonts w:ascii="Times New Roman" w:hAnsi="Times New Roman" w:cs="Times New Roman"/>
          <w:sz w:val="24"/>
          <w:szCs w:val="24"/>
        </w:rPr>
        <w:t>where the obligation is based on promises that are perceived and are not recognized by the agents in the organization.</w:t>
      </w:r>
    </w:p>
    <w:p w:rsidR="00D16608" w:rsidRPr="001A58AE" w:rsidRDefault="001B31D7" w:rsidP="001B31D7">
      <w:pPr>
        <w:spacing w:after="0" w:line="240" w:lineRule="auto"/>
        <w:jc w:val="both"/>
        <w:rPr>
          <w:rFonts w:ascii="Times New Roman" w:hAnsi="Times New Roman" w:cs="Times New Roman"/>
          <w:b/>
          <w:sz w:val="24"/>
          <w:szCs w:val="24"/>
        </w:rPr>
      </w:pPr>
      <w:r w:rsidRPr="001A58AE">
        <w:rPr>
          <w:rFonts w:ascii="Times New Roman" w:hAnsi="Times New Roman" w:cs="Times New Roman"/>
          <w:b/>
          <w:sz w:val="24"/>
          <w:szCs w:val="24"/>
          <w:lang w:val="id-ID"/>
        </w:rPr>
        <w:t xml:space="preserve">2.2. </w:t>
      </w:r>
      <w:r w:rsidR="00D16608" w:rsidRPr="001A58AE">
        <w:rPr>
          <w:rFonts w:ascii="Times New Roman" w:hAnsi="Times New Roman" w:cs="Times New Roman"/>
          <w:b/>
          <w:sz w:val="24"/>
          <w:szCs w:val="24"/>
        </w:rPr>
        <w:t>Job Burnout</w:t>
      </w:r>
    </w:p>
    <w:p w:rsidR="00D16608" w:rsidRPr="001A58AE" w:rsidRDefault="00D16608" w:rsidP="001B31D7">
      <w:pPr>
        <w:spacing w:after="0" w:line="240" w:lineRule="auto"/>
        <w:ind w:firstLine="720"/>
        <w:jc w:val="both"/>
        <w:rPr>
          <w:rFonts w:ascii="Times New Roman" w:hAnsi="Times New Roman" w:cs="Times New Roman"/>
          <w:sz w:val="24"/>
          <w:szCs w:val="24"/>
        </w:rPr>
      </w:pPr>
      <w:r w:rsidRPr="001A58AE">
        <w:rPr>
          <w:rFonts w:ascii="Times New Roman" w:hAnsi="Times New Roman" w:cs="Times New Roman"/>
          <w:sz w:val="24"/>
          <w:szCs w:val="24"/>
        </w:rPr>
        <w:t xml:space="preserve">Burnout is a psychological syndrome that arises from prolonged stress due to interpersonal problems at work (Maslach &amp; Leither, 2015). Burnout is physical, emotional and mental exhaustion caused by long-term involvement in situations full of emotional demands (Pines and Aronso in Nursalam, 2015). Dissatisfaction with work is also an important determinant of fatigue (Lee at al 2015). According to the National Safety Council (in </w:t>
      </w:r>
      <w:proofErr w:type="gramStart"/>
      <w:r w:rsidRPr="001A58AE">
        <w:rPr>
          <w:rFonts w:ascii="Times New Roman" w:hAnsi="Times New Roman" w:cs="Times New Roman"/>
          <w:sz w:val="24"/>
          <w:szCs w:val="24"/>
        </w:rPr>
        <w:t>Maharani &amp;</w:t>
      </w:r>
      <w:proofErr w:type="gramEnd"/>
      <w:r w:rsidRPr="001A58AE">
        <w:rPr>
          <w:rFonts w:ascii="Times New Roman" w:hAnsi="Times New Roman" w:cs="Times New Roman"/>
          <w:sz w:val="24"/>
          <w:szCs w:val="24"/>
        </w:rPr>
        <w:t xml:space="preserve"> Triyoga, 2012), it explains that Burnout is a result of stress felt on a general workload. Specific symptoms of this burnout are boredom, pessism, lack of concentration, unsatisfactory work quality, depression, job satisfaction. </w:t>
      </w:r>
      <w:proofErr w:type="gramStart"/>
      <w:r w:rsidRPr="001A58AE">
        <w:rPr>
          <w:rFonts w:ascii="Times New Roman" w:hAnsi="Times New Roman" w:cs="Times New Roman"/>
          <w:sz w:val="24"/>
          <w:szCs w:val="24"/>
        </w:rPr>
        <w:t>decreased</w:t>
      </w:r>
      <w:proofErr w:type="gramEnd"/>
      <w:r w:rsidRPr="001A58AE">
        <w:rPr>
          <w:rFonts w:ascii="Times New Roman" w:hAnsi="Times New Roman" w:cs="Times New Roman"/>
          <w:sz w:val="24"/>
          <w:szCs w:val="24"/>
        </w:rPr>
        <w:t>, absent from work experiencing illness or suffering from an illness. Burnout is allowed to continue to have a bad impact on the company, as Maslach (1996) argues, if burnout has been symptomatic among employees, there will be a phenomenon of employees who are explosive and easily emotional, which will be very detrimental to the company.</w:t>
      </w:r>
    </w:p>
    <w:p w:rsidR="001B31D7" w:rsidRPr="001A58AE" w:rsidRDefault="001B31D7" w:rsidP="001B31D7">
      <w:pPr>
        <w:spacing w:after="0" w:line="240" w:lineRule="auto"/>
        <w:jc w:val="both"/>
        <w:rPr>
          <w:rFonts w:ascii="Times New Roman" w:hAnsi="Times New Roman" w:cs="Times New Roman"/>
          <w:b/>
          <w:sz w:val="24"/>
          <w:szCs w:val="24"/>
          <w:lang w:val="id-ID"/>
        </w:rPr>
      </w:pPr>
    </w:p>
    <w:p w:rsidR="00D16608" w:rsidRPr="001A58AE" w:rsidRDefault="001B31D7" w:rsidP="001B31D7">
      <w:pPr>
        <w:spacing w:after="0" w:line="240" w:lineRule="auto"/>
        <w:jc w:val="both"/>
        <w:rPr>
          <w:rFonts w:ascii="Times New Roman" w:hAnsi="Times New Roman" w:cs="Times New Roman"/>
          <w:b/>
          <w:sz w:val="24"/>
          <w:szCs w:val="24"/>
        </w:rPr>
      </w:pPr>
      <w:r w:rsidRPr="001A58AE">
        <w:rPr>
          <w:rFonts w:ascii="Times New Roman" w:hAnsi="Times New Roman" w:cs="Times New Roman"/>
          <w:b/>
          <w:sz w:val="24"/>
          <w:szCs w:val="24"/>
          <w:lang w:val="id-ID"/>
        </w:rPr>
        <w:t xml:space="preserve">2.3. </w:t>
      </w:r>
      <w:r w:rsidR="00D16608" w:rsidRPr="001A58AE">
        <w:rPr>
          <w:rFonts w:ascii="Times New Roman" w:hAnsi="Times New Roman" w:cs="Times New Roman"/>
          <w:b/>
          <w:sz w:val="24"/>
          <w:szCs w:val="24"/>
        </w:rPr>
        <w:t>Job Insecurity</w:t>
      </w:r>
    </w:p>
    <w:p w:rsidR="002504EA" w:rsidRPr="001A58AE" w:rsidRDefault="00D16608" w:rsidP="001B31D7">
      <w:pPr>
        <w:spacing w:after="0" w:line="240" w:lineRule="auto"/>
        <w:jc w:val="both"/>
        <w:rPr>
          <w:rFonts w:ascii="Times New Roman" w:hAnsi="Times New Roman" w:cs="Times New Roman"/>
          <w:sz w:val="24"/>
          <w:szCs w:val="24"/>
        </w:rPr>
      </w:pPr>
      <w:r w:rsidRPr="001A58AE">
        <w:rPr>
          <w:rFonts w:ascii="Times New Roman" w:hAnsi="Times New Roman" w:cs="Times New Roman"/>
          <w:b/>
          <w:sz w:val="24"/>
          <w:szCs w:val="24"/>
        </w:rPr>
        <w:tab/>
      </w:r>
      <w:r w:rsidRPr="001A58AE">
        <w:rPr>
          <w:rFonts w:ascii="Times New Roman" w:hAnsi="Times New Roman" w:cs="Times New Roman"/>
          <w:sz w:val="24"/>
          <w:szCs w:val="24"/>
        </w:rPr>
        <w:t>Job Insecurity is defined as employees' expectations for job sustainability. Job security cannot be separated from attention to the uncertainty of the continuation of one's work and uncertain situations resulting from changes in organizations such as downsizing, mergers and reorganizations and the absence of systematic research conducted to describe the role of uncertainty in influencing individual reactions to organizational changes. . (Widodo, 2010: 27).</w:t>
      </w:r>
      <w:r w:rsidR="002504EA" w:rsidRPr="001A58AE">
        <w:rPr>
          <w:rFonts w:ascii="Times New Roman" w:hAnsi="Times New Roman" w:cs="Times New Roman"/>
          <w:sz w:val="24"/>
          <w:szCs w:val="24"/>
        </w:rPr>
        <w:t xml:space="preserve"> According to Greenhalgh and Rosenbalt (1984) in Sandi (2014), it is a sense of helplessness to maintain continuity (work) in threatened work conditions. According to Ameen et al (2014), threats can occur in aspects of the job or the whole job. The fifth component emphasizes the ability of the individual to face the threats identified from the previous components. A. Andrinirina Mamiharisoa, et al (2015), Job Insecurity is a condition in which an employee has a feeling of insecurity about the job he has. The insecurity can arise because of the threat of losing the job or losing the dimensions of the job itself. Job Insecurity is also one of the factors that </w:t>
      </w:r>
      <w:proofErr w:type="gramStart"/>
      <w:r w:rsidR="002504EA" w:rsidRPr="001A58AE">
        <w:rPr>
          <w:rFonts w:ascii="Times New Roman" w:hAnsi="Times New Roman" w:cs="Times New Roman"/>
          <w:sz w:val="24"/>
          <w:szCs w:val="24"/>
        </w:rPr>
        <w:t>causes</w:t>
      </w:r>
      <w:proofErr w:type="gramEnd"/>
      <w:r w:rsidR="002504EA" w:rsidRPr="001A58AE">
        <w:rPr>
          <w:rFonts w:ascii="Times New Roman" w:hAnsi="Times New Roman" w:cs="Times New Roman"/>
          <w:sz w:val="24"/>
          <w:szCs w:val="24"/>
        </w:rPr>
        <w:t xml:space="preserve"> job insecurity.</w:t>
      </w:r>
    </w:p>
    <w:p w:rsidR="001B31D7" w:rsidRPr="001A58AE" w:rsidRDefault="001B31D7" w:rsidP="001B31D7">
      <w:pPr>
        <w:spacing w:after="0" w:line="240" w:lineRule="auto"/>
        <w:jc w:val="both"/>
        <w:rPr>
          <w:rFonts w:ascii="Times New Roman" w:hAnsi="Times New Roman" w:cs="Times New Roman"/>
          <w:b/>
          <w:sz w:val="24"/>
          <w:szCs w:val="24"/>
          <w:lang w:val="id-ID"/>
        </w:rPr>
      </w:pPr>
    </w:p>
    <w:p w:rsidR="002504EA" w:rsidRPr="001A58AE" w:rsidRDefault="001B31D7" w:rsidP="001B31D7">
      <w:pPr>
        <w:spacing w:after="0" w:line="240" w:lineRule="auto"/>
        <w:jc w:val="both"/>
        <w:rPr>
          <w:rFonts w:ascii="Times New Roman" w:hAnsi="Times New Roman" w:cs="Times New Roman"/>
          <w:b/>
          <w:sz w:val="24"/>
          <w:szCs w:val="24"/>
        </w:rPr>
      </w:pPr>
      <w:r w:rsidRPr="001A58AE">
        <w:rPr>
          <w:rFonts w:ascii="Times New Roman" w:hAnsi="Times New Roman" w:cs="Times New Roman"/>
          <w:b/>
          <w:sz w:val="24"/>
          <w:szCs w:val="24"/>
          <w:lang w:val="id-ID"/>
        </w:rPr>
        <w:lastRenderedPageBreak/>
        <w:t xml:space="preserve">2.4. </w:t>
      </w:r>
      <w:r w:rsidR="002504EA" w:rsidRPr="001A58AE">
        <w:rPr>
          <w:rFonts w:ascii="Times New Roman" w:hAnsi="Times New Roman" w:cs="Times New Roman"/>
          <w:b/>
          <w:sz w:val="24"/>
          <w:szCs w:val="24"/>
        </w:rPr>
        <w:t>Turnover Intention</w:t>
      </w:r>
    </w:p>
    <w:p w:rsidR="002504EA" w:rsidRPr="001A58AE" w:rsidRDefault="002504EA" w:rsidP="001B31D7">
      <w:pPr>
        <w:spacing w:after="0" w:line="240" w:lineRule="auto"/>
        <w:ind w:firstLine="720"/>
        <w:jc w:val="both"/>
        <w:rPr>
          <w:rFonts w:ascii="Times New Roman" w:hAnsi="Times New Roman" w:cs="Times New Roman"/>
          <w:sz w:val="24"/>
          <w:szCs w:val="24"/>
        </w:rPr>
      </w:pPr>
      <w:r w:rsidRPr="001A58AE">
        <w:rPr>
          <w:rFonts w:ascii="Times New Roman" w:hAnsi="Times New Roman" w:cs="Times New Roman"/>
          <w:sz w:val="24"/>
          <w:szCs w:val="24"/>
        </w:rPr>
        <w:t xml:space="preserve">Turnover intention is defined as a mediating factor between attitudes that affect the intention to leave and actually leave the company (Yucel, 2012: 2). Turnover intention is the intention to leave the company voluntarily, which can affect the status of the company and will certainly affect employee productivity (Issa </w:t>
      </w:r>
      <w:proofErr w:type="gramStart"/>
      <w:r w:rsidRPr="001A58AE">
        <w:rPr>
          <w:rFonts w:ascii="Times New Roman" w:hAnsi="Times New Roman" w:cs="Times New Roman"/>
          <w:sz w:val="24"/>
          <w:szCs w:val="24"/>
        </w:rPr>
        <w:t>et</w:t>
      </w:r>
      <w:proofErr w:type="gramEnd"/>
      <w:r w:rsidRPr="001A58AE">
        <w:rPr>
          <w:rFonts w:ascii="Times New Roman" w:hAnsi="Times New Roman" w:cs="Times New Roman"/>
          <w:sz w:val="24"/>
          <w:szCs w:val="24"/>
        </w:rPr>
        <w:t xml:space="preserve">. Al, 2013: 526). The process by which employees leave the organization and must be replaced (Mathis and Jackson, 2001: 102) Turnover Intention is the degree of attitude tendency of employees to look for new jobs in other places or there are plans to leave the company in the next three months. </w:t>
      </w:r>
      <w:proofErr w:type="gramStart"/>
      <w:r w:rsidRPr="001A58AE">
        <w:rPr>
          <w:rFonts w:ascii="Times New Roman" w:hAnsi="Times New Roman" w:cs="Times New Roman"/>
          <w:sz w:val="24"/>
          <w:szCs w:val="24"/>
        </w:rPr>
        <w:t>six</w:t>
      </w:r>
      <w:proofErr w:type="gramEnd"/>
      <w:r w:rsidRPr="001A58AE">
        <w:rPr>
          <w:rFonts w:ascii="Times New Roman" w:hAnsi="Times New Roman" w:cs="Times New Roman"/>
          <w:sz w:val="24"/>
          <w:szCs w:val="24"/>
        </w:rPr>
        <w:t xml:space="preserve"> months from now, one year to come, and two years to come (Dharma, 2013: 1). According to Handoko (2001: 131) requests to quit can occur if an employee sees greater career opportunities elsewhere.</w:t>
      </w:r>
    </w:p>
    <w:p w:rsidR="001B31D7" w:rsidRPr="001A58AE" w:rsidRDefault="001B31D7" w:rsidP="001B31D7">
      <w:pPr>
        <w:spacing w:after="0" w:line="240" w:lineRule="auto"/>
        <w:jc w:val="both"/>
        <w:rPr>
          <w:rFonts w:ascii="Times New Roman" w:hAnsi="Times New Roman" w:cs="Times New Roman"/>
          <w:b/>
          <w:sz w:val="24"/>
          <w:szCs w:val="24"/>
          <w:lang w:val="id-ID"/>
        </w:rPr>
      </w:pPr>
    </w:p>
    <w:p w:rsidR="002504EA" w:rsidRPr="001A58AE" w:rsidRDefault="001B31D7" w:rsidP="001B31D7">
      <w:pPr>
        <w:spacing w:after="0" w:line="240" w:lineRule="auto"/>
        <w:jc w:val="both"/>
        <w:rPr>
          <w:rFonts w:ascii="Times New Roman" w:hAnsi="Times New Roman" w:cs="Times New Roman"/>
          <w:b/>
          <w:sz w:val="24"/>
          <w:szCs w:val="24"/>
        </w:rPr>
      </w:pPr>
      <w:r w:rsidRPr="001A58AE">
        <w:rPr>
          <w:rFonts w:ascii="Times New Roman" w:hAnsi="Times New Roman" w:cs="Times New Roman"/>
          <w:b/>
          <w:sz w:val="24"/>
          <w:szCs w:val="24"/>
          <w:lang w:val="id-ID"/>
        </w:rPr>
        <w:t xml:space="preserve">3. </w:t>
      </w:r>
      <w:r w:rsidR="002504EA" w:rsidRPr="001A58AE">
        <w:rPr>
          <w:rFonts w:ascii="Times New Roman" w:hAnsi="Times New Roman" w:cs="Times New Roman"/>
          <w:b/>
          <w:sz w:val="24"/>
          <w:szCs w:val="24"/>
        </w:rPr>
        <w:t xml:space="preserve"> Conceptual Framework</w:t>
      </w:r>
    </w:p>
    <w:p w:rsidR="002504EA" w:rsidRPr="001A58AE" w:rsidRDefault="002504EA" w:rsidP="001B31D7">
      <w:pPr>
        <w:spacing w:after="0" w:line="240" w:lineRule="auto"/>
        <w:jc w:val="both"/>
        <w:rPr>
          <w:rFonts w:ascii="Times New Roman" w:hAnsi="Times New Roman"/>
          <w:sz w:val="24"/>
          <w:szCs w:val="24"/>
        </w:rPr>
      </w:pPr>
      <w:r w:rsidRPr="001A58AE">
        <w:rPr>
          <w:rFonts w:ascii="Times New Roman" w:hAnsi="Times New Roman"/>
          <w:sz w:val="24"/>
          <w:szCs w:val="24"/>
        </w:rPr>
        <w:t>The model shown in fig. is made based on the review of the literature for this paper.</w:t>
      </w:r>
    </w:p>
    <w:p w:rsidR="002504EA" w:rsidRDefault="002504EA" w:rsidP="001B31D7">
      <w:pPr>
        <w:spacing w:after="0" w:line="240" w:lineRule="auto"/>
        <w:jc w:val="both"/>
        <w:rPr>
          <w:rFonts w:ascii="Times New Roman" w:hAnsi="Times New Roman" w:cs="Times New Roman"/>
          <w:b/>
          <w:sz w:val="24"/>
          <w:szCs w:val="24"/>
        </w:rPr>
      </w:pPr>
      <w:r>
        <w:rPr>
          <w:noProof/>
          <w:lang w:val="id-ID" w:eastAsia="id-ID"/>
        </w:rPr>
        <w:drawing>
          <wp:inline distT="0" distB="0" distL="0" distR="0">
            <wp:extent cx="3948309" cy="1438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3965084" cy="1444386"/>
                    </a:xfrm>
                    <a:prstGeom prst="rect">
                      <a:avLst/>
                    </a:prstGeom>
                  </pic:spPr>
                </pic:pic>
              </a:graphicData>
            </a:graphic>
          </wp:inline>
        </w:drawing>
      </w:r>
    </w:p>
    <w:p w:rsidR="002504EA" w:rsidRDefault="002504EA" w:rsidP="003867B9">
      <w:pPr>
        <w:spacing w:line="240" w:lineRule="auto"/>
        <w:ind w:left="993"/>
        <w:rPr>
          <w:rFonts w:ascii="Times New Roman" w:hAnsi="Times New Roman"/>
          <w:sz w:val="20"/>
          <w:szCs w:val="20"/>
        </w:rPr>
      </w:pPr>
      <w:r>
        <w:rPr>
          <w:rFonts w:ascii="Times New Roman" w:eastAsia="Times New Roman" w:hAnsi="Times New Roman"/>
          <w:sz w:val="20"/>
          <w:szCs w:val="20"/>
        </w:rPr>
        <w:t>Source: From data processing (2019)</w:t>
      </w:r>
    </w:p>
    <w:p w:rsidR="002504EA" w:rsidRDefault="002504EA" w:rsidP="003867B9">
      <w:pPr>
        <w:spacing w:line="240" w:lineRule="auto"/>
        <w:ind w:firstLine="720"/>
        <w:jc w:val="center"/>
        <w:rPr>
          <w:rFonts w:ascii="Times New Roman" w:hAnsi="Times New Roman"/>
          <w:b/>
          <w:sz w:val="24"/>
          <w:szCs w:val="24"/>
          <w:lang w:val="id-ID"/>
        </w:rPr>
      </w:pPr>
      <w:r>
        <w:rPr>
          <w:rFonts w:ascii="Times New Roman" w:hAnsi="Times New Roman"/>
          <w:b/>
          <w:sz w:val="20"/>
          <w:szCs w:val="20"/>
        </w:rPr>
        <w:t>Figure 1:</w:t>
      </w:r>
      <w:r>
        <w:rPr>
          <w:rFonts w:ascii="Times New Roman" w:hAnsi="Times New Roman"/>
          <w:b/>
          <w:sz w:val="20"/>
          <w:szCs w:val="20"/>
          <w:lang w:val="id-ID"/>
        </w:rPr>
        <w:t xml:space="preserve"> Conceptual Framework</w:t>
      </w:r>
      <w:r>
        <w:rPr>
          <w:rFonts w:ascii="Times New Roman" w:hAnsi="Times New Roman"/>
          <w:b/>
          <w:sz w:val="24"/>
          <w:szCs w:val="24"/>
          <w:lang w:val="id-ID"/>
        </w:rPr>
        <w:tab/>
      </w:r>
    </w:p>
    <w:p w:rsidR="002504EA" w:rsidRDefault="002504EA" w:rsidP="003867B9">
      <w:pPr>
        <w:spacing w:line="240" w:lineRule="auto"/>
        <w:ind w:left="142" w:right="-284"/>
        <w:contextualSpacing/>
        <w:jc w:val="center"/>
        <w:rPr>
          <w:rFonts w:ascii="Times New Roman" w:eastAsia="Times New Roman" w:hAnsi="Times New Roman"/>
          <w:sz w:val="24"/>
          <w:szCs w:val="24"/>
        </w:rPr>
      </w:pPr>
      <w:r>
        <w:rPr>
          <w:rFonts w:ascii="Times New Roman" w:hAnsi="Times New Roman"/>
          <w:sz w:val="24"/>
          <w:szCs w:val="24"/>
        </w:rPr>
        <w:t>Regarding the previous, the following hypotheses are proposed:</w:t>
      </w:r>
    </w:p>
    <w:p w:rsidR="002504EA" w:rsidRDefault="002504EA" w:rsidP="003867B9">
      <w:pPr>
        <w:spacing w:line="240" w:lineRule="auto"/>
        <w:ind w:left="142" w:right="-284"/>
        <w:contextualSpacing/>
        <w:jc w:val="both"/>
        <w:rPr>
          <w:rFonts w:ascii="Times New Roman" w:hAnsi="Times New Roman"/>
          <w:sz w:val="24"/>
          <w:szCs w:val="24"/>
        </w:rPr>
      </w:pPr>
      <w:r>
        <w:rPr>
          <w:rFonts w:ascii="Times New Roman" w:hAnsi="Times New Roman"/>
          <w:sz w:val="24"/>
          <w:szCs w:val="24"/>
        </w:rPr>
        <w:t>H1: Psychology Contract has a positive and significant effect on Turnover Intention</w:t>
      </w:r>
    </w:p>
    <w:p w:rsidR="002504EA" w:rsidRDefault="002504EA" w:rsidP="003867B9">
      <w:pPr>
        <w:spacing w:line="240" w:lineRule="auto"/>
        <w:ind w:left="142" w:right="-284"/>
        <w:contextualSpacing/>
        <w:jc w:val="both"/>
        <w:rPr>
          <w:rFonts w:ascii="Times New Roman" w:hAnsi="Times New Roman"/>
          <w:sz w:val="24"/>
          <w:szCs w:val="24"/>
        </w:rPr>
      </w:pPr>
      <w:r>
        <w:rPr>
          <w:rFonts w:ascii="Times New Roman" w:hAnsi="Times New Roman"/>
          <w:sz w:val="24"/>
          <w:szCs w:val="24"/>
        </w:rPr>
        <w:t>H2: Job Burnout has a positive and significant effect on Turnover Intention</w:t>
      </w:r>
    </w:p>
    <w:p w:rsidR="002504EA" w:rsidRDefault="002504EA" w:rsidP="003867B9">
      <w:pPr>
        <w:spacing w:line="240" w:lineRule="auto"/>
        <w:ind w:left="142" w:right="-284"/>
        <w:contextualSpacing/>
        <w:jc w:val="both"/>
        <w:rPr>
          <w:rFonts w:ascii="Times New Roman" w:hAnsi="Times New Roman"/>
          <w:sz w:val="24"/>
          <w:szCs w:val="24"/>
        </w:rPr>
      </w:pPr>
      <w:r>
        <w:rPr>
          <w:rFonts w:ascii="Times New Roman" w:hAnsi="Times New Roman"/>
          <w:sz w:val="24"/>
          <w:szCs w:val="24"/>
        </w:rPr>
        <w:t>H3: Job Insecurity has a positive and significant effect on Turnover Intention</w:t>
      </w:r>
    </w:p>
    <w:p w:rsidR="002504EA" w:rsidRDefault="002504EA" w:rsidP="003867B9">
      <w:pPr>
        <w:spacing w:line="240" w:lineRule="auto"/>
        <w:ind w:left="142" w:right="-284"/>
        <w:contextualSpacing/>
        <w:jc w:val="both"/>
        <w:rPr>
          <w:rFonts w:ascii="Times New Roman" w:hAnsi="Times New Roman"/>
          <w:sz w:val="24"/>
          <w:szCs w:val="24"/>
        </w:rPr>
      </w:pPr>
    </w:p>
    <w:p w:rsidR="000A0CCD" w:rsidRDefault="001B31D7" w:rsidP="001B31D7">
      <w:pPr>
        <w:spacing w:line="240" w:lineRule="auto"/>
        <w:ind w:right="-284"/>
        <w:contextualSpacing/>
        <w:jc w:val="both"/>
        <w:rPr>
          <w:rFonts w:ascii="Times New Roman" w:hAnsi="Times New Roman"/>
          <w:b/>
          <w:bCs/>
          <w:iCs/>
          <w:color w:val="000000"/>
          <w:sz w:val="24"/>
          <w:szCs w:val="24"/>
          <w:shd w:val="clear" w:color="auto" w:fill="FFFFFF"/>
        </w:rPr>
      </w:pPr>
      <w:r>
        <w:rPr>
          <w:rFonts w:ascii="Times New Roman" w:hAnsi="Times New Roman"/>
          <w:b/>
          <w:sz w:val="24"/>
          <w:szCs w:val="24"/>
          <w:lang w:val="id-ID"/>
        </w:rPr>
        <w:t xml:space="preserve">4. </w:t>
      </w:r>
      <w:r w:rsidR="002504EA" w:rsidRPr="002504EA">
        <w:rPr>
          <w:rFonts w:ascii="Times New Roman" w:hAnsi="Times New Roman"/>
          <w:b/>
          <w:sz w:val="24"/>
          <w:szCs w:val="24"/>
        </w:rPr>
        <w:t xml:space="preserve">METHODOLOGY </w:t>
      </w:r>
    </w:p>
    <w:p w:rsidR="00CB3853" w:rsidRDefault="00CB3853" w:rsidP="001B31D7">
      <w:pPr>
        <w:spacing w:line="240" w:lineRule="auto"/>
        <w:contextualSpacing/>
        <w:jc w:val="both"/>
        <w:rPr>
          <w:rFonts w:ascii="Times New Roman" w:hAnsi="Times New Roman" w:cs="Times New Roman"/>
          <w:sz w:val="24"/>
          <w:szCs w:val="24"/>
        </w:rPr>
      </w:pPr>
      <w:r w:rsidRPr="00CB3853">
        <w:rPr>
          <w:rFonts w:ascii="Times New Roman" w:hAnsi="Times New Roman" w:cs="Times New Roman"/>
          <w:color w:val="000000" w:themeColor="text1"/>
          <w:sz w:val="24"/>
          <w:szCs w:val="24"/>
        </w:rPr>
        <w:t xml:space="preserve">Researcher took causal analysis methods. Causal analysis is a causal relationship. </w:t>
      </w:r>
      <w:proofErr w:type="gramStart"/>
      <w:r w:rsidRPr="00CB3853">
        <w:rPr>
          <w:rFonts w:ascii="Times New Roman" w:hAnsi="Times New Roman" w:cs="Times New Roman"/>
          <w:color w:val="000000" w:themeColor="text1"/>
          <w:sz w:val="24"/>
          <w:szCs w:val="24"/>
        </w:rPr>
        <w:t>Which means the research conducted to find out about the effect of one or more independent variables (independent variables) on the dependent variable (the dependent variable).</w:t>
      </w:r>
      <w:proofErr w:type="gramEnd"/>
      <w:r w:rsidRPr="00CB3853">
        <w:rPr>
          <w:rFonts w:ascii="Times New Roman" w:hAnsi="Times New Roman" w:cs="Times New Roman"/>
          <w:color w:val="000000" w:themeColor="text1"/>
          <w:sz w:val="24"/>
          <w:szCs w:val="24"/>
        </w:rPr>
        <w:t xml:space="preserve"> The purpose of causal research in this case is to find out whether there is an </w:t>
      </w:r>
      <w:r w:rsidRPr="00CB3853">
        <w:rPr>
          <w:rFonts w:ascii="Times New Roman" w:hAnsi="Times New Roman" w:cs="Times New Roman"/>
          <w:color w:val="202124"/>
          <w:sz w:val="24"/>
          <w:szCs w:val="24"/>
        </w:rPr>
        <w:t xml:space="preserve">effect of contract psychology, job </w:t>
      </w:r>
      <w:r>
        <w:rPr>
          <w:rFonts w:ascii="Times New Roman" w:hAnsi="Times New Roman" w:cs="Times New Roman"/>
          <w:color w:val="202124"/>
          <w:sz w:val="24"/>
          <w:szCs w:val="24"/>
        </w:rPr>
        <w:t>burnout, and job insecurity on turnover i</w:t>
      </w:r>
      <w:r w:rsidRPr="00CB3853">
        <w:rPr>
          <w:rFonts w:ascii="Times New Roman" w:hAnsi="Times New Roman" w:cs="Times New Roman"/>
          <w:color w:val="202124"/>
          <w:sz w:val="24"/>
          <w:szCs w:val="24"/>
        </w:rPr>
        <w:t>ntention</w:t>
      </w:r>
      <w:r>
        <w:rPr>
          <w:rFonts w:ascii="Times New Roman" w:hAnsi="Times New Roman" w:cs="Times New Roman"/>
          <w:color w:val="202124"/>
          <w:sz w:val="24"/>
          <w:szCs w:val="24"/>
        </w:rPr>
        <w:t xml:space="preserve">. </w:t>
      </w:r>
      <w:r w:rsidRPr="00CB3853">
        <w:rPr>
          <w:rFonts w:ascii="Times New Roman" w:hAnsi="Times New Roman" w:cs="Times New Roman"/>
          <w:color w:val="000000" w:themeColor="text1"/>
          <w:sz w:val="24"/>
          <w:szCs w:val="24"/>
        </w:rPr>
        <w:t>The approach taken in this research is a quantitative approach</w:t>
      </w:r>
      <w:r w:rsidRPr="00CB3853">
        <w:rPr>
          <w:rFonts w:ascii="Times New Roman" w:hAnsi="Times New Roman" w:cs="Times New Roman"/>
          <w:sz w:val="24"/>
          <w:szCs w:val="24"/>
        </w:rPr>
        <w:t>.</w:t>
      </w:r>
    </w:p>
    <w:p w:rsidR="00CB3853" w:rsidRPr="00CB3853" w:rsidRDefault="00CB3853" w:rsidP="003867B9">
      <w:pPr>
        <w:spacing w:line="240" w:lineRule="auto"/>
        <w:ind w:firstLine="567"/>
        <w:contextualSpacing/>
        <w:jc w:val="both"/>
        <w:rPr>
          <w:rFonts w:ascii="Times New Roman" w:hAnsi="Times New Roman"/>
          <w:b/>
          <w:bCs/>
          <w:iCs/>
          <w:color w:val="000000"/>
          <w:sz w:val="24"/>
          <w:szCs w:val="24"/>
          <w:shd w:val="clear" w:color="auto" w:fill="FFFFFF"/>
        </w:rPr>
      </w:pPr>
    </w:p>
    <w:p w:rsidR="000A0CCD" w:rsidRDefault="00CB3853" w:rsidP="001B31D7">
      <w:pPr>
        <w:spacing w:after="0" w:line="240" w:lineRule="auto"/>
        <w:jc w:val="both"/>
        <w:rPr>
          <w:rFonts w:ascii="Times New Roman" w:hAnsi="Times New Roman"/>
          <w:b/>
          <w:bCs/>
          <w:iCs/>
          <w:color w:val="000000"/>
          <w:sz w:val="24"/>
          <w:szCs w:val="24"/>
          <w:shd w:val="clear" w:color="auto" w:fill="FFFFFF"/>
        </w:rPr>
      </w:pPr>
      <w:r>
        <w:rPr>
          <w:rFonts w:ascii="Times New Roman" w:hAnsi="Times New Roman"/>
          <w:b/>
          <w:bCs/>
          <w:iCs/>
          <w:color w:val="000000"/>
          <w:sz w:val="24"/>
          <w:szCs w:val="24"/>
          <w:shd w:val="clear" w:color="auto" w:fill="FFFFFF"/>
        </w:rPr>
        <w:t>Data Collection Instrument</w:t>
      </w:r>
    </w:p>
    <w:p w:rsidR="00CB3853" w:rsidRPr="000A0CCD" w:rsidRDefault="00CB3853" w:rsidP="001B31D7">
      <w:pPr>
        <w:spacing w:after="0" w:line="240" w:lineRule="auto"/>
        <w:jc w:val="both"/>
        <w:rPr>
          <w:rFonts w:ascii="Times New Roman" w:hAnsi="Times New Roman"/>
          <w:b/>
          <w:bCs/>
          <w:iCs/>
          <w:color w:val="000000"/>
          <w:sz w:val="24"/>
          <w:szCs w:val="24"/>
          <w:shd w:val="clear" w:color="auto" w:fill="FFFFFF"/>
        </w:rPr>
      </w:pPr>
      <w:r>
        <w:rPr>
          <w:rFonts w:ascii="Times New Roman" w:hAnsi="Times New Roman"/>
          <w:iCs/>
          <w:color w:val="000000"/>
          <w:sz w:val="24"/>
          <w:szCs w:val="24"/>
          <w:shd w:val="clear" w:color="auto" w:fill="FFFFFF"/>
        </w:rPr>
        <w:t>The instrument used for data collection was a questionnaire submitted to employees. The questionnaire was distributed to 66 respondents of</w:t>
      </w:r>
      <w:r>
        <w:rPr>
          <w:rFonts w:ascii="Times New Roman" w:hAnsi="Times New Roman"/>
          <w:iCs/>
          <w:color w:val="000000"/>
          <w:sz w:val="24"/>
          <w:szCs w:val="24"/>
          <w:shd w:val="clear" w:color="auto" w:fill="FFFFFF"/>
          <w:lang w:val="id-ID"/>
        </w:rPr>
        <w:t xml:space="preserve"> </w:t>
      </w:r>
      <w:r>
        <w:rPr>
          <w:rFonts w:ascii="Times New Roman" w:hAnsi="Times New Roman"/>
          <w:iCs/>
          <w:color w:val="000000"/>
          <w:sz w:val="24"/>
          <w:szCs w:val="24"/>
          <w:shd w:val="clear" w:color="auto" w:fill="FFFFFF"/>
        </w:rPr>
        <w:t>employe at Gramedia Asri Media. The population used in this study is</w:t>
      </w:r>
      <w:r>
        <w:rPr>
          <w:rFonts w:ascii="Times New Roman" w:hAnsi="Times New Roman"/>
          <w:iCs/>
          <w:color w:val="000000"/>
          <w:sz w:val="24"/>
          <w:szCs w:val="24"/>
          <w:shd w:val="clear" w:color="auto" w:fill="FFFFFF"/>
          <w:lang w:val="id-ID"/>
        </w:rPr>
        <w:t xml:space="preserve"> </w:t>
      </w:r>
      <w:r>
        <w:rPr>
          <w:rFonts w:ascii="Times New Roman" w:hAnsi="Times New Roman"/>
          <w:iCs/>
          <w:color w:val="000000"/>
          <w:sz w:val="24"/>
          <w:szCs w:val="24"/>
          <w:shd w:val="clear" w:color="auto" w:fill="FFFFFF"/>
        </w:rPr>
        <w:t>66 respondents of</w:t>
      </w:r>
      <w:r>
        <w:rPr>
          <w:rFonts w:ascii="Times New Roman" w:hAnsi="Times New Roman"/>
          <w:iCs/>
          <w:color w:val="000000"/>
          <w:sz w:val="24"/>
          <w:szCs w:val="24"/>
          <w:shd w:val="clear" w:color="auto" w:fill="FFFFFF"/>
          <w:lang w:val="id-ID"/>
        </w:rPr>
        <w:t xml:space="preserve"> </w:t>
      </w:r>
      <w:r>
        <w:rPr>
          <w:rFonts w:ascii="Times New Roman" w:hAnsi="Times New Roman"/>
          <w:iCs/>
          <w:color w:val="000000"/>
          <w:sz w:val="24"/>
          <w:szCs w:val="24"/>
          <w:shd w:val="clear" w:color="auto" w:fill="FFFFFF"/>
        </w:rPr>
        <w:t xml:space="preserve">employe at Gramedia </w:t>
      </w:r>
      <w:r>
        <w:rPr>
          <w:rFonts w:ascii="Times New Roman" w:hAnsi="Times New Roman"/>
          <w:iCs/>
          <w:color w:val="000000"/>
          <w:sz w:val="24"/>
          <w:szCs w:val="24"/>
          <w:shd w:val="clear" w:color="auto" w:fill="FFFFFF"/>
        </w:rPr>
        <w:lastRenderedPageBreak/>
        <w:t>Asri Media.</w:t>
      </w:r>
      <w:r>
        <w:rPr>
          <w:rFonts w:ascii="Times New Roman" w:hAnsi="Times New Roman"/>
          <w:iCs/>
          <w:color w:val="000000"/>
          <w:sz w:val="24"/>
          <w:szCs w:val="24"/>
          <w:shd w:val="clear" w:color="auto" w:fill="FFFFFF"/>
          <w:lang w:val="id-ID"/>
        </w:rPr>
        <w:t xml:space="preserve"> </w:t>
      </w:r>
      <w:r>
        <w:rPr>
          <w:rFonts w:ascii="Times New Roman" w:hAnsi="Times New Roman"/>
          <w:iCs/>
          <w:color w:val="000000"/>
          <w:sz w:val="24"/>
          <w:szCs w:val="24"/>
          <w:shd w:val="clear" w:color="auto" w:fill="FFFFFF"/>
        </w:rPr>
        <w:t xml:space="preserve">The study uses the sampling method of saturated sampling, which is a sampling technique where all members of the population are used as samples. Then the </w:t>
      </w:r>
      <w:proofErr w:type="gramStart"/>
      <w:r>
        <w:rPr>
          <w:rFonts w:ascii="Times New Roman" w:hAnsi="Times New Roman"/>
          <w:iCs/>
          <w:color w:val="000000"/>
          <w:sz w:val="24"/>
          <w:szCs w:val="24"/>
          <w:shd w:val="clear" w:color="auto" w:fill="FFFFFF"/>
        </w:rPr>
        <w:t>number of samples used in this study were</w:t>
      </w:r>
      <w:proofErr w:type="gramEnd"/>
      <w:r>
        <w:rPr>
          <w:rFonts w:ascii="Times New Roman" w:hAnsi="Times New Roman"/>
          <w:iCs/>
          <w:color w:val="000000"/>
          <w:sz w:val="24"/>
          <w:szCs w:val="24"/>
          <w:shd w:val="clear" w:color="auto" w:fill="FFFFFF"/>
        </w:rPr>
        <w:t xml:space="preserve"> </w:t>
      </w:r>
      <w:r w:rsidR="000A0CCD">
        <w:rPr>
          <w:rFonts w:ascii="Times New Roman" w:hAnsi="Times New Roman"/>
          <w:iCs/>
          <w:color w:val="000000"/>
          <w:sz w:val="24"/>
          <w:szCs w:val="24"/>
          <w:shd w:val="clear" w:color="auto" w:fill="FFFFFF"/>
        </w:rPr>
        <w:t>66</w:t>
      </w:r>
      <w:r>
        <w:rPr>
          <w:rFonts w:ascii="Times New Roman" w:hAnsi="Times New Roman"/>
          <w:iCs/>
          <w:color w:val="000000"/>
          <w:sz w:val="24"/>
          <w:szCs w:val="24"/>
          <w:shd w:val="clear" w:color="auto" w:fill="FFFFFF"/>
        </w:rPr>
        <w:t xml:space="preserve"> employees.</w:t>
      </w:r>
      <w:r>
        <w:rPr>
          <w:rFonts w:ascii="Times New Roman" w:hAnsi="Times New Roman"/>
          <w:iCs/>
          <w:color w:val="000000"/>
          <w:sz w:val="24"/>
          <w:szCs w:val="24"/>
          <w:shd w:val="clear" w:color="auto" w:fill="FFFFFF"/>
          <w:lang w:val="id-ID"/>
        </w:rPr>
        <w:t xml:space="preserve"> </w:t>
      </w:r>
      <w:r>
        <w:rPr>
          <w:rFonts w:ascii="Times New Roman" w:hAnsi="Times New Roman"/>
          <w:iCs/>
          <w:color w:val="000000"/>
          <w:sz w:val="24"/>
          <w:szCs w:val="24"/>
          <w:shd w:val="clear" w:color="auto" w:fill="FFFFFF"/>
        </w:rPr>
        <w:t>Data analysis and interpretations for research aimed for answering research questions in order to uncover certain phenomena. By analyzing the data using the Structural Equation Modeling (SEM) of the PLS3.0 statistical software is used in the model and hypothesis assessment, structural equation modeling.</w:t>
      </w:r>
    </w:p>
    <w:p w:rsidR="001B31D7" w:rsidRDefault="001B31D7" w:rsidP="003867B9">
      <w:pPr>
        <w:shd w:val="clear" w:color="auto" w:fill="FFFFFF" w:themeFill="background1"/>
        <w:spacing w:after="0" w:line="240" w:lineRule="auto"/>
        <w:rPr>
          <w:rFonts w:ascii="Times New Roman" w:eastAsia="Times New Roman" w:hAnsi="Times New Roman"/>
          <w:b/>
          <w:bCs/>
          <w:sz w:val="24"/>
          <w:szCs w:val="24"/>
          <w:lang w:val="id-ID"/>
        </w:rPr>
      </w:pPr>
    </w:p>
    <w:p w:rsidR="000A0CCD" w:rsidRDefault="00241F8F" w:rsidP="003867B9">
      <w:pPr>
        <w:shd w:val="clear" w:color="auto" w:fill="FFFFFF" w:themeFill="background1"/>
        <w:spacing w:after="0" w:line="240" w:lineRule="auto"/>
        <w:rPr>
          <w:rFonts w:ascii="Times New Roman" w:eastAsia="Times New Roman" w:hAnsi="Times New Roman"/>
          <w:b/>
          <w:bCs/>
          <w:sz w:val="24"/>
          <w:szCs w:val="24"/>
          <w:lang w:val="id-ID"/>
        </w:rPr>
      </w:pPr>
      <w:r>
        <w:rPr>
          <w:rFonts w:ascii="Times New Roman" w:eastAsia="Times New Roman" w:hAnsi="Times New Roman"/>
          <w:b/>
          <w:bCs/>
          <w:sz w:val="24"/>
          <w:szCs w:val="24"/>
          <w:lang w:val="id-ID"/>
        </w:rPr>
        <w:t xml:space="preserve">5. </w:t>
      </w:r>
      <w:r w:rsidR="000A0CCD">
        <w:rPr>
          <w:rFonts w:ascii="Times New Roman" w:eastAsia="Times New Roman" w:hAnsi="Times New Roman"/>
          <w:b/>
          <w:bCs/>
          <w:sz w:val="24"/>
          <w:szCs w:val="24"/>
          <w:lang w:val="id-ID"/>
        </w:rPr>
        <w:t xml:space="preserve">RESULT AND DISCUSSION </w:t>
      </w:r>
    </w:p>
    <w:p w:rsidR="000A0CCD" w:rsidRDefault="00241F8F" w:rsidP="003867B9">
      <w:pPr>
        <w:shd w:val="clear" w:color="auto" w:fill="FFFFFF" w:themeFill="background1"/>
        <w:spacing w:after="0" w:line="240" w:lineRule="auto"/>
        <w:rPr>
          <w:rFonts w:ascii="Times New Roman" w:eastAsia="Times New Roman" w:hAnsi="Times New Roman"/>
          <w:b/>
          <w:bCs/>
          <w:sz w:val="24"/>
          <w:szCs w:val="24"/>
          <w:lang w:val="id-ID"/>
        </w:rPr>
      </w:pPr>
      <w:r>
        <w:rPr>
          <w:rFonts w:ascii="Times New Roman" w:eastAsia="Times New Roman" w:hAnsi="Times New Roman"/>
          <w:b/>
          <w:bCs/>
          <w:sz w:val="24"/>
          <w:szCs w:val="24"/>
          <w:lang w:val="id-ID"/>
        </w:rPr>
        <w:t xml:space="preserve">a). </w:t>
      </w:r>
      <w:r w:rsidR="000A0CCD">
        <w:rPr>
          <w:rFonts w:ascii="Times New Roman" w:eastAsia="Times New Roman" w:hAnsi="Times New Roman"/>
          <w:b/>
          <w:bCs/>
          <w:sz w:val="24"/>
          <w:szCs w:val="24"/>
          <w:lang w:val="id-ID"/>
        </w:rPr>
        <w:t>Validity and Test Reability</w:t>
      </w:r>
    </w:p>
    <w:p w:rsidR="000A0CCD" w:rsidRDefault="000A0CCD" w:rsidP="003867B9">
      <w:pPr>
        <w:shd w:val="clear" w:color="auto" w:fill="FFFFFF" w:themeFill="background1"/>
        <w:spacing w:after="0" w:line="240" w:lineRule="auto"/>
        <w:ind w:firstLine="720"/>
        <w:rPr>
          <w:rFonts w:ascii="Times New Roman" w:eastAsia="Times New Roman" w:hAnsi="Times New Roman"/>
          <w:b/>
          <w:bCs/>
          <w:sz w:val="24"/>
          <w:szCs w:val="24"/>
        </w:rPr>
      </w:pPr>
      <w:r>
        <w:rPr>
          <w:rFonts w:ascii="Times New Roman" w:eastAsia="Times New Roman" w:hAnsi="Times New Roman"/>
          <w:b/>
          <w:bCs/>
          <w:sz w:val="24"/>
          <w:szCs w:val="24"/>
          <w:lang w:val="id-ID"/>
        </w:rPr>
        <w:t>Table 1: Result Test of Convergent Validity</w:t>
      </w: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tblPr>
      <w:tblGrid>
        <w:gridCol w:w="1559"/>
        <w:gridCol w:w="1559"/>
        <w:gridCol w:w="1417"/>
        <w:gridCol w:w="1701"/>
      </w:tblGrid>
      <w:tr w:rsidR="000A0CCD" w:rsidTr="000A0CCD">
        <w:trPr>
          <w:trHeight w:val="455"/>
          <w:tblHeader/>
        </w:trPr>
        <w:tc>
          <w:tcPr>
            <w:tcW w:w="1559" w:type="dxa"/>
            <w:tcBorders>
              <w:top w:val="single" w:sz="4" w:space="0" w:color="auto"/>
              <w:left w:val="nil"/>
              <w:bottom w:val="single" w:sz="4" w:space="0" w:color="auto"/>
              <w:right w:val="nil"/>
            </w:tcBorders>
            <w:shd w:val="clear" w:color="auto" w:fill="8DB3E2" w:themeFill="text2" w:themeFillTint="66"/>
            <w:vAlign w:val="center"/>
            <w:hideMark/>
          </w:tcPr>
          <w:p w:rsidR="000A0CCD" w:rsidRPr="00F63C33" w:rsidRDefault="000A0CCD" w:rsidP="003867B9">
            <w:pPr>
              <w:pStyle w:val="ListParagraph"/>
              <w:autoSpaceDE w:val="0"/>
              <w:autoSpaceDN w:val="0"/>
              <w:adjustRightInd w:val="0"/>
              <w:spacing w:after="0" w:line="240" w:lineRule="auto"/>
              <w:ind w:left="0"/>
              <w:jc w:val="center"/>
              <w:rPr>
                <w:rFonts w:ascii="Times New Roman" w:hAnsi="Times New Roman" w:cs="Times New Roman"/>
                <w:b/>
                <w:color w:val="000000" w:themeColor="text1"/>
                <w:sz w:val="24"/>
                <w:szCs w:val="24"/>
                <w:lang w:val="id-ID" w:eastAsia="id-ID"/>
              </w:rPr>
            </w:pPr>
            <w:r>
              <w:rPr>
                <w:rFonts w:ascii="Times New Roman" w:hAnsi="Times New Roman" w:cs="Times New Roman"/>
                <w:b/>
                <w:color w:val="000000" w:themeColor="text1"/>
                <w:sz w:val="24"/>
                <w:szCs w:val="24"/>
                <w:lang w:eastAsia="id-ID"/>
              </w:rPr>
              <w:t>Variab</w:t>
            </w:r>
            <w:r w:rsidR="00F63C33">
              <w:rPr>
                <w:rFonts w:ascii="Times New Roman" w:hAnsi="Times New Roman" w:cs="Times New Roman"/>
                <w:b/>
                <w:color w:val="000000" w:themeColor="text1"/>
                <w:sz w:val="24"/>
                <w:szCs w:val="24"/>
                <w:lang w:val="id-ID" w:eastAsia="id-ID"/>
              </w:rPr>
              <w:t>le</w:t>
            </w:r>
          </w:p>
        </w:tc>
        <w:tc>
          <w:tcPr>
            <w:tcW w:w="1559" w:type="dxa"/>
            <w:tcBorders>
              <w:top w:val="single" w:sz="4" w:space="0" w:color="auto"/>
              <w:left w:val="nil"/>
              <w:bottom w:val="single" w:sz="4" w:space="0" w:color="auto"/>
              <w:right w:val="nil"/>
            </w:tcBorders>
            <w:shd w:val="clear" w:color="auto" w:fill="8DB3E2" w:themeFill="text2" w:themeFillTint="66"/>
            <w:vAlign w:val="center"/>
            <w:hideMark/>
          </w:tcPr>
          <w:p w:rsidR="000A0CCD" w:rsidRDefault="00F63C33" w:rsidP="003867B9">
            <w:pPr>
              <w:pStyle w:val="ListParagraph"/>
              <w:autoSpaceDE w:val="0"/>
              <w:autoSpaceDN w:val="0"/>
              <w:adjustRightInd w:val="0"/>
              <w:spacing w:line="240" w:lineRule="auto"/>
              <w:ind w:left="0"/>
              <w:jc w:val="center"/>
              <w:rPr>
                <w:rFonts w:ascii="Times New Roman" w:hAnsi="Times New Roman" w:cs="Times New Roman"/>
                <w:b/>
                <w:color w:val="000000" w:themeColor="text1"/>
                <w:sz w:val="24"/>
                <w:szCs w:val="24"/>
                <w:lang w:eastAsia="id-ID"/>
              </w:rPr>
            </w:pPr>
            <w:r>
              <w:rPr>
                <w:rFonts w:ascii="Times New Roman" w:hAnsi="Times New Roman" w:cs="Times New Roman"/>
                <w:b/>
                <w:color w:val="000000" w:themeColor="text1"/>
                <w:sz w:val="24"/>
                <w:szCs w:val="24"/>
                <w:lang w:eastAsia="id-ID"/>
              </w:rPr>
              <w:t>Indi</w:t>
            </w:r>
            <w:r>
              <w:rPr>
                <w:rFonts w:ascii="Times New Roman" w:hAnsi="Times New Roman" w:cs="Times New Roman"/>
                <w:b/>
                <w:color w:val="000000" w:themeColor="text1"/>
                <w:sz w:val="24"/>
                <w:szCs w:val="24"/>
                <w:lang w:val="id-ID" w:eastAsia="id-ID"/>
              </w:rPr>
              <w:t>c</w:t>
            </w:r>
            <w:r w:rsidR="000A0CCD">
              <w:rPr>
                <w:rFonts w:ascii="Times New Roman" w:hAnsi="Times New Roman" w:cs="Times New Roman"/>
                <w:b/>
                <w:color w:val="000000" w:themeColor="text1"/>
                <w:sz w:val="24"/>
                <w:szCs w:val="24"/>
                <w:lang w:eastAsia="id-ID"/>
              </w:rPr>
              <w:t>ator</w:t>
            </w:r>
          </w:p>
        </w:tc>
        <w:tc>
          <w:tcPr>
            <w:tcW w:w="1417" w:type="dxa"/>
            <w:tcBorders>
              <w:top w:val="single" w:sz="4" w:space="0" w:color="auto"/>
              <w:left w:val="nil"/>
              <w:bottom w:val="single" w:sz="4" w:space="0" w:color="auto"/>
              <w:right w:val="nil"/>
            </w:tcBorders>
            <w:shd w:val="clear" w:color="auto" w:fill="8DB3E2" w:themeFill="text2" w:themeFillTint="66"/>
            <w:vAlign w:val="center"/>
            <w:hideMark/>
          </w:tcPr>
          <w:p w:rsidR="000A0CCD" w:rsidRDefault="000A0CCD" w:rsidP="003867B9">
            <w:pPr>
              <w:pStyle w:val="ListParagraph"/>
              <w:autoSpaceDE w:val="0"/>
              <w:autoSpaceDN w:val="0"/>
              <w:adjustRightInd w:val="0"/>
              <w:spacing w:line="240" w:lineRule="auto"/>
              <w:ind w:left="0"/>
              <w:jc w:val="center"/>
              <w:rPr>
                <w:rFonts w:ascii="Times New Roman" w:hAnsi="Times New Roman" w:cs="Times New Roman"/>
                <w:b/>
                <w:i/>
                <w:color w:val="000000" w:themeColor="text1"/>
                <w:sz w:val="24"/>
                <w:szCs w:val="24"/>
                <w:lang w:eastAsia="id-ID"/>
              </w:rPr>
            </w:pPr>
            <w:r>
              <w:rPr>
                <w:rFonts w:ascii="Times New Roman" w:hAnsi="Times New Roman" w:cs="Times New Roman"/>
                <w:b/>
                <w:i/>
                <w:color w:val="000000" w:themeColor="text1"/>
                <w:sz w:val="24"/>
                <w:szCs w:val="24"/>
                <w:lang w:eastAsia="id-ID"/>
              </w:rPr>
              <w:t>Outer Loading</w:t>
            </w:r>
          </w:p>
        </w:tc>
        <w:tc>
          <w:tcPr>
            <w:tcW w:w="1701" w:type="dxa"/>
            <w:tcBorders>
              <w:top w:val="single" w:sz="4" w:space="0" w:color="auto"/>
              <w:left w:val="nil"/>
              <w:bottom w:val="single" w:sz="4" w:space="0" w:color="auto"/>
              <w:right w:val="nil"/>
            </w:tcBorders>
            <w:shd w:val="clear" w:color="auto" w:fill="8DB3E2" w:themeFill="text2" w:themeFillTint="66"/>
            <w:vAlign w:val="center"/>
            <w:hideMark/>
          </w:tcPr>
          <w:p w:rsidR="000A0CCD" w:rsidRPr="00F63C33" w:rsidRDefault="00F63C33" w:rsidP="003867B9">
            <w:pPr>
              <w:pStyle w:val="ListParagraph"/>
              <w:autoSpaceDE w:val="0"/>
              <w:autoSpaceDN w:val="0"/>
              <w:adjustRightInd w:val="0"/>
              <w:spacing w:line="240" w:lineRule="auto"/>
              <w:ind w:left="0"/>
              <w:jc w:val="center"/>
              <w:rPr>
                <w:rFonts w:ascii="Times New Roman" w:hAnsi="Times New Roman" w:cs="Times New Roman"/>
                <w:b/>
                <w:color w:val="000000" w:themeColor="text1"/>
                <w:sz w:val="24"/>
                <w:szCs w:val="24"/>
                <w:lang w:val="id-ID" w:eastAsia="id-ID"/>
              </w:rPr>
            </w:pPr>
            <w:r>
              <w:rPr>
                <w:rFonts w:ascii="Times New Roman" w:hAnsi="Times New Roman" w:cs="Times New Roman"/>
                <w:b/>
                <w:color w:val="000000" w:themeColor="text1"/>
                <w:sz w:val="24"/>
                <w:szCs w:val="24"/>
                <w:lang w:val="id-ID" w:eastAsia="id-ID"/>
              </w:rPr>
              <w:t>Remarks</w:t>
            </w:r>
          </w:p>
        </w:tc>
      </w:tr>
      <w:tr w:rsidR="000A0CCD" w:rsidTr="000A0CCD">
        <w:trPr>
          <w:trHeight w:val="300"/>
        </w:trPr>
        <w:tc>
          <w:tcPr>
            <w:tcW w:w="1559" w:type="dxa"/>
            <w:vMerge w:val="restart"/>
            <w:tcBorders>
              <w:top w:val="single" w:sz="4" w:space="0" w:color="auto"/>
              <w:left w:val="nil"/>
              <w:bottom w:val="single" w:sz="4" w:space="0" w:color="auto"/>
              <w:right w:val="nil"/>
            </w:tcBorders>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hAnsi="Times New Roman" w:cs="Times New Roman"/>
                <w:i/>
                <w:sz w:val="20"/>
                <w:szCs w:val="20"/>
              </w:rPr>
              <w:t>Psychology Contract</w:t>
            </w:r>
          </w:p>
        </w:tc>
        <w:tc>
          <w:tcPr>
            <w:tcW w:w="1559"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PC1</w:t>
            </w:r>
          </w:p>
        </w:tc>
        <w:tc>
          <w:tcPr>
            <w:tcW w:w="1417"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0.875</w:t>
            </w:r>
          </w:p>
        </w:tc>
        <w:tc>
          <w:tcPr>
            <w:tcW w:w="1701"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PC2</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0.898</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PC3</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0.811</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PC4</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0.893</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PC5</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0.879</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PC6</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0.746</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PC7</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0.774</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color w:val="000000"/>
                <w:sz w:val="20"/>
                <w:szCs w:val="20"/>
              </w:rPr>
            </w:pPr>
          </w:p>
        </w:tc>
        <w:tc>
          <w:tcPr>
            <w:tcW w:w="1559"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PC8</w:t>
            </w:r>
          </w:p>
        </w:tc>
        <w:tc>
          <w:tcPr>
            <w:tcW w:w="1417"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0.784</w:t>
            </w:r>
          </w:p>
        </w:tc>
        <w:tc>
          <w:tcPr>
            <w:tcW w:w="1701"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1559" w:type="dxa"/>
            <w:vMerge w:val="restart"/>
            <w:tcBorders>
              <w:top w:val="single" w:sz="4" w:space="0" w:color="auto"/>
              <w:left w:val="nil"/>
              <w:bottom w:val="single" w:sz="4" w:space="0" w:color="auto"/>
              <w:right w:val="nil"/>
            </w:tcBorders>
            <w:vAlign w:val="center"/>
            <w:hideMark/>
          </w:tcPr>
          <w:p w:rsidR="000A0CCD" w:rsidRPr="003867B9" w:rsidRDefault="000A0CCD" w:rsidP="003867B9">
            <w:pPr>
              <w:jc w:val="center"/>
              <w:rPr>
                <w:rFonts w:ascii="Times New Roman" w:eastAsia="Times New Roman" w:hAnsi="Times New Roman" w:cs="Times New Roman"/>
                <w:i/>
                <w:color w:val="000000"/>
                <w:sz w:val="20"/>
                <w:szCs w:val="20"/>
              </w:rPr>
            </w:pPr>
            <w:r w:rsidRPr="003867B9">
              <w:rPr>
                <w:rFonts w:ascii="Times New Roman" w:eastAsia="Times New Roman" w:hAnsi="Times New Roman" w:cs="Times New Roman"/>
                <w:i/>
                <w:color w:val="000000"/>
                <w:sz w:val="20"/>
                <w:szCs w:val="20"/>
              </w:rPr>
              <w:t>Job Burnout</w:t>
            </w:r>
          </w:p>
        </w:tc>
        <w:tc>
          <w:tcPr>
            <w:tcW w:w="1559"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JB1</w:t>
            </w:r>
          </w:p>
        </w:tc>
        <w:tc>
          <w:tcPr>
            <w:tcW w:w="1417"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0.801</w:t>
            </w:r>
          </w:p>
        </w:tc>
        <w:tc>
          <w:tcPr>
            <w:tcW w:w="1701"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JB2</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0.672</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JB3</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0.742</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JB4</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0.832</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JB5</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0.846</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JB6</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0.851</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JB7</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0.647</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JB8</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0.865</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JB9</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0.694</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JB10</w:t>
            </w:r>
          </w:p>
        </w:tc>
        <w:tc>
          <w:tcPr>
            <w:tcW w:w="1417"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0.812</w:t>
            </w:r>
          </w:p>
        </w:tc>
        <w:tc>
          <w:tcPr>
            <w:tcW w:w="1701"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1559" w:type="dxa"/>
            <w:vMerge w:val="restart"/>
            <w:tcBorders>
              <w:top w:val="single" w:sz="4" w:space="0" w:color="auto"/>
              <w:left w:val="nil"/>
              <w:bottom w:val="single" w:sz="4" w:space="0" w:color="auto"/>
              <w:right w:val="nil"/>
            </w:tcBorders>
            <w:vAlign w:val="center"/>
            <w:hideMark/>
          </w:tcPr>
          <w:p w:rsidR="000A0CCD" w:rsidRPr="003867B9" w:rsidRDefault="000A0CCD" w:rsidP="003867B9">
            <w:pPr>
              <w:jc w:val="center"/>
              <w:rPr>
                <w:rFonts w:ascii="Times New Roman" w:eastAsia="Times New Roman" w:hAnsi="Times New Roman" w:cs="Times New Roman"/>
                <w:i/>
                <w:color w:val="000000"/>
                <w:sz w:val="20"/>
                <w:szCs w:val="20"/>
              </w:rPr>
            </w:pPr>
            <w:r w:rsidRPr="003867B9">
              <w:rPr>
                <w:rFonts w:ascii="Times New Roman" w:eastAsia="Times New Roman" w:hAnsi="Times New Roman" w:cs="Times New Roman"/>
                <w:i/>
                <w:color w:val="000000"/>
                <w:sz w:val="20"/>
                <w:szCs w:val="20"/>
              </w:rPr>
              <w:t>Job Insecurity</w:t>
            </w:r>
          </w:p>
        </w:tc>
        <w:tc>
          <w:tcPr>
            <w:tcW w:w="1559"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JI1</w:t>
            </w:r>
          </w:p>
        </w:tc>
        <w:tc>
          <w:tcPr>
            <w:tcW w:w="1417"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0.827</w:t>
            </w:r>
          </w:p>
        </w:tc>
        <w:tc>
          <w:tcPr>
            <w:tcW w:w="1701"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JI2</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0.763</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JI3</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0.795</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nil"/>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JI4</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0.845</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nil"/>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JI5</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0.770</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JI6</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0.857</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JI7</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0.841</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JI8</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0.601</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JI9</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0.778</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JI10</w:t>
            </w:r>
          </w:p>
        </w:tc>
        <w:tc>
          <w:tcPr>
            <w:tcW w:w="1417"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0.781</w:t>
            </w:r>
          </w:p>
        </w:tc>
        <w:tc>
          <w:tcPr>
            <w:tcW w:w="1701"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1559" w:type="dxa"/>
            <w:vMerge w:val="restart"/>
            <w:tcBorders>
              <w:top w:val="single" w:sz="4" w:space="0" w:color="auto"/>
              <w:left w:val="nil"/>
              <w:bottom w:val="single" w:sz="4" w:space="0" w:color="auto"/>
              <w:right w:val="nil"/>
            </w:tcBorders>
            <w:vAlign w:val="center"/>
            <w:hideMark/>
          </w:tcPr>
          <w:p w:rsidR="000A0CCD" w:rsidRPr="003867B9" w:rsidRDefault="000A0CCD" w:rsidP="003867B9">
            <w:pPr>
              <w:jc w:val="center"/>
              <w:rPr>
                <w:rFonts w:ascii="Times New Roman" w:eastAsia="Times New Roman" w:hAnsi="Times New Roman" w:cs="Times New Roman"/>
                <w:i/>
                <w:color w:val="000000"/>
                <w:sz w:val="20"/>
                <w:szCs w:val="20"/>
              </w:rPr>
            </w:pPr>
            <w:r w:rsidRPr="003867B9">
              <w:rPr>
                <w:rFonts w:ascii="Times New Roman" w:eastAsia="Times New Roman" w:hAnsi="Times New Roman" w:cs="Times New Roman"/>
                <w:i/>
                <w:color w:val="000000"/>
                <w:sz w:val="20"/>
                <w:szCs w:val="20"/>
              </w:rPr>
              <w:t>Turnover Intention</w:t>
            </w:r>
          </w:p>
        </w:tc>
        <w:tc>
          <w:tcPr>
            <w:tcW w:w="1559"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TI1</w:t>
            </w:r>
          </w:p>
        </w:tc>
        <w:tc>
          <w:tcPr>
            <w:tcW w:w="1417"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0.794</w:t>
            </w:r>
          </w:p>
        </w:tc>
        <w:tc>
          <w:tcPr>
            <w:tcW w:w="1701" w:type="dxa"/>
            <w:tcBorders>
              <w:top w:val="single" w:sz="4" w:space="0" w:color="auto"/>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TI2</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0.886</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TI3</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0.701</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TI4</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0.835</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TI5</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0.792</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TI6</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0.800</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TI7</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0.739</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TI8</w:t>
            </w:r>
          </w:p>
        </w:tc>
        <w:tc>
          <w:tcPr>
            <w:tcW w:w="1417" w:type="dxa"/>
            <w:tcBorders>
              <w:top w:val="nil"/>
              <w:left w:val="nil"/>
              <w:bottom w:val="nil"/>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0.805</w:t>
            </w:r>
          </w:p>
        </w:tc>
        <w:tc>
          <w:tcPr>
            <w:tcW w:w="1701" w:type="dxa"/>
            <w:tcBorders>
              <w:top w:val="nil"/>
              <w:left w:val="nil"/>
              <w:bottom w:val="nil"/>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r w:rsidR="000A0CCD" w:rsidTr="000A0CCD">
        <w:trPr>
          <w:trHeight w:val="300"/>
        </w:trPr>
        <w:tc>
          <w:tcPr>
            <w:tcW w:w="0" w:type="auto"/>
            <w:vMerge/>
            <w:tcBorders>
              <w:top w:val="single" w:sz="4" w:space="0" w:color="auto"/>
              <w:left w:val="nil"/>
              <w:bottom w:val="single" w:sz="4" w:space="0" w:color="auto"/>
              <w:right w:val="nil"/>
            </w:tcBorders>
            <w:vAlign w:val="center"/>
            <w:hideMark/>
          </w:tcPr>
          <w:p w:rsidR="000A0CCD" w:rsidRPr="003867B9" w:rsidRDefault="000A0CCD" w:rsidP="003867B9">
            <w:pPr>
              <w:rPr>
                <w:rFonts w:ascii="Times New Roman" w:eastAsia="Times New Roman" w:hAnsi="Times New Roman" w:cs="Times New Roman"/>
                <w:i/>
                <w:color w:val="000000"/>
                <w:sz w:val="20"/>
                <w:szCs w:val="20"/>
              </w:rPr>
            </w:pPr>
          </w:p>
        </w:tc>
        <w:tc>
          <w:tcPr>
            <w:tcW w:w="1559"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TI9</w:t>
            </w:r>
          </w:p>
        </w:tc>
        <w:tc>
          <w:tcPr>
            <w:tcW w:w="1417"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eastAsia="Times New Roman" w:hAnsi="Times New Roman" w:cs="Times New Roman"/>
                <w:color w:val="000000"/>
                <w:sz w:val="20"/>
                <w:szCs w:val="20"/>
              </w:rPr>
            </w:pPr>
            <w:r w:rsidRPr="003867B9">
              <w:rPr>
                <w:rFonts w:ascii="Times New Roman" w:eastAsia="Times New Roman" w:hAnsi="Times New Roman" w:cs="Times New Roman"/>
                <w:color w:val="000000"/>
                <w:sz w:val="20"/>
                <w:szCs w:val="20"/>
              </w:rPr>
              <w:t>0.833</w:t>
            </w:r>
          </w:p>
        </w:tc>
        <w:tc>
          <w:tcPr>
            <w:tcW w:w="1701" w:type="dxa"/>
            <w:tcBorders>
              <w:top w:val="nil"/>
              <w:left w:val="nil"/>
              <w:bottom w:val="single" w:sz="4" w:space="0" w:color="auto"/>
              <w:right w:val="nil"/>
            </w:tcBorders>
            <w:noWrap/>
            <w:vAlign w:val="center"/>
            <w:hideMark/>
          </w:tcPr>
          <w:p w:rsidR="000A0CCD" w:rsidRPr="003867B9" w:rsidRDefault="000A0CCD" w:rsidP="003867B9">
            <w:pPr>
              <w:jc w:val="center"/>
              <w:rPr>
                <w:rFonts w:ascii="Times New Roman" w:hAnsi="Times New Roman" w:cs="Times New Roman"/>
                <w:sz w:val="20"/>
                <w:szCs w:val="20"/>
              </w:rPr>
            </w:pPr>
            <w:r w:rsidRPr="003867B9">
              <w:rPr>
                <w:rFonts w:ascii="Times New Roman" w:eastAsia="Times New Roman" w:hAnsi="Times New Roman" w:cs="Times New Roman"/>
                <w:color w:val="000000"/>
                <w:sz w:val="20"/>
                <w:szCs w:val="20"/>
              </w:rPr>
              <w:t>Valid</w:t>
            </w:r>
          </w:p>
        </w:tc>
      </w:tr>
    </w:tbl>
    <w:p w:rsidR="000A0CCD" w:rsidRDefault="000A0CCD" w:rsidP="003867B9">
      <w:pPr>
        <w:shd w:val="clear" w:color="auto" w:fill="FFFFFF" w:themeFill="background1"/>
        <w:spacing w:line="240" w:lineRule="auto"/>
        <w:jc w:val="both"/>
        <w:rPr>
          <w:rFonts w:ascii="Times New Roman" w:eastAsia="Times New Roman" w:hAnsi="Times New Roman"/>
          <w:b/>
          <w:bCs/>
          <w:sz w:val="24"/>
          <w:szCs w:val="24"/>
          <w:lang w:val="id-ID"/>
        </w:rPr>
      </w:pPr>
      <w:r>
        <w:rPr>
          <w:rFonts w:asciiTheme="majorBidi" w:hAnsiTheme="majorBidi" w:cstheme="majorBidi"/>
          <w:sz w:val="24"/>
          <w:szCs w:val="24"/>
        </w:rPr>
        <w:t>Tab</w:t>
      </w:r>
      <w:r>
        <w:rPr>
          <w:rFonts w:asciiTheme="majorBidi" w:hAnsiTheme="majorBidi" w:cstheme="majorBidi"/>
          <w:sz w:val="24"/>
          <w:szCs w:val="24"/>
          <w:lang w:val="id-ID"/>
        </w:rPr>
        <w:t>le</w:t>
      </w:r>
      <w:r>
        <w:rPr>
          <w:rFonts w:asciiTheme="majorBidi" w:hAnsiTheme="majorBidi" w:cstheme="majorBidi"/>
          <w:sz w:val="24"/>
          <w:szCs w:val="24"/>
        </w:rPr>
        <w:t xml:space="preserve"> 1 show that all indicators have met the convergent vali</w:t>
      </w:r>
      <w:r w:rsidR="001B31D7">
        <w:rPr>
          <w:rFonts w:asciiTheme="majorBidi" w:hAnsiTheme="majorBidi" w:cstheme="majorBidi"/>
          <w:sz w:val="24"/>
          <w:szCs w:val="24"/>
        </w:rPr>
        <w:t>dity, because it has loading fa</w:t>
      </w:r>
      <w:r w:rsidR="001B31D7">
        <w:rPr>
          <w:rFonts w:asciiTheme="majorBidi" w:hAnsiTheme="majorBidi" w:cstheme="majorBidi"/>
          <w:sz w:val="24"/>
          <w:szCs w:val="24"/>
          <w:lang w:val="id-ID"/>
        </w:rPr>
        <w:t>c</w:t>
      </w:r>
      <w:r>
        <w:rPr>
          <w:rFonts w:asciiTheme="majorBidi" w:hAnsiTheme="majorBidi" w:cstheme="majorBidi"/>
          <w:sz w:val="24"/>
          <w:szCs w:val="24"/>
        </w:rPr>
        <w:t xml:space="preserve">tor above 0.5 and thus all the indicators to measure the construct of the study was valid. If all indicators have loading factor above 0.5 then the proposed measurement model has the potential for further testing. </w:t>
      </w:r>
    </w:p>
    <w:p w:rsidR="00CB3853" w:rsidRDefault="000A0CCD" w:rsidP="001B31D7">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lang w:val="id-ID"/>
        </w:rPr>
        <w:t>Table 2: Composite Realibility Testing Result</w:t>
      </w:r>
    </w:p>
    <w:tbl>
      <w:tblPr>
        <w:tblStyle w:val="TableGrid"/>
        <w:tblW w:w="8046" w:type="dxa"/>
        <w:tblInd w:w="108" w:type="dxa"/>
        <w:tblBorders>
          <w:left w:val="none" w:sz="0" w:space="0" w:color="auto"/>
          <w:right w:val="none" w:sz="0" w:space="0" w:color="auto"/>
          <w:insideH w:val="none" w:sz="0" w:space="0" w:color="auto"/>
          <w:insideV w:val="none" w:sz="0" w:space="0" w:color="auto"/>
        </w:tblBorders>
        <w:tblLook w:val="04A0"/>
      </w:tblPr>
      <w:tblGrid>
        <w:gridCol w:w="2352"/>
        <w:gridCol w:w="2310"/>
        <w:gridCol w:w="1480"/>
        <w:gridCol w:w="1904"/>
      </w:tblGrid>
      <w:tr w:rsidR="000A0CCD" w:rsidTr="000A0CCD">
        <w:tc>
          <w:tcPr>
            <w:tcW w:w="2352" w:type="dxa"/>
            <w:tcBorders>
              <w:top w:val="single" w:sz="4" w:space="0" w:color="auto"/>
              <w:left w:val="nil"/>
              <w:bottom w:val="single" w:sz="4" w:space="0" w:color="auto"/>
              <w:right w:val="nil"/>
            </w:tcBorders>
            <w:shd w:val="clear" w:color="auto" w:fill="8DB3E2" w:themeFill="text2" w:themeFillTint="66"/>
            <w:vAlign w:val="center"/>
            <w:hideMark/>
          </w:tcPr>
          <w:p w:rsidR="000A0CCD" w:rsidRPr="00F63C33" w:rsidRDefault="000A0CCD" w:rsidP="003867B9">
            <w:pPr>
              <w:autoSpaceDE w:val="0"/>
              <w:autoSpaceDN w:val="0"/>
              <w:adjustRightInd w:val="0"/>
              <w:jc w:val="center"/>
              <w:rPr>
                <w:rFonts w:ascii="Times New Roman" w:hAnsi="Times New Roman" w:cs="Times New Roman"/>
                <w:b/>
                <w:color w:val="000000" w:themeColor="text1"/>
                <w:sz w:val="24"/>
                <w:szCs w:val="24"/>
                <w:lang w:val="id-ID" w:eastAsia="id-ID"/>
              </w:rPr>
            </w:pPr>
            <w:r>
              <w:rPr>
                <w:rFonts w:ascii="Times New Roman" w:hAnsi="Times New Roman" w:cs="Times New Roman"/>
                <w:b/>
                <w:color w:val="000000" w:themeColor="text1"/>
                <w:sz w:val="24"/>
                <w:szCs w:val="24"/>
                <w:lang w:eastAsia="id-ID"/>
              </w:rPr>
              <w:t>Variab</w:t>
            </w:r>
            <w:r w:rsidR="00F63C33">
              <w:rPr>
                <w:rFonts w:ascii="Times New Roman" w:hAnsi="Times New Roman" w:cs="Times New Roman"/>
                <w:b/>
                <w:color w:val="000000" w:themeColor="text1"/>
                <w:sz w:val="24"/>
                <w:szCs w:val="24"/>
                <w:lang w:val="id-ID" w:eastAsia="id-ID"/>
              </w:rPr>
              <w:t>le</w:t>
            </w:r>
          </w:p>
        </w:tc>
        <w:tc>
          <w:tcPr>
            <w:tcW w:w="2310" w:type="dxa"/>
            <w:tcBorders>
              <w:top w:val="single" w:sz="4" w:space="0" w:color="auto"/>
              <w:left w:val="nil"/>
              <w:bottom w:val="single" w:sz="4" w:space="0" w:color="auto"/>
              <w:right w:val="nil"/>
            </w:tcBorders>
            <w:shd w:val="clear" w:color="auto" w:fill="8DB3E2" w:themeFill="text2" w:themeFillTint="66"/>
            <w:vAlign w:val="center"/>
            <w:hideMark/>
          </w:tcPr>
          <w:p w:rsidR="000A0CCD" w:rsidRDefault="000A0CCD" w:rsidP="003867B9">
            <w:pPr>
              <w:autoSpaceDE w:val="0"/>
              <w:autoSpaceDN w:val="0"/>
              <w:adjustRightInd w:val="0"/>
              <w:jc w:val="center"/>
              <w:rPr>
                <w:rFonts w:ascii="Times New Roman" w:hAnsi="Times New Roman" w:cs="Times New Roman"/>
                <w:b/>
                <w:color w:val="000000" w:themeColor="text1"/>
                <w:sz w:val="24"/>
                <w:szCs w:val="24"/>
                <w:lang w:eastAsia="id-ID"/>
              </w:rPr>
            </w:pPr>
            <w:r>
              <w:rPr>
                <w:rFonts w:ascii="Times New Roman" w:hAnsi="Times New Roman" w:cs="Times New Roman"/>
                <w:b/>
                <w:i/>
                <w:color w:val="000000" w:themeColor="text1"/>
                <w:sz w:val="24"/>
                <w:szCs w:val="24"/>
                <w:lang w:eastAsia="id-ID"/>
              </w:rPr>
              <w:t>Composite Reliability</w:t>
            </w:r>
          </w:p>
        </w:tc>
        <w:tc>
          <w:tcPr>
            <w:tcW w:w="1480" w:type="dxa"/>
            <w:tcBorders>
              <w:top w:val="single" w:sz="4" w:space="0" w:color="auto"/>
              <w:left w:val="nil"/>
              <w:bottom w:val="single" w:sz="4" w:space="0" w:color="auto"/>
              <w:right w:val="nil"/>
            </w:tcBorders>
            <w:shd w:val="clear" w:color="auto" w:fill="8DB3E2" w:themeFill="text2" w:themeFillTint="66"/>
            <w:vAlign w:val="center"/>
            <w:hideMark/>
          </w:tcPr>
          <w:p w:rsidR="000A0CCD" w:rsidRDefault="000A0CCD" w:rsidP="003867B9">
            <w:pPr>
              <w:autoSpaceDE w:val="0"/>
              <w:autoSpaceDN w:val="0"/>
              <w:adjustRightInd w:val="0"/>
              <w:jc w:val="center"/>
              <w:rPr>
                <w:rFonts w:ascii="Times New Roman" w:hAnsi="Times New Roman" w:cs="Times New Roman"/>
                <w:b/>
                <w:color w:val="000000" w:themeColor="text1"/>
                <w:sz w:val="24"/>
                <w:szCs w:val="24"/>
                <w:lang w:eastAsia="id-ID"/>
              </w:rPr>
            </w:pPr>
            <w:r>
              <w:rPr>
                <w:rFonts w:ascii="Times New Roman" w:hAnsi="Times New Roman" w:cs="Times New Roman"/>
                <w:b/>
                <w:i/>
                <w:color w:val="000000" w:themeColor="text1"/>
                <w:sz w:val="24"/>
                <w:szCs w:val="24"/>
                <w:lang w:eastAsia="id-ID"/>
              </w:rPr>
              <w:t>Cronbach’s Alpha</w:t>
            </w:r>
          </w:p>
        </w:tc>
        <w:tc>
          <w:tcPr>
            <w:tcW w:w="1904" w:type="dxa"/>
            <w:tcBorders>
              <w:top w:val="single" w:sz="4" w:space="0" w:color="auto"/>
              <w:left w:val="nil"/>
              <w:bottom w:val="single" w:sz="4" w:space="0" w:color="auto"/>
              <w:right w:val="nil"/>
            </w:tcBorders>
            <w:shd w:val="clear" w:color="auto" w:fill="8DB3E2" w:themeFill="text2" w:themeFillTint="66"/>
            <w:vAlign w:val="center"/>
            <w:hideMark/>
          </w:tcPr>
          <w:p w:rsidR="000A0CCD" w:rsidRPr="00F63C33" w:rsidRDefault="00F63C33" w:rsidP="003867B9">
            <w:pPr>
              <w:autoSpaceDE w:val="0"/>
              <w:autoSpaceDN w:val="0"/>
              <w:adjustRightInd w:val="0"/>
              <w:jc w:val="center"/>
              <w:rPr>
                <w:rFonts w:ascii="Times New Roman" w:hAnsi="Times New Roman" w:cs="Times New Roman"/>
                <w:b/>
                <w:color w:val="000000" w:themeColor="text1"/>
                <w:sz w:val="24"/>
                <w:szCs w:val="24"/>
                <w:lang w:val="id-ID" w:eastAsia="id-ID"/>
              </w:rPr>
            </w:pPr>
            <w:r>
              <w:rPr>
                <w:rFonts w:ascii="Times New Roman" w:hAnsi="Times New Roman" w:cs="Times New Roman"/>
                <w:b/>
                <w:color w:val="000000" w:themeColor="text1"/>
                <w:sz w:val="24"/>
                <w:szCs w:val="24"/>
                <w:lang w:val="id-ID" w:eastAsia="id-ID"/>
              </w:rPr>
              <w:t>Remarks</w:t>
            </w:r>
          </w:p>
        </w:tc>
      </w:tr>
      <w:tr w:rsidR="000A0CCD" w:rsidTr="000A0CCD">
        <w:trPr>
          <w:trHeight w:val="291"/>
        </w:trPr>
        <w:tc>
          <w:tcPr>
            <w:tcW w:w="2352" w:type="dxa"/>
            <w:tcBorders>
              <w:top w:val="single" w:sz="4" w:space="0" w:color="auto"/>
              <w:left w:val="nil"/>
              <w:bottom w:val="nil"/>
              <w:right w:val="nil"/>
            </w:tcBorders>
            <w:vAlign w:val="center"/>
            <w:hideMark/>
          </w:tcPr>
          <w:p w:rsidR="000A0CCD" w:rsidRPr="003867B9" w:rsidRDefault="000A0CCD" w:rsidP="003867B9">
            <w:pPr>
              <w:rPr>
                <w:rFonts w:ascii="Times New Roman" w:hAnsi="Times New Roman" w:cs="Times New Roman"/>
                <w:bCs/>
                <w:i/>
                <w:color w:val="000000" w:themeColor="text1"/>
                <w:sz w:val="20"/>
                <w:szCs w:val="20"/>
              </w:rPr>
            </w:pPr>
            <w:r w:rsidRPr="003867B9">
              <w:rPr>
                <w:rFonts w:ascii="Times New Roman" w:hAnsi="Times New Roman" w:cs="Times New Roman"/>
                <w:bCs/>
                <w:i/>
                <w:color w:val="000000" w:themeColor="text1"/>
                <w:sz w:val="20"/>
                <w:szCs w:val="20"/>
              </w:rPr>
              <w:t>Job Burnout</w:t>
            </w:r>
          </w:p>
        </w:tc>
        <w:tc>
          <w:tcPr>
            <w:tcW w:w="2310" w:type="dxa"/>
            <w:tcBorders>
              <w:top w:val="single" w:sz="4" w:space="0" w:color="auto"/>
              <w:left w:val="nil"/>
              <w:bottom w:val="nil"/>
              <w:right w:val="nil"/>
            </w:tcBorders>
            <w:vAlign w:val="center"/>
            <w:hideMark/>
          </w:tcPr>
          <w:p w:rsidR="000A0CCD" w:rsidRPr="003867B9" w:rsidRDefault="000A0CCD" w:rsidP="003867B9">
            <w:pPr>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0.939</w:t>
            </w:r>
          </w:p>
        </w:tc>
        <w:tc>
          <w:tcPr>
            <w:tcW w:w="1480" w:type="dxa"/>
            <w:tcBorders>
              <w:top w:val="single" w:sz="4" w:space="0" w:color="auto"/>
              <w:left w:val="nil"/>
              <w:bottom w:val="nil"/>
              <w:right w:val="nil"/>
            </w:tcBorders>
            <w:vAlign w:val="center"/>
            <w:hideMark/>
          </w:tcPr>
          <w:p w:rsidR="000A0CCD" w:rsidRPr="003867B9" w:rsidRDefault="000A0CCD" w:rsidP="003867B9">
            <w:pPr>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0.927</w:t>
            </w:r>
          </w:p>
        </w:tc>
        <w:tc>
          <w:tcPr>
            <w:tcW w:w="1904" w:type="dxa"/>
            <w:tcBorders>
              <w:top w:val="single" w:sz="4" w:space="0" w:color="auto"/>
              <w:left w:val="nil"/>
              <w:bottom w:val="nil"/>
              <w:right w:val="nil"/>
            </w:tcBorders>
            <w:vAlign w:val="center"/>
            <w:hideMark/>
          </w:tcPr>
          <w:p w:rsidR="000A0CCD" w:rsidRPr="003867B9" w:rsidRDefault="000A0CCD" w:rsidP="003867B9">
            <w:pPr>
              <w:autoSpaceDE w:val="0"/>
              <w:autoSpaceDN w:val="0"/>
              <w:adjustRightInd w:val="0"/>
              <w:jc w:val="center"/>
              <w:rPr>
                <w:rFonts w:ascii="Times New Roman" w:hAnsi="Times New Roman" w:cs="Times New Roman"/>
                <w:color w:val="000000" w:themeColor="text1"/>
                <w:sz w:val="20"/>
                <w:szCs w:val="20"/>
                <w:lang w:val="id-ID" w:eastAsia="id-ID"/>
              </w:rPr>
            </w:pPr>
            <w:r w:rsidRPr="003867B9">
              <w:rPr>
                <w:rFonts w:ascii="Times New Roman" w:hAnsi="Times New Roman" w:cs="Times New Roman"/>
                <w:color w:val="000000" w:themeColor="text1"/>
                <w:sz w:val="20"/>
                <w:szCs w:val="20"/>
                <w:lang w:eastAsia="id-ID"/>
              </w:rPr>
              <w:t>Reliab</w:t>
            </w:r>
            <w:r w:rsidR="00F63C33" w:rsidRPr="003867B9">
              <w:rPr>
                <w:rFonts w:ascii="Times New Roman" w:hAnsi="Times New Roman" w:cs="Times New Roman"/>
                <w:color w:val="000000" w:themeColor="text1"/>
                <w:sz w:val="20"/>
                <w:szCs w:val="20"/>
                <w:lang w:val="id-ID" w:eastAsia="id-ID"/>
              </w:rPr>
              <w:t>le</w:t>
            </w:r>
          </w:p>
        </w:tc>
      </w:tr>
      <w:tr w:rsidR="000A0CCD" w:rsidTr="000A0CCD">
        <w:tc>
          <w:tcPr>
            <w:tcW w:w="2352" w:type="dxa"/>
            <w:tcBorders>
              <w:top w:val="nil"/>
              <w:left w:val="nil"/>
              <w:bottom w:val="nil"/>
              <w:right w:val="nil"/>
            </w:tcBorders>
            <w:vAlign w:val="center"/>
            <w:hideMark/>
          </w:tcPr>
          <w:p w:rsidR="000A0CCD" w:rsidRPr="003867B9" w:rsidRDefault="000A0CCD" w:rsidP="003867B9">
            <w:pPr>
              <w:rPr>
                <w:rFonts w:ascii="Times New Roman" w:hAnsi="Times New Roman" w:cs="Times New Roman"/>
                <w:bCs/>
                <w:i/>
                <w:color w:val="000000" w:themeColor="text1"/>
                <w:sz w:val="20"/>
                <w:szCs w:val="20"/>
              </w:rPr>
            </w:pPr>
            <w:r w:rsidRPr="003867B9">
              <w:rPr>
                <w:rFonts w:ascii="Times New Roman" w:hAnsi="Times New Roman" w:cs="Times New Roman"/>
                <w:bCs/>
                <w:i/>
                <w:color w:val="000000" w:themeColor="text1"/>
                <w:sz w:val="20"/>
                <w:szCs w:val="20"/>
              </w:rPr>
              <w:t>Job Insecurity</w:t>
            </w:r>
          </w:p>
        </w:tc>
        <w:tc>
          <w:tcPr>
            <w:tcW w:w="2310" w:type="dxa"/>
            <w:tcBorders>
              <w:top w:val="nil"/>
              <w:left w:val="nil"/>
              <w:bottom w:val="nil"/>
              <w:right w:val="nil"/>
            </w:tcBorders>
            <w:vAlign w:val="center"/>
            <w:hideMark/>
          </w:tcPr>
          <w:p w:rsidR="000A0CCD" w:rsidRPr="003867B9" w:rsidRDefault="000A0CCD" w:rsidP="003867B9">
            <w:pPr>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0.942</w:t>
            </w:r>
          </w:p>
        </w:tc>
        <w:tc>
          <w:tcPr>
            <w:tcW w:w="1480" w:type="dxa"/>
            <w:tcBorders>
              <w:top w:val="nil"/>
              <w:left w:val="nil"/>
              <w:bottom w:val="nil"/>
              <w:right w:val="nil"/>
            </w:tcBorders>
            <w:vAlign w:val="center"/>
            <w:hideMark/>
          </w:tcPr>
          <w:p w:rsidR="000A0CCD" w:rsidRPr="003867B9" w:rsidRDefault="000A0CCD" w:rsidP="003867B9">
            <w:pPr>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0.931</w:t>
            </w:r>
          </w:p>
        </w:tc>
        <w:tc>
          <w:tcPr>
            <w:tcW w:w="1904" w:type="dxa"/>
            <w:tcBorders>
              <w:top w:val="nil"/>
              <w:left w:val="nil"/>
              <w:bottom w:val="nil"/>
              <w:right w:val="nil"/>
            </w:tcBorders>
            <w:vAlign w:val="center"/>
            <w:hideMark/>
          </w:tcPr>
          <w:p w:rsidR="000A0CCD" w:rsidRPr="003867B9" w:rsidRDefault="000A0CCD" w:rsidP="003867B9">
            <w:pPr>
              <w:autoSpaceDE w:val="0"/>
              <w:autoSpaceDN w:val="0"/>
              <w:adjustRightInd w:val="0"/>
              <w:jc w:val="center"/>
              <w:rPr>
                <w:rFonts w:ascii="Times New Roman" w:hAnsi="Times New Roman" w:cs="Times New Roman"/>
                <w:color w:val="000000" w:themeColor="text1"/>
                <w:sz w:val="20"/>
                <w:szCs w:val="20"/>
                <w:lang w:val="id-ID" w:eastAsia="id-ID"/>
              </w:rPr>
            </w:pPr>
            <w:r w:rsidRPr="003867B9">
              <w:rPr>
                <w:rFonts w:ascii="Times New Roman" w:hAnsi="Times New Roman" w:cs="Times New Roman"/>
                <w:color w:val="000000" w:themeColor="text1"/>
                <w:sz w:val="20"/>
                <w:szCs w:val="20"/>
                <w:lang w:eastAsia="id-ID"/>
              </w:rPr>
              <w:t>Reliab</w:t>
            </w:r>
            <w:r w:rsidR="00F63C33" w:rsidRPr="003867B9">
              <w:rPr>
                <w:rFonts w:ascii="Times New Roman" w:hAnsi="Times New Roman" w:cs="Times New Roman"/>
                <w:color w:val="000000" w:themeColor="text1"/>
                <w:sz w:val="20"/>
                <w:szCs w:val="20"/>
                <w:lang w:val="id-ID" w:eastAsia="id-ID"/>
              </w:rPr>
              <w:t>le</w:t>
            </w:r>
          </w:p>
        </w:tc>
      </w:tr>
      <w:tr w:rsidR="000A0CCD" w:rsidTr="000A0CCD">
        <w:tc>
          <w:tcPr>
            <w:tcW w:w="2352" w:type="dxa"/>
            <w:tcBorders>
              <w:top w:val="nil"/>
              <w:left w:val="nil"/>
              <w:bottom w:val="nil"/>
              <w:right w:val="nil"/>
            </w:tcBorders>
            <w:vAlign w:val="center"/>
            <w:hideMark/>
          </w:tcPr>
          <w:p w:rsidR="000A0CCD" w:rsidRPr="003867B9" w:rsidRDefault="000A0CCD" w:rsidP="003867B9">
            <w:pPr>
              <w:rPr>
                <w:rFonts w:ascii="Times New Roman" w:hAnsi="Times New Roman" w:cs="Times New Roman"/>
                <w:bCs/>
                <w:i/>
                <w:color w:val="000000" w:themeColor="text1"/>
                <w:sz w:val="20"/>
                <w:szCs w:val="20"/>
              </w:rPr>
            </w:pPr>
            <w:r w:rsidRPr="003867B9">
              <w:rPr>
                <w:rFonts w:ascii="Times New Roman" w:hAnsi="Times New Roman" w:cs="Times New Roman"/>
                <w:i/>
                <w:sz w:val="20"/>
                <w:szCs w:val="20"/>
              </w:rPr>
              <w:t>Psychology Contract</w:t>
            </w:r>
          </w:p>
        </w:tc>
        <w:tc>
          <w:tcPr>
            <w:tcW w:w="2310" w:type="dxa"/>
            <w:tcBorders>
              <w:top w:val="nil"/>
              <w:left w:val="nil"/>
              <w:bottom w:val="nil"/>
              <w:right w:val="nil"/>
            </w:tcBorders>
            <w:vAlign w:val="center"/>
            <w:hideMark/>
          </w:tcPr>
          <w:p w:rsidR="000A0CCD" w:rsidRPr="003867B9" w:rsidRDefault="000A0CCD" w:rsidP="003867B9">
            <w:pPr>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0.948</w:t>
            </w:r>
          </w:p>
        </w:tc>
        <w:tc>
          <w:tcPr>
            <w:tcW w:w="1480" w:type="dxa"/>
            <w:tcBorders>
              <w:top w:val="nil"/>
              <w:left w:val="nil"/>
              <w:bottom w:val="nil"/>
              <w:right w:val="nil"/>
            </w:tcBorders>
            <w:vAlign w:val="center"/>
            <w:hideMark/>
          </w:tcPr>
          <w:p w:rsidR="000A0CCD" w:rsidRPr="003867B9" w:rsidRDefault="000A0CCD" w:rsidP="003867B9">
            <w:pPr>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0.937</w:t>
            </w:r>
          </w:p>
        </w:tc>
        <w:tc>
          <w:tcPr>
            <w:tcW w:w="1904" w:type="dxa"/>
            <w:tcBorders>
              <w:top w:val="nil"/>
              <w:left w:val="nil"/>
              <w:bottom w:val="nil"/>
              <w:right w:val="nil"/>
            </w:tcBorders>
            <w:vAlign w:val="center"/>
            <w:hideMark/>
          </w:tcPr>
          <w:p w:rsidR="000A0CCD" w:rsidRPr="003867B9" w:rsidRDefault="000A0CCD" w:rsidP="003867B9">
            <w:pPr>
              <w:autoSpaceDE w:val="0"/>
              <w:autoSpaceDN w:val="0"/>
              <w:adjustRightInd w:val="0"/>
              <w:jc w:val="center"/>
              <w:rPr>
                <w:rFonts w:ascii="Times New Roman" w:hAnsi="Times New Roman" w:cs="Times New Roman"/>
                <w:color w:val="000000" w:themeColor="text1"/>
                <w:sz w:val="20"/>
                <w:szCs w:val="20"/>
                <w:lang w:val="id-ID" w:eastAsia="id-ID"/>
              </w:rPr>
            </w:pPr>
            <w:r w:rsidRPr="003867B9">
              <w:rPr>
                <w:rFonts w:ascii="Times New Roman" w:hAnsi="Times New Roman" w:cs="Times New Roman"/>
                <w:color w:val="000000" w:themeColor="text1"/>
                <w:sz w:val="20"/>
                <w:szCs w:val="20"/>
                <w:lang w:eastAsia="id-ID"/>
              </w:rPr>
              <w:t>Reliab</w:t>
            </w:r>
            <w:r w:rsidR="00F63C33" w:rsidRPr="003867B9">
              <w:rPr>
                <w:rFonts w:ascii="Times New Roman" w:hAnsi="Times New Roman" w:cs="Times New Roman"/>
                <w:color w:val="000000" w:themeColor="text1"/>
                <w:sz w:val="20"/>
                <w:szCs w:val="20"/>
                <w:lang w:val="id-ID" w:eastAsia="id-ID"/>
              </w:rPr>
              <w:t>le</w:t>
            </w:r>
          </w:p>
        </w:tc>
      </w:tr>
      <w:tr w:rsidR="000A0CCD" w:rsidTr="000A0CCD">
        <w:tc>
          <w:tcPr>
            <w:tcW w:w="2352" w:type="dxa"/>
            <w:tcBorders>
              <w:top w:val="nil"/>
              <w:left w:val="nil"/>
              <w:bottom w:val="single" w:sz="4" w:space="0" w:color="auto"/>
              <w:right w:val="nil"/>
            </w:tcBorders>
            <w:vAlign w:val="center"/>
            <w:hideMark/>
          </w:tcPr>
          <w:p w:rsidR="000A0CCD" w:rsidRPr="003867B9" w:rsidRDefault="000A0CCD" w:rsidP="003867B9">
            <w:pPr>
              <w:rPr>
                <w:rFonts w:ascii="Times New Roman" w:hAnsi="Times New Roman" w:cs="Times New Roman"/>
                <w:bCs/>
                <w:i/>
                <w:color w:val="000000" w:themeColor="text1"/>
                <w:sz w:val="20"/>
                <w:szCs w:val="20"/>
              </w:rPr>
            </w:pPr>
            <w:r w:rsidRPr="003867B9">
              <w:rPr>
                <w:rFonts w:ascii="Times New Roman" w:hAnsi="Times New Roman" w:cs="Times New Roman"/>
                <w:bCs/>
                <w:i/>
                <w:color w:val="000000" w:themeColor="text1"/>
                <w:sz w:val="20"/>
                <w:szCs w:val="20"/>
              </w:rPr>
              <w:t>Turnover Intention</w:t>
            </w:r>
          </w:p>
        </w:tc>
        <w:tc>
          <w:tcPr>
            <w:tcW w:w="2310" w:type="dxa"/>
            <w:tcBorders>
              <w:top w:val="nil"/>
              <w:left w:val="nil"/>
              <w:bottom w:val="single" w:sz="4" w:space="0" w:color="auto"/>
              <w:right w:val="nil"/>
            </w:tcBorders>
            <w:vAlign w:val="center"/>
            <w:hideMark/>
          </w:tcPr>
          <w:p w:rsidR="000A0CCD" w:rsidRPr="003867B9" w:rsidRDefault="000A0CCD" w:rsidP="003867B9">
            <w:pPr>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0.941</w:t>
            </w:r>
          </w:p>
        </w:tc>
        <w:tc>
          <w:tcPr>
            <w:tcW w:w="1480" w:type="dxa"/>
            <w:tcBorders>
              <w:top w:val="nil"/>
              <w:left w:val="nil"/>
              <w:bottom w:val="single" w:sz="4" w:space="0" w:color="auto"/>
              <w:right w:val="nil"/>
            </w:tcBorders>
            <w:vAlign w:val="center"/>
            <w:hideMark/>
          </w:tcPr>
          <w:p w:rsidR="000A0CCD" w:rsidRPr="003867B9" w:rsidRDefault="000A0CCD" w:rsidP="003867B9">
            <w:pPr>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0.929</w:t>
            </w:r>
          </w:p>
        </w:tc>
        <w:tc>
          <w:tcPr>
            <w:tcW w:w="1904" w:type="dxa"/>
            <w:tcBorders>
              <w:top w:val="nil"/>
              <w:left w:val="nil"/>
              <w:bottom w:val="single" w:sz="4" w:space="0" w:color="auto"/>
              <w:right w:val="nil"/>
            </w:tcBorders>
            <w:vAlign w:val="center"/>
            <w:hideMark/>
          </w:tcPr>
          <w:p w:rsidR="000A0CCD" w:rsidRPr="003867B9" w:rsidRDefault="00F63C33" w:rsidP="003867B9">
            <w:pPr>
              <w:autoSpaceDE w:val="0"/>
              <w:autoSpaceDN w:val="0"/>
              <w:adjustRightInd w:val="0"/>
              <w:jc w:val="center"/>
              <w:rPr>
                <w:rFonts w:ascii="Times New Roman" w:hAnsi="Times New Roman" w:cs="Times New Roman"/>
                <w:color w:val="000000" w:themeColor="text1"/>
                <w:sz w:val="20"/>
                <w:szCs w:val="20"/>
                <w:lang w:val="id-ID" w:eastAsia="id-ID"/>
              </w:rPr>
            </w:pPr>
            <w:r w:rsidRPr="003867B9">
              <w:rPr>
                <w:rFonts w:ascii="Times New Roman" w:hAnsi="Times New Roman" w:cs="Times New Roman"/>
                <w:color w:val="000000" w:themeColor="text1"/>
                <w:sz w:val="20"/>
                <w:szCs w:val="20"/>
                <w:lang w:eastAsia="id-ID"/>
              </w:rPr>
              <w:t>Relia</w:t>
            </w:r>
            <w:r w:rsidRPr="003867B9">
              <w:rPr>
                <w:rFonts w:ascii="Times New Roman" w:hAnsi="Times New Roman" w:cs="Times New Roman"/>
                <w:color w:val="000000" w:themeColor="text1"/>
                <w:sz w:val="20"/>
                <w:szCs w:val="20"/>
                <w:lang w:val="id-ID" w:eastAsia="id-ID"/>
              </w:rPr>
              <w:t>b</w:t>
            </w:r>
            <w:r w:rsidR="000A0CCD" w:rsidRPr="003867B9">
              <w:rPr>
                <w:rFonts w:ascii="Times New Roman" w:hAnsi="Times New Roman" w:cs="Times New Roman"/>
                <w:color w:val="000000" w:themeColor="text1"/>
                <w:sz w:val="20"/>
                <w:szCs w:val="20"/>
                <w:lang w:eastAsia="id-ID"/>
              </w:rPr>
              <w:t>l</w:t>
            </w:r>
            <w:r w:rsidRPr="003867B9">
              <w:rPr>
                <w:rFonts w:ascii="Times New Roman" w:hAnsi="Times New Roman" w:cs="Times New Roman"/>
                <w:color w:val="000000" w:themeColor="text1"/>
                <w:sz w:val="20"/>
                <w:szCs w:val="20"/>
                <w:lang w:val="id-ID" w:eastAsia="id-ID"/>
              </w:rPr>
              <w:t>e</w:t>
            </w:r>
          </w:p>
        </w:tc>
      </w:tr>
    </w:tbl>
    <w:p w:rsidR="000A0CCD" w:rsidRDefault="000A0CCD" w:rsidP="003867B9">
      <w:pPr>
        <w:spacing w:line="240" w:lineRule="auto"/>
        <w:rPr>
          <w:rFonts w:ascii="Times New Roman" w:eastAsia="Times New Roman" w:hAnsi="Times New Roman"/>
          <w:sz w:val="20"/>
          <w:szCs w:val="20"/>
        </w:rPr>
      </w:pPr>
      <w:r>
        <w:rPr>
          <w:rFonts w:ascii="Times New Roman" w:eastAsia="Times New Roman" w:hAnsi="Times New Roman"/>
          <w:sz w:val="20"/>
          <w:szCs w:val="20"/>
        </w:rPr>
        <w:t>Source: From data processing (2019)</w:t>
      </w:r>
    </w:p>
    <w:p w:rsidR="000A0CCD" w:rsidRDefault="000A0CCD" w:rsidP="003867B9">
      <w:pPr>
        <w:spacing w:line="240" w:lineRule="auto"/>
        <w:rPr>
          <w:rFonts w:ascii="Times New Roman" w:hAnsi="Times New Roman"/>
          <w:sz w:val="20"/>
          <w:szCs w:val="20"/>
        </w:rPr>
      </w:pPr>
      <w:r>
        <w:rPr>
          <w:noProof/>
          <w:lang w:val="id-ID" w:eastAsia="id-ID"/>
        </w:rPr>
        <w:drawing>
          <wp:inline distT="0" distB="0" distL="0" distR="0">
            <wp:extent cx="5034650" cy="2027208"/>
            <wp:effectExtent l="19050" t="0" r="0" b="0"/>
            <wp:docPr id="10" name="Picture 10" descr="F:\Mercu\New\Retno\PLS\42 R.png"/>
            <wp:cNvGraphicFramePr/>
            <a:graphic xmlns:a="http://schemas.openxmlformats.org/drawingml/2006/main">
              <a:graphicData uri="http://schemas.openxmlformats.org/drawingml/2006/picture">
                <pic:pic xmlns:pic="http://schemas.openxmlformats.org/drawingml/2006/picture">
                  <pic:nvPicPr>
                    <pic:cNvPr id="10" name="Picture 10" descr="F:\Mercu\New\Retno\PLS\42 R.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0630" cy="2029616"/>
                    </a:xfrm>
                    <a:prstGeom prst="rect">
                      <a:avLst/>
                    </a:prstGeom>
                    <a:noFill/>
                    <a:ln>
                      <a:noFill/>
                    </a:ln>
                  </pic:spPr>
                </pic:pic>
              </a:graphicData>
            </a:graphic>
          </wp:inline>
        </w:drawing>
      </w:r>
    </w:p>
    <w:p w:rsidR="000A0CCD" w:rsidRDefault="000A0CCD" w:rsidP="003867B9">
      <w:pPr>
        <w:pStyle w:val="NoSpacing"/>
        <w:ind w:left="720" w:hanging="11"/>
        <w:jc w:val="both"/>
        <w:rPr>
          <w:rFonts w:asciiTheme="majorBidi" w:hAnsiTheme="majorBidi" w:cstheme="majorBidi"/>
          <w:b/>
          <w:sz w:val="24"/>
          <w:szCs w:val="24"/>
          <w:lang w:val="en-US"/>
        </w:rPr>
      </w:pPr>
      <w:r>
        <w:rPr>
          <w:rFonts w:asciiTheme="majorBidi" w:hAnsiTheme="majorBidi" w:cstheme="majorBidi"/>
          <w:b/>
          <w:sz w:val="20"/>
          <w:szCs w:val="20"/>
          <w:lang w:val="en-US"/>
        </w:rPr>
        <w:t>Source: Output PLS</w:t>
      </w:r>
      <w:r w:rsidR="003867B9">
        <w:rPr>
          <w:rFonts w:asciiTheme="majorBidi" w:hAnsiTheme="majorBidi" w:cstheme="majorBidi"/>
          <w:b/>
          <w:sz w:val="20"/>
          <w:szCs w:val="20"/>
        </w:rPr>
        <w:t xml:space="preserve">, </w:t>
      </w:r>
      <w:r>
        <w:rPr>
          <w:rFonts w:asciiTheme="majorBidi" w:hAnsiTheme="majorBidi" w:cstheme="majorBidi"/>
          <w:b/>
          <w:sz w:val="24"/>
          <w:szCs w:val="24"/>
        </w:rPr>
        <w:t>Figure 2: The Correlation of Variables</w:t>
      </w:r>
    </w:p>
    <w:p w:rsidR="000A0CCD" w:rsidRDefault="000A0CCD" w:rsidP="003867B9">
      <w:pPr>
        <w:pStyle w:val="NoSpacing"/>
        <w:jc w:val="both"/>
        <w:rPr>
          <w:rFonts w:asciiTheme="majorBidi" w:hAnsiTheme="majorBidi" w:cstheme="majorBidi"/>
          <w:b/>
          <w:sz w:val="24"/>
          <w:szCs w:val="24"/>
          <w:lang w:val="en-US"/>
        </w:rPr>
      </w:pPr>
    </w:p>
    <w:p w:rsidR="000A0CCD" w:rsidRDefault="000A0CCD" w:rsidP="001B31D7">
      <w:pPr>
        <w:pStyle w:val="NoSpacing"/>
        <w:jc w:val="both"/>
        <w:rPr>
          <w:rFonts w:asciiTheme="majorBidi" w:hAnsiTheme="majorBidi" w:cstheme="majorBidi"/>
          <w:sz w:val="24"/>
          <w:szCs w:val="24"/>
          <w:lang w:val="en-US"/>
        </w:rPr>
      </w:pPr>
      <w:r>
        <w:rPr>
          <w:rFonts w:asciiTheme="majorBidi" w:hAnsiTheme="majorBidi" w:cstheme="majorBidi"/>
          <w:sz w:val="24"/>
          <w:szCs w:val="24"/>
        </w:rPr>
        <w:lastRenderedPageBreak/>
        <w:t>Table</w:t>
      </w:r>
      <w:r>
        <w:rPr>
          <w:rFonts w:asciiTheme="majorBidi" w:hAnsiTheme="majorBidi" w:cstheme="majorBidi"/>
          <w:sz w:val="24"/>
          <w:szCs w:val="24"/>
          <w:lang w:val="en-US"/>
        </w:rPr>
        <w:t xml:space="preserve"> 2</w:t>
      </w:r>
      <w:r>
        <w:rPr>
          <w:rFonts w:asciiTheme="majorBidi" w:hAnsiTheme="majorBidi" w:cstheme="majorBidi"/>
          <w:sz w:val="24"/>
          <w:szCs w:val="24"/>
        </w:rPr>
        <w:t xml:space="preserve"> show that result of testing composite reliability and Cronbach’s alpha show satisfactory values, because all latent variables have composite reliablity and Cronbach’s alpha values </w:t>
      </w:r>
      <w:r>
        <w:rPr>
          <w:sz w:val="24"/>
          <w:szCs w:val="24"/>
          <w:shd w:val="clear" w:color="auto" w:fill="FFFFFF"/>
        </w:rPr>
        <w:t>≥</w:t>
      </w:r>
      <w:r>
        <w:rPr>
          <w:rFonts w:asciiTheme="majorBidi" w:hAnsiTheme="majorBidi" w:cstheme="majorBidi"/>
          <w:b/>
          <w:sz w:val="24"/>
          <w:szCs w:val="24"/>
        </w:rPr>
        <w:t xml:space="preserve"> </w:t>
      </w:r>
      <w:r>
        <w:rPr>
          <w:rFonts w:asciiTheme="majorBidi" w:hAnsiTheme="majorBidi" w:cstheme="majorBidi"/>
          <w:sz w:val="24"/>
          <w:szCs w:val="24"/>
        </w:rPr>
        <w:t>0.70. This means that all latent variables are said to be reliable.</w:t>
      </w:r>
    </w:p>
    <w:p w:rsidR="000A0CCD" w:rsidRDefault="000A0CCD" w:rsidP="003867B9">
      <w:pPr>
        <w:pStyle w:val="NoSpacing"/>
        <w:ind w:firstLine="720"/>
        <w:jc w:val="both"/>
        <w:rPr>
          <w:rFonts w:asciiTheme="majorBidi" w:hAnsiTheme="majorBidi" w:cstheme="majorBidi"/>
          <w:sz w:val="24"/>
          <w:szCs w:val="24"/>
          <w:lang w:val="en-US"/>
        </w:rPr>
      </w:pPr>
    </w:p>
    <w:p w:rsidR="000A0CCD" w:rsidRDefault="00241F8F" w:rsidP="003867B9">
      <w:pPr>
        <w:shd w:val="clear" w:color="auto" w:fill="FFFFFF" w:themeFill="background1"/>
        <w:spacing w:after="0" w:line="240" w:lineRule="auto"/>
        <w:rPr>
          <w:rFonts w:asciiTheme="majorBidi" w:hAnsiTheme="majorBidi" w:cstheme="majorBidi"/>
          <w:b/>
          <w:sz w:val="24"/>
          <w:szCs w:val="24"/>
        </w:rPr>
      </w:pPr>
      <w:r>
        <w:rPr>
          <w:rFonts w:ascii="Times New Roman" w:eastAsia="Times New Roman" w:hAnsi="Times New Roman"/>
          <w:b/>
          <w:bCs/>
          <w:sz w:val="24"/>
          <w:szCs w:val="24"/>
          <w:lang w:val="id-ID"/>
        </w:rPr>
        <w:t xml:space="preserve">b). </w:t>
      </w:r>
      <w:r w:rsidR="000A0CCD">
        <w:rPr>
          <w:rFonts w:ascii="Times New Roman" w:eastAsia="Times New Roman" w:hAnsi="Times New Roman"/>
          <w:b/>
          <w:bCs/>
          <w:sz w:val="24"/>
          <w:szCs w:val="24"/>
          <w:lang w:val="id-ID"/>
        </w:rPr>
        <w:t>Hypothesis Test</w:t>
      </w:r>
      <w:r w:rsidR="000A0CCD">
        <w:rPr>
          <w:rFonts w:asciiTheme="majorBidi" w:hAnsiTheme="majorBidi" w:cstheme="majorBidi"/>
          <w:b/>
          <w:sz w:val="24"/>
          <w:szCs w:val="24"/>
        </w:rPr>
        <w:tab/>
      </w:r>
    </w:p>
    <w:p w:rsidR="000A0CCD" w:rsidRDefault="000A0CCD" w:rsidP="001B31D7">
      <w:pPr>
        <w:pStyle w:val="NoSpacing"/>
        <w:jc w:val="both"/>
        <w:rPr>
          <w:rFonts w:asciiTheme="majorBidi" w:hAnsiTheme="majorBidi" w:cstheme="majorBidi"/>
          <w:sz w:val="24"/>
          <w:szCs w:val="24"/>
        </w:rPr>
      </w:pPr>
      <w:r>
        <w:rPr>
          <w:rFonts w:asciiTheme="majorBidi" w:hAnsiTheme="majorBidi" w:cstheme="majorBidi"/>
          <w:sz w:val="24"/>
          <w:szCs w:val="24"/>
        </w:rPr>
        <w:t>As a basis for making hypotheses by comparing the amount of t-table with t-test at alpha of 0.05 (5%) = 1.96. If the t-table is less than alpha 1.96, then the hypothesis is not accepted or rejected, and vice versa if the t-table &gt; 1.96, then the hypothesis is accepted or a significant difference between the two variables.</w:t>
      </w:r>
    </w:p>
    <w:p w:rsidR="000A0CCD" w:rsidRDefault="000A0CCD" w:rsidP="003867B9">
      <w:pPr>
        <w:pStyle w:val="NoSpacing"/>
        <w:jc w:val="both"/>
        <w:rPr>
          <w:rFonts w:asciiTheme="majorBidi" w:hAnsiTheme="majorBidi" w:cstheme="majorBidi"/>
          <w:sz w:val="24"/>
          <w:szCs w:val="24"/>
          <w:lang w:val="en-US"/>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tblPr>
      <w:tblGrid>
        <w:gridCol w:w="2120"/>
        <w:gridCol w:w="1130"/>
        <w:gridCol w:w="1271"/>
        <w:gridCol w:w="1130"/>
        <w:gridCol w:w="897"/>
        <w:gridCol w:w="1471"/>
      </w:tblGrid>
      <w:tr w:rsidR="000A0CCD" w:rsidTr="003867B9">
        <w:trPr>
          <w:trHeight w:val="766"/>
        </w:trPr>
        <w:tc>
          <w:tcPr>
            <w:tcW w:w="2120" w:type="dxa"/>
            <w:tcBorders>
              <w:top w:val="single" w:sz="4" w:space="0" w:color="auto"/>
              <w:left w:val="nil"/>
              <w:bottom w:val="single" w:sz="4" w:space="0" w:color="auto"/>
              <w:right w:val="nil"/>
            </w:tcBorders>
            <w:shd w:val="clear" w:color="auto" w:fill="8DB3E2" w:themeFill="text2" w:themeFillTint="66"/>
            <w:vAlign w:val="center"/>
          </w:tcPr>
          <w:p w:rsidR="000A0CCD" w:rsidRPr="003867B9" w:rsidRDefault="000A0CCD" w:rsidP="003867B9">
            <w:pPr>
              <w:tabs>
                <w:tab w:val="left" w:pos="1440"/>
                <w:tab w:val="left" w:pos="1890"/>
                <w:tab w:val="left" w:pos="2520"/>
              </w:tabs>
              <w:autoSpaceDE w:val="0"/>
              <w:autoSpaceDN w:val="0"/>
              <w:adjustRightInd w:val="0"/>
              <w:jc w:val="center"/>
              <w:rPr>
                <w:rFonts w:ascii="Times New Roman" w:hAnsi="Times New Roman" w:cs="Times New Roman"/>
                <w:b/>
                <w:color w:val="000000" w:themeColor="text1"/>
                <w:sz w:val="24"/>
                <w:szCs w:val="24"/>
                <w:lang w:eastAsia="id-ID"/>
              </w:rPr>
            </w:pPr>
          </w:p>
        </w:tc>
        <w:tc>
          <w:tcPr>
            <w:tcW w:w="1130" w:type="dxa"/>
            <w:tcBorders>
              <w:top w:val="single" w:sz="4" w:space="0" w:color="auto"/>
              <w:left w:val="nil"/>
              <w:bottom w:val="single" w:sz="4" w:space="0" w:color="auto"/>
              <w:right w:val="nil"/>
            </w:tcBorders>
            <w:shd w:val="clear" w:color="auto" w:fill="8DB3E2" w:themeFill="text2" w:themeFillTint="66"/>
            <w:vAlign w:val="center"/>
            <w:hideMark/>
          </w:tcPr>
          <w:p w:rsidR="000A0CCD" w:rsidRPr="003867B9" w:rsidRDefault="000A0CCD" w:rsidP="003867B9">
            <w:pPr>
              <w:tabs>
                <w:tab w:val="left" w:pos="1440"/>
                <w:tab w:val="left" w:pos="1890"/>
                <w:tab w:val="left" w:pos="2520"/>
              </w:tabs>
              <w:autoSpaceDE w:val="0"/>
              <w:autoSpaceDN w:val="0"/>
              <w:adjustRightInd w:val="0"/>
              <w:jc w:val="center"/>
              <w:rPr>
                <w:rFonts w:ascii="Times New Roman" w:hAnsi="Times New Roman" w:cs="Times New Roman"/>
                <w:b/>
                <w:i/>
                <w:color w:val="000000" w:themeColor="text1"/>
                <w:sz w:val="24"/>
                <w:szCs w:val="24"/>
                <w:lang w:eastAsia="id-ID"/>
              </w:rPr>
            </w:pPr>
            <w:r w:rsidRPr="003867B9">
              <w:rPr>
                <w:rFonts w:ascii="Times New Roman" w:hAnsi="Times New Roman" w:cs="Times New Roman"/>
                <w:b/>
                <w:i/>
                <w:color w:val="000000" w:themeColor="text1"/>
                <w:sz w:val="24"/>
                <w:szCs w:val="24"/>
                <w:lang w:eastAsia="id-ID"/>
              </w:rPr>
              <w:t>Original Sample</w:t>
            </w:r>
          </w:p>
        </w:tc>
        <w:tc>
          <w:tcPr>
            <w:tcW w:w="1271" w:type="dxa"/>
            <w:tcBorders>
              <w:top w:val="single" w:sz="4" w:space="0" w:color="auto"/>
              <w:left w:val="nil"/>
              <w:bottom w:val="single" w:sz="4" w:space="0" w:color="auto"/>
              <w:right w:val="nil"/>
            </w:tcBorders>
            <w:shd w:val="clear" w:color="auto" w:fill="8DB3E2" w:themeFill="text2" w:themeFillTint="66"/>
            <w:vAlign w:val="center"/>
            <w:hideMark/>
          </w:tcPr>
          <w:p w:rsidR="000A0CCD" w:rsidRPr="003867B9" w:rsidRDefault="000A0CCD" w:rsidP="003867B9">
            <w:pPr>
              <w:tabs>
                <w:tab w:val="left" w:pos="1440"/>
                <w:tab w:val="left" w:pos="1890"/>
                <w:tab w:val="left" w:pos="2520"/>
              </w:tabs>
              <w:autoSpaceDE w:val="0"/>
              <w:autoSpaceDN w:val="0"/>
              <w:adjustRightInd w:val="0"/>
              <w:jc w:val="center"/>
              <w:rPr>
                <w:rFonts w:ascii="Times New Roman" w:hAnsi="Times New Roman" w:cs="Times New Roman"/>
                <w:b/>
                <w:i/>
                <w:color w:val="000000" w:themeColor="text1"/>
                <w:sz w:val="24"/>
                <w:szCs w:val="24"/>
                <w:lang w:eastAsia="id-ID"/>
              </w:rPr>
            </w:pPr>
            <w:r w:rsidRPr="003867B9">
              <w:rPr>
                <w:rFonts w:ascii="Times New Roman" w:hAnsi="Times New Roman" w:cs="Times New Roman"/>
                <w:b/>
                <w:i/>
                <w:color w:val="000000" w:themeColor="text1"/>
                <w:sz w:val="24"/>
                <w:szCs w:val="24"/>
                <w:lang w:eastAsia="id-ID"/>
              </w:rPr>
              <w:t>Standard Deviation</w:t>
            </w:r>
          </w:p>
        </w:tc>
        <w:tc>
          <w:tcPr>
            <w:tcW w:w="1130" w:type="dxa"/>
            <w:tcBorders>
              <w:top w:val="single" w:sz="4" w:space="0" w:color="auto"/>
              <w:left w:val="nil"/>
              <w:bottom w:val="single" w:sz="4" w:space="0" w:color="auto"/>
              <w:right w:val="nil"/>
            </w:tcBorders>
            <w:shd w:val="clear" w:color="auto" w:fill="8DB3E2" w:themeFill="text2" w:themeFillTint="66"/>
            <w:vAlign w:val="center"/>
            <w:hideMark/>
          </w:tcPr>
          <w:p w:rsidR="000A0CCD" w:rsidRPr="003867B9" w:rsidRDefault="000A0CCD" w:rsidP="003867B9">
            <w:pPr>
              <w:tabs>
                <w:tab w:val="left" w:pos="1440"/>
                <w:tab w:val="left" w:pos="1890"/>
                <w:tab w:val="left" w:pos="2520"/>
              </w:tabs>
              <w:autoSpaceDE w:val="0"/>
              <w:autoSpaceDN w:val="0"/>
              <w:adjustRightInd w:val="0"/>
              <w:jc w:val="center"/>
              <w:rPr>
                <w:rFonts w:ascii="Times New Roman" w:hAnsi="Times New Roman" w:cs="Times New Roman"/>
                <w:b/>
                <w:i/>
                <w:color w:val="000000" w:themeColor="text1"/>
                <w:sz w:val="24"/>
                <w:szCs w:val="24"/>
                <w:lang w:eastAsia="id-ID"/>
              </w:rPr>
            </w:pPr>
            <w:r w:rsidRPr="003867B9">
              <w:rPr>
                <w:rFonts w:ascii="Times New Roman" w:hAnsi="Times New Roman" w:cs="Times New Roman"/>
                <w:b/>
                <w:i/>
                <w:color w:val="000000" w:themeColor="text1"/>
                <w:sz w:val="24"/>
                <w:szCs w:val="24"/>
                <w:lang w:eastAsia="id-ID"/>
              </w:rPr>
              <w:t>T-Statistics</w:t>
            </w:r>
          </w:p>
        </w:tc>
        <w:tc>
          <w:tcPr>
            <w:tcW w:w="897" w:type="dxa"/>
            <w:tcBorders>
              <w:top w:val="single" w:sz="4" w:space="0" w:color="auto"/>
              <w:left w:val="nil"/>
              <w:bottom w:val="single" w:sz="4" w:space="0" w:color="auto"/>
              <w:right w:val="nil"/>
            </w:tcBorders>
            <w:shd w:val="clear" w:color="auto" w:fill="8DB3E2" w:themeFill="text2" w:themeFillTint="66"/>
            <w:vAlign w:val="center"/>
            <w:hideMark/>
          </w:tcPr>
          <w:p w:rsidR="000A0CCD" w:rsidRPr="003867B9" w:rsidRDefault="000A0CCD" w:rsidP="003867B9">
            <w:pPr>
              <w:tabs>
                <w:tab w:val="left" w:pos="1440"/>
                <w:tab w:val="left" w:pos="1890"/>
                <w:tab w:val="left" w:pos="2520"/>
              </w:tabs>
              <w:autoSpaceDE w:val="0"/>
              <w:autoSpaceDN w:val="0"/>
              <w:adjustRightInd w:val="0"/>
              <w:jc w:val="center"/>
              <w:rPr>
                <w:rFonts w:ascii="Times New Roman" w:hAnsi="Times New Roman" w:cs="Times New Roman"/>
                <w:b/>
                <w:color w:val="000000" w:themeColor="text1"/>
                <w:sz w:val="24"/>
                <w:szCs w:val="24"/>
                <w:lang w:eastAsia="id-ID"/>
              </w:rPr>
            </w:pPr>
            <w:r w:rsidRPr="003867B9">
              <w:rPr>
                <w:rFonts w:ascii="Times New Roman" w:hAnsi="Times New Roman" w:cs="Times New Roman"/>
                <w:b/>
                <w:color w:val="000000" w:themeColor="text1"/>
                <w:sz w:val="24"/>
                <w:szCs w:val="24"/>
                <w:lang w:eastAsia="id-ID"/>
              </w:rPr>
              <w:t>P Values</w:t>
            </w:r>
          </w:p>
        </w:tc>
        <w:tc>
          <w:tcPr>
            <w:tcW w:w="1471" w:type="dxa"/>
            <w:tcBorders>
              <w:top w:val="single" w:sz="4" w:space="0" w:color="auto"/>
              <w:left w:val="nil"/>
              <w:bottom w:val="single" w:sz="4" w:space="0" w:color="auto"/>
              <w:right w:val="nil"/>
            </w:tcBorders>
            <w:shd w:val="clear" w:color="auto" w:fill="8DB3E2" w:themeFill="text2" w:themeFillTint="66"/>
            <w:vAlign w:val="center"/>
            <w:hideMark/>
          </w:tcPr>
          <w:p w:rsidR="000A0CCD" w:rsidRPr="003867B9" w:rsidRDefault="00F63C33" w:rsidP="003867B9">
            <w:pPr>
              <w:tabs>
                <w:tab w:val="left" w:pos="1440"/>
                <w:tab w:val="left" w:pos="1890"/>
                <w:tab w:val="left" w:pos="2520"/>
              </w:tabs>
              <w:autoSpaceDE w:val="0"/>
              <w:autoSpaceDN w:val="0"/>
              <w:adjustRightInd w:val="0"/>
              <w:jc w:val="center"/>
              <w:rPr>
                <w:rFonts w:ascii="Times New Roman" w:hAnsi="Times New Roman" w:cs="Times New Roman"/>
                <w:b/>
                <w:color w:val="000000" w:themeColor="text1"/>
                <w:sz w:val="24"/>
                <w:szCs w:val="24"/>
                <w:lang w:val="id-ID" w:eastAsia="id-ID"/>
              </w:rPr>
            </w:pPr>
            <w:r w:rsidRPr="003867B9">
              <w:rPr>
                <w:rFonts w:ascii="Times New Roman" w:hAnsi="Times New Roman" w:cs="Times New Roman"/>
                <w:b/>
                <w:color w:val="000000" w:themeColor="text1"/>
                <w:sz w:val="24"/>
                <w:szCs w:val="24"/>
                <w:lang w:val="id-ID" w:eastAsia="id-ID"/>
              </w:rPr>
              <w:t>Remarks</w:t>
            </w:r>
          </w:p>
        </w:tc>
      </w:tr>
      <w:tr w:rsidR="000A0CCD" w:rsidTr="003867B9">
        <w:trPr>
          <w:trHeight w:val="509"/>
        </w:trPr>
        <w:tc>
          <w:tcPr>
            <w:tcW w:w="2120" w:type="dxa"/>
            <w:tcBorders>
              <w:top w:val="single" w:sz="4" w:space="0" w:color="auto"/>
              <w:left w:val="nil"/>
              <w:bottom w:val="nil"/>
              <w:right w:val="nil"/>
            </w:tcBorders>
            <w:noWrap/>
            <w:vAlign w:val="center"/>
            <w:hideMark/>
          </w:tcPr>
          <w:p w:rsidR="000A0CCD" w:rsidRPr="0090339C" w:rsidRDefault="000A0CCD" w:rsidP="003867B9">
            <w:pPr>
              <w:spacing w:before="240"/>
              <w:rPr>
                <w:rFonts w:ascii="Times New Roman" w:hAnsi="Times New Roman" w:cs="Times New Roman"/>
                <w:b/>
                <w:bCs/>
                <w:color w:val="000000"/>
                <w:sz w:val="20"/>
                <w:szCs w:val="20"/>
              </w:rPr>
            </w:pPr>
            <w:r w:rsidRPr="0090339C">
              <w:rPr>
                <w:rFonts w:ascii="Times New Roman" w:hAnsi="Times New Roman" w:cs="Times New Roman"/>
                <w:b/>
                <w:i/>
                <w:sz w:val="20"/>
                <w:szCs w:val="20"/>
              </w:rPr>
              <w:t xml:space="preserve">Psychology contract </w:t>
            </w:r>
            <w:r w:rsidRPr="0090339C">
              <w:rPr>
                <w:rFonts w:ascii="Times New Roman" w:hAnsi="Times New Roman" w:cs="Times New Roman"/>
                <w:b/>
                <w:sz w:val="20"/>
                <w:szCs w:val="20"/>
              </w:rPr>
              <w:sym w:font="Wingdings" w:char="F0E0"/>
            </w:r>
            <w:r w:rsidRPr="0090339C">
              <w:rPr>
                <w:rFonts w:ascii="Times New Roman" w:hAnsi="Times New Roman" w:cs="Times New Roman"/>
                <w:b/>
                <w:sz w:val="20"/>
                <w:szCs w:val="20"/>
              </w:rPr>
              <w:t xml:space="preserve"> </w:t>
            </w:r>
            <w:r w:rsidRPr="0090339C">
              <w:rPr>
                <w:rFonts w:ascii="Times New Roman" w:hAnsi="Times New Roman" w:cs="Times New Roman"/>
                <w:b/>
                <w:i/>
                <w:sz w:val="20"/>
                <w:szCs w:val="20"/>
              </w:rPr>
              <w:t>Turnover intention</w:t>
            </w:r>
          </w:p>
        </w:tc>
        <w:tc>
          <w:tcPr>
            <w:tcW w:w="1130" w:type="dxa"/>
            <w:tcBorders>
              <w:top w:val="single" w:sz="4" w:space="0" w:color="auto"/>
              <w:left w:val="nil"/>
              <w:bottom w:val="nil"/>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0.238</w:t>
            </w:r>
          </w:p>
        </w:tc>
        <w:tc>
          <w:tcPr>
            <w:tcW w:w="1271" w:type="dxa"/>
            <w:tcBorders>
              <w:top w:val="single" w:sz="4" w:space="0" w:color="auto"/>
              <w:left w:val="nil"/>
              <w:bottom w:val="nil"/>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0.094</w:t>
            </w:r>
          </w:p>
        </w:tc>
        <w:tc>
          <w:tcPr>
            <w:tcW w:w="1130" w:type="dxa"/>
            <w:tcBorders>
              <w:top w:val="single" w:sz="4" w:space="0" w:color="auto"/>
              <w:left w:val="nil"/>
              <w:bottom w:val="nil"/>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2.538</w:t>
            </w:r>
          </w:p>
        </w:tc>
        <w:tc>
          <w:tcPr>
            <w:tcW w:w="897" w:type="dxa"/>
            <w:tcBorders>
              <w:top w:val="single" w:sz="4" w:space="0" w:color="auto"/>
              <w:left w:val="nil"/>
              <w:bottom w:val="nil"/>
              <w:right w:val="nil"/>
            </w:tcBorders>
            <w:noWrap/>
            <w:vAlign w:val="center"/>
            <w:hideMark/>
          </w:tcPr>
          <w:p w:rsidR="000A0CCD" w:rsidRPr="003867B9" w:rsidRDefault="000A0CCD" w:rsidP="003867B9">
            <w:pPr>
              <w:spacing w:before="240"/>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0.024</w:t>
            </w:r>
          </w:p>
        </w:tc>
        <w:tc>
          <w:tcPr>
            <w:tcW w:w="1471" w:type="dxa"/>
            <w:tcBorders>
              <w:top w:val="single" w:sz="4" w:space="0" w:color="auto"/>
              <w:left w:val="nil"/>
              <w:bottom w:val="nil"/>
              <w:right w:val="nil"/>
            </w:tcBorders>
            <w:noWrap/>
            <w:vAlign w:val="center"/>
            <w:hideMark/>
          </w:tcPr>
          <w:p w:rsidR="000A0CCD" w:rsidRPr="0090339C" w:rsidRDefault="00F63C33" w:rsidP="003867B9">
            <w:pPr>
              <w:spacing w:before="240"/>
              <w:jc w:val="center"/>
              <w:rPr>
                <w:rFonts w:ascii="Times New Roman" w:hAnsi="Times New Roman" w:cs="Times New Roman"/>
                <w:b/>
                <w:color w:val="000000"/>
                <w:sz w:val="20"/>
                <w:szCs w:val="20"/>
                <w:lang w:val="id-ID"/>
              </w:rPr>
            </w:pPr>
            <w:r w:rsidRPr="0090339C">
              <w:rPr>
                <w:rFonts w:ascii="Times New Roman" w:hAnsi="Times New Roman" w:cs="Times New Roman"/>
                <w:b/>
                <w:color w:val="000000"/>
                <w:sz w:val="20"/>
                <w:szCs w:val="20"/>
              </w:rPr>
              <w:t>Positi</w:t>
            </w:r>
            <w:r w:rsidRPr="0090339C">
              <w:rPr>
                <w:rFonts w:ascii="Times New Roman" w:hAnsi="Times New Roman" w:cs="Times New Roman"/>
                <w:b/>
                <w:color w:val="000000"/>
                <w:sz w:val="20"/>
                <w:szCs w:val="20"/>
                <w:lang w:val="id-ID"/>
              </w:rPr>
              <w:t>ve</w:t>
            </w:r>
            <w:r w:rsidRPr="0090339C">
              <w:rPr>
                <w:rFonts w:ascii="Times New Roman" w:hAnsi="Times New Roman" w:cs="Times New Roman"/>
                <w:b/>
                <w:color w:val="000000"/>
                <w:sz w:val="20"/>
                <w:szCs w:val="20"/>
              </w:rPr>
              <w:t xml:space="preserve"> - Signific</w:t>
            </w:r>
            <w:r w:rsidR="000A0CCD" w:rsidRPr="0090339C">
              <w:rPr>
                <w:rFonts w:ascii="Times New Roman" w:hAnsi="Times New Roman" w:cs="Times New Roman"/>
                <w:b/>
                <w:color w:val="000000"/>
                <w:sz w:val="20"/>
                <w:szCs w:val="20"/>
              </w:rPr>
              <w:t>an</w:t>
            </w:r>
            <w:r w:rsidRPr="0090339C">
              <w:rPr>
                <w:rFonts w:ascii="Times New Roman" w:hAnsi="Times New Roman" w:cs="Times New Roman"/>
                <w:b/>
                <w:color w:val="000000"/>
                <w:sz w:val="20"/>
                <w:szCs w:val="20"/>
                <w:lang w:val="id-ID"/>
              </w:rPr>
              <w:t>t</w:t>
            </w:r>
          </w:p>
        </w:tc>
      </w:tr>
      <w:tr w:rsidR="000A0CCD" w:rsidTr="003867B9">
        <w:trPr>
          <w:trHeight w:val="529"/>
        </w:trPr>
        <w:tc>
          <w:tcPr>
            <w:tcW w:w="2120" w:type="dxa"/>
            <w:tcBorders>
              <w:top w:val="nil"/>
              <w:left w:val="nil"/>
              <w:bottom w:val="nil"/>
              <w:right w:val="nil"/>
            </w:tcBorders>
            <w:noWrap/>
            <w:vAlign w:val="center"/>
            <w:hideMark/>
          </w:tcPr>
          <w:p w:rsidR="000A0CCD" w:rsidRPr="0090339C" w:rsidRDefault="000A0CCD" w:rsidP="003867B9">
            <w:pPr>
              <w:spacing w:before="240"/>
              <w:rPr>
                <w:rFonts w:ascii="Times New Roman" w:hAnsi="Times New Roman" w:cs="Times New Roman"/>
                <w:b/>
                <w:bCs/>
                <w:i/>
                <w:color w:val="000000"/>
                <w:sz w:val="20"/>
                <w:szCs w:val="20"/>
              </w:rPr>
            </w:pPr>
            <w:r w:rsidRPr="0090339C">
              <w:rPr>
                <w:rFonts w:ascii="Times New Roman" w:hAnsi="Times New Roman" w:cs="Times New Roman"/>
                <w:b/>
                <w:bCs/>
                <w:i/>
                <w:color w:val="000000"/>
                <w:sz w:val="20"/>
                <w:szCs w:val="20"/>
              </w:rPr>
              <w:t xml:space="preserve">Job burnout </w:t>
            </w:r>
            <w:r w:rsidRPr="0090339C">
              <w:rPr>
                <w:rFonts w:ascii="Times New Roman" w:hAnsi="Times New Roman" w:cs="Times New Roman"/>
                <w:b/>
                <w:sz w:val="20"/>
                <w:szCs w:val="20"/>
              </w:rPr>
              <w:sym w:font="Wingdings" w:char="F0E0"/>
            </w:r>
            <w:r w:rsidRPr="0090339C">
              <w:rPr>
                <w:rFonts w:ascii="Times New Roman" w:hAnsi="Times New Roman" w:cs="Times New Roman"/>
                <w:b/>
                <w:sz w:val="20"/>
                <w:szCs w:val="20"/>
              </w:rPr>
              <w:t xml:space="preserve"> </w:t>
            </w:r>
            <w:r w:rsidRPr="0090339C">
              <w:rPr>
                <w:rFonts w:ascii="Times New Roman" w:hAnsi="Times New Roman" w:cs="Times New Roman"/>
                <w:b/>
                <w:i/>
                <w:sz w:val="20"/>
                <w:szCs w:val="20"/>
              </w:rPr>
              <w:t>Turnover intention</w:t>
            </w:r>
          </w:p>
        </w:tc>
        <w:tc>
          <w:tcPr>
            <w:tcW w:w="1130" w:type="dxa"/>
            <w:tcBorders>
              <w:top w:val="nil"/>
              <w:left w:val="nil"/>
              <w:bottom w:val="nil"/>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0.553</w:t>
            </w:r>
          </w:p>
        </w:tc>
        <w:tc>
          <w:tcPr>
            <w:tcW w:w="1271" w:type="dxa"/>
            <w:tcBorders>
              <w:top w:val="nil"/>
              <w:left w:val="nil"/>
              <w:bottom w:val="nil"/>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0.169</w:t>
            </w:r>
          </w:p>
        </w:tc>
        <w:tc>
          <w:tcPr>
            <w:tcW w:w="1130" w:type="dxa"/>
            <w:tcBorders>
              <w:top w:val="nil"/>
              <w:left w:val="nil"/>
              <w:bottom w:val="nil"/>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3.261</w:t>
            </w:r>
          </w:p>
        </w:tc>
        <w:tc>
          <w:tcPr>
            <w:tcW w:w="897" w:type="dxa"/>
            <w:tcBorders>
              <w:top w:val="nil"/>
              <w:left w:val="nil"/>
              <w:bottom w:val="nil"/>
              <w:right w:val="nil"/>
            </w:tcBorders>
            <w:noWrap/>
            <w:vAlign w:val="center"/>
            <w:hideMark/>
          </w:tcPr>
          <w:p w:rsidR="000A0CCD" w:rsidRPr="003867B9" w:rsidRDefault="000A0CCD" w:rsidP="003867B9">
            <w:pPr>
              <w:spacing w:before="240"/>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0.000</w:t>
            </w:r>
          </w:p>
        </w:tc>
        <w:tc>
          <w:tcPr>
            <w:tcW w:w="1471" w:type="dxa"/>
            <w:tcBorders>
              <w:top w:val="nil"/>
              <w:left w:val="nil"/>
              <w:bottom w:val="nil"/>
              <w:right w:val="nil"/>
            </w:tcBorders>
            <w:noWrap/>
            <w:vAlign w:val="center"/>
            <w:hideMark/>
          </w:tcPr>
          <w:p w:rsidR="000A0CCD" w:rsidRPr="0090339C" w:rsidRDefault="00F63C33" w:rsidP="003867B9">
            <w:pPr>
              <w:spacing w:before="240"/>
              <w:jc w:val="center"/>
              <w:rPr>
                <w:b/>
                <w:sz w:val="20"/>
                <w:szCs w:val="20"/>
                <w:lang w:val="id-ID"/>
              </w:rPr>
            </w:pPr>
            <w:r w:rsidRPr="0090339C">
              <w:rPr>
                <w:rFonts w:ascii="Times New Roman" w:hAnsi="Times New Roman" w:cs="Times New Roman"/>
                <w:b/>
                <w:color w:val="000000"/>
                <w:sz w:val="20"/>
                <w:szCs w:val="20"/>
              </w:rPr>
              <w:t>Positi</w:t>
            </w:r>
            <w:r w:rsidRPr="0090339C">
              <w:rPr>
                <w:rFonts w:ascii="Times New Roman" w:hAnsi="Times New Roman" w:cs="Times New Roman"/>
                <w:b/>
                <w:color w:val="000000"/>
                <w:sz w:val="20"/>
                <w:szCs w:val="20"/>
                <w:lang w:val="id-ID"/>
              </w:rPr>
              <w:t>ve</w:t>
            </w:r>
            <w:r w:rsidRPr="0090339C">
              <w:rPr>
                <w:rFonts w:ascii="Times New Roman" w:hAnsi="Times New Roman" w:cs="Times New Roman"/>
                <w:b/>
                <w:color w:val="000000"/>
                <w:sz w:val="20"/>
                <w:szCs w:val="20"/>
              </w:rPr>
              <w:t>- Signifi</w:t>
            </w:r>
            <w:r w:rsidRPr="0090339C">
              <w:rPr>
                <w:rFonts w:ascii="Times New Roman" w:hAnsi="Times New Roman" w:cs="Times New Roman"/>
                <w:b/>
                <w:color w:val="000000"/>
                <w:sz w:val="20"/>
                <w:szCs w:val="20"/>
                <w:lang w:val="id-ID"/>
              </w:rPr>
              <w:t>c</w:t>
            </w:r>
            <w:r w:rsidR="000A0CCD" w:rsidRPr="0090339C">
              <w:rPr>
                <w:rFonts w:ascii="Times New Roman" w:hAnsi="Times New Roman" w:cs="Times New Roman"/>
                <w:b/>
                <w:color w:val="000000"/>
                <w:sz w:val="20"/>
                <w:szCs w:val="20"/>
              </w:rPr>
              <w:t>an</w:t>
            </w:r>
            <w:r w:rsidRPr="0090339C">
              <w:rPr>
                <w:rFonts w:ascii="Times New Roman" w:hAnsi="Times New Roman" w:cs="Times New Roman"/>
                <w:b/>
                <w:color w:val="000000"/>
                <w:sz w:val="20"/>
                <w:szCs w:val="20"/>
                <w:lang w:val="id-ID"/>
              </w:rPr>
              <w:t>t</w:t>
            </w:r>
          </w:p>
        </w:tc>
      </w:tr>
      <w:tr w:rsidR="000A0CCD" w:rsidTr="003867B9">
        <w:trPr>
          <w:trHeight w:val="383"/>
        </w:trPr>
        <w:tc>
          <w:tcPr>
            <w:tcW w:w="2120" w:type="dxa"/>
            <w:tcBorders>
              <w:top w:val="nil"/>
              <w:left w:val="nil"/>
              <w:bottom w:val="single" w:sz="4" w:space="0" w:color="auto"/>
              <w:right w:val="nil"/>
            </w:tcBorders>
            <w:noWrap/>
            <w:vAlign w:val="center"/>
            <w:hideMark/>
          </w:tcPr>
          <w:p w:rsidR="000A0CCD" w:rsidRPr="0090339C" w:rsidRDefault="000A0CCD" w:rsidP="003867B9">
            <w:pPr>
              <w:spacing w:before="240"/>
              <w:rPr>
                <w:rFonts w:ascii="Times New Roman" w:hAnsi="Times New Roman" w:cs="Times New Roman"/>
                <w:b/>
                <w:bCs/>
                <w:i/>
                <w:color w:val="000000"/>
                <w:sz w:val="20"/>
                <w:szCs w:val="20"/>
              </w:rPr>
            </w:pPr>
            <w:r w:rsidRPr="0090339C">
              <w:rPr>
                <w:rFonts w:ascii="Times New Roman" w:hAnsi="Times New Roman" w:cs="Times New Roman"/>
                <w:b/>
                <w:bCs/>
                <w:i/>
                <w:color w:val="000000"/>
                <w:sz w:val="20"/>
                <w:szCs w:val="20"/>
              </w:rPr>
              <w:t xml:space="preserve">Job insecurity </w:t>
            </w:r>
            <w:r w:rsidRPr="0090339C">
              <w:rPr>
                <w:rFonts w:ascii="Times New Roman" w:hAnsi="Times New Roman" w:cs="Times New Roman"/>
                <w:b/>
                <w:sz w:val="20"/>
                <w:szCs w:val="20"/>
              </w:rPr>
              <w:sym w:font="Wingdings" w:char="F0E0"/>
            </w:r>
            <w:r w:rsidRPr="0090339C">
              <w:rPr>
                <w:rFonts w:ascii="Times New Roman" w:hAnsi="Times New Roman" w:cs="Times New Roman"/>
                <w:b/>
                <w:sz w:val="20"/>
                <w:szCs w:val="20"/>
              </w:rPr>
              <w:t xml:space="preserve"> </w:t>
            </w:r>
            <w:r w:rsidRPr="0090339C">
              <w:rPr>
                <w:rFonts w:ascii="Times New Roman" w:hAnsi="Times New Roman" w:cs="Times New Roman"/>
                <w:b/>
                <w:i/>
                <w:sz w:val="20"/>
                <w:szCs w:val="20"/>
              </w:rPr>
              <w:t>Turnover intention</w:t>
            </w:r>
          </w:p>
        </w:tc>
        <w:tc>
          <w:tcPr>
            <w:tcW w:w="1130" w:type="dxa"/>
            <w:tcBorders>
              <w:top w:val="nil"/>
              <w:left w:val="nil"/>
              <w:bottom w:val="single" w:sz="4" w:space="0" w:color="auto"/>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0.345</w:t>
            </w:r>
          </w:p>
        </w:tc>
        <w:tc>
          <w:tcPr>
            <w:tcW w:w="1271" w:type="dxa"/>
            <w:tcBorders>
              <w:top w:val="nil"/>
              <w:left w:val="nil"/>
              <w:bottom w:val="single" w:sz="4" w:space="0" w:color="auto"/>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0.119</w:t>
            </w:r>
          </w:p>
        </w:tc>
        <w:tc>
          <w:tcPr>
            <w:tcW w:w="1130" w:type="dxa"/>
            <w:tcBorders>
              <w:top w:val="nil"/>
              <w:left w:val="nil"/>
              <w:bottom w:val="single" w:sz="4" w:space="0" w:color="auto"/>
              <w:right w:val="nil"/>
            </w:tcBorders>
            <w:noWrap/>
            <w:vAlign w:val="center"/>
            <w:hideMark/>
          </w:tcPr>
          <w:p w:rsidR="000A0CCD" w:rsidRPr="003867B9" w:rsidRDefault="000A0CCD" w:rsidP="003867B9">
            <w:pPr>
              <w:spacing w:before="240"/>
              <w:jc w:val="center"/>
              <w:rPr>
                <w:rFonts w:ascii="Times New Roman" w:hAnsi="Times New Roman" w:cs="Times New Roman"/>
                <w:color w:val="000000"/>
                <w:sz w:val="20"/>
                <w:szCs w:val="20"/>
              </w:rPr>
            </w:pPr>
            <w:r w:rsidRPr="003867B9">
              <w:rPr>
                <w:rFonts w:ascii="Times New Roman" w:hAnsi="Times New Roman" w:cs="Times New Roman"/>
                <w:color w:val="000000"/>
                <w:sz w:val="20"/>
                <w:szCs w:val="20"/>
              </w:rPr>
              <w:t>2.901</w:t>
            </w:r>
          </w:p>
        </w:tc>
        <w:tc>
          <w:tcPr>
            <w:tcW w:w="897" w:type="dxa"/>
            <w:tcBorders>
              <w:top w:val="nil"/>
              <w:left w:val="nil"/>
              <w:bottom w:val="single" w:sz="4" w:space="0" w:color="auto"/>
              <w:right w:val="nil"/>
            </w:tcBorders>
            <w:noWrap/>
            <w:vAlign w:val="center"/>
            <w:hideMark/>
          </w:tcPr>
          <w:p w:rsidR="000A0CCD" w:rsidRPr="003867B9" w:rsidRDefault="000A0CCD" w:rsidP="003867B9">
            <w:pPr>
              <w:spacing w:before="240"/>
              <w:jc w:val="center"/>
              <w:rPr>
                <w:rFonts w:ascii="Times New Roman" w:hAnsi="Times New Roman" w:cs="Times New Roman"/>
                <w:bCs/>
                <w:color w:val="000000" w:themeColor="text1"/>
                <w:sz w:val="20"/>
                <w:szCs w:val="20"/>
              </w:rPr>
            </w:pPr>
            <w:r w:rsidRPr="003867B9">
              <w:rPr>
                <w:rFonts w:ascii="Times New Roman" w:hAnsi="Times New Roman" w:cs="Times New Roman"/>
                <w:bCs/>
                <w:color w:val="000000" w:themeColor="text1"/>
                <w:sz w:val="20"/>
                <w:szCs w:val="20"/>
              </w:rPr>
              <w:t>0.010</w:t>
            </w:r>
          </w:p>
        </w:tc>
        <w:tc>
          <w:tcPr>
            <w:tcW w:w="1471" w:type="dxa"/>
            <w:tcBorders>
              <w:top w:val="nil"/>
              <w:left w:val="nil"/>
              <w:bottom w:val="single" w:sz="4" w:space="0" w:color="auto"/>
              <w:right w:val="nil"/>
            </w:tcBorders>
            <w:noWrap/>
            <w:vAlign w:val="center"/>
            <w:hideMark/>
          </w:tcPr>
          <w:p w:rsidR="000A0CCD" w:rsidRPr="0090339C" w:rsidRDefault="00F63C33" w:rsidP="003867B9">
            <w:pPr>
              <w:spacing w:before="240"/>
              <w:jc w:val="center"/>
              <w:rPr>
                <w:b/>
                <w:sz w:val="20"/>
                <w:szCs w:val="20"/>
                <w:lang w:val="id-ID"/>
              </w:rPr>
            </w:pPr>
            <w:r w:rsidRPr="0090339C">
              <w:rPr>
                <w:rFonts w:ascii="Times New Roman" w:hAnsi="Times New Roman" w:cs="Times New Roman"/>
                <w:b/>
                <w:color w:val="000000"/>
                <w:sz w:val="20"/>
                <w:szCs w:val="20"/>
              </w:rPr>
              <w:t>Positi</w:t>
            </w:r>
            <w:r w:rsidRPr="0090339C">
              <w:rPr>
                <w:rFonts w:ascii="Times New Roman" w:hAnsi="Times New Roman" w:cs="Times New Roman"/>
                <w:b/>
                <w:color w:val="000000"/>
                <w:sz w:val="20"/>
                <w:szCs w:val="20"/>
                <w:lang w:val="id-ID"/>
              </w:rPr>
              <w:t>ve</w:t>
            </w:r>
            <w:r w:rsidR="000A0CCD" w:rsidRPr="0090339C">
              <w:rPr>
                <w:rFonts w:ascii="Times New Roman" w:hAnsi="Times New Roman" w:cs="Times New Roman"/>
                <w:b/>
                <w:color w:val="000000"/>
                <w:sz w:val="20"/>
                <w:szCs w:val="20"/>
              </w:rPr>
              <w:t xml:space="preserve"> </w:t>
            </w:r>
            <w:r w:rsidRPr="0090339C">
              <w:rPr>
                <w:rFonts w:ascii="Times New Roman" w:hAnsi="Times New Roman" w:cs="Times New Roman"/>
                <w:b/>
                <w:color w:val="000000"/>
                <w:sz w:val="20"/>
                <w:szCs w:val="20"/>
              </w:rPr>
              <w:t>–</w:t>
            </w:r>
            <w:r w:rsidR="000A0CCD" w:rsidRPr="0090339C">
              <w:rPr>
                <w:rFonts w:ascii="Times New Roman" w:hAnsi="Times New Roman" w:cs="Times New Roman"/>
                <w:b/>
                <w:color w:val="000000"/>
                <w:sz w:val="20"/>
                <w:szCs w:val="20"/>
              </w:rPr>
              <w:t xml:space="preserve"> Signifi</w:t>
            </w:r>
            <w:r w:rsidRPr="0090339C">
              <w:rPr>
                <w:rFonts w:ascii="Times New Roman" w:hAnsi="Times New Roman" w:cs="Times New Roman"/>
                <w:b/>
                <w:color w:val="000000"/>
                <w:sz w:val="20"/>
                <w:szCs w:val="20"/>
                <w:lang w:val="id-ID"/>
              </w:rPr>
              <w:t>c</w:t>
            </w:r>
            <w:r w:rsidR="000A0CCD" w:rsidRPr="0090339C">
              <w:rPr>
                <w:rFonts w:ascii="Times New Roman" w:hAnsi="Times New Roman" w:cs="Times New Roman"/>
                <w:b/>
                <w:color w:val="000000"/>
                <w:sz w:val="20"/>
                <w:szCs w:val="20"/>
              </w:rPr>
              <w:t>an</w:t>
            </w:r>
            <w:r w:rsidRPr="0090339C">
              <w:rPr>
                <w:rFonts w:ascii="Times New Roman" w:hAnsi="Times New Roman" w:cs="Times New Roman"/>
                <w:b/>
                <w:color w:val="000000"/>
                <w:sz w:val="20"/>
                <w:szCs w:val="20"/>
                <w:lang w:val="id-ID"/>
              </w:rPr>
              <w:t>t</w:t>
            </w:r>
          </w:p>
        </w:tc>
      </w:tr>
    </w:tbl>
    <w:p w:rsidR="000A0CCD" w:rsidRDefault="000A0CCD" w:rsidP="003867B9">
      <w:pPr>
        <w:spacing w:before="240" w:line="240" w:lineRule="auto"/>
        <w:rPr>
          <w:rFonts w:ascii="Times New Roman" w:eastAsia="Times New Roman" w:hAnsi="Times New Roman"/>
          <w:sz w:val="20"/>
          <w:szCs w:val="20"/>
        </w:rPr>
      </w:pPr>
      <w:r>
        <w:rPr>
          <w:rFonts w:ascii="Times New Roman" w:eastAsia="Times New Roman" w:hAnsi="Times New Roman"/>
          <w:sz w:val="20"/>
          <w:szCs w:val="20"/>
        </w:rPr>
        <w:t>Source: From data processing (2019)</w:t>
      </w:r>
    </w:p>
    <w:p w:rsidR="00AC307F" w:rsidRDefault="00AC307F" w:rsidP="003867B9">
      <w:pPr>
        <w:spacing w:line="240" w:lineRule="auto"/>
        <w:rPr>
          <w:rFonts w:ascii="Times New Roman" w:eastAsia="Times New Roman" w:hAnsi="Times New Roman"/>
          <w:sz w:val="20"/>
          <w:szCs w:val="20"/>
        </w:rPr>
      </w:pPr>
    </w:p>
    <w:p w:rsidR="00DD4369" w:rsidRDefault="00AC307F" w:rsidP="003867B9">
      <w:pPr>
        <w:tabs>
          <w:tab w:val="left" w:pos="3650"/>
        </w:tabs>
        <w:spacing w:line="240" w:lineRule="auto"/>
        <w:rPr>
          <w:rFonts w:ascii="Times New Roman" w:hAnsi="Times New Roman" w:cs="Times New Roman"/>
          <w:sz w:val="24"/>
          <w:szCs w:val="24"/>
        </w:rPr>
      </w:pPr>
      <w:r>
        <w:rPr>
          <w:noProof/>
          <w:lang w:val="id-ID" w:eastAsia="id-ID"/>
        </w:rPr>
        <w:drawing>
          <wp:inline distT="0" distB="0" distL="0" distR="0">
            <wp:extent cx="5043386" cy="1423359"/>
            <wp:effectExtent l="19050" t="0" r="4864"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056654" cy="1427104"/>
                    </a:xfrm>
                    <a:prstGeom prst="rect">
                      <a:avLst/>
                    </a:prstGeom>
                  </pic:spPr>
                </pic:pic>
              </a:graphicData>
            </a:graphic>
          </wp:inline>
        </w:drawing>
      </w:r>
    </w:p>
    <w:p w:rsidR="00AC307F" w:rsidRDefault="00AC307F" w:rsidP="003867B9">
      <w:pPr>
        <w:pStyle w:val="NoSpacing"/>
        <w:ind w:left="720" w:hanging="11"/>
        <w:jc w:val="both"/>
        <w:rPr>
          <w:rFonts w:asciiTheme="majorBidi" w:hAnsiTheme="majorBidi" w:cstheme="majorBidi"/>
          <w:b/>
          <w:sz w:val="20"/>
          <w:szCs w:val="20"/>
          <w:lang w:val="en-US"/>
        </w:rPr>
      </w:pPr>
      <w:r>
        <w:rPr>
          <w:rFonts w:asciiTheme="majorBidi" w:hAnsiTheme="majorBidi" w:cstheme="majorBidi"/>
          <w:b/>
          <w:sz w:val="20"/>
          <w:szCs w:val="20"/>
          <w:lang w:val="en-US"/>
        </w:rPr>
        <w:t>Source: Output PLS</w:t>
      </w:r>
    </w:p>
    <w:p w:rsidR="00DD4369" w:rsidRDefault="00DD4369" w:rsidP="003867B9">
      <w:pPr>
        <w:tabs>
          <w:tab w:val="left" w:pos="3650"/>
        </w:tabs>
        <w:spacing w:line="240" w:lineRule="auto"/>
        <w:rPr>
          <w:rFonts w:ascii="Times New Roman" w:hAnsi="Times New Roman" w:cs="Times New Roman"/>
          <w:sz w:val="24"/>
          <w:szCs w:val="24"/>
        </w:rPr>
      </w:pPr>
    </w:p>
    <w:p w:rsidR="00AC307F" w:rsidRDefault="00AC307F" w:rsidP="003867B9">
      <w:pPr>
        <w:spacing w:line="240" w:lineRule="auto"/>
        <w:jc w:val="center"/>
        <w:rPr>
          <w:rFonts w:ascii="Times New Roman" w:hAnsi="Times New Roman"/>
          <w:b/>
          <w:noProof/>
          <w:sz w:val="20"/>
          <w:szCs w:val="20"/>
          <w:lang w:eastAsia="id-ID"/>
        </w:rPr>
      </w:pPr>
      <w:r>
        <w:rPr>
          <w:rFonts w:ascii="Times New Roman" w:hAnsi="Times New Roman"/>
          <w:b/>
          <w:noProof/>
          <w:sz w:val="20"/>
          <w:szCs w:val="20"/>
          <w:lang w:eastAsia="id-ID"/>
        </w:rPr>
        <w:t>Figure 3: The Testing Result</w:t>
      </w:r>
    </w:p>
    <w:p w:rsidR="00AC307F" w:rsidRDefault="00241F8F" w:rsidP="001B31D7">
      <w:pPr>
        <w:spacing w:after="0" w:line="240" w:lineRule="auto"/>
        <w:rPr>
          <w:rFonts w:ascii="Times New Roman" w:hAnsi="Times New Roman"/>
          <w:b/>
          <w:sz w:val="24"/>
          <w:szCs w:val="24"/>
        </w:rPr>
      </w:pPr>
      <w:r>
        <w:rPr>
          <w:rFonts w:ascii="Times New Roman" w:hAnsi="Times New Roman"/>
          <w:b/>
          <w:sz w:val="24"/>
          <w:szCs w:val="24"/>
          <w:lang w:val="id-ID"/>
        </w:rPr>
        <w:t xml:space="preserve">1) The Influence of </w:t>
      </w:r>
      <w:r w:rsidR="00AC307F">
        <w:rPr>
          <w:rFonts w:ascii="Times New Roman" w:hAnsi="Times New Roman"/>
          <w:b/>
          <w:sz w:val="24"/>
          <w:szCs w:val="24"/>
        </w:rPr>
        <w:t>Psychology Contract on Turnover Intention</w:t>
      </w:r>
    </w:p>
    <w:p w:rsidR="00AC307F" w:rsidRDefault="00AC307F" w:rsidP="001B31D7">
      <w:pPr>
        <w:pStyle w:val="NoSpacing"/>
        <w:jc w:val="both"/>
        <w:rPr>
          <w:sz w:val="24"/>
          <w:szCs w:val="24"/>
          <w:lang w:val="en-US"/>
        </w:rPr>
      </w:pPr>
      <w:r>
        <w:rPr>
          <w:sz w:val="24"/>
          <w:szCs w:val="24"/>
        </w:rPr>
        <w:t xml:space="preserve">Based on the hypothesis test in this study the results obtained a T-statistic value of </w:t>
      </w:r>
      <w:r w:rsidR="00646674">
        <w:rPr>
          <w:sz w:val="24"/>
          <w:szCs w:val="24"/>
          <w:lang w:val="en-US"/>
        </w:rPr>
        <w:t>2.</w:t>
      </w:r>
      <w:r w:rsidR="0099065B">
        <w:rPr>
          <w:sz w:val="24"/>
          <w:szCs w:val="24"/>
          <w:lang w:val="en-US"/>
        </w:rPr>
        <w:t>538</w:t>
      </w:r>
      <w:r w:rsidR="00646674">
        <w:rPr>
          <w:sz w:val="24"/>
          <w:szCs w:val="24"/>
        </w:rPr>
        <w:t xml:space="preserve"> original sample value of 0</w:t>
      </w:r>
      <w:r w:rsidR="0099065B">
        <w:rPr>
          <w:sz w:val="24"/>
          <w:szCs w:val="24"/>
          <w:lang w:val="en-US"/>
        </w:rPr>
        <w:t>.238</w:t>
      </w:r>
      <w:r>
        <w:rPr>
          <w:sz w:val="24"/>
          <w:szCs w:val="24"/>
        </w:rPr>
        <w:t>, and a P value of 0.0</w:t>
      </w:r>
      <w:r w:rsidR="00646674">
        <w:rPr>
          <w:sz w:val="24"/>
          <w:szCs w:val="24"/>
          <w:lang w:val="en-US"/>
        </w:rPr>
        <w:t>24</w:t>
      </w:r>
      <w:r>
        <w:rPr>
          <w:sz w:val="24"/>
          <w:szCs w:val="24"/>
        </w:rPr>
        <w:t xml:space="preserve">. The T-statistic value is greater than the T-table value of 1.96, the original sample value shows a positive </w:t>
      </w:r>
      <w:r>
        <w:rPr>
          <w:sz w:val="24"/>
          <w:szCs w:val="24"/>
        </w:rPr>
        <w:lastRenderedPageBreak/>
        <w:t xml:space="preserve">value, and the P Values ​​value is less than 0.05, these results indicate that </w:t>
      </w:r>
      <w:r>
        <w:rPr>
          <w:sz w:val="24"/>
          <w:szCs w:val="24"/>
          <w:lang w:val="en-US"/>
        </w:rPr>
        <w:t>psychology contract</w:t>
      </w:r>
      <w:r>
        <w:rPr>
          <w:sz w:val="24"/>
          <w:szCs w:val="24"/>
        </w:rPr>
        <w:t xml:space="preserve"> has a positive and significant effect on </w:t>
      </w:r>
      <w:r>
        <w:rPr>
          <w:sz w:val="24"/>
          <w:szCs w:val="24"/>
          <w:lang w:val="en-US"/>
        </w:rPr>
        <w:t>turnover intention</w:t>
      </w:r>
      <w:r>
        <w:rPr>
          <w:sz w:val="24"/>
          <w:szCs w:val="24"/>
        </w:rPr>
        <w:t xml:space="preserve">. </w:t>
      </w:r>
      <w:r>
        <w:rPr>
          <w:sz w:val="24"/>
          <w:szCs w:val="24"/>
          <w:lang w:val="en-US"/>
        </w:rPr>
        <w:t>Psychology contract</w:t>
      </w:r>
      <w:r>
        <w:rPr>
          <w:sz w:val="24"/>
          <w:szCs w:val="24"/>
        </w:rPr>
        <w:t xml:space="preserve"> has a positive and significant effect on </w:t>
      </w:r>
      <w:r>
        <w:rPr>
          <w:sz w:val="24"/>
          <w:szCs w:val="24"/>
          <w:lang w:val="en-US"/>
        </w:rPr>
        <w:t>turnover intention</w:t>
      </w:r>
      <w:r>
        <w:rPr>
          <w:sz w:val="24"/>
          <w:szCs w:val="24"/>
        </w:rPr>
        <w:t xml:space="preserve"> on </w:t>
      </w:r>
      <w:r>
        <w:rPr>
          <w:iCs/>
          <w:color w:val="000000"/>
          <w:sz w:val="24"/>
          <w:szCs w:val="24"/>
          <w:shd w:val="clear" w:color="auto" w:fill="FFFFFF"/>
          <w:lang w:val="en-US"/>
        </w:rPr>
        <w:t>employe at the Gramedia Asri Media</w:t>
      </w:r>
      <w:r>
        <w:rPr>
          <w:sz w:val="24"/>
          <w:szCs w:val="24"/>
        </w:rPr>
        <w:t xml:space="preserve">. This means that if </w:t>
      </w:r>
      <w:r>
        <w:rPr>
          <w:sz w:val="24"/>
          <w:szCs w:val="24"/>
          <w:lang w:val="en-US"/>
        </w:rPr>
        <w:t>psychology contract</w:t>
      </w:r>
      <w:r>
        <w:rPr>
          <w:sz w:val="24"/>
          <w:szCs w:val="24"/>
        </w:rPr>
        <w:t xml:space="preserve"> in a good company, </w:t>
      </w:r>
      <w:r w:rsidR="00646674" w:rsidRPr="00646674">
        <w:rPr>
          <w:sz w:val="24"/>
          <w:szCs w:val="24"/>
        </w:rPr>
        <w:t>This is because the purpose of employees working is limited to financial interests and loyalty to the company is only regulated based on the terms of the work contract, causing the desire to move employees to other companies that are more promising from a financial perspective.</w:t>
      </w:r>
      <w:r w:rsidR="00646674" w:rsidRPr="00646674">
        <w:t xml:space="preserve"> </w:t>
      </w:r>
      <w:r w:rsidR="00646674" w:rsidRPr="00646674">
        <w:rPr>
          <w:sz w:val="24"/>
          <w:szCs w:val="24"/>
        </w:rPr>
        <w:t>The results of this hypothesis are in line with previous research conducted by</w:t>
      </w:r>
      <w:r w:rsidR="00241F8F" w:rsidRPr="00241F8F">
        <w:rPr>
          <w:sz w:val="24"/>
          <w:szCs w:val="24"/>
          <w:lang w:val="en-US"/>
        </w:rPr>
        <w:t xml:space="preserve"> </w:t>
      </w:r>
      <w:r w:rsidR="00241F8F" w:rsidRPr="00EA66F4">
        <w:rPr>
          <w:sz w:val="24"/>
          <w:szCs w:val="24"/>
          <w:lang w:val="en-US"/>
        </w:rPr>
        <w:t xml:space="preserve">The results of this study are supported by research </w:t>
      </w:r>
      <w:r w:rsidR="00241F8F" w:rsidRPr="00EA66F4">
        <w:rPr>
          <w:sz w:val="24"/>
          <w:szCs w:val="24"/>
        </w:rPr>
        <w:t xml:space="preserve"> </w:t>
      </w:r>
      <w:r w:rsidR="00241F8F" w:rsidRPr="00EA66F4">
        <w:rPr>
          <w:iCs/>
          <w:sz w:val="24"/>
          <w:szCs w:val="24"/>
        </w:rPr>
        <w:t xml:space="preserve">(Nurhayati et al, 2017; Soelton et al, 2020; Mugiono et al, 2020; Nanda et al, 2020;  </w:t>
      </w:r>
      <w:r w:rsidR="00241F8F">
        <w:rPr>
          <w:sz w:val="24"/>
          <w:szCs w:val="24"/>
        </w:rPr>
        <w:t xml:space="preserve">Nitisemito, 2000; </w:t>
      </w:r>
      <w:r w:rsidR="00241F8F">
        <w:rPr>
          <w:sz w:val="24"/>
          <w:szCs w:val="24"/>
          <w:lang w:val="en-US"/>
        </w:rPr>
        <w:t>Gunawan (2016</w:t>
      </w:r>
      <w:r w:rsidR="00241F8F">
        <w:rPr>
          <w:sz w:val="24"/>
          <w:szCs w:val="24"/>
        </w:rPr>
        <w:t xml:space="preserve">;  Unal , </w:t>
      </w:r>
      <w:r w:rsidR="00646674" w:rsidRPr="00646674">
        <w:rPr>
          <w:sz w:val="24"/>
          <w:szCs w:val="24"/>
        </w:rPr>
        <w:t>2016) who found that the psychology contract variable has a significant effect on increasing employee turnover intention.</w:t>
      </w:r>
    </w:p>
    <w:p w:rsidR="00646674" w:rsidRDefault="00646674" w:rsidP="003867B9">
      <w:pPr>
        <w:pStyle w:val="NoSpacing"/>
        <w:ind w:firstLine="720"/>
        <w:jc w:val="both"/>
        <w:rPr>
          <w:sz w:val="24"/>
          <w:szCs w:val="24"/>
          <w:lang w:val="en-US"/>
        </w:rPr>
      </w:pPr>
    </w:p>
    <w:p w:rsidR="00646674" w:rsidRDefault="00241F8F" w:rsidP="003867B9">
      <w:pPr>
        <w:spacing w:after="0" w:line="240" w:lineRule="auto"/>
        <w:rPr>
          <w:rFonts w:ascii="Times New Roman" w:hAnsi="Times New Roman"/>
          <w:b/>
          <w:sz w:val="24"/>
          <w:szCs w:val="24"/>
        </w:rPr>
      </w:pPr>
      <w:r>
        <w:rPr>
          <w:rFonts w:ascii="Times New Roman" w:hAnsi="Times New Roman"/>
          <w:b/>
          <w:sz w:val="24"/>
          <w:szCs w:val="24"/>
          <w:lang w:val="id-ID"/>
        </w:rPr>
        <w:t xml:space="preserve">2) The Influence of  </w:t>
      </w:r>
      <w:r w:rsidR="00646674">
        <w:rPr>
          <w:rFonts w:ascii="Times New Roman" w:hAnsi="Times New Roman"/>
          <w:b/>
          <w:sz w:val="24"/>
          <w:szCs w:val="24"/>
        </w:rPr>
        <w:t>Job Burnout on Turnover Intention</w:t>
      </w:r>
    </w:p>
    <w:p w:rsidR="00646674" w:rsidRDefault="00646674" w:rsidP="001B31D7">
      <w:pPr>
        <w:spacing w:after="0" w:line="240" w:lineRule="auto"/>
        <w:jc w:val="both"/>
        <w:rPr>
          <w:rFonts w:ascii="Times New Roman" w:hAnsi="Times New Roman" w:cs="Times New Roman"/>
          <w:iCs/>
          <w:color w:val="000000"/>
          <w:sz w:val="24"/>
          <w:szCs w:val="24"/>
          <w:shd w:val="clear" w:color="auto" w:fill="FFFFFF"/>
        </w:rPr>
      </w:pPr>
      <w:r w:rsidRPr="00646674">
        <w:rPr>
          <w:rFonts w:ascii="Times New Roman" w:hAnsi="Times New Roman" w:cs="Times New Roman"/>
          <w:sz w:val="24"/>
          <w:szCs w:val="24"/>
        </w:rPr>
        <w:t xml:space="preserve">Based on the hypothesis test in this study the results obtained a T-statistic value of </w:t>
      </w:r>
      <w:r w:rsidR="0099065B">
        <w:rPr>
          <w:rFonts w:ascii="Times New Roman" w:hAnsi="Times New Roman" w:cs="Times New Roman"/>
          <w:sz w:val="24"/>
          <w:szCs w:val="24"/>
        </w:rPr>
        <w:t>3.</w:t>
      </w:r>
      <w:r>
        <w:rPr>
          <w:rFonts w:ascii="Times New Roman" w:hAnsi="Times New Roman" w:cs="Times New Roman"/>
          <w:sz w:val="24"/>
          <w:szCs w:val="24"/>
        </w:rPr>
        <w:t>261</w:t>
      </w:r>
      <w:r w:rsidRPr="00646674">
        <w:rPr>
          <w:rFonts w:ascii="Times New Roman" w:hAnsi="Times New Roman" w:cs="Times New Roman"/>
          <w:sz w:val="24"/>
          <w:szCs w:val="24"/>
        </w:rPr>
        <w:t>original sample value of 0.</w:t>
      </w:r>
      <w:r>
        <w:rPr>
          <w:rFonts w:ascii="Times New Roman" w:hAnsi="Times New Roman" w:cs="Times New Roman"/>
          <w:sz w:val="24"/>
          <w:szCs w:val="24"/>
        </w:rPr>
        <w:t>553</w:t>
      </w:r>
      <w:r w:rsidRPr="00646674">
        <w:rPr>
          <w:rFonts w:ascii="Times New Roman" w:hAnsi="Times New Roman" w:cs="Times New Roman"/>
          <w:sz w:val="24"/>
          <w:szCs w:val="24"/>
        </w:rPr>
        <w:t>, and a P value of 0.0</w:t>
      </w:r>
      <w:r w:rsidR="0099065B">
        <w:rPr>
          <w:rFonts w:ascii="Times New Roman" w:hAnsi="Times New Roman" w:cs="Times New Roman"/>
          <w:sz w:val="24"/>
          <w:szCs w:val="24"/>
        </w:rPr>
        <w:t>1</w:t>
      </w:r>
      <w:r>
        <w:rPr>
          <w:rFonts w:ascii="Times New Roman" w:hAnsi="Times New Roman" w:cs="Times New Roman"/>
          <w:sz w:val="24"/>
          <w:szCs w:val="24"/>
        </w:rPr>
        <w:t>0</w:t>
      </w:r>
      <w:r w:rsidRPr="00646674">
        <w:rPr>
          <w:rFonts w:ascii="Times New Roman" w:hAnsi="Times New Roman" w:cs="Times New Roman"/>
          <w:sz w:val="24"/>
          <w:szCs w:val="24"/>
        </w:rPr>
        <w:t xml:space="preserve">. The T-statistic value is greater than the T-table value of 1.96, the original sample value shows a positive value, and the P Values ​​value is less than 0.05, </w:t>
      </w:r>
      <w:proofErr w:type="gramStart"/>
      <w:r w:rsidRPr="00646674">
        <w:rPr>
          <w:rFonts w:ascii="Times New Roman" w:hAnsi="Times New Roman" w:cs="Times New Roman"/>
          <w:sz w:val="24"/>
          <w:szCs w:val="24"/>
        </w:rPr>
        <w:t>these</w:t>
      </w:r>
      <w:proofErr w:type="gramEnd"/>
      <w:r w:rsidRPr="00646674">
        <w:rPr>
          <w:rFonts w:ascii="Times New Roman" w:hAnsi="Times New Roman" w:cs="Times New Roman"/>
          <w:sz w:val="24"/>
          <w:szCs w:val="24"/>
        </w:rPr>
        <w:t xml:space="preserve"> results indicate that </w:t>
      </w:r>
      <w:r>
        <w:rPr>
          <w:rFonts w:ascii="Times New Roman" w:hAnsi="Times New Roman" w:cs="Times New Roman"/>
          <w:sz w:val="24"/>
          <w:szCs w:val="24"/>
        </w:rPr>
        <w:t>job burnout</w:t>
      </w:r>
      <w:r w:rsidRPr="00646674">
        <w:rPr>
          <w:rFonts w:ascii="Times New Roman" w:hAnsi="Times New Roman" w:cs="Times New Roman"/>
          <w:sz w:val="24"/>
          <w:szCs w:val="24"/>
        </w:rPr>
        <w:t xml:space="preserve"> has a positive and significant effect on turnover intention. </w:t>
      </w:r>
      <w:r>
        <w:rPr>
          <w:rFonts w:ascii="Times New Roman" w:hAnsi="Times New Roman" w:cs="Times New Roman"/>
          <w:sz w:val="24"/>
          <w:szCs w:val="24"/>
        </w:rPr>
        <w:t>Job burnout</w:t>
      </w:r>
      <w:r w:rsidRPr="00646674">
        <w:rPr>
          <w:rFonts w:ascii="Times New Roman" w:hAnsi="Times New Roman" w:cs="Times New Roman"/>
          <w:sz w:val="24"/>
          <w:szCs w:val="24"/>
        </w:rPr>
        <w:t xml:space="preserve"> has a positive and significant effect on turnover intention on </w:t>
      </w:r>
      <w:r w:rsidRPr="00646674">
        <w:rPr>
          <w:rFonts w:ascii="Times New Roman" w:hAnsi="Times New Roman" w:cs="Times New Roman"/>
          <w:iCs/>
          <w:color w:val="000000"/>
          <w:sz w:val="24"/>
          <w:szCs w:val="24"/>
          <w:shd w:val="clear" w:color="auto" w:fill="FFFFFF"/>
        </w:rPr>
        <w:t>employe at the Gramedia Asri Media</w:t>
      </w:r>
      <w:r>
        <w:rPr>
          <w:rFonts w:ascii="Times New Roman" w:hAnsi="Times New Roman" w:cs="Times New Roman"/>
          <w:iCs/>
          <w:color w:val="000000"/>
          <w:sz w:val="24"/>
          <w:szCs w:val="24"/>
          <w:shd w:val="clear" w:color="auto" w:fill="FFFFFF"/>
        </w:rPr>
        <w:t xml:space="preserve">. </w:t>
      </w:r>
      <w:r w:rsidRPr="00646674">
        <w:rPr>
          <w:rFonts w:ascii="Times New Roman" w:hAnsi="Times New Roman" w:cs="Times New Roman"/>
          <w:iCs/>
          <w:color w:val="000000"/>
          <w:sz w:val="24"/>
          <w:szCs w:val="24"/>
          <w:shd w:val="clear" w:color="auto" w:fill="FFFFFF"/>
        </w:rPr>
        <w:t>This is because employees receive more work than their job desks, so this causes employees to feel they do not enjoy work and feel frustrated at work</w:t>
      </w:r>
      <w:r>
        <w:rPr>
          <w:rFonts w:ascii="Times New Roman" w:hAnsi="Times New Roman" w:cs="Times New Roman"/>
          <w:iCs/>
          <w:color w:val="000000"/>
          <w:sz w:val="24"/>
          <w:szCs w:val="24"/>
          <w:shd w:val="clear" w:color="auto" w:fill="FFFFFF"/>
        </w:rPr>
        <w:t xml:space="preserve">. </w:t>
      </w:r>
      <w:r w:rsidRPr="00646674">
        <w:rPr>
          <w:rFonts w:ascii="Times New Roman" w:hAnsi="Times New Roman" w:cs="Times New Roman"/>
          <w:iCs/>
          <w:color w:val="000000"/>
          <w:sz w:val="24"/>
          <w:szCs w:val="24"/>
          <w:shd w:val="clear" w:color="auto" w:fill="FFFFFF"/>
        </w:rPr>
        <w:t>This triggers the desire of employees to leave the company because the work is too heavy.</w:t>
      </w:r>
      <w:r w:rsidRPr="00646674">
        <w:t xml:space="preserve"> </w:t>
      </w:r>
      <w:r w:rsidR="00241F8F" w:rsidRPr="00EA66F4">
        <w:rPr>
          <w:rFonts w:ascii="Times New Roman" w:hAnsi="Times New Roman" w:cs="Times New Roman"/>
          <w:sz w:val="24"/>
          <w:szCs w:val="24"/>
        </w:rPr>
        <w:t>The results of this study are in line with research conducted by</w:t>
      </w:r>
      <w:r w:rsidR="00241F8F" w:rsidRPr="00EA66F4">
        <w:rPr>
          <w:rFonts w:ascii="Times New Roman" w:hAnsi="Times New Roman" w:cs="Times New Roman"/>
          <w:iCs/>
          <w:sz w:val="24"/>
          <w:szCs w:val="24"/>
        </w:rPr>
        <w:t xml:space="preserve"> Based on (Suzabar et al, 2020; Soelton et al, 2020; Saratian et al, 2019; Jasmine et al, </w:t>
      </w:r>
      <w:r w:rsidR="00241F8F">
        <w:rPr>
          <w:rFonts w:ascii="Times New Roman" w:hAnsi="Times New Roman" w:cs="Times New Roman"/>
          <w:iCs/>
          <w:sz w:val="24"/>
          <w:szCs w:val="24"/>
        </w:rPr>
        <w:t xml:space="preserve">2017; </w:t>
      </w:r>
      <w:r w:rsidR="00241F8F" w:rsidRPr="00EA66F4">
        <w:rPr>
          <w:rFonts w:ascii="Times New Roman" w:hAnsi="Times New Roman" w:cs="Times New Roman"/>
          <w:sz w:val="24"/>
          <w:szCs w:val="24"/>
        </w:rPr>
        <w:t>Chen, Ayoun, and Eyoun (2018</w:t>
      </w:r>
      <w:r w:rsidR="00241F8F">
        <w:rPr>
          <w:rFonts w:ascii="Times New Roman" w:hAnsi="Times New Roman" w:cs="Times New Roman"/>
          <w:sz w:val="24"/>
          <w:szCs w:val="24"/>
          <w:lang w:val="id-ID"/>
        </w:rPr>
        <w:t xml:space="preserve">; </w:t>
      </w:r>
      <w:r w:rsidR="00241F8F">
        <w:rPr>
          <w:rFonts w:ascii="Times New Roman" w:hAnsi="Times New Roman" w:cs="Times New Roman"/>
          <w:iCs/>
          <w:color w:val="000000"/>
          <w:sz w:val="24"/>
          <w:szCs w:val="24"/>
          <w:shd w:val="clear" w:color="auto" w:fill="FFFFFF"/>
        </w:rPr>
        <w:t xml:space="preserve"> Rocky and Setiawan</w:t>
      </w:r>
      <w:r w:rsidR="00241F8F">
        <w:rPr>
          <w:rFonts w:ascii="Times New Roman" w:hAnsi="Times New Roman" w:cs="Times New Roman"/>
          <w:iCs/>
          <w:color w:val="000000"/>
          <w:sz w:val="24"/>
          <w:szCs w:val="24"/>
          <w:shd w:val="clear" w:color="auto" w:fill="FFFFFF"/>
          <w:lang w:val="id-ID"/>
        </w:rPr>
        <w:t xml:space="preserve">, </w:t>
      </w:r>
      <w:r w:rsidRPr="00646674">
        <w:rPr>
          <w:rFonts w:ascii="Times New Roman" w:hAnsi="Times New Roman" w:cs="Times New Roman"/>
          <w:iCs/>
          <w:color w:val="000000"/>
          <w:sz w:val="24"/>
          <w:szCs w:val="24"/>
          <w:shd w:val="clear" w:color="auto" w:fill="FFFFFF"/>
        </w:rPr>
        <w:t>2018) who found that job burnout variables have a significant effect on increasing employee turnover intention.</w:t>
      </w:r>
    </w:p>
    <w:p w:rsidR="00646674" w:rsidRDefault="00646674" w:rsidP="003867B9">
      <w:pPr>
        <w:spacing w:after="0" w:line="240" w:lineRule="auto"/>
        <w:jc w:val="both"/>
        <w:rPr>
          <w:rFonts w:ascii="Times New Roman" w:hAnsi="Times New Roman" w:cs="Times New Roman"/>
          <w:iCs/>
          <w:color w:val="000000"/>
          <w:sz w:val="24"/>
          <w:szCs w:val="24"/>
          <w:shd w:val="clear" w:color="auto" w:fill="FFFFFF"/>
        </w:rPr>
      </w:pPr>
    </w:p>
    <w:p w:rsidR="00646674" w:rsidRDefault="00241F8F" w:rsidP="003867B9">
      <w:pPr>
        <w:spacing w:after="0" w:line="240" w:lineRule="auto"/>
        <w:rPr>
          <w:rFonts w:ascii="Times New Roman" w:hAnsi="Times New Roman"/>
          <w:b/>
          <w:sz w:val="24"/>
          <w:szCs w:val="24"/>
        </w:rPr>
      </w:pPr>
      <w:r>
        <w:rPr>
          <w:rFonts w:ascii="Times New Roman" w:hAnsi="Times New Roman"/>
          <w:b/>
          <w:sz w:val="24"/>
          <w:szCs w:val="24"/>
          <w:lang w:val="id-ID"/>
        </w:rPr>
        <w:t xml:space="preserve">3) The Influence of  </w:t>
      </w:r>
      <w:r w:rsidR="00646674">
        <w:rPr>
          <w:rFonts w:ascii="Times New Roman" w:hAnsi="Times New Roman"/>
          <w:b/>
          <w:sz w:val="24"/>
          <w:szCs w:val="24"/>
        </w:rPr>
        <w:t>Job Insecurity on Turnover Intention</w:t>
      </w:r>
    </w:p>
    <w:p w:rsidR="00646674" w:rsidRDefault="00646674" w:rsidP="001B31D7">
      <w:pPr>
        <w:spacing w:after="0" w:line="240" w:lineRule="auto"/>
        <w:jc w:val="both"/>
        <w:rPr>
          <w:rFonts w:ascii="Times New Roman" w:hAnsi="Times New Roman" w:cs="Times New Roman"/>
          <w:iCs/>
          <w:color w:val="000000"/>
          <w:sz w:val="24"/>
          <w:szCs w:val="24"/>
          <w:shd w:val="clear" w:color="auto" w:fill="FFFFFF"/>
        </w:rPr>
      </w:pPr>
      <w:r w:rsidRPr="00646674">
        <w:rPr>
          <w:rFonts w:ascii="Times New Roman" w:hAnsi="Times New Roman" w:cs="Times New Roman"/>
          <w:sz w:val="24"/>
          <w:szCs w:val="24"/>
        </w:rPr>
        <w:t xml:space="preserve">Based on the hypothesis test in this study the results obtained a T-statistic value of </w:t>
      </w:r>
      <w:r w:rsidR="0099065B">
        <w:rPr>
          <w:rFonts w:ascii="Times New Roman" w:hAnsi="Times New Roman" w:cs="Times New Roman"/>
          <w:sz w:val="24"/>
          <w:szCs w:val="24"/>
        </w:rPr>
        <w:t>2.90</w:t>
      </w:r>
      <w:r>
        <w:rPr>
          <w:rFonts w:ascii="Times New Roman" w:hAnsi="Times New Roman" w:cs="Times New Roman"/>
          <w:sz w:val="24"/>
          <w:szCs w:val="24"/>
        </w:rPr>
        <w:t>1</w:t>
      </w:r>
      <w:r w:rsidRPr="00646674">
        <w:rPr>
          <w:rFonts w:ascii="Times New Roman" w:hAnsi="Times New Roman" w:cs="Times New Roman"/>
          <w:sz w:val="24"/>
          <w:szCs w:val="24"/>
        </w:rPr>
        <w:t>original sample value of 0.</w:t>
      </w:r>
      <w:r w:rsidR="0099065B">
        <w:rPr>
          <w:rFonts w:ascii="Times New Roman" w:hAnsi="Times New Roman" w:cs="Times New Roman"/>
          <w:sz w:val="24"/>
          <w:szCs w:val="24"/>
        </w:rPr>
        <w:t>345</w:t>
      </w:r>
      <w:r w:rsidRPr="00646674">
        <w:rPr>
          <w:rFonts w:ascii="Times New Roman" w:hAnsi="Times New Roman" w:cs="Times New Roman"/>
          <w:sz w:val="24"/>
          <w:szCs w:val="24"/>
        </w:rPr>
        <w:t>, and a P value of 0.0</w:t>
      </w:r>
      <w:r>
        <w:rPr>
          <w:rFonts w:ascii="Times New Roman" w:hAnsi="Times New Roman" w:cs="Times New Roman"/>
          <w:sz w:val="24"/>
          <w:szCs w:val="24"/>
        </w:rPr>
        <w:t>00</w:t>
      </w:r>
      <w:r w:rsidRPr="00646674">
        <w:rPr>
          <w:rFonts w:ascii="Times New Roman" w:hAnsi="Times New Roman" w:cs="Times New Roman"/>
          <w:sz w:val="24"/>
          <w:szCs w:val="24"/>
        </w:rPr>
        <w:t xml:space="preserve">. The T-statistic value is greater than the T-table value of 1.96, the original sample value shows a positive value, and the P Values ​​value is less than 0.05, </w:t>
      </w:r>
      <w:proofErr w:type="gramStart"/>
      <w:r w:rsidRPr="00646674">
        <w:rPr>
          <w:rFonts w:ascii="Times New Roman" w:hAnsi="Times New Roman" w:cs="Times New Roman"/>
          <w:sz w:val="24"/>
          <w:szCs w:val="24"/>
        </w:rPr>
        <w:t>these</w:t>
      </w:r>
      <w:proofErr w:type="gramEnd"/>
      <w:r w:rsidRPr="00646674">
        <w:rPr>
          <w:rFonts w:ascii="Times New Roman" w:hAnsi="Times New Roman" w:cs="Times New Roman"/>
          <w:sz w:val="24"/>
          <w:szCs w:val="24"/>
        </w:rPr>
        <w:t xml:space="preserve"> results indicate that </w:t>
      </w:r>
      <w:r>
        <w:rPr>
          <w:rFonts w:ascii="Times New Roman" w:hAnsi="Times New Roman" w:cs="Times New Roman"/>
          <w:sz w:val="24"/>
          <w:szCs w:val="24"/>
        </w:rPr>
        <w:t>job burnout</w:t>
      </w:r>
      <w:r w:rsidRPr="00646674">
        <w:rPr>
          <w:rFonts w:ascii="Times New Roman" w:hAnsi="Times New Roman" w:cs="Times New Roman"/>
          <w:sz w:val="24"/>
          <w:szCs w:val="24"/>
        </w:rPr>
        <w:t xml:space="preserve"> has a positive and significant effect on turnover intention. </w:t>
      </w:r>
      <w:r>
        <w:rPr>
          <w:rFonts w:ascii="Times New Roman" w:hAnsi="Times New Roman" w:cs="Times New Roman"/>
          <w:sz w:val="24"/>
          <w:szCs w:val="24"/>
        </w:rPr>
        <w:t>Job burnout</w:t>
      </w:r>
      <w:r w:rsidRPr="00646674">
        <w:rPr>
          <w:rFonts w:ascii="Times New Roman" w:hAnsi="Times New Roman" w:cs="Times New Roman"/>
          <w:sz w:val="24"/>
          <w:szCs w:val="24"/>
        </w:rPr>
        <w:t xml:space="preserve"> has a positive and significant effect on turnover intention on </w:t>
      </w:r>
      <w:r w:rsidRPr="00646674">
        <w:rPr>
          <w:rFonts w:ascii="Times New Roman" w:hAnsi="Times New Roman" w:cs="Times New Roman"/>
          <w:iCs/>
          <w:color w:val="000000"/>
          <w:sz w:val="24"/>
          <w:szCs w:val="24"/>
          <w:shd w:val="clear" w:color="auto" w:fill="FFFFFF"/>
        </w:rPr>
        <w:t>employe at the Gramedia Asri Media</w:t>
      </w:r>
      <w:r>
        <w:rPr>
          <w:rFonts w:ascii="Times New Roman" w:hAnsi="Times New Roman" w:cs="Times New Roman"/>
          <w:iCs/>
          <w:color w:val="000000"/>
          <w:sz w:val="24"/>
          <w:szCs w:val="24"/>
          <w:shd w:val="clear" w:color="auto" w:fill="FFFFFF"/>
        </w:rPr>
        <w:t>.</w:t>
      </w:r>
      <w:r w:rsidR="0099065B">
        <w:rPr>
          <w:rFonts w:ascii="Times New Roman" w:hAnsi="Times New Roman" w:cs="Times New Roman"/>
          <w:iCs/>
          <w:color w:val="000000"/>
          <w:sz w:val="24"/>
          <w:szCs w:val="24"/>
          <w:shd w:val="clear" w:color="auto" w:fill="FFFFFF"/>
        </w:rPr>
        <w:t xml:space="preserve"> </w:t>
      </w:r>
      <w:r w:rsidR="0099065B" w:rsidRPr="0099065B">
        <w:rPr>
          <w:rFonts w:ascii="Times New Roman" w:hAnsi="Times New Roman" w:cs="Times New Roman"/>
          <w:iCs/>
          <w:color w:val="000000"/>
          <w:sz w:val="24"/>
          <w:szCs w:val="24"/>
          <w:shd w:val="clear" w:color="auto" w:fill="FFFFFF"/>
        </w:rPr>
        <w:t>This is because employees are worried about a reduction in employees, being dismissed suddenly, or being fired for violating regulations. It forms the mind of employees to start or open their own business and leave the company where they work.</w:t>
      </w:r>
      <w:r w:rsidR="0099065B">
        <w:rPr>
          <w:rFonts w:ascii="Times New Roman" w:hAnsi="Times New Roman" w:cs="Times New Roman"/>
          <w:iCs/>
          <w:color w:val="000000"/>
          <w:sz w:val="24"/>
          <w:szCs w:val="24"/>
          <w:shd w:val="clear" w:color="auto" w:fill="FFFFFF"/>
        </w:rPr>
        <w:t xml:space="preserve"> </w:t>
      </w:r>
      <w:r w:rsidR="0099065B" w:rsidRPr="0099065B">
        <w:rPr>
          <w:rFonts w:ascii="Times New Roman" w:hAnsi="Times New Roman" w:cs="Times New Roman"/>
          <w:iCs/>
          <w:color w:val="000000"/>
          <w:sz w:val="24"/>
          <w:szCs w:val="24"/>
          <w:shd w:val="clear" w:color="auto" w:fill="FFFFFF"/>
        </w:rPr>
        <w:t xml:space="preserve">The results of this hypothesis are in line with the research conducted by </w:t>
      </w:r>
      <w:r w:rsidR="00241F8F" w:rsidRPr="00EA66F4">
        <w:rPr>
          <w:rFonts w:ascii="Times New Roman" w:hAnsi="Times New Roman" w:cs="Times New Roman"/>
          <w:iCs/>
          <w:sz w:val="24"/>
          <w:szCs w:val="24"/>
        </w:rPr>
        <w:t xml:space="preserve">(Nurhayati et al, 2017; Soelton et al, 2020; Mugiono et al, 2020; Nanda et al, 2020;  Rahmawati, </w:t>
      </w:r>
      <w:r w:rsidR="00241F8F">
        <w:rPr>
          <w:rFonts w:ascii="Times New Roman" w:hAnsi="Times New Roman" w:cs="Times New Roman"/>
          <w:iCs/>
          <w:sz w:val="24"/>
          <w:szCs w:val="24"/>
        </w:rPr>
        <w:t xml:space="preserve">2016; </w:t>
      </w:r>
      <w:r w:rsidR="00241F8F" w:rsidRPr="00EA66F4">
        <w:rPr>
          <w:rFonts w:ascii="Times New Roman" w:hAnsi="Times New Roman" w:cs="Times New Roman"/>
          <w:sz w:val="24"/>
          <w:szCs w:val="24"/>
        </w:rPr>
        <w:t>Sverke and Hellgren 2002</w:t>
      </w:r>
      <w:r w:rsidR="00241F8F">
        <w:rPr>
          <w:rFonts w:ascii="Times New Roman" w:hAnsi="Times New Roman" w:cs="Times New Roman"/>
          <w:sz w:val="24"/>
          <w:szCs w:val="24"/>
          <w:lang w:val="id-ID"/>
        </w:rPr>
        <w:t xml:space="preserve">; </w:t>
      </w:r>
      <w:r w:rsidR="0099065B" w:rsidRPr="0099065B">
        <w:rPr>
          <w:rFonts w:ascii="Times New Roman" w:hAnsi="Times New Roman" w:cs="Times New Roman"/>
          <w:iCs/>
          <w:color w:val="000000"/>
          <w:sz w:val="24"/>
          <w:szCs w:val="24"/>
          <w:shd w:val="clear" w:color="auto" w:fill="FFFFFF"/>
        </w:rPr>
        <w:t>Murziqin</w:t>
      </w:r>
      <w:r w:rsidR="00241F8F">
        <w:rPr>
          <w:rFonts w:ascii="Times New Roman" w:hAnsi="Times New Roman" w:cs="Times New Roman"/>
          <w:iCs/>
          <w:color w:val="000000"/>
          <w:sz w:val="24"/>
          <w:szCs w:val="24"/>
          <w:shd w:val="clear" w:color="auto" w:fill="FFFFFF"/>
        </w:rPr>
        <w:t xml:space="preserve"> et al. </w:t>
      </w:r>
      <w:r w:rsidR="0099065B" w:rsidRPr="0099065B">
        <w:rPr>
          <w:rFonts w:ascii="Times New Roman" w:hAnsi="Times New Roman" w:cs="Times New Roman"/>
          <w:iCs/>
          <w:color w:val="000000"/>
          <w:sz w:val="24"/>
          <w:szCs w:val="24"/>
          <w:shd w:val="clear" w:color="auto" w:fill="FFFFFF"/>
        </w:rPr>
        <w:t>2018) who found that the job insecurity variable could significantly increase employee turnover intention.</w:t>
      </w:r>
    </w:p>
    <w:p w:rsidR="0099065B" w:rsidRDefault="0099065B" w:rsidP="003867B9">
      <w:pPr>
        <w:spacing w:after="0" w:line="240" w:lineRule="auto"/>
        <w:jc w:val="both"/>
        <w:rPr>
          <w:rFonts w:ascii="Times New Roman" w:hAnsi="Times New Roman" w:cs="Times New Roman"/>
          <w:iCs/>
          <w:color w:val="000000"/>
          <w:sz w:val="24"/>
          <w:szCs w:val="24"/>
          <w:shd w:val="clear" w:color="auto" w:fill="FFFFFF"/>
        </w:rPr>
      </w:pPr>
    </w:p>
    <w:p w:rsidR="0099065B" w:rsidRDefault="00241F8F" w:rsidP="001B31D7">
      <w:pPr>
        <w:pStyle w:val="NoSpacing"/>
        <w:rPr>
          <w:b/>
          <w:sz w:val="24"/>
          <w:szCs w:val="24"/>
        </w:rPr>
      </w:pPr>
      <w:r>
        <w:rPr>
          <w:b/>
          <w:sz w:val="24"/>
          <w:szCs w:val="24"/>
        </w:rPr>
        <w:lastRenderedPageBreak/>
        <w:t xml:space="preserve">6. </w:t>
      </w:r>
      <w:r w:rsidR="0099065B">
        <w:rPr>
          <w:b/>
          <w:sz w:val="24"/>
          <w:szCs w:val="24"/>
        </w:rPr>
        <w:t>CONCLUSIONS AND SUGGESTION</w:t>
      </w:r>
    </w:p>
    <w:p w:rsidR="0099065B" w:rsidRDefault="00241F8F" w:rsidP="001B31D7">
      <w:pPr>
        <w:spacing w:after="0" w:line="240" w:lineRule="auto"/>
        <w:rPr>
          <w:rFonts w:ascii="Times New Roman" w:hAnsi="Times New Roman"/>
          <w:b/>
          <w:sz w:val="24"/>
          <w:szCs w:val="24"/>
          <w:lang w:val="id-ID"/>
        </w:rPr>
      </w:pPr>
      <w:r>
        <w:rPr>
          <w:rFonts w:ascii="Times New Roman" w:hAnsi="Times New Roman"/>
          <w:b/>
          <w:sz w:val="24"/>
          <w:szCs w:val="24"/>
          <w:lang w:val="id-ID"/>
        </w:rPr>
        <w:t xml:space="preserve">6.1. </w:t>
      </w:r>
      <w:r w:rsidR="0099065B">
        <w:rPr>
          <w:rFonts w:ascii="Times New Roman" w:hAnsi="Times New Roman"/>
          <w:b/>
          <w:sz w:val="24"/>
          <w:szCs w:val="24"/>
        </w:rPr>
        <w:t>Conclusion</w:t>
      </w:r>
    </w:p>
    <w:p w:rsidR="0099065B" w:rsidRDefault="0099065B" w:rsidP="001B31D7">
      <w:pPr>
        <w:spacing w:after="0" w:line="240" w:lineRule="auto"/>
        <w:jc w:val="both"/>
        <w:rPr>
          <w:rFonts w:ascii="Times New Roman" w:hAnsi="Times New Roman"/>
          <w:sz w:val="24"/>
          <w:szCs w:val="24"/>
        </w:rPr>
      </w:pPr>
      <w:r>
        <w:rPr>
          <w:rFonts w:ascii="Times New Roman" w:hAnsi="Times New Roman"/>
          <w:sz w:val="24"/>
          <w:szCs w:val="24"/>
        </w:rPr>
        <w:t>This study tries to analyze variables related to Psychology Contract, Job Burnout, and Job Insecurity</w:t>
      </w:r>
      <w:r>
        <w:rPr>
          <w:rFonts w:ascii="Times New Roman" w:hAnsi="Times New Roman"/>
          <w:sz w:val="24"/>
          <w:szCs w:val="24"/>
          <w:lang w:val="id-ID"/>
        </w:rPr>
        <w:t xml:space="preserve"> on </w:t>
      </w:r>
      <w:r>
        <w:rPr>
          <w:rFonts w:ascii="Times New Roman" w:hAnsi="Times New Roman"/>
          <w:sz w:val="24"/>
          <w:szCs w:val="24"/>
        </w:rPr>
        <w:t>Turnover Intention</w:t>
      </w:r>
      <w:r>
        <w:rPr>
          <w:rFonts w:ascii="Times New Roman" w:hAnsi="Times New Roman"/>
          <w:sz w:val="24"/>
          <w:szCs w:val="24"/>
          <w:lang w:val="id-ID"/>
        </w:rPr>
        <w:t xml:space="preserve">, at </w:t>
      </w:r>
      <w:r>
        <w:rPr>
          <w:rFonts w:ascii="Times New Roman" w:hAnsi="Times New Roman"/>
          <w:sz w:val="24"/>
          <w:szCs w:val="24"/>
        </w:rPr>
        <w:t>Gramedia Asri Media. The results of this study were obtained from research on the employees. From the results of calculations in this study, the following conclusions can be drawn:</w:t>
      </w:r>
    </w:p>
    <w:p w:rsidR="0099065B" w:rsidRDefault="0099065B" w:rsidP="003867B9">
      <w:pPr>
        <w:pStyle w:val="ListParagraph"/>
        <w:numPr>
          <w:ilvl w:val="0"/>
          <w:numId w:val="1"/>
        </w:numPr>
        <w:spacing w:after="0" w:line="240" w:lineRule="auto"/>
        <w:jc w:val="both"/>
        <w:rPr>
          <w:rFonts w:ascii="Times New Roman" w:hAnsi="Times New Roman"/>
          <w:sz w:val="24"/>
          <w:szCs w:val="24"/>
        </w:rPr>
      </w:pPr>
      <w:r w:rsidRPr="0099065B">
        <w:rPr>
          <w:rFonts w:ascii="Times New Roman" w:hAnsi="Times New Roman"/>
          <w:sz w:val="24"/>
          <w:szCs w:val="24"/>
        </w:rPr>
        <w:t>Psychology Contract has a significant positive effect on employee turnover intention at PT. Gramedia Asri Media. This means that if the Psychology Contract in the company is high, it will increase the desire to leave the employee from the company.</w:t>
      </w:r>
    </w:p>
    <w:p w:rsidR="0099065B" w:rsidRDefault="0099065B" w:rsidP="003867B9">
      <w:pPr>
        <w:pStyle w:val="ListParagraph"/>
        <w:numPr>
          <w:ilvl w:val="0"/>
          <w:numId w:val="1"/>
        </w:numPr>
        <w:spacing w:after="0" w:line="240" w:lineRule="auto"/>
        <w:jc w:val="both"/>
        <w:rPr>
          <w:rFonts w:ascii="Times New Roman" w:hAnsi="Times New Roman"/>
          <w:sz w:val="24"/>
          <w:szCs w:val="24"/>
        </w:rPr>
      </w:pPr>
      <w:r w:rsidRPr="0099065B">
        <w:rPr>
          <w:rFonts w:ascii="Times New Roman" w:hAnsi="Times New Roman"/>
          <w:sz w:val="24"/>
          <w:szCs w:val="24"/>
        </w:rPr>
        <w:t>Job burnout has a significant positive effect on employee turnover intention at PT. Gramedia Asri Media. This means that if the employees are tired of working, there will be high employee turnover intention.</w:t>
      </w:r>
    </w:p>
    <w:p w:rsidR="0099065B" w:rsidRDefault="0099065B" w:rsidP="003867B9">
      <w:pPr>
        <w:pStyle w:val="ListParagraph"/>
        <w:numPr>
          <w:ilvl w:val="0"/>
          <w:numId w:val="1"/>
        </w:numPr>
        <w:spacing w:after="0" w:line="240" w:lineRule="auto"/>
        <w:jc w:val="both"/>
        <w:rPr>
          <w:rFonts w:ascii="Times New Roman" w:hAnsi="Times New Roman"/>
          <w:sz w:val="24"/>
          <w:szCs w:val="24"/>
        </w:rPr>
      </w:pPr>
      <w:r w:rsidRPr="0099065B">
        <w:rPr>
          <w:rFonts w:ascii="Times New Roman" w:hAnsi="Times New Roman"/>
          <w:sz w:val="24"/>
          <w:szCs w:val="24"/>
        </w:rPr>
        <w:t>Job insecurity has a significant positive effect on employee turnover intention at PT. Gramedia Asri Media. This means that if the insecurity at work is high, the employee's desire to leave the company will increase.</w:t>
      </w:r>
    </w:p>
    <w:p w:rsidR="0099065B" w:rsidRDefault="0099065B" w:rsidP="003867B9">
      <w:pPr>
        <w:spacing w:after="0" w:line="240" w:lineRule="auto"/>
        <w:jc w:val="both"/>
        <w:rPr>
          <w:rFonts w:ascii="Times New Roman" w:hAnsi="Times New Roman"/>
          <w:b/>
          <w:sz w:val="24"/>
          <w:szCs w:val="24"/>
        </w:rPr>
      </w:pPr>
    </w:p>
    <w:p w:rsidR="0099065B" w:rsidRPr="00241F8F" w:rsidRDefault="00241F8F" w:rsidP="003867B9">
      <w:pPr>
        <w:spacing w:after="0" w:line="240" w:lineRule="auto"/>
        <w:jc w:val="both"/>
        <w:rPr>
          <w:rFonts w:ascii="Times New Roman" w:hAnsi="Times New Roman"/>
          <w:b/>
          <w:sz w:val="24"/>
          <w:szCs w:val="24"/>
          <w:lang w:val="id-ID"/>
        </w:rPr>
      </w:pPr>
      <w:r>
        <w:rPr>
          <w:rFonts w:ascii="Times New Roman" w:hAnsi="Times New Roman"/>
          <w:b/>
          <w:sz w:val="24"/>
          <w:szCs w:val="24"/>
          <w:lang w:val="id-ID"/>
        </w:rPr>
        <w:t>6.2. Recommendation</w:t>
      </w:r>
    </w:p>
    <w:p w:rsidR="0099065B" w:rsidRDefault="0099065B" w:rsidP="00241F8F">
      <w:pPr>
        <w:spacing w:after="0" w:line="240" w:lineRule="auto"/>
        <w:jc w:val="both"/>
        <w:rPr>
          <w:rFonts w:ascii="Times New Roman" w:hAnsi="Times New Roman"/>
          <w:sz w:val="24"/>
          <w:szCs w:val="24"/>
        </w:rPr>
      </w:pPr>
      <w:r w:rsidRPr="0099065B">
        <w:rPr>
          <w:rFonts w:ascii="Times New Roman" w:hAnsi="Times New Roman"/>
          <w:sz w:val="24"/>
          <w:szCs w:val="24"/>
        </w:rPr>
        <w:t xml:space="preserve">Based on the conclusions above, it can be put forward some suggestions that are taken into consideration for </w:t>
      </w:r>
      <w:r w:rsidRPr="0099065B">
        <w:rPr>
          <w:rFonts w:ascii="Times New Roman" w:hAnsi="Times New Roman"/>
          <w:sz w:val="24"/>
          <w:szCs w:val="24"/>
          <w:lang w:val="id-ID"/>
        </w:rPr>
        <w:t>campony</w:t>
      </w:r>
      <w:r w:rsidRPr="0099065B">
        <w:rPr>
          <w:rFonts w:ascii="Times New Roman" w:hAnsi="Times New Roman"/>
          <w:sz w:val="24"/>
          <w:szCs w:val="24"/>
        </w:rPr>
        <w:t xml:space="preserve"> and for future researchers:</w:t>
      </w:r>
    </w:p>
    <w:p w:rsidR="00904897" w:rsidRDefault="00904897" w:rsidP="001B31D7">
      <w:pPr>
        <w:pStyle w:val="ListParagraph"/>
        <w:numPr>
          <w:ilvl w:val="0"/>
          <w:numId w:val="2"/>
        </w:numPr>
        <w:spacing w:after="0" w:line="240" w:lineRule="auto"/>
        <w:ind w:left="709" w:hanging="425"/>
        <w:jc w:val="both"/>
        <w:rPr>
          <w:rFonts w:ascii="Times New Roman" w:hAnsi="Times New Roman"/>
          <w:sz w:val="24"/>
          <w:szCs w:val="24"/>
        </w:rPr>
      </w:pPr>
      <w:r>
        <w:rPr>
          <w:rFonts w:ascii="Times New Roman" w:hAnsi="Times New Roman"/>
          <w:sz w:val="24"/>
          <w:szCs w:val="24"/>
        </w:rPr>
        <w:t>The Company</w:t>
      </w:r>
      <w:r w:rsidRPr="00904897">
        <w:rPr>
          <w:rFonts w:ascii="Times New Roman" w:hAnsi="Times New Roman"/>
          <w:sz w:val="24"/>
          <w:szCs w:val="24"/>
        </w:rPr>
        <w:t xml:space="preserve"> should conduct self-development for employees, such as holding training to improve employee skills and knowledge.</w:t>
      </w:r>
    </w:p>
    <w:p w:rsidR="00904897" w:rsidRDefault="00904897" w:rsidP="003867B9">
      <w:pPr>
        <w:pStyle w:val="ListParagraph"/>
        <w:numPr>
          <w:ilvl w:val="0"/>
          <w:numId w:val="2"/>
        </w:numPr>
        <w:spacing w:after="0" w:line="240" w:lineRule="auto"/>
        <w:ind w:left="709" w:hanging="425"/>
        <w:jc w:val="both"/>
        <w:rPr>
          <w:rFonts w:ascii="Times New Roman" w:hAnsi="Times New Roman"/>
          <w:sz w:val="24"/>
          <w:szCs w:val="24"/>
        </w:rPr>
      </w:pPr>
      <w:r w:rsidRPr="00904897">
        <w:rPr>
          <w:rFonts w:ascii="Times New Roman" w:hAnsi="Times New Roman"/>
          <w:sz w:val="24"/>
          <w:szCs w:val="24"/>
        </w:rPr>
        <w:t>Companies should reduce employee frustration, hopelessness and boredom at work, for example by conducting company gatherings</w:t>
      </w:r>
      <w:r>
        <w:rPr>
          <w:rFonts w:ascii="Times New Roman" w:hAnsi="Times New Roman"/>
          <w:sz w:val="24"/>
          <w:szCs w:val="24"/>
        </w:rPr>
        <w:t>.</w:t>
      </w:r>
    </w:p>
    <w:p w:rsidR="00904897" w:rsidRDefault="00904897" w:rsidP="003867B9">
      <w:pPr>
        <w:pStyle w:val="ListParagraph"/>
        <w:numPr>
          <w:ilvl w:val="0"/>
          <w:numId w:val="2"/>
        </w:numPr>
        <w:spacing w:after="0" w:line="240" w:lineRule="auto"/>
        <w:ind w:left="709" w:hanging="425"/>
        <w:jc w:val="both"/>
        <w:rPr>
          <w:rFonts w:ascii="Times New Roman" w:hAnsi="Times New Roman"/>
          <w:sz w:val="24"/>
          <w:szCs w:val="24"/>
        </w:rPr>
      </w:pPr>
      <w:r w:rsidRPr="00904897">
        <w:rPr>
          <w:rFonts w:ascii="Times New Roman" w:hAnsi="Times New Roman"/>
          <w:sz w:val="24"/>
          <w:szCs w:val="24"/>
        </w:rPr>
        <w:t>The company should always be open to employees to reduce employee anxiety, for example being open to company conditions, so that employees do not worry about a reduction in employees</w:t>
      </w:r>
      <w:r>
        <w:rPr>
          <w:rFonts w:ascii="Times New Roman" w:hAnsi="Times New Roman"/>
          <w:sz w:val="24"/>
          <w:szCs w:val="24"/>
        </w:rPr>
        <w:t>.</w:t>
      </w:r>
    </w:p>
    <w:p w:rsidR="00904897" w:rsidRDefault="00904897" w:rsidP="003867B9">
      <w:pPr>
        <w:pStyle w:val="ListParagraph"/>
        <w:numPr>
          <w:ilvl w:val="0"/>
          <w:numId w:val="2"/>
        </w:numPr>
        <w:spacing w:after="0" w:line="240" w:lineRule="auto"/>
        <w:ind w:left="709" w:hanging="425"/>
        <w:jc w:val="both"/>
        <w:rPr>
          <w:rFonts w:ascii="Times New Roman" w:hAnsi="Times New Roman"/>
          <w:sz w:val="24"/>
          <w:szCs w:val="24"/>
        </w:rPr>
      </w:pPr>
      <w:r w:rsidRPr="00904897">
        <w:rPr>
          <w:rFonts w:ascii="Times New Roman" w:hAnsi="Times New Roman"/>
          <w:sz w:val="24"/>
          <w:szCs w:val="24"/>
        </w:rPr>
        <w:t>The company should calculate the employee's salary or bonus according to the performance assessment, so that employees do not think about leaving the company.</w:t>
      </w:r>
    </w:p>
    <w:p w:rsidR="00904897" w:rsidRDefault="00904897" w:rsidP="003867B9">
      <w:pPr>
        <w:spacing w:after="0" w:line="240" w:lineRule="auto"/>
        <w:jc w:val="both"/>
        <w:rPr>
          <w:rFonts w:ascii="Times New Roman" w:hAnsi="Times New Roman"/>
          <w:sz w:val="24"/>
          <w:szCs w:val="24"/>
        </w:rPr>
      </w:pPr>
    </w:p>
    <w:p w:rsidR="00904897" w:rsidRDefault="00241F8F" w:rsidP="003867B9">
      <w:pPr>
        <w:spacing w:after="0" w:line="240" w:lineRule="auto"/>
        <w:jc w:val="both"/>
        <w:rPr>
          <w:rFonts w:ascii="Times New Roman" w:hAnsi="Times New Roman"/>
          <w:sz w:val="24"/>
          <w:szCs w:val="24"/>
          <w:lang w:val="id-ID"/>
        </w:rPr>
      </w:pPr>
      <w:r>
        <w:rPr>
          <w:rFonts w:ascii="Times New Roman" w:hAnsi="Times New Roman"/>
          <w:b/>
          <w:sz w:val="24"/>
          <w:szCs w:val="24"/>
          <w:lang w:val="id-ID"/>
        </w:rPr>
        <w:t xml:space="preserve">6.3. </w:t>
      </w:r>
      <w:r w:rsidR="00904897">
        <w:rPr>
          <w:rFonts w:ascii="Times New Roman" w:hAnsi="Times New Roman"/>
          <w:b/>
          <w:sz w:val="24"/>
          <w:szCs w:val="24"/>
          <w:lang w:val="id-ID"/>
        </w:rPr>
        <w:t>Further Research Suggestions</w:t>
      </w:r>
      <w:r w:rsidR="00904897">
        <w:rPr>
          <w:rFonts w:ascii="Times New Roman" w:hAnsi="Times New Roman"/>
          <w:sz w:val="24"/>
          <w:szCs w:val="24"/>
          <w:lang w:val="id-ID"/>
        </w:rPr>
        <w:t xml:space="preserve"> </w:t>
      </w:r>
    </w:p>
    <w:p w:rsidR="00241F8F" w:rsidRPr="0006429F" w:rsidRDefault="00241F8F" w:rsidP="00241F8F">
      <w:pPr>
        <w:spacing w:line="240" w:lineRule="auto"/>
        <w:jc w:val="both"/>
        <w:rPr>
          <w:rFonts w:ascii="Times New Roman" w:hAnsi="Times New Roman" w:cs="Times New Roman"/>
          <w:sz w:val="24"/>
          <w:szCs w:val="24"/>
          <w:lang w:eastAsia="zh-CN"/>
        </w:rPr>
      </w:pPr>
      <w:r w:rsidRPr="0006429F">
        <w:rPr>
          <w:rFonts w:ascii="Times New Roman" w:hAnsi="Times New Roman" w:cs="Times New Roman"/>
          <w:sz w:val="24"/>
          <w:szCs w:val="24"/>
        </w:rPr>
        <w:t>Suggestions for further research, which will conduct research in the same field and using this paper as a reference, it would need to be reviewed because it is possible there are statements that have not been appropriate, because as the author feels there are still many shortcomings and limitations in completing this research.</w:t>
      </w:r>
    </w:p>
    <w:p w:rsidR="00904897" w:rsidRDefault="00904897" w:rsidP="00F308CF">
      <w:pPr>
        <w:spacing w:after="0" w:line="240" w:lineRule="auto"/>
        <w:ind w:right="-1"/>
        <w:rPr>
          <w:rFonts w:ascii="Times New Roman" w:hAnsi="Times New Roman"/>
          <w:b/>
          <w:color w:val="000000" w:themeColor="text1"/>
          <w:sz w:val="24"/>
          <w:szCs w:val="24"/>
        </w:rPr>
      </w:pPr>
      <w:r>
        <w:rPr>
          <w:rFonts w:ascii="Times New Roman" w:hAnsi="Times New Roman"/>
          <w:b/>
          <w:color w:val="000000" w:themeColor="text1"/>
          <w:sz w:val="24"/>
          <w:szCs w:val="24"/>
        </w:rPr>
        <w:t>REFERENCES</w:t>
      </w:r>
    </w:p>
    <w:p w:rsidR="008E4D37" w:rsidRPr="00F308CF" w:rsidRDefault="008E4D37" w:rsidP="00F308CF">
      <w:pPr>
        <w:pStyle w:val="ListParagraph"/>
        <w:spacing w:after="0" w:line="240" w:lineRule="auto"/>
        <w:ind w:left="851" w:hanging="851"/>
        <w:jc w:val="both"/>
        <w:rPr>
          <w:rFonts w:ascii="Times New Roman" w:hAnsi="Times New Roman" w:cs="Times New Roman"/>
          <w:sz w:val="20"/>
          <w:szCs w:val="20"/>
          <w:lang w:eastAsia="id-ID"/>
        </w:rPr>
      </w:pPr>
      <w:proofErr w:type="gramStart"/>
      <w:r w:rsidRPr="00F308CF">
        <w:rPr>
          <w:rFonts w:ascii="Times New Roman" w:hAnsi="Times New Roman" w:cs="Times New Roman"/>
          <w:sz w:val="20"/>
          <w:szCs w:val="20"/>
          <w:lang w:eastAsia="id-ID"/>
        </w:rPr>
        <w:t>A Nanda, M Soelton, S Luiza, ETP Saratian.</w:t>
      </w:r>
      <w:proofErr w:type="gramEnd"/>
      <w:r w:rsidRPr="00F308CF">
        <w:rPr>
          <w:rFonts w:ascii="Times New Roman" w:hAnsi="Times New Roman" w:cs="Times New Roman"/>
          <w:sz w:val="20"/>
          <w:szCs w:val="20"/>
          <w:lang w:eastAsia="id-ID"/>
        </w:rPr>
        <w:t xml:space="preserve"> 2020. </w:t>
      </w:r>
      <w:hyperlink r:id="rId10" w:history="1">
        <w:r w:rsidRPr="00F308CF">
          <w:rPr>
            <w:rFonts w:ascii="Times New Roman" w:hAnsi="Times New Roman" w:cs="Times New Roman"/>
            <w:sz w:val="20"/>
            <w:szCs w:val="20"/>
            <w:lang w:eastAsia="id-ID"/>
          </w:rPr>
          <w:t>The Effect of Psychological Work Environment and Work Loads on Turnover Interest, Work Stress as an Intervening Variable</w:t>
        </w:r>
      </w:hyperlink>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i/>
          <w:sz w:val="20"/>
          <w:szCs w:val="20"/>
          <w:lang w:eastAsia="id-ID"/>
        </w:rPr>
        <w:t>4th International Conference on Management, Economics and Business (ICMEB 2019)</w:t>
      </w:r>
      <w:r w:rsidRPr="00F308CF">
        <w:rPr>
          <w:rFonts w:ascii="Times New Roman" w:hAnsi="Times New Roman" w:cs="Times New Roman"/>
          <w:sz w:val="20"/>
          <w:szCs w:val="20"/>
          <w:lang w:eastAsia="id-ID"/>
        </w:rPr>
        <w:t>.</w:t>
      </w:r>
      <w:proofErr w:type="gramEnd"/>
      <w:r w:rsidRPr="00F308CF">
        <w:rPr>
          <w:rFonts w:ascii="Times New Roman" w:hAnsi="Times New Roman" w:cs="Times New Roman"/>
          <w:sz w:val="20"/>
          <w:szCs w:val="20"/>
          <w:lang w:eastAsia="id-ID"/>
        </w:rPr>
        <w:t xml:space="preserve"> 2020/2 (225-231). </w:t>
      </w:r>
      <w:hyperlink r:id="rId11" w:history="1">
        <w:r w:rsidRPr="00F308CF">
          <w:rPr>
            <w:rStyle w:val="Hyperlink"/>
            <w:rFonts w:ascii="Times New Roman" w:hAnsi="Times New Roman" w:cs="Times New Roman"/>
            <w:color w:val="auto"/>
            <w:sz w:val="20"/>
            <w:szCs w:val="20"/>
            <w:lang w:eastAsia="id-ID"/>
          </w:rPr>
          <w:t>www.atlantis-press.com</w:t>
        </w:r>
      </w:hyperlink>
      <w:r w:rsidRPr="00F308CF">
        <w:rPr>
          <w:rFonts w:ascii="Times New Roman" w:hAnsi="Times New Roman" w:cs="Times New Roman"/>
          <w:sz w:val="20"/>
          <w:szCs w:val="20"/>
          <w:lang w:eastAsia="id-ID"/>
        </w:rPr>
        <w:t xml:space="preserve"> </w:t>
      </w:r>
    </w:p>
    <w:p w:rsidR="008E4D37" w:rsidRPr="00F308CF" w:rsidRDefault="008E4D37"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lastRenderedPageBreak/>
        <w:t xml:space="preserve">AL Susanty, M Soelton, B Wahyudiono, BY Abadi, B Hatmo. 2019. </w:t>
      </w:r>
      <w:hyperlink r:id="rId12" w:history="1">
        <w:r w:rsidRPr="00F308CF">
          <w:rPr>
            <w:rStyle w:val="Hyperlink"/>
            <w:rFonts w:ascii="Times New Roman" w:hAnsi="Times New Roman" w:cs="Times New Roman"/>
            <w:color w:val="auto"/>
            <w:sz w:val="20"/>
            <w:szCs w:val="20"/>
            <w:shd w:val="clear" w:color="auto" w:fill="FFFFFF"/>
          </w:rPr>
          <w:t>Membentuk Kinerja Karyawan Dengan Meminimalkan Perilaku Mengeluh Karyawan</w:t>
        </w:r>
      </w:hyperlink>
      <w:r w:rsidRPr="00F308CF">
        <w:rPr>
          <w:rFonts w:ascii="Times New Roman" w:hAnsi="Times New Roman" w:cs="Times New Roman"/>
          <w:sz w:val="20"/>
          <w:szCs w:val="20"/>
        </w:rPr>
        <w:t xml:space="preserve">. Jurnal Ilmiah Anoraga, Pandji. </w:t>
      </w:r>
      <w:proofErr w:type="gramStart"/>
      <w:r w:rsidRPr="00F308CF">
        <w:rPr>
          <w:rFonts w:ascii="Times New Roman" w:hAnsi="Times New Roman" w:cs="Times New Roman"/>
          <w:sz w:val="20"/>
          <w:szCs w:val="20"/>
        </w:rPr>
        <w:t xml:space="preserve">(1992). </w:t>
      </w:r>
      <w:r w:rsidRPr="00F308CF">
        <w:rPr>
          <w:rFonts w:ascii="Times New Roman" w:hAnsi="Times New Roman" w:cs="Times New Roman"/>
          <w:i/>
          <w:iCs/>
          <w:sz w:val="20"/>
          <w:szCs w:val="20"/>
        </w:rPr>
        <w:t>Psikologi Kerja</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Jakarta :</w:t>
      </w:r>
      <w:proofErr w:type="gramEnd"/>
      <w:r w:rsidRPr="00F308CF">
        <w:rPr>
          <w:rFonts w:ascii="Times New Roman" w:hAnsi="Times New Roman" w:cs="Times New Roman"/>
          <w:sz w:val="20"/>
          <w:szCs w:val="20"/>
        </w:rPr>
        <w:t xml:space="preserve"> PT Rineka Cipta.</w:t>
      </w:r>
    </w:p>
    <w:p w:rsidR="003A5052" w:rsidRPr="00F308CF" w:rsidRDefault="003A5052" w:rsidP="00F545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51" w:hanging="851"/>
        <w:jc w:val="both"/>
        <w:rPr>
          <w:rFonts w:ascii="Times New Roman" w:eastAsia="Times New Roman" w:hAnsi="Times New Roman" w:cs="Times New Roman"/>
          <w:i/>
          <w:sz w:val="20"/>
          <w:szCs w:val="20"/>
        </w:rPr>
      </w:pPr>
      <w:r w:rsidRPr="00F308CF">
        <w:rPr>
          <w:rFonts w:ascii="Times New Roman" w:eastAsia="Times New Roman" w:hAnsi="Times New Roman" w:cs="Times New Roman"/>
          <w:sz w:val="20"/>
          <w:szCs w:val="20"/>
        </w:rPr>
        <w:t>Ameen,</w:t>
      </w:r>
      <w:r w:rsidR="00AF0FE3" w:rsidRPr="00F308CF">
        <w:rPr>
          <w:rFonts w:ascii="Times New Roman" w:eastAsia="Times New Roman" w:hAnsi="Times New Roman" w:cs="Times New Roman"/>
          <w:sz w:val="20"/>
          <w:szCs w:val="20"/>
          <w:lang w:val="id-ID"/>
        </w:rPr>
        <w:t xml:space="preserve"> </w:t>
      </w:r>
      <w:r w:rsidRPr="00F308CF">
        <w:rPr>
          <w:rFonts w:ascii="Times New Roman" w:eastAsia="Times New Roman" w:hAnsi="Times New Roman" w:cs="Times New Roman"/>
          <w:sz w:val="20"/>
          <w:szCs w:val="20"/>
        </w:rPr>
        <w:t>E.C, Jackson.C, Pasewark.WR, Strawser J</w:t>
      </w:r>
      <w:proofErr w:type="gramStart"/>
      <w:r w:rsidRPr="00F308CF">
        <w:rPr>
          <w:rFonts w:ascii="Times New Roman" w:eastAsia="Times New Roman" w:hAnsi="Times New Roman" w:cs="Times New Roman"/>
          <w:sz w:val="20"/>
          <w:szCs w:val="20"/>
        </w:rPr>
        <w:t>,.</w:t>
      </w:r>
      <w:proofErr w:type="gramEnd"/>
      <w:r w:rsidRPr="00F308CF">
        <w:rPr>
          <w:rFonts w:ascii="Times New Roman" w:eastAsia="Times New Roman" w:hAnsi="Times New Roman" w:cs="Times New Roman"/>
          <w:sz w:val="20"/>
          <w:szCs w:val="20"/>
        </w:rPr>
        <w:t xml:space="preserve"> </w:t>
      </w:r>
      <w:proofErr w:type="gramStart"/>
      <w:r w:rsidRPr="00F308CF">
        <w:rPr>
          <w:rFonts w:ascii="Times New Roman" w:eastAsia="Times New Roman" w:hAnsi="Times New Roman" w:cs="Times New Roman"/>
          <w:sz w:val="20"/>
          <w:szCs w:val="20"/>
        </w:rPr>
        <w:t xml:space="preserve">1995, dalam </w:t>
      </w:r>
      <w:r w:rsidRPr="00F308CF">
        <w:rPr>
          <w:rFonts w:ascii="Times New Roman" w:hAnsi="Times New Roman" w:cs="Times New Roman"/>
          <w:sz w:val="20"/>
          <w:szCs w:val="20"/>
        </w:rPr>
        <w:t>Sandi (2014).</w:t>
      </w:r>
      <w:proofErr w:type="gramEnd"/>
      <w:r w:rsidRPr="00F308CF">
        <w:rPr>
          <w:rFonts w:ascii="Times New Roman" w:eastAsia="Times New Roman" w:hAnsi="Times New Roman" w:cs="Times New Roman"/>
          <w:sz w:val="20"/>
          <w:szCs w:val="20"/>
        </w:rPr>
        <w:t xml:space="preserve"> “An Empirical Investigation </w:t>
      </w:r>
      <w:proofErr w:type="gramStart"/>
      <w:r w:rsidRPr="00F308CF">
        <w:rPr>
          <w:rFonts w:ascii="Times New Roman" w:eastAsia="Times New Roman" w:hAnsi="Times New Roman" w:cs="Times New Roman"/>
          <w:sz w:val="20"/>
          <w:szCs w:val="20"/>
        </w:rPr>
        <w:t xml:space="preserve">of </w:t>
      </w:r>
      <w:r w:rsidRPr="00F308CF">
        <w:rPr>
          <w:rFonts w:ascii="Times New Roman" w:hAnsi="Times New Roman" w:cs="Times New Roman"/>
          <w:sz w:val="20"/>
          <w:szCs w:val="20"/>
        </w:rPr>
        <w:t xml:space="preserve"> </w:t>
      </w:r>
      <w:r w:rsidRPr="00F308CF">
        <w:rPr>
          <w:rFonts w:ascii="Times New Roman" w:eastAsia="Times New Roman" w:hAnsi="Times New Roman" w:cs="Times New Roman"/>
          <w:sz w:val="20"/>
          <w:szCs w:val="20"/>
        </w:rPr>
        <w:t>The</w:t>
      </w:r>
      <w:proofErr w:type="gramEnd"/>
      <w:r w:rsidRPr="00F308CF">
        <w:rPr>
          <w:rFonts w:ascii="Times New Roman" w:eastAsia="Times New Roman" w:hAnsi="Times New Roman" w:cs="Times New Roman"/>
          <w:sz w:val="20"/>
          <w:szCs w:val="20"/>
        </w:rPr>
        <w:t xml:space="preserve"> Antecedents and Consequences of Job Insecurity on The Turnover Intentions of Academic Accountans”</w:t>
      </w:r>
      <w:r w:rsidRPr="00F308CF">
        <w:rPr>
          <w:rFonts w:ascii="Times New Roman" w:eastAsia="Times New Roman" w:hAnsi="Times New Roman" w:cs="Times New Roman"/>
          <w:i/>
          <w:sz w:val="20"/>
          <w:szCs w:val="20"/>
        </w:rPr>
        <w:t>, Issues in Accounting Education, Vol 10 Issue 1, pp 65-79</w:t>
      </w:r>
      <w:r w:rsidRPr="00F308CF">
        <w:rPr>
          <w:rFonts w:ascii="Times New Roman" w:eastAsia="Times New Roman" w:hAnsi="Times New Roman" w:cs="Times New Roman"/>
          <w:sz w:val="20"/>
          <w:szCs w:val="20"/>
        </w:rPr>
        <w:t xml:space="preserve"> </w:t>
      </w:r>
    </w:p>
    <w:p w:rsidR="003A5052" w:rsidRPr="00F308CF" w:rsidRDefault="003A5052" w:rsidP="00F545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51" w:hanging="851"/>
        <w:jc w:val="both"/>
        <w:rPr>
          <w:rFonts w:ascii="Times New Roman" w:hAnsi="Times New Roman" w:cs="Times New Roman"/>
          <w:i/>
          <w:sz w:val="20"/>
          <w:szCs w:val="20"/>
        </w:rPr>
      </w:pPr>
      <w:r w:rsidRPr="00F308CF">
        <w:rPr>
          <w:rFonts w:ascii="Times New Roman" w:hAnsi="Times New Roman" w:cs="Times New Roman"/>
          <w:sz w:val="20"/>
          <w:szCs w:val="20"/>
        </w:rPr>
        <w:t>Argyris, Menninger, Conway dan Briner. 2005:19</w:t>
      </w:r>
      <w:r w:rsidRPr="00F308CF">
        <w:rPr>
          <w:rFonts w:ascii="Times New Roman" w:hAnsi="Times New Roman" w:cs="Times New Roman"/>
          <w:i/>
          <w:sz w:val="20"/>
          <w:szCs w:val="20"/>
        </w:rPr>
        <w:t xml:space="preserve">. Understanding Psychological Contracts at Work. </w:t>
      </w:r>
      <w:r w:rsidRPr="00F308CF">
        <w:rPr>
          <w:rFonts w:ascii="Times New Roman" w:hAnsi="Times New Roman" w:cs="Times New Roman"/>
          <w:sz w:val="20"/>
          <w:szCs w:val="20"/>
        </w:rPr>
        <w:t xml:space="preserve">New </w:t>
      </w:r>
      <w:proofErr w:type="gramStart"/>
      <w:r w:rsidRPr="00F308CF">
        <w:rPr>
          <w:rFonts w:ascii="Times New Roman" w:hAnsi="Times New Roman" w:cs="Times New Roman"/>
          <w:sz w:val="20"/>
          <w:szCs w:val="20"/>
        </w:rPr>
        <w:t>York :</w:t>
      </w:r>
      <w:proofErr w:type="gramEnd"/>
      <w:r w:rsidRPr="00F308CF">
        <w:rPr>
          <w:rFonts w:ascii="Times New Roman" w:hAnsi="Times New Roman" w:cs="Times New Roman"/>
          <w:sz w:val="20"/>
          <w:szCs w:val="20"/>
        </w:rPr>
        <w:t xml:space="preserve"> Oxford University.</w:t>
      </w:r>
    </w:p>
    <w:p w:rsidR="003A5052" w:rsidRPr="00F308CF" w:rsidRDefault="003A5052" w:rsidP="00F545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51" w:hanging="851"/>
        <w:jc w:val="both"/>
        <w:rPr>
          <w:rFonts w:ascii="Times New Roman" w:eastAsia="Times New Roman" w:hAnsi="Times New Roman" w:cs="Times New Roman"/>
          <w:i/>
          <w:sz w:val="20"/>
          <w:szCs w:val="20"/>
        </w:rPr>
      </w:pPr>
      <w:r w:rsidRPr="00F308CF">
        <w:rPr>
          <w:rFonts w:ascii="Times New Roman" w:hAnsi="Times New Roman" w:cs="Times New Roman"/>
          <w:sz w:val="20"/>
          <w:szCs w:val="20"/>
        </w:rPr>
        <w:t xml:space="preserve">Bhatnagar S. 2014. Cytotoxic and Radical Scavenging Potential of Indian Almond (Terminalia catappa) </w:t>
      </w:r>
      <w:r w:rsidRPr="00F308CF">
        <w:rPr>
          <w:rFonts w:ascii="Times New Roman" w:hAnsi="Times New Roman" w:cs="Times New Roman"/>
          <w:i/>
          <w:sz w:val="20"/>
          <w:szCs w:val="20"/>
        </w:rPr>
        <w:t xml:space="preserve">Leaf Extracts. </w:t>
      </w:r>
      <w:proofErr w:type="gramStart"/>
      <w:r w:rsidRPr="00F308CF">
        <w:rPr>
          <w:rFonts w:ascii="Times New Roman" w:hAnsi="Times New Roman" w:cs="Times New Roman"/>
          <w:i/>
          <w:sz w:val="20"/>
          <w:szCs w:val="20"/>
        </w:rPr>
        <w:t>BBB</w:t>
      </w:r>
      <w:r w:rsidR="008E4D37" w:rsidRPr="00F308CF">
        <w:rPr>
          <w:rFonts w:ascii="Times New Roman" w:hAnsi="Times New Roman" w:cs="Times New Roman"/>
          <w:sz w:val="20"/>
          <w:szCs w:val="20"/>
          <w:lang w:val="id-ID"/>
        </w:rPr>
        <w:t xml:space="preserve"> </w:t>
      </w:r>
      <w:r w:rsidR="008E4D37" w:rsidRPr="00F308CF">
        <w:rPr>
          <w:rFonts w:ascii="Times New Roman" w:hAnsi="Times New Roman" w:cs="Times New Roman"/>
          <w:i/>
          <w:sz w:val="20"/>
          <w:szCs w:val="20"/>
          <w:lang w:val="id-ID"/>
        </w:rPr>
        <w:t>Journal</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2(1): 32–9</w:t>
      </w:r>
      <w:proofErr w:type="gramStart"/>
      <w:r w:rsidRPr="00F308CF">
        <w:rPr>
          <w:rFonts w:ascii="Times New Roman" w:hAnsi="Times New Roman" w:cs="Times New Roman"/>
          <w:sz w:val="20"/>
          <w:szCs w:val="20"/>
        </w:rPr>
        <w:t>.</w:t>
      </w:r>
      <w:r w:rsidRPr="00F308CF">
        <w:rPr>
          <w:rFonts w:ascii="Times New Roman" w:eastAsia="Times New Roman" w:hAnsi="Times New Roman" w:cs="Times New Roman"/>
          <w:i/>
          <w:sz w:val="20"/>
          <w:szCs w:val="20"/>
        </w:rPr>
        <w:t>.</w:t>
      </w:r>
      <w:proofErr w:type="gramEnd"/>
      <w:r w:rsidRPr="00F308CF">
        <w:rPr>
          <w:rFonts w:ascii="Times New Roman" w:eastAsia="Times New Roman" w:hAnsi="Times New Roman" w:cs="Times New Roman"/>
          <w:i/>
          <w:sz w:val="20"/>
          <w:szCs w:val="20"/>
        </w:rPr>
        <w:t xml:space="preserve"> </w:t>
      </w:r>
    </w:p>
    <w:p w:rsidR="008E4D37" w:rsidRPr="00F308CF" w:rsidRDefault="008E4D37"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Borg, I and Elizur, D</w:t>
      </w:r>
      <w:r w:rsidRPr="00F308CF">
        <w:rPr>
          <w:rFonts w:ascii="Times New Roman" w:hAnsi="Times New Roman" w:cs="Times New Roman"/>
          <w:i/>
          <w:sz w:val="20"/>
          <w:szCs w:val="20"/>
        </w:rPr>
        <w:t>.</w:t>
      </w:r>
      <w:r w:rsidRPr="00F308CF">
        <w:rPr>
          <w:rFonts w:ascii="Times New Roman" w:hAnsi="Times New Roman" w:cs="Times New Roman"/>
          <w:sz w:val="20"/>
          <w:szCs w:val="20"/>
        </w:rPr>
        <w:t xml:space="preserve"> (1992).</w:t>
      </w:r>
      <w:proofErr w:type="gramEnd"/>
      <w:r w:rsidRPr="00F308CF">
        <w:rPr>
          <w:rFonts w:ascii="Times New Roman" w:hAnsi="Times New Roman" w:cs="Times New Roman"/>
          <w:sz w:val="20"/>
          <w:szCs w:val="20"/>
        </w:rPr>
        <w:t xml:space="preserve"> </w:t>
      </w:r>
      <w:r w:rsidRPr="00F308CF">
        <w:rPr>
          <w:rFonts w:ascii="Times New Roman" w:hAnsi="Times New Roman" w:cs="Times New Roman"/>
          <w:iCs/>
          <w:sz w:val="20"/>
          <w:szCs w:val="20"/>
        </w:rPr>
        <w:t xml:space="preserve">Job Insecurity; Correlates, Moderators </w:t>
      </w:r>
      <w:proofErr w:type="gramStart"/>
      <w:r w:rsidRPr="00F308CF">
        <w:rPr>
          <w:rFonts w:ascii="Times New Roman" w:hAnsi="Times New Roman" w:cs="Times New Roman"/>
          <w:iCs/>
          <w:sz w:val="20"/>
          <w:szCs w:val="20"/>
        </w:rPr>
        <w:t>And</w:t>
      </w:r>
      <w:proofErr w:type="gramEnd"/>
      <w:r w:rsidRPr="00F308CF">
        <w:rPr>
          <w:rFonts w:ascii="Times New Roman" w:hAnsi="Times New Roman" w:cs="Times New Roman"/>
          <w:iCs/>
          <w:sz w:val="20"/>
          <w:szCs w:val="20"/>
        </w:rPr>
        <w:t xml:space="preserve"> Measurement,</w:t>
      </w:r>
      <w:r w:rsidRPr="00F308CF">
        <w:rPr>
          <w:rFonts w:ascii="Times New Roman" w:hAnsi="Times New Roman" w:cs="Times New Roman"/>
          <w:i/>
          <w:sz w:val="20"/>
          <w:szCs w:val="20"/>
        </w:rPr>
        <w:t xml:space="preserve"> Journal International of manpower.</w:t>
      </w:r>
      <w:r w:rsidRPr="00F308CF">
        <w:rPr>
          <w:rFonts w:ascii="Times New Roman" w:hAnsi="Times New Roman" w:cs="Times New Roman"/>
          <w:sz w:val="20"/>
          <w:szCs w:val="20"/>
        </w:rPr>
        <w:t xml:space="preserve"> Vol.13 No. 2; p. 13-26.</w:t>
      </w:r>
    </w:p>
    <w:p w:rsidR="003A5052" w:rsidRPr="00F308CF" w:rsidRDefault="003A5052" w:rsidP="00F545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51" w:hanging="851"/>
        <w:jc w:val="both"/>
        <w:rPr>
          <w:rFonts w:ascii="Times New Roman" w:eastAsia="Times New Roman" w:hAnsi="Times New Roman" w:cs="Times New Roman"/>
          <w:i/>
          <w:sz w:val="20"/>
          <w:szCs w:val="20"/>
        </w:rPr>
      </w:pPr>
      <w:proofErr w:type="gramStart"/>
      <w:r w:rsidRPr="00F308CF">
        <w:rPr>
          <w:rFonts w:ascii="Times New Roman" w:hAnsi="Times New Roman" w:cs="Times New Roman"/>
          <w:sz w:val="20"/>
          <w:szCs w:val="20"/>
        </w:rPr>
        <w:t>Coyle-Shapiro and Kessler, 2010 dalam Agarwal, U. A., &amp; Bhargava, S. (2013).</w:t>
      </w:r>
      <w:proofErr w:type="gramEnd"/>
      <w:r w:rsidRPr="00F308CF">
        <w:rPr>
          <w:rFonts w:ascii="Times New Roman" w:hAnsi="Times New Roman" w:cs="Times New Roman"/>
          <w:sz w:val="20"/>
          <w:szCs w:val="20"/>
        </w:rPr>
        <w:t xml:space="preserve"> Effect of Psychological Contract Breach on Organizational </w:t>
      </w:r>
      <w:proofErr w:type="gramStart"/>
      <w:r w:rsidRPr="00F308CF">
        <w:rPr>
          <w:rFonts w:ascii="Times New Roman" w:hAnsi="Times New Roman" w:cs="Times New Roman"/>
          <w:sz w:val="20"/>
          <w:szCs w:val="20"/>
        </w:rPr>
        <w:t>Outcomes :</w:t>
      </w:r>
      <w:proofErr w:type="gramEnd"/>
      <w:r w:rsidRPr="00F308CF">
        <w:rPr>
          <w:rFonts w:ascii="Times New Roman" w:hAnsi="Times New Roman" w:cs="Times New Roman"/>
          <w:sz w:val="20"/>
          <w:szCs w:val="20"/>
        </w:rPr>
        <w:t xml:space="preserve"> Moderating Role of Tenure and Educational Level.</w:t>
      </w:r>
      <w:r w:rsidRPr="00F308CF">
        <w:rPr>
          <w:rFonts w:ascii="Times New Roman" w:hAnsi="Times New Roman" w:cs="Times New Roman"/>
          <w:i/>
          <w:sz w:val="20"/>
          <w:szCs w:val="20"/>
        </w:rPr>
        <w:t xml:space="preserve"> Journal of Managerial Analysis and Resolution based Empirical Research Case </w:t>
      </w:r>
      <w:r w:rsidRPr="00F308CF">
        <w:rPr>
          <w:rFonts w:ascii="Times New Roman" w:hAnsi="Times New Roman" w:cs="Times New Roman"/>
          <w:sz w:val="20"/>
          <w:szCs w:val="20"/>
        </w:rPr>
        <w:t>Vol.38 No.1</w:t>
      </w:r>
      <w:r w:rsidRPr="00F308CF">
        <w:rPr>
          <w:rFonts w:ascii="Times New Roman" w:hAnsi="Times New Roman" w:cs="Times New Roman"/>
          <w:i/>
          <w:sz w:val="20"/>
          <w:szCs w:val="20"/>
        </w:rPr>
        <w:t>.</w:t>
      </w:r>
    </w:p>
    <w:p w:rsidR="00AF0FE3" w:rsidRPr="00F308CF" w:rsidRDefault="00AF0FE3" w:rsidP="00F54576">
      <w:pPr>
        <w:spacing w:after="0" w:line="240" w:lineRule="auto"/>
        <w:ind w:left="851" w:hanging="851"/>
        <w:jc w:val="both"/>
        <w:rPr>
          <w:rFonts w:ascii="Times New Roman" w:hAnsi="Times New Roman" w:cs="Times New Roman"/>
          <w:sz w:val="20"/>
          <w:szCs w:val="20"/>
          <w:lang w:val="en-ID"/>
        </w:rPr>
      </w:pPr>
      <w:proofErr w:type="gramStart"/>
      <w:r w:rsidRPr="00F308CF">
        <w:rPr>
          <w:rFonts w:ascii="Times New Roman" w:hAnsi="Times New Roman" w:cs="Times New Roman"/>
          <w:sz w:val="20"/>
          <w:szCs w:val="20"/>
          <w:lang w:val="en-ID"/>
        </w:rPr>
        <w:t>Cenkci, T., &amp; Ötken, A. B. (2014).</w:t>
      </w:r>
      <w:proofErr w:type="gramEnd"/>
      <w:r w:rsidRPr="00F308CF">
        <w:rPr>
          <w:rFonts w:ascii="Times New Roman" w:hAnsi="Times New Roman" w:cs="Times New Roman"/>
          <w:sz w:val="20"/>
          <w:szCs w:val="20"/>
          <w:lang w:val="en-ID"/>
        </w:rPr>
        <w:t xml:space="preserve"> </w:t>
      </w:r>
      <w:proofErr w:type="gramStart"/>
      <w:r w:rsidRPr="00F308CF">
        <w:rPr>
          <w:rFonts w:ascii="Times New Roman" w:hAnsi="Times New Roman" w:cs="Times New Roman"/>
          <w:sz w:val="20"/>
          <w:szCs w:val="20"/>
          <w:lang w:val="en-ID"/>
        </w:rPr>
        <w:t>Organization-based self-esteem as a moderator of the relationship between employee dissent and turnover intention.</w:t>
      </w:r>
      <w:proofErr w:type="gramEnd"/>
      <w:r w:rsidRPr="00F308CF">
        <w:rPr>
          <w:rFonts w:ascii="Times New Roman" w:hAnsi="Times New Roman" w:cs="Times New Roman"/>
          <w:sz w:val="20"/>
          <w:szCs w:val="20"/>
          <w:lang w:val="en-ID"/>
        </w:rPr>
        <w:t xml:space="preserve"> </w:t>
      </w:r>
      <w:r w:rsidRPr="00F308CF">
        <w:rPr>
          <w:rFonts w:ascii="Times New Roman" w:hAnsi="Times New Roman" w:cs="Times New Roman"/>
          <w:i/>
          <w:iCs/>
          <w:sz w:val="20"/>
          <w:szCs w:val="20"/>
          <w:lang w:val="en-ID"/>
        </w:rPr>
        <w:t>Procedia-Social and Behavioral Sciences</w:t>
      </w:r>
      <w:r w:rsidRPr="00F308CF">
        <w:rPr>
          <w:rFonts w:ascii="Times New Roman" w:hAnsi="Times New Roman" w:cs="Times New Roman"/>
          <w:sz w:val="20"/>
          <w:szCs w:val="20"/>
          <w:lang w:val="en-ID"/>
        </w:rPr>
        <w:t xml:space="preserve">, </w:t>
      </w:r>
      <w:r w:rsidRPr="00F308CF">
        <w:rPr>
          <w:rFonts w:ascii="Times New Roman" w:hAnsi="Times New Roman" w:cs="Times New Roman"/>
          <w:i/>
          <w:iCs/>
          <w:sz w:val="20"/>
          <w:szCs w:val="20"/>
          <w:lang w:val="en-ID"/>
        </w:rPr>
        <w:t>150</w:t>
      </w:r>
      <w:r w:rsidRPr="00F308CF">
        <w:rPr>
          <w:rFonts w:ascii="Times New Roman" w:hAnsi="Times New Roman" w:cs="Times New Roman"/>
          <w:sz w:val="20"/>
          <w:szCs w:val="20"/>
          <w:lang w:val="en-ID"/>
        </w:rPr>
        <w:t>, 404-412.</w:t>
      </w:r>
    </w:p>
    <w:p w:rsidR="00AF0FE3" w:rsidRPr="00F308CF" w:rsidRDefault="00AF0FE3"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Cohen, Aaron dan Liani, Efrat.</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(2009). “Work-Family Conflict among Female Employees in Israeli Hospitals”.</w:t>
      </w:r>
      <w:proofErr w:type="gramEnd"/>
      <w:r w:rsidRPr="00F308CF">
        <w:rPr>
          <w:rFonts w:ascii="Times New Roman" w:hAnsi="Times New Roman" w:cs="Times New Roman"/>
          <w:sz w:val="20"/>
          <w:szCs w:val="20"/>
        </w:rPr>
        <w:t xml:space="preserve"> </w:t>
      </w:r>
      <w:r w:rsidRPr="00F308CF">
        <w:rPr>
          <w:rFonts w:ascii="Times New Roman" w:hAnsi="Times New Roman" w:cs="Times New Roman"/>
          <w:i/>
          <w:iCs/>
          <w:sz w:val="20"/>
          <w:szCs w:val="20"/>
        </w:rPr>
        <w:t>Personnel Review</w:t>
      </w:r>
      <w:r w:rsidRPr="00F308CF">
        <w:rPr>
          <w:rFonts w:ascii="Times New Roman" w:hAnsi="Times New Roman" w:cs="Times New Roman"/>
          <w:sz w:val="20"/>
          <w:szCs w:val="20"/>
        </w:rPr>
        <w:t>. Vol. 38, No. 2, pp. 124-141.</w:t>
      </w:r>
    </w:p>
    <w:p w:rsidR="00AF0FE3" w:rsidRPr="00F308CF" w:rsidRDefault="00AF0FE3" w:rsidP="00F54576">
      <w:pPr>
        <w:spacing w:after="0" w:line="240" w:lineRule="auto"/>
        <w:ind w:left="851" w:hanging="851"/>
        <w:jc w:val="both"/>
        <w:rPr>
          <w:rFonts w:ascii="Times New Roman" w:hAnsi="Times New Roman" w:cs="Times New Roman"/>
          <w:i/>
          <w:sz w:val="20"/>
          <w:szCs w:val="20"/>
        </w:rPr>
      </w:pPr>
      <w:proofErr w:type="gramStart"/>
      <w:r w:rsidRPr="00F308CF">
        <w:rPr>
          <w:rFonts w:ascii="Times New Roman" w:hAnsi="Times New Roman" w:cs="Times New Roman"/>
          <w:sz w:val="20"/>
          <w:szCs w:val="20"/>
        </w:rPr>
        <w:t>Davis, Keith, and John W. Newstrom.</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 xml:space="preserve">(1995). </w:t>
      </w:r>
      <w:r w:rsidRPr="00F308CF">
        <w:rPr>
          <w:rFonts w:ascii="Times New Roman" w:hAnsi="Times New Roman" w:cs="Times New Roman"/>
          <w:i/>
          <w:sz w:val="20"/>
          <w:szCs w:val="20"/>
        </w:rPr>
        <w:t>"Organization Behavior."</w:t>
      </w:r>
      <w:proofErr w:type="gramEnd"/>
      <w:r w:rsidRPr="00F308CF">
        <w:rPr>
          <w:rFonts w:ascii="Times New Roman" w:hAnsi="Times New Roman" w:cs="Times New Roman"/>
          <w:i/>
          <w:sz w:val="20"/>
          <w:szCs w:val="20"/>
        </w:rPr>
        <w:t xml:space="preserve"> Mc. Grawhill Inc.</w:t>
      </w:r>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Dessler, Gary. 2015. </w:t>
      </w:r>
      <w:r w:rsidRPr="00F308CF">
        <w:rPr>
          <w:rFonts w:ascii="Times New Roman" w:hAnsi="Times New Roman" w:cs="Times New Roman"/>
          <w:i/>
          <w:sz w:val="20"/>
          <w:szCs w:val="20"/>
        </w:rPr>
        <w:t>Manajemen Sumber Daya Manusia</w:t>
      </w:r>
      <w:r w:rsidRPr="00F308CF">
        <w:rPr>
          <w:rFonts w:ascii="Times New Roman" w:hAnsi="Times New Roman" w:cs="Times New Roman"/>
          <w:sz w:val="20"/>
          <w:szCs w:val="20"/>
        </w:rPr>
        <w:t>. Jakarta: Salemba Empat.</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Dharma.</w:t>
      </w:r>
      <w:proofErr w:type="gramEnd"/>
      <w:r w:rsidRPr="00F308CF">
        <w:rPr>
          <w:rFonts w:ascii="Times New Roman" w:hAnsi="Times New Roman" w:cs="Times New Roman"/>
          <w:sz w:val="20"/>
          <w:szCs w:val="20"/>
        </w:rPr>
        <w:t xml:space="preserve"> 2013. “Hubungan Antara Turnover Intention Dengan Komitmen Organisasional di PT. X Medan”</w:t>
      </w:r>
      <w:r w:rsidRPr="00F308CF">
        <w:rPr>
          <w:rFonts w:ascii="Times New Roman" w:hAnsi="Times New Roman" w:cs="Times New Roman"/>
          <w:i/>
          <w:sz w:val="20"/>
          <w:szCs w:val="20"/>
        </w:rPr>
        <w:t>. Jurnal Ekonomi dan Bisnis Jurusan Administrasi Niaga Politeknik Negeri Medan</w:t>
      </w:r>
      <w:r w:rsidRPr="00F308CF">
        <w:rPr>
          <w:rFonts w:ascii="Times New Roman" w:hAnsi="Times New Roman" w:cs="Times New Roman"/>
          <w:sz w:val="20"/>
          <w:szCs w:val="20"/>
        </w:rPr>
        <w:t>, Volume 1 No. 2 Hal 1-9 Medan: Politeknik Negeri Medan.</w:t>
      </w:r>
    </w:p>
    <w:p w:rsidR="008E4D37" w:rsidRPr="00F308CF" w:rsidRDefault="008E4D37"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Dwi Rini Alkatya, Mochamad Soelton, Astrid Puspaningrum, Mohammed Hokroh, Harefan Arief. 2020. Ethical Leadership Anomaly </w:t>
      </w:r>
      <w:proofErr w:type="gramStart"/>
      <w:r w:rsidRPr="00F308CF">
        <w:rPr>
          <w:rFonts w:ascii="Times New Roman" w:hAnsi="Times New Roman" w:cs="Times New Roman"/>
          <w:sz w:val="20"/>
          <w:szCs w:val="20"/>
        </w:rPr>
        <w:t>On</w:t>
      </w:r>
      <w:proofErr w:type="gramEnd"/>
      <w:r w:rsidRPr="00F308CF">
        <w:rPr>
          <w:rFonts w:ascii="Times New Roman" w:hAnsi="Times New Roman" w:cs="Times New Roman"/>
          <w:sz w:val="20"/>
          <w:szCs w:val="20"/>
        </w:rPr>
        <w:t xml:space="preserve"> Organizational Commitment In The Indonesian FDA. </w:t>
      </w:r>
      <w:r w:rsidRPr="00F308CF">
        <w:rPr>
          <w:rFonts w:ascii="Times New Roman" w:hAnsi="Times New Roman" w:cs="Times New Roman"/>
          <w:i/>
          <w:sz w:val="20"/>
          <w:szCs w:val="20"/>
        </w:rPr>
        <w:t>Jurnal JDM</w:t>
      </w:r>
      <w:r w:rsidRPr="00F308CF">
        <w:rPr>
          <w:rFonts w:ascii="Times New Roman" w:hAnsi="Times New Roman" w:cs="Times New Roman"/>
          <w:sz w:val="20"/>
          <w:szCs w:val="20"/>
        </w:rPr>
        <w:t>, Vol. 3 No. 1 Apr 2020 halaman 75-86</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Dian Faqihdien Suzabar, Mochamad Soelton, Erna Sofriana Imaningsih, Inge Hutagalung and Aman </w:t>
      </w:r>
      <w:proofErr w:type="gramStart"/>
      <w:r w:rsidRPr="00F308CF">
        <w:rPr>
          <w:rFonts w:ascii="Times New Roman" w:hAnsi="Times New Roman" w:cs="Times New Roman"/>
          <w:sz w:val="20"/>
          <w:szCs w:val="20"/>
        </w:rPr>
        <w:t>Dwi</w:t>
      </w:r>
      <w:proofErr w:type="gramEnd"/>
      <w:r w:rsidRPr="00F308CF">
        <w:rPr>
          <w:rFonts w:ascii="Times New Roman" w:hAnsi="Times New Roman" w:cs="Times New Roman"/>
          <w:sz w:val="20"/>
          <w:szCs w:val="20"/>
        </w:rPr>
        <w:t xml:space="preserve"> Suherman. 2020. Conceptualizing the role of self-esteem in the burnout process. </w:t>
      </w:r>
      <w:proofErr w:type="gramStart"/>
      <w:r w:rsidRPr="00F308CF">
        <w:rPr>
          <w:rFonts w:ascii="Times New Roman" w:hAnsi="Times New Roman" w:cs="Times New Roman"/>
          <w:i/>
          <w:sz w:val="20"/>
          <w:szCs w:val="20"/>
        </w:rPr>
        <w:t xml:space="preserve">Management Science Letters </w:t>
      </w:r>
      <w:r w:rsidRPr="00F308CF">
        <w:rPr>
          <w:rFonts w:ascii="Times New Roman" w:hAnsi="Times New Roman" w:cs="Times New Roman"/>
          <w:sz w:val="20"/>
          <w:szCs w:val="20"/>
        </w:rPr>
        <w:t>Vol. 10 Issue.</w:t>
      </w:r>
      <w:proofErr w:type="gramEnd"/>
      <w:r w:rsidRPr="00F308CF">
        <w:rPr>
          <w:rFonts w:ascii="Times New Roman" w:hAnsi="Times New Roman" w:cs="Times New Roman"/>
          <w:i/>
          <w:sz w:val="20"/>
          <w:szCs w:val="20"/>
        </w:rPr>
        <w:t xml:space="preserve"> 14</w:t>
      </w:r>
      <w:r w:rsidRPr="00F308CF">
        <w:rPr>
          <w:rFonts w:ascii="Times New Roman" w:hAnsi="Times New Roman" w:cs="Times New Roman"/>
          <w:sz w:val="20"/>
          <w:szCs w:val="20"/>
        </w:rPr>
        <w:t xml:space="preserve"> (2020) 3325–3330 homepage: </w:t>
      </w:r>
      <w:hyperlink r:id="rId13" w:history="1">
        <w:r w:rsidRPr="00F308CF">
          <w:rPr>
            <w:rStyle w:val="Hyperlink"/>
            <w:rFonts w:ascii="Times New Roman" w:hAnsi="Times New Roman" w:cs="Times New Roman"/>
            <w:color w:val="auto"/>
            <w:sz w:val="20"/>
            <w:szCs w:val="20"/>
          </w:rPr>
          <w:t>www.GrowingScience.com/msl</w:t>
        </w:r>
      </w:hyperlink>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lang w:eastAsia="id-ID"/>
        </w:rPr>
        <w:t xml:space="preserve">DF Suzabar, M Soelton, M Umar, J Triwulan. 2020. </w:t>
      </w:r>
      <w:hyperlink r:id="rId14" w:history="1">
        <w:r w:rsidRPr="00F308CF">
          <w:rPr>
            <w:rFonts w:ascii="Times New Roman" w:hAnsi="Times New Roman" w:cs="Times New Roman"/>
            <w:sz w:val="20"/>
            <w:szCs w:val="20"/>
            <w:lang w:eastAsia="id-ID"/>
          </w:rPr>
          <w:t>Recognizing How the Time Demands of Work Influences the Turnover Intention in Banking Industry</w:t>
        </w:r>
      </w:hyperlink>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i/>
          <w:sz w:val="20"/>
          <w:szCs w:val="20"/>
          <w:lang w:eastAsia="id-ID"/>
        </w:rPr>
        <w:t>4th International Conference on Management, Economics and Business (ICMEB 2019)</w:t>
      </w:r>
      <w:r w:rsidRPr="00F308CF">
        <w:rPr>
          <w:rFonts w:ascii="Times New Roman" w:hAnsi="Times New Roman" w:cs="Times New Roman"/>
          <w:sz w:val="20"/>
          <w:szCs w:val="20"/>
          <w:lang w:eastAsia="id-ID"/>
        </w:rPr>
        <w:t>.</w:t>
      </w:r>
      <w:proofErr w:type="gramEnd"/>
      <w:r w:rsidRPr="00F308CF">
        <w:rPr>
          <w:rFonts w:ascii="Times New Roman" w:hAnsi="Times New Roman" w:cs="Times New Roman"/>
          <w:sz w:val="20"/>
          <w:szCs w:val="20"/>
          <w:lang w:eastAsia="id-ID"/>
        </w:rPr>
        <w:t xml:space="preserve"> 2020/2 (40-45). </w:t>
      </w:r>
      <w:hyperlink r:id="rId15" w:history="1">
        <w:r w:rsidRPr="00F308CF">
          <w:rPr>
            <w:rStyle w:val="Hyperlink"/>
            <w:rFonts w:ascii="Times New Roman" w:hAnsi="Times New Roman" w:cs="Times New Roman"/>
            <w:color w:val="auto"/>
            <w:sz w:val="20"/>
            <w:szCs w:val="20"/>
            <w:lang w:eastAsia="id-ID"/>
          </w:rPr>
          <w:t>www.atlantis-press.com</w:t>
        </w:r>
      </w:hyperlink>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Eko Tama Putra Saratian Mochamad Soelton, Anees Janee Ali Harefan Arief, Lisnatiawati Saragih Friska Risfi. 2019.  THE IMPLICATION OF WORK LOAD IN THE WORK PLACE THAT MAY PROVOKE WORK STRESS. </w:t>
      </w:r>
      <w:r w:rsidRPr="00F308CF">
        <w:rPr>
          <w:rFonts w:ascii="Times New Roman" w:hAnsi="Times New Roman" w:cs="Times New Roman"/>
          <w:i/>
          <w:sz w:val="20"/>
          <w:szCs w:val="20"/>
        </w:rPr>
        <w:t xml:space="preserve">South East Asia Journal of Contemporary Business, Economics and Law, </w:t>
      </w:r>
      <w:r w:rsidRPr="00F308CF">
        <w:rPr>
          <w:rFonts w:ascii="Times New Roman" w:hAnsi="Times New Roman" w:cs="Times New Roman"/>
          <w:sz w:val="20"/>
          <w:szCs w:val="20"/>
        </w:rPr>
        <w:t xml:space="preserve">Vol. 20, Issue 5 (DEC) ISSN 2289-1560 2019 172 </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eastAsia="Times New Roman" w:hAnsi="Times New Roman" w:cs="Times New Roman"/>
          <w:sz w:val="20"/>
          <w:szCs w:val="20"/>
          <w:lang w:eastAsia="id-ID"/>
        </w:rPr>
        <w:t xml:space="preserve">ETP Saratian, M Soelton, AJ Ali, H Arief, L Saragih, F Risfi. 2019. </w:t>
      </w:r>
      <w:hyperlink r:id="rId16" w:history="1">
        <w:r w:rsidRPr="00F308CF">
          <w:rPr>
            <w:rFonts w:ascii="Times New Roman" w:eastAsia="Times New Roman" w:hAnsi="Times New Roman" w:cs="Times New Roman"/>
            <w:sz w:val="20"/>
            <w:szCs w:val="20"/>
            <w:lang w:eastAsia="id-ID"/>
          </w:rPr>
          <w:t>THE IMPLICATION OF WORK LOAD IN THE WORK PLACE THAT MAY PROVOKE WORK STRESS</w:t>
        </w:r>
      </w:hyperlink>
      <w:r w:rsidRPr="00F308CF">
        <w:rPr>
          <w:rFonts w:ascii="Times New Roman" w:eastAsia="Times New Roman" w:hAnsi="Times New Roman" w:cs="Times New Roman"/>
          <w:sz w:val="20"/>
          <w:szCs w:val="20"/>
          <w:lang w:eastAsia="id-ID"/>
        </w:rPr>
        <w:t xml:space="preserve">. </w:t>
      </w:r>
      <w:proofErr w:type="gramStart"/>
      <w:r w:rsidRPr="00F308CF">
        <w:rPr>
          <w:rFonts w:ascii="Times New Roman" w:eastAsia="Times New Roman" w:hAnsi="Times New Roman" w:cs="Times New Roman"/>
          <w:i/>
          <w:sz w:val="20"/>
          <w:szCs w:val="20"/>
          <w:lang w:eastAsia="id-ID"/>
        </w:rPr>
        <w:t>South East Asia Journal of Contemporary Business, Economics and Law</w:t>
      </w:r>
      <w:r w:rsidRPr="00F308CF">
        <w:rPr>
          <w:rFonts w:ascii="Times New Roman" w:eastAsia="Times New Roman" w:hAnsi="Times New Roman" w:cs="Times New Roman"/>
          <w:sz w:val="20"/>
          <w:szCs w:val="20"/>
          <w:lang w:eastAsia="id-ID"/>
        </w:rPr>
        <w:t>.</w:t>
      </w:r>
      <w:proofErr w:type="gramEnd"/>
      <w:r w:rsidRPr="00F308CF">
        <w:rPr>
          <w:rFonts w:ascii="Times New Roman" w:eastAsia="Times New Roman" w:hAnsi="Times New Roman" w:cs="Times New Roman"/>
          <w:sz w:val="20"/>
          <w:szCs w:val="20"/>
          <w:lang w:eastAsia="id-ID"/>
        </w:rPr>
        <w:t xml:space="preserve"> 20. Issue 5, December 2019. 171-177 ISSN 2289-1560</w:t>
      </w:r>
    </w:p>
    <w:p w:rsidR="00AF0FE3" w:rsidRPr="00F308CF" w:rsidRDefault="00AF0FE3"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Dewi, K., Minarsih, M. M., &amp; Wahyono, E. H. (2018).</w:t>
      </w:r>
      <w:proofErr w:type="gramEnd"/>
      <w:r w:rsidRPr="00F308CF">
        <w:rPr>
          <w:rFonts w:ascii="Times New Roman" w:hAnsi="Times New Roman" w:cs="Times New Roman"/>
          <w:sz w:val="20"/>
          <w:szCs w:val="20"/>
        </w:rPr>
        <w:t xml:space="preserve"> “Pengaruh Work-Family Conflict, Kepemimpinan dan Lingkungan Kerja Terhadap Turnover Intention Karyawan Wanita dengan Kepuasan Kerja Sebagai Variabel Intervening”. </w:t>
      </w:r>
      <w:proofErr w:type="gramStart"/>
      <w:r w:rsidRPr="00F308CF">
        <w:rPr>
          <w:rFonts w:ascii="Times New Roman" w:hAnsi="Times New Roman" w:cs="Times New Roman"/>
          <w:sz w:val="20"/>
          <w:szCs w:val="20"/>
        </w:rPr>
        <w:t>(Studi Kasus Pada Bagian Sewing PT. Ungaran Sari Garments Semarang).</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i/>
          <w:iCs/>
          <w:sz w:val="20"/>
          <w:szCs w:val="20"/>
        </w:rPr>
        <w:t>Journal of Management,</w:t>
      </w:r>
      <w:r w:rsidRPr="00F308CF">
        <w:rPr>
          <w:rFonts w:ascii="Times New Roman" w:hAnsi="Times New Roman" w:cs="Times New Roman"/>
          <w:sz w:val="20"/>
          <w:szCs w:val="20"/>
        </w:rPr>
        <w:t xml:space="preserve"> 4(4).</w:t>
      </w:r>
      <w:proofErr w:type="gramEnd"/>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lastRenderedPageBreak/>
        <w:t xml:space="preserve">Ferdinand, Agustiy (2006). </w:t>
      </w:r>
      <w:r w:rsidRPr="00F308CF">
        <w:rPr>
          <w:rFonts w:ascii="Times New Roman" w:hAnsi="Times New Roman" w:cs="Times New Roman"/>
          <w:i/>
          <w:iCs/>
          <w:sz w:val="20"/>
          <w:szCs w:val="20"/>
        </w:rPr>
        <w:t>“Metode Penelitian Manajemen”</w:t>
      </w:r>
      <w:r w:rsidRPr="00F308CF">
        <w:rPr>
          <w:rFonts w:ascii="Times New Roman" w:hAnsi="Times New Roman" w:cs="Times New Roman"/>
          <w:sz w:val="20"/>
          <w:szCs w:val="20"/>
        </w:rPr>
        <w:t>. Badan Penerbit Universitas Diponegoro, Semarang.</w:t>
      </w:r>
    </w:p>
    <w:p w:rsidR="00AF0FE3" w:rsidRPr="00F308CF" w:rsidRDefault="00AF0FE3" w:rsidP="00F54576">
      <w:pPr>
        <w:spacing w:after="0" w:line="240" w:lineRule="auto"/>
        <w:ind w:left="851" w:hanging="851"/>
        <w:jc w:val="both"/>
        <w:rPr>
          <w:rFonts w:ascii="Times New Roman" w:hAnsi="Times New Roman" w:cs="Times New Roman"/>
          <w:i/>
          <w:sz w:val="20"/>
          <w:szCs w:val="20"/>
        </w:rPr>
      </w:pPr>
      <w:r w:rsidRPr="00F308CF">
        <w:rPr>
          <w:rFonts w:ascii="Times New Roman" w:hAnsi="Times New Roman" w:cs="Times New Roman"/>
          <w:sz w:val="20"/>
          <w:szCs w:val="20"/>
        </w:rPr>
        <w:t xml:space="preserve">Forsyth, D. </w:t>
      </w:r>
      <w:proofErr w:type="gramStart"/>
      <w:r w:rsidRPr="00F308CF">
        <w:rPr>
          <w:rFonts w:ascii="Times New Roman" w:hAnsi="Times New Roman" w:cs="Times New Roman"/>
          <w:sz w:val="20"/>
          <w:szCs w:val="20"/>
        </w:rPr>
        <w:t>R..</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 xml:space="preserve">(1999). </w:t>
      </w:r>
      <w:r w:rsidRPr="00F308CF">
        <w:rPr>
          <w:rFonts w:ascii="Times New Roman" w:hAnsi="Times New Roman" w:cs="Times New Roman"/>
          <w:i/>
          <w:sz w:val="20"/>
          <w:szCs w:val="20"/>
        </w:rPr>
        <w:t>Group Dynamics.</w:t>
      </w:r>
      <w:proofErr w:type="gramEnd"/>
      <w:r w:rsidRPr="00F308CF">
        <w:rPr>
          <w:rFonts w:ascii="Times New Roman" w:hAnsi="Times New Roman" w:cs="Times New Roman"/>
          <w:i/>
          <w:sz w:val="20"/>
          <w:szCs w:val="20"/>
        </w:rPr>
        <w:t xml:space="preserve"> California: Brook/Cole Publishing Company.</w:t>
      </w:r>
    </w:p>
    <w:p w:rsidR="00AF0FE3" w:rsidRPr="00F308CF" w:rsidRDefault="00AF0FE3" w:rsidP="00F54576">
      <w:pPr>
        <w:spacing w:after="0" w:line="240" w:lineRule="auto"/>
        <w:ind w:left="851" w:hanging="851"/>
        <w:jc w:val="both"/>
        <w:rPr>
          <w:rFonts w:ascii="Times New Roman" w:hAnsi="Times New Roman" w:cs="Times New Roman"/>
          <w:i/>
          <w:sz w:val="20"/>
          <w:szCs w:val="20"/>
        </w:rPr>
      </w:pPr>
      <w:r w:rsidRPr="00F308CF">
        <w:rPr>
          <w:rFonts w:ascii="Times New Roman" w:hAnsi="Times New Roman" w:cs="Times New Roman"/>
          <w:sz w:val="20"/>
          <w:szCs w:val="20"/>
        </w:rPr>
        <w:t xml:space="preserve">Forsyth, D. </w:t>
      </w:r>
      <w:proofErr w:type="gramStart"/>
      <w:r w:rsidRPr="00F308CF">
        <w:rPr>
          <w:rFonts w:ascii="Times New Roman" w:hAnsi="Times New Roman" w:cs="Times New Roman"/>
          <w:sz w:val="20"/>
          <w:szCs w:val="20"/>
        </w:rPr>
        <w:t>R..</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(2010).</w:t>
      </w:r>
      <w:r w:rsidRPr="00F308CF">
        <w:rPr>
          <w:rFonts w:ascii="Times New Roman" w:hAnsi="Times New Roman" w:cs="Times New Roman"/>
          <w:i/>
          <w:sz w:val="20"/>
          <w:szCs w:val="20"/>
        </w:rPr>
        <w:t xml:space="preserve"> Group DynamicFifth Edition.</w:t>
      </w:r>
      <w:proofErr w:type="gramEnd"/>
      <w:r w:rsidRPr="00F308CF">
        <w:rPr>
          <w:rFonts w:ascii="Times New Roman" w:hAnsi="Times New Roman" w:cs="Times New Roman"/>
          <w:i/>
          <w:sz w:val="20"/>
          <w:szCs w:val="20"/>
        </w:rPr>
        <w:t xml:space="preserve"> USA; Wadsworth Chengage Learning</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Ghozali, I. (2014). </w:t>
      </w:r>
      <w:proofErr w:type="gramStart"/>
      <w:r w:rsidRPr="00F308CF">
        <w:rPr>
          <w:rFonts w:ascii="Times New Roman" w:hAnsi="Times New Roman" w:cs="Times New Roman"/>
          <w:i/>
          <w:iCs/>
          <w:sz w:val="20"/>
          <w:szCs w:val="20"/>
        </w:rPr>
        <w:t>“SEM Metode Alternatif dengan menggunakan Partial Least Squares (PLS)”</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Semarang: Badan Penerbit Universitas Diponegoro</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Gunawan, Asep. </w:t>
      </w:r>
      <w:proofErr w:type="gramStart"/>
      <w:r w:rsidRPr="00F308CF">
        <w:rPr>
          <w:rFonts w:ascii="Times New Roman" w:hAnsi="Times New Roman" w:cs="Times New Roman"/>
          <w:sz w:val="20"/>
          <w:szCs w:val="20"/>
        </w:rPr>
        <w:t>(2016). "Faktor-Faktor yang Mempengaruhi Terjadinya Intensi Turnover Pada Karyawan PT BAN Indonesia."</w:t>
      </w:r>
      <w:proofErr w:type="gramEnd"/>
      <w:r w:rsidRPr="00F308CF">
        <w:rPr>
          <w:rFonts w:ascii="Times New Roman" w:hAnsi="Times New Roman" w:cs="Times New Roman"/>
          <w:sz w:val="20"/>
          <w:szCs w:val="20"/>
        </w:rPr>
        <w:t> </w:t>
      </w:r>
      <w:r w:rsidRPr="00F308CF">
        <w:rPr>
          <w:rFonts w:ascii="Times New Roman" w:hAnsi="Times New Roman" w:cs="Times New Roman"/>
          <w:i/>
          <w:iCs/>
          <w:sz w:val="20"/>
          <w:szCs w:val="20"/>
        </w:rPr>
        <w:t>JBIMA (Jurnal Bisnis dan Manajemen)</w:t>
      </w:r>
      <w:r w:rsidRPr="00F308CF">
        <w:rPr>
          <w:rFonts w:ascii="Times New Roman" w:hAnsi="Times New Roman" w:cs="Times New Roman"/>
          <w:sz w:val="20"/>
          <w:szCs w:val="20"/>
        </w:rPr>
        <w:t> </w:t>
      </w:r>
      <w:proofErr w:type="gramStart"/>
      <w:r w:rsidRPr="00F308CF">
        <w:rPr>
          <w:rFonts w:ascii="Times New Roman" w:hAnsi="Times New Roman" w:cs="Times New Roman"/>
          <w:sz w:val="20"/>
          <w:szCs w:val="20"/>
        </w:rPr>
        <w:t>4.1 :</w:t>
      </w:r>
      <w:proofErr w:type="gramEnd"/>
      <w:r w:rsidRPr="00F308CF">
        <w:rPr>
          <w:rFonts w:ascii="Times New Roman" w:hAnsi="Times New Roman" w:cs="Times New Roman"/>
          <w:sz w:val="20"/>
          <w:szCs w:val="20"/>
        </w:rPr>
        <w:t xml:space="preserve"> 18-26.</w:t>
      </w:r>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Garson, G.D. (2016). </w:t>
      </w:r>
      <w:r w:rsidRPr="00F308CF">
        <w:rPr>
          <w:rFonts w:ascii="Times New Roman" w:hAnsi="Times New Roman" w:cs="Times New Roman"/>
          <w:i/>
          <w:sz w:val="20"/>
          <w:szCs w:val="20"/>
        </w:rPr>
        <w:t>Partial Least Squares: Regression and Structural Equation Models</w:t>
      </w:r>
      <w:r w:rsidRPr="00F308CF">
        <w:rPr>
          <w:rFonts w:ascii="Times New Roman" w:hAnsi="Times New Roman" w:cs="Times New Roman"/>
          <w:sz w:val="20"/>
          <w:szCs w:val="20"/>
        </w:rPr>
        <w:t>. USA: Statistical Publishing Associates.</w:t>
      </w:r>
    </w:p>
    <w:p w:rsidR="003A5052" w:rsidRPr="00F308CF" w:rsidRDefault="003A5052" w:rsidP="00F54576">
      <w:pPr>
        <w:spacing w:after="0" w:line="240" w:lineRule="auto"/>
        <w:ind w:left="851" w:hanging="851"/>
        <w:jc w:val="both"/>
        <w:rPr>
          <w:rFonts w:ascii="Times New Roman" w:hAnsi="Times New Roman" w:cs="Times New Roman"/>
          <w:i/>
          <w:sz w:val="20"/>
          <w:szCs w:val="20"/>
        </w:rPr>
      </w:pPr>
      <w:proofErr w:type="gramStart"/>
      <w:r w:rsidRPr="00F308CF">
        <w:rPr>
          <w:rFonts w:ascii="Times New Roman" w:hAnsi="Times New Roman" w:cs="Times New Roman"/>
          <w:sz w:val="20"/>
          <w:szCs w:val="20"/>
        </w:rPr>
        <w:t>Griffin, R. W. dan Moorhead, G. 2010</w:t>
      </w:r>
      <w:r w:rsidRPr="00F308CF">
        <w:rPr>
          <w:rFonts w:ascii="Times New Roman" w:hAnsi="Times New Roman" w:cs="Times New Roman"/>
          <w:i/>
          <w:sz w:val="20"/>
          <w:szCs w:val="20"/>
        </w:rPr>
        <w:t>.</w:t>
      </w:r>
      <w:proofErr w:type="gramEnd"/>
      <w:r w:rsidRPr="00F308CF">
        <w:rPr>
          <w:rFonts w:ascii="Times New Roman" w:hAnsi="Times New Roman" w:cs="Times New Roman"/>
          <w:i/>
          <w:sz w:val="20"/>
          <w:szCs w:val="20"/>
        </w:rPr>
        <w:t xml:space="preserve"> “Organizational Behavior: Managing People and Organizations</w:t>
      </w:r>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Ninth Edition.</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South-Western College Publishing.</w:t>
      </w:r>
      <w:proofErr w:type="gramEnd"/>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Ghozali, Imam. 2014. </w:t>
      </w:r>
      <w:r w:rsidRPr="00F308CF">
        <w:rPr>
          <w:rFonts w:ascii="Times New Roman" w:hAnsi="Times New Roman" w:cs="Times New Roman"/>
          <w:i/>
          <w:sz w:val="20"/>
          <w:szCs w:val="20"/>
        </w:rPr>
        <w:t>Structural Equation Modeling Metode Alternatif Dengan Partial Least Squares (PLS).</w:t>
      </w:r>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Edisi 4.</w:t>
      </w:r>
      <w:proofErr w:type="gramEnd"/>
      <w:r w:rsidRPr="00F308CF">
        <w:rPr>
          <w:rFonts w:ascii="Times New Roman" w:hAnsi="Times New Roman" w:cs="Times New Roman"/>
          <w:sz w:val="20"/>
          <w:szCs w:val="20"/>
        </w:rPr>
        <w:t xml:space="preserve"> Badan Penerbit Universitas Diponegoro. Semarang.</w:t>
      </w:r>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Hasibuan, M. S. (2016). </w:t>
      </w:r>
      <w:r w:rsidRPr="00F308CF">
        <w:rPr>
          <w:rFonts w:ascii="Times New Roman" w:hAnsi="Times New Roman" w:cs="Times New Roman"/>
          <w:i/>
          <w:iCs/>
          <w:sz w:val="20"/>
          <w:szCs w:val="20"/>
        </w:rPr>
        <w:t>Manajemen Sumber Daya Manusia.</w:t>
      </w:r>
      <w:r w:rsidRPr="00F308CF">
        <w:rPr>
          <w:rFonts w:ascii="Times New Roman" w:hAnsi="Times New Roman" w:cs="Times New Roman"/>
          <w:sz w:val="20"/>
          <w:szCs w:val="20"/>
        </w:rPr>
        <w:t xml:space="preserve"> Jakarta.</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Halungunan, Hadia. </w:t>
      </w:r>
      <w:proofErr w:type="gramStart"/>
      <w:r w:rsidRPr="00F308CF">
        <w:rPr>
          <w:rFonts w:ascii="Times New Roman" w:hAnsi="Times New Roman" w:cs="Times New Roman"/>
          <w:sz w:val="20"/>
          <w:szCs w:val="20"/>
        </w:rPr>
        <w:t xml:space="preserve">(2015). </w:t>
      </w:r>
      <w:r w:rsidRPr="00F308CF">
        <w:rPr>
          <w:rFonts w:ascii="Times New Roman" w:hAnsi="Times New Roman" w:cs="Times New Roman"/>
          <w:iCs/>
          <w:sz w:val="20"/>
          <w:szCs w:val="20"/>
        </w:rPr>
        <w:t>“Pengaruh Job Insecurity Terhadap Occupational Self-Efficacy pada Karyawan PT. Sandang Asia Maju Abadi Semarang”</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w:t>
      </w:r>
      <w:r w:rsidRPr="00F308CF">
        <w:rPr>
          <w:rFonts w:ascii="Times New Roman" w:hAnsi="Times New Roman" w:cs="Times New Roman"/>
          <w:i/>
          <w:iCs/>
          <w:sz w:val="20"/>
          <w:szCs w:val="20"/>
        </w:rPr>
        <w:t>Diss. UNIVERSITAS NEGERI SEMARANG</w:t>
      </w:r>
      <w:r w:rsidRPr="00F308CF">
        <w:rPr>
          <w:rFonts w:ascii="Times New Roman" w:hAnsi="Times New Roman" w:cs="Times New Roman"/>
          <w:sz w:val="20"/>
          <w:szCs w:val="20"/>
        </w:rPr>
        <w:t>.</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Hanafiah, Muhammad. </w:t>
      </w:r>
      <w:proofErr w:type="gramStart"/>
      <w:r w:rsidRPr="00F308CF">
        <w:rPr>
          <w:rFonts w:ascii="Times New Roman" w:hAnsi="Times New Roman" w:cs="Times New Roman"/>
          <w:sz w:val="20"/>
          <w:szCs w:val="20"/>
        </w:rPr>
        <w:t>(2014). "Pengaruh kepuasan kerja dan ketidakamanan kerja (</w:t>
      </w:r>
      <w:r w:rsidRPr="00F308CF">
        <w:rPr>
          <w:rFonts w:ascii="Times New Roman" w:hAnsi="Times New Roman" w:cs="Times New Roman"/>
          <w:i/>
          <w:sz w:val="20"/>
          <w:szCs w:val="20"/>
        </w:rPr>
        <w:t>job insecurity</w:t>
      </w:r>
      <w:r w:rsidRPr="00F308CF">
        <w:rPr>
          <w:rFonts w:ascii="Times New Roman" w:hAnsi="Times New Roman" w:cs="Times New Roman"/>
          <w:sz w:val="20"/>
          <w:szCs w:val="20"/>
        </w:rPr>
        <w:t>) dengan intensi pindah kerja (</w:t>
      </w:r>
      <w:r w:rsidRPr="00F308CF">
        <w:rPr>
          <w:rFonts w:ascii="Times New Roman" w:hAnsi="Times New Roman" w:cs="Times New Roman"/>
          <w:i/>
          <w:sz w:val="20"/>
          <w:szCs w:val="20"/>
        </w:rPr>
        <w:t>turnover)</w:t>
      </w:r>
      <w:r w:rsidRPr="00F308CF">
        <w:rPr>
          <w:rFonts w:ascii="Times New Roman" w:hAnsi="Times New Roman" w:cs="Times New Roman"/>
          <w:sz w:val="20"/>
          <w:szCs w:val="20"/>
        </w:rPr>
        <w:t xml:space="preserve"> pada karyawan PT. BUMA Village Suaran Sambaliung District of Berau."</w:t>
      </w:r>
      <w:proofErr w:type="gramEnd"/>
      <w:r w:rsidRPr="00F308CF">
        <w:rPr>
          <w:rFonts w:ascii="Times New Roman" w:hAnsi="Times New Roman" w:cs="Times New Roman"/>
          <w:sz w:val="20"/>
          <w:szCs w:val="20"/>
        </w:rPr>
        <w:t> </w:t>
      </w:r>
      <w:r w:rsidRPr="00F308CF">
        <w:rPr>
          <w:rFonts w:ascii="Times New Roman" w:hAnsi="Times New Roman" w:cs="Times New Roman"/>
          <w:i/>
          <w:iCs/>
          <w:sz w:val="20"/>
          <w:szCs w:val="20"/>
        </w:rPr>
        <w:t>Jurnal Psikologi</w:t>
      </w:r>
      <w:r w:rsidRPr="00F308CF">
        <w:rPr>
          <w:rFonts w:ascii="Times New Roman" w:hAnsi="Times New Roman" w:cs="Times New Roman"/>
          <w:sz w:val="20"/>
          <w:szCs w:val="20"/>
        </w:rPr>
        <w:t> </w:t>
      </w:r>
      <w:proofErr w:type="gramStart"/>
      <w:r w:rsidRPr="00F308CF">
        <w:rPr>
          <w:rFonts w:ascii="Times New Roman" w:hAnsi="Times New Roman" w:cs="Times New Roman"/>
          <w:sz w:val="20"/>
          <w:szCs w:val="20"/>
        </w:rPr>
        <w:t>1.3 :</w:t>
      </w:r>
      <w:proofErr w:type="gramEnd"/>
      <w:r w:rsidRPr="00F308CF">
        <w:rPr>
          <w:rFonts w:ascii="Times New Roman" w:hAnsi="Times New Roman" w:cs="Times New Roman"/>
          <w:sz w:val="20"/>
          <w:szCs w:val="20"/>
        </w:rPr>
        <w:t xml:space="preserve"> 303-312.</w:t>
      </w:r>
    </w:p>
    <w:p w:rsidR="00AF0FE3" w:rsidRPr="00F308CF" w:rsidRDefault="00AF0FE3"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Handaru, A, W &amp; Muna, N (2012) Pengaruh kepuasan gaji dan komitmen organisasi terhadap intensi turnover pada devisi PT. Jamsostek.</w:t>
      </w:r>
      <w:proofErr w:type="gramEnd"/>
      <w:r w:rsidRPr="00F308CF">
        <w:rPr>
          <w:rFonts w:ascii="Times New Roman" w:hAnsi="Times New Roman" w:cs="Times New Roman"/>
          <w:sz w:val="20"/>
          <w:szCs w:val="20"/>
        </w:rPr>
        <w:t xml:space="preserve"> </w:t>
      </w:r>
      <w:r w:rsidRPr="00F308CF">
        <w:rPr>
          <w:rFonts w:ascii="Times New Roman" w:hAnsi="Times New Roman" w:cs="Times New Roman"/>
          <w:i/>
          <w:iCs/>
          <w:sz w:val="20"/>
          <w:szCs w:val="20"/>
        </w:rPr>
        <w:t>Jurnal riset manajemen sains Indonesia</w:t>
      </w:r>
      <w:r w:rsidRPr="00F308CF">
        <w:rPr>
          <w:rFonts w:ascii="Times New Roman" w:hAnsi="Times New Roman" w:cs="Times New Roman"/>
          <w:sz w:val="20"/>
          <w:szCs w:val="20"/>
        </w:rPr>
        <w:t>, 3, 1-9.</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Hasibuan, S.P. Malayu, (2013). </w:t>
      </w:r>
      <w:r w:rsidRPr="00F308CF">
        <w:rPr>
          <w:rFonts w:ascii="Times New Roman" w:hAnsi="Times New Roman" w:cs="Times New Roman"/>
          <w:i/>
          <w:iCs/>
          <w:sz w:val="20"/>
          <w:szCs w:val="20"/>
        </w:rPr>
        <w:t>“Manajemen Sumber Daya Manusia, cetakan sepuluh”.</w:t>
      </w:r>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Jakarta :</w:t>
      </w:r>
      <w:proofErr w:type="gramEnd"/>
      <w:r w:rsidRPr="00F308CF">
        <w:rPr>
          <w:rFonts w:ascii="Times New Roman" w:hAnsi="Times New Roman" w:cs="Times New Roman"/>
          <w:sz w:val="20"/>
          <w:szCs w:val="20"/>
        </w:rPr>
        <w:t xml:space="preserve"> PT. Bumi Aksara. </w:t>
      </w:r>
    </w:p>
    <w:p w:rsidR="00AF0FE3" w:rsidRPr="00F308CF" w:rsidRDefault="00AF0FE3"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shd w:val="clear" w:color="auto" w:fill="FFFFFF"/>
        </w:rPr>
        <w:t>Hokroh, M., Hahan-Green, G., &amp; Soelton, M. (2020).</w:t>
      </w:r>
      <w:proofErr w:type="gramEnd"/>
      <w:r w:rsidRPr="00F308CF">
        <w:rPr>
          <w:rFonts w:ascii="Times New Roman" w:hAnsi="Times New Roman" w:cs="Times New Roman"/>
          <w:sz w:val="20"/>
          <w:szCs w:val="20"/>
          <w:shd w:val="clear" w:color="auto" w:fill="FFFFFF"/>
        </w:rPr>
        <w:t xml:space="preserve"> </w:t>
      </w:r>
      <w:proofErr w:type="gramStart"/>
      <w:r w:rsidRPr="00F308CF">
        <w:rPr>
          <w:rFonts w:ascii="Times New Roman" w:hAnsi="Times New Roman" w:cs="Times New Roman"/>
          <w:sz w:val="20"/>
          <w:szCs w:val="20"/>
          <w:shd w:val="clear" w:color="auto" w:fill="FFFFFF"/>
        </w:rPr>
        <w:t>Factors Influencing Health Wearables Adoption and Usage in Saudi Arabia.</w:t>
      </w:r>
      <w:proofErr w:type="gramEnd"/>
      <w:r w:rsidRPr="00F308CF">
        <w:rPr>
          <w:rFonts w:ascii="Times New Roman" w:hAnsi="Times New Roman" w:cs="Times New Roman"/>
          <w:sz w:val="20"/>
          <w:szCs w:val="20"/>
          <w:shd w:val="clear" w:color="auto" w:fill="FFFFFF"/>
        </w:rPr>
        <w:t xml:space="preserve"> </w:t>
      </w:r>
      <w:r w:rsidRPr="00F308CF">
        <w:rPr>
          <w:rFonts w:ascii="Times New Roman" w:hAnsi="Times New Roman" w:cs="Times New Roman"/>
          <w:i/>
          <w:sz w:val="20"/>
          <w:szCs w:val="20"/>
          <w:shd w:val="clear" w:color="auto" w:fill="FFFFFF"/>
        </w:rPr>
        <w:t>Journal of Business and Technology Management (JBTM), HolyKnight</w:t>
      </w:r>
      <w:r w:rsidRPr="00F308CF">
        <w:rPr>
          <w:rFonts w:ascii="Times New Roman" w:hAnsi="Times New Roman" w:cs="Times New Roman"/>
          <w:sz w:val="20"/>
          <w:szCs w:val="20"/>
          <w:shd w:val="clear" w:color="auto" w:fill="FFFFFF"/>
        </w:rPr>
        <w:t>, vol. 1, 33-42. doi.org/10.46410/jbtm.2020.1.1.05.</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Inge Hutagalung, Mochamad Soelton, Ayu Octaviani. 2020. The role of work life balance for organizational commitment. </w:t>
      </w:r>
      <w:proofErr w:type="gramStart"/>
      <w:r w:rsidRPr="00F308CF">
        <w:rPr>
          <w:rFonts w:ascii="Times New Roman" w:hAnsi="Times New Roman" w:cs="Times New Roman"/>
          <w:i/>
          <w:sz w:val="20"/>
          <w:szCs w:val="20"/>
        </w:rPr>
        <w:t>Management Science Letters</w:t>
      </w:r>
      <w:r w:rsidRPr="00F308CF">
        <w:rPr>
          <w:rFonts w:ascii="Times New Roman" w:hAnsi="Times New Roman" w:cs="Times New Roman"/>
          <w:sz w:val="20"/>
          <w:szCs w:val="20"/>
        </w:rPr>
        <w:t xml:space="preserve"> Vol. 10 Issue.</w:t>
      </w:r>
      <w:proofErr w:type="gramEnd"/>
      <w:r w:rsidRPr="00F308CF">
        <w:rPr>
          <w:rFonts w:ascii="Times New Roman" w:hAnsi="Times New Roman" w:cs="Times New Roman"/>
          <w:i/>
          <w:sz w:val="20"/>
          <w:szCs w:val="20"/>
        </w:rPr>
        <w:t xml:space="preserve"> 15 </w:t>
      </w:r>
      <w:r w:rsidRPr="00F308CF">
        <w:rPr>
          <w:rFonts w:ascii="Times New Roman" w:hAnsi="Times New Roman" w:cs="Times New Roman"/>
          <w:sz w:val="20"/>
          <w:szCs w:val="20"/>
        </w:rPr>
        <w:t xml:space="preserve">(2020) 3693–3700. </w:t>
      </w:r>
      <w:proofErr w:type="gramStart"/>
      <w:r w:rsidRPr="00F308CF">
        <w:rPr>
          <w:rFonts w:ascii="Times New Roman" w:hAnsi="Times New Roman" w:cs="Times New Roman"/>
          <w:sz w:val="20"/>
          <w:szCs w:val="20"/>
        </w:rPr>
        <w:t>homepage</w:t>
      </w:r>
      <w:proofErr w:type="gramEnd"/>
      <w:r w:rsidRPr="00F308CF">
        <w:rPr>
          <w:rFonts w:ascii="Times New Roman" w:hAnsi="Times New Roman" w:cs="Times New Roman"/>
          <w:sz w:val="20"/>
          <w:szCs w:val="20"/>
        </w:rPr>
        <w:t xml:space="preserve">: </w:t>
      </w:r>
      <w:hyperlink r:id="rId17" w:history="1">
        <w:r w:rsidRPr="00F308CF">
          <w:rPr>
            <w:rStyle w:val="Hyperlink"/>
            <w:rFonts w:ascii="Times New Roman" w:hAnsi="Times New Roman" w:cs="Times New Roman"/>
            <w:color w:val="auto"/>
            <w:sz w:val="20"/>
            <w:szCs w:val="20"/>
          </w:rPr>
          <w:t>www.GrowingScience.com/msl</w:t>
        </w:r>
      </w:hyperlink>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eastAsia="Times New Roman" w:hAnsi="Times New Roman" w:cs="Times New Roman"/>
          <w:sz w:val="20"/>
          <w:szCs w:val="20"/>
          <w:lang w:eastAsia="id-ID"/>
        </w:rPr>
        <w:t xml:space="preserve">Jumadi, M Soelton, T Nugrahati. </w:t>
      </w:r>
      <w:proofErr w:type="gramStart"/>
      <w:r w:rsidRPr="00F308CF">
        <w:rPr>
          <w:rFonts w:ascii="Times New Roman" w:eastAsia="Times New Roman" w:hAnsi="Times New Roman" w:cs="Times New Roman"/>
          <w:sz w:val="20"/>
          <w:szCs w:val="20"/>
          <w:lang w:eastAsia="id-ID"/>
        </w:rPr>
        <w:t xml:space="preserve">2018. </w:t>
      </w:r>
      <w:hyperlink r:id="rId18" w:history="1">
        <w:r w:rsidRPr="00F308CF">
          <w:rPr>
            <w:rFonts w:ascii="Times New Roman" w:eastAsia="Times New Roman" w:hAnsi="Times New Roman" w:cs="Times New Roman"/>
            <w:sz w:val="20"/>
            <w:szCs w:val="20"/>
            <w:lang w:eastAsia="id-ID"/>
          </w:rPr>
          <w:t>Bagaimanakah Beban Kerja dan Stres Kerja Mempengaruhi Organizational Citizenship Behavior (OCB) dan Kinerja Karyawan PT. Multitek Indopanca Jakarta</w:t>
        </w:r>
      </w:hyperlink>
      <w:r w:rsidRPr="00F308CF">
        <w:rPr>
          <w:rFonts w:ascii="Times New Roman" w:eastAsia="Times New Roman" w:hAnsi="Times New Roman" w:cs="Times New Roman"/>
          <w:sz w:val="20"/>
          <w:szCs w:val="20"/>
          <w:lang w:eastAsia="id-ID"/>
        </w:rPr>
        <w:t>.</w:t>
      </w:r>
      <w:proofErr w:type="gramEnd"/>
      <w:r w:rsidRPr="00F308CF">
        <w:rPr>
          <w:rFonts w:ascii="Times New Roman" w:eastAsia="Times New Roman" w:hAnsi="Times New Roman" w:cs="Times New Roman"/>
          <w:sz w:val="20"/>
          <w:szCs w:val="20"/>
          <w:lang w:eastAsia="id-ID"/>
        </w:rPr>
        <w:t xml:space="preserve"> </w:t>
      </w:r>
      <w:proofErr w:type="gramStart"/>
      <w:r w:rsidRPr="00F308CF">
        <w:rPr>
          <w:rFonts w:ascii="Times New Roman" w:eastAsia="Times New Roman" w:hAnsi="Times New Roman" w:cs="Times New Roman"/>
          <w:i/>
          <w:sz w:val="20"/>
          <w:szCs w:val="20"/>
          <w:lang w:eastAsia="id-ID"/>
        </w:rPr>
        <w:t>Forum Manajemen Indonesia 10-Pelembang</w:t>
      </w:r>
      <w:r w:rsidRPr="00F308CF">
        <w:rPr>
          <w:rFonts w:ascii="Times New Roman" w:eastAsia="Times New Roman" w:hAnsi="Times New Roman" w:cs="Times New Roman"/>
          <w:sz w:val="20"/>
          <w:szCs w:val="20"/>
          <w:lang w:eastAsia="id-ID"/>
        </w:rPr>
        <w:t>.</w:t>
      </w:r>
      <w:proofErr w:type="gramEnd"/>
      <w:r w:rsidRPr="00F308CF">
        <w:rPr>
          <w:rFonts w:ascii="Times New Roman" w:eastAsia="Times New Roman" w:hAnsi="Times New Roman" w:cs="Times New Roman"/>
          <w:sz w:val="20"/>
          <w:szCs w:val="20"/>
          <w:lang w:eastAsia="id-ID"/>
        </w:rPr>
        <w:t xml:space="preserve"> 10 (November 2018), 501</w:t>
      </w:r>
    </w:p>
    <w:p w:rsidR="003A5052" w:rsidRPr="00F308CF" w:rsidRDefault="003A5052" w:rsidP="00F54576">
      <w:pPr>
        <w:spacing w:after="0" w:line="240" w:lineRule="auto"/>
        <w:ind w:left="851" w:hanging="851"/>
        <w:jc w:val="both"/>
        <w:rPr>
          <w:rFonts w:ascii="Times New Roman" w:hAnsi="Times New Roman" w:cs="Times New Roman"/>
          <w:i/>
          <w:noProof/>
          <w:sz w:val="20"/>
          <w:szCs w:val="20"/>
        </w:rPr>
      </w:pPr>
      <w:r w:rsidRPr="00F308CF">
        <w:rPr>
          <w:rFonts w:ascii="Times New Roman" w:hAnsi="Times New Roman" w:cs="Times New Roman"/>
          <w:sz w:val="20"/>
          <w:szCs w:val="20"/>
        </w:rPr>
        <w:t xml:space="preserve">Herriot, Pemberton. </w:t>
      </w:r>
      <w:proofErr w:type="gramStart"/>
      <w:r w:rsidRPr="00F308CF">
        <w:rPr>
          <w:rFonts w:ascii="Times New Roman" w:hAnsi="Times New Roman" w:cs="Times New Roman"/>
          <w:sz w:val="20"/>
          <w:szCs w:val="20"/>
        </w:rPr>
        <w:t>Conway dan Briner.</w:t>
      </w:r>
      <w:proofErr w:type="gramEnd"/>
      <w:r w:rsidRPr="00F308CF">
        <w:rPr>
          <w:rFonts w:ascii="Times New Roman" w:hAnsi="Times New Roman" w:cs="Times New Roman"/>
          <w:sz w:val="20"/>
          <w:szCs w:val="20"/>
        </w:rPr>
        <w:t xml:space="preserve"> 2005:22. </w:t>
      </w:r>
      <w:r w:rsidRPr="00F308CF">
        <w:rPr>
          <w:rFonts w:ascii="Times New Roman" w:hAnsi="Times New Roman" w:cs="Times New Roman"/>
          <w:i/>
          <w:sz w:val="20"/>
          <w:szCs w:val="20"/>
        </w:rPr>
        <w:t xml:space="preserve">Understanding Psychological Contracts at Work. New </w:t>
      </w:r>
      <w:proofErr w:type="gramStart"/>
      <w:r w:rsidRPr="00F308CF">
        <w:rPr>
          <w:rFonts w:ascii="Times New Roman" w:hAnsi="Times New Roman" w:cs="Times New Roman"/>
          <w:i/>
          <w:sz w:val="20"/>
          <w:szCs w:val="20"/>
        </w:rPr>
        <w:t>York :</w:t>
      </w:r>
      <w:proofErr w:type="gramEnd"/>
      <w:r w:rsidRPr="00F308CF">
        <w:rPr>
          <w:rFonts w:ascii="Times New Roman" w:hAnsi="Times New Roman" w:cs="Times New Roman"/>
          <w:i/>
          <w:sz w:val="20"/>
          <w:szCs w:val="20"/>
        </w:rPr>
        <w:t xml:space="preserve"> Oxford University</w:t>
      </w:r>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Ilic D, Kamisha N, Oldenburg B, Pletzer K. </w:t>
      </w:r>
      <w:r w:rsidRPr="00F308CF">
        <w:rPr>
          <w:rFonts w:ascii="Times New Roman" w:hAnsi="Times New Roman" w:cs="Times New Roman"/>
          <w:i/>
          <w:sz w:val="20"/>
          <w:szCs w:val="20"/>
        </w:rPr>
        <w:t xml:space="preserve">Work related stress, burnout, job satisfaction and general health of nurses. Int J Environ Res Public Health. </w:t>
      </w:r>
      <w:r w:rsidRPr="00F308CF">
        <w:rPr>
          <w:rFonts w:ascii="Times New Roman" w:hAnsi="Times New Roman" w:cs="Times New Roman"/>
          <w:sz w:val="20"/>
          <w:szCs w:val="20"/>
        </w:rPr>
        <w:t>2015</w:t>
      </w:r>
      <w:proofErr w:type="gramStart"/>
      <w:r w:rsidRPr="00F308CF">
        <w:rPr>
          <w:rFonts w:ascii="Times New Roman" w:hAnsi="Times New Roman" w:cs="Times New Roman"/>
          <w:sz w:val="20"/>
          <w:szCs w:val="20"/>
        </w:rPr>
        <w:t>;12:652</w:t>
      </w:r>
      <w:proofErr w:type="gramEnd"/>
      <w:r w:rsidRPr="00F308CF">
        <w:rPr>
          <w:rFonts w:ascii="Times New Roman" w:hAnsi="Times New Roman" w:cs="Times New Roman"/>
          <w:sz w:val="20"/>
          <w:szCs w:val="20"/>
        </w:rPr>
        <w:t>-66. DOI: 10.3390/ ijerph120100652.</w:t>
      </w:r>
    </w:p>
    <w:p w:rsidR="003A5052" w:rsidRPr="00F308CF" w:rsidRDefault="003A5052" w:rsidP="00F54576">
      <w:pPr>
        <w:spacing w:after="0" w:line="240" w:lineRule="auto"/>
        <w:ind w:left="851" w:hanging="851"/>
        <w:jc w:val="both"/>
        <w:rPr>
          <w:rFonts w:ascii="Times New Roman" w:hAnsi="Times New Roman" w:cs="Times New Roman"/>
          <w:i/>
          <w:sz w:val="20"/>
          <w:szCs w:val="20"/>
        </w:rPr>
      </w:pPr>
      <w:proofErr w:type="gramStart"/>
      <w:r w:rsidRPr="00F308CF">
        <w:rPr>
          <w:rFonts w:ascii="Times New Roman" w:hAnsi="Times New Roman" w:cs="Times New Roman"/>
          <w:sz w:val="20"/>
          <w:szCs w:val="20"/>
        </w:rPr>
        <w:t>Issa, Dua'a Abdul Rahim Mohammad.</w:t>
      </w:r>
      <w:proofErr w:type="gramEnd"/>
      <w:r w:rsidRPr="00F308CF">
        <w:rPr>
          <w:rFonts w:ascii="Times New Roman" w:hAnsi="Times New Roman" w:cs="Times New Roman"/>
          <w:sz w:val="20"/>
          <w:szCs w:val="20"/>
        </w:rPr>
        <w:t xml:space="preserve"> Fais Ahmad, dkk. 2013. “</w:t>
      </w:r>
      <w:r w:rsidRPr="00F308CF">
        <w:rPr>
          <w:rFonts w:ascii="Times New Roman" w:hAnsi="Times New Roman" w:cs="Times New Roman"/>
          <w:i/>
          <w:sz w:val="20"/>
          <w:szCs w:val="20"/>
        </w:rPr>
        <w:t xml:space="preserve">Job Satisfaction and Turnover Intention Based on Sales Person Standpoint”. </w:t>
      </w:r>
      <w:proofErr w:type="gramStart"/>
      <w:r w:rsidRPr="00F308CF">
        <w:rPr>
          <w:rFonts w:ascii="Times New Roman" w:hAnsi="Times New Roman" w:cs="Times New Roman"/>
          <w:i/>
          <w:sz w:val="20"/>
          <w:szCs w:val="20"/>
        </w:rPr>
        <w:t>Dalam Middle- 94 East Journal of Scientific Research, Volume 14 No. 4 Hal.</w:t>
      </w:r>
      <w:proofErr w:type="gramEnd"/>
      <w:r w:rsidRPr="00F308CF">
        <w:rPr>
          <w:rFonts w:ascii="Times New Roman" w:hAnsi="Times New Roman" w:cs="Times New Roman"/>
          <w:i/>
          <w:sz w:val="20"/>
          <w:szCs w:val="20"/>
        </w:rPr>
        <w:t xml:space="preserve"> 525-531 Malaysia: IDOSI Publications.</w:t>
      </w:r>
    </w:p>
    <w:p w:rsidR="003A5052" w:rsidRPr="00F308CF" w:rsidRDefault="003A5052" w:rsidP="00F54576">
      <w:pPr>
        <w:spacing w:after="0" w:line="240" w:lineRule="auto"/>
        <w:ind w:left="851" w:hanging="851"/>
        <w:jc w:val="both"/>
        <w:rPr>
          <w:rFonts w:ascii="Times New Roman" w:hAnsi="Times New Roman" w:cs="Times New Roman"/>
          <w:i/>
          <w:sz w:val="20"/>
          <w:szCs w:val="20"/>
        </w:rPr>
      </w:pPr>
      <w:proofErr w:type="gramStart"/>
      <w:r w:rsidRPr="00F308CF">
        <w:rPr>
          <w:rFonts w:ascii="Times New Roman" w:hAnsi="Times New Roman" w:cs="Times New Roman"/>
          <w:sz w:val="20"/>
          <w:szCs w:val="20"/>
        </w:rPr>
        <w:t>Jaya, E.D.G. dan Rahmat I. 2005.</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i/>
          <w:sz w:val="20"/>
          <w:szCs w:val="20"/>
        </w:rPr>
        <w:t>Burnout Ditinjau dari Locus of Control Internal dan Eksternal.</w:t>
      </w:r>
      <w:proofErr w:type="gramEnd"/>
      <w:r w:rsidRPr="00F308CF">
        <w:rPr>
          <w:rFonts w:ascii="Times New Roman" w:hAnsi="Times New Roman" w:cs="Times New Roman"/>
          <w:i/>
          <w:sz w:val="20"/>
          <w:szCs w:val="20"/>
        </w:rPr>
        <w:t xml:space="preserve"> Majalah Kedokteran Nusantara</w:t>
      </w:r>
      <w:r w:rsidRPr="00F308CF">
        <w:rPr>
          <w:rFonts w:ascii="Times New Roman" w:hAnsi="Times New Roman" w:cs="Times New Roman"/>
          <w:sz w:val="20"/>
          <w:szCs w:val="20"/>
        </w:rPr>
        <w:t>, 38, (3), 213-218.</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Joarder, Mohd H R &amp; Sharif, Mohmad Y. (2011).</w:t>
      </w:r>
      <w:proofErr w:type="gramEnd"/>
      <w:r w:rsidRPr="00F308CF">
        <w:rPr>
          <w:rFonts w:ascii="Times New Roman" w:hAnsi="Times New Roman" w:cs="Times New Roman"/>
          <w:sz w:val="20"/>
          <w:szCs w:val="20"/>
        </w:rPr>
        <w:t xml:space="preserve"> </w:t>
      </w:r>
      <w:r w:rsidRPr="00F308CF">
        <w:rPr>
          <w:rFonts w:ascii="Times New Roman" w:hAnsi="Times New Roman" w:cs="Times New Roman"/>
          <w:i/>
          <w:sz w:val="20"/>
          <w:szCs w:val="20"/>
        </w:rPr>
        <w:t xml:space="preserve">The Role of HRM Practices in Predicting Faculty Turnover </w:t>
      </w:r>
      <w:proofErr w:type="gramStart"/>
      <w:r w:rsidRPr="00F308CF">
        <w:rPr>
          <w:rFonts w:ascii="Times New Roman" w:hAnsi="Times New Roman" w:cs="Times New Roman"/>
          <w:i/>
          <w:sz w:val="20"/>
          <w:szCs w:val="20"/>
        </w:rPr>
        <w:t>Intention :</w:t>
      </w:r>
      <w:proofErr w:type="gramEnd"/>
      <w:r w:rsidRPr="00F308CF">
        <w:rPr>
          <w:rFonts w:ascii="Times New Roman" w:hAnsi="Times New Roman" w:cs="Times New Roman"/>
          <w:i/>
          <w:sz w:val="20"/>
          <w:szCs w:val="20"/>
        </w:rPr>
        <w:t xml:space="preserve"> Empirical Evidence from Private Universities in Bangladesh. </w:t>
      </w:r>
      <w:proofErr w:type="gramStart"/>
      <w:r w:rsidRPr="00F308CF">
        <w:rPr>
          <w:rFonts w:ascii="Times New Roman" w:hAnsi="Times New Roman" w:cs="Times New Roman"/>
          <w:sz w:val="20"/>
          <w:szCs w:val="20"/>
        </w:rPr>
        <w:t>Journal of Management, Vol.5.</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No.2, hal 159-178.</w:t>
      </w:r>
      <w:proofErr w:type="gramEnd"/>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Kardiawan, R., &amp; Budiono.</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 xml:space="preserve">(2018). </w:t>
      </w:r>
      <w:r w:rsidRPr="00F308CF">
        <w:rPr>
          <w:rFonts w:ascii="Times New Roman" w:hAnsi="Times New Roman" w:cs="Times New Roman"/>
          <w:i/>
          <w:sz w:val="20"/>
          <w:szCs w:val="20"/>
        </w:rPr>
        <w:t>Pengaruh Kepuasan kerja, Stres kerja dan Burnout terhadap Turnover intention pada PT. Lotus Indah Textile Industries Kab.</w:t>
      </w:r>
      <w:proofErr w:type="gramEnd"/>
      <w:r w:rsidRPr="00F308CF">
        <w:rPr>
          <w:rFonts w:ascii="Times New Roman" w:hAnsi="Times New Roman" w:cs="Times New Roman"/>
          <w:i/>
          <w:sz w:val="20"/>
          <w:szCs w:val="20"/>
        </w:rPr>
        <w:t xml:space="preserve"> </w:t>
      </w:r>
      <w:proofErr w:type="gramStart"/>
      <w:r w:rsidRPr="00F308CF">
        <w:rPr>
          <w:rFonts w:ascii="Times New Roman" w:hAnsi="Times New Roman" w:cs="Times New Roman"/>
          <w:i/>
          <w:sz w:val="20"/>
          <w:szCs w:val="20"/>
        </w:rPr>
        <w:t>Nganjuk.</w:t>
      </w:r>
      <w:proofErr w:type="gramEnd"/>
      <w:r w:rsidRPr="00F308CF">
        <w:rPr>
          <w:rFonts w:ascii="Times New Roman" w:hAnsi="Times New Roman" w:cs="Times New Roman"/>
          <w:i/>
          <w:sz w:val="20"/>
          <w:szCs w:val="20"/>
        </w:rPr>
        <w:t xml:space="preserve"> Jurnal Ilmu Manajemen Volume 6 Nomor 4 Jurusan Manajemen Fakultas Ekonomi Universitas Negeri Surabaya, 401-408.</w:t>
      </w:r>
    </w:p>
    <w:p w:rsidR="003A5052" w:rsidRPr="00F308CF" w:rsidRDefault="003A5052" w:rsidP="00F54576">
      <w:pPr>
        <w:spacing w:after="0" w:line="240" w:lineRule="auto"/>
        <w:ind w:left="851" w:hanging="851"/>
        <w:jc w:val="both"/>
        <w:rPr>
          <w:rFonts w:ascii="Times New Roman" w:hAnsi="Times New Roman" w:cs="Times New Roman"/>
          <w:i/>
          <w:sz w:val="20"/>
          <w:szCs w:val="20"/>
        </w:rPr>
      </w:pPr>
      <w:r w:rsidRPr="00F308CF">
        <w:rPr>
          <w:rFonts w:ascii="Times New Roman" w:hAnsi="Times New Roman" w:cs="Times New Roman"/>
          <w:sz w:val="20"/>
          <w:szCs w:val="20"/>
        </w:rPr>
        <w:lastRenderedPageBreak/>
        <w:t xml:space="preserve">Keim, Alaina C., Laindis, </w:t>
      </w:r>
      <w:proofErr w:type="gramStart"/>
      <w:r w:rsidRPr="00F308CF">
        <w:rPr>
          <w:rFonts w:ascii="Times New Roman" w:hAnsi="Times New Roman" w:cs="Times New Roman"/>
          <w:sz w:val="20"/>
          <w:szCs w:val="20"/>
        </w:rPr>
        <w:t>Ron.,</w:t>
      </w:r>
      <w:proofErr w:type="gramEnd"/>
      <w:r w:rsidRPr="00F308CF">
        <w:rPr>
          <w:rFonts w:ascii="Times New Roman" w:hAnsi="Times New Roman" w:cs="Times New Roman"/>
          <w:sz w:val="20"/>
          <w:szCs w:val="20"/>
        </w:rPr>
        <w:t xml:space="preserve"> dan Ernest, David. (2014). </w:t>
      </w:r>
      <w:r w:rsidRPr="00F308CF">
        <w:rPr>
          <w:rFonts w:ascii="Times New Roman" w:hAnsi="Times New Roman" w:cs="Times New Roman"/>
          <w:i/>
          <w:sz w:val="20"/>
          <w:szCs w:val="20"/>
        </w:rPr>
        <w:t xml:space="preserve">Why Do Employee Worry About Their Jobs? A Meta-Analytic Review </w:t>
      </w:r>
      <w:proofErr w:type="gramStart"/>
      <w:r w:rsidRPr="00F308CF">
        <w:rPr>
          <w:rFonts w:ascii="Times New Roman" w:hAnsi="Times New Roman" w:cs="Times New Roman"/>
          <w:i/>
          <w:sz w:val="20"/>
          <w:szCs w:val="20"/>
        </w:rPr>
        <w:t>Of</w:t>
      </w:r>
      <w:proofErr w:type="gramEnd"/>
      <w:r w:rsidRPr="00F308CF">
        <w:rPr>
          <w:rFonts w:ascii="Times New Roman" w:hAnsi="Times New Roman" w:cs="Times New Roman"/>
          <w:i/>
          <w:sz w:val="20"/>
          <w:szCs w:val="20"/>
        </w:rPr>
        <w:t xml:space="preserve"> Predictors Of Job Insecurity. </w:t>
      </w:r>
      <w:proofErr w:type="gramStart"/>
      <w:r w:rsidRPr="00F308CF">
        <w:rPr>
          <w:rFonts w:ascii="Times New Roman" w:hAnsi="Times New Roman" w:cs="Times New Roman"/>
          <w:i/>
          <w:sz w:val="20"/>
          <w:szCs w:val="20"/>
        </w:rPr>
        <w:t>JOHP.</w:t>
      </w:r>
      <w:proofErr w:type="gramEnd"/>
      <w:r w:rsidRPr="00F308CF">
        <w:rPr>
          <w:rFonts w:ascii="Times New Roman" w:hAnsi="Times New Roman" w:cs="Times New Roman"/>
          <w:i/>
          <w:sz w:val="20"/>
          <w:szCs w:val="20"/>
        </w:rPr>
        <w:t xml:space="preserve"> 269-273. ISSN: 1076-8998.</w:t>
      </w:r>
    </w:p>
    <w:p w:rsidR="003A5052" w:rsidRPr="00F308CF" w:rsidRDefault="003A5052" w:rsidP="00F54576">
      <w:pPr>
        <w:spacing w:after="0" w:line="240" w:lineRule="auto"/>
        <w:ind w:left="851" w:hanging="851"/>
        <w:jc w:val="both"/>
        <w:rPr>
          <w:rFonts w:ascii="Times New Roman" w:hAnsi="Times New Roman" w:cs="Times New Roman"/>
          <w:i/>
          <w:sz w:val="20"/>
          <w:szCs w:val="20"/>
        </w:rPr>
      </w:pPr>
      <w:proofErr w:type="gramStart"/>
      <w:r w:rsidRPr="00F308CF">
        <w:rPr>
          <w:rFonts w:ascii="Times New Roman" w:hAnsi="Times New Roman" w:cs="Times New Roman"/>
          <w:sz w:val="20"/>
          <w:szCs w:val="20"/>
        </w:rPr>
        <w:t>Kotter, dalam Conway dan Briner.</w:t>
      </w:r>
      <w:proofErr w:type="gramEnd"/>
      <w:r w:rsidRPr="00F308CF">
        <w:rPr>
          <w:rFonts w:ascii="Times New Roman" w:hAnsi="Times New Roman" w:cs="Times New Roman"/>
          <w:sz w:val="20"/>
          <w:szCs w:val="20"/>
        </w:rPr>
        <w:t xml:space="preserve"> 2005:21</w:t>
      </w:r>
      <w:r w:rsidRPr="00F308CF">
        <w:rPr>
          <w:rFonts w:ascii="Times New Roman" w:hAnsi="Times New Roman" w:cs="Times New Roman"/>
          <w:i/>
          <w:sz w:val="20"/>
          <w:szCs w:val="20"/>
        </w:rPr>
        <w:t xml:space="preserve">. Understanding Psychological Contracts at Work. New </w:t>
      </w:r>
      <w:proofErr w:type="gramStart"/>
      <w:r w:rsidRPr="00F308CF">
        <w:rPr>
          <w:rFonts w:ascii="Times New Roman" w:hAnsi="Times New Roman" w:cs="Times New Roman"/>
          <w:i/>
          <w:sz w:val="20"/>
          <w:szCs w:val="20"/>
        </w:rPr>
        <w:t>York :</w:t>
      </w:r>
      <w:proofErr w:type="gramEnd"/>
      <w:r w:rsidRPr="00F308CF">
        <w:rPr>
          <w:rFonts w:ascii="Times New Roman" w:hAnsi="Times New Roman" w:cs="Times New Roman"/>
          <w:i/>
          <w:sz w:val="20"/>
          <w:szCs w:val="20"/>
        </w:rPr>
        <w:t xml:space="preserve"> Oxford University.</w:t>
      </w:r>
    </w:p>
    <w:p w:rsidR="00AF0FE3" w:rsidRPr="00F308CF" w:rsidRDefault="00AF0FE3" w:rsidP="00F54576">
      <w:pPr>
        <w:pStyle w:val="NoSpacing"/>
        <w:ind w:left="851" w:hanging="851"/>
        <w:jc w:val="both"/>
        <w:rPr>
          <w:sz w:val="20"/>
          <w:szCs w:val="20"/>
        </w:rPr>
      </w:pPr>
      <w:r w:rsidRPr="00F308CF">
        <w:rPr>
          <w:sz w:val="20"/>
          <w:szCs w:val="20"/>
        </w:rPr>
        <w:t xml:space="preserve">Kim, Seung Yong, and Robert R. Taylor. (2001). </w:t>
      </w:r>
      <w:r w:rsidRPr="00F308CF">
        <w:rPr>
          <w:i/>
          <w:sz w:val="20"/>
          <w:szCs w:val="20"/>
        </w:rPr>
        <w:t>“A LMX Model: Relating Multi Level Antecedent to the LMX Relationship and Citizenship Behavioar”. The Midwest Academy of Management Association Cenference.</w:t>
      </w:r>
    </w:p>
    <w:p w:rsidR="00AF0FE3" w:rsidRPr="00F308CF" w:rsidRDefault="00AF0FE3" w:rsidP="00F54576">
      <w:pPr>
        <w:pStyle w:val="NoSpacing"/>
        <w:ind w:left="851" w:hanging="851"/>
        <w:jc w:val="both"/>
        <w:rPr>
          <w:sz w:val="20"/>
          <w:szCs w:val="20"/>
        </w:rPr>
      </w:pPr>
      <w:r w:rsidRPr="00F308CF">
        <w:rPr>
          <w:sz w:val="20"/>
          <w:szCs w:val="20"/>
        </w:rPr>
        <w:t xml:space="preserve">Kuean, W., Khin, E., &amp; Kaur, S. (2010). “Employees Turnover Intention to Leave:The Malaysian Contexts” </w:t>
      </w:r>
      <w:r w:rsidRPr="00F308CF">
        <w:rPr>
          <w:i/>
          <w:sz w:val="20"/>
          <w:szCs w:val="20"/>
        </w:rPr>
        <w:t>The South East Asian Journal of Management</w:t>
      </w:r>
      <w:r w:rsidRPr="00F308CF">
        <w:rPr>
          <w:sz w:val="20"/>
          <w:szCs w:val="20"/>
        </w:rPr>
        <w:t xml:space="preserve">, Vol. 4, No. 2, Hal. 93-111. </w:t>
      </w:r>
    </w:p>
    <w:p w:rsidR="00AF0FE3" w:rsidRPr="00F308CF" w:rsidRDefault="00AF0FE3" w:rsidP="00F54576">
      <w:pPr>
        <w:pStyle w:val="NoSpacing"/>
        <w:ind w:left="851" w:hanging="851"/>
        <w:jc w:val="both"/>
        <w:rPr>
          <w:sz w:val="20"/>
          <w:szCs w:val="20"/>
        </w:rPr>
      </w:pPr>
      <w:r w:rsidRPr="00F308CF">
        <w:rPr>
          <w:sz w:val="20"/>
          <w:szCs w:val="20"/>
        </w:rPr>
        <w:t xml:space="preserve">Mangkunegara, A. A. Anwar Prabu.  (2011). </w:t>
      </w:r>
      <w:r w:rsidRPr="00F308CF">
        <w:rPr>
          <w:i/>
          <w:iCs/>
          <w:sz w:val="20"/>
          <w:szCs w:val="20"/>
        </w:rPr>
        <w:t>“Manajemen Sumber Daya ManusiaPerusahaan. Bandung”</w:t>
      </w:r>
      <w:r w:rsidRPr="00F308CF">
        <w:rPr>
          <w:sz w:val="20"/>
          <w:szCs w:val="20"/>
        </w:rPr>
        <w:t xml:space="preserve"> : PT Remaja Rosdakarya.</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Mohammed Hokroh, Eko Tama Putra Saratian, Tati Nugrahati, Aulia Putra, Tine Yuliantini, Febry Nur Fauzy, Miftahuddin M. Sidik. 2020. Exploring Factors That Influence Work Engagement in Social Welfare Institution at Gayo Lues Atjeh – Indonesia. </w:t>
      </w:r>
      <w:r w:rsidRPr="00F308CF">
        <w:rPr>
          <w:rFonts w:ascii="Times New Roman" w:hAnsi="Times New Roman" w:cs="Times New Roman"/>
          <w:i/>
          <w:sz w:val="20"/>
          <w:szCs w:val="20"/>
        </w:rPr>
        <w:t>American International Journal of Business Management (AIJBM)</w:t>
      </w:r>
      <w:r w:rsidRPr="00F308CF">
        <w:rPr>
          <w:rFonts w:ascii="Times New Roman" w:hAnsi="Times New Roman" w:cs="Times New Roman"/>
          <w:sz w:val="20"/>
          <w:szCs w:val="20"/>
        </w:rPr>
        <w:t xml:space="preserve"> ISSN- 2379-106X, www.aijbm.com Volume 3, Issue 10 (October 2020), PP 46-58</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Marco Suatoni, Tantri Yanuar Rahmat Syah, Yanto Ramli, Puji Santoso, Bella Amanda and Rini Octaviani, 2020.  Conceptualizing </w:t>
      </w:r>
      <w:proofErr w:type="gramStart"/>
      <w:r w:rsidRPr="00F308CF">
        <w:rPr>
          <w:rFonts w:ascii="Times New Roman" w:hAnsi="Times New Roman" w:cs="Times New Roman"/>
          <w:sz w:val="20"/>
          <w:szCs w:val="20"/>
        </w:rPr>
        <w:t>The</w:t>
      </w:r>
      <w:proofErr w:type="gramEnd"/>
      <w:r w:rsidRPr="00F308CF">
        <w:rPr>
          <w:rFonts w:ascii="Times New Roman" w:hAnsi="Times New Roman" w:cs="Times New Roman"/>
          <w:sz w:val="20"/>
          <w:szCs w:val="20"/>
        </w:rPr>
        <w:t xml:space="preserve"> Role of Organizational Commitment. </w:t>
      </w:r>
      <w:proofErr w:type="gramStart"/>
      <w:r w:rsidRPr="00F308CF">
        <w:rPr>
          <w:rFonts w:ascii="Times New Roman" w:hAnsi="Times New Roman" w:cs="Times New Roman"/>
          <w:i/>
          <w:sz w:val="20"/>
          <w:szCs w:val="20"/>
        </w:rPr>
        <w:t>American International Journal of Business Management (AIJBM)</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ISSN- 2379-106X, www.aijbm.com. Volume 3, Issue 8 (August 2020), PP 178-188.</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Irfan Noviandy Aulia, Inge Hutagalung, Tantri Yanuar Rahmat Syah, Silvi Kurniasari. 2020. Recognizing How The Burnouts and Acuted Stress Affects Turnover Intention in The Stationary Industry. </w:t>
      </w:r>
      <w:proofErr w:type="gramStart"/>
      <w:r w:rsidRPr="00F308CF">
        <w:rPr>
          <w:rFonts w:ascii="Times New Roman" w:hAnsi="Times New Roman" w:cs="Times New Roman"/>
          <w:i/>
          <w:sz w:val="20"/>
          <w:szCs w:val="20"/>
        </w:rPr>
        <w:t>International Journal of Economics, Commerce and Management</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United Kingdom</w:t>
      </w:r>
      <w:proofErr w:type="gramStart"/>
      <w:r w:rsidRPr="00F308CF">
        <w:rPr>
          <w:rFonts w:ascii="Times New Roman" w:hAnsi="Times New Roman" w:cs="Times New Roman"/>
          <w:sz w:val="20"/>
          <w:szCs w:val="20"/>
        </w:rPr>
        <w:t>,  ISSN</w:t>
      </w:r>
      <w:proofErr w:type="gramEnd"/>
      <w:r w:rsidRPr="00F308CF">
        <w:rPr>
          <w:rFonts w:ascii="Times New Roman" w:hAnsi="Times New Roman" w:cs="Times New Roman"/>
          <w:sz w:val="20"/>
          <w:szCs w:val="20"/>
        </w:rPr>
        <w:t xml:space="preserve"> 2348 0386,  Vol. VIII, Issue 6, June 2020.</w:t>
      </w:r>
    </w:p>
    <w:p w:rsidR="00AF0FE3" w:rsidRPr="00F308CF" w:rsidRDefault="00AF0FE3"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Mochamad Soelton, Noermijati Noermijati, Fatchur Rohman, Mugiono, Irfan Noviandy Aulia and Rustam Efendi Siregar.</w:t>
      </w:r>
      <w:proofErr w:type="gramEnd"/>
      <w:r w:rsidRPr="00F308CF">
        <w:rPr>
          <w:rFonts w:ascii="Times New Roman" w:hAnsi="Times New Roman" w:cs="Times New Roman"/>
          <w:sz w:val="20"/>
          <w:szCs w:val="20"/>
        </w:rPr>
        <w:t xml:space="preserve"> 2020. Reawakening perceived person organization fit and perceived person job fit: Removing obstacles organizational commitment. </w:t>
      </w:r>
      <w:r w:rsidRPr="00F308CF">
        <w:rPr>
          <w:rFonts w:ascii="Times New Roman" w:hAnsi="Times New Roman" w:cs="Times New Roman"/>
          <w:i/>
          <w:sz w:val="20"/>
          <w:szCs w:val="20"/>
        </w:rPr>
        <w:t>Management Science Letters Vol. 10</w:t>
      </w:r>
      <w:r w:rsidRPr="00F308CF">
        <w:rPr>
          <w:rFonts w:ascii="Times New Roman" w:hAnsi="Times New Roman" w:cs="Times New Roman"/>
          <w:sz w:val="20"/>
          <w:szCs w:val="20"/>
        </w:rPr>
        <w:t xml:space="preserve"> Issue 13 (2020) 2993–3002 homepage: </w:t>
      </w:r>
      <w:hyperlink r:id="rId19" w:history="1">
        <w:r w:rsidRPr="00F308CF">
          <w:rPr>
            <w:rStyle w:val="Hyperlink"/>
            <w:rFonts w:ascii="Times New Roman" w:hAnsi="Times New Roman" w:cs="Times New Roman"/>
            <w:color w:val="auto"/>
            <w:sz w:val="20"/>
            <w:szCs w:val="20"/>
          </w:rPr>
          <w:t>www.GrowingScience.com/msl</w:t>
        </w:r>
      </w:hyperlink>
      <w:r w:rsidRPr="00F308CF">
        <w:rPr>
          <w:rFonts w:ascii="Times New Roman" w:hAnsi="Times New Roman" w:cs="Times New Roman"/>
          <w:sz w:val="20"/>
          <w:szCs w:val="20"/>
        </w:rPr>
        <w:t xml:space="preserve">  </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Mochamad Soelton, Noermijati Noermijati, Inge Hutagalung, Nicko Gana Saputra, Suprapto, Sonia Tiffany. (2020). What is the Role of Women When Faced with Personal Conflicts at Work</w:t>
      </w:r>
      <w:proofErr w:type="gramStart"/>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i/>
          <w:sz w:val="20"/>
          <w:szCs w:val="20"/>
        </w:rPr>
        <w:t>European Journal of Business and Management</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 xml:space="preserve">Vol.12, No.14, 2020 </w:t>
      </w:r>
      <w:hyperlink r:id="rId20" w:history="1">
        <w:r w:rsidRPr="00F308CF">
          <w:rPr>
            <w:rStyle w:val="Hyperlink"/>
            <w:rFonts w:ascii="Times New Roman" w:hAnsi="Times New Roman" w:cs="Times New Roman"/>
            <w:color w:val="auto"/>
            <w:sz w:val="20"/>
            <w:szCs w:val="20"/>
          </w:rPr>
          <w:t>www.iiste.org</w:t>
        </w:r>
      </w:hyperlink>
      <w:r w:rsidRPr="00F308CF">
        <w:rPr>
          <w:rFonts w:ascii="Times New Roman" w:hAnsi="Times New Roman" w:cs="Times New Roman"/>
          <w:sz w:val="20"/>
          <w:szCs w:val="20"/>
        </w:rPr>
        <w:t xml:space="preserve"> ISSN 2222-1905 (Paper) ISSN 2222-2839 (Online).</w:t>
      </w:r>
      <w:proofErr w:type="gramEnd"/>
      <w:r w:rsidRPr="00F308CF">
        <w:rPr>
          <w:rFonts w:ascii="Times New Roman" w:hAnsi="Times New Roman" w:cs="Times New Roman"/>
          <w:sz w:val="20"/>
          <w:szCs w:val="20"/>
        </w:rPr>
        <w:t xml:space="preserve">  DOI: 10.7176/EJBM/12-14-01</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Noermijati Noermijati,  Nicko Alexander Vizano,  Yenida Parmariza, Yudha B. Abadi,  Shandra Zulfriadi. (2020). Recognizing the Role of Job Satisfaction in Predicting the Relationship Between Political Organization, Organizational Climate, and Organizational Culture on Organizational Citizenship Behaviour on Liquor Distributor Companies in Indonesia. </w:t>
      </w:r>
      <w:proofErr w:type="gramStart"/>
      <w:r w:rsidRPr="00F308CF">
        <w:rPr>
          <w:rFonts w:ascii="Times New Roman" w:hAnsi="Times New Roman" w:cs="Times New Roman"/>
          <w:i/>
          <w:sz w:val="20"/>
          <w:szCs w:val="20"/>
        </w:rPr>
        <w:t>European Journal of Business and Management.</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 xml:space="preserve">Vol.12, No.13, 2020 </w:t>
      </w:r>
      <w:hyperlink r:id="rId21" w:history="1">
        <w:r w:rsidRPr="00F308CF">
          <w:rPr>
            <w:rStyle w:val="Hyperlink"/>
            <w:rFonts w:ascii="Times New Roman" w:hAnsi="Times New Roman" w:cs="Times New Roman"/>
            <w:color w:val="auto"/>
            <w:sz w:val="20"/>
            <w:szCs w:val="20"/>
          </w:rPr>
          <w:t>www.iiste.org</w:t>
        </w:r>
      </w:hyperlink>
      <w:r w:rsidRPr="00F308CF">
        <w:rPr>
          <w:rFonts w:ascii="Times New Roman" w:hAnsi="Times New Roman" w:cs="Times New Roman"/>
          <w:sz w:val="20"/>
          <w:szCs w:val="20"/>
        </w:rPr>
        <w:t xml:space="preserve">  ISSN 2222-1905 (Paper) ISSN 2222-2839 (Online) 72.</w:t>
      </w:r>
      <w:proofErr w:type="gramEnd"/>
      <w:r w:rsidRPr="00F308CF">
        <w:rPr>
          <w:rFonts w:ascii="Times New Roman" w:hAnsi="Times New Roman" w:cs="Times New Roman"/>
          <w:sz w:val="20"/>
          <w:szCs w:val="20"/>
        </w:rPr>
        <w:t xml:space="preserve">  DOI: 10.7176/EJBM/12-14-01</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Yudha B. Abadi Nicko Gana Saputra Eko Tama Putra Saratian Harefan Arief, Devi Haryanti. 2020. Factors affecting turnover intention among waiters in franchise restaurants. </w:t>
      </w:r>
      <w:r w:rsidRPr="00F308CF">
        <w:rPr>
          <w:rFonts w:ascii="Times New Roman" w:hAnsi="Times New Roman" w:cs="Times New Roman"/>
          <w:i/>
          <w:sz w:val="20"/>
          <w:szCs w:val="20"/>
        </w:rPr>
        <w:t>South East Asia Journal of Contemporary Business, Economics and Law,</w:t>
      </w:r>
      <w:r w:rsidRPr="00F308CF">
        <w:rPr>
          <w:rFonts w:ascii="Times New Roman" w:hAnsi="Times New Roman" w:cs="Times New Roman"/>
          <w:sz w:val="20"/>
          <w:szCs w:val="20"/>
        </w:rPr>
        <w:t xml:space="preserve"> Vol. 21, Issue 5 (April) ISSN 2289-1560 2020 126 </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Eko Tama Putra Saratian Anees Janee Ali Tine Yuliantini </w:t>
      </w:r>
      <w:proofErr w:type="gramStart"/>
      <w:r w:rsidRPr="00F308CF">
        <w:rPr>
          <w:rFonts w:ascii="Times New Roman" w:hAnsi="Times New Roman" w:cs="Times New Roman"/>
          <w:sz w:val="20"/>
          <w:szCs w:val="20"/>
        </w:rPr>
        <w:t>Dwi</w:t>
      </w:r>
      <w:proofErr w:type="gramEnd"/>
      <w:r w:rsidRPr="00F308CF">
        <w:rPr>
          <w:rFonts w:ascii="Times New Roman" w:hAnsi="Times New Roman" w:cs="Times New Roman"/>
          <w:sz w:val="20"/>
          <w:szCs w:val="20"/>
        </w:rPr>
        <w:t xml:space="preserve"> Astari. 2020. The implication of emotional environment that may </w:t>
      </w:r>
      <w:proofErr w:type="gramStart"/>
      <w:r w:rsidRPr="00F308CF">
        <w:rPr>
          <w:rFonts w:ascii="Times New Roman" w:hAnsi="Times New Roman" w:cs="Times New Roman"/>
          <w:sz w:val="20"/>
          <w:szCs w:val="20"/>
        </w:rPr>
        <w:t>effect</w:t>
      </w:r>
      <w:proofErr w:type="gramEnd"/>
      <w:r w:rsidRPr="00F308CF">
        <w:rPr>
          <w:rFonts w:ascii="Times New Roman" w:hAnsi="Times New Roman" w:cs="Times New Roman"/>
          <w:sz w:val="20"/>
          <w:szCs w:val="20"/>
        </w:rPr>
        <w:t xml:space="preserve"> the employee turnover intention. </w:t>
      </w:r>
      <w:r w:rsidRPr="00F308CF">
        <w:rPr>
          <w:rFonts w:ascii="Times New Roman" w:hAnsi="Times New Roman" w:cs="Times New Roman"/>
          <w:i/>
          <w:sz w:val="20"/>
          <w:szCs w:val="20"/>
        </w:rPr>
        <w:t>South East Asia Journal of Contemporary Business, Economics and Law,</w:t>
      </w:r>
      <w:r w:rsidRPr="00F308CF">
        <w:rPr>
          <w:rFonts w:ascii="Times New Roman" w:hAnsi="Times New Roman" w:cs="Times New Roman"/>
          <w:sz w:val="20"/>
          <w:szCs w:val="20"/>
        </w:rPr>
        <w:t xml:space="preserve"> Vol. 21, Issue 5 (April) ISSN 2289-1560 2020 108 </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Eko Tama Putra Saratian Anees Janee Ali Sri Anah Immanuel Alfe Andre Yosef. 2019. Implementation of organizational commitment in engineering and construction </w:t>
      </w:r>
      <w:r w:rsidRPr="00F308CF">
        <w:rPr>
          <w:rFonts w:ascii="Times New Roman" w:hAnsi="Times New Roman" w:cs="Times New Roman"/>
          <w:sz w:val="20"/>
          <w:szCs w:val="20"/>
        </w:rPr>
        <w:lastRenderedPageBreak/>
        <w:t xml:space="preserve">industries. </w:t>
      </w:r>
      <w:r w:rsidRPr="00F308CF">
        <w:rPr>
          <w:rFonts w:ascii="Times New Roman" w:hAnsi="Times New Roman" w:cs="Times New Roman"/>
          <w:i/>
          <w:sz w:val="20"/>
          <w:szCs w:val="20"/>
        </w:rPr>
        <w:t>South East Asia Journal of Contemporary Business, Economics and Law,</w:t>
      </w:r>
      <w:r w:rsidRPr="00F308CF">
        <w:rPr>
          <w:rFonts w:ascii="Times New Roman" w:hAnsi="Times New Roman" w:cs="Times New Roman"/>
          <w:sz w:val="20"/>
          <w:szCs w:val="20"/>
        </w:rPr>
        <w:t xml:space="preserve"> Vol. 20, Issue 5 (DEC) ISSN 2289-1560 2019 167 </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Yanto Ramli Anees Janee Ali Harefan Arief, Eko Tama Putra Saratian Eviyanti Pasaribu. 2020. To imply the organizational citizenship behavior in the work place to improve employee performance. </w:t>
      </w:r>
      <w:proofErr w:type="gramStart"/>
      <w:r w:rsidRPr="00F308CF">
        <w:rPr>
          <w:rFonts w:ascii="Times New Roman" w:hAnsi="Times New Roman" w:cs="Times New Roman"/>
          <w:i/>
          <w:sz w:val="20"/>
          <w:szCs w:val="20"/>
        </w:rPr>
        <w:t>International Journal of Business, Economics and Law</w:t>
      </w:r>
      <w:r w:rsidRPr="00F308CF">
        <w:rPr>
          <w:rFonts w:ascii="Times New Roman" w:hAnsi="Times New Roman" w:cs="Times New Roman"/>
          <w:sz w:val="20"/>
          <w:szCs w:val="20"/>
        </w:rPr>
        <w:t>, Vol. 21, Issue 5 (April) ISSN 2289-1552 2020 70.</w:t>
      </w:r>
      <w:proofErr w:type="gramEnd"/>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Nicko Alexander Visano, Irfan Noviandy Aulia, Mugiono, Tantri Yanuar Rahmat Syah Lecturer, Siti Annisa Febriyani. 2020. Work Insecurity Enhances Work Stress and Burnout in Indonesian Railway Industry. </w:t>
      </w:r>
      <w:proofErr w:type="gramStart"/>
      <w:r w:rsidRPr="00F308CF">
        <w:rPr>
          <w:rFonts w:ascii="Times New Roman" w:hAnsi="Times New Roman" w:cs="Times New Roman"/>
          <w:i/>
          <w:sz w:val="20"/>
          <w:szCs w:val="20"/>
        </w:rPr>
        <w:t>THE INTERNATIONAL JOURNAL OF BUSINESS &amp; MANAGEMENT</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Vol. 8 Issue 4 April, 2020 ISSN 2321–8916 </w:t>
      </w:r>
      <w:hyperlink r:id="rId22" w:history="1">
        <w:r w:rsidRPr="00F308CF">
          <w:rPr>
            <w:rStyle w:val="Hyperlink"/>
            <w:rFonts w:ascii="Times New Roman" w:hAnsi="Times New Roman" w:cs="Times New Roman"/>
            <w:color w:val="auto"/>
            <w:sz w:val="20"/>
            <w:szCs w:val="20"/>
          </w:rPr>
          <w:t>www.theijbm.com</w:t>
        </w:r>
      </w:hyperlink>
      <w:r w:rsidRPr="00F308CF">
        <w:rPr>
          <w:rFonts w:ascii="Times New Roman" w:hAnsi="Times New Roman" w:cs="Times New Roman"/>
          <w:sz w:val="20"/>
          <w:szCs w:val="20"/>
        </w:rPr>
        <w:t xml:space="preserve">  </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Mochamad Soelton, Nicko Alexander Visano, Irfan Noviandy Aulia, Mugiono, Bayu Hatmo Purwoko, Tantri Yanuar Rahmat Syah, Nonni Hastuti. 2020. The Impact of Employee’s Commitment and Personality That Influence Their Organizational Citizenship Behavior in Property Industry. </w:t>
      </w:r>
      <w:proofErr w:type="gramStart"/>
      <w:r w:rsidRPr="00F308CF">
        <w:rPr>
          <w:rFonts w:ascii="Times New Roman" w:hAnsi="Times New Roman" w:cs="Times New Roman"/>
          <w:i/>
          <w:sz w:val="20"/>
          <w:szCs w:val="20"/>
        </w:rPr>
        <w:t>THE INTERNATIONAL JOURNAL OF BUSINESS &amp; MANAGEMENT</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ISSN 2321–8916 </w:t>
      </w:r>
      <w:hyperlink r:id="rId23" w:history="1">
        <w:r w:rsidRPr="00F308CF">
          <w:rPr>
            <w:rStyle w:val="Hyperlink"/>
            <w:rFonts w:ascii="Times New Roman" w:hAnsi="Times New Roman" w:cs="Times New Roman"/>
            <w:color w:val="auto"/>
            <w:sz w:val="20"/>
            <w:szCs w:val="20"/>
          </w:rPr>
          <w:t>www.theijbm.com</w:t>
        </w:r>
      </w:hyperlink>
      <w:r w:rsidRPr="00F308CF">
        <w:rPr>
          <w:rFonts w:ascii="Times New Roman" w:hAnsi="Times New Roman" w:cs="Times New Roman"/>
          <w:sz w:val="20"/>
          <w:szCs w:val="20"/>
        </w:rPr>
        <w:t xml:space="preserve">  232 Vol 8 Issue 4 DOI No.: 10.24940/theijbm/2020/v8/i4/BM2004-055 April, 2020</w:t>
      </w:r>
    </w:p>
    <w:p w:rsidR="00AF0FE3" w:rsidRPr="00F308CF" w:rsidRDefault="00AF0FE3" w:rsidP="00F54576">
      <w:pPr>
        <w:pStyle w:val="NoSpacing"/>
        <w:ind w:left="851" w:hanging="851"/>
        <w:jc w:val="both"/>
        <w:rPr>
          <w:sz w:val="20"/>
          <w:szCs w:val="20"/>
        </w:rPr>
      </w:pPr>
      <w:r w:rsidRPr="00F308CF">
        <w:rPr>
          <w:sz w:val="20"/>
          <w:szCs w:val="20"/>
        </w:rPr>
        <w:t xml:space="preserve">Mangkuprawira, Sjafri, TB. (2004). </w:t>
      </w:r>
      <w:r w:rsidRPr="00F308CF">
        <w:rPr>
          <w:i/>
          <w:iCs/>
          <w:sz w:val="20"/>
          <w:szCs w:val="20"/>
        </w:rPr>
        <w:t>“Manajemen Sumber Daya Manusia Strategik”</w:t>
      </w:r>
      <w:r w:rsidRPr="00F308CF">
        <w:rPr>
          <w:sz w:val="20"/>
          <w:szCs w:val="20"/>
        </w:rPr>
        <w:t>. Ghalia. Jakarta.</w:t>
      </w:r>
    </w:p>
    <w:p w:rsidR="00AF0FE3" w:rsidRPr="00F308CF" w:rsidRDefault="00AF0FE3" w:rsidP="00F54576">
      <w:pPr>
        <w:pStyle w:val="NoSpacing"/>
        <w:ind w:left="851" w:hanging="851"/>
        <w:jc w:val="both"/>
        <w:rPr>
          <w:sz w:val="20"/>
          <w:szCs w:val="20"/>
        </w:rPr>
      </w:pPr>
      <w:r w:rsidRPr="00F308CF">
        <w:rPr>
          <w:sz w:val="20"/>
          <w:szCs w:val="20"/>
        </w:rPr>
        <w:t xml:space="preserve">Masuda, A. D., Poelmans, S. A., Allen, T. D., Spector, P. E., Lapierre, L. M., Cooper, C. L., ... &amp; Lu, L. (2012). </w:t>
      </w:r>
      <w:r w:rsidRPr="00F308CF">
        <w:rPr>
          <w:iCs/>
          <w:sz w:val="20"/>
          <w:szCs w:val="20"/>
        </w:rPr>
        <w:t>“Flexible work arrangements availability and their relationship with work</w:t>
      </w:r>
      <w:r w:rsidRPr="00F308CF">
        <w:rPr>
          <w:rFonts w:ascii="Cambria Math" w:hAnsi="Cambria Math"/>
          <w:iCs/>
          <w:sz w:val="20"/>
          <w:szCs w:val="20"/>
        </w:rPr>
        <w:t>‐</w:t>
      </w:r>
      <w:r w:rsidRPr="00F308CF">
        <w:rPr>
          <w:iCs/>
          <w:sz w:val="20"/>
          <w:szCs w:val="20"/>
        </w:rPr>
        <w:t>to</w:t>
      </w:r>
      <w:r w:rsidRPr="00F308CF">
        <w:rPr>
          <w:rFonts w:ascii="Cambria Math" w:hAnsi="Cambria Math"/>
          <w:iCs/>
          <w:sz w:val="20"/>
          <w:szCs w:val="20"/>
        </w:rPr>
        <w:t>‐</w:t>
      </w:r>
      <w:r w:rsidRPr="00F308CF">
        <w:rPr>
          <w:iCs/>
          <w:sz w:val="20"/>
          <w:szCs w:val="20"/>
        </w:rPr>
        <w:t>family conflict, job satisfaction, and turnover intentions”: A comparison of three country clusters</w:t>
      </w:r>
      <w:r w:rsidRPr="00F308CF">
        <w:rPr>
          <w:i/>
          <w:sz w:val="20"/>
          <w:szCs w:val="20"/>
        </w:rPr>
        <w:t>. Applied psychology</w:t>
      </w:r>
      <w:r w:rsidRPr="00F308CF">
        <w:rPr>
          <w:sz w:val="20"/>
          <w:szCs w:val="20"/>
        </w:rPr>
        <w:t>, 61(1), 1-29.</w:t>
      </w:r>
    </w:p>
    <w:p w:rsidR="00AF0FE3" w:rsidRPr="00F308CF" w:rsidRDefault="00AF0FE3" w:rsidP="00F54576">
      <w:pPr>
        <w:pStyle w:val="NoSpacing"/>
        <w:ind w:left="851" w:hanging="851"/>
        <w:jc w:val="both"/>
        <w:rPr>
          <w:sz w:val="20"/>
          <w:szCs w:val="20"/>
        </w:rPr>
      </w:pPr>
      <w:r w:rsidRPr="00F308CF">
        <w:rPr>
          <w:sz w:val="20"/>
          <w:szCs w:val="20"/>
        </w:rPr>
        <w:t>Mathis, R., &amp; John, J. (2005).</w:t>
      </w:r>
      <w:r w:rsidRPr="00F308CF">
        <w:rPr>
          <w:i/>
          <w:sz w:val="20"/>
          <w:szCs w:val="20"/>
        </w:rPr>
        <w:t xml:space="preserve"> “Employee Turnover”</w:t>
      </w:r>
      <w:r w:rsidRPr="00F308CF">
        <w:rPr>
          <w:sz w:val="20"/>
          <w:szCs w:val="20"/>
        </w:rPr>
        <w:t>. July, 2015, hal 125-126.</w:t>
      </w:r>
    </w:p>
    <w:p w:rsidR="00AF0FE3" w:rsidRPr="00F308CF" w:rsidRDefault="00AF0FE3" w:rsidP="00F54576">
      <w:pPr>
        <w:pStyle w:val="NoSpacing"/>
        <w:ind w:left="851" w:hanging="851"/>
        <w:jc w:val="both"/>
        <w:rPr>
          <w:sz w:val="20"/>
          <w:szCs w:val="20"/>
        </w:rPr>
      </w:pPr>
      <w:r w:rsidRPr="00F308CF">
        <w:rPr>
          <w:sz w:val="20"/>
          <w:szCs w:val="20"/>
        </w:rPr>
        <w:t xml:space="preserve">Mathis, R., &amp; John, J. (2006). </w:t>
      </w:r>
      <w:r w:rsidRPr="00F308CF">
        <w:rPr>
          <w:i/>
          <w:iCs/>
          <w:sz w:val="20"/>
          <w:szCs w:val="20"/>
        </w:rPr>
        <w:t>“Human Resource Management”</w:t>
      </w:r>
      <w:r w:rsidRPr="00F308CF">
        <w:rPr>
          <w:sz w:val="20"/>
          <w:szCs w:val="20"/>
        </w:rPr>
        <w:t>. Jakarta: Salemba Empat.</w:t>
      </w:r>
    </w:p>
    <w:p w:rsidR="00AF0FE3" w:rsidRPr="00F308CF" w:rsidRDefault="00AF0FE3" w:rsidP="00F54576">
      <w:pPr>
        <w:pStyle w:val="NoSpacing"/>
        <w:ind w:left="851" w:hanging="851"/>
        <w:jc w:val="both"/>
        <w:rPr>
          <w:sz w:val="20"/>
          <w:szCs w:val="20"/>
        </w:rPr>
      </w:pPr>
      <w:r w:rsidRPr="00F308CF">
        <w:rPr>
          <w:sz w:val="20"/>
          <w:szCs w:val="20"/>
        </w:rPr>
        <w:t xml:space="preserve">Mathis, R.L., &amp; Jackson, J.H. (2009). </w:t>
      </w:r>
      <w:r w:rsidRPr="00F308CF">
        <w:rPr>
          <w:i/>
          <w:iCs/>
          <w:sz w:val="20"/>
          <w:szCs w:val="20"/>
        </w:rPr>
        <w:t>“Manajemen Sumber Daya Manusia”</w:t>
      </w:r>
      <w:r w:rsidRPr="00F308CF">
        <w:rPr>
          <w:sz w:val="20"/>
          <w:szCs w:val="20"/>
        </w:rPr>
        <w:t>. Jakarta</w:t>
      </w:r>
      <w:r w:rsidRPr="00F308CF">
        <w:rPr>
          <w:sz w:val="20"/>
          <w:szCs w:val="20"/>
          <w:lang w:val="en-US"/>
        </w:rPr>
        <w:t xml:space="preserve"> </w:t>
      </w:r>
      <w:r w:rsidRPr="00F308CF">
        <w:rPr>
          <w:sz w:val="20"/>
          <w:szCs w:val="20"/>
        </w:rPr>
        <w:t>: Salemba Empat.</w:t>
      </w:r>
    </w:p>
    <w:p w:rsidR="00AF0FE3" w:rsidRPr="00F308CF" w:rsidRDefault="00AF0FE3" w:rsidP="00F54576">
      <w:pPr>
        <w:pStyle w:val="NoSpacing"/>
        <w:ind w:left="851" w:hanging="851"/>
        <w:jc w:val="both"/>
        <w:rPr>
          <w:sz w:val="20"/>
          <w:szCs w:val="20"/>
        </w:rPr>
      </w:pPr>
      <w:r w:rsidRPr="00F308CF">
        <w:rPr>
          <w:sz w:val="20"/>
          <w:szCs w:val="20"/>
        </w:rPr>
        <w:t>Mikhriani, Mikhriani. (2016). "Kepuasan Kerja Dan Burnout Terhadap Intensitas Turnover Pada Karyawan Organik Dan Anorganik Di AJB Bumiputera Syariah Yogyakarta." </w:t>
      </w:r>
      <w:r w:rsidRPr="00F308CF">
        <w:rPr>
          <w:i/>
          <w:iCs/>
          <w:sz w:val="20"/>
          <w:szCs w:val="20"/>
        </w:rPr>
        <w:t>Jurnal MD</w:t>
      </w:r>
      <w:r w:rsidRPr="00F308CF">
        <w:rPr>
          <w:sz w:val="20"/>
          <w:szCs w:val="20"/>
        </w:rPr>
        <w:t> 2.1.</w:t>
      </w:r>
    </w:p>
    <w:p w:rsidR="00AF0FE3" w:rsidRPr="00F308CF" w:rsidRDefault="00AF0FE3" w:rsidP="00F54576">
      <w:pPr>
        <w:pStyle w:val="NoSpacing"/>
        <w:ind w:left="851" w:hanging="851"/>
        <w:jc w:val="both"/>
        <w:rPr>
          <w:sz w:val="20"/>
          <w:szCs w:val="20"/>
        </w:rPr>
      </w:pPr>
      <w:r w:rsidRPr="00F308CF">
        <w:rPr>
          <w:sz w:val="20"/>
          <w:szCs w:val="20"/>
        </w:rPr>
        <w:t xml:space="preserve">Mobley, William H. </w:t>
      </w:r>
      <w:proofErr w:type="gramStart"/>
      <w:r w:rsidRPr="00F308CF">
        <w:rPr>
          <w:sz w:val="20"/>
          <w:szCs w:val="20"/>
          <w:lang w:val="en-US"/>
        </w:rPr>
        <w:t>(</w:t>
      </w:r>
      <w:r w:rsidRPr="00F308CF">
        <w:rPr>
          <w:sz w:val="20"/>
          <w:szCs w:val="20"/>
        </w:rPr>
        <w:t>2011</w:t>
      </w:r>
      <w:r w:rsidRPr="00F308CF">
        <w:rPr>
          <w:sz w:val="20"/>
          <w:szCs w:val="20"/>
          <w:lang w:val="en-US"/>
        </w:rPr>
        <w:t>)</w:t>
      </w:r>
      <w:r w:rsidRPr="00F308CF">
        <w:rPr>
          <w:sz w:val="20"/>
          <w:szCs w:val="20"/>
        </w:rPr>
        <w:t xml:space="preserve">. </w:t>
      </w:r>
      <w:r w:rsidRPr="00F308CF">
        <w:rPr>
          <w:i/>
          <w:iCs/>
          <w:sz w:val="20"/>
          <w:szCs w:val="20"/>
        </w:rPr>
        <w:t>Pergantian karyawan Sebab Akibat pengendaliannya.</w:t>
      </w:r>
      <w:proofErr w:type="gramEnd"/>
      <w:r w:rsidRPr="00F308CF">
        <w:rPr>
          <w:i/>
          <w:iCs/>
          <w:sz w:val="20"/>
          <w:szCs w:val="20"/>
        </w:rPr>
        <w:t xml:space="preserve"> Alih bahasa Nurul Iman</w:t>
      </w:r>
      <w:r w:rsidRPr="00F308CF">
        <w:rPr>
          <w:sz w:val="20"/>
          <w:szCs w:val="20"/>
        </w:rPr>
        <w:t>. Jakarta: PPM dan bisnis.</w:t>
      </w:r>
    </w:p>
    <w:p w:rsidR="00AF0FE3" w:rsidRPr="00F308CF" w:rsidRDefault="00AF0FE3" w:rsidP="00F54576">
      <w:pPr>
        <w:pStyle w:val="NoSpacing"/>
        <w:ind w:left="851" w:hanging="851"/>
        <w:jc w:val="both"/>
        <w:rPr>
          <w:sz w:val="20"/>
          <w:szCs w:val="20"/>
        </w:rPr>
      </w:pPr>
      <w:r w:rsidRPr="00F308CF">
        <w:rPr>
          <w:sz w:val="20"/>
          <w:szCs w:val="20"/>
        </w:rPr>
        <w:t xml:space="preserve">Mobley,W,H., Griffeth,R,H., Hand,H,H., dan Meglino,B,M. (1986). “Review and conceptual analysis of the employee turnover process”. </w:t>
      </w:r>
      <w:r w:rsidRPr="00F308CF">
        <w:rPr>
          <w:i/>
          <w:sz w:val="20"/>
          <w:szCs w:val="20"/>
        </w:rPr>
        <w:t>Psychol. Bull</w:t>
      </w:r>
      <w:r w:rsidRPr="00F308CF">
        <w:rPr>
          <w:sz w:val="20"/>
          <w:szCs w:val="20"/>
        </w:rPr>
        <w:t>. 86 493–522. 10.1037/0033-2909.86.3.493.</w:t>
      </w:r>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Mahdi e</w:t>
      </w:r>
      <w:r w:rsidRPr="00F308CF">
        <w:rPr>
          <w:rFonts w:ascii="Times New Roman" w:hAnsi="Times New Roman" w:cs="Times New Roman"/>
          <w:i/>
          <w:sz w:val="20"/>
          <w:szCs w:val="20"/>
        </w:rPr>
        <w:t>t</w:t>
      </w:r>
      <w:r w:rsidRPr="00F308CF">
        <w:rPr>
          <w:rFonts w:ascii="Times New Roman" w:hAnsi="Times New Roman" w:cs="Times New Roman"/>
          <w:sz w:val="20"/>
          <w:szCs w:val="20"/>
        </w:rPr>
        <w:t xml:space="preserve"> </w:t>
      </w:r>
      <w:r w:rsidRPr="00F308CF">
        <w:rPr>
          <w:rFonts w:ascii="Times New Roman" w:hAnsi="Times New Roman" w:cs="Times New Roman"/>
          <w:i/>
          <w:sz w:val="20"/>
          <w:szCs w:val="20"/>
        </w:rPr>
        <w:t xml:space="preserve">al. </w:t>
      </w:r>
      <w:proofErr w:type="gramStart"/>
      <w:r w:rsidRPr="00F308CF">
        <w:rPr>
          <w:rFonts w:ascii="Times New Roman" w:hAnsi="Times New Roman" w:cs="Times New Roman"/>
          <w:i/>
          <w:sz w:val="20"/>
          <w:szCs w:val="20"/>
        </w:rPr>
        <w:t>“ The</w:t>
      </w:r>
      <w:proofErr w:type="gramEnd"/>
      <w:r w:rsidRPr="00F308CF">
        <w:rPr>
          <w:rFonts w:ascii="Times New Roman" w:hAnsi="Times New Roman" w:cs="Times New Roman"/>
          <w:i/>
          <w:sz w:val="20"/>
          <w:szCs w:val="20"/>
        </w:rPr>
        <w:t xml:space="preserve"> Relation Between Job Satisfaction and Turnover”, </w:t>
      </w:r>
      <w:r w:rsidRPr="00F308CF">
        <w:rPr>
          <w:rFonts w:ascii="Times New Roman" w:hAnsi="Times New Roman" w:cs="Times New Roman"/>
          <w:sz w:val="20"/>
          <w:szCs w:val="20"/>
        </w:rPr>
        <w:t xml:space="preserve"> Journal of Applied Sciences 9 (9): 1518-1526, 2012).</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Mathis, Robert L. &amp; Jackson, John H. (2001).</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i/>
          <w:sz w:val="20"/>
          <w:szCs w:val="20"/>
        </w:rPr>
        <w:t>Human Resource Management</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Edisi 10.</w:t>
      </w:r>
      <w:proofErr w:type="gramEnd"/>
      <w:r w:rsidRPr="00F308CF">
        <w:rPr>
          <w:rFonts w:ascii="Times New Roman" w:hAnsi="Times New Roman" w:cs="Times New Roman"/>
          <w:sz w:val="20"/>
          <w:szCs w:val="20"/>
        </w:rPr>
        <w:t xml:space="preserve"> Jakarta: Penerbit Salemba Empat.</w:t>
      </w:r>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Mathis &amp; Jackson, John. </w:t>
      </w:r>
      <w:proofErr w:type="gramStart"/>
      <w:r w:rsidRPr="00F308CF">
        <w:rPr>
          <w:rFonts w:ascii="Times New Roman" w:hAnsi="Times New Roman" w:cs="Times New Roman"/>
          <w:sz w:val="20"/>
          <w:szCs w:val="20"/>
        </w:rPr>
        <w:t>(2009). Manajemen Sumber Daya Manusia.</w:t>
      </w:r>
      <w:proofErr w:type="gramEnd"/>
      <w:r w:rsidRPr="00F308CF">
        <w:rPr>
          <w:rFonts w:ascii="Times New Roman" w:hAnsi="Times New Roman" w:cs="Times New Roman"/>
          <w:sz w:val="20"/>
          <w:szCs w:val="20"/>
        </w:rPr>
        <w:t xml:space="preserve"> Jakarta: Penerbit Salemba Empat.</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Maslach, C., &amp; Leiter, M.P (1996).</w:t>
      </w:r>
      <w:proofErr w:type="gramEnd"/>
      <w:r w:rsidRPr="00F308CF">
        <w:rPr>
          <w:rFonts w:ascii="Times New Roman" w:hAnsi="Times New Roman" w:cs="Times New Roman"/>
          <w:sz w:val="20"/>
          <w:szCs w:val="20"/>
        </w:rPr>
        <w:t xml:space="preserve"> </w:t>
      </w:r>
      <w:r w:rsidRPr="00F308CF">
        <w:rPr>
          <w:rFonts w:ascii="Times New Roman" w:hAnsi="Times New Roman" w:cs="Times New Roman"/>
          <w:i/>
          <w:sz w:val="20"/>
          <w:szCs w:val="20"/>
        </w:rPr>
        <w:t>Maslach burnout inventory (3</w:t>
      </w:r>
      <w:r w:rsidRPr="00F308CF">
        <w:rPr>
          <w:rFonts w:ascii="Times New Roman" w:hAnsi="Times New Roman" w:cs="Times New Roman"/>
          <w:i/>
          <w:sz w:val="20"/>
          <w:szCs w:val="20"/>
          <w:vertAlign w:val="superscript"/>
        </w:rPr>
        <w:t>rd</w:t>
      </w:r>
      <w:r w:rsidRPr="00F308CF">
        <w:rPr>
          <w:rFonts w:ascii="Times New Roman" w:hAnsi="Times New Roman" w:cs="Times New Roman"/>
          <w:i/>
          <w:sz w:val="20"/>
          <w:szCs w:val="20"/>
        </w:rPr>
        <w:t>ed).</w:t>
      </w:r>
      <w:r w:rsidRPr="00F308CF">
        <w:rPr>
          <w:rFonts w:ascii="Times New Roman" w:hAnsi="Times New Roman" w:cs="Times New Roman"/>
          <w:sz w:val="20"/>
          <w:szCs w:val="20"/>
        </w:rPr>
        <w:t xml:space="preserve"> Palo Alto</w:t>
      </w:r>
      <w:proofErr w:type="gramStart"/>
      <w:r w:rsidRPr="00F308CF">
        <w:rPr>
          <w:rFonts w:ascii="Times New Roman" w:hAnsi="Times New Roman" w:cs="Times New Roman"/>
          <w:sz w:val="20"/>
          <w:szCs w:val="20"/>
        </w:rPr>
        <w:t>,CA</w:t>
      </w:r>
      <w:proofErr w:type="gramEnd"/>
      <w:r w:rsidRPr="00F308CF">
        <w:rPr>
          <w:rFonts w:ascii="Times New Roman" w:hAnsi="Times New Roman" w:cs="Times New Roman"/>
          <w:sz w:val="20"/>
          <w:szCs w:val="20"/>
        </w:rPr>
        <w:t xml:space="preserve"> Consulting Psychologist Press.</w:t>
      </w:r>
    </w:p>
    <w:p w:rsidR="003A5052" w:rsidRPr="00F308CF" w:rsidRDefault="003A5052" w:rsidP="00F545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51" w:hanging="851"/>
        <w:jc w:val="both"/>
        <w:rPr>
          <w:rFonts w:ascii="Times New Roman" w:hAnsi="Times New Roman" w:cs="Times New Roman"/>
          <w:i/>
          <w:sz w:val="20"/>
          <w:szCs w:val="20"/>
        </w:rPr>
      </w:pPr>
      <w:proofErr w:type="gramStart"/>
      <w:r w:rsidRPr="00F308CF">
        <w:rPr>
          <w:rFonts w:ascii="Times New Roman" w:hAnsi="Times New Roman" w:cs="Times New Roman"/>
          <w:sz w:val="20"/>
          <w:szCs w:val="20"/>
        </w:rPr>
        <w:t>Maslach, C., Schaufeli, W. B., &amp; Leiter, M. P. (2001).</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i/>
          <w:sz w:val="20"/>
          <w:szCs w:val="20"/>
        </w:rPr>
        <w:t>Job Burnout.</w:t>
      </w:r>
      <w:proofErr w:type="gramEnd"/>
      <w:r w:rsidRPr="00F308CF">
        <w:rPr>
          <w:rFonts w:ascii="Times New Roman" w:hAnsi="Times New Roman" w:cs="Times New Roman"/>
          <w:i/>
          <w:sz w:val="20"/>
          <w:szCs w:val="20"/>
        </w:rPr>
        <w:t xml:space="preserve"> </w:t>
      </w:r>
      <w:proofErr w:type="gramStart"/>
      <w:r w:rsidRPr="00F308CF">
        <w:rPr>
          <w:rFonts w:ascii="Times New Roman" w:hAnsi="Times New Roman" w:cs="Times New Roman"/>
          <w:i/>
          <w:sz w:val="20"/>
          <w:szCs w:val="20"/>
        </w:rPr>
        <w:t>Annual Reviews Pschyology.</w:t>
      </w:r>
      <w:proofErr w:type="gramEnd"/>
      <w:r w:rsidRPr="00F308CF">
        <w:rPr>
          <w:rFonts w:ascii="Times New Roman" w:hAnsi="Times New Roman" w:cs="Times New Roman"/>
          <w:i/>
          <w:sz w:val="20"/>
          <w:szCs w:val="20"/>
        </w:rPr>
        <w:t xml:space="preserve"> </w:t>
      </w:r>
      <w:proofErr w:type="gramStart"/>
      <w:r w:rsidRPr="00F308CF">
        <w:rPr>
          <w:rFonts w:ascii="Times New Roman" w:hAnsi="Times New Roman" w:cs="Times New Roman"/>
          <w:i/>
          <w:sz w:val="20"/>
          <w:szCs w:val="20"/>
        </w:rPr>
        <w:t>52(4).</w:t>
      </w:r>
      <w:proofErr w:type="gramEnd"/>
      <w:r w:rsidRPr="00F308CF">
        <w:rPr>
          <w:rFonts w:ascii="Times New Roman" w:hAnsi="Times New Roman" w:cs="Times New Roman"/>
          <w:i/>
          <w:sz w:val="20"/>
          <w:szCs w:val="20"/>
        </w:rPr>
        <w:t xml:space="preserve"> 403.</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Maslach, C., &amp; Leiter, M. (2015).</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i/>
          <w:sz w:val="20"/>
          <w:szCs w:val="20"/>
        </w:rPr>
        <w:t>Its</w:t>
      </w:r>
      <w:proofErr w:type="gramEnd"/>
      <w:r w:rsidRPr="00F308CF">
        <w:rPr>
          <w:rFonts w:ascii="Times New Roman" w:hAnsi="Times New Roman" w:cs="Times New Roman"/>
          <w:i/>
          <w:sz w:val="20"/>
          <w:szCs w:val="20"/>
        </w:rPr>
        <w:t xml:space="preserve"> Time To Take Action On Burnout. </w:t>
      </w:r>
      <w:proofErr w:type="gramStart"/>
      <w:r w:rsidRPr="00F308CF">
        <w:rPr>
          <w:rFonts w:ascii="Times New Roman" w:hAnsi="Times New Roman" w:cs="Times New Roman"/>
          <w:i/>
          <w:sz w:val="20"/>
          <w:szCs w:val="20"/>
        </w:rPr>
        <w:t>Burnout research articel</w:t>
      </w:r>
      <w:r w:rsidRPr="00F308CF">
        <w:rPr>
          <w:rFonts w:ascii="Times New Roman" w:hAnsi="Times New Roman" w:cs="Times New Roman"/>
          <w:sz w:val="20"/>
          <w:szCs w:val="20"/>
        </w:rPr>
        <w:t xml:space="preserve"> 2.</w:t>
      </w:r>
      <w:proofErr w:type="gramEnd"/>
      <w:r w:rsidRPr="00F308CF">
        <w:rPr>
          <w:rFonts w:ascii="Times New Roman" w:hAnsi="Times New Roman" w:cs="Times New Roman"/>
          <w:sz w:val="20"/>
          <w:szCs w:val="20"/>
        </w:rPr>
        <w:t xml:space="preserve"> DOI: 10.1016/j.burn.2015.05.002.</w:t>
      </w:r>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Melky, Y. (2015). </w:t>
      </w:r>
      <w:proofErr w:type="gramStart"/>
      <w:r w:rsidRPr="00F308CF">
        <w:rPr>
          <w:rFonts w:ascii="Times New Roman" w:hAnsi="Times New Roman" w:cs="Times New Roman"/>
          <w:sz w:val="20"/>
          <w:szCs w:val="20"/>
        </w:rPr>
        <w:t>Hubungan kepuasan kerja dan komitmen organisasi terhadap intensi pindah kerja (turnover intention) karyawan PT Rejeki abadi sakti samarinda.</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eJournal</w:t>
      </w:r>
      <w:proofErr w:type="gramEnd"/>
      <w:r w:rsidRPr="00F308CF">
        <w:rPr>
          <w:rFonts w:ascii="Times New Roman" w:hAnsi="Times New Roman" w:cs="Times New Roman"/>
          <w:sz w:val="20"/>
          <w:szCs w:val="20"/>
        </w:rPr>
        <w:t xml:space="preserve"> Psikologi Fisip Unmul 2015, 3 (3) : 694-707.</w:t>
      </w:r>
    </w:p>
    <w:p w:rsidR="003A5052" w:rsidRPr="00F308CF" w:rsidRDefault="003A5052" w:rsidP="00F54576">
      <w:pPr>
        <w:autoSpaceDE w:val="0"/>
        <w:autoSpaceDN w:val="0"/>
        <w:adjustRightInd w:val="0"/>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Mobley,W. H. (2011) dalam Tika Nur Halimah (2016), Azis Fathoni, dan Maria M Minarsih (Journal of Management Vol.2 No.2 , Maret 2016)</w:t>
      </w:r>
    </w:p>
    <w:p w:rsidR="003A5052" w:rsidRPr="00F308CF" w:rsidRDefault="003A5052" w:rsidP="00F54576">
      <w:pPr>
        <w:spacing w:after="0" w:line="240" w:lineRule="auto"/>
        <w:ind w:left="851" w:hanging="851"/>
        <w:jc w:val="both"/>
        <w:rPr>
          <w:rFonts w:ascii="Times New Roman" w:hAnsi="Times New Roman" w:cs="Times New Roman"/>
          <w:i/>
          <w:sz w:val="20"/>
          <w:szCs w:val="20"/>
        </w:rPr>
      </w:pPr>
      <w:r w:rsidRPr="00F308CF">
        <w:rPr>
          <w:rFonts w:ascii="Times New Roman" w:hAnsi="Times New Roman" w:cs="Times New Roman"/>
          <w:sz w:val="20"/>
          <w:szCs w:val="20"/>
        </w:rPr>
        <w:lastRenderedPageBreak/>
        <w:t xml:space="preserve">Morrison. Robinson. </w:t>
      </w:r>
      <w:proofErr w:type="gramStart"/>
      <w:r w:rsidRPr="00F308CF">
        <w:rPr>
          <w:rFonts w:ascii="Times New Roman" w:hAnsi="Times New Roman" w:cs="Times New Roman"/>
          <w:sz w:val="20"/>
          <w:szCs w:val="20"/>
        </w:rPr>
        <w:t>Conway dan Briner.</w:t>
      </w:r>
      <w:proofErr w:type="gramEnd"/>
      <w:r w:rsidRPr="00F308CF">
        <w:rPr>
          <w:rFonts w:ascii="Times New Roman" w:hAnsi="Times New Roman" w:cs="Times New Roman"/>
          <w:sz w:val="20"/>
          <w:szCs w:val="20"/>
        </w:rPr>
        <w:t xml:space="preserve"> 2005:22. </w:t>
      </w:r>
      <w:r w:rsidRPr="00F308CF">
        <w:rPr>
          <w:rFonts w:ascii="Times New Roman" w:hAnsi="Times New Roman" w:cs="Times New Roman"/>
          <w:i/>
          <w:sz w:val="20"/>
          <w:szCs w:val="20"/>
        </w:rPr>
        <w:t xml:space="preserve">Understanding Psychological Contracts at Work. New </w:t>
      </w:r>
      <w:proofErr w:type="gramStart"/>
      <w:r w:rsidRPr="00F308CF">
        <w:rPr>
          <w:rFonts w:ascii="Times New Roman" w:hAnsi="Times New Roman" w:cs="Times New Roman"/>
          <w:i/>
          <w:sz w:val="20"/>
          <w:szCs w:val="20"/>
        </w:rPr>
        <w:t>York :</w:t>
      </w:r>
      <w:proofErr w:type="gramEnd"/>
      <w:r w:rsidRPr="00F308CF">
        <w:rPr>
          <w:rFonts w:ascii="Times New Roman" w:hAnsi="Times New Roman" w:cs="Times New Roman"/>
          <w:i/>
          <w:sz w:val="20"/>
          <w:szCs w:val="20"/>
        </w:rPr>
        <w:t xml:space="preserve"> Oxford University.</w:t>
      </w:r>
    </w:p>
    <w:p w:rsidR="003A5052" w:rsidRPr="00F308CF" w:rsidRDefault="003A5052" w:rsidP="00F54576">
      <w:pPr>
        <w:spacing w:after="0" w:line="240" w:lineRule="auto"/>
        <w:ind w:left="851" w:hanging="851"/>
        <w:jc w:val="both"/>
        <w:rPr>
          <w:rFonts w:ascii="Times New Roman" w:hAnsi="Times New Roman" w:cs="Times New Roman"/>
          <w:i/>
          <w:sz w:val="20"/>
          <w:szCs w:val="20"/>
        </w:rPr>
      </w:pPr>
      <w:r w:rsidRPr="00F308CF">
        <w:rPr>
          <w:rFonts w:ascii="Times New Roman" w:hAnsi="Times New Roman" w:cs="Times New Roman"/>
          <w:sz w:val="20"/>
          <w:szCs w:val="20"/>
        </w:rPr>
        <w:t xml:space="preserve">Morrison dan </w:t>
      </w:r>
      <w:proofErr w:type="gramStart"/>
      <w:r w:rsidRPr="00F308CF">
        <w:rPr>
          <w:rFonts w:ascii="Times New Roman" w:hAnsi="Times New Roman" w:cs="Times New Roman"/>
          <w:sz w:val="20"/>
          <w:szCs w:val="20"/>
        </w:rPr>
        <w:t>Rousseau ,</w:t>
      </w:r>
      <w:proofErr w:type="gramEnd"/>
      <w:r w:rsidRPr="00F308CF">
        <w:rPr>
          <w:rFonts w:ascii="Times New Roman" w:hAnsi="Times New Roman" w:cs="Times New Roman"/>
          <w:sz w:val="20"/>
          <w:szCs w:val="20"/>
        </w:rPr>
        <w:t xml:space="preserve"> 2005 dalam Ul-Haq, I., F. A. Jam., M. U. Azeem., M. A. Ali., and T. Fatima., 2011. ‘Psychological Contract and Job Outcomes: Mediating Role of Affective Commitment.’ African Journal of Business Management 5(19): 7972–7979</w:t>
      </w:r>
    </w:p>
    <w:p w:rsidR="003A5052" w:rsidRPr="00F308CF" w:rsidRDefault="003A5052"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Murziqin dkk (2018), Effect of </w:t>
      </w:r>
      <w:r w:rsidRPr="00F308CF">
        <w:rPr>
          <w:rFonts w:ascii="Times New Roman" w:hAnsi="Times New Roman" w:cs="Times New Roman"/>
          <w:i/>
          <w:sz w:val="20"/>
          <w:szCs w:val="20"/>
        </w:rPr>
        <w:t>Job Insecurity</w:t>
      </w:r>
      <w:r w:rsidRPr="00F308CF">
        <w:rPr>
          <w:rFonts w:ascii="Times New Roman" w:hAnsi="Times New Roman" w:cs="Times New Roman"/>
          <w:sz w:val="20"/>
          <w:szCs w:val="20"/>
        </w:rPr>
        <w:t xml:space="preserve"> on </w:t>
      </w:r>
      <w:r w:rsidRPr="00F308CF">
        <w:rPr>
          <w:rFonts w:ascii="Times New Roman" w:hAnsi="Times New Roman" w:cs="Times New Roman"/>
          <w:i/>
          <w:sz w:val="20"/>
          <w:szCs w:val="20"/>
        </w:rPr>
        <w:t>Turnover Intention</w:t>
      </w:r>
      <w:r w:rsidRPr="00F308CF">
        <w:rPr>
          <w:rFonts w:ascii="Times New Roman" w:hAnsi="Times New Roman" w:cs="Times New Roman"/>
          <w:sz w:val="20"/>
          <w:szCs w:val="20"/>
        </w:rPr>
        <w:t xml:space="preserve">: Acase Study </w:t>
      </w:r>
      <w:proofErr w:type="gramStart"/>
      <w:r w:rsidRPr="00F308CF">
        <w:rPr>
          <w:rFonts w:ascii="Times New Roman" w:hAnsi="Times New Roman" w:cs="Times New Roman"/>
          <w:sz w:val="20"/>
          <w:szCs w:val="20"/>
        </w:rPr>
        <w:t>Of</w:t>
      </w:r>
      <w:proofErr w:type="gramEnd"/>
      <w:r w:rsidRPr="00F308CF">
        <w:rPr>
          <w:rFonts w:ascii="Times New Roman" w:hAnsi="Times New Roman" w:cs="Times New Roman"/>
          <w:sz w:val="20"/>
          <w:szCs w:val="20"/>
        </w:rPr>
        <w:t xml:space="preserve"> Newcomer Lecturers at Private Islamic Universities in East Java Province, Indonesia</w:t>
      </w:r>
    </w:p>
    <w:p w:rsidR="003A5052" w:rsidRPr="00F308CF" w:rsidRDefault="003A5052" w:rsidP="00F54576">
      <w:pPr>
        <w:spacing w:after="0" w:line="240" w:lineRule="auto"/>
        <w:ind w:left="851" w:hanging="851"/>
        <w:jc w:val="both"/>
        <w:rPr>
          <w:rFonts w:ascii="Times New Roman" w:hAnsi="Times New Roman" w:cs="Times New Roman"/>
          <w:i/>
          <w:sz w:val="20"/>
          <w:szCs w:val="20"/>
        </w:rPr>
      </w:pPr>
      <w:proofErr w:type="gramStart"/>
      <w:r w:rsidRPr="00F308CF">
        <w:rPr>
          <w:rFonts w:ascii="Times New Roman" w:hAnsi="Times New Roman" w:cs="Times New Roman"/>
          <w:sz w:val="20"/>
          <w:szCs w:val="20"/>
        </w:rPr>
        <w:t xml:space="preserve">Nasional Safety Council 2004 dalam Maharani, P.A, dan Triyoga, A, 2012, </w:t>
      </w:r>
      <w:r w:rsidRPr="00F308CF">
        <w:rPr>
          <w:rFonts w:ascii="Times New Roman" w:hAnsi="Times New Roman" w:cs="Times New Roman"/>
          <w:i/>
          <w:sz w:val="20"/>
          <w:szCs w:val="20"/>
        </w:rPr>
        <w:t>Kejenuhan Kerja (Burnout) Dengan Kinerja Perawat Dalam Pemberian Asuhan Keperawatan</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Jurnal STIKES, Volume 5, No. 2, Desember 2012</w:t>
      </w:r>
    </w:p>
    <w:p w:rsidR="003A5052" w:rsidRPr="00F308CF" w:rsidRDefault="003A5052" w:rsidP="00F54576">
      <w:pPr>
        <w:spacing w:after="0" w:line="240" w:lineRule="auto"/>
        <w:ind w:left="851" w:hanging="851"/>
        <w:jc w:val="both"/>
        <w:rPr>
          <w:rFonts w:ascii="Times New Roman" w:hAnsi="Times New Roman" w:cs="Times New Roman"/>
          <w:i/>
          <w:sz w:val="20"/>
          <w:szCs w:val="20"/>
        </w:rPr>
      </w:pPr>
      <w:proofErr w:type="gramStart"/>
      <w:r w:rsidRPr="00F308CF">
        <w:rPr>
          <w:rFonts w:ascii="Times New Roman" w:hAnsi="Times New Roman" w:cs="Times New Roman"/>
          <w:sz w:val="20"/>
          <w:szCs w:val="20"/>
        </w:rPr>
        <w:t>Nugraha, 2010 dalam Sandi Freza Mahaztra.</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 xml:space="preserve">2014. </w:t>
      </w:r>
      <w:r w:rsidRPr="00F308CF">
        <w:rPr>
          <w:rFonts w:ascii="Times New Roman" w:hAnsi="Times New Roman" w:cs="Times New Roman"/>
          <w:i/>
          <w:sz w:val="20"/>
          <w:szCs w:val="20"/>
        </w:rPr>
        <w:t>Analisis Pengaruh Kompensasi Dan Job Insecurity Terhadap Turnover Intention.</w:t>
      </w:r>
      <w:proofErr w:type="gramEnd"/>
      <w:r w:rsidRPr="00F308CF">
        <w:rPr>
          <w:rFonts w:ascii="Times New Roman" w:hAnsi="Times New Roman" w:cs="Times New Roman"/>
          <w:i/>
          <w:sz w:val="20"/>
          <w:szCs w:val="20"/>
        </w:rPr>
        <w:t xml:space="preserve"> </w:t>
      </w:r>
      <w:proofErr w:type="gramStart"/>
      <w:r w:rsidRPr="00F308CF">
        <w:rPr>
          <w:rFonts w:ascii="Times New Roman" w:hAnsi="Times New Roman" w:cs="Times New Roman"/>
          <w:i/>
          <w:sz w:val="20"/>
          <w:szCs w:val="20"/>
        </w:rPr>
        <w:t>Skripsi.</w:t>
      </w:r>
      <w:proofErr w:type="gramEnd"/>
      <w:r w:rsidRPr="00F308CF">
        <w:rPr>
          <w:rFonts w:ascii="Times New Roman" w:hAnsi="Times New Roman" w:cs="Times New Roman"/>
          <w:i/>
          <w:sz w:val="20"/>
          <w:szCs w:val="20"/>
        </w:rPr>
        <w:t xml:space="preserve"> Fakultas Ekonomika Dan Bisnis Universitas Diponegoro Semarang</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Priansa, D. J. (2017).</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Manajemen Kinerja Kepegawaian Dalam Pengelolaan SDM Perusahaan.</w:t>
      </w:r>
      <w:proofErr w:type="gramEnd"/>
      <w:r w:rsidRPr="00F308CF">
        <w:rPr>
          <w:rFonts w:ascii="Times New Roman" w:hAnsi="Times New Roman" w:cs="Times New Roman"/>
          <w:sz w:val="20"/>
          <w:szCs w:val="20"/>
        </w:rPr>
        <w:t xml:space="preserve"> Bandung: Pustaka Setia. </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Price dalam Kusbiantari, Dyah.</w:t>
      </w:r>
      <w:proofErr w:type="gramEnd"/>
      <w:r w:rsidRPr="00F308CF">
        <w:rPr>
          <w:rFonts w:ascii="Times New Roman" w:hAnsi="Times New Roman" w:cs="Times New Roman"/>
          <w:sz w:val="20"/>
          <w:szCs w:val="20"/>
        </w:rPr>
        <w:t xml:space="preserve"> 2013. “Upaya Menurunkan Turnover Melalui peningkatan Motivasi Intrinsik Pada Guru PAUD”. Dalam Majalah Ilmiah Pawiyatan, Volume XX No. 1. Hal 93-103 Semarang: FIP IKIP Veteran Semarang.</w:t>
      </w:r>
    </w:p>
    <w:p w:rsidR="00AF0FE3" w:rsidRPr="00F308CF" w:rsidRDefault="00AF0FE3" w:rsidP="00F54576">
      <w:pPr>
        <w:pStyle w:val="NoSpacing"/>
        <w:ind w:left="851" w:hanging="851"/>
        <w:jc w:val="both"/>
        <w:rPr>
          <w:sz w:val="20"/>
          <w:szCs w:val="20"/>
        </w:rPr>
      </w:pPr>
      <w:r w:rsidRPr="00F308CF">
        <w:rPr>
          <w:sz w:val="20"/>
          <w:szCs w:val="20"/>
        </w:rPr>
        <w:t xml:space="preserve">Putra, Kadek Arya Ramana, and I. Wayan Suana. (2016). "Pengaruh Komitmen Organisasional Dan Job Insecurity Terhadap Turnover Intention Pada Karyawan Arma Museum &amp; Resort Ubud." </w:t>
      </w:r>
      <w:r w:rsidRPr="00F308CF">
        <w:rPr>
          <w:i/>
          <w:iCs/>
          <w:sz w:val="20"/>
          <w:szCs w:val="20"/>
        </w:rPr>
        <w:t>E-Jurnal Manajemen</w:t>
      </w:r>
      <w:r w:rsidRPr="00F308CF">
        <w:rPr>
          <w:sz w:val="20"/>
          <w:szCs w:val="20"/>
        </w:rPr>
        <w:t xml:space="preserve"> </w:t>
      </w:r>
      <w:r w:rsidRPr="00F308CF">
        <w:rPr>
          <w:sz w:val="20"/>
          <w:szCs w:val="20"/>
          <w:lang w:val="en-US"/>
        </w:rPr>
        <w:t xml:space="preserve">, </w:t>
      </w:r>
      <w:r w:rsidRPr="00F308CF">
        <w:rPr>
          <w:sz w:val="20"/>
          <w:szCs w:val="20"/>
        </w:rPr>
        <w:t>5</w:t>
      </w:r>
      <w:r w:rsidRPr="00F308CF">
        <w:rPr>
          <w:sz w:val="20"/>
          <w:szCs w:val="20"/>
          <w:lang w:val="en-US"/>
        </w:rPr>
        <w:t xml:space="preserve"> </w:t>
      </w:r>
      <w:r w:rsidRPr="00F308CF">
        <w:rPr>
          <w:sz w:val="20"/>
          <w:szCs w:val="20"/>
        </w:rPr>
        <w:t>12</w:t>
      </w:r>
      <w:r w:rsidRPr="00F308CF">
        <w:rPr>
          <w:sz w:val="20"/>
          <w:szCs w:val="20"/>
          <w:lang w:val="en-US"/>
        </w:rPr>
        <w:t>)</w:t>
      </w:r>
      <w:r w:rsidRPr="00F308CF">
        <w:rPr>
          <w:sz w:val="20"/>
          <w:szCs w:val="20"/>
        </w:rPr>
        <w:t>.</w:t>
      </w:r>
    </w:p>
    <w:p w:rsidR="00AF0FE3" w:rsidRPr="00F308CF" w:rsidRDefault="00AF0FE3" w:rsidP="00F54576">
      <w:pPr>
        <w:pStyle w:val="NoSpacing"/>
        <w:ind w:left="851" w:hanging="851"/>
        <w:jc w:val="both"/>
        <w:rPr>
          <w:sz w:val="20"/>
          <w:szCs w:val="20"/>
        </w:rPr>
      </w:pPr>
      <w:r w:rsidRPr="00F308CF">
        <w:rPr>
          <w:sz w:val="20"/>
          <w:szCs w:val="20"/>
        </w:rPr>
        <w:t xml:space="preserve">Nayaputera, Yatna. (2011). Tesis. “Analisis Pengaruh Kepuasan Kerja dan Stress Kerja terhadap Intensi Turnover Costumer Service Employee di PT Plaza Indonesia Realty Tbk”. </w:t>
      </w:r>
      <w:r w:rsidRPr="00F308CF">
        <w:rPr>
          <w:i/>
          <w:iCs/>
          <w:sz w:val="20"/>
          <w:szCs w:val="20"/>
        </w:rPr>
        <w:t>FISIPUI</w:t>
      </w:r>
      <w:r w:rsidRPr="00F308CF">
        <w:rPr>
          <w:sz w:val="20"/>
          <w:szCs w:val="20"/>
        </w:rPr>
        <w:t>. Jakarta.</w:t>
      </w:r>
    </w:p>
    <w:p w:rsidR="00AF0FE3" w:rsidRPr="00F308CF" w:rsidRDefault="00AF0FE3" w:rsidP="00F54576">
      <w:pPr>
        <w:pStyle w:val="NoSpacing"/>
        <w:ind w:left="851" w:hanging="851"/>
        <w:jc w:val="both"/>
        <w:rPr>
          <w:sz w:val="20"/>
          <w:szCs w:val="20"/>
        </w:rPr>
      </w:pPr>
      <w:r w:rsidRPr="00F308CF">
        <w:rPr>
          <w:sz w:val="20"/>
          <w:szCs w:val="20"/>
        </w:rPr>
        <w:t xml:space="preserve">Panggabean, Mutiara Sibarani. (2004). </w:t>
      </w:r>
      <w:r w:rsidRPr="00F308CF">
        <w:rPr>
          <w:i/>
          <w:iCs/>
          <w:sz w:val="20"/>
          <w:szCs w:val="20"/>
        </w:rPr>
        <w:t>“Manajemen Sumber Daya Manusia”. Edisi Pertama. Cetakan Kedua. Bogor Selatan</w:t>
      </w:r>
      <w:r w:rsidRPr="00F308CF">
        <w:rPr>
          <w:sz w:val="20"/>
          <w:szCs w:val="20"/>
        </w:rPr>
        <w:t xml:space="preserve"> : Penerbit Ghalia Indonesia.</w:t>
      </w:r>
    </w:p>
    <w:p w:rsidR="00AF0FE3" w:rsidRPr="00F308CF" w:rsidRDefault="00AF0FE3" w:rsidP="00F54576">
      <w:pPr>
        <w:pStyle w:val="NoSpacing"/>
        <w:ind w:left="851" w:hanging="851"/>
        <w:jc w:val="both"/>
        <w:rPr>
          <w:sz w:val="20"/>
          <w:szCs w:val="20"/>
        </w:rPr>
      </w:pPr>
      <w:r w:rsidRPr="00F308CF">
        <w:rPr>
          <w:sz w:val="20"/>
          <w:szCs w:val="20"/>
        </w:rPr>
        <w:t xml:space="preserve">Pienaar, Jaco, et al. (2013). "The cognitive/affective distinction of job insecurity: Validation and differential relations." </w:t>
      </w:r>
      <w:r w:rsidRPr="00F308CF">
        <w:rPr>
          <w:i/>
          <w:iCs/>
          <w:sz w:val="20"/>
          <w:szCs w:val="20"/>
        </w:rPr>
        <w:t>Southern African Business Review</w:t>
      </w:r>
      <w:r w:rsidRPr="00F308CF">
        <w:rPr>
          <w:sz w:val="20"/>
          <w:szCs w:val="20"/>
        </w:rPr>
        <w:t xml:space="preserve"> 17.2 : 1-22.</w:t>
      </w:r>
    </w:p>
    <w:p w:rsidR="00AF0FE3" w:rsidRPr="00F308CF" w:rsidRDefault="00AF0FE3" w:rsidP="00F54576">
      <w:pPr>
        <w:pStyle w:val="NoSpacing"/>
        <w:ind w:left="851" w:hanging="851"/>
        <w:jc w:val="both"/>
        <w:rPr>
          <w:sz w:val="20"/>
          <w:szCs w:val="20"/>
        </w:rPr>
      </w:pPr>
      <w:r w:rsidRPr="00F308CF">
        <w:rPr>
          <w:sz w:val="20"/>
          <w:szCs w:val="20"/>
        </w:rPr>
        <w:t>Rahmawati, Muthi’A. Rizki, &amp; Mikhriani Mikhriani. (2016). "Kepuasan Kerja Dan Burnout Terhadap Intensitas Turnover Pada Karyawan Organik Dan Anorganik Di AJB Bumiputera Syariah Yogyakarta." </w:t>
      </w:r>
      <w:r w:rsidRPr="00F308CF">
        <w:rPr>
          <w:i/>
          <w:iCs/>
          <w:sz w:val="20"/>
          <w:szCs w:val="20"/>
        </w:rPr>
        <w:t>Jurnal Manajemen Dakwah</w:t>
      </w:r>
      <w:r w:rsidRPr="00F308CF">
        <w:rPr>
          <w:sz w:val="20"/>
          <w:szCs w:val="20"/>
        </w:rPr>
        <w:t> 2.1.</w:t>
      </w:r>
    </w:p>
    <w:p w:rsidR="00AF0FE3" w:rsidRPr="00F308CF" w:rsidRDefault="00AF0FE3" w:rsidP="00F54576">
      <w:pPr>
        <w:pStyle w:val="NoSpacing"/>
        <w:ind w:left="851" w:hanging="851"/>
        <w:jc w:val="both"/>
        <w:rPr>
          <w:sz w:val="20"/>
          <w:szCs w:val="20"/>
        </w:rPr>
      </w:pPr>
      <w:r w:rsidRPr="00F308CF">
        <w:rPr>
          <w:sz w:val="20"/>
          <w:szCs w:val="20"/>
        </w:rPr>
        <w:t xml:space="preserve">Rantika, Renny dan Sunjoyo. (2011). “Pengaruh Konflik Kerja-Keluarga Terhadap Komitmen Oragnisasi yang Dimediasi oleh Kepuasan Kerja Pada Profesi Perawat di Rumah Sakit Umum Daerah (RSUD) DR. Moewardi Surakarta”. </w:t>
      </w:r>
      <w:r w:rsidRPr="00F308CF">
        <w:rPr>
          <w:i/>
          <w:iCs/>
          <w:sz w:val="20"/>
          <w:szCs w:val="20"/>
        </w:rPr>
        <w:t>Jurnal Manajeman Teori dan Terapan</w:t>
      </w:r>
      <w:r w:rsidRPr="00F308CF">
        <w:rPr>
          <w:sz w:val="20"/>
          <w:szCs w:val="20"/>
        </w:rPr>
        <w:t>, 2 (4), 28-43.</w:t>
      </w:r>
    </w:p>
    <w:p w:rsidR="00AF0FE3" w:rsidRPr="00F308CF" w:rsidRDefault="00AF0FE3" w:rsidP="00F54576">
      <w:pPr>
        <w:pStyle w:val="NoSpacing"/>
        <w:ind w:left="851" w:hanging="851"/>
        <w:jc w:val="both"/>
        <w:rPr>
          <w:sz w:val="20"/>
          <w:szCs w:val="20"/>
        </w:rPr>
      </w:pPr>
      <w:r w:rsidRPr="00F308CF">
        <w:rPr>
          <w:sz w:val="20"/>
          <w:szCs w:val="20"/>
        </w:rPr>
        <w:t xml:space="preserve">Richard L. Daft. (2010). </w:t>
      </w:r>
      <w:r w:rsidRPr="00F308CF">
        <w:rPr>
          <w:i/>
          <w:sz w:val="20"/>
          <w:szCs w:val="20"/>
        </w:rPr>
        <w:t xml:space="preserve">“New Era of Management Ninth Edition. </w:t>
      </w:r>
      <w:r w:rsidRPr="00F308CF">
        <w:rPr>
          <w:sz w:val="20"/>
          <w:szCs w:val="20"/>
        </w:rPr>
        <w:t>Canada: Cengange Learning”.</w:t>
      </w:r>
    </w:p>
    <w:p w:rsidR="00AF0FE3" w:rsidRPr="00F308CF" w:rsidRDefault="00AF0FE3" w:rsidP="00F54576">
      <w:pPr>
        <w:pStyle w:val="NoSpacing"/>
        <w:ind w:left="851" w:hanging="851"/>
        <w:jc w:val="both"/>
        <w:rPr>
          <w:sz w:val="20"/>
          <w:szCs w:val="20"/>
        </w:rPr>
      </w:pPr>
      <w:r w:rsidRPr="00F308CF">
        <w:rPr>
          <w:sz w:val="20"/>
          <w:szCs w:val="20"/>
        </w:rPr>
        <w:t>Robbins, Stephen P., and Mary Coulter, (2012), “</w:t>
      </w:r>
      <w:r w:rsidRPr="00F308CF">
        <w:rPr>
          <w:i/>
          <w:sz w:val="20"/>
          <w:szCs w:val="20"/>
        </w:rPr>
        <w:t>Management, Eleventh Edition, One Lake Street, Upper Saddle River”,</w:t>
      </w:r>
      <w:r w:rsidRPr="00F308CF">
        <w:rPr>
          <w:sz w:val="20"/>
          <w:szCs w:val="20"/>
        </w:rPr>
        <w:t xml:space="preserve"> New Jersey, 07458.</w:t>
      </w:r>
    </w:p>
    <w:p w:rsidR="00AF0FE3" w:rsidRPr="00F308CF" w:rsidRDefault="00AF0FE3" w:rsidP="00F54576">
      <w:pPr>
        <w:pStyle w:val="NoSpacing"/>
        <w:ind w:left="851" w:hanging="851"/>
        <w:jc w:val="both"/>
        <w:rPr>
          <w:sz w:val="20"/>
          <w:szCs w:val="20"/>
        </w:rPr>
      </w:pPr>
      <w:r w:rsidRPr="00F308CF">
        <w:rPr>
          <w:sz w:val="20"/>
          <w:szCs w:val="20"/>
        </w:rPr>
        <w:t xml:space="preserve">Robbins and Judge. (2015). </w:t>
      </w:r>
      <w:r w:rsidRPr="00F308CF">
        <w:rPr>
          <w:i/>
          <w:sz w:val="20"/>
          <w:szCs w:val="20"/>
        </w:rPr>
        <w:t xml:space="preserve">Organizational Behavior Edition 15. </w:t>
      </w:r>
      <w:r w:rsidRPr="00F308CF">
        <w:rPr>
          <w:sz w:val="20"/>
          <w:szCs w:val="20"/>
        </w:rPr>
        <w:t>New Jersey: Pearson Education.</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Rachmayani dan Joko Suyono, 2016.</w:t>
      </w:r>
      <w:proofErr w:type="gramEnd"/>
      <w:r w:rsidRPr="00F308CF">
        <w:rPr>
          <w:rFonts w:ascii="Times New Roman" w:hAnsi="Times New Roman" w:cs="Times New Roman"/>
          <w:sz w:val="20"/>
          <w:szCs w:val="20"/>
        </w:rPr>
        <w:t xml:space="preserve"> Pengaruh Ketidakamanan, Kepuasaan kerja, dan Komitmen Organisasional terhadap Pengunduran Diri Pekerja. </w:t>
      </w:r>
      <w:r w:rsidRPr="00F308CF">
        <w:rPr>
          <w:rFonts w:ascii="Times New Roman" w:hAnsi="Times New Roman" w:cs="Times New Roman"/>
          <w:i/>
          <w:sz w:val="20"/>
          <w:szCs w:val="20"/>
        </w:rPr>
        <w:t>Jurnal bisnis dan Manajemen</w:t>
      </w:r>
      <w:r w:rsidRPr="00F308CF">
        <w:rPr>
          <w:rFonts w:ascii="Times New Roman" w:hAnsi="Times New Roman" w:cs="Times New Roman"/>
          <w:sz w:val="20"/>
          <w:szCs w:val="20"/>
        </w:rPr>
        <w:t>, 7(1), 121-134.</w:t>
      </w:r>
    </w:p>
    <w:p w:rsidR="003A5052" w:rsidRPr="00F308CF" w:rsidRDefault="003A5052" w:rsidP="00F545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Robinson, 2010 dalam Agarwal, U. A., &amp; Bhargava, S. (2013).</w:t>
      </w:r>
      <w:proofErr w:type="gramEnd"/>
      <w:r w:rsidRPr="00F308CF">
        <w:rPr>
          <w:rFonts w:ascii="Times New Roman" w:hAnsi="Times New Roman" w:cs="Times New Roman"/>
          <w:sz w:val="20"/>
          <w:szCs w:val="20"/>
        </w:rPr>
        <w:t xml:space="preserve"> Effect of Psychological Contract Breach on Organizational </w:t>
      </w:r>
      <w:proofErr w:type="gramStart"/>
      <w:r w:rsidRPr="00F308CF">
        <w:rPr>
          <w:rFonts w:ascii="Times New Roman" w:hAnsi="Times New Roman" w:cs="Times New Roman"/>
          <w:sz w:val="20"/>
          <w:szCs w:val="20"/>
        </w:rPr>
        <w:t>Outcomes :</w:t>
      </w:r>
      <w:proofErr w:type="gramEnd"/>
      <w:r w:rsidRPr="00F308CF">
        <w:rPr>
          <w:rFonts w:ascii="Times New Roman" w:hAnsi="Times New Roman" w:cs="Times New Roman"/>
          <w:sz w:val="20"/>
          <w:szCs w:val="20"/>
        </w:rPr>
        <w:t xml:space="preserve"> Moderating Role of Tenure and Educational Level. </w:t>
      </w:r>
      <w:r w:rsidRPr="00F308CF">
        <w:rPr>
          <w:rFonts w:ascii="Times New Roman" w:hAnsi="Times New Roman" w:cs="Times New Roman"/>
          <w:i/>
          <w:sz w:val="20"/>
          <w:szCs w:val="20"/>
        </w:rPr>
        <w:t>Journal of Managerial Analysis and Resolution based Empirical Research Case</w:t>
      </w:r>
      <w:r w:rsidRPr="00F308CF">
        <w:rPr>
          <w:rFonts w:ascii="Times New Roman" w:hAnsi="Times New Roman" w:cs="Times New Roman"/>
          <w:sz w:val="20"/>
          <w:szCs w:val="20"/>
        </w:rPr>
        <w:t xml:space="preserve"> Vol.38 No.1.</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Rousseau, 1995 dalam Hemdi &amp; Rahim 2011.</w:t>
      </w:r>
      <w:proofErr w:type="gramEnd"/>
      <w:r w:rsidRPr="00F308CF">
        <w:rPr>
          <w:rFonts w:ascii="Times New Roman" w:hAnsi="Times New Roman" w:cs="Times New Roman"/>
          <w:sz w:val="20"/>
          <w:szCs w:val="20"/>
        </w:rPr>
        <w:t xml:space="preserve"> “</w:t>
      </w:r>
      <w:r w:rsidRPr="00F308CF">
        <w:rPr>
          <w:rFonts w:ascii="Times New Roman" w:hAnsi="Times New Roman" w:cs="Times New Roman"/>
          <w:i/>
          <w:sz w:val="20"/>
          <w:szCs w:val="20"/>
        </w:rPr>
        <w:t>Psychological contracts in organizations: Understanding written and unwritten agreements”</w:t>
      </w:r>
      <w:r w:rsidRPr="00F308CF">
        <w:rPr>
          <w:rFonts w:ascii="Times New Roman" w:hAnsi="Times New Roman" w:cs="Times New Roman"/>
          <w:sz w:val="20"/>
          <w:szCs w:val="20"/>
        </w:rPr>
        <w:t>. Thousand Oaks, CA: Sage.</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Rousseau, Conway dan Briner.</w:t>
      </w:r>
      <w:proofErr w:type="gramEnd"/>
      <w:r w:rsidRPr="00F308CF">
        <w:rPr>
          <w:rFonts w:ascii="Times New Roman" w:hAnsi="Times New Roman" w:cs="Times New Roman"/>
          <w:sz w:val="20"/>
          <w:szCs w:val="20"/>
        </w:rPr>
        <w:t xml:space="preserve"> 2005:22. </w:t>
      </w:r>
      <w:r w:rsidRPr="00F308CF">
        <w:rPr>
          <w:rFonts w:ascii="Times New Roman" w:hAnsi="Times New Roman" w:cs="Times New Roman"/>
          <w:i/>
          <w:sz w:val="20"/>
          <w:szCs w:val="20"/>
        </w:rPr>
        <w:t>Understanding Psychological Contracts at Work.</w:t>
      </w:r>
      <w:r w:rsidRPr="00F308CF">
        <w:rPr>
          <w:rFonts w:ascii="Times New Roman" w:hAnsi="Times New Roman" w:cs="Times New Roman"/>
          <w:sz w:val="20"/>
          <w:szCs w:val="20"/>
        </w:rPr>
        <w:t xml:space="preserve"> New </w:t>
      </w:r>
      <w:proofErr w:type="gramStart"/>
      <w:r w:rsidRPr="00F308CF">
        <w:rPr>
          <w:rFonts w:ascii="Times New Roman" w:hAnsi="Times New Roman" w:cs="Times New Roman"/>
          <w:sz w:val="20"/>
          <w:szCs w:val="20"/>
        </w:rPr>
        <w:t>York :</w:t>
      </w:r>
      <w:proofErr w:type="gramEnd"/>
      <w:r w:rsidRPr="00F308CF">
        <w:rPr>
          <w:rFonts w:ascii="Times New Roman" w:hAnsi="Times New Roman" w:cs="Times New Roman"/>
          <w:sz w:val="20"/>
          <w:szCs w:val="20"/>
        </w:rPr>
        <w:t xml:space="preserve"> Oxford University.</w:t>
      </w:r>
    </w:p>
    <w:p w:rsidR="003A5052" w:rsidRPr="00F308CF" w:rsidRDefault="003A5052"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lastRenderedPageBreak/>
        <w:t>Schein, Conway dan Briner.</w:t>
      </w:r>
      <w:proofErr w:type="gramEnd"/>
      <w:r w:rsidRPr="00F308CF">
        <w:rPr>
          <w:rFonts w:ascii="Times New Roman" w:hAnsi="Times New Roman" w:cs="Times New Roman"/>
          <w:sz w:val="20"/>
          <w:szCs w:val="20"/>
        </w:rPr>
        <w:t xml:space="preserve"> 2005:21. </w:t>
      </w:r>
      <w:r w:rsidRPr="00F308CF">
        <w:rPr>
          <w:rFonts w:ascii="Times New Roman" w:hAnsi="Times New Roman" w:cs="Times New Roman"/>
          <w:i/>
          <w:sz w:val="20"/>
          <w:szCs w:val="20"/>
        </w:rPr>
        <w:t xml:space="preserve">Understanding Psychological Contracts at Work. </w:t>
      </w:r>
      <w:r w:rsidRPr="00F308CF">
        <w:rPr>
          <w:rFonts w:ascii="Times New Roman" w:hAnsi="Times New Roman" w:cs="Times New Roman"/>
          <w:sz w:val="20"/>
          <w:szCs w:val="20"/>
        </w:rPr>
        <w:t xml:space="preserve">New </w:t>
      </w:r>
      <w:proofErr w:type="gramStart"/>
      <w:r w:rsidRPr="00F308CF">
        <w:rPr>
          <w:rFonts w:ascii="Times New Roman" w:hAnsi="Times New Roman" w:cs="Times New Roman"/>
          <w:sz w:val="20"/>
          <w:szCs w:val="20"/>
        </w:rPr>
        <w:t>York :</w:t>
      </w:r>
      <w:proofErr w:type="gramEnd"/>
      <w:r w:rsidRPr="00F308CF">
        <w:rPr>
          <w:rFonts w:ascii="Times New Roman" w:hAnsi="Times New Roman" w:cs="Times New Roman"/>
          <w:sz w:val="20"/>
          <w:szCs w:val="20"/>
        </w:rPr>
        <w:t xml:space="preserve"> Oxford University.</w:t>
      </w:r>
    </w:p>
    <w:p w:rsidR="003A5052" w:rsidRPr="00F308CF" w:rsidRDefault="00F54576"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 xml:space="preserve">Schuler, </w:t>
      </w:r>
      <w:r w:rsidRPr="00F308CF">
        <w:rPr>
          <w:rFonts w:ascii="Times New Roman" w:hAnsi="Times New Roman" w:cs="Times New Roman"/>
          <w:sz w:val="20"/>
          <w:szCs w:val="20"/>
          <w:lang w:val="id-ID"/>
        </w:rPr>
        <w:t>J</w:t>
      </w:r>
      <w:r w:rsidR="003A5052" w:rsidRPr="00F308CF">
        <w:rPr>
          <w:rFonts w:ascii="Times New Roman" w:hAnsi="Times New Roman" w:cs="Times New Roman"/>
          <w:sz w:val="20"/>
          <w:szCs w:val="20"/>
        </w:rPr>
        <w:t xml:space="preserve">ackson, </w:t>
      </w:r>
      <w:proofErr w:type="gramStart"/>
      <w:r w:rsidR="003A5052" w:rsidRPr="00F308CF">
        <w:rPr>
          <w:rFonts w:ascii="Times New Roman" w:hAnsi="Times New Roman" w:cs="Times New Roman"/>
          <w:sz w:val="20"/>
          <w:szCs w:val="20"/>
        </w:rPr>
        <w:t>werner</w:t>
      </w:r>
      <w:proofErr w:type="gramEnd"/>
      <w:r w:rsidR="003A5052" w:rsidRPr="00F308CF">
        <w:rPr>
          <w:rFonts w:ascii="Times New Roman" w:hAnsi="Times New Roman" w:cs="Times New Roman"/>
          <w:sz w:val="20"/>
          <w:szCs w:val="20"/>
        </w:rPr>
        <w:t xml:space="preserve">, Sutrisno Edi. 2016:6. </w:t>
      </w:r>
      <w:r w:rsidR="003A5052" w:rsidRPr="00F308CF">
        <w:rPr>
          <w:rFonts w:ascii="Times New Roman" w:hAnsi="Times New Roman" w:cs="Times New Roman"/>
          <w:i/>
          <w:sz w:val="20"/>
          <w:szCs w:val="20"/>
        </w:rPr>
        <w:t>Pengelolaan Sumber Daya Manusia buku 2</w:t>
      </w:r>
      <w:r w:rsidR="003A5052" w:rsidRPr="00F308CF">
        <w:rPr>
          <w:rFonts w:ascii="Times New Roman" w:hAnsi="Times New Roman" w:cs="Times New Roman"/>
          <w:sz w:val="20"/>
          <w:szCs w:val="20"/>
        </w:rPr>
        <w:t xml:space="preserve"> ed</w:t>
      </w:r>
      <w:r w:rsidRPr="00F308CF">
        <w:rPr>
          <w:rFonts w:ascii="Times New Roman" w:hAnsi="Times New Roman" w:cs="Times New Roman"/>
          <w:sz w:val="20"/>
          <w:szCs w:val="20"/>
          <w:lang w:val="id-ID"/>
        </w:rPr>
        <w:t>isi</w:t>
      </w:r>
      <w:r w:rsidR="003A5052" w:rsidRPr="00F308CF">
        <w:rPr>
          <w:rFonts w:ascii="Times New Roman" w:hAnsi="Times New Roman" w:cs="Times New Roman"/>
          <w:sz w:val="20"/>
          <w:szCs w:val="20"/>
        </w:rPr>
        <w:t>. 10: Jakarta</w:t>
      </w:r>
    </w:p>
    <w:p w:rsidR="003A5052" w:rsidRPr="00F308CF" w:rsidRDefault="003A5052" w:rsidP="00F54576">
      <w:pPr>
        <w:spacing w:after="0" w:line="240" w:lineRule="auto"/>
        <w:ind w:left="851" w:hanging="851"/>
        <w:jc w:val="both"/>
        <w:rPr>
          <w:rFonts w:ascii="Times New Roman" w:eastAsia="Times New Roman" w:hAnsi="Times New Roman" w:cs="Times New Roman"/>
          <w:i/>
          <w:sz w:val="20"/>
          <w:szCs w:val="20"/>
        </w:rPr>
      </w:pPr>
      <w:r w:rsidRPr="00F308CF">
        <w:rPr>
          <w:rFonts w:ascii="Times New Roman" w:hAnsi="Times New Roman" w:cs="Times New Roman"/>
          <w:sz w:val="20"/>
          <w:szCs w:val="20"/>
        </w:rPr>
        <w:t xml:space="preserve">Simamora, Sutrisno Edi.  2015:5. </w:t>
      </w:r>
      <w:r w:rsidRPr="00F308CF">
        <w:rPr>
          <w:rFonts w:ascii="Times New Roman" w:hAnsi="Times New Roman" w:cs="Times New Roman"/>
          <w:i/>
          <w:sz w:val="20"/>
          <w:szCs w:val="20"/>
        </w:rPr>
        <w:t>Manajemen Sumber Daya Manusia</w:t>
      </w:r>
      <w:r w:rsidRPr="00F308CF">
        <w:rPr>
          <w:rFonts w:ascii="Times New Roman" w:hAnsi="Times New Roman" w:cs="Times New Roman"/>
          <w:sz w:val="20"/>
          <w:szCs w:val="20"/>
        </w:rPr>
        <w:t xml:space="preserve"> ed</w:t>
      </w:r>
      <w:r w:rsidR="00F54576" w:rsidRPr="00F308CF">
        <w:rPr>
          <w:rFonts w:ascii="Times New Roman" w:hAnsi="Times New Roman" w:cs="Times New Roman"/>
          <w:sz w:val="20"/>
          <w:szCs w:val="20"/>
          <w:lang w:val="id-ID"/>
        </w:rPr>
        <w:t>isi</w:t>
      </w:r>
      <w:r w:rsidRPr="00F308CF">
        <w:rPr>
          <w:rFonts w:ascii="Times New Roman" w:hAnsi="Times New Roman" w:cs="Times New Roman"/>
          <w:sz w:val="20"/>
          <w:szCs w:val="20"/>
        </w:rPr>
        <w:t>.10 jilid.1, Indek, Jakarta</w:t>
      </w:r>
    </w:p>
    <w:p w:rsidR="00AF0FE3" w:rsidRPr="00F308CF" w:rsidRDefault="00AF0FE3" w:rsidP="00F54576">
      <w:pPr>
        <w:pStyle w:val="NoSpacing"/>
        <w:ind w:left="851" w:hanging="851"/>
        <w:jc w:val="both"/>
        <w:rPr>
          <w:sz w:val="20"/>
          <w:szCs w:val="20"/>
        </w:rPr>
      </w:pPr>
      <w:r w:rsidRPr="00F308CF">
        <w:rPr>
          <w:sz w:val="20"/>
          <w:szCs w:val="20"/>
        </w:rPr>
        <w:t xml:space="preserve">Sandi Freza Mahaztra, (2014). “Analisis Pengaruh Kompensasi Dan Job insecurity Terhadap Turnover Intention Pada Studi Pada Guru SDIT Asy-Syaamil Bontang”. </w:t>
      </w:r>
      <w:r w:rsidRPr="00F308CF">
        <w:rPr>
          <w:i/>
          <w:iCs/>
          <w:sz w:val="20"/>
          <w:szCs w:val="20"/>
        </w:rPr>
        <w:t>Fakultas Ekonomika dan Bisnis, Universitas Diponegoro Semarang</w:t>
      </w:r>
      <w:r w:rsidRPr="00F308CF">
        <w:rPr>
          <w:sz w:val="20"/>
          <w:szCs w:val="20"/>
        </w:rPr>
        <w:t>.</w:t>
      </w:r>
    </w:p>
    <w:p w:rsidR="00AF0FE3" w:rsidRPr="00F308CF" w:rsidRDefault="00AF0FE3" w:rsidP="00F54576">
      <w:pPr>
        <w:pStyle w:val="NoSpacing"/>
        <w:ind w:left="851" w:hanging="851"/>
        <w:jc w:val="both"/>
        <w:rPr>
          <w:sz w:val="20"/>
          <w:szCs w:val="20"/>
        </w:rPr>
      </w:pPr>
      <w:r w:rsidRPr="00F308CF">
        <w:rPr>
          <w:sz w:val="20"/>
          <w:szCs w:val="20"/>
        </w:rPr>
        <w:t xml:space="preserve">Setiawan, R., &amp; Hadianto, B. (2013). “Job insecurity dalam organisasi”. Bandung: </w:t>
      </w:r>
      <w:r w:rsidRPr="00F308CF">
        <w:rPr>
          <w:i/>
          <w:iCs/>
          <w:sz w:val="20"/>
          <w:szCs w:val="20"/>
        </w:rPr>
        <w:t>Jurnal staff pengajar</w:t>
      </w:r>
      <w:r w:rsidRPr="00F308CF">
        <w:rPr>
          <w:sz w:val="20"/>
          <w:szCs w:val="20"/>
        </w:rPr>
        <w:t>. Fakultas Ekonomi Jurusan Manajemen Universitas Kristen Maranatha.</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Soelton, M.</w:t>
      </w:r>
      <w:proofErr w:type="gramStart"/>
      <w:r w:rsidRPr="00F308CF">
        <w:rPr>
          <w:rFonts w:ascii="Times New Roman" w:hAnsi="Times New Roman" w:cs="Times New Roman"/>
          <w:sz w:val="20"/>
          <w:szCs w:val="20"/>
        </w:rPr>
        <w:t>,  P</w:t>
      </w:r>
      <w:proofErr w:type="gramEnd"/>
      <w:r w:rsidRPr="00F308CF">
        <w:rPr>
          <w:rFonts w:ascii="Times New Roman" w:hAnsi="Times New Roman" w:cs="Times New Roman"/>
          <w:sz w:val="20"/>
          <w:szCs w:val="20"/>
        </w:rPr>
        <w:t xml:space="preserve"> Amaelia, H Prasetyo. 2020. </w:t>
      </w:r>
      <w:r w:rsidRPr="00F308CF">
        <w:rPr>
          <w:rFonts w:ascii="Times New Roman" w:hAnsi="Times New Roman" w:cs="Times New Roman"/>
          <w:i/>
          <w:iCs/>
          <w:sz w:val="20"/>
          <w:szCs w:val="20"/>
        </w:rPr>
        <w:t xml:space="preserve">Dealing with Job Insecurity, Work Stress, and Family Conflict of Employees. </w:t>
      </w:r>
      <w:proofErr w:type="gramStart"/>
      <w:r w:rsidRPr="00F308CF">
        <w:rPr>
          <w:rFonts w:ascii="Times New Roman" w:hAnsi="Times New Roman" w:cs="Times New Roman"/>
          <w:i/>
          <w:iCs/>
          <w:sz w:val="20"/>
          <w:szCs w:val="20"/>
        </w:rPr>
        <w:t>4th International Conference on Management, Economics and Business (ICMEB 2019)</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2020/2 (167-174). </w:t>
      </w:r>
      <w:proofErr w:type="gramStart"/>
      <w:r w:rsidRPr="00F308CF">
        <w:rPr>
          <w:rFonts w:ascii="Times New Roman" w:hAnsi="Times New Roman" w:cs="Times New Roman"/>
          <w:sz w:val="20"/>
          <w:szCs w:val="20"/>
        </w:rPr>
        <w:t>atlantis-press.com</w:t>
      </w:r>
      <w:proofErr w:type="gramEnd"/>
    </w:p>
    <w:p w:rsidR="00AF0FE3" w:rsidRPr="00F308CF" w:rsidRDefault="00AF0FE3" w:rsidP="00F54576">
      <w:pPr>
        <w:spacing w:after="0" w:line="240" w:lineRule="auto"/>
        <w:ind w:left="851" w:hanging="851"/>
        <w:jc w:val="both"/>
        <w:rPr>
          <w:rFonts w:ascii="Times New Roman" w:eastAsia="Times New Roman" w:hAnsi="Times New Roman" w:cs="Times New Roman"/>
          <w:sz w:val="20"/>
          <w:szCs w:val="20"/>
          <w:lang w:eastAsia="id-ID"/>
        </w:rPr>
      </w:pPr>
      <w:r w:rsidRPr="00F308CF">
        <w:rPr>
          <w:rFonts w:ascii="Times New Roman" w:hAnsi="Times New Roman" w:cs="Times New Roman"/>
          <w:sz w:val="20"/>
          <w:szCs w:val="20"/>
        </w:rPr>
        <w:t>Soelton, M.</w:t>
      </w:r>
      <w:proofErr w:type="gramStart"/>
      <w:r w:rsidRPr="00F308CF">
        <w:rPr>
          <w:rFonts w:ascii="Times New Roman" w:hAnsi="Times New Roman" w:cs="Times New Roman"/>
          <w:sz w:val="20"/>
          <w:szCs w:val="20"/>
        </w:rPr>
        <w:t xml:space="preserve">,  </w:t>
      </w:r>
      <w:r w:rsidRPr="00F308CF">
        <w:rPr>
          <w:rFonts w:ascii="Times New Roman" w:eastAsia="Times New Roman" w:hAnsi="Times New Roman" w:cs="Times New Roman"/>
          <w:sz w:val="20"/>
          <w:szCs w:val="20"/>
          <w:lang w:eastAsia="id-ID"/>
        </w:rPr>
        <w:t>S</w:t>
      </w:r>
      <w:proofErr w:type="gramEnd"/>
      <w:r w:rsidRPr="00F308CF">
        <w:rPr>
          <w:rFonts w:ascii="Times New Roman" w:eastAsia="Times New Roman" w:hAnsi="Times New Roman" w:cs="Times New Roman"/>
          <w:sz w:val="20"/>
          <w:szCs w:val="20"/>
          <w:lang w:eastAsia="id-ID"/>
        </w:rPr>
        <w:t xml:space="preserve"> Ria, F Arifin. 2018. </w:t>
      </w:r>
      <w:hyperlink r:id="rId24" w:history="1">
        <w:r w:rsidRPr="00F308CF">
          <w:rPr>
            <w:rFonts w:ascii="Times New Roman" w:eastAsia="Times New Roman" w:hAnsi="Times New Roman" w:cs="Times New Roman"/>
            <w:sz w:val="20"/>
            <w:szCs w:val="20"/>
            <w:lang w:eastAsia="id-ID"/>
          </w:rPr>
          <w:t>Effect of Organizational Culture, Job Satisfaction, and Engagement on Employee Performance in Government Company</w:t>
        </w:r>
      </w:hyperlink>
      <w:r w:rsidRPr="00F308CF">
        <w:rPr>
          <w:rFonts w:ascii="Times New Roman" w:eastAsia="Times New Roman" w:hAnsi="Times New Roman" w:cs="Times New Roman"/>
          <w:sz w:val="20"/>
          <w:szCs w:val="20"/>
          <w:lang w:eastAsia="id-ID"/>
        </w:rPr>
        <w:t xml:space="preserve">. </w:t>
      </w:r>
      <w:proofErr w:type="gramStart"/>
      <w:r w:rsidRPr="00F308CF">
        <w:rPr>
          <w:rFonts w:ascii="Times New Roman" w:eastAsia="Times New Roman" w:hAnsi="Times New Roman" w:cs="Times New Roman"/>
          <w:i/>
          <w:sz w:val="20"/>
          <w:szCs w:val="20"/>
          <w:lang w:eastAsia="id-ID"/>
        </w:rPr>
        <w:t>Proceeding International Conference on Management Economics and Business of Universitas Mercu Buana (ICMEB 2018)</w:t>
      </w:r>
      <w:r w:rsidRPr="00F308CF">
        <w:rPr>
          <w:rFonts w:ascii="Times New Roman" w:eastAsia="Times New Roman" w:hAnsi="Times New Roman" w:cs="Times New Roman"/>
          <w:sz w:val="20"/>
          <w:szCs w:val="20"/>
          <w:lang w:eastAsia="id-ID"/>
        </w:rPr>
        <w:t>.</w:t>
      </w:r>
      <w:proofErr w:type="gramEnd"/>
      <w:r w:rsidRPr="00F308CF">
        <w:rPr>
          <w:rFonts w:ascii="Times New Roman" w:eastAsia="Times New Roman" w:hAnsi="Times New Roman" w:cs="Times New Roman"/>
          <w:sz w:val="20"/>
          <w:szCs w:val="20"/>
          <w:lang w:eastAsia="id-ID"/>
        </w:rPr>
        <w:t xml:space="preserve"> </w:t>
      </w:r>
      <w:proofErr w:type="gramStart"/>
      <w:r w:rsidRPr="00F308CF">
        <w:rPr>
          <w:rFonts w:ascii="Times New Roman" w:eastAsia="Times New Roman" w:hAnsi="Times New Roman" w:cs="Times New Roman"/>
          <w:sz w:val="20"/>
          <w:szCs w:val="20"/>
          <w:lang w:eastAsia="id-ID"/>
        </w:rPr>
        <w:t>Jilid 2018.</w:t>
      </w:r>
      <w:proofErr w:type="gramEnd"/>
      <w:r w:rsidRPr="00F308CF">
        <w:rPr>
          <w:rFonts w:ascii="Times New Roman" w:eastAsia="Times New Roman" w:hAnsi="Times New Roman" w:cs="Times New Roman"/>
          <w:sz w:val="20"/>
          <w:szCs w:val="20"/>
          <w:lang w:eastAsia="id-ID"/>
        </w:rPr>
        <w:t xml:space="preserve"> ISBN 978-979-99488-3-0</w:t>
      </w:r>
    </w:p>
    <w:p w:rsidR="00AF0FE3" w:rsidRPr="00F308CF" w:rsidRDefault="00AF0FE3" w:rsidP="00F54576">
      <w:pPr>
        <w:spacing w:after="0" w:line="240" w:lineRule="auto"/>
        <w:ind w:left="851" w:hanging="851"/>
        <w:jc w:val="both"/>
        <w:rPr>
          <w:rFonts w:ascii="Times New Roman" w:eastAsia="Times New Roman" w:hAnsi="Times New Roman" w:cs="Times New Roman"/>
          <w:sz w:val="20"/>
          <w:szCs w:val="20"/>
          <w:lang w:eastAsia="id-ID"/>
        </w:rPr>
      </w:pPr>
      <w:proofErr w:type="gramStart"/>
      <w:r w:rsidRPr="00F308CF">
        <w:rPr>
          <w:rFonts w:ascii="Times New Roman" w:hAnsi="Times New Roman" w:cs="Times New Roman"/>
          <w:sz w:val="20"/>
          <w:szCs w:val="20"/>
        </w:rPr>
        <w:t xml:space="preserve">Soelton, M.,  </w:t>
      </w:r>
      <w:r w:rsidRPr="00F308CF">
        <w:rPr>
          <w:rFonts w:ascii="Times New Roman" w:eastAsia="Times New Roman" w:hAnsi="Times New Roman" w:cs="Times New Roman"/>
          <w:sz w:val="20"/>
          <w:szCs w:val="20"/>
          <w:lang w:eastAsia="id-ID"/>
        </w:rPr>
        <w:t xml:space="preserve"> A Daryadi.</w:t>
      </w:r>
      <w:proofErr w:type="gramEnd"/>
      <w:r w:rsidRPr="00F308CF">
        <w:rPr>
          <w:rFonts w:ascii="Times New Roman" w:eastAsia="Times New Roman" w:hAnsi="Times New Roman" w:cs="Times New Roman"/>
          <w:sz w:val="20"/>
          <w:szCs w:val="20"/>
          <w:lang w:eastAsia="id-ID"/>
        </w:rPr>
        <w:t xml:space="preserve"> 2018. </w:t>
      </w:r>
      <w:hyperlink r:id="rId25" w:history="1">
        <w:r w:rsidRPr="00F308CF">
          <w:rPr>
            <w:rFonts w:ascii="Times New Roman" w:eastAsia="Times New Roman" w:hAnsi="Times New Roman" w:cs="Times New Roman"/>
            <w:sz w:val="20"/>
            <w:szCs w:val="20"/>
            <w:lang w:eastAsia="id-ID"/>
          </w:rPr>
          <w:t>Effect on Compensation, Work Environment, Education, and Training on Employee Performance or Coffee Bean Outlets in Jakarta</w:t>
        </w:r>
      </w:hyperlink>
      <w:r w:rsidRPr="00F308CF">
        <w:rPr>
          <w:rFonts w:ascii="Times New Roman" w:eastAsia="Times New Roman" w:hAnsi="Times New Roman" w:cs="Times New Roman"/>
          <w:sz w:val="20"/>
          <w:szCs w:val="20"/>
          <w:lang w:eastAsia="id-ID"/>
        </w:rPr>
        <w:t xml:space="preserve">. </w:t>
      </w:r>
      <w:r w:rsidRPr="00F308CF">
        <w:rPr>
          <w:rFonts w:ascii="Times New Roman" w:eastAsia="Times New Roman" w:hAnsi="Times New Roman" w:cs="Times New Roman"/>
          <w:i/>
          <w:sz w:val="20"/>
          <w:szCs w:val="20"/>
          <w:lang w:eastAsia="id-ID"/>
        </w:rPr>
        <w:t xml:space="preserve">Proceeding International Conference on Management Economics and Business of Universitas Mercu </w:t>
      </w:r>
      <w:proofErr w:type="gramStart"/>
      <w:r w:rsidRPr="00F308CF">
        <w:rPr>
          <w:rFonts w:ascii="Times New Roman" w:eastAsia="Times New Roman" w:hAnsi="Times New Roman" w:cs="Times New Roman"/>
          <w:i/>
          <w:sz w:val="20"/>
          <w:szCs w:val="20"/>
          <w:lang w:eastAsia="id-ID"/>
        </w:rPr>
        <w:t>Buana  (</w:t>
      </w:r>
      <w:proofErr w:type="gramEnd"/>
      <w:r w:rsidRPr="00F308CF">
        <w:rPr>
          <w:rFonts w:ascii="Times New Roman" w:eastAsia="Times New Roman" w:hAnsi="Times New Roman" w:cs="Times New Roman"/>
          <w:i/>
          <w:sz w:val="20"/>
          <w:szCs w:val="20"/>
          <w:lang w:eastAsia="id-ID"/>
        </w:rPr>
        <w:t>ICMEB 2018).</w:t>
      </w:r>
      <w:r w:rsidRPr="00F308CF">
        <w:rPr>
          <w:rFonts w:ascii="Times New Roman" w:eastAsia="Times New Roman" w:hAnsi="Times New Roman" w:cs="Times New Roman"/>
          <w:sz w:val="20"/>
          <w:szCs w:val="20"/>
          <w:lang w:eastAsia="id-ID"/>
        </w:rPr>
        <w:t xml:space="preserve"> </w:t>
      </w:r>
      <w:proofErr w:type="gramStart"/>
      <w:r w:rsidRPr="00F308CF">
        <w:rPr>
          <w:rFonts w:ascii="Times New Roman" w:eastAsia="Times New Roman" w:hAnsi="Times New Roman" w:cs="Times New Roman"/>
          <w:sz w:val="20"/>
          <w:szCs w:val="20"/>
          <w:lang w:eastAsia="id-ID"/>
        </w:rPr>
        <w:t>Jilid 2018.</w:t>
      </w:r>
      <w:proofErr w:type="gramEnd"/>
      <w:r w:rsidRPr="00F308CF">
        <w:rPr>
          <w:rFonts w:ascii="Times New Roman" w:eastAsia="Times New Roman" w:hAnsi="Times New Roman" w:cs="Times New Roman"/>
          <w:sz w:val="20"/>
          <w:szCs w:val="20"/>
          <w:lang w:eastAsia="id-ID"/>
        </w:rPr>
        <w:t xml:space="preserve"> ISBN 978-979-99488-3-0</w:t>
      </w:r>
    </w:p>
    <w:p w:rsidR="00AF0FE3" w:rsidRPr="00F308CF" w:rsidRDefault="00AF0FE3" w:rsidP="00F54576">
      <w:pPr>
        <w:spacing w:after="0" w:line="240" w:lineRule="auto"/>
        <w:ind w:left="851" w:hanging="851"/>
        <w:jc w:val="both"/>
        <w:rPr>
          <w:rFonts w:ascii="Times New Roman" w:eastAsia="Times New Roman" w:hAnsi="Times New Roman" w:cs="Times New Roman"/>
          <w:sz w:val="20"/>
          <w:szCs w:val="20"/>
          <w:lang w:eastAsia="id-ID"/>
        </w:rPr>
      </w:pPr>
      <w:r w:rsidRPr="00F308CF">
        <w:rPr>
          <w:rFonts w:ascii="Times New Roman" w:hAnsi="Times New Roman" w:cs="Times New Roman"/>
          <w:sz w:val="20"/>
          <w:szCs w:val="20"/>
        </w:rPr>
        <w:t>Soelton, M.</w:t>
      </w:r>
      <w:proofErr w:type="gramStart"/>
      <w:r w:rsidRPr="00F308CF">
        <w:rPr>
          <w:rFonts w:ascii="Times New Roman" w:hAnsi="Times New Roman" w:cs="Times New Roman"/>
          <w:sz w:val="20"/>
          <w:szCs w:val="20"/>
        </w:rPr>
        <w:t xml:space="preserve">,  </w:t>
      </w:r>
      <w:r w:rsidRPr="00F308CF">
        <w:rPr>
          <w:rFonts w:ascii="Times New Roman" w:eastAsia="Times New Roman" w:hAnsi="Times New Roman" w:cs="Times New Roman"/>
          <w:sz w:val="20"/>
          <w:szCs w:val="20"/>
          <w:lang w:eastAsia="id-ID"/>
        </w:rPr>
        <w:t>S</w:t>
      </w:r>
      <w:proofErr w:type="gramEnd"/>
      <w:r w:rsidRPr="00F308CF">
        <w:rPr>
          <w:rFonts w:ascii="Times New Roman" w:eastAsia="Times New Roman" w:hAnsi="Times New Roman" w:cs="Times New Roman"/>
          <w:sz w:val="20"/>
          <w:szCs w:val="20"/>
          <w:lang w:eastAsia="id-ID"/>
        </w:rPr>
        <w:t xml:space="preserve"> Hardiati, M. 2016. </w:t>
      </w:r>
      <w:hyperlink r:id="rId26" w:history="1">
        <w:proofErr w:type="gramStart"/>
        <w:r w:rsidRPr="00F308CF">
          <w:rPr>
            <w:rFonts w:ascii="Times New Roman" w:eastAsia="Times New Roman" w:hAnsi="Times New Roman" w:cs="Times New Roman"/>
            <w:sz w:val="20"/>
            <w:szCs w:val="20"/>
            <w:lang w:eastAsia="id-ID"/>
          </w:rPr>
          <w:t>Pengaruh Standar Pelatihan kerja dan Organizational Citizenship Behavior terhadap Kinerja Pegawai pada Panti Sosial Bina Netra Tan Miyat Bekasi</w:t>
        </w:r>
      </w:hyperlink>
      <w:r w:rsidRPr="00F308CF">
        <w:rPr>
          <w:rFonts w:ascii="Times New Roman" w:eastAsia="Times New Roman" w:hAnsi="Times New Roman" w:cs="Times New Roman"/>
          <w:sz w:val="20"/>
          <w:szCs w:val="20"/>
          <w:lang w:eastAsia="id-ID"/>
        </w:rPr>
        <w:t>.</w:t>
      </w:r>
      <w:proofErr w:type="gramEnd"/>
      <w:r w:rsidRPr="00F308CF">
        <w:rPr>
          <w:rFonts w:ascii="Times New Roman" w:eastAsia="Times New Roman" w:hAnsi="Times New Roman" w:cs="Times New Roman"/>
          <w:sz w:val="20"/>
          <w:szCs w:val="20"/>
          <w:lang w:eastAsia="id-ID"/>
        </w:rPr>
        <w:t xml:space="preserve"> </w:t>
      </w:r>
      <w:r w:rsidRPr="00F308CF">
        <w:rPr>
          <w:rFonts w:ascii="Times New Roman" w:eastAsia="Times New Roman" w:hAnsi="Times New Roman" w:cs="Times New Roman"/>
          <w:i/>
          <w:sz w:val="20"/>
          <w:szCs w:val="20"/>
          <w:lang w:eastAsia="id-ID"/>
        </w:rPr>
        <w:t>Jurnal Ilmiah Manajemen dan Bisnis</w:t>
      </w:r>
      <w:r w:rsidRPr="00F308CF">
        <w:rPr>
          <w:rFonts w:ascii="Times New Roman" w:eastAsia="Times New Roman" w:hAnsi="Times New Roman" w:cs="Times New Roman"/>
          <w:sz w:val="20"/>
          <w:szCs w:val="20"/>
          <w:lang w:eastAsia="id-ID"/>
        </w:rPr>
        <w:t>. 3 (1), 1-137.</w:t>
      </w:r>
    </w:p>
    <w:p w:rsidR="00AF0FE3" w:rsidRPr="00F308CF" w:rsidRDefault="00AF0FE3" w:rsidP="00F54576">
      <w:pPr>
        <w:spacing w:after="0" w:line="240" w:lineRule="auto"/>
        <w:ind w:left="851" w:hanging="851"/>
        <w:jc w:val="both"/>
        <w:rPr>
          <w:rFonts w:ascii="Times New Roman" w:hAnsi="Times New Roman" w:cs="Times New Roman"/>
          <w:sz w:val="20"/>
          <w:szCs w:val="20"/>
        </w:rPr>
      </w:pPr>
      <w:r w:rsidRPr="00F308CF">
        <w:rPr>
          <w:rFonts w:ascii="Times New Roman" w:hAnsi="Times New Roman" w:cs="Times New Roman"/>
          <w:sz w:val="20"/>
          <w:szCs w:val="20"/>
        </w:rPr>
        <w:t>Soelton, M.</w:t>
      </w:r>
      <w:proofErr w:type="gramStart"/>
      <w:r w:rsidRPr="00F308CF">
        <w:rPr>
          <w:rFonts w:ascii="Times New Roman" w:hAnsi="Times New Roman" w:cs="Times New Roman"/>
          <w:sz w:val="20"/>
          <w:szCs w:val="20"/>
        </w:rPr>
        <w:t>,  NN</w:t>
      </w:r>
      <w:proofErr w:type="gramEnd"/>
      <w:r w:rsidRPr="00F308CF">
        <w:rPr>
          <w:rFonts w:ascii="Times New Roman" w:hAnsi="Times New Roman" w:cs="Times New Roman"/>
          <w:sz w:val="20"/>
          <w:szCs w:val="20"/>
        </w:rPr>
        <w:t xml:space="preserve"> Syamsu, N., Andesna, L Linggarnusantra, P Pebriani. </w:t>
      </w:r>
      <w:proofErr w:type="gramStart"/>
      <w:r w:rsidRPr="00F308CF">
        <w:rPr>
          <w:rFonts w:ascii="Times New Roman" w:hAnsi="Times New Roman" w:cs="Times New Roman"/>
          <w:sz w:val="20"/>
          <w:szCs w:val="20"/>
        </w:rPr>
        <w:t xml:space="preserve">2019. </w:t>
      </w:r>
      <w:hyperlink r:id="rId27" w:history="1">
        <w:r w:rsidRPr="00F308CF">
          <w:rPr>
            <w:rStyle w:val="Hyperlink"/>
            <w:rFonts w:ascii="Times New Roman" w:hAnsi="Times New Roman" w:cs="Times New Roman"/>
            <w:color w:val="auto"/>
            <w:sz w:val="20"/>
            <w:szCs w:val="20"/>
            <w:shd w:val="clear" w:color="auto" w:fill="FFFFFF"/>
          </w:rPr>
          <w:t>Bagaimanakah Konflik Peran dan Beban Kerja Mempengaruhi Kinerja Karyawan Dengan Burnout sebagai Variabel Intervening</w:t>
        </w:r>
      </w:hyperlink>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w:t>
      </w:r>
      <w:r w:rsidRPr="00F308CF">
        <w:rPr>
          <w:rFonts w:ascii="Times New Roman" w:hAnsi="Times New Roman" w:cs="Times New Roman"/>
          <w:i/>
          <w:sz w:val="20"/>
          <w:szCs w:val="20"/>
        </w:rPr>
        <w:t>Jurnal Ilmiah Manajemen dan Bisnis</w:t>
      </w:r>
      <w:r w:rsidRPr="00F308CF">
        <w:rPr>
          <w:rFonts w:ascii="Times New Roman" w:hAnsi="Times New Roman" w:cs="Times New Roman"/>
          <w:sz w:val="20"/>
          <w:szCs w:val="20"/>
        </w:rPr>
        <w:t>. 5 (1), 1-13</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lang w:eastAsia="id-ID"/>
        </w:rPr>
      </w:pPr>
      <w:proofErr w:type="gramStart"/>
      <w:r w:rsidRPr="00F308CF">
        <w:rPr>
          <w:rFonts w:ascii="Times New Roman" w:hAnsi="Times New Roman" w:cs="Times New Roman"/>
          <w:sz w:val="20"/>
          <w:szCs w:val="20"/>
        </w:rPr>
        <w:t xml:space="preserve">Soelton, M.,  </w:t>
      </w:r>
      <w:r w:rsidRPr="00F308CF">
        <w:rPr>
          <w:rFonts w:ascii="Times New Roman" w:hAnsi="Times New Roman" w:cs="Times New Roman"/>
          <w:sz w:val="20"/>
          <w:szCs w:val="20"/>
          <w:lang w:eastAsia="id-ID"/>
        </w:rPr>
        <w:t xml:space="preserve"> P Amaelia, H Prasetyo.</w:t>
      </w:r>
      <w:proofErr w:type="gramEnd"/>
      <w:r w:rsidRPr="00F308CF">
        <w:rPr>
          <w:rFonts w:ascii="Times New Roman" w:hAnsi="Times New Roman" w:cs="Times New Roman"/>
          <w:sz w:val="20"/>
          <w:szCs w:val="20"/>
          <w:lang w:eastAsia="id-ID"/>
        </w:rPr>
        <w:t xml:space="preserve"> 2020. </w:t>
      </w:r>
      <w:hyperlink r:id="rId28" w:history="1">
        <w:r w:rsidRPr="00F308CF">
          <w:rPr>
            <w:rFonts w:ascii="Times New Roman" w:hAnsi="Times New Roman" w:cs="Times New Roman"/>
            <w:sz w:val="20"/>
            <w:szCs w:val="20"/>
            <w:lang w:eastAsia="id-ID"/>
          </w:rPr>
          <w:t>Dealing with Job Insecurity, Work Stress, and Family Conflict of Employees</w:t>
        </w:r>
      </w:hyperlink>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i/>
          <w:sz w:val="20"/>
          <w:szCs w:val="20"/>
          <w:lang w:eastAsia="id-ID"/>
        </w:rPr>
        <w:t>4th International Conference on Management, Economics and Business (ICMEB 2019)</w:t>
      </w:r>
      <w:r w:rsidRPr="00F308CF">
        <w:rPr>
          <w:rFonts w:ascii="Times New Roman" w:hAnsi="Times New Roman" w:cs="Times New Roman"/>
          <w:sz w:val="20"/>
          <w:szCs w:val="20"/>
          <w:lang w:eastAsia="id-ID"/>
        </w:rPr>
        <w:t>.</w:t>
      </w:r>
      <w:proofErr w:type="gramEnd"/>
      <w:r w:rsidRPr="00F308CF">
        <w:rPr>
          <w:rFonts w:ascii="Times New Roman" w:hAnsi="Times New Roman" w:cs="Times New Roman"/>
          <w:sz w:val="20"/>
          <w:szCs w:val="20"/>
          <w:lang w:eastAsia="id-ID"/>
        </w:rPr>
        <w:t xml:space="preserve"> 2020/2 (167-174). </w:t>
      </w:r>
      <w:hyperlink r:id="rId29" w:history="1">
        <w:r w:rsidRPr="00F308CF">
          <w:rPr>
            <w:rStyle w:val="Hyperlink"/>
            <w:rFonts w:ascii="Times New Roman" w:hAnsi="Times New Roman" w:cs="Times New Roman"/>
            <w:color w:val="auto"/>
            <w:sz w:val="20"/>
            <w:szCs w:val="20"/>
            <w:lang w:eastAsia="id-ID"/>
          </w:rPr>
          <w:t>www.atlantis-press.com</w:t>
        </w:r>
      </w:hyperlink>
      <w:r w:rsidRPr="00F308CF">
        <w:rPr>
          <w:rFonts w:ascii="Times New Roman" w:hAnsi="Times New Roman" w:cs="Times New Roman"/>
          <w:sz w:val="20"/>
          <w:szCs w:val="20"/>
          <w:lang w:eastAsia="id-ID"/>
        </w:rPr>
        <w:t xml:space="preserve">   </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lang w:eastAsia="id-ID"/>
        </w:rPr>
      </w:pPr>
      <w:proofErr w:type="gramStart"/>
      <w:r w:rsidRPr="00F308CF">
        <w:rPr>
          <w:rFonts w:ascii="Times New Roman" w:hAnsi="Times New Roman" w:cs="Times New Roman"/>
          <w:sz w:val="20"/>
          <w:szCs w:val="20"/>
        </w:rPr>
        <w:t xml:space="preserve">Soelton, M.,  </w:t>
      </w:r>
      <w:r w:rsidRPr="00F308CF">
        <w:rPr>
          <w:rFonts w:ascii="Times New Roman" w:hAnsi="Times New Roman" w:cs="Times New Roman"/>
          <w:sz w:val="20"/>
          <w:szCs w:val="20"/>
          <w:lang w:eastAsia="id-ID"/>
        </w:rPr>
        <w:t xml:space="preserve"> D Amalia, N Noermijati, B Wahyudiono.</w:t>
      </w:r>
      <w:proofErr w:type="gramEnd"/>
      <w:r w:rsidRPr="00F308CF">
        <w:rPr>
          <w:rFonts w:ascii="Times New Roman" w:hAnsi="Times New Roman" w:cs="Times New Roman"/>
          <w:sz w:val="20"/>
          <w:szCs w:val="20"/>
          <w:lang w:eastAsia="id-ID"/>
        </w:rPr>
        <w:t xml:space="preserve"> 2020. </w:t>
      </w:r>
      <w:hyperlink r:id="rId30" w:history="1">
        <w:r w:rsidRPr="00F308CF">
          <w:rPr>
            <w:rFonts w:ascii="Times New Roman" w:hAnsi="Times New Roman" w:cs="Times New Roman"/>
            <w:sz w:val="20"/>
            <w:szCs w:val="20"/>
            <w:lang w:eastAsia="id-ID"/>
          </w:rPr>
          <w:t>Self-Esteem: The Levels of Religiosity in Job Insecurity and Stress in Government Company</w:t>
        </w:r>
      </w:hyperlink>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i/>
          <w:sz w:val="20"/>
          <w:szCs w:val="20"/>
          <w:lang w:eastAsia="id-ID"/>
        </w:rPr>
        <w:t>4th International Conference on Management, Economics and Business (ICMEB 2019)</w:t>
      </w:r>
      <w:r w:rsidRPr="00F308CF">
        <w:rPr>
          <w:rFonts w:ascii="Times New Roman" w:hAnsi="Times New Roman" w:cs="Times New Roman"/>
          <w:sz w:val="20"/>
          <w:szCs w:val="20"/>
          <w:lang w:eastAsia="id-ID"/>
        </w:rPr>
        <w:t>.</w:t>
      </w:r>
      <w:proofErr w:type="gramEnd"/>
      <w:r w:rsidRPr="00F308CF">
        <w:rPr>
          <w:rFonts w:ascii="Times New Roman" w:hAnsi="Times New Roman" w:cs="Times New Roman"/>
          <w:sz w:val="20"/>
          <w:szCs w:val="20"/>
          <w:lang w:eastAsia="id-ID"/>
        </w:rPr>
        <w:t xml:space="preserve"> 2020/2 (302-310). </w:t>
      </w:r>
      <w:hyperlink r:id="rId31" w:history="1">
        <w:r w:rsidRPr="00F308CF">
          <w:rPr>
            <w:rStyle w:val="Hyperlink"/>
            <w:rFonts w:ascii="Times New Roman" w:hAnsi="Times New Roman" w:cs="Times New Roman"/>
            <w:color w:val="auto"/>
            <w:sz w:val="20"/>
            <w:szCs w:val="20"/>
            <w:lang w:eastAsia="id-ID"/>
          </w:rPr>
          <w:t>www.atlantis-press.com</w:t>
        </w:r>
      </w:hyperlink>
      <w:r w:rsidRPr="00F308CF">
        <w:rPr>
          <w:rFonts w:ascii="Times New Roman" w:hAnsi="Times New Roman" w:cs="Times New Roman"/>
          <w:sz w:val="20"/>
          <w:szCs w:val="20"/>
          <w:lang w:eastAsia="id-ID"/>
        </w:rPr>
        <w:t xml:space="preserve"> </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lang w:eastAsia="id-ID"/>
        </w:rPr>
      </w:pPr>
      <w:r w:rsidRPr="00F308CF">
        <w:rPr>
          <w:rFonts w:ascii="Times New Roman" w:hAnsi="Times New Roman" w:cs="Times New Roman"/>
          <w:sz w:val="20"/>
          <w:szCs w:val="20"/>
        </w:rPr>
        <w:t>Soelton, M.</w:t>
      </w:r>
      <w:proofErr w:type="gramStart"/>
      <w:r w:rsidRPr="00F308CF">
        <w:rPr>
          <w:rFonts w:ascii="Times New Roman" w:hAnsi="Times New Roman" w:cs="Times New Roman"/>
          <w:sz w:val="20"/>
          <w:szCs w:val="20"/>
        </w:rPr>
        <w:t xml:space="preserve">,  </w:t>
      </w:r>
      <w:r w:rsidRPr="00F308CF">
        <w:rPr>
          <w:rFonts w:ascii="Times New Roman" w:hAnsi="Times New Roman" w:cs="Times New Roman"/>
          <w:sz w:val="20"/>
          <w:szCs w:val="20"/>
          <w:lang w:eastAsia="id-ID"/>
        </w:rPr>
        <w:t>D</w:t>
      </w:r>
      <w:proofErr w:type="gramEnd"/>
      <w:r w:rsidRPr="00F308CF">
        <w:rPr>
          <w:rFonts w:ascii="Times New Roman" w:hAnsi="Times New Roman" w:cs="Times New Roman"/>
          <w:sz w:val="20"/>
          <w:szCs w:val="20"/>
          <w:lang w:eastAsia="id-ID"/>
        </w:rPr>
        <w:t xml:space="preserve"> Hardianti, S Kuncoro, J Jumadi. 2020. </w:t>
      </w:r>
      <w:hyperlink r:id="rId32" w:history="1">
        <w:r w:rsidRPr="00F308CF">
          <w:rPr>
            <w:rFonts w:ascii="Times New Roman" w:hAnsi="Times New Roman" w:cs="Times New Roman"/>
            <w:sz w:val="20"/>
            <w:szCs w:val="20"/>
            <w:lang w:eastAsia="id-ID"/>
          </w:rPr>
          <w:t>Factors Affecting Burnout in Manufacturing Industries</w:t>
        </w:r>
      </w:hyperlink>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i/>
          <w:sz w:val="20"/>
          <w:szCs w:val="20"/>
          <w:lang w:eastAsia="id-ID"/>
        </w:rPr>
        <w:t>4th International Conference on Management, Economics and Business (ICMEB 2019)</w:t>
      </w:r>
      <w:r w:rsidRPr="00F308CF">
        <w:rPr>
          <w:rFonts w:ascii="Times New Roman" w:hAnsi="Times New Roman" w:cs="Times New Roman"/>
          <w:sz w:val="20"/>
          <w:szCs w:val="20"/>
          <w:lang w:eastAsia="id-ID"/>
        </w:rPr>
        <w:t>.</w:t>
      </w:r>
      <w:proofErr w:type="gramEnd"/>
      <w:r w:rsidRPr="00F308CF">
        <w:rPr>
          <w:rFonts w:ascii="Times New Roman" w:hAnsi="Times New Roman" w:cs="Times New Roman"/>
          <w:sz w:val="20"/>
          <w:szCs w:val="20"/>
          <w:lang w:eastAsia="id-ID"/>
        </w:rPr>
        <w:t xml:space="preserve"> 2020/2 (46-52). </w:t>
      </w:r>
      <w:hyperlink r:id="rId33" w:history="1">
        <w:r w:rsidRPr="00F308CF">
          <w:rPr>
            <w:rStyle w:val="Hyperlink"/>
            <w:rFonts w:ascii="Times New Roman" w:hAnsi="Times New Roman" w:cs="Times New Roman"/>
            <w:color w:val="auto"/>
            <w:sz w:val="20"/>
            <w:szCs w:val="20"/>
            <w:lang w:eastAsia="id-ID"/>
          </w:rPr>
          <w:t>www.atlantis-press.com</w:t>
        </w:r>
      </w:hyperlink>
      <w:r w:rsidRPr="00F308CF">
        <w:rPr>
          <w:rFonts w:ascii="Times New Roman" w:hAnsi="Times New Roman" w:cs="Times New Roman"/>
          <w:sz w:val="20"/>
          <w:szCs w:val="20"/>
          <w:lang w:eastAsia="id-ID"/>
        </w:rPr>
        <w:t xml:space="preserve"> </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lang w:eastAsia="id-ID"/>
        </w:rPr>
      </w:pPr>
      <w:proofErr w:type="gramStart"/>
      <w:r w:rsidRPr="00F308CF">
        <w:rPr>
          <w:rFonts w:ascii="Times New Roman" w:hAnsi="Times New Roman" w:cs="Times New Roman"/>
          <w:sz w:val="20"/>
          <w:szCs w:val="20"/>
        </w:rPr>
        <w:t xml:space="preserve">Soelton, M.,  </w:t>
      </w:r>
      <w:r w:rsidRPr="00F308CF">
        <w:rPr>
          <w:rFonts w:ascii="Times New Roman" w:hAnsi="Times New Roman" w:cs="Times New Roman"/>
          <w:sz w:val="20"/>
          <w:szCs w:val="20"/>
          <w:lang w:eastAsia="id-ID"/>
        </w:rPr>
        <w:t xml:space="preserve"> BH Purwoko, M Soelton, R Yuvitasari.</w:t>
      </w:r>
      <w:proofErr w:type="gramEnd"/>
      <w:r w:rsidRPr="00F308CF">
        <w:rPr>
          <w:rFonts w:ascii="Times New Roman" w:hAnsi="Times New Roman" w:cs="Times New Roman"/>
          <w:sz w:val="20"/>
          <w:szCs w:val="20"/>
          <w:lang w:eastAsia="id-ID"/>
        </w:rPr>
        <w:t xml:space="preserve"> 2020. </w:t>
      </w:r>
      <w:hyperlink r:id="rId34" w:history="1">
        <w:r w:rsidRPr="00F308CF">
          <w:rPr>
            <w:rFonts w:ascii="Times New Roman" w:hAnsi="Times New Roman" w:cs="Times New Roman"/>
            <w:sz w:val="20"/>
            <w:szCs w:val="20"/>
            <w:lang w:eastAsia="id-ID"/>
          </w:rPr>
          <w:t>Recognizing How the Job Involvement, Burnout, and Self-Efficacy Work Influences the Work Stress at International Hospitals</w:t>
        </w:r>
      </w:hyperlink>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i/>
          <w:sz w:val="20"/>
          <w:szCs w:val="20"/>
          <w:lang w:eastAsia="id-ID"/>
        </w:rPr>
        <w:t>4th International Conference on Management, Economics and Business (ICMEB 2019)</w:t>
      </w:r>
      <w:r w:rsidRPr="00F308CF">
        <w:rPr>
          <w:rFonts w:ascii="Times New Roman" w:hAnsi="Times New Roman" w:cs="Times New Roman"/>
          <w:sz w:val="20"/>
          <w:szCs w:val="20"/>
          <w:lang w:eastAsia="id-ID"/>
        </w:rPr>
        <w:t>.</w:t>
      </w:r>
      <w:proofErr w:type="gramEnd"/>
      <w:r w:rsidRPr="00F308CF">
        <w:rPr>
          <w:rFonts w:ascii="Times New Roman" w:hAnsi="Times New Roman" w:cs="Times New Roman"/>
          <w:sz w:val="20"/>
          <w:szCs w:val="20"/>
          <w:lang w:eastAsia="id-ID"/>
        </w:rPr>
        <w:t xml:space="preserve"> 2020/2 (264-270). </w:t>
      </w:r>
      <w:hyperlink r:id="rId35" w:history="1">
        <w:r w:rsidRPr="00F308CF">
          <w:rPr>
            <w:rStyle w:val="Hyperlink"/>
            <w:rFonts w:ascii="Times New Roman" w:hAnsi="Times New Roman" w:cs="Times New Roman"/>
            <w:color w:val="auto"/>
            <w:sz w:val="20"/>
            <w:szCs w:val="20"/>
            <w:lang w:eastAsia="id-ID"/>
          </w:rPr>
          <w:t>www.atlantis-press.com</w:t>
        </w:r>
      </w:hyperlink>
      <w:r w:rsidRPr="00F308CF">
        <w:rPr>
          <w:rFonts w:ascii="Times New Roman" w:hAnsi="Times New Roman" w:cs="Times New Roman"/>
          <w:sz w:val="20"/>
          <w:szCs w:val="20"/>
          <w:lang w:eastAsia="id-ID"/>
        </w:rPr>
        <w:t xml:space="preserve"> </w:t>
      </w:r>
    </w:p>
    <w:p w:rsidR="00AF0FE3" w:rsidRPr="00F308CF" w:rsidRDefault="00AF0FE3" w:rsidP="00F54576">
      <w:pPr>
        <w:spacing w:after="0" w:line="240" w:lineRule="auto"/>
        <w:ind w:left="851" w:hanging="851"/>
        <w:jc w:val="both"/>
        <w:rPr>
          <w:rFonts w:ascii="Times New Roman" w:eastAsia="Times New Roman" w:hAnsi="Times New Roman" w:cs="Times New Roman"/>
          <w:sz w:val="20"/>
          <w:szCs w:val="20"/>
          <w:lang w:eastAsia="id-ID"/>
        </w:rPr>
      </w:pPr>
      <w:proofErr w:type="gramStart"/>
      <w:r w:rsidRPr="00F308CF">
        <w:rPr>
          <w:rFonts w:ascii="Times New Roman" w:hAnsi="Times New Roman" w:cs="Times New Roman"/>
          <w:sz w:val="20"/>
          <w:szCs w:val="20"/>
        </w:rPr>
        <w:t xml:space="preserve">Soelton, M.,  </w:t>
      </w:r>
      <w:r w:rsidRPr="00F308CF">
        <w:rPr>
          <w:rFonts w:ascii="Times New Roman" w:hAnsi="Times New Roman" w:cs="Times New Roman"/>
          <w:sz w:val="20"/>
          <w:szCs w:val="20"/>
          <w:lang w:eastAsia="id-ID"/>
        </w:rPr>
        <w:t xml:space="preserve"> PA Lestari, H Arief, RL Putra.</w:t>
      </w:r>
      <w:proofErr w:type="gramEnd"/>
      <w:r w:rsidRPr="00F308CF">
        <w:rPr>
          <w:rFonts w:ascii="Times New Roman" w:hAnsi="Times New Roman" w:cs="Times New Roman"/>
          <w:sz w:val="20"/>
          <w:szCs w:val="20"/>
          <w:lang w:eastAsia="id-ID"/>
        </w:rPr>
        <w:t xml:space="preserve"> 2020. </w:t>
      </w:r>
      <w:hyperlink r:id="rId36" w:history="1">
        <w:r w:rsidRPr="00F308CF">
          <w:rPr>
            <w:rFonts w:ascii="Times New Roman" w:hAnsi="Times New Roman" w:cs="Times New Roman"/>
            <w:sz w:val="20"/>
            <w:szCs w:val="20"/>
            <w:lang w:eastAsia="id-ID"/>
          </w:rPr>
          <w:t>The Effect of Role Conflict and Burnout Toward Turnover Intention at Software Industries, Work Stress as Moderating Variables</w:t>
        </w:r>
      </w:hyperlink>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i/>
          <w:sz w:val="20"/>
          <w:szCs w:val="20"/>
          <w:lang w:eastAsia="id-ID"/>
        </w:rPr>
        <w:t>4th International Conference on Management, Economics and Business (ICMEB 2019)</w:t>
      </w:r>
      <w:r w:rsidRPr="00F308CF">
        <w:rPr>
          <w:rFonts w:ascii="Times New Roman" w:hAnsi="Times New Roman" w:cs="Times New Roman"/>
          <w:sz w:val="20"/>
          <w:szCs w:val="20"/>
          <w:lang w:eastAsia="id-ID"/>
        </w:rPr>
        <w:t>.</w:t>
      </w:r>
      <w:proofErr w:type="gramEnd"/>
      <w:r w:rsidRPr="00F308CF">
        <w:rPr>
          <w:rFonts w:ascii="Times New Roman" w:hAnsi="Times New Roman" w:cs="Times New Roman"/>
          <w:sz w:val="20"/>
          <w:szCs w:val="20"/>
          <w:lang w:eastAsia="id-ID"/>
        </w:rPr>
        <w:t xml:space="preserve"> 2020/2 (185-190). </w:t>
      </w:r>
      <w:hyperlink r:id="rId37" w:history="1">
        <w:r w:rsidRPr="00F308CF">
          <w:rPr>
            <w:rStyle w:val="Hyperlink"/>
            <w:rFonts w:ascii="Times New Roman" w:hAnsi="Times New Roman" w:cs="Times New Roman"/>
            <w:color w:val="auto"/>
            <w:sz w:val="20"/>
            <w:szCs w:val="20"/>
            <w:lang w:eastAsia="id-ID"/>
          </w:rPr>
          <w:t>www.atlantis-press.com</w:t>
        </w:r>
      </w:hyperlink>
    </w:p>
    <w:p w:rsidR="00AF0FE3" w:rsidRPr="00F308CF" w:rsidRDefault="00AF0FE3" w:rsidP="00F54576">
      <w:pPr>
        <w:pStyle w:val="Bibliography"/>
        <w:spacing w:after="0" w:line="240" w:lineRule="auto"/>
        <w:ind w:left="851" w:hanging="851"/>
        <w:jc w:val="both"/>
        <w:rPr>
          <w:rFonts w:ascii="Times New Roman" w:hAnsi="Times New Roman" w:cs="Times New Roman"/>
          <w:noProof/>
          <w:sz w:val="20"/>
          <w:szCs w:val="20"/>
        </w:rPr>
      </w:pPr>
      <w:r w:rsidRPr="00F308CF">
        <w:rPr>
          <w:rFonts w:ascii="Times New Roman" w:hAnsi="Times New Roman" w:cs="Times New Roman"/>
          <w:noProof/>
          <w:sz w:val="20"/>
          <w:szCs w:val="20"/>
        </w:rPr>
        <w:t xml:space="preserve">Somech, A., &amp; Drach-Zahavy, A. (2000). Understanding extra role behavior in school: The relationship between job satisfaction, sense of efficacy and teacher extra role behavior. </w:t>
      </w:r>
      <w:r w:rsidRPr="00F308CF">
        <w:rPr>
          <w:rFonts w:ascii="Times New Roman" w:hAnsi="Times New Roman" w:cs="Times New Roman"/>
          <w:i/>
          <w:iCs/>
          <w:noProof/>
          <w:sz w:val="20"/>
          <w:szCs w:val="20"/>
        </w:rPr>
        <w:t>Teaching and Teacher Education</w:t>
      </w:r>
      <w:r w:rsidRPr="00F308CF">
        <w:rPr>
          <w:rFonts w:ascii="Times New Roman" w:hAnsi="Times New Roman" w:cs="Times New Roman"/>
          <w:noProof/>
          <w:sz w:val="20"/>
          <w:szCs w:val="20"/>
        </w:rPr>
        <w:t>, 16, 649 - 659.</w:t>
      </w:r>
    </w:p>
    <w:p w:rsidR="00AF0FE3" w:rsidRPr="00F308CF" w:rsidRDefault="00AF0FE3"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Soelton, M., Visano, N. A., Noermijati, N., Ramli.</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Y., Syah.</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T. Y. R., &amp; Sari, Y. J. (2020).</w:t>
      </w:r>
      <w:proofErr w:type="gramEnd"/>
      <w:r w:rsidRPr="00F308CF">
        <w:rPr>
          <w:rFonts w:ascii="Times New Roman" w:hAnsi="Times New Roman" w:cs="Times New Roman"/>
          <w:sz w:val="20"/>
          <w:szCs w:val="20"/>
        </w:rPr>
        <w:t xml:space="preserve"> The Implication </w:t>
      </w:r>
      <w:proofErr w:type="gramStart"/>
      <w:r w:rsidRPr="00F308CF">
        <w:rPr>
          <w:rFonts w:ascii="Times New Roman" w:hAnsi="Times New Roman" w:cs="Times New Roman"/>
          <w:sz w:val="20"/>
          <w:szCs w:val="20"/>
        </w:rPr>
        <w:t>Of</w:t>
      </w:r>
      <w:proofErr w:type="gramEnd"/>
      <w:r w:rsidRPr="00F308CF">
        <w:rPr>
          <w:rFonts w:ascii="Times New Roman" w:hAnsi="Times New Roman" w:cs="Times New Roman"/>
          <w:sz w:val="20"/>
          <w:szCs w:val="20"/>
        </w:rPr>
        <w:t xml:space="preserve"> Job Satisfaction That Influence Workers To Practice Organizational </w:t>
      </w:r>
      <w:r w:rsidRPr="00F308CF">
        <w:rPr>
          <w:rFonts w:ascii="Times New Roman" w:hAnsi="Times New Roman" w:cs="Times New Roman"/>
          <w:sz w:val="20"/>
          <w:szCs w:val="20"/>
        </w:rPr>
        <w:lastRenderedPageBreak/>
        <w:t xml:space="preserve">Citizenship Behavior (Ocb) In The Work Place. </w:t>
      </w:r>
      <w:proofErr w:type="gramStart"/>
      <w:r w:rsidRPr="00F308CF">
        <w:rPr>
          <w:rFonts w:ascii="Times New Roman" w:hAnsi="Times New Roman" w:cs="Times New Roman"/>
          <w:i/>
          <w:sz w:val="20"/>
          <w:szCs w:val="20"/>
        </w:rPr>
        <w:t>Archives of Business Research,</w:t>
      </w:r>
      <w:r w:rsidRPr="00F308CF">
        <w:rPr>
          <w:rFonts w:ascii="Times New Roman" w:hAnsi="Times New Roman" w:cs="Times New Roman"/>
          <w:sz w:val="20"/>
          <w:szCs w:val="20"/>
        </w:rPr>
        <w:t xml:space="preserve"> 8(5).</w:t>
      </w:r>
      <w:proofErr w:type="gramEnd"/>
      <w:r w:rsidRPr="00F308CF">
        <w:rPr>
          <w:rFonts w:ascii="Times New Roman" w:hAnsi="Times New Roman" w:cs="Times New Roman"/>
          <w:sz w:val="20"/>
          <w:szCs w:val="20"/>
        </w:rPr>
        <w:t xml:space="preserve"> 33-48 Publication Date: May 25, 2020 DOI: 10.14738/abr.85.8139. </w:t>
      </w:r>
    </w:p>
    <w:p w:rsidR="00AF0FE3" w:rsidRPr="00F308CF" w:rsidRDefault="00AF0FE3"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Soelton, M., Visano, N. A., Aulia, I. N., Rohman.</w:t>
      </w:r>
      <w:proofErr w:type="gramEnd"/>
      <w:r w:rsidRPr="00F308CF">
        <w:rPr>
          <w:rFonts w:ascii="Times New Roman" w:hAnsi="Times New Roman" w:cs="Times New Roman"/>
          <w:sz w:val="20"/>
          <w:szCs w:val="20"/>
        </w:rPr>
        <w:t xml:space="preserve"> </w:t>
      </w:r>
      <w:proofErr w:type="gramStart"/>
      <w:r w:rsidRPr="00F308CF">
        <w:rPr>
          <w:rFonts w:ascii="Times New Roman" w:hAnsi="Times New Roman" w:cs="Times New Roman"/>
          <w:sz w:val="20"/>
          <w:szCs w:val="20"/>
        </w:rPr>
        <w:t>F., Abadi.</w:t>
      </w:r>
      <w:proofErr w:type="gramEnd"/>
      <w:r w:rsidRPr="00F308CF">
        <w:rPr>
          <w:rFonts w:ascii="Times New Roman" w:hAnsi="Times New Roman" w:cs="Times New Roman"/>
          <w:sz w:val="20"/>
          <w:szCs w:val="20"/>
        </w:rPr>
        <w:t xml:space="preserve"> Y. B., &amp; Adelia, D. (2020). Factors That Affect </w:t>
      </w:r>
      <w:proofErr w:type="gramStart"/>
      <w:r w:rsidRPr="00F308CF">
        <w:rPr>
          <w:rFonts w:ascii="Times New Roman" w:hAnsi="Times New Roman" w:cs="Times New Roman"/>
          <w:sz w:val="20"/>
          <w:szCs w:val="20"/>
        </w:rPr>
        <w:t>The</w:t>
      </w:r>
      <w:proofErr w:type="gramEnd"/>
      <w:r w:rsidRPr="00F308CF">
        <w:rPr>
          <w:rFonts w:ascii="Times New Roman" w:hAnsi="Times New Roman" w:cs="Times New Roman"/>
          <w:sz w:val="20"/>
          <w:szCs w:val="20"/>
        </w:rPr>
        <w:t xml:space="preserve"> Masinical Productivity In The Indonesian Railway Industry. </w:t>
      </w:r>
      <w:proofErr w:type="gramStart"/>
      <w:r w:rsidRPr="00F308CF">
        <w:rPr>
          <w:rFonts w:ascii="Times New Roman" w:hAnsi="Times New Roman" w:cs="Times New Roman"/>
          <w:i/>
          <w:sz w:val="20"/>
          <w:szCs w:val="20"/>
        </w:rPr>
        <w:t>Archives of Business Research</w:t>
      </w:r>
      <w:r w:rsidRPr="00F308CF">
        <w:rPr>
          <w:rFonts w:ascii="Times New Roman" w:hAnsi="Times New Roman" w:cs="Times New Roman"/>
          <w:sz w:val="20"/>
          <w:szCs w:val="20"/>
        </w:rPr>
        <w:t>, 8(5).</w:t>
      </w:r>
      <w:proofErr w:type="gramEnd"/>
      <w:r w:rsidRPr="00F308CF">
        <w:rPr>
          <w:rFonts w:ascii="Times New Roman" w:hAnsi="Times New Roman" w:cs="Times New Roman"/>
          <w:sz w:val="20"/>
          <w:szCs w:val="20"/>
        </w:rPr>
        <w:t xml:space="preserve"> 49-62. Publication Date: May 25, 2020 DOI: 10.14738/abr.85.8183.</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Soelton, M., Nugrahati, T., Setiawan, M., Rochman, F., Pratama, A. (2019).</w:t>
      </w:r>
      <w:proofErr w:type="gramEnd"/>
      <w:r w:rsidRPr="00F308CF">
        <w:rPr>
          <w:rFonts w:ascii="Times New Roman" w:hAnsi="Times New Roman" w:cs="Times New Roman"/>
          <w:sz w:val="20"/>
          <w:szCs w:val="20"/>
        </w:rPr>
        <w:t xml:space="preserve"> Gender: Stress Levels on Performance in Modern Industry. Archives of Business Research, 7 (2), 72-81, DOI: 10.14738/abr.72.6131.</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rPr>
        <w:t>Soelton, M &amp; Atnani, M. (2018).</w:t>
      </w:r>
      <w:proofErr w:type="gramEnd"/>
      <w:r w:rsidRPr="00F308CF">
        <w:rPr>
          <w:rFonts w:ascii="Times New Roman" w:hAnsi="Times New Roman" w:cs="Times New Roman"/>
          <w:sz w:val="20"/>
          <w:szCs w:val="20"/>
        </w:rPr>
        <w:t xml:space="preserve"> How Work Environment, Work Satisfaction, Work Stress on The Turnover Intention Affect University Management. </w:t>
      </w:r>
      <w:proofErr w:type="gramStart"/>
      <w:r w:rsidRPr="00F308CF">
        <w:rPr>
          <w:rFonts w:ascii="Times New Roman" w:hAnsi="Times New Roman" w:cs="Times New Roman"/>
          <w:i/>
          <w:iCs/>
          <w:sz w:val="20"/>
          <w:szCs w:val="20"/>
        </w:rPr>
        <w:t>Jurnal Manajemen Bisnis Indonesia</w:t>
      </w:r>
      <w:r w:rsidRPr="00F308CF">
        <w:rPr>
          <w:rFonts w:ascii="Times New Roman" w:hAnsi="Times New Roman" w:cs="Times New Roman"/>
          <w:sz w:val="20"/>
          <w:szCs w:val="20"/>
        </w:rPr>
        <w:t>.</w:t>
      </w:r>
      <w:proofErr w:type="gramEnd"/>
      <w:r w:rsidRPr="00F308CF">
        <w:rPr>
          <w:rFonts w:ascii="Times New Roman" w:hAnsi="Times New Roman" w:cs="Times New Roman"/>
          <w:sz w:val="20"/>
          <w:szCs w:val="20"/>
        </w:rPr>
        <w:t xml:space="preserve"> 5 (3)</w:t>
      </w:r>
    </w:p>
    <w:p w:rsidR="00AF0FE3" w:rsidRPr="00F308CF" w:rsidRDefault="00AF0FE3" w:rsidP="00F54576">
      <w:pPr>
        <w:pStyle w:val="ListParagraph"/>
        <w:spacing w:after="0" w:line="240" w:lineRule="auto"/>
        <w:ind w:left="851" w:hanging="851"/>
        <w:jc w:val="both"/>
        <w:rPr>
          <w:rFonts w:ascii="Times New Roman" w:hAnsi="Times New Roman" w:cs="Times New Roman"/>
          <w:bCs/>
          <w:i/>
          <w:sz w:val="20"/>
          <w:szCs w:val="20"/>
          <w:lang w:eastAsia="ja-JP"/>
        </w:rPr>
      </w:pPr>
      <w:proofErr w:type="gramStart"/>
      <w:r w:rsidRPr="00F308CF">
        <w:rPr>
          <w:rFonts w:ascii="Times New Roman" w:hAnsi="Times New Roman" w:cs="Times New Roman"/>
          <w:bCs/>
          <w:sz w:val="20"/>
          <w:szCs w:val="20"/>
          <w:lang w:eastAsia="ja-JP"/>
        </w:rPr>
        <w:t>Soelton, M., Umar, M. (2018).</w:t>
      </w:r>
      <w:proofErr w:type="gramEnd"/>
      <w:r w:rsidRPr="00F308CF">
        <w:rPr>
          <w:rFonts w:ascii="Times New Roman" w:hAnsi="Times New Roman" w:cs="Times New Roman"/>
          <w:bCs/>
          <w:sz w:val="20"/>
          <w:szCs w:val="20"/>
          <w:lang w:eastAsia="ja-JP"/>
        </w:rPr>
        <w:t xml:space="preserve"> Recognizing How The Time Demands of Work Influences the Turn Over Intention in Banking Industry. </w:t>
      </w:r>
      <w:r w:rsidRPr="00F308CF">
        <w:rPr>
          <w:rFonts w:ascii="Times New Roman" w:hAnsi="Times New Roman" w:cs="Times New Roman"/>
          <w:bCs/>
          <w:i/>
          <w:sz w:val="20"/>
          <w:szCs w:val="20"/>
          <w:lang w:eastAsia="ja-JP"/>
        </w:rPr>
        <w:t>European Journal of Business and Management (EJBM),</w:t>
      </w:r>
      <w:r w:rsidRPr="00F308CF">
        <w:rPr>
          <w:rFonts w:ascii="Times New Roman" w:hAnsi="Times New Roman" w:cs="Times New Roman"/>
          <w:bCs/>
          <w:sz w:val="20"/>
          <w:szCs w:val="20"/>
          <w:lang w:eastAsia="ja-JP"/>
        </w:rPr>
        <w:t xml:space="preserve"> </w:t>
      </w:r>
      <w:r w:rsidRPr="00F308CF">
        <w:rPr>
          <w:rFonts w:ascii="Times New Roman" w:hAnsi="Times New Roman" w:cs="Times New Roman"/>
          <w:bCs/>
          <w:i/>
          <w:sz w:val="20"/>
          <w:szCs w:val="20"/>
          <w:lang w:eastAsia="ja-JP"/>
        </w:rPr>
        <w:t>12 (19)</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lang w:eastAsia="id-ID"/>
        </w:rPr>
      </w:pPr>
      <w:proofErr w:type="gramStart"/>
      <w:r w:rsidRPr="00F308CF">
        <w:rPr>
          <w:rFonts w:ascii="Times New Roman" w:hAnsi="Times New Roman" w:cs="Times New Roman"/>
          <w:sz w:val="20"/>
          <w:szCs w:val="20"/>
          <w:lang w:eastAsia="id-ID"/>
        </w:rPr>
        <w:t>Soelton, M. (2018).</w:t>
      </w:r>
      <w:proofErr w:type="gramEnd"/>
      <w:r w:rsidRPr="00F308CF">
        <w:rPr>
          <w:rFonts w:ascii="Times New Roman" w:hAnsi="Times New Roman" w:cs="Times New Roman"/>
          <w:sz w:val="20"/>
          <w:szCs w:val="20"/>
          <w:lang w:eastAsia="id-ID"/>
        </w:rPr>
        <w:t xml:space="preserve"> How Culture, Training Standard and Discipline on the Employee Performance Affect Hotel Management. </w:t>
      </w:r>
      <w:r w:rsidRPr="00F308CF">
        <w:rPr>
          <w:rFonts w:ascii="Times New Roman" w:hAnsi="Times New Roman" w:cs="Times New Roman"/>
          <w:i/>
          <w:iCs/>
          <w:sz w:val="20"/>
          <w:szCs w:val="20"/>
          <w:lang w:eastAsia="id-ID"/>
        </w:rPr>
        <w:t>European Research Studies Journal</w:t>
      </w:r>
      <w:r w:rsidRPr="00F308CF">
        <w:rPr>
          <w:rFonts w:ascii="Times New Roman" w:hAnsi="Times New Roman" w:cs="Times New Roman"/>
          <w:sz w:val="20"/>
          <w:szCs w:val="20"/>
          <w:lang w:eastAsia="id-ID"/>
        </w:rPr>
        <w:t>, </w:t>
      </w:r>
      <w:r w:rsidRPr="00F308CF">
        <w:rPr>
          <w:rFonts w:ascii="Times New Roman" w:hAnsi="Times New Roman" w:cs="Times New Roman"/>
          <w:i/>
          <w:iCs/>
          <w:sz w:val="20"/>
          <w:szCs w:val="20"/>
          <w:lang w:eastAsia="id-ID"/>
        </w:rPr>
        <w:t>21</w:t>
      </w:r>
      <w:r w:rsidRPr="00F308CF">
        <w:rPr>
          <w:rFonts w:ascii="Times New Roman" w:hAnsi="Times New Roman" w:cs="Times New Roman"/>
          <w:sz w:val="20"/>
          <w:szCs w:val="20"/>
          <w:lang w:eastAsia="id-ID"/>
        </w:rPr>
        <w:t>(4), 378-385.  </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lang w:eastAsia="id-ID"/>
        </w:rPr>
      </w:pPr>
      <w:proofErr w:type="gramStart"/>
      <w:r w:rsidRPr="00F308CF">
        <w:rPr>
          <w:rFonts w:ascii="Times New Roman" w:hAnsi="Times New Roman" w:cs="Times New Roman"/>
          <w:sz w:val="20"/>
          <w:szCs w:val="20"/>
          <w:lang w:eastAsia="id-ID"/>
        </w:rPr>
        <w:t>Soelton, M., &amp; Nugrahati, T. (2018).</w:t>
      </w:r>
      <w:proofErr w:type="gramEnd"/>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sz w:val="20"/>
          <w:szCs w:val="20"/>
          <w:lang w:eastAsia="id-ID"/>
        </w:rPr>
        <w:t>How Complaining Behaviors Effect on Coping Stress and Anxiety.</w:t>
      </w:r>
      <w:proofErr w:type="gramEnd"/>
      <w:r w:rsidRPr="00F308CF">
        <w:rPr>
          <w:rFonts w:ascii="Times New Roman" w:hAnsi="Times New Roman" w:cs="Times New Roman"/>
          <w:sz w:val="20"/>
          <w:szCs w:val="20"/>
          <w:lang w:eastAsia="id-ID"/>
        </w:rPr>
        <w:t> </w:t>
      </w:r>
      <w:r w:rsidRPr="00F308CF">
        <w:rPr>
          <w:rFonts w:ascii="Times New Roman" w:hAnsi="Times New Roman" w:cs="Times New Roman"/>
          <w:i/>
          <w:iCs/>
          <w:sz w:val="20"/>
          <w:szCs w:val="20"/>
          <w:lang w:eastAsia="id-ID"/>
        </w:rPr>
        <w:t>International Journal of Saudi Journal of Business and Management Studies (SJBMS)</w:t>
      </w:r>
      <w:r w:rsidRPr="00F308CF">
        <w:rPr>
          <w:rFonts w:ascii="Times New Roman" w:hAnsi="Times New Roman" w:cs="Times New Roman"/>
          <w:sz w:val="20"/>
          <w:szCs w:val="20"/>
          <w:lang w:eastAsia="id-ID"/>
        </w:rPr>
        <w:t>, </w:t>
      </w:r>
      <w:r w:rsidRPr="00F308CF">
        <w:rPr>
          <w:rFonts w:ascii="Times New Roman" w:hAnsi="Times New Roman" w:cs="Times New Roman"/>
          <w:i/>
          <w:iCs/>
          <w:sz w:val="20"/>
          <w:szCs w:val="20"/>
          <w:lang w:eastAsia="id-ID"/>
        </w:rPr>
        <w:t>3</w:t>
      </w:r>
      <w:r w:rsidRPr="00F308CF">
        <w:rPr>
          <w:rFonts w:ascii="Times New Roman" w:hAnsi="Times New Roman" w:cs="Times New Roman"/>
          <w:sz w:val="20"/>
          <w:szCs w:val="20"/>
          <w:lang w:eastAsia="id-ID"/>
        </w:rPr>
        <w:t>(6), 623-628. </w:t>
      </w:r>
    </w:p>
    <w:p w:rsidR="00AF0FE3" w:rsidRPr="00F308CF" w:rsidRDefault="00AF0FE3" w:rsidP="00F54576">
      <w:pPr>
        <w:pStyle w:val="ListParagraph"/>
        <w:spacing w:after="0" w:line="240" w:lineRule="auto"/>
        <w:ind w:left="851" w:hanging="851"/>
        <w:jc w:val="both"/>
        <w:rPr>
          <w:rFonts w:ascii="Times New Roman" w:hAnsi="Times New Roman" w:cs="Times New Roman"/>
          <w:sz w:val="20"/>
          <w:szCs w:val="20"/>
          <w:lang w:eastAsia="id-ID"/>
        </w:rPr>
      </w:pPr>
      <w:proofErr w:type="gramStart"/>
      <w:r w:rsidRPr="00F308CF">
        <w:rPr>
          <w:rFonts w:ascii="Times New Roman" w:hAnsi="Times New Roman" w:cs="Times New Roman"/>
          <w:sz w:val="20"/>
          <w:szCs w:val="20"/>
          <w:lang w:eastAsia="id-ID"/>
        </w:rPr>
        <w:t>Soelton, M., &amp; Rakasidhi, J. (2018).</w:t>
      </w:r>
      <w:proofErr w:type="gramEnd"/>
      <w:r w:rsidRPr="00F308CF">
        <w:rPr>
          <w:rFonts w:ascii="Times New Roman" w:hAnsi="Times New Roman" w:cs="Times New Roman"/>
          <w:sz w:val="20"/>
          <w:szCs w:val="20"/>
          <w:lang w:eastAsia="id-ID"/>
        </w:rPr>
        <w:t xml:space="preserve"> </w:t>
      </w:r>
      <w:proofErr w:type="gramStart"/>
      <w:r w:rsidRPr="00F308CF">
        <w:rPr>
          <w:rFonts w:ascii="Times New Roman" w:hAnsi="Times New Roman" w:cs="Times New Roman"/>
          <w:sz w:val="20"/>
          <w:szCs w:val="20"/>
          <w:lang w:eastAsia="id-ID"/>
        </w:rPr>
        <w:t>How to Implementation Organization Citizenship Behaviors with performance on Accident insurance service.</w:t>
      </w:r>
      <w:proofErr w:type="gramEnd"/>
      <w:r w:rsidRPr="00F308CF">
        <w:rPr>
          <w:rFonts w:ascii="Times New Roman" w:hAnsi="Times New Roman" w:cs="Times New Roman"/>
          <w:sz w:val="20"/>
          <w:szCs w:val="20"/>
          <w:lang w:eastAsia="id-ID"/>
        </w:rPr>
        <w:t> </w:t>
      </w:r>
      <w:r w:rsidRPr="00F308CF">
        <w:rPr>
          <w:rFonts w:ascii="Times New Roman" w:hAnsi="Times New Roman" w:cs="Times New Roman"/>
          <w:i/>
          <w:iCs/>
          <w:sz w:val="20"/>
          <w:szCs w:val="20"/>
          <w:lang w:eastAsia="id-ID"/>
        </w:rPr>
        <w:t>European Journal of Business and Management (EJBM)</w:t>
      </w:r>
      <w:r w:rsidRPr="00F308CF">
        <w:rPr>
          <w:rFonts w:ascii="Times New Roman" w:hAnsi="Times New Roman" w:cs="Times New Roman"/>
          <w:sz w:val="20"/>
          <w:szCs w:val="20"/>
          <w:lang w:eastAsia="id-ID"/>
        </w:rPr>
        <w:t>, </w:t>
      </w:r>
      <w:r w:rsidRPr="00F308CF">
        <w:rPr>
          <w:rFonts w:ascii="Times New Roman" w:hAnsi="Times New Roman" w:cs="Times New Roman"/>
          <w:i/>
          <w:iCs/>
          <w:sz w:val="20"/>
          <w:szCs w:val="20"/>
          <w:lang w:eastAsia="id-ID"/>
        </w:rPr>
        <w:t>10</w:t>
      </w:r>
      <w:r w:rsidRPr="00F308CF">
        <w:rPr>
          <w:rFonts w:ascii="Times New Roman" w:hAnsi="Times New Roman" w:cs="Times New Roman"/>
          <w:sz w:val="20"/>
          <w:szCs w:val="20"/>
          <w:lang w:eastAsia="id-ID"/>
        </w:rPr>
        <w:t>(15), 10-16. </w:t>
      </w:r>
    </w:p>
    <w:p w:rsidR="00AF0FE3" w:rsidRPr="00F308CF" w:rsidRDefault="00AF0FE3" w:rsidP="00F54576">
      <w:pPr>
        <w:spacing w:after="0" w:line="240" w:lineRule="auto"/>
        <w:ind w:left="851" w:hanging="851"/>
        <w:jc w:val="both"/>
        <w:rPr>
          <w:rFonts w:ascii="Times New Roman" w:hAnsi="Times New Roman" w:cs="Times New Roman"/>
          <w:sz w:val="20"/>
          <w:szCs w:val="20"/>
        </w:rPr>
      </w:pPr>
      <w:proofErr w:type="gramStart"/>
      <w:r w:rsidRPr="00F308CF">
        <w:rPr>
          <w:rFonts w:ascii="Times New Roman" w:hAnsi="Times New Roman" w:cs="Times New Roman"/>
          <w:sz w:val="20"/>
          <w:szCs w:val="20"/>
          <w:lang w:eastAsia="id-ID"/>
        </w:rPr>
        <w:t>Soelton, M., Nugrahati, T., Setiawan, M., Rohman, F., &amp; Pratama, A. (2019).</w:t>
      </w:r>
      <w:proofErr w:type="gramEnd"/>
      <w:r w:rsidRPr="00F308CF">
        <w:rPr>
          <w:rFonts w:ascii="Times New Roman" w:hAnsi="Times New Roman" w:cs="Times New Roman"/>
          <w:sz w:val="20"/>
          <w:szCs w:val="20"/>
          <w:lang w:eastAsia="id-ID"/>
        </w:rPr>
        <w:t xml:space="preserve"> Gender: Stress Levels </w:t>
      </w:r>
      <w:proofErr w:type="gramStart"/>
      <w:r w:rsidRPr="00F308CF">
        <w:rPr>
          <w:rFonts w:ascii="Times New Roman" w:hAnsi="Times New Roman" w:cs="Times New Roman"/>
          <w:sz w:val="20"/>
          <w:szCs w:val="20"/>
          <w:lang w:eastAsia="id-ID"/>
        </w:rPr>
        <w:t>On</w:t>
      </w:r>
      <w:proofErr w:type="gramEnd"/>
      <w:r w:rsidRPr="00F308CF">
        <w:rPr>
          <w:rFonts w:ascii="Times New Roman" w:hAnsi="Times New Roman" w:cs="Times New Roman"/>
          <w:sz w:val="20"/>
          <w:szCs w:val="20"/>
          <w:lang w:eastAsia="id-ID"/>
        </w:rPr>
        <w:t xml:space="preserve"> Performance In Modern Industry. </w:t>
      </w:r>
      <w:proofErr w:type="gramStart"/>
      <w:r w:rsidRPr="00F308CF">
        <w:rPr>
          <w:rFonts w:ascii="Times New Roman" w:hAnsi="Times New Roman" w:cs="Times New Roman"/>
          <w:i/>
          <w:iCs/>
          <w:sz w:val="20"/>
          <w:szCs w:val="20"/>
          <w:lang w:eastAsia="id-ID"/>
        </w:rPr>
        <w:t>Archives of Business Research</w:t>
      </w:r>
      <w:r w:rsidRPr="00F308CF">
        <w:rPr>
          <w:rFonts w:ascii="Times New Roman" w:hAnsi="Times New Roman" w:cs="Times New Roman"/>
          <w:sz w:val="20"/>
          <w:szCs w:val="20"/>
          <w:lang w:eastAsia="id-ID"/>
        </w:rPr>
        <w:t>, </w:t>
      </w:r>
      <w:r w:rsidRPr="00F308CF">
        <w:rPr>
          <w:rFonts w:ascii="Times New Roman" w:hAnsi="Times New Roman" w:cs="Times New Roman"/>
          <w:i/>
          <w:iCs/>
          <w:sz w:val="20"/>
          <w:szCs w:val="20"/>
          <w:lang w:eastAsia="id-ID"/>
        </w:rPr>
        <w:t>7</w:t>
      </w:r>
      <w:r w:rsidRPr="00F308CF">
        <w:rPr>
          <w:rFonts w:ascii="Times New Roman" w:hAnsi="Times New Roman" w:cs="Times New Roman"/>
          <w:sz w:val="20"/>
          <w:szCs w:val="20"/>
          <w:lang w:eastAsia="id-ID"/>
        </w:rPr>
        <w:t>(2).</w:t>
      </w:r>
      <w:proofErr w:type="gramEnd"/>
    </w:p>
    <w:p w:rsidR="00AF0FE3" w:rsidRPr="00F308CF" w:rsidRDefault="00AF0FE3" w:rsidP="00F54576">
      <w:pPr>
        <w:pStyle w:val="NoSpacing"/>
        <w:ind w:left="851" w:hanging="851"/>
        <w:jc w:val="both"/>
        <w:rPr>
          <w:iCs/>
          <w:sz w:val="20"/>
          <w:szCs w:val="20"/>
        </w:rPr>
      </w:pPr>
      <w:r w:rsidRPr="00F308CF">
        <w:rPr>
          <w:sz w:val="20"/>
          <w:szCs w:val="20"/>
        </w:rPr>
        <w:t xml:space="preserve">Steven L. Mc Shane dan Mary Ann Von Glinow. (2010). </w:t>
      </w:r>
      <w:r w:rsidRPr="00F308CF">
        <w:rPr>
          <w:i/>
          <w:sz w:val="20"/>
          <w:szCs w:val="20"/>
        </w:rPr>
        <w:t xml:space="preserve">“Organizational Behavior Emerging Knowledge and Practice for the Real Word, Fifth Edition. </w:t>
      </w:r>
      <w:r w:rsidRPr="00F308CF">
        <w:rPr>
          <w:iCs/>
          <w:sz w:val="20"/>
          <w:szCs w:val="20"/>
        </w:rPr>
        <w:t>New York: McGraw-Hill”.</w:t>
      </w:r>
    </w:p>
    <w:p w:rsidR="00AF0FE3" w:rsidRPr="00F308CF" w:rsidRDefault="00AF0FE3" w:rsidP="00F54576">
      <w:pPr>
        <w:pStyle w:val="NoSpacing"/>
        <w:ind w:left="851" w:hanging="851"/>
        <w:jc w:val="both"/>
        <w:rPr>
          <w:sz w:val="20"/>
          <w:szCs w:val="20"/>
        </w:rPr>
      </w:pPr>
      <w:r w:rsidRPr="00F308CF">
        <w:rPr>
          <w:sz w:val="20"/>
          <w:szCs w:val="20"/>
        </w:rPr>
        <w:t xml:space="preserve">Sugiono. (2013). </w:t>
      </w:r>
      <w:r w:rsidRPr="00F308CF">
        <w:rPr>
          <w:i/>
          <w:iCs/>
          <w:sz w:val="20"/>
          <w:szCs w:val="20"/>
        </w:rPr>
        <w:t>“Metode Penelitian Kuantitatif, Kualitatif, dan R&amp;D”</w:t>
      </w:r>
      <w:r w:rsidRPr="00F308CF">
        <w:rPr>
          <w:sz w:val="20"/>
          <w:szCs w:val="20"/>
        </w:rPr>
        <w:t>. Bandung:</w:t>
      </w:r>
      <w:r w:rsidRPr="00F308CF">
        <w:rPr>
          <w:sz w:val="20"/>
          <w:szCs w:val="20"/>
          <w:lang w:val="en-US"/>
        </w:rPr>
        <w:t xml:space="preserve"> </w:t>
      </w:r>
      <w:r w:rsidRPr="00F308CF">
        <w:rPr>
          <w:sz w:val="20"/>
          <w:szCs w:val="20"/>
        </w:rPr>
        <w:t>Alfabeta.</w:t>
      </w:r>
    </w:p>
    <w:p w:rsidR="00AF0FE3" w:rsidRPr="00F308CF" w:rsidRDefault="00AF0FE3" w:rsidP="00F54576">
      <w:pPr>
        <w:pStyle w:val="NoSpacing"/>
        <w:ind w:left="851" w:hanging="851"/>
        <w:jc w:val="both"/>
        <w:rPr>
          <w:sz w:val="20"/>
          <w:szCs w:val="20"/>
        </w:rPr>
      </w:pPr>
      <w:r w:rsidRPr="00F308CF">
        <w:rPr>
          <w:sz w:val="20"/>
          <w:szCs w:val="20"/>
        </w:rPr>
        <w:t xml:space="preserve">Sugiyono.  (2014). </w:t>
      </w:r>
      <w:r w:rsidRPr="00F308CF">
        <w:rPr>
          <w:i/>
          <w:iCs/>
          <w:sz w:val="20"/>
          <w:szCs w:val="20"/>
        </w:rPr>
        <w:t>“Metode   Penelitian   Kuantitatif   kualitatif   dan   R&amp;D”</w:t>
      </w:r>
      <w:r w:rsidRPr="00F308CF">
        <w:rPr>
          <w:sz w:val="20"/>
          <w:szCs w:val="20"/>
        </w:rPr>
        <w:t>.   Bandung: Alfabeta</w:t>
      </w:r>
    </w:p>
    <w:p w:rsidR="00AF0FE3" w:rsidRPr="00F308CF" w:rsidRDefault="00AF0FE3" w:rsidP="00F54576">
      <w:pPr>
        <w:pStyle w:val="NoSpacing"/>
        <w:ind w:left="851" w:hanging="851"/>
        <w:jc w:val="both"/>
        <w:rPr>
          <w:sz w:val="20"/>
          <w:szCs w:val="20"/>
        </w:rPr>
      </w:pPr>
      <w:r w:rsidRPr="00F308CF">
        <w:rPr>
          <w:sz w:val="20"/>
          <w:szCs w:val="20"/>
        </w:rPr>
        <w:t xml:space="preserve">Sumarsan, Thomas. (2013). </w:t>
      </w:r>
      <w:r w:rsidRPr="00F308CF">
        <w:rPr>
          <w:i/>
          <w:iCs/>
          <w:sz w:val="20"/>
          <w:szCs w:val="20"/>
        </w:rPr>
        <w:t>“Sistem Pengendalian Manajemen (Konsep, Aplikasi,</w:t>
      </w:r>
      <w:r w:rsidRPr="00F308CF">
        <w:rPr>
          <w:i/>
          <w:iCs/>
          <w:sz w:val="20"/>
          <w:szCs w:val="20"/>
          <w:lang w:val="en-US"/>
        </w:rPr>
        <w:t xml:space="preserve"> </w:t>
      </w:r>
      <w:r w:rsidRPr="00F308CF">
        <w:rPr>
          <w:i/>
          <w:iCs/>
          <w:sz w:val="20"/>
          <w:szCs w:val="20"/>
        </w:rPr>
        <w:t>dan Pengukuran Kinerja Edisi 2)”</w:t>
      </w:r>
      <w:r w:rsidRPr="00F308CF">
        <w:rPr>
          <w:sz w:val="20"/>
          <w:szCs w:val="20"/>
        </w:rPr>
        <w:t>. Jakarta, PT. Indeks</w:t>
      </w:r>
    </w:p>
    <w:p w:rsidR="00AF0FE3" w:rsidRPr="00F308CF" w:rsidRDefault="00AF0FE3" w:rsidP="00F54576">
      <w:pPr>
        <w:pStyle w:val="NoSpacing"/>
        <w:ind w:left="851" w:hanging="851"/>
        <w:jc w:val="both"/>
        <w:rPr>
          <w:sz w:val="20"/>
          <w:szCs w:val="20"/>
        </w:rPr>
      </w:pPr>
      <w:r w:rsidRPr="00F308CF">
        <w:rPr>
          <w:sz w:val="20"/>
          <w:szCs w:val="20"/>
        </w:rPr>
        <w:t xml:space="preserve">Suryani., dan Hendryadi. (2015). </w:t>
      </w:r>
      <w:r w:rsidRPr="00F308CF">
        <w:rPr>
          <w:i/>
          <w:iCs/>
          <w:sz w:val="20"/>
          <w:szCs w:val="20"/>
        </w:rPr>
        <w:t>“Metode Riset Kuantitatif Teori Dan Aplikasi Pada Penelitian Bidang Manajemen Dan Ekonomi Islam”.</w:t>
      </w:r>
      <w:r w:rsidRPr="00F308CF">
        <w:rPr>
          <w:sz w:val="20"/>
          <w:szCs w:val="20"/>
        </w:rPr>
        <w:t xml:space="preserve"> Edisi Pertama. Cetakan ke-1. Jakarta : Prenadamedia Group.</w:t>
      </w:r>
    </w:p>
    <w:p w:rsidR="003A5052" w:rsidRPr="00F308CF" w:rsidRDefault="003A5052" w:rsidP="00F54576">
      <w:pPr>
        <w:pStyle w:val="Bibliography"/>
        <w:spacing w:after="0" w:line="240" w:lineRule="auto"/>
        <w:ind w:left="851" w:hanging="851"/>
        <w:jc w:val="both"/>
        <w:rPr>
          <w:rFonts w:ascii="Times New Roman" w:hAnsi="Times New Roman" w:cs="Times New Roman"/>
          <w:sz w:val="20"/>
          <w:szCs w:val="20"/>
        </w:rPr>
      </w:pPr>
      <w:bookmarkStart w:id="0" w:name="_GoBack"/>
      <w:bookmarkEnd w:id="0"/>
      <w:r w:rsidRPr="00F308CF">
        <w:rPr>
          <w:rFonts w:ascii="Times New Roman" w:hAnsi="Times New Roman" w:cs="Times New Roman"/>
          <w:sz w:val="20"/>
          <w:szCs w:val="20"/>
        </w:rPr>
        <w:t>Yucel, Ilhami. 2012:2. “Examining the Relationships among Job Satisfaction, Organizational Commitment, and Turnover Intention: An Empirical Study”.</w:t>
      </w:r>
      <w:r w:rsidRPr="00F308CF">
        <w:rPr>
          <w:rFonts w:ascii="Times New Roman" w:hAnsi="Times New Roman" w:cs="Times New Roman"/>
          <w:i/>
          <w:sz w:val="20"/>
          <w:szCs w:val="20"/>
        </w:rPr>
        <w:t xml:space="preserve"> International Journal of Business and Management, Volume 7, No. 20, Hal 44-58 Turkey: Canadian Center of Science and Education</w:t>
      </w:r>
      <w:r w:rsidRPr="00F308CF">
        <w:rPr>
          <w:rFonts w:ascii="Times New Roman" w:hAnsi="Times New Roman" w:cs="Times New Roman"/>
          <w:sz w:val="20"/>
          <w:szCs w:val="20"/>
        </w:rPr>
        <w:t>.</w:t>
      </w:r>
    </w:p>
    <w:sectPr w:rsidR="003A5052" w:rsidRPr="00F308CF" w:rsidSect="00AF0FE3">
      <w:pgSz w:w="12240" w:h="15840"/>
      <w:pgMar w:top="2268" w:right="1701" w:bottom="1701" w:left="2268" w:header="720" w:footer="720" w:gutter="0"/>
      <w:pgNumType w:start="94"/>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E4C2A"/>
    <w:multiLevelType w:val="hybridMultilevel"/>
    <w:tmpl w:val="EAF44BB8"/>
    <w:lvl w:ilvl="0" w:tplc="2960B1B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403A6B"/>
    <w:multiLevelType w:val="hybridMultilevel"/>
    <w:tmpl w:val="D6AAC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842F0D"/>
    <w:multiLevelType w:val="hybridMultilevel"/>
    <w:tmpl w:val="D9CC226E"/>
    <w:lvl w:ilvl="0" w:tplc="48BA69E2">
      <w:start w:val="1"/>
      <w:numFmt w:val="decimal"/>
      <w:lvlText w:val="%1."/>
      <w:lvlJc w:val="left"/>
      <w:pPr>
        <w:ind w:left="360" w:hanging="360"/>
      </w:pPr>
      <w:rPr>
        <w:rFonts w:ascii="Times New Roman" w:eastAsiaTheme="minorHAnsi" w:hAnsi="Times New Roman" w:cs="Times New Roman"/>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EF068F1"/>
    <w:multiLevelType w:val="hybridMultilevel"/>
    <w:tmpl w:val="7EAC28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4224E3"/>
    <w:rsid w:val="000A0CCD"/>
    <w:rsid w:val="000B7636"/>
    <w:rsid w:val="001744A2"/>
    <w:rsid w:val="001A58AE"/>
    <w:rsid w:val="001A7053"/>
    <w:rsid w:val="001B31D7"/>
    <w:rsid w:val="00220089"/>
    <w:rsid w:val="00241F8F"/>
    <w:rsid w:val="002424B2"/>
    <w:rsid w:val="002504EA"/>
    <w:rsid w:val="00285973"/>
    <w:rsid w:val="002B282E"/>
    <w:rsid w:val="002D4943"/>
    <w:rsid w:val="002F7BEC"/>
    <w:rsid w:val="00302C6A"/>
    <w:rsid w:val="0036012D"/>
    <w:rsid w:val="00372707"/>
    <w:rsid w:val="00383C2B"/>
    <w:rsid w:val="003867B9"/>
    <w:rsid w:val="003A5052"/>
    <w:rsid w:val="00407C85"/>
    <w:rsid w:val="004224E3"/>
    <w:rsid w:val="0050273B"/>
    <w:rsid w:val="00573923"/>
    <w:rsid w:val="005D78B9"/>
    <w:rsid w:val="00646674"/>
    <w:rsid w:val="006F1253"/>
    <w:rsid w:val="00746AE1"/>
    <w:rsid w:val="007A0161"/>
    <w:rsid w:val="007A4FC1"/>
    <w:rsid w:val="008E4D37"/>
    <w:rsid w:val="0090339C"/>
    <w:rsid w:val="00904897"/>
    <w:rsid w:val="0099065B"/>
    <w:rsid w:val="009959D7"/>
    <w:rsid w:val="00AC307F"/>
    <w:rsid w:val="00AF0FE3"/>
    <w:rsid w:val="00B11589"/>
    <w:rsid w:val="00CB0722"/>
    <w:rsid w:val="00CB3853"/>
    <w:rsid w:val="00CF7505"/>
    <w:rsid w:val="00D01AE0"/>
    <w:rsid w:val="00D16608"/>
    <w:rsid w:val="00DD4369"/>
    <w:rsid w:val="00E209CC"/>
    <w:rsid w:val="00F2746D"/>
    <w:rsid w:val="00F308CF"/>
    <w:rsid w:val="00F54576"/>
    <w:rsid w:val="00F63C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505"/>
    <w:rPr>
      <w:color w:val="0000FF" w:themeColor="hyperlink"/>
      <w:u w:val="single"/>
    </w:rPr>
  </w:style>
  <w:style w:type="paragraph" w:styleId="BalloonText">
    <w:name w:val="Balloon Text"/>
    <w:basedOn w:val="Normal"/>
    <w:link w:val="BalloonTextChar"/>
    <w:uiPriority w:val="99"/>
    <w:semiHidden/>
    <w:unhideWhenUsed/>
    <w:rsid w:val="00250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EA"/>
    <w:rPr>
      <w:rFonts w:ascii="Tahoma" w:hAnsi="Tahoma" w:cs="Tahoma"/>
      <w:sz w:val="16"/>
      <w:szCs w:val="16"/>
    </w:rPr>
  </w:style>
  <w:style w:type="paragraph" w:styleId="HTMLPreformatted">
    <w:name w:val="HTML Preformatted"/>
    <w:basedOn w:val="Normal"/>
    <w:link w:val="HTMLPreformattedChar"/>
    <w:uiPriority w:val="99"/>
    <w:unhideWhenUsed/>
    <w:rsid w:val="00CB3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B3853"/>
    <w:rPr>
      <w:rFonts w:ascii="Courier New" w:eastAsia="Times New Roman" w:hAnsi="Courier New" w:cs="Courier New"/>
      <w:sz w:val="20"/>
      <w:szCs w:val="20"/>
    </w:rPr>
  </w:style>
  <w:style w:type="character" w:customStyle="1" w:styleId="ListParagraphChar">
    <w:name w:val="List Paragraph Char"/>
    <w:aliases w:val="spasi 2 taiiii Char,skripsi Char,Body Text Char1 Char,Char Char2 Char,List Paragraph2 Char,Body of text Char,List Paragraph 2 Char,yukeu Subtitle 3 Char,List Paragraph1 Char,Char Char21 Char"/>
    <w:basedOn w:val="DefaultParagraphFont"/>
    <w:link w:val="ListParagraph"/>
    <w:uiPriority w:val="34"/>
    <w:qFormat/>
    <w:locked/>
    <w:rsid w:val="000A0CCD"/>
  </w:style>
  <w:style w:type="paragraph" w:styleId="ListParagraph">
    <w:name w:val="List Paragraph"/>
    <w:aliases w:val="spasi 2 taiiii,skripsi,Body Text Char1,Char Char2,List Paragraph2,Body of text,List Paragraph 2,yukeu Subtitle 3,List Paragraph1,Char Char21"/>
    <w:basedOn w:val="Normal"/>
    <w:link w:val="ListParagraphChar"/>
    <w:uiPriority w:val="34"/>
    <w:qFormat/>
    <w:rsid w:val="000A0CCD"/>
    <w:pPr>
      <w:spacing w:after="160" w:line="256" w:lineRule="auto"/>
      <w:ind w:left="720"/>
      <w:contextualSpacing/>
    </w:pPr>
  </w:style>
  <w:style w:type="table" w:styleId="TableGrid">
    <w:name w:val="Table Grid"/>
    <w:basedOn w:val="TableNormal"/>
    <w:uiPriority w:val="59"/>
    <w:rsid w:val="000A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0CCD"/>
    <w:pPr>
      <w:widowControl w:val="0"/>
      <w:autoSpaceDE w:val="0"/>
      <w:autoSpaceDN w:val="0"/>
      <w:spacing w:after="0" w:line="240" w:lineRule="auto"/>
    </w:pPr>
    <w:rPr>
      <w:rFonts w:ascii="Times New Roman" w:eastAsia="Times New Roman" w:hAnsi="Times New Roman" w:cs="Times New Roman"/>
      <w:lang w:val="id-ID"/>
    </w:rPr>
  </w:style>
  <w:style w:type="paragraph" w:styleId="Bibliography">
    <w:name w:val="Bibliography"/>
    <w:basedOn w:val="Normal"/>
    <w:next w:val="Normal"/>
    <w:uiPriority w:val="37"/>
    <w:unhideWhenUsed/>
    <w:rsid w:val="003A5052"/>
  </w:style>
  <w:style w:type="paragraph" w:styleId="BodyText">
    <w:name w:val="Body Text"/>
    <w:basedOn w:val="Normal"/>
    <w:link w:val="BodyTextChar"/>
    <w:uiPriority w:val="1"/>
    <w:unhideWhenUsed/>
    <w:qFormat/>
    <w:rsid w:val="009959D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959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505"/>
    <w:rPr>
      <w:color w:val="0000FF" w:themeColor="hyperlink"/>
      <w:u w:val="single"/>
    </w:rPr>
  </w:style>
  <w:style w:type="paragraph" w:styleId="BalloonText">
    <w:name w:val="Balloon Text"/>
    <w:basedOn w:val="Normal"/>
    <w:link w:val="BalloonTextChar"/>
    <w:uiPriority w:val="99"/>
    <w:semiHidden/>
    <w:unhideWhenUsed/>
    <w:rsid w:val="00250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EA"/>
    <w:rPr>
      <w:rFonts w:ascii="Tahoma" w:hAnsi="Tahoma" w:cs="Tahoma"/>
      <w:sz w:val="16"/>
      <w:szCs w:val="16"/>
    </w:rPr>
  </w:style>
  <w:style w:type="paragraph" w:styleId="HTMLPreformatted">
    <w:name w:val="HTML Preformatted"/>
    <w:basedOn w:val="Normal"/>
    <w:link w:val="HTMLPreformattedChar"/>
    <w:uiPriority w:val="99"/>
    <w:unhideWhenUsed/>
    <w:rsid w:val="00CB3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B3853"/>
    <w:rPr>
      <w:rFonts w:ascii="Courier New" w:eastAsia="Times New Roman" w:hAnsi="Courier New" w:cs="Courier New"/>
      <w:sz w:val="20"/>
      <w:szCs w:val="20"/>
    </w:rPr>
  </w:style>
  <w:style w:type="character" w:customStyle="1" w:styleId="ListParagraphChar">
    <w:name w:val="List Paragraph Char"/>
    <w:aliases w:val="spasi 2 taiiii Char,skripsi Char,Body Text Char1 Char,Char Char2 Char,List Paragraph2 Char,Body of text Char"/>
    <w:basedOn w:val="DefaultParagraphFont"/>
    <w:link w:val="ListParagraph"/>
    <w:uiPriority w:val="34"/>
    <w:qFormat/>
    <w:locked/>
    <w:rsid w:val="000A0CCD"/>
  </w:style>
  <w:style w:type="paragraph" w:styleId="ListParagraph">
    <w:name w:val="List Paragraph"/>
    <w:aliases w:val="spasi 2 taiiii,skripsi,Body Text Char1,Char Char2,List Paragraph2,Body of text"/>
    <w:basedOn w:val="Normal"/>
    <w:link w:val="ListParagraphChar"/>
    <w:uiPriority w:val="34"/>
    <w:qFormat/>
    <w:rsid w:val="000A0CCD"/>
    <w:pPr>
      <w:spacing w:after="160" w:line="256" w:lineRule="auto"/>
      <w:ind w:left="720"/>
      <w:contextualSpacing/>
    </w:pPr>
  </w:style>
  <w:style w:type="table" w:styleId="TableGrid">
    <w:name w:val="Table Grid"/>
    <w:basedOn w:val="TableNormal"/>
    <w:uiPriority w:val="59"/>
    <w:rsid w:val="000A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0CCD"/>
    <w:pPr>
      <w:widowControl w:val="0"/>
      <w:autoSpaceDE w:val="0"/>
      <w:autoSpaceDN w:val="0"/>
      <w:spacing w:after="0" w:line="240" w:lineRule="auto"/>
    </w:pPr>
    <w:rPr>
      <w:rFonts w:ascii="Times New Roman" w:eastAsia="Times New Roman" w:hAnsi="Times New Roman" w:cs="Times New Roman"/>
      <w:lang w:val="id-ID"/>
    </w:rPr>
  </w:style>
  <w:style w:type="paragraph" w:styleId="Bibliography">
    <w:name w:val="Bibliography"/>
    <w:basedOn w:val="Normal"/>
    <w:next w:val="Normal"/>
    <w:uiPriority w:val="37"/>
    <w:unhideWhenUsed/>
    <w:rsid w:val="003A5052"/>
  </w:style>
</w:styles>
</file>

<file path=word/webSettings.xml><?xml version="1.0" encoding="utf-8"?>
<w:webSettings xmlns:r="http://schemas.openxmlformats.org/officeDocument/2006/relationships" xmlns:w="http://schemas.openxmlformats.org/wordprocessingml/2006/main">
  <w:divs>
    <w:div w:id="20591692">
      <w:bodyDiv w:val="1"/>
      <w:marLeft w:val="0"/>
      <w:marRight w:val="0"/>
      <w:marTop w:val="0"/>
      <w:marBottom w:val="0"/>
      <w:divBdr>
        <w:top w:val="none" w:sz="0" w:space="0" w:color="auto"/>
        <w:left w:val="none" w:sz="0" w:space="0" w:color="auto"/>
        <w:bottom w:val="none" w:sz="0" w:space="0" w:color="auto"/>
        <w:right w:val="none" w:sz="0" w:space="0" w:color="auto"/>
      </w:divBdr>
    </w:div>
    <w:div w:id="90203151">
      <w:bodyDiv w:val="1"/>
      <w:marLeft w:val="0"/>
      <w:marRight w:val="0"/>
      <w:marTop w:val="0"/>
      <w:marBottom w:val="0"/>
      <w:divBdr>
        <w:top w:val="none" w:sz="0" w:space="0" w:color="auto"/>
        <w:left w:val="none" w:sz="0" w:space="0" w:color="auto"/>
        <w:bottom w:val="none" w:sz="0" w:space="0" w:color="auto"/>
        <w:right w:val="none" w:sz="0" w:space="0" w:color="auto"/>
      </w:divBdr>
    </w:div>
    <w:div w:id="94637938">
      <w:bodyDiv w:val="1"/>
      <w:marLeft w:val="0"/>
      <w:marRight w:val="0"/>
      <w:marTop w:val="0"/>
      <w:marBottom w:val="0"/>
      <w:divBdr>
        <w:top w:val="none" w:sz="0" w:space="0" w:color="auto"/>
        <w:left w:val="none" w:sz="0" w:space="0" w:color="auto"/>
        <w:bottom w:val="none" w:sz="0" w:space="0" w:color="auto"/>
        <w:right w:val="none" w:sz="0" w:space="0" w:color="auto"/>
      </w:divBdr>
    </w:div>
    <w:div w:id="101924322">
      <w:bodyDiv w:val="1"/>
      <w:marLeft w:val="0"/>
      <w:marRight w:val="0"/>
      <w:marTop w:val="0"/>
      <w:marBottom w:val="0"/>
      <w:divBdr>
        <w:top w:val="none" w:sz="0" w:space="0" w:color="auto"/>
        <w:left w:val="none" w:sz="0" w:space="0" w:color="auto"/>
        <w:bottom w:val="none" w:sz="0" w:space="0" w:color="auto"/>
        <w:right w:val="none" w:sz="0" w:space="0" w:color="auto"/>
      </w:divBdr>
    </w:div>
    <w:div w:id="174619145">
      <w:bodyDiv w:val="1"/>
      <w:marLeft w:val="0"/>
      <w:marRight w:val="0"/>
      <w:marTop w:val="0"/>
      <w:marBottom w:val="0"/>
      <w:divBdr>
        <w:top w:val="none" w:sz="0" w:space="0" w:color="auto"/>
        <w:left w:val="none" w:sz="0" w:space="0" w:color="auto"/>
        <w:bottom w:val="none" w:sz="0" w:space="0" w:color="auto"/>
        <w:right w:val="none" w:sz="0" w:space="0" w:color="auto"/>
      </w:divBdr>
    </w:div>
    <w:div w:id="715280778">
      <w:bodyDiv w:val="1"/>
      <w:marLeft w:val="0"/>
      <w:marRight w:val="0"/>
      <w:marTop w:val="0"/>
      <w:marBottom w:val="0"/>
      <w:divBdr>
        <w:top w:val="none" w:sz="0" w:space="0" w:color="auto"/>
        <w:left w:val="none" w:sz="0" w:space="0" w:color="auto"/>
        <w:bottom w:val="none" w:sz="0" w:space="0" w:color="auto"/>
        <w:right w:val="none" w:sz="0" w:space="0" w:color="auto"/>
      </w:divBdr>
    </w:div>
    <w:div w:id="740295724">
      <w:bodyDiv w:val="1"/>
      <w:marLeft w:val="0"/>
      <w:marRight w:val="0"/>
      <w:marTop w:val="0"/>
      <w:marBottom w:val="0"/>
      <w:divBdr>
        <w:top w:val="none" w:sz="0" w:space="0" w:color="auto"/>
        <w:left w:val="none" w:sz="0" w:space="0" w:color="auto"/>
        <w:bottom w:val="none" w:sz="0" w:space="0" w:color="auto"/>
        <w:right w:val="none" w:sz="0" w:space="0" w:color="auto"/>
      </w:divBdr>
    </w:div>
    <w:div w:id="787284395">
      <w:bodyDiv w:val="1"/>
      <w:marLeft w:val="0"/>
      <w:marRight w:val="0"/>
      <w:marTop w:val="0"/>
      <w:marBottom w:val="0"/>
      <w:divBdr>
        <w:top w:val="none" w:sz="0" w:space="0" w:color="auto"/>
        <w:left w:val="none" w:sz="0" w:space="0" w:color="auto"/>
        <w:bottom w:val="none" w:sz="0" w:space="0" w:color="auto"/>
        <w:right w:val="none" w:sz="0" w:space="0" w:color="auto"/>
      </w:divBdr>
    </w:div>
    <w:div w:id="813720580">
      <w:bodyDiv w:val="1"/>
      <w:marLeft w:val="0"/>
      <w:marRight w:val="0"/>
      <w:marTop w:val="0"/>
      <w:marBottom w:val="0"/>
      <w:divBdr>
        <w:top w:val="none" w:sz="0" w:space="0" w:color="auto"/>
        <w:left w:val="none" w:sz="0" w:space="0" w:color="auto"/>
        <w:bottom w:val="none" w:sz="0" w:space="0" w:color="auto"/>
        <w:right w:val="none" w:sz="0" w:space="0" w:color="auto"/>
      </w:divBdr>
    </w:div>
    <w:div w:id="869756348">
      <w:bodyDiv w:val="1"/>
      <w:marLeft w:val="0"/>
      <w:marRight w:val="0"/>
      <w:marTop w:val="0"/>
      <w:marBottom w:val="0"/>
      <w:divBdr>
        <w:top w:val="none" w:sz="0" w:space="0" w:color="auto"/>
        <w:left w:val="none" w:sz="0" w:space="0" w:color="auto"/>
        <w:bottom w:val="none" w:sz="0" w:space="0" w:color="auto"/>
        <w:right w:val="none" w:sz="0" w:space="0" w:color="auto"/>
      </w:divBdr>
    </w:div>
    <w:div w:id="894969960">
      <w:bodyDiv w:val="1"/>
      <w:marLeft w:val="0"/>
      <w:marRight w:val="0"/>
      <w:marTop w:val="0"/>
      <w:marBottom w:val="0"/>
      <w:divBdr>
        <w:top w:val="none" w:sz="0" w:space="0" w:color="auto"/>
        <w:left w:val="none" w:sz="0" w:space="0" w:color="auto"/>
        <w:bottom w:val="none" w:sz="0" w:space="0" w:color="auto"/>
        <w:right w:val="none" w:sz="0" w:space="0" w:color="auto"/>
      </w:divBdr>
    </w:div>
    <w:div w:id="918832305">
      <w:bodyDiv w:val="1"/>
      <w:marLeft w:val="0"/>
      <w:marRight w:val="0"/>
      <w:marTop w:val="0"/>
      <w:marBottom w:val="0"/>
      <w:divBdr>
        <w:top w:val="none" w:sz="0" w:space="0" w:color="auto"/>
        <w:left w:val="none" w:sz="0" w:space="0" w:color="auto"/>
        <w:bottom w:val="none" w:sz="0" w:space="0" w:color="auto"/>
        <w:right w:val="none" w:sz="0" w:space="0" w:color="auto"/>
      </w:divBdr>
    </w:div>
    <w:div w:id="1035546032">
      <w:bodyDiv w:val="1"/>
      <w:marLeft w:val="0"/>
      <w:marRight w:val="0"/>
      <w:marTop w:val="0"/>
      <w:marBottom w:val="0"/>
      <w:divBdr>
        <w:top w:val="none" w:sz="0" w:space="0" w:color="auto"/>
        <w:left w:val="none" w:sz="0" w:space="0" w:color="auto"/>
        <w:bottom w:val="none" w:sz="0" w:space="0" w:color="auto"/>
        <w:right w:val="none" w:sz="0" w:space="0" w:color="auto"/>
      </w:divBdr>
    </w:div>
    <w:div w:id="1070537640">
      <w:bodyDiv w:val="1"/>
      <w:marLeft w:val="0"/>
      <w:marRight w:val="0"/>
      <w:marTop w:val="0"/>
      <w:marBottom w:val="0"/>
      <w:divBdr>
        <w:top w:val="none" w:sz="0" w:space="0" w:color="auto"/>
        <w:left w:val="none" w:sz="0" w:space="0" w:color="auto"/>
        <w:bottom w:val="none" w:sz="0" w:space="0" w:color="auto"/>
        <w:right w:val="none" w:sz="0" w:space="0" w:color="auto"/>
      </w:divBdr>
    </w:div>
    <w:div w:id="1094352507">
      <w:bodyDiv w:val="1"/>
      <w:marLeft w:val="0"/>
      <w:marRight w:val="0"/>
      <w:marTop w:val="0"/>
      <w:marBottom w:val="0"/>
      <w:divBdr>
        <w:top w:val="none" w:sz="0" w:space="0" w:color="auto"/>
        <w:left w:val="none" w:sz="0" w:space="0" w:color="auto"/>
        <w:bottom w:val="none" w:sz="0" w:space="0" w:color="auto"/>
        <w:right w:val="none" w:sz="0" w:space="0" w:color="auto"/>
      </w:divBdr>
    </w:div>
    <w:div w:id="1112701348">
      <w:bodyDiv w:val="1"/>
      <w:marLeft w:val="0"/>
      <w:marRight w:val="0"/>
      <w:marTop w:val="0"/>
      <w:marBottom w:val="0"/>
      <w:divBdr>
        <w:top w:val="none" w:sz="0" w:space="0" w:color="auto"/>
        <w:left w:val="none" w:sz="0" w:space="0" w:color="auto"/>
        <w:bottom w:val="none" w:sz="0" w:space="0" w:color="auto"/>
        <w:right w:val="none" w:sz="0" w:space="0" w:color="auto"/>
      </w:divBdr>
    </w:div>
    <w:div w:id="1114591740">
      <w:bodyDiv w:val="1"/>
      <w:marLeft w:val="0"/>
      <w:marRight w:val="0"/>
      <w:marTop w:val="0"/>
      <w:marBottom w:val="0"/>
      <w:divBdr>
        <w:top w:val="none" w:sz="0" w:space="0" w:color="auto"/>
        <w:left w:val="none" w:sz="0" w:space="0" w:color="auto"/>
        <w:bottom w:val="none" w:sz="0" w:space="0" w:color="auto"/>
        <w:right w:val="none" w:sz="0" w:space="0" w:color="auto"/>
      </w:divBdr>
    </w:div>
    <w:div w:id="1266228163">
      <w:bodyDiv w:val="1"/>
      <w:marLeft w:val="0"/>
      <w:marRight w:val="0"/>
      <w:marTop w:val="0"/>
      <w:marBottom w:val="0"/>
      <w:divBdr>
        <w:top w:val="none" w:sz="0" w:space="0" w:color="auto"/>
        <w:left w:val="none" w:sz="0" w:space="0" w:color="auto"/>
        <w:bottom w:val="none" w:sz="0" w:space="0" w:color="auto"/>
        <w:right w:val="none" w:sz="0" w:space="0" w:color="auto"/>
      </w:divBdr>
    </w:div>
    <w:div w:id="1648316618">
      <w:bodyDiv w:val="1"/>
      <w:marLeft w:val="0"/>
      <w:marRight w:val="0"/>
      <w:marTop w:val="0"/>
      <w:marBottom w:val="0"/>
      <w:divBdr>
        <w:top w:val="none" w:sz="0" w:space="0" w:color="auto"/>
        <w:left w:val="none" w:sz="0" w:space="0" w:color="auto"/>
        <w:bottom w:val="none" w:sz="0" w:space="0" w:color="auto"/>
        <w:right w:val="none" w:sz="0" w:space="0" w:color="auto"/>
      </w:divBdr>
    </w:div>
    <w:div w:id="1686127915">
      <w:bodyDiv w:val="1"/>
      <w:marLeft w:val="0"/>
      <w:marRight w:val="0"/>
      <w:marTop w:val="0"/>
      <w:marBottom w:val="0"/>
      <w:divBdr>
        <w:top w:val="none" w:sz="0" w:space="0" w:color="auto"/>
        <w:left w:val="none" w:sz="0" w:space="0" w:color="auto"/>
        <w:bottom w:val="none" w:sz="0" w:space="0" w:color="auto"/>
        <w:right w:val="none" w:sz="0" w:space="0" w:color="auto"/>
      </w:divBdr>
    </w:div>
    <w:div w:id="1758794423">
      <w:bodyDiv w:val="1"/>
      <w:marLeft w:val="0"/>
      <w:marRight w:val="0"/>
      <w:marTop w:val="0"/>
      <w:marBottom w:val="0"/>
      <w:divBdr>
        <w:top w:val="none" w:sz="0" w:space="0" w:color="auto"/>
        <w:left w:val="none" w:sz="0" w:space="0" w:color="auto"/>
        <w:bottom w:val="none" w:sz="0" w:space="0" w:color="auto"/>
        <w:right w:val="none" w:sz="0" w:space="0" w:color="auto"/>
      </w:divBdr>
    </w:div>
    <w:div w:id="1815684338">
      <w:bodyDiv w:val="1"/>
      <w:marLeft w:val="0"/>
      <w:marRight w:val="0"/>
      <w:marTop w:val="0"/>
      <w:marBottom w:val="0"/>
      <w:divBdr>
        <w:top w:val="none" w:sz="0" w:space="0" w:color="auto"/>
        <w:left w:val="none" w:sz="0" w:space="0" w:color="auto"/>
        <w:bottom w:val="none" w:sz="0" w:space="0" w:color="auto"/>
        <w:right w:val="none" w:sz="0" w:space="0" w:color="auto"/>
      </w:divBdr>
    </w:div>
    <w:div w:id="1943031968">
      <w:bodyDiv w:val="1"/>
      <w:marLeft w:val="0"/>
      <w:marRight w:val="0"/>
      <w:marTop w:val="0"/>
      <w:marBottom w:val="0"/>
      <w:divBdr>
        <w:top w:val="none" w:sz="0" w:space="0" w:color="auto"/>
        <w:left w:val="none" w:sz="0" w:space="0" w:color="auto"/>
        <w:bottom w:val="none" w:sz="0" w:space="0" w:color="auto"/>
        <w:right w:val="none" w:sz="0" w:space="0" w:color="auto"/>
      </w:divBdr>
    </w:div>
    <w:div w:id="1964341688">
      <w:bodyDiv w:val="1"/>
      <w:marLeft w:val="0"/>
      <w:marRight w:val="0"/>
      <w:marTop w:val="0"/>
      <w:marBottom w:val="0"/>
      <w:divBdr>
        <w:top w:val="none" w:sz="0" w:space="0" w:color="auto"/>
        <w:left w:val="none" w:sz="0" w:space="0" w:color="auto"/>
        <w:bottom w:val="none" w:sz="0" w:space="0" w:color="auto"/>
        <w:right w:val="none" w:sz="0" w:space="0" w:color="auto"/>
      </w:divBdr>
    </w:div>
    <w:div w:id="2027633464">
      <w:bodyDiv w:val="1"/>
      <w:marLeft w:val="0"/>
      <w:marRight w:val="0"/>
      <w:marTop w:val="0"/>
      <w:marBottom w:val="0"/>
      <w:divBdr>
        <w:top w:val="none" w:sz="0" w:space="0" w:color="auto"/>
        <w:left w:val="none" w:sz="0" w:space="0" w:color="auto"/>
        <w:bottom w:val="none" w:sz="0" w:space="0" w:color="auto"/>
        <w:right w:val="none" w:sz="0" w:space="0" w:color="auto"/>
      </w:divBdr>
    </w:div>
    <w:div w:id="2078892828">
      <w:bodyDiv w:val="1"/>
      <w:marLeft w:val="0"/>
      <w:marRight w:val="0"/>
      <w:marTop w:val="0"/>
      <w:marBottom w:val="0"/>
      <w:divBdr>
        <w:top w:val="none" w:sz="0" w:space="0" w:color="auto"/>
        <w:left w:val="none" w:sz="0" w:space="0" w:color="auto"/>
        <w:bottom w:val="none" w:sz="0" w:space="0" w:color="auto"/>
        <w:right w:val="none" w:sz="0" w:space="0" w:color="auto"/>
      </w:divBdr>
    </w:div>
    <w:div w:id="2092504843">
      <w:bodyDiv w:val="1"/>
      <w:marLeft w:val="0"/>
      <w:marRight w:val="0"/>
      <w:marTop w:val="0"/>
      <w:marBottom w:val="0"/>
      <w:divBdr>
        <w:top w:val="none" w:sz="0" w:space="0" w:color="auto"/>
        <w:left w:val="none" w:sz="0" w:space="0" w:color="auto"/>
        <w:bottom w:val="none" w:sz="0" w:space="0" w:color="auto"/>
        <w:right w:val="none" w:sz="0" w:space="0" w:color="auto"/>
      </w:divBdr>
    </w:div>
    <w:div w:id="213991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rowingScience.com/msl"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iste.org" TargetMode="External"/><Relationship Id="rId34" Type="http://schemas.openxmlformats.org/officeDocument/2006/relationships/hyperlink" Target="javascript:void(0)" TargetMode="External"/><Relationship Id="rId7" Type="http://schemas.openxmlformats.org/officeDocument/2006/relationships/image" Target="media/image1.png"/><Relationship Id="rId12" Type="http://schemas.openxmlformats.org/officeDocument/2006/relationships/hyperlink" Target="javascript:void(0)" TargetMode="External"/><Relationship Id="rId17" Type="http://schemas.openxmlformats.org/officeDocument/2006/relationships/hyperlink" Target="http://www.GrowingScience.com/msl" TargetMode="External"/><Relationship Id="rId25" Type="http://schemas.openxmlformats.org/officeDocument/2006/relationships/hyperlink" Target="javascript:void(0)" TargetMode="External"/><Relationship Id="rId33" Type="http://schemas.openxmlformats.org/officeDocument/2006/relationships/hyperlink" Target="http://www.atlantis-press.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http://www.iiste.org" TargetMode="External"/><Relationship Id="rId29" Type="http://schemas.openxmlformats.org/officeDocument/2006/relationships/hyperlink" Target="http://www.atlantis-press.com" TargetMode="External"/><Relationship Id="rId1" Type="http://schemas.openxmlformats.org/officeDocument/2006/relationships/numbering" Target="numbering.xml"/><Relationship Id="rId6" Type="http://schemas.openxmlformats.org/officeDocument/2006/relationships/hyperlink" Target="mailto:soelton@mercubuana.ac.id" TargetMode="External"/><Relationship Id="rId11" Type="http://schemas.openxmlformats.org/officeDocument/2006/relationships/hyperlink" Target="http://www.atlantis-press.com"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http://www.atlantis-press.com" TargetMode="External"/><Relationship Id="rId40" Type="http://schemas.microsoft.com/office/2007/relationships/stylesWithEffects" Target="stylesWithEffects.xml"/><Relationship Id="rId5" Type="http://schemas.openxmlformats.org/officeDocument/2006/relationships/hyperlink" Target="https://scholar.google.co.id/citations?view_op=view_org&amp;hl=id&amp;org=2538328311564297627" TargetMode="External"/><Relationship Id="rId15" Type="http://schemas.openxmlformats.org/officeDocument/2006/relationships/hyperlink" Target="http://www.atlantis-press.com" TargetMode="External"/><Relationship Id="rId23" Type="http://schemas.openxmlformats.org/officeDocument/2006/relationships/hyperlink" Target="http://www.theijbm.com"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http://www.GrowingScience.com/msl" TargetMode="External"/><Relationship Id="rId31" Type="http://schemas.openxmlformats.org/officeDocument/2006/relationships/hyperlink" Target="http://www.atlantis-pres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javascript:void(0)" TargetMode="External"/><Relationship Id="rId22" Type="http://schemas.openxmlformats.org/officeDocument/2006/relationships/hyperlink" Target="http://www.theijbm.com"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www.atlantis-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16</Pages>
  <Words>6850</Words>
  <Characters>39047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NENOLILO</dc:creator>
  <cp:lastModifiedBy>ms.santy</cp:lastModifiedBy>
  <cp:revision>17</cp:revision>
  <dcterms:created xsi:type="dcterms:W3CDTF">2020-11-18T16:15:00Z</dcterms:created>
  <dcterms:modified xsi:type="dcterms:W3CDTF">2020-11-25T15:05:00Z</dcterms:modified>
</cp:coreProperties>
</file>