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2E21C" w14:textId="0176463E" w:rsidR="000C3076" w:rsidRPr="000C3076" w:rsidRDefault="000C3076" w:rsidP="000C3076">
      <w:pPr>
        <w:spacing w:line="360" w:lineRule="auto"/>
        <w:rPr>
          <w:b/>
          <w:bCs/>
          <w:sz w:val="40"/>
          <w:szCs w:val="40"/>
        </w:rPr>
      </w:pPr>
      <w:r w:rsidRPr="000C3076">
        <w:rPr>
          <w:b/>
          <w:bCs/>
          <w:sz w:val="40"/>
          <w:szCs w:val="40"/>
        </w:rPr>
        <w:t xml:space="preserve">Perancangan Antena </w:t>
      </w:r>
      <w:r w:rsidRPr="000C3076">
        <w:rPr>
          <w:b/>
          <w:bCs/>
          <w:i/>
          <w:iCs/>
          <w:sz w:val="40"/>
          <w:szCs w:val="40"/>
        </w:rPr>
        <w:t>Substrate Integrated Waveguide</w:t>
      </w:r>
      <w:r w:rsidRPr="000C3076">
        <w:rPr>
          <w:b/>
          <w:bCs/>
          <w:sz w:val="40"/>
          <w:szCs w:val="40"/>
        </w:rPr>
        <w:t xml:space="preserve"> (S</w:t>
      </w:r>
      <w:r>
        <w:rPr>
          <w:b/>
          <w:bCs/>
          <w:sz w:val="40"/>
          <w:szCs w:val="40"/>
        </w:rPr>
        <w:t>IW</w:t>
      </w:r>
      <w:r w:rsidRPr="000C3076">
        <w:rPr>
          <w:b/>
          <w:bCs/>
          <w:sz w:val="40"/>
          <w:szCs w:val="40"/>
        </w:rPr>
        <w:t>)  Untuk Aplikasi 5</w:t>
      </w:r>
      <w:r w:rsidR="004F636C">
        <w:rPr>
          <w:b/>
          <w:bCs/>
          <w:sz w:val="40"/>
          <w:szCs w:val="40"/>
        </w:rPr>
        <w:t>G</w:t>
      </w:r>
      <w:r w:rsidRPr="000C3076">
        <w:rPr>
          <w:b/>
          <w:bCs/>
          <w:sz w:val="40"/>
          <w:szCs w:val="40"/>
        </w:rPr>
        <w:t xml:space="preserve"> Pada Frekuensi 3,6</w:t>
      </w:r>
      <w:r>
        <w:rPr>
          <w:b/>
          <w:bCs/>
          <w:sz w:val="40"/>
          <w:szCs w:val="40"/>
        </w:rPr>
        <w:t>GH</w:t>
      </w:r>
      <w:r w:rsidRPr="000C3076">
        <w:rPr>
          <w:b/>
          <w:bCs/>
          <w:sz w:val="40"/>
          <w:szCs w:val="40"/>
        </w:rPr>
        <w:t>z</w:t>
      </w:r>
    </w:p>
    <w:p w14:paraId="09F05556" w14:textId="66669E49" w:rsidR="004A3327" w:rsidRPr="00942B60" w:rsidRDefault="000C3076" w:rsidP="00326E9F">
      <w:pPr>
        <w:pStyle w:val="Authorsaddresses"/>
        <w:spacing w:before="60"/>
        <w:rPr>
          <w:rFonts w:ascii="Times New Roman" w:hAnsi="Times New Roman"/>
          <w:sz w:val="28"/>
          <w:szCs w:val="28"/>
          <w:vertAlign w:val="superscript"/>
          <w:lang w:val="de-DE"/>
        </w:rPr>
      </w:pPr>
      <w:r>
        <w:rPr>
          <w:rFonts w:ascii="Times New Roman" w:hAnsi="Times New Roman"/>
          <w:sz w:val="28"/>
          <w:szCs w:val="28"/>
        </w:rPr>
        <w:t>Luki Lukman Tulha</w:t>
      </w:r>
      <w:r w:rsidR="000608DC">
        <w:rPr>
          <w:rFonts w:ascii="Times New Roman" w:hAnsi="Times New Roman"/>
          <w:sz w:val="28"/>
          <w:szCs w:val="28"/>
          <w:vertAlign w:val="superscript"/>
        </w:rPr>
        <w:t>1</w:t>
      </w:r>
      <w:r w:rsidR="004A3327">
        <w:rPr>
          <w:rFonts w:ascii="Times New Roman" w:hAnsi="Times New Roman"/>
          <w:sz w:val="28"/>
          <w:szCs w:val="28"/>
          <w:vertAlign w:val="superscript"/>
          <w:lang w:val="id-ID"/>
        </w:rPr>
        <w:t>*</w:t>
      </w:r>
      <w:r w:rsidR="004A3327">
        <w:rPr>
          <w:rFonts w:ascii="Times New Roman" w:hAnsi="Times New Roman"/>
          <w:sz w:val="28"/>
          <w:szCs w:val="28"/>
          <w:lang w:val="id-ID"/>
        </w:rPr>
        <w:t xml:space="preserve">, </w:t>
      </w:r>
      <w:r>
        <w:rPr>
          <w:rFonts w:ascii="Times New Roman" w:hAnsi="Times New Roman"/>
          <w:sz w:val="28"/>
          <w:szCs w:val="28"/>
        </w:rPr>
        <w:t>Dian Widi Astuti</w:t>
      </w:r>
      <w:r w:rsidR="004A3327">
        <w:rPr>
          <w:rFonts w:ascii="Times New Roman" w:hAnsi="Times New Roman"/>
          <w:sz w:val="28"/>
          <w:szCs w:val="28"/>
          <w:vertAlign w:val="superscript"/>
          <w:lang w:val="id-ID"/>
        </w:rPr>
        <w:t>1</w:t>
      </w:r>
      <w:r w:rsidR="00942B60">
        <w:rPr>
          <w:rFonts w:ascii="Times New Roman" w:hAnsi="Times New Roman"/>
          <w:sz w:val="28"/>
          <w:szCs w:val="28"/>
          <w:lang w:val="id-ID"/>
        </w:rPr>
        <w:t>, Dian Rusdiyanto</w:t>
      </w:r>
      <w:r w:rsidR="00942B60">
        <w:rPr>
          <w:rFonts w:ascii="Times New Roman" w:hAnsi="Times New Roman"/>
          <w:sz w:val="28"/>
          <w:szCs w:val="28"/>
          <w:vertAlign w:val="superscript"/>
          <w:lang w:val="id-ID"/>
        </w:rPr>
        <w:t>1</w:t>
      </w:r>
    </w:p>
    <w:p w14:paraId="69D200FE" w14:textId="5AC059B3" w:rsidR="004A3327" w:rsidRDefault="004A3327" w:rsidP="000C3076">
      <w:pPr>
        <w:pStyle w:val="Authorsaddresses"/>
        <w:spacing w:after="0" w:line="240" w:lineRule="auto"/>
        <w:rPr>
          <w:rFonts w:ascii="Times New Roman" w:hAnsi="Times New Roman"/>
          <w:i/>
          <w:szCs w:val="20"/>
          <w:lang w:val="id-ID"/>
        </w:rPr>
      </w:pPr>
      <w:r>
        <w:rPr>
          <w:rFonts w:ascii="Times New Roman" w:hAnsi="Times New Roman"/>
          <w:i/>
          <w:szCs w:val="20"/>
          <w:vertAlign w:val="superscript"/>
          <w:lang w:val="id-ID"/>
        </w:rPr>
        <w:t>1</w:t>
      </w:r>
      <w:r>
        <w:rPr>
          <w:rFonts w:ascii="Times New Roman" w:hAnsi="Times New Roman"/>
          <w:i/>
          <w:szCs w:val="20"/>
          <w:lang w:val="id-ID"/>
        </w:rPr>
        <w:t xml:space="preserve">Teknik Elektro, Universitas Mercu Buana, Jakarta </w:t>
      </w:r>
    </w:p>
    <w:p w14:paraId="387D028A" w14:textId="7DD987AB" w:rsidR="004A3327" w:rsidRDefault="004A3327" w:rsidP="004A3327">
      <w:pPr>
        <w:pStyle w:val="Authorsaddresses"/>
        <w:spacing w:after="0" w:line="240" w:lineRule="auto"/>
        <w:rPr>
          <w:rFonts w:ascii="Times New Roman" w:hAnsi="Times New Roman"/>
          <w:szCs w:val="20"/>
          <w:lang w:val="id-ID"/>
        </w:rPr>
      </w:pPr>
      <w:r w:rsidRPr="00C55269">
        <w:rPr>
          <w:rFonts w:ascii="Times New Roman" w:hAnsi="Times New Roman"/>
          <w:szCs w:val="20"/>
          <w:vertAlign w:val="superscript"/>
          <w:lang w:val="id-ID"/>
        </w:rPr>
        <w:t>*</w:t>
      </w:r>
      <w:r w:rsidR="000C3076">
        <w:rPr>
          <w:rFonts w:ascii="Times New Roman" w:hAnsi="Times New Roman"/>
          <w:szCs w:val="20"/>
        </w:rPr>
        <w:t>lucky.corint@gmail</w:t>
      </w:r>
      <w:r w:rsidRPr="00C55269">
        <w:rPr>
          <w:rFonts w:ascii="Times New Roman" w:hAnsi="Times New Roman"/>
          <w:szCs w:val="20"/>
          <w:lang w:val="id-ID"/>
        </w:rPr>
        <w:t>.com</w:t>
      </w:r>
    </w:p>
    <w:p w14:paraId="2ED7420C" w14:textId="77777777" w:rsidR="00912DD1" w:rsidRDefault="00912DD1" w:rsidP="004A3327">
      <w:pPr>
        <w:pStyle w:val="Authorsaddresses"/>
        <w:spacing w:after="0" w:line="240" w:lineRule="auto"/>
        <w:rPr>
          <w:rFonts w:ascii="Times New Roman" w:hAnsi="Times New Roman"/>
          <w:szCs w:val="20"/>
          <w:lang w:val="id-ID"/>
        </w:rPr>
      </w:pPr>
    </w:p>
    <w:p w14:paraId="130D9F01" w14:textId="77777777" w:rsidR="00912DD1" w:rsidRPr="002861E5" w:rsidRDefault="00912DD1" w:rsidP="004A3327">
      <w:pPr>
        <w:pStyle w:val="Authorsaddresses"/>
        <w:spacing w:after="0" w:line="240" w:lineRule="auto"/>
        <w:rPr>
          <w:rFonts w:ascii="Times New Roman" w:hAnsi="Times New Roman"/>
          <w:szCs w:val="20"/>
          <w:lang w:val="id-ID"/>
        </w:rPr>
      </w:pPr>
    </w:p>
    <w:p w14:paraId="0C999846" w14:textId="77777777" w:rsidR="00560724" w:rsidRDefault="00560724" w:rsidP="00560724">
      <w:pPr>
        <w:pStyle w:val="Affiliation"/>
        <w:jc w:val="both"/>
        <w:rPr>
          <w:rFonts w:eastAsia="MS Mincho"/>
          <w:lang w:val="id-ID"/>
        </w:rPr>
      </w:pPr>
    </w:p>
    <w:p w14:paraId="7B735DAA" w14:textId="77777777" w:rsidR="004A3327" w:rsidRPr="004A3327" w:rsidRDefault="004A3327" w:rsidP="00560724">
      <w:pPr>
        <w:pStyle w:val="Affiliation"/>
        <w:jc w:val="both"/>
        <w:rPr>
          <w:rFonts w:eastAsia="MS Mincho"/>
          <w:lang w:val="id-ID"/>
        </w:rPr>
        <w:sectPr w:rsidR="004A3327" w:rsidRPr="004A3327" w:rsidSect="00FD1F22">
          <w:headerReference w:type="default" r:id="rId8"/>
          <w:footerReference w:type="even" r:id="rId9"/>
          <w:footerReference w:type="default" r:id="rId10"/>
          <w:headerReference w:type="first" r:id="rId11"/>
          <w:footerReference w:type="first" r:id="rId12"/>
          <w:type w:val="continuous"/>
          <w:pgSz w:w="11909" w:h="16834" w:code="9"/>
          <w:pgMar w:top="1077" w:right="731" w:bottom="1077" w:left="731" w:header="720" w:footer="720" w:gutter="0"/>
          <w:cols w:space="720"/>
          <w:titlePg/>
          <w:docGrid w:linePitch="360"/>
        </w:sectPr>
      </w:pPr>
    </w:p>
    <w:p w14:paraId="360234BC" w14:textId="67BF553B" w:rsidR="004F636C" w:rsidRPr="004F636C" w:rsidRDefault="002B60EF" w:rsidP="004F636C">
      <w:pPr>
        <w:pStyle w:val="Abstract"/>
        <w:rPr>
          <w:lang w:val="en-ID"/>
        </w:rPr>
      </w:pPr>
      <w:r>
        <w:rPr>
          <w:rFonts w:eastAsia="MS Mincho"/>
          <w:i/>
          <w:iCs/>
        </w:rPr>
        <w:t>Abstrak</w:t>
      </w:r>
      <w:r w:rsidR="008A55B5">
        <w:rPr>
          <w:rFonts w:eastAsia="MS Mincho"/>
        </w:rPr>
        <w:t>—</w:t>
      </w:r>
      <w:r w:rsidR="004F636C" w:rsidRPr="004F636C">
        <w:rPr>
          <w:sz w:val="24"/>
          <w:szCs w:val="24"/>
          <w:lang w:val="en-ID" w:eastAsia="en-ID"/>
        </w:rPr>
        <w:t xml:space="preserve"> </w:t>
      </w:r>
      <w:r w:rsidR="004F636C" w:rsidRPr="004F636C">
        <w:rPr>
          <w:lang w:val="en-ID"/>
        </w:rPr>
        <w:t>Penelitian ini membahas perancangan antena Substrate Integrated Waveguide (SIW) dengan metode T-slot yang dimodifikasi untuk meningkatkan bandwidth pada aplikasi jaringan 5G, khususnya pada pita frekuensi menengah 3,6 GHz yang mampu menyediakan kecepatan data tinggi, latensi rendah, dan konektivitas lebih baik. Material yang digunakan adalah RT Duroid 5880 dengan konstanta dielektrik 2,2, ketebalan substrat 1,575 mm, dan lapisan tembaga 0,035 mm. Proses perancangan dimulai dari perhitungan dimensi antena secara teoritis, kemudian dilakukan simulasi menggunakan perangkat lunak Ansys HFSS 2015. Tahap selanjutnya adalah optimasi desain melalui lima kali percobaan iteratif dengan memodifikasi parameter dimensi antena, termasuk penambahan insert pada kedua sisi feed line untuk memperluas bandwidth.</w:t>
      </w:r>
    </w:p>
    <w:p w14:paraId="0DADE0D9" w14:textId="77777777" w:rsidR="004F636C" w:rsidRPr="004F636C" w:rsidRDefault="004F636C" w:rsidP="004F636C">
      <w:pPr>
        <w:pStyle w:val="Abstract"/>
        <w:rPr>
          <w:lang w:val="en-ID"/>
        </w:rPr>
      </w:pPr>
      <w:r w:rsidRPr="004F636C">
        <w:rPr>
          <w:lang w:val="en-ID"/>
        </w:rPr>
        <w:t>Hasil simulasi terbaik pada percobaan kelima menunjukkan antena memiliki frekuensi tengah 3,6 GHz dengan bandwidth sebesar 160 MHz (3,51–3,67 GHz) dan return loss −20,34 dB, yang memenuhi target desain. Namun, hasil pengukuran antena fisik yang telah difabrikasi menunjukkan perbedaan signifikan dari hasil simulasi, yaitu beroperasi pada frekuensi 3,62 GHz dengan return loss −3,13 dB. Perbedaan ini kemungkinan disebabkan oleh beberapa faktor, seperti ketidakakuratan kalibrasi alat ukur, toleransi dimensi pada proses fabrikasi, serta kualitas konektor dan kabel yang digunakan dalam pengujian. Secara keseluruhan, penelitian ini menunjukkan bahwa metode modifikasi T-slot pada antena SIW dapat meningkatkan bandwidth pada frekuensi kerja 3,6 GHz, meskipun perlu dilakukan perbaikan pada tahap fabrikasi dan pengukuran untuk meminimalkan perbedaan antara hasil simulasi dan realisasi.</w:t>
      </w:r>
    </w:p>
    <w:p w14:paraId="13DD315B" w14:textId="6297A26C" w:rsidR="008A55B5" w:rsidRDefault="008A55B5">
      <w:pPr>
        <w:pStyle w:val="Abstract"/>
        <w:rPr>
          <w:rFonts w:eastAsia="MS Mincho"/>
        </w:rPr>
      </w:pPr>
    </w:p>
    <w:p w14:paraId="27BB276F" w14:textId="6790BC60" w:rsidR="008A55B5" w:rsidRDefault="00BA425E" w:rsidP="00912DD1">
      <w:pPr>
        <w:pStyle w:val="keywords"/>
        <w:spacing w:after="240"/>
        <w:ind w:firstLine="272"/>
        <w:rPr>
          <w:rFonts w:eastAsia="MS Mincho"/>
        </w:rPr>
      </w:pPr>
      <w:r>
        <w:rPr>
          <w:rFonts w:eastAsia="MS Mincho"/>
        </w:rPr>
        <w:t>Kata Kunci</w:t>
      </w:r>
      <w:r w:rsidR="0072064C">
        <w:rPr>
          <w:rFonts w:eastAsia="MS Mincho"/>
        </w:rPr>
        <w:t>—</w:t>
      </w:r>
      <w:r w:rsidR="004F636C">
        <w:rPr>
          <w:rFonts w:eastAsia="MS Mincho"/>
        </w:rPr>
        <w:t>Antena Mikrostrip, Bandwidth, Frekuensi 3,6GHz, T-Slot</w:t>
      </w:r>
      <w:r w:rsidR="003A2E90">
        <w:rPr>
          <w:rFonts w:eastAsia="MS Mincho"/>
        </w:rPr>
        <w:t>.</w:t>
      </w:r>
    </w:p>
    <w:p w14:paraId="51E489B7" w14:textId="7BE2826C" w:rsidR="00912DD1" w:rsidRPr="00912DD1" w:rsidRDefault="00912DD1" w:rsidP="00912DD1">
      <w:pPr>
        <w:pStyle w:val="keywords"/>
        <w:ind w:firstLine="0"/>
        <w:rPr>
          <w:rFonts w:eastAsia="MS Mincho"/>
          <w:i w:val="0"/>
        </w:rPr>
      </w:pPr>
      <w:r w:rsidRPr="00912DD1">
        <w:rPr>
          <w:rFonts w:eastAsia="MS Mincho"/>
          <w:i w:val="0"/>
        </w:rPr>
        <w:t>DOI: 10.22441/</w:t>
      </w:r>
      <w:r>
        <w:rPr>
          <w:rFonts w:eastAsia="MS Mincho"/>
          <w:i w:val="0"/>
        </w:rPr>
        <w:t>jte.</w:t>
      </w:r>
      <w:r w:rsidR="00326E9F">
        <w:rPr>
          <w:rFonts w:eastAsia="MS Mincho"/>
          <w:i w:val="0"/>
        </w:rPr>
        <w:t>20xx.</w:t>
      </w:r>
      <w:r>
        <w:rPr>
          <w:rFonts w:eastAsia="MS Mincho"/>
          <w:i w:val="0"/>
        </w:rPr>
        <w:t>v</w:t>
      </w:r>
      <w:r w:rsidR="00407171">
        <w:rPr>
          <w:rFonts w:eastAsia="MS Mincho"/>
          <w:i w:val="0"/>
        </w:rPr>
        <w:t>xxix</w:t>
      </w:r>
      <w:r w:rsidRPr="00912DD1">
        <w:rPr>
          <w:rFonts w:eastAsia="MS Mincho"/>
          <w:i w:val="0"/>
        </w:rPr>
        <w:t>.xxx</w:t>
      </w:r>
    </w:p>
    <w:p w14:paraId="47841AC1" w14:textId="77777777" w:rsidR="008A55B5" w:rsidRDefault="008A55B5" w:rsidP="00CB1404">
      <w:pPr>
        <w:pStyle w:val="Heading1"/>
      </w:pPr>
      <w:r>
        <w:t xml:space="preserve"> </w:t>
      </w:r>
      <w:r w:rsidR="007D262D">
        <w:t>Pendahuluan</w:t>
      </w:r>
    </w:p>
    <w:p w14:paraId="317577F4" w14:textId="4DFEA84E" w:rsidR="004F636C" w:rsidRDefault="004F636C" w:rsidP="004F636C">
      <w:pPr>
        <w:pStyle w:val="BodyText"/>
        <w:spacing w:line="240" w:lineRule="auto"/>
      </w:pPr>
      <w:r>
        <w:t xml:space="preserve">Dengan berkembangnya teknologi komunikasi nirkabel yang semakin pesat dan munculnya jaringan komunikasi 5G, kebutuhan akan antena yang inovatif dan mampu memenuhi persyaratan jaringan komunikasi saat ini serta yang akan datang terus meningkat </w:t>
      </w:r>
      <w:r w:rsidR="007319E7">
        <w:fldChar w:fldCharType="begin" w:fldLock="1"/>
      </w:r>
      <w:r w:rsidR="007319E7">
        <w:instrText>ADDIN CSL_CITATION {"citationItems":[{"id":"ITEM-1","itemData":{"DOI":"10.21608/jaet.2024.316937.1318","author":[{"dropping-particle":"","family":"Zahran","given":"Asem","non-dropping-particle":"","parse-names":false,"suffix":""},{"dropping-particle":"","family":"Galal","given":"Ahmed Ibrahim Ahmed","non-dropping-particle":"","parse-names":false,"suffix":""},{"dropping-particle":"","family":"El-Sawy","given":"A. M.","non-dropping-particle":"","parse-names":false,"suffix":""},{"dropping-particle":"","family":"Tammam","given":"Emad","non-dropping-particle":"","parse-names":false,"suffix":""}],"container-title":"Journal of Advanced Engineering Trends","id":"ITEM-1","issue":"1","issued":{"date-parts":[["2025"]]},"page":"0-0","title":"Design of A 3.5 GHz Compact Size Microstrip Antenna of Two Folded U-Shaped Arms for 5G Applications","type":"article-journal","volume":"44"},"uris":["http://www.mendeley.com/documents/?uuid=2b339190-29f9-48e8-8c07-65e88b57355e"]}],"mendeley":{"formattedCitation":"[1]","plainTextFormattedCitation":"[1]","previouslyFormattedCitation":"[1]"},"properties":{"noteIndex":0},"schema":"https://github.com/citation-style-language/schema/raw/master/csl-citation.json"}</w:instrText>
      </w:r>
      <w:r w:rsidR="007319E7">
        <w:fldChar w:fldCharType="separate"/>
      </w:r>
      <w:r w:rsidR="007319E7" w:rsidRPr="007319E7">
        <w:rPr>
          <w:noProof/>
        </w:rPr>
        <w:t>[1]</w:t>
      </w:r>
      <w:r w:rsidR="007319E7">
        <w:fldChar w:fldCharType="end"/>
      </w:r>
      <w:r>
        <w:t xml:space="preserve">. Seiring dimulainya penerapan teknologi jaringan 5G, berbagai pita frekuensi telah menjadi fokus utama dalam penelitian dan pengembangan. Pita frekuensi menengah merupakan salah satu pita yang kerap di gunakan untuk jaringan 5G. Pita ini bertujuan untuk menyediakan data dengan </w:t>
      </w:r>
      <w:r>
        <w:t>kecepatan tinggi, mengurangi waktu respon, serta meningkatkan konektivitas. Desain dan kinerja antena yang bekerja di pita frekuensi ini sangat penting untuk mewujudkan seluruh kemampuan pada sistem komunikasi 5G.</w:t>
      </w:r>
    </w:p>
    <w:p w14:paraId="028797D9" w14:textId="63BB8E22" w:rsidR="004F636C" w:rsidRDefault="004F636C" w:rsidP="004F636C">
      <w:pPr>
        <w:pStyle w:val="BodyText"/>
      </w:pPr>
      <w:r>
        <w:t xml:space="preserve">Antena mikrostrip merupakan salah satu jenis antena yang berbentuk pipih dan tipis, yang saat ini mengalami perkembangan signifikan seiring dengan kemajuan teknologi telekomunikasi modern. Pertama kali diperkenalkan pada dekade 1970-an </w:t>
      </w:r>
      <w:r w:rsidR="007319E7">
        <w:fldChar w:fldCharType="begin" w:fldLock="1"/>
      </w:r>
      <w:r w:rsidR="00126F74">
        <w:instrText>ADDIN CSL_CITATION {"citationItems":[{"id":"ITEM-1","itemData":{"author":[{"dropping-particle":"","family":"Garg","given":"R.","non-dropping-particle":"","parse-names":false,"suffix":""}],"container-title":"Electromagnetic Engineering","id":"ITEM-1","issued":{"date-parts":[["2000"]]},"title":"Microstrip Antenna Design Handbook (Artech House Antennas and Propagation Library) by P. Bhartia, Inder Bahl, R. Garg, A. Ittipiboon (z-lib.org)","type":"article"},"uris":["http://www.mendeley.com/documents/?uuid=cd9f5921-330d-4d81-ac1e-17d0260c1d1c"]}],"mendeley":{"formattedCitation":"[2]","plainTextFormattedCitation":"[2]","previouslyFormattedCitation":"[2]"},"properties":{"noteIndex":0},"schema":"https://github.com/citation-style-language/schema/raw/master/csl-citation.json"}</w:instrText>
      </w:r>
      <w:r w:rsidR="007319E7">
        <w:fldChar w:fldCharType="separate"/>
      </w:r>
      <w:r w:rsidR="007319E7" w:rsidRPr="007319E7">
        <w:rPr>
          <w:noProof/>
        </w:rPr>
        <w:t>[2]</w:t>
      </w:r>
      <w:r w:rsidR="007319E7">
        <w:fldChar w:fldCharType="end"/>
      </w:r>
      <w:r>
        <w:t xml:space="preserve">, antena ini terus dikembangkan dan telah banyak diimplementasikan dalam berbagai sistem komunikasi. Antena mikrostrip konvensional dianggap ideal untuk digunakan karena mengedepankan dimensi yang kompak, bobot yang ringan, dan biaya pembuatan yang ekonomis. </w:t>
      </w:r>
    </w:p>
    <w:p w14:paraId="26D908E5" w14:textId="48E976B4" w:rsidR="004F636C" w:rsidRDefault="004F636C" w:rsidP="004F636C">
      <w:pPr>
        <w:pStyle w:val="BodyText"/>
      </w:pPr>
      <w:r>
        <w:t>Sebuah studi terbaru telah berhasil meningkatkan bandwidth antena dengan menggunakan jenis antena mikrostrip Substrate Integrated Waveguide (SIW) Cavity-Backed Slot (CBS) melalui implementasi T-slot</w:t>
      </w:r>
      <w:r w:rsidR="00F87D61">
        <w:t xml:space="preserve"> </w:t>
      </w:r>
      <w:r w:rsidR="00F87D61">
        <w:fldChar w:fldCharType="begin" w:fldLock="1"/>
      </w:r>
      <w:r w:rsidR="00F87D61">
        <w:instrText>ADDIN CSL_CITATION {"citationItems":[{"id":"ITEM-1","itemData":{"DOI":"10.1109/CAMA47423.2019.8959656","ISBN":"9781728123967","abstract":"This paper presents an increase in bandwidth for Substate Integrated Waveguide (SIW) antenna backed by T-shape slot. T-shape slot produces a hybrid resonance mode between TE101 and TE102 modes in a rectangular cavity. Hybrid resonance will increase the impedance bandwidth three times than that of conventional SIW antennas. The antenna performance shows optimized S-parameters, gain and radiation pattern. 3% of fractional bandwidth simulation is achieved and proven by measurement results. Therefore the propose antenna is applicable to fifth generation wireless communications in the frequency range of 3.3-3.4 GHz.","author":[{"dropping-particle":"","family":"Astuti","given":"Dian Widi","non-dropping-particle":"","parse-names":false,"suffix":""},{"dropping-particle":"","family":"Zulkifli","given":"Fitri Yuli","non-dropping-particle":"","parse-names":false,"suffix":""},{"dropping-particle":"","family":"Rahardjo","given":"Eko Tjipto","non-dropping-particle":"","parse-names":false,"suffix":""}],"container-title":"Proceedings - CAMA 2019: IEEE International Conference on Antenna Measurements and Applications","id":"ITEM-1","issued":{"date-parts":[["2019"]]},"page":"251-254","title":"Bandwidth Enhancement of Substrate Integrated Waveguide Cavity Antenna using T-Backed Slot","type":"article-journal"},"uris":["http://www.mendeley.com/documents/?uuid=916ee94f-8b7e-43a8-a9bc-a8fcc7869e6c"]}],"mendeley":{"formattedCitation":"[3]","plainTextFormattedCitation":"[3]","previouslyFormattedCitation":"[3]"},"properties":{"noteIndex":0},"schema":"https://github.com/citation-style-language/schema/raw/master/csl-citation.json"}</w:instrText>
      </w:r>
      <w:r w:rsidR="00F87D61">
        <w:fldChar w:fldCharType="separate"/>
      </w:r>
      <w:r w:rsidR="00F87D61" w:rsidRPr="00F87D61">
        <w:rPr>
          <w:noProof/>
        </w:rPr>
        <w:t>[3]</w:t>
      </w:r>
      <w:r w:rsidR="00F87D61">
        <w:fldChar w:fldCharType="end"/>
      </w:r>
      <w:r>
        <w:t>. Dalam penelitian ini, bandwidth impedansi yang dicapai tiga kali lebih lebar dibandingkan antena SIW CBS konvensional. Peningkatan ini diperoleh berkat pemanfaatan mode hibrida antara TE101 dan TE102. Hasil pengukuran bandwidth impedansi menunjukkan kesesuaian yang kuat dengan simulasi yang dilakukan. Antena yang dikembangkan ini sangat cocok digunakan pada jaringan 5G dengan rentang frekuensi 3,3 – 3,4 GHz.</w:t>
      </w:r>
    </w:p>
    <w:p w14:paraId="41B42FBC" w14:textId="6F370159" w:rsidR="008A55B5" w:rsidRDefault="004F636C" w:rsidP="004F636C">
      <w:pPr>
        <w:pStyle w:val="BodyText"/>
      </w:pPr>
      <w:r>
        <w:t>Penulis mencoba membuat penelitian tentang penggunaan antena mikrostrip Substrate Integrated Waveguide (SIW) Cavity-Backed Slot (CBS) dengan mengembangkan metode T-slot . Dengan berbahan substrat Duroid 5880 dengan permetivitas 2.2 dan ketebalan nya 1.575 mm. Perancangan serta simulai menggunakan perangkat lunak HFSS dan kemudian hasil dari simulasi tersebut di cetak untuk mengetahui kinerja dari antena tersebut.</w:t>
      </w:r>
    </w:p>
    <w:p w14:paraId="38980DF9" w14:textId="77777777" w:rsidR="008A55B5" w:rsidRDefault="00B65AFC" w:rsidP="00CB1404">
      <w:pPr>
        <w:pStyle w:val="Heading1"/>
      </w:pPr>
      <w:r>
        <w:t>Penelitian terkait</w:t>
      </w:r>
    </w:p>
    <w:p w14:paraId="3C5CD8A8" w14:textId="5BED50E6" w:rsidR="00655BDE" w:rsidRDefault="00126F74" w:rsidP="00417471">
      <w:pPr>
        <w:ind w:firstLine="284"/>
        <w:jc w:val="both"/>
      </w:pPr>
      <w:r>
        <w:t xml:space="preserve">Penelitian </w:t>
      </w:r>
      <w:r>
        <w:fldChar w:fldCharType="begin" w:fldLock="1"/>
      </w:r>
      <w:r w:rsidR="00C03F52">
        <w:instrText>ADDIN CSL_CITATION {"citationItems":[{"id":"ITEM-1","itemData":{"DOI":"10.1109/CAMA47423.2019.8959656","ISBN":"9781728123967","abstract":"This paper presents an increase in bandwidth for Substate Integrated Waveguide (SIW) antenna backed by T-shape slot. T-shape slot produces a hybrid resonance mode between TE101 and TE102 modes in a rectangular cavity. Hybrid resonance will increase the impedance bandwidth three times than that of conventional SIW antennas. The antenna performance shows optimized S-parameters, gain and radiation pattern. 3% of fractional bandwidth simulation is achieved and proven by measurement results. Therefore the propose antenna is applicable to fifth generation wireless communications in the frequency range of 3.3-3.4 GHz.","author":[{"dropping-particle":"","family":"Astuti","given":"Dian Widi","non-dropping-particle":"","parse-names":false,"suffix":""},{"dropping-particle":"","family":"Zulkifli","given":"Fitri Yuli","non-dropping-particle":"","parse-names":false,"suffix":""},{"dropping-particle":"","family":"Rahardjo","given":"Eko Tjipto","non-dropping-particle":"","parse-names":false,"suffix":""}],"container-title":"Proceedings - CAMA 2019: IEEE International Conference on Antenna Measurements and Applications","id":"ITEM-1","issued":{"date-parts":[["2019"]]},"page":"251-254","title":"Bandwidth Enhancement of Substrate Integrated Waveguide Cavity Antenna using T-Backed Slot","type":"article-journal"},"uris":["http://www.mendeley.com/documents/?uuid=916ee94f-8b7e-43a8-a9bc-a8fcc7869e6c"]}],"mendeley":{"formattedCitation":"[3]","plainTextFormattedCitation":"[3]","previouslyFormattedCitation":"[3]"},"properties":{"noteIndex":0},"schema":"https://github.com/citation-style-language/schema/raw/master/csl-citation.json"}</w:instrText>
      </w:r>
      <w:r>
        <w:fldChar w:fldCharType="separate"/>
      </w:r>
      <w:r w:rsidRPr="00126F74">
        <w:rPr>
          <w:noProof/>
        </w:rPr>
        <w:t>[3]</w:t>
      </w:r>
      <w:r>
        <w:fldChar w:fldCharType="end"/>
      </w:r>
      <w:r w:rsidRPr="00126F74">
        <w:t xml:space="preserve"> </w:t>
      </w:r>
      <w:r w:rsidR="00417471" w:rsidRPr="00417471">
        <w:t>me</w:t>
      </w:r>
      <w:r w:rsidR="00417471">
        <w:t>ngkaji</w:t>
      </w:r>
      <w:r w:rsidR="00417471" w:rsidRPr="00417471">
        <w:t xml:space="preserve"> metode peningkatan bandwidth antena cavity berbasis Substrate Integrated Waveguide (SIW) dengan menambahkan slot berbentuk “T” pada lapisan ground untuk membentuk mode resonansi hibrida TE101 dan TE102, sehingga lebar pita meningkat tanpa menggeser frekuensi fundamental. Menggunakan substrat Duroid 5880 (εr = 2,2), rancangan divalidasi melalui simulasi dan pengujian. Hasilnya, antena bekerja pada 3,3–3,4 GHz dengan bandwidth 100 MHz (fractional bandwidth 3%), hampir tiga kali lipat lebih lebar dari SIW konvensional. Simulasi mengonfirmasi </w:t>
      </w:r>
      <w:r w:rsidR="00417471">
        <w:t xml:space="preserve">adanya </w:t>
      </w:r>
      <w:r w:rsidR="00417471" w:rsidRPr="00417471">
        <w:t xml:space="preserve">resonansi </w:t>
      </w:r>
      <w:r w:rsidR="00417471" w:rsidRPr="00417471">
        <w:lastRenderedPageBreak/>
        <w:t xml:space="preserve">ganda, sementara pengujian menunjukkan gain 5,9 dB dan pola radiasi yang baik, menjadikannya layak untuk aplikasi 5G di pita </w:t>
      </w:r>
      <w:r w:rsidR="00417471">
        <w:t xml:space="preserve">frekuensi </w:t>
      </w:r>
      <w:r w:rsidR="00417471" w:rsidRPr="00417471">
        <w:t>3,3–3,4 GHz.</w:t>
      </w:r>
    </w:p>
    <w:p w14:paraId="7F8D737E" w14:textId="3FC17011" w:rsidR="00C03F52" w:rsidRDefault="00C03F52" w:rsidP="00655BDE">
      <w:pPr>
        <w:ind w:firstLine="284"/>
        <w:jc w:val="both"/>
      </w:pPr>
      <w:r>
        <w:t>Kemudian</w:t>
      </w:r>
      <w:r w:rsidR="00417471">
        <w:t xml:space="preserve"> peneliti</w:t>
      </w:r>
      <w:r>
        <w:t xml:space="preserve"> </w:t>
      </w:r>
      <w:r>
        <w:fldChar w:fldCharType="begin" w:fldLock="1"/>
      </w:r>
      <w:r w:rsidR="00D26365">
        <w:instrText>ADDIN CSL_CITATION {"citationItems":[{"id":"ITEM-1","itemData":{"DOI":"10.1109/LAWP.2019.2906119","ISSN":"15485757","abstract":"A cavity-backed modified dumbbell-shaped slot antenna based on a substrate integrated waveguide technology is proposed in this letter. Compared with the traditional dumbbell-shaped slot, the modified dumbbell-shaped slot not only introduces several new resonant points, but also makes the antenna obtain a higher gain. In addition, the high-order resonant modes (TE102, TE301, TE302) inside the subcavity are excited by the ground coplanar waveguide feeding structure, and the broadband impedance bandwidth can be achieved by making the high-order modes close to each other. The measured results show that the proposed antenna achieves an impedance bandwidth of 26.7% from 18.2 to 23.8 GHz and a peak gain of 9.5 dBi at 20.4 GHz. The cross-polarization levels of the antenna are around-40 dB at three measured frequencies.","author":[{"dropping-particle":"","family":"Cheng","given":"Tong","non-dropping-particle":"","parse-names":false,"suffix":""},{"dropping-particle":"","family":"Jiang","given":"Wen","non-dropping-particle":"","parse-names":false,"suffix":""},{"dropping-particle":"","family":"Gong","given":"Shuxi","non-dropping-particle":"","parse-names":false,"suffix":""},{"dropping-particle":"","family":"Yu","given":"Yaqing","non-dropping-particle":"","parse-names":false,"suffix":""}],"container-title":"IEEE Antennas and Wireless Propagation Letters","id":"ITEM-1","issue":"5","issued":{"date-parts":[["2019"]]},"page":"936-940","publisher":"IEEE","title":"Broadband SIW Cavity-Backed Modified Dumbbell-Shaped Slot Antenna","type":"article-journal","volume":"18"},"uris":["http://www.mendeley.com/documents/?uuid=f082931c-9db6-4667-a15e-86d015e84a0d"]}],"mendeley":{"formattedCitation":"[4]","plainTextFormattedCitation":"[4]","previouslyFormattedCitation":"[4]"},"properties":{"noteIndex":0},"schema":"https://github.com/citation-style-language/schema/raw/master/csl-citation.json"}</w:instrText>
      </w:r>
      <w:r>
        <w:fldChar w:fldCharType="separate"/>
      </w:r>
      <w:r w:rsidRPr="00C03F52">
        <w:rPr>
          <w:noProof/>
        </w:rPr>
        <w:t>[4]</w:t>
      </w:r>
      <w:r>
        <w:fldChar w:fldCharType="end"/>
      </w:r>
      <w:r w:rsidR="00417471" w:rsidRPr="00417471">
        <w:t xml:space="preserve"> mengusulkan antena cavity-backed berbasis Substrate Integrated Waveguide (SIW) dengan slot modifikasi berbentuk dumbbell untuk menghasilkan beberapa frekuensi resonansi tambahan dan meningkatkan gain. Antena dieksitasi menggunakan struktur grounded coplanar waveguide (GCPW) yang mengaktifkan mode resonansi orde tinggi (TE102, TE301, TE302) sehingga lebar pita impedansi meningkat. Modifikasi slot dilakukan bertahap dengan penambahan celah transversal dan longitudinal, menghasilkan lima resonansi berdekatan. Hasil simulasi dan pengujian menunjukkan antena bekerja pada 18,2–23,8 GHz dengan bandwidth 26,7%, peak gain 9,5 dBi pada 20,4 GHz, dan polarisasi silang rendah (−40 dB), cocok untuk aplikasi komunikasi berbandwidth lebar.</w:t>
      </w:r>
    </w:p>
    <w:p w14:paraId="173F7D1E" w14:textId="55C66D0A" w:rsidR="00417471" w:rsidRDefault="00D26365" w:rsidP="00655BDE">
      <w:pPr>
        <w:ind w:firstLine="284"/>
        <w:jc w:val="both"/>
      </w:pPr>
      <w:r>
        <w:t xml:space="preserve">Peneliti </w:t>
      </w:r>
      <w:r>
        <w:fldChar w:fldCharType="begin" w:fldLock="1"/>
      </w:r>
      <w:r w:rsidR="004D3E52">
        <w:instrText>ADDIN CSL_CITATION {"citationItems":[{"id":"ITEM-1","itemData":{"DOI":"10.1109/TAP.2017.2755118","ISSN":"0018926X","abstract":"A triple-resonance and a quad-resonance substrate integrated waveguide (SIW) cavity-backed slot antennas using shorting vias are presented in this paper. The antennas have wide bandwidths and low profiles. The working mechanism of the triple-resonance antenna is explained with its electric field distributions and equivalent circuit models. By loading the SIW cavity with shorting vias, the lowest mode (half-TE110 mode) is shifted upward and coupled with two higher modes (even and odd TE210 modes). As a result, a wide bandwidth with triple resonances is achieved for the antenna. Based on the similar principle, a quad-resonance antenna having an even wider bandwidth is also developed. Prototypes of the two antennas are fabricated and measured. With a low profile of 0.03λ0 (wavelength in free space), the triple-resonance design has a bandwidth of 15.2% and a peak gain of 4.80 dBi, and the quad-resonance design has a bandwidth of 17.5% and a peak gain of 7.27 dBi.","author":[{"dropping-particle":"","family":"Shi","given":"Yuzhong","non-dropping-particle":"","parse-names":false,"suffix":""},{"dropping-particle":"","family":"Liu","given":"Juhua","non-dropping-particle":"","parse-names":false,"suffix":""},{"dropping-particle":"","family":"Long","given":"Yunliang","non-dropping-particle":"","parse-names":false,"suffix":""}],"container-title":"IEEE Transactions on Antennas and Propagation","id":"ITEM-1","issue":"11","issued":{"date-parts":[["2017"]]},"page":"5768-5775","title":"Wideband Triple-and Quad-Resonance Substrate Integrated Waveguide Cavity-Backed Slot Antennas with Shorting Vias","type":"article-journal","volume":"65"},"uris":["http://www.mendeley.com/documents/?uuid=31114c54-db74-44d9-ad6e-b704ece9d76e"]}],"mendeley":{"formattedCitation":"[5]","plainTextFormattedCitation":"[5]","previouslyFormattedCitation":"[5]"},"properties":{"noteIndex":0},"schema":"https://github.com/citation-style-language/schema/raw/master/csl-citation.json"}</w:instrText>
      </w:r>
      <w:r>
        <w:fldChar w:fldCharType="separate"/>
      </w:r>
      <w:r w:rsidRPr="00D26365">
        <w:rPr>
          <w:noProof/>
        </w:rPr>
        <w:t>[5]</w:t>
      </w:r>
      <w:r>
        <w:fldChar w:fldCharType="end"/>
      </w:r>
      <w:r>
        <w:rPr>
          <w:szCs w:val="24"/>
        </w:rPr>
        <w:t xml:space="preserve"> </w:t>
      </w:r>
      <w:r w:rsidRPr="00EF534C">
        <w:rPr>
          <w:szCs w:val="24"/>
        </w:rPr>
        <w:t>menjelaskan bagaimana vias penghubung (</w:t>
      </w:r>
      <w:r w:rsidRPr="00EF534C">
        <w:rPr>
          <w:i/>
          <w:iCs/>
          <w:szCs w:val="24"/>
        </w:rPr>
        <w:t>shorting vias</w:t>
      </w:r>
      <w:r w:rsidRPr="00EF534C">
        <w:rPr>
          <w:szCs w:val="24"/>
        </w:rPr>
        <w:t>) digunakan untuk memodifikasi mode resonansi dalam rongga SIW. Dengan memuat rongga SIW dengan vias penghubung</w:t>
      </w:r>
      <w:r>
        <w:rPr>
          <w:szCs w:val="24"/>
        </w:rPr>
        <w:t xml:space="preserve"> seperti pada gambar 2.4</w:t>
      </w:r>
      <w:r w:rsidRPr="00EF534C">
        <w:rPr>
          <w:szCs w:val="24"/>
        </w:rPr>
        <w:t>, mode terendah (</w:t>
      </w:r>
      <w:r w:rsidRPr="00EF534C">
        <w:rPr>
          <w:i/>
          <w:iCs/>
          <w:szCs w:val="24"/>
        </w:rPr>
        <w:t>mode half-TE110</w:t>
      </w:r>
      <w:r w:rsidRPr="00EF534C">
        <w:rPr>
          <w:szCs w:val="24"/>
        </w:rPr>
        <w:t>) digeser ke atas dan digabungkan dengan dua mode yang lebih tinggi (</w:t>
      </w:r>
      <w:r w:rsidRPr="00EF534C">
        <w:rPr>
          <w:i/>
          <w:iCs/>
          <w:szCs w:val="24"/>
        </w:rPr>
        <w:t>mode even dan odd TE210</w:t>
      </w:r>
      <w:r w:rsidRPr="00EF534C">
        <w:rPr>
          <w:szCs w:val="24"/>
        </w:rPr>
        <w:t>).</w:t>
      </w:r>
      <w:r w:rsidR="004D3E52">
        <w:rPr>
          <w:szCs w:val="24"/>
        </w:rPr>
        <w:t xml:space="preserve"> </w:t>
      </w:r>
      <w:r w:rsidR="004D3E52" w:rsidRPr="00EF534C">
        <w:rPr>
          <w:szCs w:val="24"/>
        </w:rPr>
        <w:t>Kombinasi Kombinasi mode-mode ini menghasilkan bandwidth yang lebih lebar dengan resonansi rangkap tiga. Berdasarkan prinsip serupa, antena dengan resonansi rangkap empat juga dikembangkan untuk bandwidth yang lebih luas lagi</w:t>
      </w:r>
      <w:r w:rsidR="004D3E52">
        <w:rPr>
          <w:szCs w:val="24"/>
        </w:rPr>
        <w:t xml:space="preserve">. Tujuan  </w:t>
      </w:r>
      <w:r w:rsidR="004D3E52" w:rsidRPr="00EF534C">
        <w:rPr>
          <w:szCs w:val="24"/>
        </w:rPr>
        <w:t>utama dari penelitian ini adalah mengatasi keterbatasan bandwidth antena mikrostrip konvensional. Jurnal ini menyajikan detail mekanisme kerja antena resonansi rangkap tiga melalui distribusi medan listrik dan model rangkaian ekivalen. Prototipe dari kedua jenis antena (</w:t>
      </w:r>
      <w:r w:rsidR="004D3E52" w:rsidRPr="00EF534C">
        <w:rPr>
          <w:i/>
          <w:iCs/>
          <w:szCs w:val="24"/>
        </w:rPr>
        <w:t>triple-resonance dan quad-resonance</w:t>
      </w:r>
      <w:r w:rsidR="004D3E52" w:rsidRPr="00EF534C">
        <w:rPr>
          <w:szCs w:val="24"/>
        </w:rPr>
        <w:t>) telah dibuat dan diukur, menunjukkan kinerja yang baik seperti pada gambar 2.</w:t>
      </w:r>
      <w:r w:rsidR="004D3E52">
        <w:rPr>
          <w:szCs w:val="24"/>
        </w:rPr>
        <w:t>5</w:t>
      </w:r>
      <w:r w:rsidR="004D3E52" w:rsidRPr="00EF534C">
        <w:rPr>
          <w:szCs w:val="24"/>
        </w:rPr>
        <w:t xml:space="preserve"> . Antena resonansi rangkap tiga memiliki bandwidth 15.2% dan gain puncak 4.80 dBi, sementara antena resonansi rangkap empat mencapai bandwidth 17.5% dan gain puncak 7.27 dBi, keduanya dengan profil rendah 0.03λ₀.</w:t>
      </w:r>
    </w:p>
    <w:p w14:paraId="69112C8A" w14:textId="1A7F8367" w:rsidR="004D3E52" w:rsidRDefault="004D3E52" w:rsidP="00655BDE">
      <w:pPr>
        <w:ind w:firstLine="284"/>
        <w:jc w:val="both"/>
        <w:rPr>
          <w:szCs w:val="24"/>
        </w:rPr>
      </w:pPr>
      <w:r w:rsidRPr="00EF534C">
        <w:rPr>
          <w:szCs w:val="24"/>
        </w:rPr>
        <w:t>Penelitian</w:t>
      </w:r>
      <w:r>
        <w:rPr>
          <w:szCs w:val="24"/>
        </w:rPr>
        <w:t xml:space="preserve"> </w:t>
      </w:r>
      <w:r>
        <w:rPr>
          <w:szCs w:val="24"/>
        </w:rPr>
        <w:fldChar w:fldCharType="begin" w:fldLock="1"/>
      </w:r>
      <w:r w:rsidR="00450C52">
        <w:rPr>
          <w:szCs w:val="24"/>
        </w:rPr>
        <w:instrText>ADDIN CSL_CITATION {"citationItems":[{"id":"ITEM-1","itemData":{"DOI":"10.1109/ACCESS.2020.3002433","ISSN":"21693536","abstract":"Substrate integrated waveguide (SIW) elliptical cavity-backed slot antennas (CBSAs) with either penta- or hepta-resonance are characterized and designed for wideband performance in this paper. First, the resonant behavior of the elliptical cavity is explored. Then the SIW CBSA with penta-resonance is designed by introducing a cross-shaped slot and a pair of unbalanced shorting vias into the cavity to excite two additional odd- and even- half degenerate quasi-TM110 modes, besides other three modes of half quasi-TM010, and odd- and even- quasi-TM110. Further, by adding another pair of unbalanced shorting vias, two extra higher-order modes, i.e., odd- and even- quasi-TM210 modes are successfully introduced to design a hepta-resonance antenna. The corresponding mode analysis and design guidelines are discussed in detail. Two prototypes are fabricated and measured at X-band, exhibiting the measured bandwidths of 21.8% and 22.7%, respectively. Measured results agree well with simulations, thus validating the design concept.","author":[{"dropping-particle":"","family":"Xiang","given":"Lei","non-dropping-particle":"","parse-names":false,"suffix":""},{"dropping-particle":"","family":"Zhang","given":"Yan","non-dropping-particle":"","parse-names":false,"suffix":""},{"dropping-particle":"","family":"Yu","given":"Yingrui","non-dropping-particle":"","parse-names":false,"suffix":""},{"dropping-particle":"","family":"Hong","given":"Wei","non-dropping-particle":"","parse-names":false,"suffix":""}],"container-title":"IEEE Access","id":"ITEM-1","issued":{"date-parts":[["2020"]]},"page":"111987-111994","title":"Characterization and Design of Wideband Penta- And Hepta-Resonance SIW Elliptical Cavity-Backed Slot Antennas","type":"article-journal","volume":"8"},"uris":["http://www.mendeley.com/documents/?uuid=73f535f1-1956-4eb7-bb47-de0b5a29aca5"]}],"mendeley":{"formattedCitation":"[6]","plainTextFormattedCitation":"[6]","previouslyFormattedCitation":"[6]"},"properties":{"noteIndex":0},"schema":"https://github.com/citation-style-language/schema/raw/master/csl-citation.json"}</w:instrText>
      </w:r>
      <w:r>
        <w:rPr>
          <w:szCs w:val="24"/>
        </w:rPr>
        <w:fldChar w:fldCharType="separate"/>
      </w:r>
      <w:r w:rsidRPr="004D3E52">
        <w:rPr>
          <w:noProof/>
          <w:szCs w:val="24"/>
        </w:rPr>
        <w:t>[6]</w:t>
      </w:r>
      <w:r>
        <w:rPr>
          <w:szCs w:val="24"/>
        </w:rPr>
        <w:fldChar w:fldCharType="end"/>
      </w:r>
      <w:r>
        <w:rPr>
          <w:szCs w:val="24"/>
        </w:rPr>
        <w:t xml:space="preserve"> </w:t>
      </w:r>
      <w:r w:rsidRPr="004D3E52">
        <w:rPr>
          <w:szCs w:val="24"/>
        </w:rPr>
        <w:t>memanfaatkan cavity elips untuk fleksibilitas kontrol mode resonansi dengan mengatur rasio sumbu mayor–minor guna mencegah tumpang tindih frekuensi. Antena penta-resonansi dibuat dengan slot berbentuk silang dan sepasang via hubung tidak seimbang, menghasilkan lima mode terpisah (quasi-TM010 dan quasi-TM110). Antena hepta-resonansi menambahkan via hubung tambahan sehingga muncul dua mode quasi-TM210. Hasilnya, penta-resonansi memiliki bandwidth 21,8% dan hepta-resonansi 22,7% di pita X-band, gain hingga 7,4 dBi, dan efisiensi &gt;95%. Desain ini mampu menghasilkan multi-mode tanpa mode hibrida, menggunakan substrat tunggal berbiaya rendah, mudah diproduksi massal, dan dapat diadaptasi ke frekuensi lain termasuk mmWave.</w:t>
      </w:r>
    </w:p>
    <w:p w14:paraId="1B9EC035" w14:textId="04F8B93C" w:rsidR="004D3E52" w:rsidRPr="00655BDE" w:rsidRDefault="00450C52" w:rsidP="00655BDE">
      <w:pPr>
        <w:ind w:firstLine="284"/>
        <w:jc w:val="both"/>
      </w:pPr>
      <w:r w:rsidRPr="00450C52">
        <w:t>Antena yang diusulkan</w:t>
      </w:r>
      <w:r>
        <w:t xml:space="preserve"> </w:t>
      </w:r>
      <w:r>
        <w:fldChar w:fldCharType="begin" w:fldLock="1"/>
      </w:r>
      <w:r w:rsidR="00AC7105">
        <w:instrText>ADDIN CSL_CITATION {"citationItems":[{"id":"ITEM-1","itemData":{"DOI":"10.1109/JIOT.2023.3332169","ISSN":"23274662","abstract":"This article proposes a wideband circularly polarized substrate integrated waveguide (SIW) antenna for millimeter-wave (mm-wave) 5G-enabled Internet of Things (IoT) applications. The proposed antenna design comprises of modified circular-shaped split-ring slot and asymmetrically placed shorting metallic vias at three corners of rectangular SIW-cavity. Furthermore, a shorting via is placed adjacent to the edge of the modified slot whose edges are perturbed to support the circular polarization (CP) radiation. The usefulness of the simulation is validated through the testing of the fabricated prototype. The proposed SIW-based antenna features a wide impedance bandwidth of 12.57% (25.72-29.17 GHz), a good axial ratio (AR) bandwidth of 9.69% (25.52-28.12 GHz), and a maximum gain of 8.5 dBic in the operating mm-wave band. Consequently, the suggested SIW antenna design can meet the research need for a wider AR bandwidth in the mm-wave range for 5G-enabled IoT applications.","author":[{"dropping-particle":"","family":"Pandey","given":"Amit Kr","non-dropping-particle":"","parse-names":false,"suffix":""},{"dropping-particle":"","family":"Sahu","given":"Nikesh Kumar","non-dropping-particle":"","parse-names":false,"suffix":""},{"dropping-particle":"","family":"Gangwar","given":"Ravi Kumar","non-dropping-particle":"","parse-names":false,"suffix":""},{"dropping-particle":"","family":"Chaudhary","given":"Raghvendra Kumar","non-dropping-particle":"","parse-names":false,"suffix":""}],"container-title":"IEEE Internet of Things Journal","id":"ITEM-1","issue":"7","issued":{"date-parts":[["2024"]]},"page":"11793-11799","publisher":"IEEE","title":"SIW-Cavity-Backed Wideband Circularly Polarized Antenna Using Modified Split-Ring Slot as a Radiator for mm-Wave IoT Applications","type":"article-journal","volume":"11"},"uris":["http://www.mendeley.com/documents/?uuid=9da436ea-b52f-4dee-afee-798f5c6117cd"]}],"mendeley":{"formattedCitation":"[7]","plainTextFormattedCitation":"[7]","previouslyFormattedCitation":"[7]"},"properties":{"noteIndex":0},"schema":"https://github.com/citation-style-language/schema/raw/master/csl-citation.json"}</w:instrText>
      </w:r>
      <w:r>
        <w:fldChar w:fldCharType="separate"/>
      </w:r>
      <w:r w:rsidRPr="00450C52">
        <w:rPr>
          <w:noProof/>
        </w:rPr>
        <w:t>[7]</w:t>
      </w:r>
      <w:r>
        <w:fldChar w:fldCharType="end"/>
      </w:r>
      <w:r w:rsidRPr="00450C52">
        <w:t xml:space="preserve"> menggunakan slot split-ring melingkar yang dimodifikasi dan empat via logam asimetris pada cavity SIW untuk menghasilkan circular polarization (CP). Penempatan via, termasuk satu dekat tepi slot, membentuk medan listrik ortogonal dengan perbedaan fase 90°, sementara konfigurasi asimetris menurunkan faktor Q sehingga memperlebar bandwidth impedansi. Modifikasi slot dengan </w:t>
      </w:r>
      <w:r w:rsidRPr="00450C52">
        <w:t>chamfering memperluas bandwidth axial ratio (AR). Hasil pengujian menunjukkan impedance bandwidth 12,57% (25,72–29,17 GHz), AR bandwidth 9,69% (25,52–28,12 GHz), dan gain maksimum 8,5 dB. Desain single-layer dan single-element ini sederhana, kompak, mudah difabrikasi, namun tetap berperforma tinggi, sehingga potensial untuk aplikasi mm-wave 5G dan IoT berkecepatan tinggi.</w:t>
      </w:r>
    </w:p>
    <w:p w14:paraId="50F07EA5" w14:textId="77777777" w:rsidR="008A55B5" w:rsidRPr="00CB1404" w:rsidRDefault="00655BDE" w:rsidP="00CB1404">
      <w:pPr>
        <w:pStyle w:val="Heading1"/>
      </w:pPr>
      <w:r>
        <w:t>metodologi penelitian</w:t>
      </w:r>
    </w:p>
    <w:p w14:paraId="35376313" w14:textId="279CDF9D" w:rsidR="00655BDE" w:rsidRDefault="00C46FEF" w:rsidP="00655BDE">
      <w:pPr>
        <w:ind w:firstLine="284"/>
        <w:jc w:val="both"/>
      </w:pPr>
      <w:r w:rsidRPr="00C46FEF">
        <w:t>Penelitian dimulai dengan menentukan masalah yang diteliti dan mengumpulkan data yang diperlukan. Selanjutnya, dilakukan perencanaan antena yang dimulai dari perhitungan dimensi secara teori. Hasil perhitungan tersebut digunakan sebagai dasar untuk merancang antena dengan menggunakan perangkat lunak Ansys HFSS 2015. Setelah membuat desain fisik dari antena tersebut yang kemudian dilakukan pengujian dengan membandingkan hasil pengujian simulasi pada perangkat lunak dan hasil pengujian fisik dari antena yang telah di buat.</w:t>
      </w:r>
    </w:p>
    <w:p w14:paraId="1534F190" w14:textId="3E8409B8" w:rsidR="00F25556" w:rsidRPr="00F25556" w:rsidRDefault="00C46FEF" w:rsidP="00F25556">
      <w:pPr>
        <w:pStyle w:val="Heading2"/>
      </w:pPr>
      <w:r>
        <w:t>Diagram Alur Penelitian</w:t>
      </w:r>
    </w:p>
    <w:p w14:paraId="43D4E28B" w14:textId="77777777" w:rsidR="00C46FEF" w:rsidRDefault="00C46FEF" w:rsidP="00655BDE">
      <w:pPr>
        <w:pStyle w:val="BodyText"/>
      </w:pPr>
      <w:r>
        <w:rPr>
          <w:noProof/>
        </w:rPr>
        <w:drawing>
          <wp:inline distT="0" distB="0" distL="0" distR="0" wp14:anchorId="08221904" wp14:editId="0B721BE2">
            <wp:extent cx="3202305" cy="2984727"/>
            <wp:effectExtent l="0" t="0" r="0" b="6350"/>
            <wp:docPr id="515373918" name="Picture 1" descr="A diagram of a work fl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373918" name="Picture 1" descr="A diagram of a work flow&#10;&#10;AI-generated content may be incorrect."/>
                    <pic:cNvPicPr/>
                  </pic:nvPicPr>
                  <pic:blipFill>
                    <a:blip r:embed="rId13"/>
                    <a:stretch>
                      <a:fillRect/>
                    </a:stretch>
                  </pic:blipFill>
                  <pic:spPr>
                    <a:xfrm>
                      <a:off x="0" y="0"/>
                      <a:ext cx="3202305" cy="2984727"/>
                    </a:xfrm>
                    <a:prstGeom prst="rect">
                      <a:avLst/>
                    </a:prstGeom>
                  </pic:spPr>
                </pic:pic>
              </a:graphicData>
            </a:graphic>
          </wp:inline>
        </w:drawing>
      </w:r>
    </w:p>
    <w:p w14:paraId="420E62A6" w14:textId="3CEB5604" w:rsidR="00F25556" w:rsidRDefault="00C46FEF" w:rsidP="00F25556">
      <w:pPr>
        <w:pStyle w:val="BodyText"/>
        <w:jc w:val="center"/>
      </w:pPr>
      <w:r>
        <w:t>Gambar 1. Diagram Alur Penelitian</w:t>
      </w:r>
    </w:p>
    <w:p w14:paraId="173515A7" w14:textId="556EE400" w:rsidR="008A55B5" w:rsidRDefault="00F25556" w:rsidP="00655BDE">
      <w:pPr>
        <w:pStyle w:val="BodyText"/>
      </w:pPr>
      <w:r>
        <w:rPr>
          <w:szCs w:val="24"/>
        </w:rPr>
        <w:t>P</w:t>
      </w:r>
      <w:r w:rsidRPr="00DE6275">
        <w:rPr>
          <w:szCs w:val="24"/>
        </w:rPr>
        <w:t xml:space="preserve">enelitian dimulai dengan menentukan masalah yang diteliti dan mengumpulkan data yang diperlukan. Selanjutnya, dilakukan perencanaan antena yang dimulai dari perhitungan dimensi secara teori. Hasil perhitungan tersebut digunakan sebagai dasar untuk merancang antena dengan menggunakan perangkat lunak </w:t>
      </w:r>
      <w:r>
        <w:rPr>
          <w:szCs w:val="24"/>
        </w:rPr>
        <w:t>Ansys HFSS</w:t>
      </w:r>
      <w:r w:rsidRPr="00EF534C">
        <w:rPr>
          <w:szCs w:val="24"/>
        </w:rPr>
        <w:t>. Setelah me</w:t>
      </w:r>
      <w:r>
        <w:rPr>
          <w:szCs w:val="24"/>
        </w:rPr>
        <w:t>mbuat</w:t>
      </w:r>
      <w:r w:rsidRPr="00EF534C">
        <w:rPr>
          <w:szCs w:val="24"/>
        </w:rPr>
        <w:t xml:space="preserve"> desain </w:t>
      </w:r>
      <w:r>
        <w:rPr>
          <w:szCs w:val="24"/>
        </w:rPr>
        <w:t>fisik dari antena tersebut yang kemudian dilakukan</w:t>
      </w:r>
      <w:r w:rsidRPr="00EF534C">
        <w:rPr>
          <w:szCs w:val="24"/>
        </w:rPr>
        <w:t xml:space="preserve"> pengujian </w:t>
      </w:r>
      <w:r>
        <w:rPr>
          <w:szCs w:val="24"/>
        </w:rPr>
        <w:t>dengan membandingkan hasil pengujian simulasi pada perangkat lunak dan hasil pengujian fisik dari antena yang telah di buat.</w:t>
      </w:r>
    </w:p>
    <w:p w14:paraId="6A8C64BB" w14:textId="02BEF972" w:rsidR="008A55B5" w:rsidRDefault="00150409" w:rsidP="00EF3A1A">
      <w:pPr>
        <w:pStyle w:val="Heading2"/>
      </w:pPr>
      <w:r>
        <w:t>Spesifikasi Bahan</w:t>
      </w:r>
    </w:p>
    <w:p w14:paraId="27015B90" w14:textId="0F00875C" w:rsidR="00655BDE" w:rsidRDefault="00150409" w:rsidP="00655BDE">
      <w:pPr>
        <w:pStyle w:val="BodyText"/>
      </w:pPr>
      <w:r>
        <w:rPr>
          <w:szCs w:val="24"/>
        </w:rPr>
        <w:t xml:space="preserve">Permulaan membuat desain antena, hal pertama yang dilakukan adalah menentukan spesifikasi antena yang akan di desain. Jenis antena yang akan di buat adalah antena </w:t>
      </w:r>
      <w:r w:rsidRPr="00F47F0E">
        <w:rPr>
          <w:i/>
          <w:iCs/>
          <w:szCs w:val="24"/>
        </w:rPr>
        <w:t>microstrip</w:t>
      </w:r>
      <w:r>
        <w:rPr>
          <w:szCs w:val="24"/>
        </w:rPr>
        <w:t xml:space="preserve"> SIW dengan frekuensi 3,6 GHz. Jenis material yang akan di </w:t>
      </w:r>
      <w:r>
        <w:rPr>
          <w:szCs w:val="24"/>
        </w:rPr>
        <w:lastRenderedPageBreak/>
        <w:t xml:space="preserve">gunakan adalah RT Duroid 5880 dengan </w:t>
      </w:r>
      <w:r w:rsidRPr="004E62F4">
        <w:rPr>
          <w:i/>
          <w:iCs/>
          <w:szCs w:val="24"/>
        </w:rPr>
        <w:t>dielectric constant</w:t>
      </w:r>
      <w:r>
        <w:rPr>
          <w:szCs w:val="24"/>
        </w:rPr>
        <w:t xml:space="preserve"> 2.2, ketebalan nya 1.575mm dan ketebalan lapisan </w:t>
      </w:r>
      <w:r w:rsidRPr="002D384F">
        <w:rPr>
          <w:i/>
          <w:iCs/>
          <w:szCs w:val="24"/>
        </w:rPr>
        <w:t>copper</w:t>
      </w:r>
      <w:r>
        <w:rPr>
          <w:szCs w:val="24"/>
        </w:rPr>
        <w:t xml:space="preserve"> nya 0,035mm. </w:t>
      </w:r>
    </w:p>
    <w:p w14:paraId="453760A4" w14:textId="2CC0AE9A" w:rsidR="00150409" w:rsidRDefault="00150409" w:rsidP="00150409">
      <w:pPr>
        <w:pStyle w:val="Heading2"/>
      </w:pPr>
      <w:r>
        <w:t>Desain Antena SIW</w:t>
      </w:r>
    </w:p>
    <w:p w14:paraId="7A225FED" w14:textId="0F226C72" w:rsidR="008A55B5" w:rsidRDefault="00150409" w:rsidP="00655BDE">
      <w:pPr>
        <w:pStyle w:val="BodyText"/>
      </w:pPr>
      <w:r w:rsidRPr="00150409">
        <w:t>Dalam perancangan dan pembuatan antena ini, terdapat perhitungan untuk menentukan ukuran antena yang akan didesain menggunakan simulasi perangkat lunak Ansys HFSS 2015. Perhitungan ini mencakup dimensi patch, dimensi bahan substrat, saluran pencatu, dan groundplane.</w:t>
      </w:r>
    </w:p>
    <w:p w14:paraId="4195C370" w14:textId="43A01D53" w:rsidR="00150409" w:rsidRPr="00E93809" w:rsidRDefault="006B481A" w:rsidP="00BB237A">
      <w:pPr>
        <w:pStyle w:val="BodyText"/>
        <w:numPr>
          <w:ilvl w:val="0"/>
          <w:numId w:val="14"/>
        </w:numPr>
        <w:spacing w:line="240" w:lineRule="auto"/>
        <w:rPr>
          <w:i/>
          <w:iCs/>
        </w:rPr>
      </w:pPr>
      <w:r w:rsidRPr="006B481A">
        <w:t xml:space="preserve">Menentukan Dimensi </w:t>
      </w:r>
      <w:r w:rsidR="00150409" w:rsidRPr="006B481A">
        <w:t>Lebar</w:t>
      </w:r>
      <w:r w:rsidR="00150409" w:rsidRPr="00E93809">
        <w:rPr>
          <w:i/>
          <w:iCs/>
        </w:rPr>
        <w:t xml:space="preserve"> Patch</w:t>
      </w:r>
    </w:p>
    <w:p w14:paraId="14DB9E94" w14:textId="35F3240B" w:rsidR="00150409" w:rsidRPr="00150409" w:rsidRDefault="00150409" w:rsidP="00BB237A">
      <w:pPr>
        <w:pStyle w:val="BodyText"/>
        <w:spacing w:line="240" w:lineRule="auto"/>
        <w:ind w:left="648" w:firstLine="0"/>
        <w:rPr>
          <w:szCs w:val="24"/>
        </w:rPr>
      </w:pPr>
      <m:oMath>
        <m:r>
          <w:rPr>
            <w:rFonts w:ascii="Cambria Math" w:hAnsi="Cambria Math"/>
            <w:szCs w:val="24"/>
          </w:rPr>
          <m:t>W=</m:t>
        </m:r>
        <m:f>
          <m:fPr>
            <m:ctrlPr>
              <w:rPr>
                <w:rFonts w:ascii="Cambria Math" w:hAnsi="Cambria Math"/>
                <w:i/>
                <w:szCs w:val="24"/>
              </w:rPr>
            </m:ctrlPr>
          </m:fPr>
          <m:num>
            <m:r>
              <w:rPr>
                <w:rFonts w:ascii="Cambria Math" w:hAnsi="Cambria Math"/>
                <w:szCs w:val="24"/>
              </w:rPr>
              <m:t>c</m:t>
            </m:r>
          </m:num>
          <m:den>
            <m:rad>
              <m:radPr>
                <m:ctrlPr>
                  <w:rPr>
                    <w:rFonts w:ascii="Cambria Math" w:hAnsi="Cambria Math"/>
                    <w:i/>
                    <w:szCs w:val="24"/>
                  </w:rPr>
                </m:ctrlPr>
              </m:radPr>
              <m:deg>
                <m:r>
                  <w:rPr>
                    <w:rFonts w:ascii="Cambria Math" w:hAnsi="Cambria Math"/>
                    <w:szCs w:val="24"/>
                  </w:rPr>
                  <m:t>2fr</m:t>
                </m:r>
              </m:deg>
              <m:e>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ε</m:t>
                        </m:r>
                      </m:e>
                      <m:sub>
                        <m:r>
                          <w:rPr>
                            <w:rFonts w:ascii="Cambria Math" w:hAnsi="Cambria Math"/>
                            <w:szCs w:val="24"/>
                          </w:rPr>
                          <m:t>r+1</m:t>
                        </m:r>
                      </m:sub>
                    </m:sSub>
                  </m:num>
                  <m:den>
                    <m:r>
                      <w:rPr>
                        <w:rFonts w:ascii="Cambria Math" w:hAnsi="Cambria Math"/>
                        <w:szCs w:val="24"/>
                      </w:rPr>
                      <m:t>2</m:t>
                    </m:r>
                  </m:den>
                </m:f>
              </m:e>
            </m:rad>
          </m:den>
        </m:f>
      </m:oMath>
      <w:r w:rsidR="00BB5602">
        <w:rPr>
          <w:szCs w:val="24"/>
        </w:rPr>
        <w:tab/>
        <w:t>………………………………….</w:t>
      </w:r>
      <w:r w:rsidR="00BB237A">
        <w:rPr>
          <w:szCs w:val="24"/>
        </w:rPr>
        <w:t>(1)</w:t>
      </w:r>
    </w:p>
    <w:p w14:paraId="25E10F13" w14:textId="77777777" w:rsidR="00150409" w:rsidRPr="00EF534C" w:rsidRDefault="00150409" w:rsidP="00BB237A">
      <w:pPr>
        <w:jc w:val="left"/>
        <w:rPr>
          <w:rFonts w:eastAsiaTheme="minorEastAsia"/>
          <w:szCs w:val="24"/>
        </w:rPr>
      </w:pPr>
      <w:r w:rsidRPr="00EF534C">
        <w:rPr>
          <w:rFonts w:eastAsiaTheme="minorEastAsia"/>
          <w:szCs w:val="24"/>
        </w:rPr>
        <w:t>Keterangan :</w:t>
      </w:r>
    </w:p>
    <w:p w14:paraId="460C1568" w14:textId="77777777" w:rsidR="00150409" w:rsidRPr="00EF534C" w:rsidRDefault="00150409" w:rsidP="00BB237A">
      <w:pPr>
        <w:jc w:val="left"/>
        <w:rPr>
          <w:szCs w:val="24"/>
        </w:rPr>
      </w:pPr>
      <m:oMath>
        <m:r>
          <w:rPr>
            <w:rFonts w:ascii="Cambria Math" w:hAnsi="Cambria Math"/>
            <w:szCs w:val="24"/>
          </w:rPr>
          <m:t>W</m:t>
        </m:r>
      </m:oMath>
      <w:r w:rsidRPr="00EF534C">
        <w:rPr>
          <w:szCs w:val="24"/>
        </w:rPr>
        <w:t xml:space="preserve"> = lebar </w:t>
      </w:r>
      <w:r>
        <w:rPr>
          <w:szCs w:val="24"/>
        </w:rPr>
        <w:t>patch</w:t>
      </w:r>
      <w:r w:rsidRPr="00EF534C">
        <w:rPr>
          <w:szCs w:val="24"/>
        </w:rPr>
        <w:t xml:space="preserve"> (m) </w:t>
      </w:r>
    </w:p>
    <w:p w14:paraId="589E17E3" w14:textId="77777777" w:rsidR="00150409" w:rsidRPr="00EF534C" w:rsidRDefault="00150409" w:rsidP="00BB237A">
      <w:pPr>
        <w:jc w:val="left"/>
        <w:rPr>
          <w:szCs w:val="24"/>
        </w:rPr>
      </w:pPr>
      <m:oMath>
        <m:r>
          <w:rPr>
            <w:rFonts w:ascii="Cambria Math" w:hAnsi="Cambria Math"/>
            <w:szCs w:val="24"/>
          </w:rPr>
          <m:t>εr</m:t>
        </m:r>
      </m:oMath>
      <w:r w:rsidRPr="00EF534C">
        <w:rPr>
          <w:szCs w:val="24"/>
        </w:rPr>
        <w:t xml:space="preserve"> = konstanta dielektrik </w:t>
      </w:r>
    </w:p>
    <w:p w14:paraId="440748E4" w14:textId="77777777" w:rsidR="00150409" w:rsidRPr="00EF534C" w:rsidRDefault="00150409" w:rsidP="00BB237A">
      <w:pPr>
        <w:jc w:val="left"/>
        <w:rPr>
          <w:szCs w:val="24"/>
        </w:rPr>
      </w:pPr>
      <m:oMath>
        <m:r>
          <w:rPr>
            <w:rFonts w:ascii="Cambria Math" w:hAnsi="Cambria Math"/>
            <w:szCs w:val="24"/>
          </w:rPr>
          <m:t>c</m:t>
        </m:r>
      </m:oMath>
      <w:r w:rsidRPr="00EF534C">
        <w:rPr>
          <w:szCs w:val="24"/>
        </w:rPr>
        <w:t xml:space="preserve"> = kecepatan cahaya diruang bebas ( </w:t>
      </w:r>
      <m:oMath>
        <m:r>
          <w:rPr>
            <w:rFonts w:ascii="Cambria Math" w:hAnsi="Cambria Math"/>
            <w:szCs w:val="24"/>
          </w:rPr>
          <m:t>3×</m:t>
        </m:r>
        <m:sSup>
          <m:sSupPr>
            <m:ctrlPr>
              <w:rPr>
                <w:rFonts w:ascii="Cambria Math" w:hAnsi="Cambria Math"/>
                <w:i/>
                <w:szCs w:val="24"/>
              </w:rPr>
            </m:ctrlPr>
          </m:sSupPr>
          <m:e>
            <m:r>
              <w:rPr>
                <w:rFonts w:ascii="Cambria Math" w:hAnsi="Cambria Math"/>
                <w:szCs w:val="24"/>
              </w:rPr>
              <m:t>10</m:t>
            </m:r>
          </m:e>
          <m:sup>
            <m:r>
              <w:rPr>
                <w:rFonts w:ascii="Cambria Math" w:hAnsi="Cambria Math"/>
                <w:szCs w:val="24"/>
              </w:rPr>
              <m:t>8</m:t>
            </m:r>
          </m:sup>
        </m:sSup>
      </m:oMath>
      <w:r w:rsidRPr="00EF534C">
        <w:rPr>
          <w:rFonts w:eastAsiaTheme="minorEastAsia"/>
          <w:szCs w:val="24"/>
        </w:rPr>
        <w:t xml:space="preserve"> m/s )</w:t>
      </w:r>
    </w:p>
    <w:p w14:paraId="66841C1B" w14:textId="77777777" w:rsidR="00150409" w:rsidRDefault="00150409" w:rsidP="00BB237A">
      <w:pPr>
        <w:ind w:left="284"/>
        <w:jc w:val="left"/>
        <w:rPr>
          <w:szCs w:val="24"/>
        </w:rPr>
      </w:pPr>
      <m:oMath>
        <m:r>
          <w:rPr>
            <w:rFonts w:ascii="Cambria Math" w:hAnsi="Cambria Math"/>
            <w:szCs w:val="24"/>
          </w:rPr>
          <m:t>fr</m:t>
        </m:r>
      </m:oMath>
      <w:r w:rsidRPr="00EF534C">
        <w:rPr>
          <w:rFonts w:eastAsiaTheme="minorEastAsia"/>
          <w:szCs w:val="24"/>
        </w:rPr>
        <w:t xml:space="preserve"> </w:t>
      </w:r>
      <w:r w:rsidRPr="00EF534C">
        <w:rPr>
          <w:szCs w:val="24"/>
        </w:rPr>
        <w:t>= frekuensi kerja antena (Hz)</w:t>
      </w:r>
    </w:p>
    <w:p w14:paraId="5694373E" w14:textId="77777777" w:rsidR="00BB237A" w:rsidRDefault="00BB237A" w:rsidP="00BB237A">
      <w:pPr>
        <w:ind w:left="284"/>
        <w:jc w:val="both"/>
        <w:rPr>
          <w:szCs w:val="24"/>
        </w:rPr>
      </w:pPr>
    </w:p>
    <w:p w14:paraId="6845183B" w14:textId="34E4C2CB" w:rsidR="00BB237A" w:rsidRPr="00E93809" w:rsidRDefault="006B481A" w:rsidP="00BB237A">
      <w:pPr>
        <w:pStyle w:val="ListParagraph"/>
        <w:numPr>
          <w:ilvl w:val="0"/>
          <w:numId w:val="14"/>
        </w:numPr>
        <w:jc w:val="both"/>
        <w:rPr>
          <w:i/>
          <w:iCs/>
          <w:szCs w:val="24"/>
        </w:rPr>
      </w:pPr>
      <w:r w:rsidRPr="006B481A">
        <w:rPr>
          <w:szCs w:val="24"/>
        </w:rPr>
        <w:t xml:space="preserve">Menentukan Dimensi </w:t>
      </w:r>
      <w:r w:rsidR="00BB237A" w:rsidRPr="006B481A">
        <w:rPr>
          <w:szCs w:val="24"/>
        </w:rPr>
        <w:t xml:space="preserve">Panjang </w:t>
      </w:r>
      <w:r w:rsidR="00BB237A" w:rsidRPr="00E93809">
        <w:rPr>
          <w:i/>
          <w:iCs/>
          <w:szCs w:val="24"/>
        </w:rPr>
        <w:t>Patch</w:t>
      </w:r>
    </w:p>
    <w:p w14:paraId="5B8C5AC4" w14:textId="10F76CE7" w:rsidR="00BB237A" w:rsidRDefault="00BB237A" w:rsidP="00BB5602">
      <w:pPr>
        <w:pStyle w:val="ListParagraph"/>
        <w:ind w:left="0" w:firstLine="288"/>
        <w:jc w:val="both"/>
        <w:rPr>
          <w:szCs w:val="24"/>
        </w:rPr>
      </w:pPr>
      <w:r w:rsidRPr="00BB237A">
        <w:rPr>
          <w:szCs w:val="24"/>
        </w:rPr>
        <w:t>Sedangkan untuk menentukan panjang patch (L)</w:t>
      </w:r>
      <w:r>
        <w:rPr>
          <w:szCs w:val="24"/>
        </w:rPr>
        <w:t xml:space="preserve"> </w:t>
      </w:r>
      <w:r w:rsidRPr="00BB237A">
        <w:rPr>
          <w:szCs w:val="24"/>
        </w:rPr>
        <w:t>diperlukan</w:t>
      </w:r>
      <w:r>
        <w:rPr>
          <w:szCs w:val="24"/>
        </w:rPr>
        <w:t xml:space="preserve"> </w:t>
      </w:r>
      <w:r w:rsidRPr="00BB237A">
        <w:rPr>
          <w:szCs w:val="24"/>
        </w:rPr>
        <w:t>parameter ΔL yang merupakan</w:t>
      </w:r>
      <w:r>
        <w:rPr>
          <w:szCs w:val="24"/>
        </w:rPr>
        <w:t xml:space="preserve"> </w:t>
      </w:r>
      <w:r w:rsidRPr="00BB237A">
        <w:rPr>
          <w:szCs w:val="24"/>
        </w:rPr>
        <w:t>pertambahan panjang dari L akibat adanya fringing effect. Pertambahan panjang dari L (∆L) tersebut dirumuskan sebagai berikut</w:t>
      </w:r>
      <w:r>
        <w:rPr>
          <w:szCs w:val="24"/>
        </w:rPr>
        <w:t>:</w:t>
      </w:r>
    </w:p>
    <w:p w14:paraId="0FFB9C79" w14:textId="77777777" w:rsidR="00BB237A" w:rsidRDefault="00BB237A" w:rsidP="00BB237A">
      <w:pPr>
        <w:pStyle w:val="ListParagraph"/>
        <w:ind w:left="0"/>
        <w:jc w:val="both"/>
        <w:rPr>
          <w:szCs w:val="24"/>
        </w:rPr>
      </w:pPr>
    </w:p>
    <w:p w14:paraId="573F2989" w14:textId="454CD639" w:rsidR="00BB237A" w:rsidRPr="00BB237A" w:rsidRDefault="00BB237A" w:rsidP="00BB237A">
      <w:pPr>
        <w:pStyle w:val="ListParagraph"/>
        <w:ind w:left="0"/>
        <w:jc w:val="both"/>
        <w:rPr>
          <w:szCs w:val="24"/>
        </w:rPr>
      </w:pPr>
      <m:oMath>
        <m:r>
          <w:rPr>
            <w:rFonts w:ascii="Cambria Math" w:hAnsi="Cambria Math"/>
            <w:szCs w:val="24"/>
          </w:rPr>
          <m:t>∆L=0,412</m:t>
        </m:r>
        <m:r>
          <w:rPr>
            <w:rFonts w:ascii="Cambria Math" w:hAnsi="Cambria Math"/>
            <w:szCs w:val="24"/>
          </w:rPr>
          <m:t>h×</m:t>
        </m:r>
        <m:f>
          <m:fPr>
            <m:ctrlPr>
              <w:rPr>
                <w:rFonts w:ascii="Cambria Math" w:hAnsi="Cambria Math"/>
                <w:i/>
                <w:szCs w:val="24"/>
              </w:rPr>
            </m:ctrlPr>
          </m:fPr>
          <m:num>
            <m:r>
              <w:rPr>
                <w:rFonts w:ascii="Cambria Math" w:hAnsi="Cambria Math"/>
                <w:szCs w:val="24"/>
              </w:rPr>
              <m:t>(εeff+0,3)(Wh+</m:t>
            </m:r>
            <m:r>
              <w:rPr>
                <w:rFonts w:ascii="Cambria Math" w:hAnsi="Cambria Math"/>
                <w:szCs w:val="24"/>
              </w:rPr>
              <m:t>0,264)</m:t>
            </m:r>
          </m:num>
          <m:den>
            <m:r>
              <w:rPr>
                <w:rFonts w:ascii="Cambria Math" w:hAnsi="Cambria Math"/>
                <w:szCs w:val="24"/>
              </w:rPr>
              <m:t>(εeff-0,259)(Wh+</m:t>
            </m:r>
            <m:r>
              <w:rPr>
                <w:rFonts w:ascii="Cambria Math" w:hAnsi="Cambria Math"/>
                <w:szCs w:val="24"/>
              </w:rPr>
              <m:t>0,8)</m:t>
            </m:r>
          </m:den>
        </m:f>
      </m:oMath>
      <w:r w:rsidR="00BB5602">
        <w:rPr>
          <w:szCs w:val="24"/>
        </w:rPr>
        <w:tab/>
      </w:r>
      <w:r w:rsidR="00BB5602">
        <w:rPr>
          <w:szCs w:val="24"/>
        </w:rPr>
        <w:tab/>
        <w:t>………………(2)</w:t>
      </w:r>
    </w:p>
    <w:p w14:paraId="3D601D36" w14:textId="77777777" w:rsidR="00BB237A" w:rsidRPr="00BB237A" w:rsidRDefault="00BB237A" w:rsidP="00BB237A">
      <w:pPr>
        <w:pStyle w:val="ListParagraph"/>
        <w:ind w:left="0"/>
        <w:jc w:val="both"/>
        <w:rPr>
          <w:szCs w:val="24"/>
        </w:rPr>
      </w:pPr>
    </w:p>
    <w:p w14:paraId="5EA050D7" w14:textId="00A74F4A" w:rsidR="00BB237A" w:rsidRDefault="00BB237A" w:rsidP="00BB5602">
      <w:pPr>
        <w:pStyle w:val="ListParagraph"/>
        <w:ind w:left="0"/>
        <w:jc w:val="both"/>
        <w:rPr>
          <w:szCs w:val="24"/>
        </w:rPr>
      </w:pPr>
      <w:r w:rsidRPr="00EF534C">
        <w:rPr>
          <w:szCs w:val="24"/>
        </w:rPr>
        <w:t xml:space="preserve">Dimana </w:t>
      </w:r>
      <m:oMath>
        <m:r>
          <w:rPr>
            <w:rFonts w:ascii="Cambria Math" w:hAnsi="Cambria Math"/>
            <w:szCs w:val="24"/>
          </w:rPr>
          <m:t>h</m:t>
        </m:r>
      </m:oMath>
      <w:r w:rsidRPr="00EF534C">
        <w:rPr>
          <w:szCs w:val="24"/>
        </w:rPr>
        <w:t xml:space="preserve"> adalah ketebalan substrate, dan </w:t>
      </w:r>
      <m:oMath>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reff</m:t>
            </m:r>
          </m:sub>
        </m:sSub>
      </m:oMath>
      <w:r w:rsidRPr="00EF534C">
        <w:rPr>
          <w:szCs w:val="24"/>
        </w:rPr>
        <w:t xml:space="preserve"> adalah konstanta dielektrik</w:t>
      </w:r>
      <w:r w:rsidR="00BB5602">
        <w:rPr>
          <w:szCs w:val="24"/>
        </w:rPr>
        <w:t xml:space="preserve"> relatif yang dirumuskan :</w:t>
      </w:r>
    </w:p>
    <w:p w14:paraId="02854931" w14:textId="77777777" w:rsidR="00BB5602" w:rsidRDefault="00BB5602" w:rsidP="00BB237A">
      <w:pPr>
        <w:pStyle w:val="ListParagraph"/>
        <w:ind w:left="0"/>
        <w:jc w:val="both"/>
        <w:rPr>
          <w:szCs w:val="24"/>
        </w:rPr>
      </w:pPr>
    </w:p>
    <w:p w14:paraId="20391B9D" w14:textId="0FFD0D45" w:rsidR="00BB5602" w:rsidRPr="00BB5602" w:rsidRDefault="00000000" w:rsidP="00BB237A">
      <w:pPr>
        <w:pStyle w:val="ListParagraph"/>
        <w:ind w:left="0"/>
        <w:jc w:val="both"/>
        <w:rPr>
          <w:szCs w:val="24"/>
        </w:rPr>
      </w:pPr>
      <m:oMath>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eff</m:t>
            </m:r>
          </m:sub>
        </m:sSub>
        <m:r>
          <w:rPr>
            <w:rFonts w:ascii="Cambria Math" w:hAnsi="Cambria Math"/>
            <w:szCs w:val="24"/>
          </w:rPr>
          <m:t>=</m:t>
        </m:r>
        <m:f>
          <m:fPr>
            <m:ctrlPr>
              <w:rPr>
                <w:rFonts w:ascii="Cambria Math" w:hAnsi="Cambria Math"/>
                <w:i/>
                <w:szCs w:val="24"/>
              </w:rPr>
            </m:ctrlPr>
          </m:fPr>
          <m:num>
            <m:r>
              <w:rPr>
                <w:rFonts w:ascii="Cambria Math" w:hAnsi="Cambria Math"/>
                <w:szCs w:val="24"/>
              </w:rPr>
              <m:t>εr+1</m:t>
            </m:r>
          </m:num>
          <m:den>
            <m:r>
              <w:rPr>
                <w:rFonts w:ascii="Cambria Math" w:hAnsi="Cambria Math"/>
                <w:szCs w:val="24"/>
              </w:rPr>
              <m:t>2</m:t>
            </m:r>
          </m:den>
        </m:f>
        <m:r>
          <w:rPr>
            <w:rFonts w:ascii="Cambria Math" w:hAnsi="Cambria Math"/>
            <w:szCs w:val="24"/>
          </w:rPr>
          <m:t>+</m:t>
        </m:r>
        <m:f>
          <m:fPr>
            <m:ctrlPr>
              <w:rPr>
                <w:rFonts w:ascii="Cambria Math" w:hAnsi="Cambria Math"/>
                <w:i/>
                <w:szCs w:val="24"/>
              </w:rPr>
            </m:ctrlPr>
          </m:fPr>
          <m:num>
            <m:r>
              <w:rPr>
                <w:rFonts w:ascii="Cambria Math" w:hAnsi="Cambria Math"/>
                <w:szCs w:val="24"/>
              </w:rPr>
              <m:t>εr-1</m:t>
            </m:r>
          </m:num>
          <m:den>
            <m:r>
              <w:rPr>
                <w:rFonts w:ascii="Cambria Math" w:hAnsi="Cambria Math"/>
                <w:szCs w:val="24"/>
              </w:rPr>
              <m:t>2</m:t>
            </m:r>
          </m:den>
        </m:f>
        <m:sSup>
          <m:sSupPr>
            <m:ctrlPr>
              <w:rPr>
                <w:rFonts w:ascii="Cambria Math" w:eastAsiaTheme="minorEastAsia" w:hAnsi="Cambria Math"/>
                <w:i/>
                <w:szCs w:val="24"/>
                <w:vertAlign w:val="superscript"/>
              </w:rPr>
            </m:ctrlPr>
          </m:sSupPr>
          <m:e>
            <m:d>
              <m:dPr>
                <m:begChr m:val="["/>
                <m:endChr m:val="]"/>
                <m:ctrlPr>
                  <w:rPr>
                    <w:rFonts w:ascii="Cambria Math" w:eastAsiaTheme="minorEastAsia" w:hAnsi="Cambria Math"/>
                    <w:i/>
                    <w:szCs w:val="24"/>
                    <w:vertAlign w:val="superscript"/>
                  </w:rPr>
                </m:ctrlPr>
              </m:dPr>
              <m:e>
                <m:r>
                  <w:rPr>
                    <w:rFonts w:ascii="Cambria Math" w:eastAsiaTheme="minorEastAsia" w:hAnsi="Cambria Math"/>
                    <w:szCs w:val="24"/>
                    <w:vertAlign w:val="superscript"/>
                  </w:rPr>
                  <m:t>1+2</m:t>
                </m:r>
                <m:d>
                  <m:dPr>
                    <m:ctrlPr>
                      <w:rPr>
                        <w:rFonts w:ascii="Cambria Math" w:eastAsiaTheme="minorEastAsia" w:hAnsi="Cambria Math"/>
                        <w:i/>
                        <w:szCs w:val="24"/>
                        <w:vertAlign w:val="superscript"/>
                      </w:rPr>
                    </m:ctrlPr>
                  </m:dPr>
                  <m:e>
                    <m:f>
                      <m:fPr>
                        <m:ctrlPr>
                          <w:rPr>
                            <w:rFonts w:ascii="Cambria Math" w:eastAsiaTheme="minorEastAsia" w:hAnsi="Cambria Math"/>
                            <w:i/>
                            <w:szCs w:val="24"/>
                            <w:vertAlign w:val="superscript"/>
                          </w:rPr>
                        </m:ctrlPr>
                      </m:fPr>
                      <m:num>
                        <m:r>
                          <w:rPr>
                            <w:rFonts w:ascii="Cambria Math" w:eastAsiaTheme="minorEastAsia" w:hAnsi="Cambria Math"/>
                            <w:szCs w:val="24"/>
                            <w:vertAlign w:val="superscript"/>
                          </w:rPr>
                          <m:t>h</m:t>
                        </m:r>
                      </m:num>
                      <m:den>
                        <m:r>
                          <w:rPr>
                            <w:rFonts w:ascii="Cambria Math" w:eastAsiaTheme="minorEastAsia" w:hAnsi="Cambria Math"/>
                            <w:szCs w:val="24"/>
                            <w:vertAlign w:val="superscript"/>
                          </w:rPr>
                          <m:t>W</m:t>
                        </m:r>
                      </m:den>
                    </m:f>
                  </m:e>
                </m:d>
              </m:e>
            </m:d>
          </m:e>
          <m:sup>
            <m:r>
              <w:rPr>
                <w:rFonts w:ascii="Cambria Math" w:eastAsiaTheme="minorEastAsia" w:hAnsi="Cambria Math"/>
                <w:szCs w:val="24"/>
                <w:vertAlign w:val="superscript"/>
              </w:rPr>
              <m:t>-</m:t>
            </m:r>
            <m:f>
              <m:fPr>
                <m:ctrlPr>
                  <w:rPr>
                    <w:rFonts w:ascii="Cambria Math" w:eastAsiaTheme="minorEastAsia" w:hAnsi="Cambria Math"/>
                    <w:i/>
                    <w:szCs w:val="24"/>
                    <w:vertAlign w:val="superscript"/>
                  </w:rPr>
                </m:ctrlPr>
              </m:fPr>
              <m:num>
                <m:r>
                  <w:rPr>
                    <w:rFonts w:ascii="Cambria Math" w:eastAsiaTheme="minorEastAsia" w:hAnsi="Cambria Math"/>
                    <w:szCs w:val="24"/>
                    <w:vertAlign w:val="superscript"/>
                  </w:rPr>
                  <m:t>1</m:t>
                </m:r>
              </m:num>
              <m:den>
                <m:r>
                  <w:rPr>
                    <w:rFonts w:ascii="Cambria Math" w:eastAsiaTheme="minorEastAsia" w:hAnsi="Cambria Math"/>
                    <w:szCs w:val="24"/>
                    <w:vertAlign w:val="superscript"/>
                  </w:rPr>
                  <m:t>2</m:t>
                </m:r>
              </m:den>
            </m:f>
          </m:sup>
        </m:sSup>
      </m:oMath>
      <w:r w:rsidR="00BB5602">
        <w:rPr>
          <w:szCs w:val="24"/>
          <w:vertAlign w:val="superscript"/>
        </w:rPr>
        <w:tab/>
      </w:r>
      <w:r w:rsidR="00BB5602">
        <w:rPr>
          <w:szCs w:val="24"/>
        </w:rPr>
        <w:t>………………………..(3)</w:t>
      </w:r>
    </w:p>
    <w:p w14:paraId="445BBC28" w14:textId="77777777" w:rsidR="00BB5602" w:rsidRDefault="00BB5602" w:rsidP="00BB237A">
      <w:pPr>
        <w:pStyle w:val="ListParagraph"/>
        <w:ind w:left="0"/>
        <w:jc w:val="both"/>
        <w:rPr>
          <w:rFonts w:eastAsiaTheme="minorEastAsia"/>
          <w:szCs w:val="24"/>
        </w:rPr>
      </w:pPr>
    </w:p>
    <w:p w14:paraId="7EAF3DB7" w14:textId="4E5595AC" w:rsidR="00BB5602" w:rsidRDefault="00BB5602" w:rsidP="00BB237A">
      <w:pPr>
        <w:pStyle w:val="ListParagraph"/>
        <w:ind w:left="0"/>
        <w:jc w:val="both"/>
        <w:rPr>
          <w:szCs w:val="24"/>
        </w:rPr>
      </w:pPr>
      <w:r w:rsidRPr="00EF534C">
        <w:rPr>
          <w:rFonts w:eastAsiaTheme="minorEastAsia"/>
          <w:szCs w:val="24"/>
        </w:rPr>
        <w:t xml:space="preserve">Dengan demikian panjang patch </w:t>
      </w:r>
      <w:r w:rsidRPr="00EF534C">
        <w:rPr>
          <w:szCs w:val="24"/>
        </w:rPr>
        <w:t>(</w:t>
      </w:r>
      <m:oMath>
        <m:r>
          <w:rPr>
            <w:rFonts w:ascii="Cambria Math" w:hAnsi="Cambria Math"/>
            <w:szCs w:val="24"/>
          </w:rPr>
          <m:t>L</m:t>
        </m:r>
      </m:oMath>
      <w:r w:rsidRPr="00EF534C">
        <w:rPr>
          <w:szCs w:val="24"/>
        </w:rPr>
        <w:t>) adalah</w:t>
      </w:r>
      <w:r>
        <w:rPr>
          <w:szCs w:val="24"/>
        </w:rPr>
        <w:t xml:space="preserve">: </w:t>
      </w:r>
    </w:p>
    <w:p w14:paraId="379A2786" w14:textId="77777777" w:rsidR="00BB5602" w:rsidRDefault="00BB5602" w:rsidP="00BB237A">
      <w:pPr>
        <w:pStyle w:val="ListParagraph"/>
        <w:ind w:left="0"/>
        <w:jc w:val="both"/>
        <w:rPr>
          <w:szCs w:val="24"/>
        </w:rPr>
      </w:pPr>
    </w:p>
    <w:p w14:paraId="6CFC372F" w14:textId="609D8DAF" w:rsidR="00BB5602" w:rsidRPr="00BB5602" w:rsidRDefault="00BB5602" w:rsidP="00BB237A">
      <w:pPr>
        <w:pStyle w:val="ListParagraph"/>
        <w:ind w:left="0"/>
        <w:jc w:val="both"/>
        <w:rPr>
          <w:szCs w:val="24"/>
        </w:rPr>
      </w:pPr>
      <m:oMath>
        <m:r>
          <w:rPr>
            <w:rFonts w:ascii="Cambria Math" w:hAnsi="Cambria Math"/>
            <w:szCs w:val="24"/>
          </w:rPr>
          <m:t>L=</m:t>
        </m:r>
        <m:sSub>
          <m:sSubPr>
            <m:ctrlPr>
              <w:rPr>
                <w:rFonts w:ascii="Cambria Math" w:hAnsi="Cambria Math"/>
                <w:i/>
                <w:szCs w:val="24"/>
              </w:rPr>
            </m:ctrlPr>
          </m:sSubPr>
          <m:e>
            <m:r>
              <w:rPr>
                <w:rFonts w:ascii="Cambria Math" w:hAnsi="Cambria Math"/>
                <w:szCs w:val="24"/>
              </w:rPr>
              <m:t>L</m:t>
            </m:r>
          </m:e>
          <m:sub>
            <m:r>
              <w:rPr>
                <w:rFonts w:ascii="Cambria Math" w:hAnsi="Cambria Math"/>
                <w:szCs w:val="24"/>
              </w:rPr>
              <m:t>eff</m:t>
            </m:r>
          </m:sub>
        </m:sSub>
        <m:r>
          <w:rPr>
            <w:rFonts w:ascii="Cambria Math" w:hAnsi="Cambria Math"/>
            <w:szCs w:val="24"/>
          </w:rPr>
          <m:t>-2∆L</m:t>
        </m:r>
      </m:oMath>
      <w:r>
        <w:rPr>
          <w:szCs w:val="24"/>
        </w:rPr>
        <w:tab/>
      </w:r>
      <w:r>
        <w:rPr>
          <w:szCs w:val="24"/>
        </w:rPr>
        <w:tab/>
        <w:t>…………………………………(4)</w:t>
      </w:r>
    </w:p>
    <w:p w14:paraId="6525A431" w14:textId="77777777" w:rsidR="00BB5602" w:rsidRDefault="00BB5602" w:rsidP="00BB237A">
      <w:pPr>
        <w:pStyle w:val="ListParagraph"/>
        <w:ind w:left="0"/>
        <w:jc w:val="both"/>
        <w:rPr>
          <w:szCs w:val="24"/>
        </w:rPr>
      </w:pPr>
    </w:p>
    <w:p w14:paraId="7DED27E8" w14:textId="77777777" w:rsidR="00BB5602" w:rsidRDefault="00BB237A" w:rsidP="00BB5602">
      <w:pPr>
        <w:pStyle w:val="ListParagraph"/>
        <w:ind w:left="0"/>
        <w:jc w:val="both"/>
        <w:rPr>
          <w:szCs w:val="24"/>
        </w:rPr>
      </w:pPr>
      <w:r w:rsidRPr="00BB237A">
        <w:rPr>
          <w:szCs w:val="24"/>
        </w:rPr>
        <w:t xml:space="preserve">Dimana L_eff merupakan panjang patch efektif yang dapat dirumuskan dengan </w:t>
      </w:r>
      <w:r w:rsidR="00BB5602">
        <w:rPr>
          <w:szCs w:val="24"/>
        </w:rPr>
        <w:t>:</w:t>
      </w:r>
    </w:p>
    <w:p w14:paraId="49C8F252" w14:textId="6ACDEBFC" w:rsidR="00150409" w:rsidRDefault="00000000" w:rsidP="00BB5602">
      <w:pPr>
        <w:pStyle w:val="ListParagraph"/>
        <w:ind w:left="0"/>
        <w:jc w:val="left"/>
        <w:rPr>
          <w:szCs w:val="24"/>
        </w:rPr>
      </w:pPr>
      <m:oMath>
        <m:sSub>
          <m:sSubPr>
            <m:ctrlPr>
              <w:rPr>
                <w:rFonts w:ascii="Cambria Math" w:eastAsiaTheme="minorEastAsia" w:hAnsi="Cambria Math"/>
                <w:i/>
                <w:szCs w:val="24"/>
              </w:rPr>
            </m:ctrlPr>
          </m:sSubPr>
          <m:e>
            <m:r>
              <w:rPr>
                <w:rFonts w:ascii="Cambria Math" w:eastAsiaTheme="minorEastAsia" w:hAnsi="Cambria Math"/>
                <w:szCs w:val="24"/>
              </w:rPr>
              <m:t>L</m:t>
            </m:r>
          </m:e>
          <m:sub>
            <m:r>
              <w:rPr>
                <w:rFonts w:ascii="Cambria Math" w:eastAsiaTheme="minorEastAsia" w:hAnsi="Cambria Math"/>
                <w:szCs w:val="24"/>
              </w:rPr>
              <m:t>eff</m:t>
            </m:r>
          </m:sub>
        </m:sSub>
        <m:r>
          <w:rPr>
            <w:rFonts w:ascii="Cambria Math" w:eastAsiaTheme="minorEastAsia" w:hAnsi="Cambria Math"/>
            <w:szCs w:val="24"/>
          </w:rPr>
          <m:t xml:space="preserve">= </m:t>
        </m:r>
        <m:f>
          <m:fPr>
            <m:ctrlPr>
              <w:rPr>
                <w:rFonts w:ascii="Cambria Math" w:eastAsiaTheme="minorEastAsia" w:hAnsi="Cambria Math"/>
                <w:i/>
                <w:szCs w:val="24"/>
              </w:rPr>
            </m:ctrlPr>
          </m:fPr>
          <m:num>
            <m:r>
              <w:rPr>
                <w:rFonts w:ascii="Cambria Math" w:eastAsiaTheme="minorEastAsia" w:hAnsi="Cambria Math"/>
                <w:szCs w:val="24"/>
              </w:rPr>
              <m:t>c</m:t>
            </m:r>
          </m:num>
          <m:den>
            <m:r>
              <w:rPr>
                <w:rFonts w:ascii="Cambria Math" w:eastAsiaTheme="minorEastAsia" w:hAnsi="Cambria Math"/>
                <w:szCs w:val="24"/>
              </w:rPr>
              <m:t>2fr</m:t>
            </m:r>
            <m:rad>
              <m:radPr>
                <m:degHide m:val="1"/>
                <m:ctrlPr>
                  <w:rPr>
                    <w:rFonts w:ascii="Cambria Math" w:eastAsiaTheme="minorEastAsia" w:hAnsi="Cambria Math"/>
                    <w:i/>
                    <w:szCs w:val="24"/>
                  </w:rPr>
                </m:ctrlPr>
              </m:radPr>
              <m:deg/>
              <m:e>
                <m:sSub>
                  <m:sSubPr>
                    <m:ctrlPr>
                      <w:rPr>
                        <w:rFonts w:ascii="Cambria Math" w:eastAsiaTheme="minorEastAsia" w:hAnsi="Cambria Math"/>
                        <w:i/>
                        <w:szCs w:val="24"/>
                      </w:rPr>
                    </m:ctrlPr>
                  </m:sSubPr>
                  <m:e>
                    <m:r>
                      <w:rPr>
                        <w:rFonts w:ascii="Cambria Math" w:eastAsiaTheme="minorEastAsia" w:hAnsi="Cambria Math"/>
                        <w:szCs w:val="24"/>
                      </w:rPr>
                      <m:t>ε</m:t>
                    </m:r>
                  </m:e>
                  <m:sub>
                    <m:r>
                      <w:rPr>
                        <w:rFonts w:ascii="Cambria Math" w:eastAsiaTheme="minorEastAsia" w:hAnsi="Cambria Math"/>
                        <w:szCs w:val="24"/>
                      </w:rPr>
                      <m:t>eff</m:t>
                    </m:r>
                  </m:sub>
                </m:sSub>
              </m:e>
            </m:rad>
          </m:den>
        </m:f>
      </m:oMath>
      <w:r w:rsidR="00BB5602">
        <w:rPr>
          <w:szCs w:val="24"/>
        </w:rPr>
        <w:tab/>
      </w:r>
      <w:r w:rsidR="00BB5602">
        <w:rPr>
          <w:szCs w:val="24"/>
        </w:rPr>
        <w:tab/>
        <w:t>…………………………………(5)</w:t>
      </w:r>
      <w:r w:rsidR="00BB5602">
        <w:rPr>
          <w:szCs w:val="24"/>
        </w:rPr>
        <w:tab/>
      </w:r>
    </w:p>
    <w:p w14:paraId="3CDB6FF2" w14:textId="5FDFF58B" w:rsidR="00BB5602" w:rsidRDefault="00BB5602" w:rsidP="00BB5602">
      <w:pPr>
        <w:pStyle w:val="ListParagraph"/>
        <w:ind w:left="0"/>
        <w:jc w:val="left"/>
        <w:rPr>
          <w:szCs w:val="24"/>
        </w:rPr>
      </w:pPr>
    </w:p>
    <w:p w14:paraId="338EA6CA" w14:textId="2020CC3D" w:rsidR="00EC2380" w:rsidRDefault="006B481A" w:rsidP="00EC2380">
      <w:pPr>
        <w:pStyle w:val="ListParagraph"/>
        <w:numPr>
          <w:ilvl w:val="0"/>
          <w:numId w:val="14"/>
        </w:numPr>
        <w:jc w:val="left"/>
        <w:rPr>
          <w:i/>
          <w:iCs/>
          <w:szCs w:val="24"/>
        </w:rPr>
      </w:pPr>
      <w:r w:rsidRPr="006B481A">
        <w:rPr>
          <w:szCs w:val="24"/>
        </w:rPr>
        <w:t>Menentukan Dimensi</w:t>
      </w:r>
      <w:r>
        <w:rPr>
          <w:i/>
          <w:iCs/>
          <w:szCs w:val="24"/>
        </w:rPr>
        <w:t xml:space="preserve"> Feed</w:t>
      </w:r>
      <w:r w:rsidR="003073A7">
        <w:rPr>
          <w:i/>
          <w:iCs/>
          <w:szCs w:val="24"/>
        </w:rPr>
        <w:t>l</w:t>
      </w:r>
      <w:r>
        <w:rPr>
          <w:i/>
          <w:iCs/>
          <w:szCs w:val="24"/>
        </w:rPr>
        <w:t>ine</w:t>
      </w:r>
    </w:p>
    <w:p w14:paraId="30D88BCA" w14:textId="77777777" w:rsidR="001E4768" w:rsidRDefault="001E4768" w:rsidP="001E4768">
      <w:pPr>
        <w:jc w:val="left"/>
        <w:rPr>
          <w:i/>
          <w:iCs/>
          <w:szCs w:val="24"/>
        </w:rPr>
      </w:pPr>
    </w:p>
    <w:p w14:paraId="4D68491A" w14:textId="28FE7B41" w:rsidR="001E4768" w:rsidRDefault="003073A7" w:rsidP="001E4768">
      <w:pPr>
        <w:jc w:val="left"/>
        <w:rPr>
          <w:szCs w:val="24"/>
        </w:rPr>
      </w:pPr>
      <w:r>
        <w:rPr>
          <w:szCs w:val="24"/>
        </w:rPr>
        <w:t xml:space="preserve">Menentukan lebar dimensi </w:t>
      </w:r>
      <w:r w:rsidRPr="003073A7">
        <w:rPr>
          <w:i/>
          <w:iCs/>
          <w:szCs w:val="24"/>
        </w:rPr>
        <w:t>feedline</w:t>
      </w:r>
      <w:r>
        <w:rPr>
          <w:i/>
          <w:iCs/>
          <w:szCs w:val="24"/>
        </w:rPr>
        <w:t xml:space="preserve"> </w:t>
      </w:r>
      <w:r>
        <w:rPr>
          <w:szCs w:val="24"/>
        </w:rPr>
        <w:t xml:space="preserve">(Wf) di rumuskan dengan : </w:t>
      </w:r>
    </w:p>
    <w:p w14:paraId="1E1932D4" w14:textId="388D4AEF" w:rsidR="003073A7" w:rsidRPr="000F6611" w:rsidRDefault="003073A7" w:rsidP="000F6611">
      <w:pPr>
        <w:jc w:val="both"/>
        <w:rPr>
          <w:spacing w:val="-2"/>
          <w:lang w:val="en-ID"/>
        </w:rPr>
      </w:pPr>
      <m:oMath>
        <m:r>
          <w:rPr>
            <w:rFonts w:ascii="Cambria Math" w:hAnsi="Cambria Math"/>
            <w:spacing w:val="-2"/>
            <w:sz w:val="16"/>
            <w:szCs w:val="16"/>
            <w:lang w:val="en-ID"/>
          </w:rPr>
          <m:t>Wf=</m:t>
        </m:r>
        <m:f>
          <m:fPr>
            <m:ctrlPr>
              <w:rPr>
                <w:rFonts w:ascii="Cambria Math" w:hAnsi="Cambria Math"/>
                <w:i/>
                <w:spacing w:val="-2"/>
                <w:sz w:val="16"/>
                <w:szCs w:val="16"/>
                <w:lang w:val="en-ID"/>
              </w:rPr>
            </m:ctrlPr>
          </m:fPr>
          <m:num>
            <m:r>
              <w:rPr>
                <w:rFonts w:ascii="Cambria Math" w:hAnsi="Cambria Math"/>
                <w:spacing w:val="-2"/>
                <w:sz w:val="16"/>
                <w:szCs w:val="16"/>
                <w:lang w:val="en-ID"/>
              </w:rPr>
              <m:t>2</m:t>
            </m:r>
            <m:r>
              <w:rPr>
                <w:rFonts w:ascii="Cambria Math" w:hAnsi="Cambria Math"/>
                <w:spacing w:val="-2"/>
                <w:sz w:val="16"/>
                <w:szCs w:val="16"/>
                <w:lang w:val="en-ID"/>
              </w:rPr>
              <m:t>h</m:t>
            </m:r>
          </m:num>
          <m:den>
            <m:r>
              <w:rPr>
                <w:rFonts w:ascii="Cambria Math" w:hAnsi="Cambria Math"/>
                <w:spacing w:val="-2"/>
                <w:sz w:val="16"/>
                <w:szCs w:val="16"/>
                <w:lang w:val="en-ID"/>
              </w:rPr>
              <m:t>π</m:t>
            </m:r>
          </m:den>
        </m:f>
        <m:r>
          <w:rPr>
            <w:rFonts w:ascii="Cambria Math" w:hAnsi="Cambria Math"/>
            <w:spacing w:val="-2"/>
            <w:sz w:val="16"/>
            <w:szCs w:val="16"/>
            <w:lang w:val="en-ID"/>
          </w:rPr>
          <m:t xml:space="preserve"> {B-1-ln(2B-1)+</m:t>
        </m:r>
        <m:f>
          <m:fPr>
            <m:ctrlPr>
              <w:rPr>
                <w:rFonts w:ascii="Cambria Math" w:hAnsi="Cambria Math"/>
                <w:i/>
                <w:spacing w:val="-2"/>
                <w:sz w:val="16"/>
                <w:szCs w:val="16"/>
                <w:lang w:val="en-ID"/>
              </w:rPr>
            </m:ctrlPr>
          </m:fPr>
          <m:num>
            <m:sSub>
              <m:sSubPr>
                <m:ctrlPr>
                  <w:rPr>
                    <w:rFonts w:ascii="Cambria Math" w:hAnsi="Cambria Math"/>
                    <w:i/>
                    <w:spacing w:val="-2"/>
                    <w:sz w:val="16"/>
                    <w:szCs w:val="16"/>
                    <w:lang w:val="en-ID"/>
                  </w:rPr>
                </m:ctrlPr>
              </m:sSubPr>
              <m:e>
                <m:r>
                  <w:rPr>
                    <w:rFonts w:ascii="Cambria Math" w:hAnsi="Cambria Math"/>
                    <w:spacing w:val="-2"/>
                    <w:sz w:val="16"/>
                    <w:szCs w:val="16"/>
                    <w:lang w:val="en-ID"/>
                  </w:rPr>
                  <m:t>ε</m:t>
                </m:r>
              </m:e>
              <m:sub>
                <m:r>
                  <w:rPr>
                    <w:rFonts w:ascii="Cambria Math" w:hAnsi="Cambria Math"/>
                    <w:spacing w:val="-2"/>
                    <w:sz w:val="16"/>
                    <w:szCs w:val="16"/>
                    <w:lang w:val="en-ID"/>
                  </w:rPr>
                  <m:t>r</m:t>
                </m:r>
              </m:sub>
            </m:sSub>
            <m:r>
              <w:rPr>
                <w:rFonts w:ascii="Cambria Math" w:hAnsi="Cambria Math"/>
                <w:spacing w:val="-2"/>
                <w:sz w:val="16"/>
                <w:szCs w:val="16"/>
                <w:lang w:val="en-ID"/>
              </w:rPr>
              <m:t>-1</m:t>
            </m:r>
          </m:num>
          <m:den>
            <m:r>
              <w:rPr>
                <w:rFonts w:ascii="Cambria Math" w:hAnsi="Cambria Math"/>
                <w:spacing w:val="-2"/>
                <w:sz w:val="16"/>
                <w:szCs w:val="16"/>
                <w:lang w:val="en-ID"/>
              </w:rPr>
              <m:t>2</m:t>
            </m:r>
            <m:sSub>
              <m:sSubPr>
                <m:ctrlPr>
                  <w:rPr>
                    <w:rFonts w:ascii="Cambria Math" w:hAnsi="Cambria Math"/>
                    <w:i/>
                    <w:spacing w:val="-2"/>
                    <w:sz w:val="16"/>
                    <w:szCs w:val="16"/>
                    <w:lang w:val="en-ID"/>
                  </w:rPr>
                </m:ctrlPr>
              </m:sSubPr>
              <m:e>
                <m:r>
                  <w:rPr>
                    <w:rFonts w:ascii="Cambria Math" w:hAnsi="Cambria Math"/>
                    <w:spacing w:val="-2"/>
                    <w:sz w:val="16"/>
                    <w:szCs w:val="16"/>
                    <w:lang w:val="en-ID"/>
                  </w:rPr>
                  <m:t>ε</m:t>
                </m:r>
              </m:e>
              <m:sub>
                <m:r>
                  <w:rPr>
                    <w:rFonts w:ascii="Cambria Math" w:hAnsi="Cambria Math"/>
                    <w:spacing w:val="-2"/>
                    <w:sz w:val="16"/>
                    <w:szCs w:val="16"/>
                    <w:lang w:val="en-ID"/>
                  </w:rPr>
                  <m:t>r</m:t>
                </m:r>
              </m:sub>
            </m:sSub>
          </m:den>
        </m:f>
        <m:d>
          <m:dPr>
            <m:begChr m:val="["/>
            <m:endChr m:val="]"/>
            <m:ctrlPr>
              <w:rPr>
                <w:rFonts w:ascii="Cambria Math" w:hAnsi="Cambria Math"/>
                <w:i/>
                <w:spacing w:val="-2"/>
                <w:sz w:val="16"/>
                <w:szCs w:val="16"/>
                <w:lang w:val="en-ID"/>
              </w:rPr>
            </m:ctrlPr>
          </m:dPr>
          <m:e>
            <m:r>
              <w:rPr>
                <w:rFonts w:ascii="Cambria Math" w:hAnsi="Cambria Math"/>
                <w:spacing w:val="-2"/>
                <w:sz w:val="16"/>
                <w:szCs w:val="16"/>
                <w:lang w:val="en-ID"/>
              </w:rPr>
              <m:t>ln(B-1)+0.39-</m:t>
            </m:r>
            <m:f>
              <m:fPr>
                <m:ctrlPr>
                  <w:rPr>
                    <w:rFonts w:ascii="Cambria Math" w:hAnsi="Cambria Math"/>
                    <w:i/>
                    <w:spacing w:val="-2"/>
                    <w:sz w:val="16"/>
                    <w:szCs w:val="16"/>
                    <w:lang w:val="en-ID"/>
                  </w:rPr>
                </m:ctrlPr>
              </m:fPr>
              <m:num>
                <m:r>
                  <w:rPr>
                    <w:rFonts w:ascii="Cambria Math" w:hAnsi="Cambria Math"/>
                    <w:spacing w:val="-2"/>
                    <w:sz w:val="16"/>
                    <w:szCs w:val="16"/>
                    <w:lang w:val="en-ID"/>
                  </w:rPr>
                  <m:t>0.61</m:t>
                </m:r>
              </m:num>
              <m:den>
                <m:r>
                  <w:rPr>
                    <w:rFonts w:ascii="Cambria Math" w:hAnsi="Cambria Math"/>
                    <w:spacing w:val="-2"/>
                    <w:sz w:val="16"/>
                    <w:szCs w:val="16"/>
                    <w:lang w:val="en-ID"/>
                  </w:rPr>
                  <m:t>εr</m:t>
                </m:r>
              </m:den>
            </m:f>
          </m:e>
        </m:d>
      </m:oMath>
      <w:r w:rsidR="000F6611">
        <w:rPr>
          <w:spacing w:val="-2"/>
          <w:lang w:val="en-ID"/>
        </w:rPr>
        <w:t xml:space="preserve"> ……...(6)</w:t>
      </w:r>
    </w:p>
    <w:p w14:paraId="2DBDC5AA" w14:textId="10B63148" w:rsidR="003073A7" w:rsidRDefault="003073A7" w:rsidP="003073A7">
      <w:pPr>
        <w:jc w:val="both"/>
      </w:pPr>
      <w:r>
        <w:rPr>
          <w:spacing w:val="-2"/>
          <w:lang w:val="en-ID"/>
        </w:rPr>
        <w:t xml:space="preserve">Dimana B nya di rumuskan  </w:t>
      </w:r>
      <m:oMath>
        <m:r>
          <w:rPr>
            <w:rFonts w:ascii="Cambria Math" w:hAnsi="Cambria Math"/>
          </w:rPr>
          <m:t>B=</m:t>
        </m:r>
        <m:f>
          <m:fPr>
            <m:ctrlPr>
              <w:rPr>
                <w:rFonts w:ascii="Cambria Math" w:hAnsi="Cambria Math"/>
                <w:i/>
              </w:rPr>
            </m:ctrlPr>
          </m:fPr>
          <m:num>
            <m:r>
              <w:rPr>
                <w:rFonts w:ascii="Cambria Math" w:hAnsi="Cambria Math"/>
              </w:rPr>
              <m:t>60</m:t>
            </m:r>
            <m:sSup>
              <m:sSupPr>
                <m:ctrlPr>
                  <w:rPr>
                    <w:rFonts w:ascii="Cambria Math" w:hAnsi="Cambria Math"/>
                    <w:i/>
                  </w:rPr>
                </m:ctrlPr>
              </m:sSupPr>
              <m:e>
                <m:r>
                  <w:rPr>
                    <w:rFonts w:ascii="Cambria Math" w:hAnsi="Cambria Math"/>
                  </w:rPr>
                  <m:t>π</m:t>
                </m:r>
              </m:e>
              <m:sup>
                <m:r>
                  <w:rPr>
                    <w:rFonts w:ascii="Cambria Math" w:hAnsi="Cambria Math"/>
                  </w:rPr>
                  <m:t>2</m:t>
                </m:r>
              </m:sup>
            </m:sSup>
          </m:num>
          <m:den>
            <m:sSub>
              <m:sSubPr>
                <m:ctrlPr>
                  <w:rPr>
                    <w:rFonts w:ascii="Cambria Math" w:hAnsi="Cambria Math"/>
                    <w:i/>
                  </w:rPr>
                </m:ctrlPr>
              </m:sSubPr>
              <m:e>
                <m:r>
                  <w:rPr>
                    <w:rFonts w:ascii="Cambria Math" w:hAnsi="Cambria Math"/>
                  </w:rPr>
                  <m:t>Z</m:t>
                </m:r>
              </m:e>
              <m:sub>
                <m:r>
                  <w:rPr>
                    <w:rFonts w:ascii="Cambria Math" w:hAnsi="Cambria Math"/>
                  </w:rPr>
                  <m:t>0</m:t>
                </m:r>
              </m:sub>
            </m:sSub>
            <m:rad>
              <m:radPr>
                <m:degHide m:val="1"/>
                <m:ctrlPr>
                  <w:rPr>
                    <w:rFonts w:ascii="Cambria Math" w:hAnsi="Cambria Math"/>
                    <w:i/>
                  </w:rPr>
                </m:ctrlPr>
              </m:radPr>
              <m:deg/>
              <m:e>
                <m:sSub>
                  <m:sSubPr>
                    <m:ctrlPr>
                      <w:rPr>
                        <w:rFonts w:ascii="Cambria Math" w:hAnsi="Cambria Math"/>
                        <w:i/>
                      </w:rPr>
                    </m:ctrlPr>
                  </m:sSubPr>
                  <m:e>
                    <m:r>
                      <w:rPr>
                        <w:rFonts w:ascii="Cambria Math" w:hAnsi="Cambria Math"/>
                      </w:rPr>
                      <m:t>ε</m:t>
                    </m:r>
                  </m:e>
                  <m:sub>
                    <m:r>
                      <w:rPr>
                        <w:rFonts w:ascii="Cambria Math" w:hAnsi="Cambria Math"/>
                      </w:rPr>
                      <m:t>reff</m:t>
                    </m:r>
                  </m:sub>
                </m:sSub>
              </m:e>
            </m:rad>
          </m:den>
        </m:f>
      </m:oMath>
      <w:r w:rsidR="000F6611">
        <w:t xml:space="preserve"> ………………….(7)</w:t>
      </w:r>
    </w:p>
    <w:p w14:paraId="75EC6F9C" w14:textId="0FFA56EE" w:rsidR="003073A7" w:rsidRDefault="00BA2222" w:rsidP="00BA2222">
      <w:pPr>
        <w:pStyle w:val="Heading2"/>
      </w:pPr>
      <w:r>
        <w:t>Dimensi Antena SIW Berdasarkan Perhitungan</w:t>
      </w:r>
    </w:p>
    <w:p w14:paraId="31906CDE" w14:textId="32F30C3C" w:rsidR="00BA2222" w:rsidRDefault="00BA2222" w:rsidP="00BA2222">
      <w:pPr>
        <w:ind w:firstLine="288"/>
        <w:jc w:val="both"/>
      </w:pPr>
      <w:r>
        <w:t>Setelah di tentukan jenis antena yang akan di buat serta material yang akan di gunakan , maka berdasarkan perhitungan telah di dapatkan dimensi dari antena yang akan di desain seperti pada tabel 1.</w:t>
      </w:r>
    </w:p>
    <w:p w14:paraId="5E2235F2" w14:textId="77777777" w:rsidR="00BA2222" w:rsidRDefault="00BA2222" w:rsidP="00BA2222">
      <w:pPr>
        <w:ind w:firstLine="288"/>
        <w:jc w:val="both"/>
      </w:pPr>
    </w:p>
    <w:p w14:paraId="7D7F4A6F" w14:textId="77777777" w:rsidR="00BA2222" w:rsidRDefault="00BA2222" w:rsidP="00BA2222">
      <w:pPr>
        <w:ind w:firstLine="288"/>
        <w:jc w:val="both"/>
      </w:pPr>
    </w:p>
    <w:p w14:paraId="13224531" w14:textId="181BD638" w:rsidR="00BA2222" w:rsidRDefault="00BA2222" w:rsidP="00BA2222">
      <w:pPr>
        <w:ind w:firstLine="288"/>
        <w:jc w:val="both"/>
      </w:pPr>
      <w:r>
        <w:t xml:space="preserve">Tabel 1. Dimensi Antena </w:t>
      </w:r>
      <w:r w:rsidR="008D01E5">
        <w:t>B</w:t>
      </w:r>
      <w:r>
        <w:t>erdasarka Perhitungan</w:t>
      </w:r>
    </w:p>
    <w:tbl>
      <w:tblPr>
        <w:tblStyle w:val="TableGrid"/>
        <w:tblW w:w="0" w:type="auto"/>
        <w:tblLook w:val="04A0" w:firstRow="1" w:lastRow="0" w:firstColumn="1" w:lastColumn="0" w:noHBand="0" w:noVBand="1"/>
      </w:tblPr>
      <w:tblGrid>
        <w:gridCol w:w="1701"/>
        <w:gridCol w:w="1569"/>
        <w:gridCol w:w="1763"/>
      </w:tblGrid>
      <w:tr w:rsidR="00BA2222" w:rsidRPr="00BA2222" w14:paraId="2AD5E6F1" w14:textId="77777777" w:rsidTr="00BA2222">
        <w:tc>
          <w:tcPr>
            <w:tcW w:w="2642" w:type="dxa"/>
            <w:shd w:val="clear" w:color="auto" w:fill="FFE599" w:themeFill="accent4" w:themeFillTint="66"/>
          </w:tcPr>
          <w:p w14:paraId="1704AF63" w14:textId="77777777" w:rsidR="00BA2222" w:rsidRPr="00BA2222" w:rsidRDefault="00BA2222" w:rsidP="00BF21D1">
            <w:pPr>
              <w:rPr>
                <w:rFonts w:eastAsiaTheme="minorEastAsia"/>
                <w:b/>
                <w:bCs/>
                <w:sz w:val="20"/>
                <w:szCs w:val="20"/>
              </w:rPr>
            </w:pPr>
            <w:r w:rsidRPr="00BA2222">
              <w:rPr>
                <w:rFonts w:eastAsiaTheme="minorEastAsia"/>
                <w:b/>
                <w:bCs/>
                <w:sz w:val="20"/>
                <w:szCs w:val="20"/>
              </w:rPr>
              <w:t>Parameter</w:t>
            </w:r>
          </w:p>
        </w:tc>
        <w:tc>
          <w:tcPr>
            <w:tcW w:w="2642" w:type="dxa"/>
            <w:shd w:val="clear" w:color="auto" w:fill="FFE599" w:themeFill="accent4" w:themeFillTint="66"/>
          </w:tcPr>
          <w:p w14:paraId="29C938FD" w14:textId="77777777" w:rsidR="00BA2222" w:rsidRPr="00BA2222" w:rsidRDefault="00BA2222" w:rsidP="00BF21D1">
            <w:pPr>
              <w:rPr>
                <w:rFonts w:eastAsiaTheme="minorEastAsia"/>
                <w:b/>
                <w:bCs/>
                <w:sz w:val="20"/>
                <w:szCs w:val="20"/>
              </w:rPr>
            </w:pPr>
            <w:r w:rsidRPr="00BA2222">
              <w:rPr>
                <w:rFonts w:eastAsiaTheme="minorEastAsia"/>
                <w:b/>
                <w:bCs/>
                <w:sz w:val="20"/>
                <w:szCs w:val="20"/>
              </w:rPr>
              <w:t>Dimensi</w:t>
            </w:r>
          </w:p>
        </w:tc>
        <w:tc>
          <w:tcPr>
            <w:tcW w:w="2643" w:type="dxa"/>
            <w:shd w:val="clear" w:color="auto" w:fill="FFE599" w:themeFill="accent4" w:themeFillTint="66"/>
          </w:tcPr>
          <w:p w14:paraId="279C1B74" w14:textId="77777777" w:rsidR="00BA2222" w:rsidRPr="00BA2222" w:rsidRDefault="00BA2222" w:rsidP="00BF21D1">
            <w:pPr>
              <w:rPr>
                <w:rFonts w:eastAsiaTheme="minorEastAsia"/>
                <w:b/>
                <w:bCs/>
                <w:sz w:val="20"/>
                <w:szCs w:val="20"/>
              </w:rPr>
            </w:pPr>
            <w:r w:rsidRPr="00BA2222">
              <w:rPr>
                <w:rFonts w:eastAsiaTheme="minorEastAsia"/>
                <w:b/>
                <w:bCs/>
                <w:sz w:val="20"/>
                <w:szCs w:val="20"/>
              </w:rPr>
              <w:t>Keterangan</w:t>
            </w:r>
          </w:p>
        </w:tc>
      </w:tr>
      <w:tr w:rsidR="00BA2222" w:rsidRPr="00BA2222" w14:paraId="28299A21" w14:textId="77777777" w:rsidTr="00BF21D1">
        <w:tc>
          <w:tcPr>
            <w:tcW w:w="2642" w:type="dxa"/>
          </w:tcPr>
          <w:p w14:paraId="6B096F0F" w14:textId="77777777" w:rsidR="00BA2222" w:rsidRPr="00BA2222" w:rsidRDefault="00BA2222" w:rsidP="00BF21D1">
            <w:pPr>
              <w:rPr>
                <w:rFonts w:eastAsiaTheme="minorEastAsia"/>
                <w:sz w:val="20"/>
                <w:szCs w:val="20"/>
              </w:rPr>
            </w:pPr>
            <w:r w:rsidRPr="00BA2222">
              <w:rPr>
                <w:rFonts w:eastAsiaTheme="minorEastAsia"/>
                <w:sz w:val="20"/>
                <w:szCs w:val="20"/>
              </w:rPr>
              <w:t>W</w:t>
            </w:r>
          </w:p>
        </w:tc>
        <w:tc>
          <w:tcPr>
            <w:tcW w:w="2642" w:type="dxa"/>
          </w:tcPr>
          <w:p w14:paraId="63F6858A" w14:textId="77777777" w:rsidR="00BA2222" w:rsidRPr="00BA2222" w:rsidRDefault="00BA2222" w:rsidP="00BF21D1">
            <w:pPr>
              <w:rPr>
                <w:rFonts w:eastAsiaTheme="minorEastAsia"/>
                <w:sz w:val="20"/>
                <w:szCs w:val="20"/>
              </w:rPr>
            </w:pPr>
            <w:r w:rsidRPr="00BA2222">
              <w:rPr>
                <w:rFonts w:eastAsiaTheme="minorEastAsia"/>
                <w:sz w:val="20"/>
                <w:szCs w:val="20"/>
              </w:rPr>
              <w:t>33,88</w:t>
            </w:r>
          </w:p>
        </w:tc>
        <w:tc>
          <w:tcPr>
            <w:tcW w:w="2643" w:type="dxa"/>
          </w:tcPr>
          <w:p w14:paraId="036DD8FA" w14:textId="77777777" w:rsidR="00BA2222" w:rsidRPr="00BA2222" w:rsidRDefault="00BA2222" w:rsidP="00BF21D1">
            <w:pPr>
              <w:rPr>
                <w:rFonts w:eastAsiaTheme="minorEastAsia"/>
                <w:sz w:val="20"/>
                <w:szCs w:val="20"/>
              </w:rPr>
            </w:pPr>
            <w:r w:rsidRPr="00BA2222">
              <w:rPr>
                <w:rFonts w:eastAsiaTheme="minorEastAsia"/>
                <w:sz w:val="20"/>
                <w:szCs w:val="20"/>
              </w:rPr>
              <w:t>lebar patch</w:t>
            </w:r>
          </w:p>
        </w:tc>
      </w:tr>
      <w:tr w:rsidR="00BA2222" w:rsidRPr="00BA2222" w14:paraId="67A2AF86" w14:textId="77777777" w:rsidTr="00BF21D1">
        <w:tc>
          <w:tcPr>
            <w:tcW w:w="2642" w:type="dxa"/>
          </w:tcPr>
          <w:p w14:paraId="5F0ABD60" w14:textId="77777777" w:rsidR="00BA2222" w:rsidRPr="00BA2222" w:rsidRDefault="00BA2222" w:rsidP="00BF21D1">
            <w:pPr>
              <w:rPr>
                <w:rFonts w:eastAsiaTheme="minorEastAsia"/>
                <w:sz w:val="20"/>
                <w:szCs w:val="20"/>
              </w:rPr>
            </w:pPr>
            <w:r w:rsidRPr="00BA2222">
              <w:rPr>
                <w:rFonts w:eastAsiaTheme="minorEastAsia"/>
                <w:sz w:val="20"/>
                <w:szCs w:val="20"/>
              </w:rPr>
              <w:t>L</w:t>
            </w:r>
          </w:p>
        </w:tc>
        <w:tc>
          <w:tcPr>
            <w:tcW w:w="2642" w:type="dxa"/>
          </w:tcPr>
          <w:p w14:paraId="3A100077" w14:textId="77777777" w:rsidR="00BA2222" w:rsidRPr="00BA2222" w:rsidRDefault="00BA2222" w:rsidP="00BF21D1">
            <w:pPr>
              <w:rPr>
                <w:rFonts w:eastAsiaTheme="minorEastAsia"/>
                <w:sz w:val="20"/>
                <w:szCs w:val="20"/>
              </w:rPr>
            </w:pPr>
            <w:r w:rsidRPr="00BA2222">
              <w:rPr>
                <w:rFonts w:eastAsiaTheme="minorEastAsia"/>
                <w:sz w:val="20"/>
                <w:szCs w:val="20"/>
              </w:rPr>
              <w:t>28</w:t>
            </w:r>
          </w:p>
        </w:tc>
        <w:tc>
          <w:tcPr>
            <w:tcW w:w="2643" w:type="dxa"/>
          </w:tcPr>
          <w:p w14:paraId="12EEA0FC" w14:textId="77777777" w:rsidR="00BA2222" w:rsidRPr="00BA2222" w:rsidRDefault="00BA2222" w:rsidP="00BF21D1">
            <w:pPr>
              <w:rPr>
                <w:rFonts w:eastAsiaTheme="minorEastAsia"/>
                <w:sz w:val="20"/>
                <w:szCs w:val="20"/>
              </w:rPr>
            </w:pPr>
            <w:r w:rsidRPr="00BA2222">
              <w:rPr>
                <w:rFonts w:eastAsiaTheme="minorEastAsia"/>
                <w:sz w:val="20"/>
                <w:szCs w:val="20"/>
              </w:rPr>
              <w:t>panjang patch</w:t>
            </w:r>
          </w:p>
        </w:tc>
      </w:tr>
      <w:tr w:rsidR="00BA2222" w:rsidRPr="00BA2222" w14:paraId="12081E43" w14:textId="77777777" w:rsidTr="00BF21D1">
        <w:tc>
          <w:tcPr>
            <w:tcW w:w="2642" w:type="dxa"/>
          </w:tcPr>
          <w:p w14:paraId="6734888F" w14:textId="77777777" w:rsidR="00BA2222" w:rsidRPr="00BA2222" w:rsidRDefault="00BA2222" w:rsidP="00BF21D1">
            <w:pPr>
              <w:rPr>
                <w:rFonts w:eastAsiaTheme="minorEastAsia"/>
                <w:sz w:val="20"/>
                <w:szCs w:val="20"/>
              </w:rPr>
            </w:pPr>
            <w:r w:rsidRPr="00BA2222">
              <w:rPr>
                <w:rFonts w:eastAsiaTheme="minorEastAsia"/>
                <w:sz w:val="20"/>
                <w:szCs w:val="20"/>
              </w:rPr>
              <w:t>Wf</w:t>
            </w:r>
          </w:p>
        </w:tc>
        <w:tc>
          <w:tcPr>
            <w:tcW w:w="2642" w:type="dxa"/>
          </w:tcPr>
          <w:p w14:paraId="6567D0D4" w14:textId="77777777" w:rsidR="00BA2222" w:rsidRPr="00BA2222" w:rsidRDefault="00BA2222" w:rsidP="00BF21D1">
            <w:pPr>
              <w:rPr>
                <w:rFonts w:eastAsiaTheme="minorEastAsia"/>
                <w:sz w:val="20"/>
                <w:szCs w:val="20"/>
              </w:rPr>
            </w:pPr>
            <w:r w:rsidRPr="00BA2222">
              <w:rPr>
                <w:rFonts w:eastAsiaTheme="minorEastAsia"/>
                <w:sz w:val="20"/>
                <w:szCs w:val="20"/>
              </w:rPr>
              <w:t>4,9</w:t>
            </w:r>
          </w:p>
        </w:tc>
        <w:tc>
          <w:tcPr>
            <w:tcW w:w="2643" w:type="dxa"/>
          </w:tcPr>
          <w:p w14:paraId="5AC35105" w14:textId="77777777" w:rsidR="00BA2222" w:rsidRPr="00BA2222" w:rsidRDefault="00BA2222" w:rsidP="00BF21D1">
            <w:pPr>
              <w:rPr>
                <w:rFonts w:eastAsiaTheme="minorEastAsia"/>
                <w:sz w:val="20"/>
                <w:szCs w:val="20"/>
              </w:rPr>
            </w:pPr>
            <w:r w:rsidRPr="00BA2222">
              <w:rPr>
                <w:rFonts w:eastAsiaTheme="minorEastAsia"/>
                <w:sz w:val="20"/>
                <w:szCs w:val="20"/>
              </w:rPr>
              <w:t>lebar feed line</w:t>
            </w:r>
          </w:p>
        </w:tc>
      </w:tr>
      <w:tr w:rsidR="00BA2222" w:rsidRPr="00BA2222" w14:paraId="24785717" w14:textId="77777777" w:rsidTr="00BF21D1">
        <w:tc>
          <w:tcPr>
            <w:tcW w:w="2642" w:type="dxa"/>
          </w:tcPr>
          <w:p w14:paraId="5C7DA3F7" w14:textId="77777777" w:rsidR="00BA2222" w:rsidRPr="00BA2222" w:rsidRDefault="00BA2222" w:rsidP="00BF21D1">
            <w:pPr>
              <w:rPr>
                <w:rFonts w:eastAsiaTheme="minorEastAsia"/>
                <w:sz w:val="20"/>
                <w:szCs w:val="20"/>
              </w:rPr>
            </w:pPr>
            <w:r w:rsidRPr="00BA2222">
              <w:rPr>
                <w:rFonts w:eastAsiaTheme="minorEastAsia"/>
                <w:sz w:val="20"/>
                <w:szCs w:val="20"/>
              </w:rPr>
              <w:t>Lf</w:t>
            </w:r>
          </w:p>
        </w:tc>
        <w:tc>
          <w:tcPr>
            <w:tcW w:w="2642" w:type="dxa"/>
          </w:tcPr>
          <w:p w14:paraId="5B081A56" w14:textId="77777777" w:rsidR="00BA2222" w:rsidRPr="00BA2222" w:rsidRDefault="00BA2222" w:rsidP="00BF21D1">
            <w:pPr>
              <w:rPr>
                <w:rFonts w:eastAsiaTheme="minorEastAsia"/>
                <w:sz w:val="20"/>
                <w:szCs w:val="20"/>
              </w:rPr>
            </w:pPr>
            <w:r w:rsidRPr="00BA2222">
              <w:rPr>
                <w:rFonts w:eastAsiaTheme="minorEastAsia"/>
                <w:sz w:val="20"/>
                <w:szCs w:val="20"/>
              </w:rPr>
              <w:t>14,85</w:t>
            </w:r>
          </w:p>
        </w:tc>
        <w:tc>
          <w:tcPr>
            <w:tcW w:w="2643" w:type="dxa"/>
          </w:tcPr>
          <w:p w14:paraId="60E74CC0" w14:textId="77777777" w:rsidR="00BA2222" w:rsidRPr="00BA2222" w:rsidRDefault="00BA2222" w:rsidP="00BF21D1">
            <w:pPr>
              <w:rPr>
                <w:rFonts w:eastAsiaTheme="minorEastAsia"/>
                <w:sz w:val="20"/>
                <w:szCs w:val="20"/>
              </w:rPr>
            </w:pPr>
            <w:r w:rsidRPr="00BA2222">
              <w:rPr>
                <w:rFonts w:eastAsiaTheme="minorEastAsia"/>
                <w:sz w:val="20"/>
                <w:szCs w:val="20"/>
              </w:rPr>
              <w:t>panjang feed line</w:t>
            </w:r>
          </w:p>
        </w:tc>
      </w:tr>
      <w:tr w:rsidR="00BA2222" w:rsidRPr="00BA2222" w14:paraId="2D6B7666" w14:textId="77777777" w:rsidTr="00BF21D1">
        <w:tc>
          <w:tcPr>
            <w:tcW w:w="2642" w:type="dxa"/>
          </w:tcPr>
          <w:p w14:paraId="37B1D211" w14:textId="77777777" w:rsidR="00BA2222" w:rsidRPr="00BA2222" w:rsidRDefault="00BA2222" w:rsidP="00BF21D1">
            <w:pPr>
              <w:rPr>
                <w:rFonts w:eastAsiaTheme="minorEastAsia"/>
                <w:sz w:val="20"/>
                <w:szCs w:val="20"/>
              </w:rPr>
            </w:pPr>
            <w:r w:rsidRPr="00BA2222">
              <w:rPr>
                <w:rFonts w:eastAsiaTheme="minorEastAsia"/>
                <w:sz w:val="20"/>
                <w:szCs w:val="20"/>
              </w:rPr>
              <w:t>Wp</w:t>
            </w:r>
          </w:p>
        </w:tc>
        <w:tc>
          <w:tcPr>
            <w:tcW w:w="2642" w:type="dxa"/>
          </w:tcPr>
          <w:p w14:paraId="3BD49F4E" w14:textId="77777777" w:rsidR="00BA2222" w:rsidRPr="00BA2222" w:rsidRDefault="00BA2222" w:rsidP="00BF21D1">
            <w:pPr>
              <w:rPr>
                <w:rFonts w:eastAsiaTheme="minorEastAsia"/>
                <w:sz w:val="20"/>
                <w:szCs w:val="20"/>
              </w:rPr>
            </w:pPr>
            <w:r w:rsidRPr="00BA2222">
              <w:rPr>
                <w:rFonts w:eastAsiaTheme="minorEastAsia"/>
                <w:sz w:val="20"/>
                <w:szCs w:val="20"/>
              </w:rPr>
              <w:t>43,33</w:t>
            </w:r>
          </w:p>
        </w:tc>
        <w:tc>
          <w:tcPr>
            <w:tcW w:w="2643" w:type="dxa"/>
          </w:tcPr>
          <w:p w14:paraId="66F057F6" w14:textId="77777777" w:rsidR="00BA2222" w:rsidRPr="00BA2222" w:rsidRDefault="00BA2222" w:rsidP="00BF21D1">
            <w:pPr>
              <w:rPr>
                <w:rFonts w:eastAsiaTheme="minorEastAsia"/>
                <w:sz w:val="20"/>
                <w:szCs w:val="20"/>
              </w:rPr>
            </w:pPr>
            <w:r w:rsidRPr="00BA2222">
              <w:rPr>
                <w:rFonts w:eastAsiaTheme="minorEastAsia"/>
                <w:sz w:val="20"/>
                <w:szCs w:val="20"/>
              </w:rPr>
              <w:t>lebar substrat</w:t>
            </w:r>
          </w:p>
        </w:tc>
      </w:tr>
      <w:tr w:rsidR="00BA2222" w:rsidRPr="00BA2222" w14:paraId="3D9C1631" w14:textId="77777777" w:rsidTr="00BF21D1">
        <w:tc>
          <w:tcPr>
            <w:tcW w:w="2642" w:type="dxa"/>
          </w:tcPr>
          <w:p w14:paraId="0EA9EE77" w14:textId="77777777" w:rsidR="00BA2222" w:rsidRPr="00BA2222" w:rsidRDefault="00BA2222" w:rsidP="00BF21D1">
            <w:pPr>
              <w:rPr>
                <w:rFonts w:eastAsiaTheme="minorEastAsia"/>
                <w:sz w:val="20"/>
                <w:szCs w:val="20"/>
              </w:rPr>
            </w:pPr>
            <w:r w:rsidRPr="00BA2222">
              <w:rPr>
                <w:rFonts w:eastAsiaTheme="minorEastAsia"/>
                <w:sz w:val="20"/>
                <w:szCs w:val="20"/>
              </w:rPr>
              <w:t>Lp</w:t>
            </w:r>
          </w:p>
        </w:tc>
        <w:tc>
          <w:tcPr>
            <w:tcW w:w="2642" w:type="dxa"/>
          </w:tcPr>
          <w:p w14:paraId="282E02AE" w14:textId="77777777" w:rsidR="00BA2222" w:rsidRPr="00BA2222" w:rsidRDefault="00BA2222" w:rsidP="00BF21D1">
            <w:pPr>
              <w:rPr>
                <w:rFonts w:eastAsiaTheme="minorEastAsia"/>
                <w:sz w:val="20"/>
                <w:szCs w:val="20"/>
              </w:rPr>
            </w:pPr>
            <w:r w:rsidRPr="00BA2222">
              <w:rPr>
                <w:rFonts w:eastAsiaTheme="minorEastAsia"/>
                <w:sz w:val="20"/>
                <w:szCs w:val="20"/>
              </w:rPr>
              <w:t>37,45</w:t>
            </w:r>
          </w:p>
        </w:tc>
        <w:tc>
          <w:tcPr>
            <w:tcW w:w="2643" w:type="dxa"/>
          </w:tcPr>
          <w:p w14:paraId="08299093" w14:textId="77777777" w:rsidR="00BA2222" w:rsidRPr="00BA2222" w:rsidRDefault="00BA2222" w:rsidP="00BF21D1">
            <w:pPr>
              <w:rPr>
                <w:rFonts w:eastAsiaTheme="minorEastAsia"/>
                <w:sz w:val="20"/>
                <w:szCs w:val="20"/>
              </w:rPr>
            </w:pPr>
            <w:r w:rsidRPr="00BA2222">
              <w:rPr>
                <w:rFonts w:eastAsiaTheme="minorEastAsia"/>
                <w:sz w:val="20"/>
                <w:szCs w:val="20"/>
              </w:rPr>
              <w:t>panjang substrat</w:t>
            </w:r>
          </w:p>
        </w:tc>
      </w:tr>
      <w:tr w:rsidR="00BA2222" w:rsidRPr="00BA2222" w14:paraId="0298C030" w14:textId="77777777" w:rsidTr="00BF21D1">
        <w:tc>
          <w:tcPr>
            <w:tcW w:w="2642" w:type="dxa"/>
          </w:tcPr>
          <w:p w14:paraId="280C37E2" w14:textId="77777777" w:rsidR="00BA2222" w:rsidRPr="00BA2222" w:rsidRDefault="00BA2222" w:rsidP="00BF21D1">
            <w:pPr>
              <w:rPr>
                <w:rFonts w:eastAsiaTheme="minorEastAsia"/>
                <w:sz w:val="20"/>
                <w:szCs w:val="20"/>
              </w:rPr>
            </w:pPr>
            <w:r w:rsidRPr="00BA2222">
              <w:rPr>
                <w:rFonts w:eastAsiaTheme="minorEastAsia"/>
                <w:sz w:val="20"/>
                <w:szCs w:val="20"/>
              </w:rPr>
              <w:t>d</w:t>
            </w:r>
          </w:p>
        </w:tc>
        <w:tc>
          <w:tcPr>
            <w:tcW w:w="2642" w:type="dxa"/>
          </w:tcPr>
          <w:p w14:paraId="77C8AA05" w14:textId="77777777" w:rsidR="00BA2222" w:rsidRPr="00BA2222" w:rsidRDefault="00BA2222" w:rsidP="00BF21D1">
            <w:pPr>
              <w:rPr>
                <w:rFonts w:eastAsiaTheme="minorEastAsia"/>
                <w:sz w:val="20"/>
                <w:szCs w:val="20"/>
              </w:rPr>
            </w:pPr>
            <w:r w:rsidRPr="00BA2222">
              <w:rPr>
                <w:rFonts w:eastAsiaTheme="minorEastAsia"/>
                <w:sz w:val="20"/>
                <w:szCs w:val="20"/>
              </w:rPr>
              <w:t>1</w:t>
            </w:r>
          </w:p>
        </w:tc>
        <w:tc>
          <w:tcPr>
            <w:tcW w:w="2643" w:type="dxa"/>
          </w:tcPr>
          <w:p w14:paraId="682F889C" w14:textId="77777777" w:rsidR="00BA2222" w:rsidRPr="00BA2222" w:rsidRDefault="00BA2222" w:rsidP="00BF21D1">
            <w:pPr>
              <w:rPr>
                <w:rFonts w:eastAsiaTheme="minorEastAsia"/>
                <w:sz w:val="20"/>
                <w:szCs w:val="20"/>
              </w:rPr>
            </w:pPr>
            <w:r w:rsidRPr="00BA2222">
              <w:rPr>
                <w:rFonts w:eastAsiaTheme="minorEastAsia"/>
                <w:sz w:val="20"/>
                <w:szCs w:val="20"/>
              </w:rPr>
              <w:t>diameter vias</w:t>
            </w:r>
          </w:p>
        </w:tc>
      </w:tr>
      <w:tr w:rsidR="00BA2222" w:rsidRPr="00BA2222" w14:paraId="46734F24" w14:textId="77777777" w:rsidTr="00BF21D1">
        <w:tc>
          <w:tcPr>
            <w:tcW w:w="2642" w:type="dxa"/>
          </w:tcPr>
          <w:p w14:paraId="39119A0D" w14:textId="77777777" w:rsidR="00BA2222" w:rsidRPr="00BA2222" w:rsidRDefault="00BA2222" w:rsidP="00BF21D1">
            <w:pPr>
              <w:rPr>
                <w:rFonts w:eastAsiaTheme="minorEastAsia"/>
                <w:sz w:val="20"/>
                <w:szCs w:val="20"/>
              </w:rPr>
            </w:pPr>
            <w:r w:rsidRPr="00BA2222">
              <w:rPr>
                <w:rFonts w:eastAsiaTheme="minorEastAsia"/>
                <w:sz w:val="20"/>
                <w:szCs w:val="20"/>
              </w:rPr>
              <w:t>s</w:t>
            </w:r>
          </w:p>
        </w:tc>
        <w:tc>
          <w:tcPr>
            <w:tcW w:w="2642" w:type="dxa"/>
          </w:tcPr>
          <w:p w14:paraId="734FA96E" w14:textId="77777777" w:rsidR="00BA2222" w:rsidRPr="00BA2222" w:rsidRDefault="00BA2222" w:rsidP="00BF21D1">
            <w:pPr>
              <w:rPr>
                <w:rFonts w:eastAsiaTheme="minorEastAsia"/>
                <w:sz w:val="20"/>
                <w:szCs w:val="20"/>
              </w:rPr>
            </w:pPr>
            <w:r w:rsidRPr="00BA2222">
              <w:rPr>
                <w:rFonts w:eastAsiaTheme="minorEastAsia"/>
                <w:sz w:val="20"/>
                <w:szCs w:val="20"/>
              </w:rPr>
              <w:t>0,5</w:t>
            </w:r>
          </w:p>
        </w:tc>
        <w:tc>
          <w:tcPr>
            <w:tcW w:w="2643" w:type="dxa"/>
          </w:tcPr>
          <w:p w14:paraId="5223E775" w14:textId="77777777" w:rsidR="00BA2222" w:rsidRPr="00BA2222" w:rsidRDefault="00BA2222" w:rsidP="00BF21D1">
            <w:pPr>
              <w:rPr>
                <w:rFonts w:eastAsiaTheme="minorEastAsia"/>
                <w:sz w:val="20"/>
                <w:szCs w:val="20"/>
              </w:rPr>
            </w:pPr>
            <w:r w:rsidRPr="00BA2222">
              <w:rPr>
                <w:rFonts w:eastAsiaTheme="minorEastAsia"/>
                <w:sz w:val="20"/>
                <w:szCs w:val="20"/>
              </w:rPr>
              <w:t>jarak vias</w:t>
            </w:r>
          </w:p>
        </w:tc>
      </w:tr>
      <w:tr w:rsidR="00BA2222" w:rsidRPr="00BA2222" w14:paraId="3EA90C66" w14:textId="77777777" w:rsidTr="00BF21D1">
        <w:tc>
          <w:tcPr>
            <w:tcW w:w="2642" w:type="dxa"/>
          </w:tcPr>
          <w:p w14:paraId="50AFF789" w14:textId="77777777" w:rsidR="00BA2222" w:rsidRPr="00BA2222" w:rsidRDefault="00BA2222" w:rsidP="00BF21D1">
            <w:pPr>
              <w:rPr>
                <w:rFonts w:eastAsiaTheme="minorEastAsia"/>
                <w:sz w:val="20"/>
                <w:szCs w:val="20"/>
              </w:rPr>
            </w:pPr>
            <w:r w:rsidRPr="00BA2222">
              <w:rPr>
                <w:rFonts w:eastAsiaTheme="minorEastAsia"/>
                <w:sz w:val="20"/>
                <w:szCs w:val="20"/>
              </w:rPr>
              <w:t>pv</w:t>
            </w:r>
          </w:p>
        </w:tc>
        <w:tc>
          <w:tcPr>
            <w:tcW w:w="2642" w:type="dxa"/>
          </w:tcPr>
          <w:p w14:paraId="09B82C59" w14:textId="77777777" w:rsidR="00BA2222" w:rsidRPr="00BA2222" w:rsidRDefault="00BA2222" w:rsidP="00BF21D1">
            <w:pPr>
              <w:rPr>
                <w:rFonts w:eastAsiaTheme="minorEastAsia"/>
                <w:sz w:val="20"/>
                <w:szCs w:val="20"/>
              </w:rPr>
            </w:pPr>
            <w:r w:rsidRPr="00BA2222">
              <w:rPr>
                <w:rFonts w:eastAsiaTheme="minorEastAsia"/>
                <w:sz w:val="20"/>
                <w:szCs w:val="20"/>
              </w:rPr>
              <w:t>1,5</w:t>
            </w:r>
          </w:p>
        </w:tc>
        <w:tc>
          <w:tcPr>
            <w:tcW w:w="2643" w:type="dxa"/>
          </w:tcPr>
          <w:p w14:paraId="798A032F" w14:textId="77777777" w:rsidR="00BA2222" w:rsidRPr="00BA2222" w:rsidRDefault="00BA2222" w:rsidP="00BF21D1">
            <w:pPr>
              <w:rPr>
                <w:rFonts w:eastAsiaTheme="minorEastAsia"/>
                <w:sz w:val="20"/>
                <w:szCs w:val="20"/>
              </w:rPr>
            </w:pPr>
            <w:r w:rsidRPr="00BA2222">
              <w:rPr>
                <w:rFonts w:eastAsiaTheme="minorEastAsia"/>
                <w:sz w:val="20"/>
                <w:szCs w:val="20"/>
              </w:rPr>
              <w:t>jarak center vias</w:t>
            </w:r>
          </w:p>
        </w:tc>
      </w:tr>
      <w:tr w:rsidR="00BA2222" w:rsidRPr="00BA2222" w14:paraId="5D7043DC" w14:textId="77777777" w:rsidTr="00BF21D1">
        <w:tc>
          <w:tcPr>
            <w:tcW w:w="2642" w:type="dxa"/>
          </w:tcPr>
          <w:p w14:paraId="764D754D" w14:textId="77777777" w:rsidR="00BA2222" w:rsidRPr="00BA2222" w:rsidRDefault="00BA2222" w:rsidP="00BF21D1">
            <w:pPr>
              <w:rPr>
                <w:rFonts w:eastAsiaTheme="minorEastAsia"/>
                <w:sz w:val="20"/>
                <w:szCs w:val="20"/>
              </w:rPr>
            </w:pPr>
            <w:r w:rsidRPr="00BA2222">
              <w:rPr>
                <w:rFonts w:eastAsiaTheme="minorEastAsia"/>
                <w:sz w:val="20"/>
                <w:szCs w:val="20"/>
              </w:rPr>
              <w:t>h</w:t>
            </w:r>
          </w:p>
        </w:tc>
        <w:tc>
          <w:tcPr>
            <w:tcW w:w="2642" w:type="dxa"/>
          </w:tcPr>
          <w:p w14:paraId="1499F96C" w14:textId="77777777" w:rsidR="00BA2222" w:rsidRPr="00BA2222" w:rsidRDefault="00BA2222" w:rsidP="00BF21D1">
            <w:pPr>
              <w:rPr>
                <w:rFonts w:eastAsiaTheme="minorEastAsia"/>
                <w:sz w:val="20"/>
                <w:szCs w:val="20"/>
              </w:rPr>
            </w:pPr>
            <w:r w:rsidRPr="00BA2222">
              <w:rPr>
                <w:rFonts w:eastAsiaTheme="minorEastAsia"/>
                <w:sz w:val="20"/>
                <w:szCs w:val="20"/>
              </w:rPr>
              <w:t>1,575</w:t>
            </w:r>
          </w:p>
        </w:tc>
        <w:tc>
          <w:tcPr>
            <w:tcW w:w="2643" w:type="dxa"/>
          </w:tcPr>
          <w:p w14:paraId="72024DD1" w14:textId="77777777" w:rsidR="00BA2222" w:rsidRPr="00BA2222" w:rsidRDefault="00BA2222" w:rsidP="00BF21D1">
            <w:pPr>
              <w:rPr>
                <w:rFonts w:eastAsiaTheme="minorEastAsia"/>
                <w:sz w:val="20"/>
                <w:szCs w:val="20"/>
              </w:rPr>
            </w:pPr>
            <w:r w:rsidRPr="00BA2222">
              <w:rPr>
                <w:rFonts w:eastAsiaTheme="minorEastAsia"/>
                <w:sz w:val="20"/>
                <w:szCs w:val="20"/>
              </w:rPr>
              <w:t>tebal substrate</w:t>
            </w:r>
          </w:p>
        </w:tc>
      </w:tr>
      <w:tr w:rsidR="00BA2222" w:rsidRPr="00BA2222" w14:paraId="2782F141" w14:textId="77777777" w:rsidTr="00BF21D1">
        <w:tc>
          <w:tcPr>
            <w:tcW w:w="2642" w:type="dxa"/>
          </w:tcPr>
          <w:p w14:paraId="36E82F5B" w14:textId="77777777" w:rsidR="00BA2222" w:rsidRPr="00BA2222" w:rsidRDefault="00BA2222" w:rsidP="00BF21D1">
            <w:pPr>
              <w:rPr>
                <w:rFonts w:eastAsiaTheme="minorEastAsia"/>
                <w:sz w:val="20"/>
                <w:szCs w:val="20"/>
              </w:rPr>
            </w:pPr>
            <w:r w:rsidRPr="00BA2222">
              <w:rPr>
                <w:rFonts w:eastAsiaTheme="minorEastAsia"/>
                <w:sz w:val="20"/>
                <w:szCs w:val="20"/>
              </w:rPr>
              <w:t>hc</w:t>
            </w:r>
          </w:p>
        </w:tc>
        <w:tc>
          <w:tcPr>
            <w:tcW w:w="2642" w:type="dxa"/>
          </w:tcPr>
          <w:p w14:paraId="046D8723" w14:textId="77777777" w:rsidR="00BA2222" w:rsidRPr="00BA2222" w:rsidRDefault="00BA2222" w:rsidP="00BF21D1">
            <w:pPr>
              <w:rPr>
                <w:rFonts w:eastAsiaTheme="minorEastAsia"/>
                <w:sz w:val="20"/>
                <w:szCs w:val="20"/>
              </w:rPr>
            </w:pPr>
            <w:r w:rsidRPr="00BA2222">
              <w:rPr>
                <w:rFonts w:eastAsiaTheme="minorEastAsia"/>
                <w:sz w:val="20"/>
                <w:szCs w:val="20"/>
              </w:rPr>
              <w:t>0,035</w:t>
            </w:r>
          </w:p>
        </w:tc>
        <w:tc>
          <w:tcPr>
            <w:tcW w:w="2643" w:type="dxa"/>
          </w:tcPr>
          <w:p w14:paraId="78E5EB5B" w14:textId="77777777" w:rsidR="00BA2222" w:rsidRPr="00BA2222" w:rsidRDefault="00BA2222" w:rsidP="00BF21D1">
            <w:pPr>
              <w:rPr>
                <w:rFonts w:eastAsiaTheme="minorEastAsia"/>
                <w:sz w:val="20"/>
                <w:szCs w:val="20"/>
              </w:rPr>
            </w:pPr>
            <w:r w:rsidRPr="00BA2222">
              <w:rPr>
                <w:rFonts w:eastAsiaTheme="minorEastAsia"/>
                <w:sz w:val="20"/>
                <w:szCs w:val="20"/>
              </w:rPr>
              <w:t>tebal copper</w:t>
            </w:r>
          </w:p>
        </w:tc>
      </w:tr>
    </w:tbl>
    <w:p w14:paraId="12A39D6D" w14:textId="77777777" w:rsidR="00BA2222" w:rsidRPr="00BA2222" w:rsidRDefault="00BA2222" w:rsidP="00BA2222">
      <w:pPr>
        <w:ind w:firstLine="288"/>
        <w:jc w:val="both"/>
      </w:pPr>
    </w:p>
    <w:p w14:paraId="13C70548" w14:textId="77777777" w:rsidR="008A55B5" w:rsidRDefault="00655BDE" w:rsidP="000D35A1">
      <w:pPr>
        <w:pStyle w:val="Heading1"/>
      </w:pPr>
      <w:r>
        <w:t>Hasil dan Analisa</w:t>
      </w:r>
    </w:p>
    <w:p w14:paraId="02F74684" w14:textId="77777777" w:rsidR="000C3C67" w:rsidRDefault="000C3C67" w:rsidP="000C3C67">
      <w:pPr>
        <w:pStyle w:val="Heading2"/>
      </w:pPr>
      <w:r>
        <w:t>Percobaan Pertama</w:t>
      </w:r>
    </w:p>
    <w:p w14:paraId="55224A23" w14:textId="4B3D1FBC" w:rsidR="00655BDE" w:rsidRPr="000C3C67" w:rsidRDefault="000C3C67" w:rsidP="000C3C67">
      <w:pPr>
        <w:pStyle w:val="Heading2"/>
        <w:numPr>
          <w:ilvl w:val="0"/>
          <w:numId w:val="0"/>
        </w:numPr>
        <w:ind w:firstLine="288"/>
        <w:jc w:val="both"/>
        <w:rPr>
          <w:i w:val="0"/>
          <w:iCs w:val="0"/>
        </w:rPr>
      </w:pPr>
      <w:r w:rsidRPr="000C3C67">
        <w:rPr>
          <w:i w:val="0"/>
          <w:iCs w:val="0"/>
        </w:rPr>
        <w:t>Dari hasil perhitungan dasar desain antena kemudian di terapkan dan di simulasikan ke dalam aplikasi HFSS.</w:t>
      </w:r>
    </w:p>
    <w:p w14:paraId="03FCE6CF" w14:textId="182F494D" w:rsidR="000C3C67" w:rsidRDefault="000C3C67" w:rsidP="000C3C67">
      <w:pPr>
        <w:pStyle w:val="BodyText"/>
        <w:jc w:val="center"/>
      </w:pPr>
      <w:r>
        <w:rPr>
          <w:noProof/>
        </w:rPr>
        <w:drawing>
          <wp:inline distT="0" distB="0" distL="0" distR="0" wp14:anchorId="691BC7FE" wp14:editId="38505DE1">
            <wp:extent cx="2412459" cy="1261027"/>
            <wp:effectExtent l="19050" t="19050" r="26035" b="15875"/>
            <wp:docPr id="1805784953" name="Picture 1" descr="A diagram of a patch and 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784953" name="Picture 1" descr="A diagram of a patch and ground&#10;&#10;AI-generated content may be incorrect."/>
                    <pic:cNvPicPr/>
                  </pic:nvPicPr>
                  <pic:blipFill>
                    <a:blip r:embed="rId14"/>
                    <a:stretch>
                      <a:fillRect/>
                    </a:stretch>
                  </pic:blipFill>
                  <pic:spPr>
                    <a:xfrm>
                      <a:off x="0" y="0"/>
                      <a:ext cx="2417051" cy="1263427"/>
                    </a:xfrm>
                    <a:prstGeom prst="rect">
                      <a:avLst/>
                    </a:prstGeom>
                    <a:ln>
                      <a:solidFill>
                        <a:schemeClr val="tx1"/>
                      </a:solidFill>
                    </a:ln>
                  </pic:spPr>
                </pic:pic>
              </a:graphicData>
            </a:graphic>
          </wp:inline>
        </w:drawing>
      </w:r>
    </w:p>
    <w:p w14:paraId="59EE394C" w14:textId="17F3FB5E" w:rsidR="000C3C67" w:rsidRDefault="000C3C67" w:rsidP="000C3C67">
      <w:pPr>
        <w:pStyle w:val="BodyText"/>
        <w:jc w:val="center"/>
      </w:pPr>
      <w:r>
        <w:t xml:space="preserve">Gambar </w:t>
      </w:r>
      <w:r w:rsidR="008D01E5">
        <w:t>2</w:t>
      </w:r>
      <w:r>
        <w:t>. Desain Antena Pertama</w:t>
      </w:r>
    </w:p>
    <w:p w14:paraId="00CB6C58" w14:textId="3838498A" w:rsidR="000C3C67" w:rsidRDefault="000C3C67" w:rsidP="00655BDE">
      <w:pPr>
        <w:pStyle w:val="BodyText"/>
      </w:pPr>
      <w:r w:rsidRPr="000C3C67">
        <w:t xml:space="preserve">Setelah di desan dan di simulasikan pada </w:t>
      </w:r>
      <w:r>
        <w:t>HFSS</w:t>
      </w:r>
      <w:r w:rsidRPr="000C3C67">
        <w:t xml:space="preserve">, terlihat pada gambar </w:t>
      </w:r>
      <w:r w:rsidR="008D01E5">
        <w:t>3</w:t>
      </w:r>
      <w:r w:rsidRPr="000C3C67">
        <w:t xml:space="preserve"> di dapatkan return loss -0,22 dB di posisi frekuensi 5,36GHz</w:t>
      </w:r>
    </w:p>
    <w:p w14:paraId="7E2F12A0" w14:textId="2A3C9688" w:rsidR="00C75768" w:rsidRDefault="000C3C67" w:rsidP="00655BDE">
      <w:pPr>
        <w:pStyle w:val="BodyText"/>
      </w:pPr>
      <w:r>
        <w:rPr>
          <w:noProof/>
        </w:rPr>
        <w:drawing>
          <wp:inline distT="0" distB="0" distL="0" distR="0" wp14:anchorId="71679D4B" wp14:editId="5E0533E6">
            <wp:extent cx="3202305" cy="1238051"/>
            <wp:effectExtent l="19050" t="19050" r="17145" b="19685"/>
            <wp:docPr id="2049539884" name="Picture 1" descr="A graph with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539884" name="Picture 1" descr="A graph with red lines&#10;&#10;AI-generated content may be incorrect."/>
                    <pic:cNvPicPr/>
                  </pic:nvPicPr>
                  <pic:blipFill>
                    <a:blip r:embed="rId15"/>
                    <a:stretch>
                      <a:fillRect/>
                    </a:stretch>
                  </pic:blipFill>
                  <pic:spPr>
                    <a:xfrm>
                      <a:off x="0" y="0"/>
                      <a:ext cx="3202305" cy="1238051"/>
                    </a:xfrm>
                    <a:prstGeom prst="rect">
                      <a:avLst/>
                    </a:prstGeom>
                    <a:ln>
                      <a:solidFill>
                        <a:schemeClr val="tx1"/>
                      </a:solidFill>
                    </a:ln>
                  </pic:spPr>
                </pic:pic>
              </a:graphicData>
            </a:graphic>
          </wp:inline>
        </w:drawing>
      </w:r>
    </w:p>
    <w:p w14:paraId="07533CE1" w14:textId="23D989AD" w:rsidR="000C3C67" w:rsidRDefault="000C3C67" w:rsidP="000C3C67">
      <w:pPr>
        <w:pStyle w:val="BodyText"/>
        <w:jc w:val="center"/>
      </w:pPr>
      <w:r>
        <w:t xml:space="preserve">Gambar </w:t>
      </w:r>
      <w:r w:rsidR="008D01E5">
        <w:t>3</w:t>
      </w:r>
      <w:r>
        <w:t xml:space="preserve">. </w:t>
      </w:r>
      <w:r w:rsidRPr="000C3C67">
        <w:t>Hasil simulasi percobaah pertama</w:t>
      </w:r>
    </w:p>
    <w:p w14:paraId="23F91FA8" w14:textId="19735406" w:rsidR="000C3C67" w:rsidRDefault="000C3C67" w:rsidP="000C3C67">
      <w:pPr>
        <w:pStyle w:val="Heading2"/>
      </w:pPr>
      <w:r>
        <w:t>Percobaan Kedua</w:t>
      </w:r>
    </w:p>
    <w:p w14:paraId="686CCA84" w14:textId="2BDE9DA7" w:rsidR="00B2565C" w:rsidRDefault="000C3C67" w:rsidP="00B2565C">
      <w:pPr>
        <w:ind w:firstLine="288"/>
        <w:jc w:val="both"/>
      </w:pPr>
      <w:r>
        <w:t xml:space="preserve">Pada percobaan kedua mencoba mengoptimasi dimensi antena pada percobaan pertama dengan merubah dimensi dan menambahkan </w:t>
      </w:r>
      <w:r w:rsidRPr="00F7486F">
        <w:rPr>
          <w:i/>
          <w:iCs/>
        </w:rPr>
        <w:t>insert</w:t>
      </w:r>
      <w:r>
        <w:t xml:space="preserve"> pada kedua sisi </w:t>
      </w:r>
      <w:r w:rsidRPr="00F7486F">
        <w:rPr>
          <w:i/>
          <w:iCs/>
        </w:rPr>
        <w:t xml:space="preserve">feed line </w:t>
      </w:r>
      <w:r>
        <w:t xml:space="preserve">yang di perlihatkan pada tabel </w:t>
      </w:r>
      <w:r w:rsidR="00B2565C">
        <w:t xml:space="preserve">2 dan hasil simulasi pada gambar </w:t>
      </w:r>
      <w:r w:rsidR="008D01E5">
        <w:t>4</w:t>
      </w:r>
      <w:r w:rsidR="00B2565C">
        <w:t>.</w:t>
      </w:r>
    </w:p>
    <w:p w14:paraId="57691B83" w14:textId="7460BDC2" w:rsidR="00B2565C" w:rsidRDefault="00B2565C" w:rsidP="00B2565C">
      <w:pPr>
        <w:ind w:firstLine="288"/>
      </w:pPr>
      <w:r>
        <w:t>Tabel 2. Pa</w:t>
      </w:r>
      <w:r w:rsidR="00CB7F49">
        <w:t>ra</w:t>
      </w:r>
      <w:r>
        <w:t>mater Percobaan Kedua</w:t>
      </w:r>
    </w:p>
    <w:tbl>
      <w:tblPr>
        <w:tblStyle w:val="TableGrid"/>
        <w:tblW w:w="0" w:type="auto"/>
        <w:jc w:val="center"/>
        <w:tblLook w:val="04A0" w:firstRow="1" w:lastRow="0" w:firstColumn="1" w:lastColumn="0" w:noHBand="0" w:noVBand="1"/>
      </w:tblPr>
      <w:tblGrid>
        <w:gridCol w:w="1654"/>
        <w:gridCol w:w="1602"/>
      </w:tblGrid>
      <w:tr w:rsidR="00B2565C" w:rsidRPr="00B2565C" w14:paraId="0C02CB4A" w14:textId="77777777" w:rsidTr="00B2565C">
        <w:trPr>
          <w:jc w:val="center"/>
        </w:trPr>
        <w:tc>
          <w:tcPr>
            <w:tcW w:w="1654" w:type="dxa"/>
            <w:shd w:val="clear" w:color="auto" w:fill="FFE599" w:themeFill="accent4" w:themeFillTint="66"/>
          </w:tcPr>
          <w:p w14:paraId="6D0F9F28" w14:textId="77777777" w:rsidR="00B2565C" w:rsidRPr="00B2565C" w:rsidRDefault="00B2565C" w:rsidP="00BF21D1">
            <w:pPr>
              <w:rPr>
                <w:rFonts w:eastAsiaTheme="minorEastAsia"/>
                <w:b/>
                <w:bCs/>
                <w:sz w:val="20"/>
                <w:szCs w:val="20"/>
              </w:rPr>
            </w:pPr>
            <w:r w:rsidRPr="00B2565C">
              <w:rPr>
                <w:rFonts w:eastAsiaTheme="minorEastAsia"/>
                <w:b/>
                <w:bCs/>
                <w:sz w:val="20"/>
                <w:szCs w:val="20"/>
              </w:rPr>
              <w:t>Parameter</w:t>
            </w:r>
          </w:p>
        </w:tc>
        <w:tc>
          <w:tcPr>
            <w:tcW w:w="1602" w:type="dxa"/>
            <w:shd w:val="clear" w:color="auto" w:fill="FFE599" w:themeFill="accent4" w:themeFillTint="66"/>
          </w:tcPr>
          <w:p w14:paraId="0B59B85F" w14:textId="77777777" w:rsidR="00B2565C" w:rsidRPr="00B2565C" w:rsidRDefault="00B2565C" w:rsidP="00BF21D1">
            <w:pPr>
              <w:rPr>
                <w:rFonts w:eastAsiaTheme="minorEastAsia"/>
                <w:b/>
                <w:bCs/>
                <w:sz w:val="20"/>
                <w:szCs w:val="20"/>
              </w:rPr>
            </w:pPr>
            <w:r w:rsidRPr="00B2565C">
              <w:rPr>
                <w:rFonts w:eastAsiaTheme="minorEastAsia"/>
                <w:b/>
                <w:bCs/>
                <w:sz w:val="20"/>
                <w:szCs w:val="20"/>
              </w:rPr>
              <w:t>Dimensi (mm)</w:t>
            </w:r>
          </w:p>
        </w:tc>
      </w:tr>
      <w:tr w:rsidR="00B2565C" w:rsidRPr="00B2565C" w14:paraId="011D9478" w14:textId="77777777" w:rsidTr="00B2565C">
        <w:trPr>
          <w:jc w:val="center"/>
        </w:trPr>
        <w:tc>
          <w:tcPr>
            <w:tcW w:w="1654" w:type="dxa"/>
          </w:tcPr>
          <w:p w14:paraId="623D80E4" w14:textId="77777777" w:rsidR="00B2565C" w:rsidRPr="00B2565C" w:rsidRDefault="00B2565C" w:rsidP="00BF21D1">
            <w:pPr>
              <w:rPr>
                <w:rFonts w:eastAsiaTheme="minorEastAsia"/>
                <w:sz w:val="20"/>
                <w:szCs w:val="20"/>
              </w:rPr>
            </w:pPr>
            <w:r w:rsidRPr="00B2565C">
              <w:rPr>
                <w:rFonts w:eastAsiaTheme="minorEastAsia"/>
                <w:sz w:val="20"/>
                <w:szCs w:val="20"/>
              </w:rPr>
              <w:t>W</w:t>
            </w:r>
          </w:p>
        </w:tc>
        <w:tc>
          <w:tcPr>
            <w:tcW w:w="1602" w:type="dxa"/>
          </w:tcPr>
          <w:p w14:paraId="6C868EB5" w14:textId="77777777" w:rsidR="00B2565C" w:rsidRPr="00B2565C" w:rsidRDefault="00B2565C" w:rsidP="00BF21D1">
            <w:pPr>
              <w:rPr>
                <w:rFonts w:eastAsiaTheme="minorEastAsia"/>
                <w:sz w:val="20"/>
                <w:szCs w:val="20"/>
              </w:rPr>
            </w:pPr>
            <w:r w:rsidRPr="00B2565C">
              <w:rPr>
                <w:rFonts w:eastAsiaTheme="minorEastAsia"/>
                <w:sz w:val="20"/>
                <w:szCs w:val="20"/>
              </w:rPr>
              <w:t>42</w:t>
            </w:r>
          </w:p>
        </w:tc>
      </w:tr>
      <w:tr w:rsidR="00B2565C" w:rsidRPr="00B2565C" w14:paraId="44983236" w14:textId="77777777" w:rsidTr="00B2565C">
        <w:trPr>
          <w:jc w:val="center"/>
        </w:trPr>
        <w:tc>
          <w:tcPr>
            <w:tcW w:w="1654" w:type="dxa"/>
          </w:tcPr>
          <w:p w14:paraId="66D5637B" w14:textId="77777777" w:rsidR="00B2565C" w:rsidRPr="00B2565C" w:rsidRDefault="00B2565C" w:rsidP="00BF21D1">
            <w:pPr>
              <w:rPr>
                <w:rFonts w:eastAsiaTheme="minorEastAsia"/>
                <w:sz w:val="20"/>
                <w:szCs w:val="20"/>
              </w:rPr>
            </w:pPr>
            <w:r w:rsidRPr="00B2565C">
              <w:rPr>
                <w:rFonts w:eastAsiaTheme="minorEastAsia"/>
                <w:sz w:val="20"/>
                <w:szCs w:val="20"/>
              </w:rPr>
              <w:t>L</w:t>
            </w:r>
          </w:p>
        </w:tc>
        <w:tc>
          <w:tcPr>
            <w:tcW w:w="1602" w:type="dxa"/>
          </w:tcPr>
          <w:p w14:paraId="2356661D" w14:textId="77777777" w:rsidR="00B2565C" w:rsidRPr="00B2565C" w:rsidRDefault="00B2565C" w:rsidP="00BF21D1">
            <w:pPr>
              <w:rPr>
                <w:rFonts w:eastAsiaTheme="minorEastAsia"/>
                <w:sz w:val="20"/>
                <w:szCs w:val="20"/>
              </w:rPr>
            </w:pPr>
            <w:r w:rsidRPr="00B2565C">
              <w:rPr>
                <w:rFonts w:eastAsiaTheme="minorEastAsia"/>
                <w:sz w:val="20"/>
                <w:szCs w:val="20"/>
              </w:rPr>
              <w:t>42</w:t>
            </w:r>
          </w:p>
        </w:tc>
      </w:tr>
      <w:tr w:rsidR="00B2565C" w:rsidRPr="00B2565C" w14:paraId="3F3A4727" w14:textId="77777777" w:rsidTr="00B2565C">
        <w:trPr>
          <w:jc w:val="center"/>
        </w:trPr>
        <w:tc>
          <w:tcPr>
            <w:tcW w:w="1654" w:type="dxa"/>
          </w:tcPr>
          <w:p w14:paraId="1DCB2CFE" w14:textId="77777777" w:rsidR="00B2565C" w:rsidRPr="00B2565C" w:rsidRDefault="00B2565C" w:rsidP="00BF21D1">
            <w:pPr>
              <w:rPr>
                <w:rFonts w:eastAsiaTheme="minorEastAsia"/>
                <w:sz w:val="20"/>
                <w:szCs w:val="20"/>
              </w:rPr>
            </w:pPr>
            <w:r w:rsidRPr="00B2565C">
              <w:rPr>
                <w:rFonts w:eastAsiaTheme="minorEastAsia"/>
                <w:sz w:val="20"/>
                <w:szCs w:val="20"/>
              </w:rPr>
              <w:t>Wf</w:t>
            </w:r>
          </w:p>
        </w:tc>
        <w:tc>
          <w:tcPr>
            <w:tcW w:w="1602" w:type="dxa"/>
          </w:tcPr>
          <w:p w14:paraId="1689CAEB" w14:textId="77777777" w:rsidR="00B2565C" w:rsidRPr="00B2565C" w:rsidRDefault="00B2565C" w:rsidP="00BF21D1">
            <w:pPr>
              <w:rPr>
                <w:rFonts w:eastAsiaTheme="minorEastAsia"/>
                <w:sz w:val="20"/>
                <w:szCs w:val="20"/>
              </w:rPr>
            </w:pPr>
            <w:r w:rsidRPr="00B2565C">
              <w:rPr>
                <w:rFonts w:eastAsiaTheme="minorEastAsia"/>
                <w:sz w:val="20"/>
                <w:szCs w:val="20"/>
              </w:rPr>
              <w:t>5</w:t>
            </w:r>
          </w:p>
        </w:tc>
      </w:tr>
      <w:tr w:rsidR="00B2565C" w:rsidRPr="00B2565C" w14:paraId="268D746E" w14:textId="77777777" w:rsidTr="00B2565C">
        <w:trPr>
          <w:jc w:val="center"/>
        </w:trPr>
        <w:tc>
          <w:tcPr>
            <w:tcW w:w="1654" w:type="dxa"/>
          </w:tcPr>
          <w:p w14:paraId="39C87C55" w14:textId="77777777" w:rsidR="00B2565C" w:rsidRPr="00B2565C" w:rsidRDefault="00B2565C" w:rsidP="00BF21D1">
            <w:pPr>
              <w:rPr>
                <w:rFonts w:eastAsiaTheme="minorEastAsia"/>
                <w:sz w:val="20"/>
                <w:szCs w:val="20"/>
              </w:rPr>
            </w:pPr>
            <w:r w:rsidRPr="00B2565C">
              <w:rPr>
                <w:rFonts w:eastAsiaTheme="minorEastAsia"/>
                <w:sz w:val="20"/>
                <w:szCs w:val="20"/>
              </w:rPr>
              <w:t>Lf</w:t>
            </w:r>
          </w:p>
        </w:tc>
        <w:tc>
          <w:tcPr>
            <w:tcW w:w="1602" w:type="dxa"/>
          </w:tcPr>
          <w:p w14:paraId="5B56A890" w14:textId="77777777" w:rsidR="00B2565C" w:rsidRPr="00B2565C" w:rsidRDefault="00B2565C" w:rsidP="00BF21D1">
            <w:pPr>
              <w:rPr>
                <w:rFonts w:eastAsiaTheme="minorEastAsia"/>
                <w:sz w:val="20"/>
                <w:szCs w:val="20"/>
              </w:rPr>
            </w:pPr>
            <w:r w:rsidRPr="00B2565C">
              <w:rPr>
                <w:rFonts w:eastAsiaTheme="minorEastAsia"/>
                <w:sz w:val="20"/>
                <w:szCs w:val="20"/>
              </w:rPr>
              <w:t>15</w:t>
            </w:r>
          </w:p>
        </w:tc>
      </w:tr>
      <w:tr w:rsidR="00B2565C" w:rsidRPr="00B2565C" w14:paraId="0588CDB4" w14:textId="77777777" w:rsidTr="00B2565C">
        <w:trPr>
          <w:jc w:val="center"/>
        </w:trPr>
        <w:tc>
          <w:tcPr>
            <w:tcW w:w="1654" w:type="dxa"/>
          </w:tcPr>
          <w:p w14:paraId="1BB86AD1" w14:textId="77777777" w:rsidR="00B2565C" w:rsidRPr="00B2565C" w:rsidRDefault="00B2565C" w:rsidP="00BF21D1">
            <w:pPr>
              <w:rPr>
                <w:rFonts w:eastAsiaTheme="minorEastAsia"/>
                <w:sz w:val="20"/>
                <w:szCs w:val="20"/>
              </w:rPr>
            </w:pPr>
            <w:r w:rsidRPr="00B2565C">
              <w:rPr>
                <w:rFonts w:eastAsiaTheme="minorEastAsia"/>
                <w:sz w:val="20"/>
                <w:szCs w:val="20"/>
              </w:rPr>
              <w:lastRenderedPageBreak/>
              <w:t>Wp</w:t>
            </w:r>
          </w:p>
        </w:tc>
        <w:tc>
          <w:tcPr>
            <w:tcW w:w="1602" w:type="dxa"/>
          </w:tcPr>
          <w:p w14:paraId="0CE69903" w14:textId="77777777" w:rsidR="00B2565C" w:rsidRPr="00B2565C" w:rsidRDefault="00B2565C" w:rsidP="00BF21D1">
            <w:pPr>
              <w:rPr>
                <w:rFonts w:eastAsiaTheme="minorEastAsia"/>
                <w:sz w:val="20"/>
                <w:szCs w:val="20"/>
              </w:rPr>
            </w:pPr>
            <w:r w:rsidRPr="00B2565C">
              <w:rPr>
                <w:rFonts w:eastAsiaTheme="minorEastAsia"/>
                <w:sz w:val="20"/>
                <w:szCs w:val="20"/>
              </w:rPr>
              <w:t>42</w:t>
            </w:r>
          </w:p>
        </w:tc>
      </w:tr>
      <w:tr w:rsidR="00B2565C" w:rsidRPr="00B2565C" w14:paraId="4708FE94" w14:textId="77777777" w:rsidTr="00B2565C">
        <w:trPr>
          <w:jc w:val="center"/>
        </w:trPr>
        <w:tc>
          <w:tcPr>
            <w:tcW w:w="1654" w:type="dxa"/>
          </w:tcPr>
          <w:p w14:paraId="6C481C0C" w14:textId="77777777" w:rsidR="00B2565C" w:rsidRPr="00B2565C" w:rsidRDefault="00B2565C" w:rsidP="00BF21D1">
            <w:pPr>
              <w:rPr>
                <w:rFonts w:eastAsiaTheme="minorEastAsia"/>
                <w:sz w:val="20"/>
                <w:szCs w:val="20"/>
              </w:rPr>
            </w:pPr>
            <w:r w:rsidRPr="00B2565C">
              <w:rPr>
                <w:rFonts w:eastAsiaTheme="minorEastAsia"/>
                <w:sz w:val="20"/>
                <w:szCs w:val="20"/>
              </w:rPr>
              <w:t>Lp</w:t>
            </w:r>
          </w:p>
        </w:tc>
        <w:tc>
          <w:tcPr>
            <w:tcW w:w="1602" w:type="dxa"/>
          </w:tcPr>
          <w:p w14:paraId="2568F844" w14:textId="77777777" w:rsidR="00B2565C" w:rsidRPr="00B2565C" w:rsidRDefault="00B2565C" w:rsidP="00BF21D1">
            <w:pPr>
              <w:rPr>
                <w:rFonts w:eastAsiaTheme="minorEastAsia"/>
                <w:sz w:val="20"/>
                <w:szCs w:val="20"/>
              </w:rPr>
            </w:pPr>
            <w:r w:rsidRPr="00B2565C">
              <w:rPr>
                <w:rFonts w:eastAsiaTheme="minorEastAsia"/>
                <w:sz w:val="20"/>
                <w:szCs w:val="20"/>
              </w:rPr>
              <w:t>57</w:t>
            </w:r>
          </w:p>
        </w:tc>
      </w:tr>
      <w:tr w:rsidR="00B2565C" w:rsidRPr="00B2565C" w14:paraId="29D21EFD" w14:textId="77777777" w:rsidTr="00B2565C">
        <w:trPr>
          <w:jc w:val="center"/>
        </w:trPr>
        <w:tc>
          <w:tcPr>
            <w:tcW w:w="1654" w:type="dxa"/>
          </w:tcPr>
          <w:p w14:paraId="3F1B3E3F" w14:textId="77777777" w:rsidR="00B2565C" w:rsidRPr="00B2565C" w:rsidRDefault="00B2565C" w:rsidP="00BF21D1">
            <w:pPr>
              <w:rPr>
                <w:rFonts w:eastAsiaTheme="minorEastAsia"/>
                <w:sz w:val="20"/>
                <w:szCs w:val="20"/>
              </w:rPr>
            </w:pPr>
            <w:r w:rsidRPr="00B2565C">
              <w:rPr>
                <w:rFonts w:eastAsiaTheme="minorEastAsia"/>
                <w:sz w:val="20"/>
                <w:szCs w:val="20"/>
              </w:rPr>
              <w:t>d</w:t>
            </w:r>
          </w:p>
        </w:tc>
        <w:tc>
          <w:tcPr>
            <w:tcW w:w="1602" w:type="dxa"/>
          </w:tcPr>
          <w:p w14:paraId="132FBF7F" w14:textId="77777777" w:rsidR="00B2565C" w:rsidRPr="00B2565C" w:rsidRDefault="00B2565C" w:rsidP="00BF21D1">
            <w:pPr>
              <w:rPr>
                <w:rFonts w:eastAsiaTheme="minorEastAsia"/>
                <w:sz w:val="20"/>
                <w:szCs w:val="20"/>
              </w:rPr>
            </w:pPr>
            <w:r w:rsidRPr="00B2565C">
              <w:rPr>
                <w:rFonts w:eastAsiaTheme="minorEastAsia"/>
                <w:sz w:val="20"/>
                <w:szCs w:val="20"/>
              </w:rPr>
              <w:t>1</w:t>
            </w:r>
          </w:p>
        </w:tc>
      </w:tr>
      <w:tr w:rsidR="00B2565C" w:rsidRPr="00B2565C" w14:paraId="77170DD4" w14:textId="77777777" w:rsidTr="00B2565C">
        <w:trPr>
          <w:jc w:val="center"/>
        </w:trPr>
        <w:tc>
          <w:tcPr>
            <w:tcW w:w="1654" w:type="dxa"/>
          </w:tcPr>
          <w:p w14:paraId="7CFB9E0F" w14:textId="77777777" w:rsidR="00B2565C" w:rsidRPr="00B2565C" w:rsidRDefault="00B2565C" w:rsidP="00BF21D1">
            <w:pPr>
              <w:rPr>
                <w:rFonts w:eastAsiaTheme="minorEastAsia"/>
                <w:sz w:val="20"/>
                <w:szCs w:val="20"/>
              </w:rPr>
            </w:pPr>
            <w:r w:rsidRPr="00B2565C">
              <w:rPr>
                <w:rFonts w:eastAsiaTheme="minorEastAsia"/>
                <w:sz w:val="20"/>
                <w:szCs w:val="20"/>
              </w:rPr>
              <w:t>s</w:t>
            </w:r>
          </w:p>
        </w:tc>
        <w:tc>
          <w:tcPr>
            <w:tcW w:w="1602" w:type="dxa"/>
          </w:tcPr>
          <w:p w14:paraId="5BEB9098" w14:textId="77777777" w:rsidR="00B2565C" w:rsidRPr="00B2565C" w:rsidRDefault="00B2565C" w:rsidP="00BF21D1">
            <w:pPr>
              <w:rPr>
                <w:rFonts w:eastAsiaTheme="minorEastAsia"/>
                <w:sz w:val="20"/>
                <w:szCs w:val="20"/>
              </w:rPr>
            </w:pPr>
            <w:r w:rsidRPr="00B2565C">
              <w:rPr>
                <w:rFonts w:eastAsiaTheme="minorEastAsia"/>
                <w:sz w:val="20"/>
                <w:szCs w:val="20"/>
              </w:rPr>
              <w:t>0,5</w:t>
            </w:r>
          </w:p>
        </w:tc>
      </w:tr>
      <w:tr w:rsidR="00B2565C" w:rsidRPr="00B2565C" w14:paraId="6BCEB67F" w14:textId="77777777" w:rsidTr="00B2565C">
        <w:trPr>
          <w:jc w:val="center"/>
        </w:trPr>
        <w:tc>
          <w:tcPr>
            <w:tcW w:w="1654" w:type="dxa"/>
          </w:tcPr>
          <w:p w14:paraId="4A7A6C76" w14:textId="77777777" w:rsidR="00B2565C" w:rsidRPr="00B2565C" w:rsidRDefault="00B2565C" w:rsidP="00BF21D1">
            <w:pPr>
              <w:rPr>
                <w:rFonts w:eastAsiaTheme="minorEastAsia"/>
                <w:sz w:val="20"/>
                <w:szCs w:val="20"/>
              </w:rPr>
            </w:pPr>
            <w:r w:rsidRPr="00B2565C">
              <w:rPr>
                <w:rFonts w:eastAsiaTheme="minorEastAsia"/>
                <w:sz w:val="20"/>
                <w:szCs w:val="20"/>
              </w:rPr>
              <w:t>pv</w:t>
            </w:r>
          </w:p>
        </w:tc>
        <w:tc>
          <w:tcPr>
            <w:tcW w:w="1602" w:type="dxa"/>
          </w:tcPr>
          <w:p w14:paraId="559FBAD1" w14:textId="77777777" w:rsidR="00B2565C" w:rsidRPr="00B2565C" w:rsidRDefault="00B2565C" w:rsidP="00BF21D1">
            <w:pPr>
              <w:rPr>
                <w:rFonts w:eastAsiaTheme="minorEastAsia"/>
                <w:sz w:val="20"/>
                <w:szCs w:val="20"/>
              </w:rPr>
            </w:pPr>
            <w:r w:rsidRPr="00B2565C">
              <w:rPr>
                <w:rFonts w:eastAsiaTheme="minorEastAsia"/>
                <w:sz w:val="20"/>
                <w:szCs w:val="20"/>
              </w:rPr>
              <w:t>1,5</w:t>
            </w:r>
          </w:p>
        </w:tc>
      </w:tr>
      <w:tr w:rsidR="00B2565C" w:rsidRPr="00B2565C" w14:paraId="4E1C8CB4" w14:textId="77777777" w:rsidTr="00B2565C">
        <w:trPr>
          <w:jc w:val="center"/>
        </w:trPr>
        <w:tc>
          <w:tcPr>
            <w:tcW w:w="1654" w:type="dxa"/>
          </w:tcPr>
          <w:p w14:paraId="743C066B" w14:textId="77777777" w:rsidR="00B2565C" w:rsidRPr="00B2565C" w:rsidRDefault="00B2565C" w:rsidP="00BF21D1">
            <w:pPr>
              <w:rPr>
                <w:rFonts w:eastAsiaTheme="minorEastAsia"/>
                <w:sz w:val="20"/>
                <w:szCs w:val="20"/>
              </w:rPr>
            </w:pPr>
            <w:r w:rsidRPr="00B2565C">
              <w:rPr>
                <w:rFonts w:eastAsiaTheme="minorEastAsia"/>
                <w:sz w:val="20"/>
                <w:szCs w:val="20"/>
              </w:rPr>
              <w:t>h</w:t>
            </w:r>
          </w:p>
        </w:tc>
        <w:tc>
          <w:tcPr>
            <w:tcW w:w="1602" w:type="dxa"/>
          </w:tcPr>
          <w:p w14:paraId="3DCF2072" w14:textId="77777777" w:rsidR="00B2565C" w:rsidRPr="00B2565C" w:rsidRDefault="00B2565C" w:rsidP="00BF21D1">
            <w:pPr>
              <w:rPr>
                <w:rFonts w:eastAsiaTheme="minorEastAsia"/>
                <w:sz w:val="20"/>
                <w:szCs w:val="20"/>
              </w:rPr>
            </w:pPr>
            <w:r w:rsidRPr="00B2565C">
              <w:rPr>
                <w:rFonts w:eastAsiaTheme="minorEastAsia"/>
                <w:sz w:val="20"/>
                <w:szCs w:val="20"/>
              </w:rPr>
              <w:t>1,575</w:t>
            </w:r>
          </w:p>
        </w:tc>
      </w:tr>
      <w:tr w:rsidR="00B2565C" w:rsidRPr="00B2565C" w14:paraId="5B1728F9" w14:textId="77777777" w:rsidTr="00B2565C">
        <w:trPr>
          <w:jc w:val="center"/>
        </w:trPr>
        <w:tc>
          <w:tcPr>
            <w:tcW w:w="1654" w:type="dxa"/>
          </w:tcPr>
          <w:p w14:paraId="384EC6AF" w14:textId="77777777" w:rsidR="00B2565C" w:rsidRPr="00B2565C" w:rsidRDefault="00B2565C" w:rsidP="00BF21D1">
            <w:pPr>
              <w:rPr>
                <w:rFonts w:eastAsiaTheme="minorEastAsia"/>
                <w:sz w:val="20"/>
                <w:szCs w:val="20"/>
              </w:rPr>
            </w:pPr>
            <w:r w:rsidRPr="00B2565C">
              <w:rPr>
                <w:rFonts w:eastAsiaTheme="minorEastAsia"/>
                <w:sz w:val="20"/>
                <w:szCs w:val="20"/>
              </w:rPr>
              <w:t>Hc</w:t>
            </w:r>
          </w:p>
        </w:tc>
        <w:tc>
          <w:tcPr>
            <w:tcW w:w="1602" w:type="dxa"/>
          </w:tcPr>
          <w:p w14:paraId="4128F3A0" w14:textId="77777777" w:rsidR="00B2565C" w:rsidRPr="00B2565C" w:rsidRDefault="00B2565C" w:rsidP="00BF21D1">
            <w:pPr>
              <w:rPr>
                <w:rFonts w:eastAsiaTheme="minorEastAsia"/>
                <w:sz w:val="20"/>
                <w:szCs w:val="20"/>
              </w:rPr>
            </w:pPr>
            <w:r w:rsidRPr="00B2565C">
              <w:rPr>
                <w:rFonts w:eastAsiaTheme="minorEastAsia"/>
                <w:sz w:val="20"/>
                <w:szCs w:val="20"/>
              </w:rPr>
              <w:t>0,035</w:t>
            </w:r>
          </w:p>
        </w:tc>
      </w:tr>
      <w:tr w:rsidR="00B2565C" w:rsidRPr="00B2565C" w14:paraId="61055057" w14:textId="77777777" w:rsidTr="00B2565C">
        <w:trPr>
          <w:jc w:val="center"/>
        </w:trPr>
        <w:tc>
          <w:tcPr>
            <w:tcW w:w="1654" w:type="dxa"/>
          </w:tcPr>
          <w:p w14:paraId="228BCF38" w14:textId="77777777" w:rsidR="00B2565C" w:rsidRPr="00B2565C" w:rsidRDefault="00B2565C" w:rsidP="00BF21D1">
            <w:pPr>
              <w:rPr>
                <w:rFonts w:eastAsiaTheme="minorEastAsia"/>
                <w:sz w:val="20"/>
                <w:szCs w:val="20"/>
              </w:rPr>
            </w:pPr>
            <w:r w:rsidRPr="00B2565C">
              <w:rPr>
                <w:rFonts w:eastAsiaTheme="minorEastAsia"/>
                <w:sz w:val="20"/>
                <w:szCs w:val="20"/>
              </w:rPr>
              <w:t>lg</w:t>
            </w:r>
          </w:p>
        </w:tc>
        <w:tc>
          <w:tcPr>
            <w:tcW w:w="1602" w:type="dxa"/>
          </w:tcPr>
          <w:p w14:paraId="68996D5C" w14:textId="77777777" w:rsidR="00B2565C" w:rsidRPr="00B2565C" w:rsidRDefault="00B2565C" w:rsidP="00BF21D1">
            <w:pPr>
              <w:rPr>
                <w:rFonts w:eastAsiaTheme="minorEastAsia"/>
                <w:sz w:val="20"/>
                <w:szCs w:val="20"/>
              </w:rPr>
            </w:pPr>
            <w:r w:rsidRPr="00B2565C">
              <w:rPr>
                <w:rFonts w:eastAsiaTheme="minorEastAsia"/>
                <w:sz w:val="20"/>
                <w:szCs w:val="20"/>
              </w:rPr>
              <w:t>2</w:t>
            </w:r>
          </w:p>
        </w:tc>
      </w:tr>
      <w:tr w:rsidR="00B2565C" w:rsidRPr="00B2565C" w14:paraId="1578B741" w14:textId="77777777" w:rsidTr="00B2565C">
        <w:trPr>
          <w:jc w:val="center"/>
        </w:trPr>
        <w:tc>
          <w:tcPr>
            <w:tcW w:w="1654" w:type="dxa"/>
          </w:tcPr>
          <w:p w14:paraId="23E8055B" w14:textId="77777777" w:rsidR="00B2565C" w:rsidRPr="00B2565C" w:rsidRDefault="00B2565C" w:rsidP="00BF21D1">
            <w:pPr>
              <w:rPr>
                <w:rFonts w:eastAsiaTheme="minorEastAsia"/>
                <w:sz w:val="20"/>
                <w:szCs w:val="20"/>
              </w:rPr>
            </w:pPr>
            <w:r w:rsidRPr="00B2565C">
              <w:rPr>
                <w:rFonts w:eastAsiaTheme="minorEastAsia"/>
                <w:sz w:val="20"/>
                <w:szCs w:val="20"/>
              </w:rPr>
              <w:t>g</w:t>
            </w:r>
          </w:p>
        </w:tc>
        <w:tc>
          <w:tcPr>
            <w:tcW w:w="1602" w:type="dxa"/>
          </w:tcPr>
          <w:p w14:paraId="17222F2E" w14:textId="77777777" w:rsidR="00B2565C" w:rsidRPr="00B2565C" w:rsidRDefault="00B2565C" w:rsidP="00BF21D1">
            <w:pPr>
              <w:rPr>
                <w:rFonts w:eastAsiaTheme="minorEastAsia"/>
                <w:sz w:val="20"/>
                <w:szCs w:val="20"/>
              </w:rPr>
            </w:pPr>
            <w:r w:rsidRPr="00B2565C">
              <w:rPr>
                <w:rFonts w:eastAsiaTheme="minorEastAsia"/>
                <w:sz w:val="20"/>
                <w:szCs w:val="20"/>
              </w:rPr>
              <w:t>4</w:t>
            </w:r>
          </w:p>
        </w:tc>
      </w:tr>
    </w:tbl>
    <w:p w14:paraId="09C4162C" w14:textId="7268BB7D" w:rsidR="00B2565C" w:rsidRDefault="00B2565C" w:rsidP="00CB7F49">
      <w:pPr>
        <w:ind w:firstLine="288"/>
      </w:pPr>
      <w:r>
        <w:rPr>
          <w:noProof/>
        </w:rPr>
        <w:drawing>
          <wp:inline distT="0" distB="0" distL="0" distR="0" wp14:anchorId="36ED9CD4" wp14:editId="0B106E5D">
            <wp:extent cx="2121436" cy="1478618"/>
            <wp:effectExtent l="19050" t="19050" r="12700" b="26670"/>
            <wp:docPr id="351734180" name="Picture 1" descr="A diagram of a patch and 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734180" name="Picture 1" descr="A diagram of a patch and ground&#10;&#10;AI-generated content may be incorrect."/>
                    <pic:cNvPicPr/>
                  </pic:nvPicPr>
                  <pic:blipFill>
                    <a:blip r:embed="rId16"/>
                    <a:stretch>
                      <a:fillRect/>
                    </a:stretch>
                  </pic:blipFill>
                  <pic:spPr>
                    <a:xfrm>
                      <a:off x="0" y="0"/>
                      <a:ext cx="2143262" cy="1493830"/>
                    </a:xfrm>
                    <a:prstGeom prst="rect">
                      <a:avLst/>
                    </a:prstGeom>
                    <a:ln>
                      <a:solidFill>
                        <a:schemeClr val="tx1"/>
                      </a:solidFill>
                    </a:ln>
                  </pic:spPr>
                </pic:pic>
              </a:graphicData>
            </a:graphic>
          </wp:inline>
        </w:drawing>
      </w:r>
    </w:p>
    <w:p w14:paraId="2A1F19DC" w14:textId="2C7C5FAF" w:rsidR="00B2565C" w:rsidRDefault="00B2565C" w:rsidP="00CB7F49">
      <w:pPr>
        <w:pStyle w:val="BodyText"/>
        <w:spacing w:line="240" w:lineRule="auto"/>
        <w:jc w:val="center"/>
      </w:pPr>
      <w:r>
        <w:t xml:space="preserve">Gambar </w:t>
      </w:r>
      <w:r w:rsidR="008D01E5">
        <w:t>4</w:t>
      </w:r>
      <w:r>
        <w:t>. Desain Antena Kedua</w:t>
      </w:r>
    </w:p>
    <w:p w14:paraId="7A275307" w14:textId="40D83A43" w:rsidR="00B2565C" w:rsidRDefault="00B2565C" w:rsidP="00CB7F49">
      <w:pPr>
        <w:ind w:firstLine="288"/>
        <w:jc w:val="both"/>
      </w:pPr>
      <w:r>
        <w:t xml:space="preserve">Hasil dari simulasi penambahan insert pada kedua sisi </w:t>
      </w:r>
      <w:r w:rsidRPr="00D03673">
        <w:rPr>
          <w:i/>
          <w:iCs/>
        </w:rPr>
        <w:t xml:space="preserve">feed line </w:t>
      </w:r>
      <w:r>
        <w:t xml:space="preserve">, terlihat return loss menjadi -0,91dB pada frekuansi 3,6 GHz yang terlihat seperti pada gambar </w:t>
      </w:r>
      <w:r w:rsidR="00675421">
        <w:t>5</w:t>
      </w:r>
    </w:p>
    <w:p w14:paraId="286A5CE4" w14:textId="77777777" w:rsidR="00CB7F49" w:rsidRDefault="00CB7F49" w:rsidP="00CB7F49">
      <w:pPr>
        <w:ind w:firstLine="288"/>
        <w:jc w:val="both"/>
      </w:pPr>
    </w:p>
    <w:p w14:paraId="58E69C08" w14:textId="3545AB9D" w:rsidR="00B2565C" w:rsidRDefault="00B2565C" w:rsidP="00B2565C">
      <w:pPr>
        <w:pStyle w:val="BodyText"/>
        <w:jc w:val="center"/>
      </w:pPr>
      <w:r>
        <w:rPr>
          <w:noProof/>
        </w:rPr>
        <w:drawing>
          <wp:inline distT="0" distB="0" distL="0" distR="0" wp14:anchorId="4CD57C6D" wp14:editId="527CC1D7">
            <wp:extent cx="2688873" cy="1158956"/>
            <wp:effectExtent l="19050" t="19050" r="16510" b="22225"/>
            <wp:docPr id="324061940" name="Picture 1" descr="A graph with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061940" name="Picture 1" descr="A graph with red lines&#10;&#10;AI-generated content may be incorrect."/>
                    <pic:cNvPicPr/>
                  </pic:nvPicPr>
                  <pic:blipFill>
                    <a:blip r:embed="rId17"/>
                    <a:stretch>
                      <a:fillRect/>
                    </a:stretch>
                  </pic:blipFill>
                  <pic:spPr>
                    <a:xfrm>
                      <a:off x="0" y="0"/>
                      <a:ext cx="2696209" cy="1162118"/>
                    </a:xfrm>
                    <a:prstGeom prst="rect">
                      <a:avLst/>
                    </a:prstGeom>
                    <a:ln>
                      <a:solidFill>
                        <a:schemeClr val="tx1"/>
                      </a:solidFill>
                    </a:ln>
                  </pic:spPr>
                </pic:pic>
              </a:graphicData>
            </a:graphic>
          </wp:inline>
        </w:drawing>
      </w:r>
    </w:p>
    <w:p w14:paraId="721A646A" w14:textId="2B021251" w:rsidR="007E5198" w:rsidRPr="007E5198" w:rsidRDefault="007E5198" w:rsidP="007E5198">
      <w:pPr>
        <w:pStyle w:val="Caption"/>
        <w:jc w:val="center"/>
        <w:rPr>
          <w:i w:val="0"/>
          <w:iCs w:val="0"/>
          <w:color w:val="auto"/>
          <w:sz w:val="20"/>
          <w:szCs w:val="20"/>
        </w:rPr>
      </w:pPr>
      <w:bookmarkStart w:id="1" w:name="_Toc205571218"/>
      <w:bookmarkStart w:id="2" w:name="_Toc205843152"/>
      <w:r w:rsidRPr="007E5198">
        <w:rPr>
          <w:i w:val="0"/>
          <w:iCs w:val="0"/>
          <w:color w:val="auto"/>
          <w:sz w:val="20"/>
          <w:szCs w:val="20"/>
        </w:rPr>
        <w:t>Gambar</w:t>
      </w:r>
      <w:r>
        <w:rPr>
          <w:i w:val="0"/>
          <w:iCs w:val="0"/>
          <w:color w:val="auto"/>
          <w:sz w:val="20"/>
          <w:szCs w:val="20"/>
        </w:rPr>
        <w:t xml:space="preserve"> </w:t>
      </w:r>
      <w:r w:rsidR="00675421">
        <w:rPr>
          <w:i w:val="0"/>
          <w:iCs w:val="0"/>
          <w:color w:val="auto"/>
          <w:sz w:val="20"/>
          <w:szCs w:val="20"/>
        </w:rPr>
        <w:t>5</w:t>
      </w:r>
      <w:r w:rsidRPr="007E5198">
        <w:rPr>
          <w:i w:val="0"/>
          <w:iCs w:val="0"/>
          <w:color w:val="auto"/>
          <w:sz w:val="20"/>
          <w:szCs w:val="20"/>
        </w:rPr>
        <w:t>.Hasil simulasi percobaan kedua</w:t>
      </w:r>
      <w:bookmarkEnd w:id="1"/>
      <w:bookmarkEnd w:id="2"/>
    </w:p>
    <w:p w14:paraId="513B70A8" w14:textId="142328BF" w:rsidR="00B2565C" w:rsidRDefault="007E5198" w:rsidP="007E5198">
      <w:pPr>
        <w:pStyle w:val="Heading2"/>
      </w:pPr>
      <w:r>
        <w:t>Percobaan Ketiga</w:t>
      </w:r>
    </w:p>
    <w:p w14:paraId="39F1C5C4" w14:textId="5E6FFDBE" w:rsidR="007E5198" w:rsidRDefault="00F23597" w:rsidP="007E5198">
      <w:pPr>
        <w:ind w:firstLine="288"/>
        <w:jc w:val="both"/>
      </w:pPr>
      <w:r>
        <w:t>P</w:t>
      </w:r>
      <w:r w:rsidR="007E5198">
        <w:t xml:space="preserve">enambahkan </w:t>
      </w:r>
      <w:r w:rsidR="007E5198" w:rsidRPr="008E775A">
        <w:rPr>
          <w:i/>
          <w:iCs/>
        </w:rPr>
        <w:t>slot</w:t>
      </w:r>
      <w:r w:rsidR="007E5198">
        <w:t xml:space="preserve"> berbentuk T pada sisi ground patch supaya hasil dari simulasi yang diharapkan sesuai dengan tujuan penelitian. Terlihat pada gambar </w:t>
      </w:r>
      <w:r w:rsidR="00675421">
        <w:t>6</w:t>
      </w:r>
      <w:r w:rsidR="007E5198">
        <w:t xml:space="preserve">, pada percobaan ketiga ini </w:t>
      </w:r>
      <w:r w:rsidR="007E5198" w:rsidRPr="008E775A">
        <w:rPr>
          <w:i/>
          <w:iCs/>
        </w:rPr>
        <w:t>slot-T</w:t>
      </w:r>
      <w:r w:rsidR="007E5198">
        <w:t xml:space="preserve"> di tempatkan sedikit bergeseh ke kiri dari titik tengan antena , dengan dimensi </w:t>
      </w:r>
      <w:r w:rsidR="007E5198" w:rsidRPr="008610EA">
        <w:rPr>
          <w:i/>
          <w:iCs/>
        </w:rPr>
        <w:t>ls1</w:t>
      </w:r>
      <w:r w:rsidR="007E5198">
        <w:t xml:space="preserve"> dari pangkal  </w:t>
      </w:r>
      <w:r w:rsidR="007E5198" w:rsidRPr="00D03673">
        <w:rPr>
          <w:i/>
          <w:iCs/>
        </w:rPr>
        <w:t>feed line</w:t>
      </w:r>
      <w:r w:rsidR="007E5198">
        <w:t xml:space="preserve"> dan </w:t>
      </w:r>
      <w:r w:rsidR="007E5198" w:rsidRPr="008610EA">
        <w:rPr>
          <w:i/>
          <w:iCs/>
        </w:rPr>
        <w:t xml:space="preserve">ws1 </w:t>
      </w:r>
      <w:r w:rsidR="007E5198">
        <w:t xml:space="preserve">. Posisi </w:t>
      </w:r>
      <w:r w:rsidR="007E5198" w:rsidRPr="008610EA">
        <w:rPr>
          <w:i/>
          <w:iCs/>
        </w:rPr>
        <w:t>ls2</w:t>
      </w:r>
      <w:r w:rsidR="007E5198">
        <w:t xml:space="preserve"> pada jarak </w:t>
      </w:r>
      <w:r w:rsidR="007E5198" w:rsidRPr="008610EA">
        <w:rPr>
          <w:i/>
          <w:iCs/>
        </w:rPr>
        <w:t>J1</w:t>
      </w:r>
      <w:r w:rsidR="007E5198">
        <w:t xml:space="preserve"> dan ws pada jarak</w:t>
      </w:r>
      <w:r w:rsidR="007E5198" w:rsidRPr="008610EA">
        <w:rPr>
          <w:i/>
          <w:iCs/>
        </w:rPr>
        <w:t xml:space="preserve"> J2</w:t>
      </w:r>
      <w:r w:rsidR="007E5198">
        <w:t xml:space="preserve"> seperti perhitungan tabel </w:t>
      </w:r>
      <w:r w:rsidR="00CB7F49">
        <w:t>3</w:t>
      </w:r>
    </w:p>
    <w:p w14:paraId="20FE391F" w14:textId="149B5FF3" w:rsidR="008D01E5" w:rsidRDefault="00CB7F49" w:rsidP="008D01E5">
      <w:pPr>
        <w:ind w:firstLine="288"/>
      </w:pPr>
      <w:r>
        <w:t>Gambar 3. P</w:t>
      </w:r>
      <w:r w:rsidR="008D01E5">
        <w:t>enambahan P</w:t>
      </w:r>
      <w:r>
        <w:t>ara</w:t>
      </w:r>
      <w:r w:rsidR="00F23597">
        <w:t>m</w:t>
      </w:r>
      <w:r>
        <w:t>eter Ketiga</w:t>
      </w:r>
    </w:p>
    <w:tbl>
      <w:tblPr>
        <w:tblStyle w:val="TableGrid"/>
        <w:tblW w:w="0" w:type="auto"/>
        <w:jc w:val="center"/>
        <w:tblLook w:val="04A0" w:firstRow="1" w:lastRow="0" w:firstColumn="1" w:lastColumn="0" w:noHBand="0" w:noVBand="1"/>
      </w:tblPr>
      <w:tblGrid>
        <w:gridCol w:w="1654"/>
        <w:gridCol w:w="1460"/>
      </w:tblGrid>
      <w:tr w:rsidR="00CB7F49" w:rsidRPr="00F23597" w14:paraId="056185D5" w14:textId="77777777" w:rsidTr="00675421">
        <w:trPr>
          <w:jc w:val="center"/>
        </w:trPr>
        <w:tc>
          <w:tcPr>
            <w:tcW w:w="1654" w:type="dxa"/>
          </w:tcPr>
          <w:p w14:paraId="14074B75" w14:textId="77777777" w:rsidR="00CB7F49" w:rsidRPr="00F23597" w:rsidRDefault="00CB7F49" w:rsidP="00BF21D1">
            <w:pPr>
              <w:rPr>
                <w:rFonts w:eastAsiaTheme="minorEastAsia"/>
                <w:b/>
                <w:bCs/>
                <w:sz w:val="20"/>
                <w:szCs w:val="20"/>
              </w:rPr>
            </w:pPr>
            <w:r w:rsidRPr="00F23597">
              <w:rPr>
                <w:rFonts w:eastAsiaTheme="minorEastAsia"/>
                <w:b/>
                <w:bCs/>
                <w:sz w:val="20"/>
                <w:szCs w:val="20"/>
              </w:rPr>
              <w:t>Parameter</w:t>
            </w:r>
          </w:p>
        </w:tc>
        <w:tc>
          <w:tcPr>
            <w:tcW w:w="1460" w:type="dxa"/>
          </w:tcPr>
          <w:p w14:paraId="76E68AA3" w14:textId="77777777" w:rsidR="00CB7F49" w:rsidRPr="00F23597" w:rsidRDefault="00CB7F49" w:rsidP="008D01E5">
            <w:pPr>
              <w:ind w:left="-206"/>
              <w:rPr>
                <w:rFonts w:eastAsiaTheme="minorEastAsia"/>
                <w:b/>
                <w:bCs/>
                <w:sz w:val="20"/>
                <w:szCs w:val="20"/>
              </w:rPr>
            </w:pPr>
            <w:r w:rsidRPr="00F23597">
              <w:rPr>
                <w:rFonts w:eastAsiaTheme="minorEastAsia"/>
                <w:b/>
                <w:bCs/>
                <w:sz w:val="20"/>
                <w:szCs w:val="20"/>
              </w:rPr>
              <w:t>Dimensi (mm)</w:t>
            </w:r>
          </w:p>
        </w:tc>
      </w:tr>
      <w:tr w:rsidR="00CB7F49" w:rsidRPr="00F23597" w14:paraId="2A6FF0A1" w14:textId="77777777" w:rsidTr="00675421">
        <w:trPr>
          <w:jc w:val="center"/>
        </w:trPr>
        <w:tc>
          <w:tcPr>
            <w:tcW w:w="1654" w:type="dxa"/>
          </w:tcPr>
          <w:p w14:paraId="0957DE2D" w14:textId="77777777" w:rsidR="00CB7F49" w:rsidRPr="00F23597" w:rsidRDefault="00CB7F49" w:rsidP="00BF21D1">
            <w:pPr>
              <w:rPr>
                <w:rFonts w:eastAsiaTheme="minorEastAsia"/>
                <w:sz w:val="20"/>
                <w:szCs w:val="20"/>
              </w:rPr>
            </w:pPr>
            <w:r w:rsidRPr="00F23597">
              <w:rPr>
                <w:rFonts w:eastAsiaTheme="minorEastAsia"/>
                <w:sz w:val="20"/>
                <w:szCs w:val="20"/>
              </w:rPr>
              <w:t>lg</w:t>
            </w:r>
          </w:p>
        </w:tc>
        <w:tc>
          <w:tcPr>
            <w:tcW w:w="1460" w:type="dxa"/>
          </w:tcPr>
          <w:p w14:paraId="0AF314C1" w14:textId="77777777" w:rsidR="00CB7F49" w:rsidRPr="00F23597" w:rsidRDefault="00CB7F49" w:rsidP="00BF21D1">
            <w:pPr>
              <w:rPr>
                <w:rFonts w:eastAsiaTheme="minorEastAsia"/>
                <w:sz w:val="20"/>
                <w:szCs w:val="20"/>
              </w:rPr>
            </w:pPr>
            <w:r w:rsidRPr="00F23597">
              <w:rPr>
                <w:rFonts w:eastAsiaTheme="minorEastAsia"/>
                <w:sz w:val="20"/>
                <w:szCs w:val="20"/>
              </w:rPr>
              <w:t>2</w:t>
            </w:r>
          </w:p>
        </w:tc>
      </w:tr>
      <w:tr w:rsidR="00CB7F49" w:rsidRPr="00F23597" w14:paraId="7B7E28D4" w14:textId="77777777" w:rsidTr="00675421">
        <w:trPr>
          <w:jc w:val="center"/>
        </w:trPr>
        <w:tc>
          <w:tcPr>
            <w:tcW w:w="1654" w:type="dxa"/>
          </w:tcPr>
          <w:p w14:paraId="236F1307" w14:textId="77777777" w:rsidR="00CB7F49" w:rsidRPr="00F23597" w:rsidRDefault="00CB7F49" w:rsidP="00F23597">
            <w:pPr>
              <w:rPr>
                <w:rFonts w:eastAsiaTheme="minorEastAsia"/>
                <w:sz w:val="20"/>
                <w:szCs w:val="20"/>
              </w:rPr>
            </w:pPr>
            <w:r w:rsidRPr="00F23597">
              <w:rPr>
                <w:rFonts w:eastAsiaTheme="minorEastAsia"/>
                <w:sz w:val="20"/>
                <w:szCs w:val="20"/>
              </w:rPr>
              <w:t>g</w:t>
            </w:r>
          </w:p>
        </w:tc>
        <w:tc>
          <w:tcPr>
            <w:tcW w:w="1460" w:type="dxa"/>
          </w:tcPr>
          <w:p w14:paraId="7739B268" w14:textId="77777777" w:rsidR="00CB7F49" w:rsidRPr="00F23597" w:rsidRDefault="00CB7F49" w:rsidP="00BF21D1">
            <w:pPr>
              <w:rPr>
                <w:rFonts w:eastAsiaTheme="minorEastAsia"/>
                <w:sz w:val="20"/>
                <w:szCs w:val="20"/>
              </w:rPr>
            </w:pPr>
            <w:r w:rsidRPr="00F23597">
              <w:rPr>
                <w:rFonts w:eastAsiaTheme="minorEastAsia"/>
                <w:sz w:val="20"/>
                <w:szCs w:val="20"/>
              </w:rPr>
              <w:t>4</w:t>
            </w:r>
          </w:p>
        </w:tc>
      </w:tr>
      <w:tr w:rsidR="00CB7F49" w:rsidRPr="00F23597" w14:paraId="4FC84085" w14:textId="77777777" w:rsidTr="00675421">
        <w:trPr>
          <w:jc w:val="center"/>
        </w:trPr>
        <w:tc>
          <w:tcPr>
            <w:tcW w:w="1654" w:type="dxa"/>
          </w:tcPr>
          <w:p w14:paraId="31F14055" w14:textId="77777777" w:rsidR="00CB7F49" w:rsidRPr="00F23597" w:rsidRDefault="00CB7F49" w:rsidP="00BF21D1">
            <w:pPr>
              <w:rPr>
                <w:rFonts w:eastAsiaTheme="minorEastAsia"/>
                <w:sz w:val="20"/>
                <w:szCs w:val="20"/>
              </w:rPr>
            </w:pPr>
            <w:r w:rsidRPr="00F23597">
              <w:rPr>
                <w:rFonts w:eastAsiaTheme="minorEastAsia"/>
                <w:sz w:val="20"/>
                <w:szCs w:val="20"/>
              </w:rPr>
              <w:t>ls1</w:t>
            </w:r>
          </w:p>
        </w:tc>
        <w:tc>
          <w:tcPr>
            <w:tcW w:w="1460" w:type="dxa"/>
          </w:tcPr>
          <w:p w14:paraId="0F3DC556" w14:textId="77777777" w:rsidR="00CB7F49" w:rsidRPr="00F23597" w:rsidRDefault="00CB7F49" w:rsidP="00BF21D1">
            <w:pPr>
              <w:rPr>
                <w:rFonts w:eastAsiaTheme="minorEastAsia"/>
                <w:sz w:val="20"/>
                <w:szCs w:val="20"/>
              </w:rPr>
            </w:pPr>
            <w:r w:rsidRPr="00F23597">
              <w:rPr>
                <w:rFonts w:eastAsiaTheme="minorEastAsia"/>
                <w:sz w:val="20"/>
                <w:szCs w:val="20"/>
              </w:rPr>
              <w:t>13</w:t>
            </w:r>
          </w:p>
        </w:tc>
      </w:tr>
      <w:tr w:rsidR="00CB7F49" w:rsidRPr="00F23597" w14:paraId="6471754F" w14:textId="77777777" w:rsidTr="00675421">
        <w:trPr>
          <w:jc w:val="center"/>
        </w:trPr>
        <w:tc>
          <w:tcPr>
            <w:tcW w:w="1654" w:type="dxa"/>
          </w:tcPr>
          <w:p w14:paraId="506004B5" w14:textId="77777777" w:rsidR="00CB7F49" w:rsidRPr="00F23597" w:rsidRDefault="00CB7F49" w:rsidP="00BF21D1">
            <w:pPr>
              <w:rPr>
                <w:rFonts w:eastAsiaTheme="minorEastAsia"/>
                <w:sz w:val="20"/>
                <w:szCs w:val="20"/>
              </w:rPr>
            </w:pPr>
            <w:r w:rsidRPr="00F23597">
              <w:rPr>
                <w:rFonts w:eastAsiaTheme="minorEastAsia"/>
                <w:sz w:val="20"/>
                <w:szCs w:val="20"/>
              </w:rPr>
              <w:t>ws1</w:t>
            </w:r>
          </w:p>
        </w:tc>
        <w:tc>
          <w:tcPr>
            <w:tcW w:w="1460" w:type="dxa"/>
          </w:tcPr>
          <w:p w14:paraId="0EA17E28" w14:textId="77777777" w:rsidR="00CB7F49" w:rsidRPr="00F23597" w:rsidRDefault="00CB7F49" w:rsidP="00BF21D1">
            <w:pPr>
              <w:rPr>
                <w:rFonts w:eastAsiaTheme="minorEastAsia"/>
                <w:sz w:val="20"/>
                <w:szCs w:val="20"/>
              </w:rPr>
            </w:pPr>
            <w:r w:rsidRPr="00F23597">
              <w:rPr>
                <w:rFonts w:eastAsiaTheme="minorEastAsia"/>
                <w:sz w:val="20"/>
                <w:szCs w:val="20"/>
              </w:rPr>
              <w:t>1</w:t>
            </w:r>
          </w:p>
        </w:tc>
      </w:tr>
      <w:tr w:rsidR="00CB7F49" w:rsidRPr="00F23597" w14:paraId="7D10DC69" w14:textId="77777777" w:rsidTr="00675421">
        <w:trPr>
          <w:jc w:val="center"/>
        </w:trPr>
        <w:tc>
          <w:tcPr>
            <w:tcW w:w="1654" w:type="dxa"/>
          </w:tcPr>
          <w:p w14:paraId="6FAE3B0D" w14:textId="77777777" w:rsidR="00CB7F49" w:rsidRPr="00F23597" w:rsidRDefault="00CB7F49" w:rsidP="00675421">
            <w:pPr>
              <w:ind w:left="30"/>
              <w:rPr>
                <w:rFonts w:eastAsiaTheme="minorEastAsia"/>
                <w:sz w:val="20"/>
                <w:szCs w:val="20"/>
              </w:rPr>
            </w:pPr>
            <w:r w:rsidRPr="00F23597">
              <w:rPr>
                <w:rFonts w:eastAsiaTheme="minorEastAsia"/>
                <w:sz w:val="20"/>
                <w:szCs w:val="20"/>
              </w:rPr>
              <w:t>ls2</w:t>
            </w:r>
          </w:p>
        </w:tc>
        <w:tc>
          <w:tcPr>
            <w:tcW w:w="1460" w:type="dxa"/>
          </w:tcPr>
          <w:p w14:paraId="0A1C5C62" w14:textId="77777777" w:rsidR="00CB7F49" w:rsidRPr="00F23597" w:rsidRDefault="00CB7F49" w:rsidP="00BF21D1">
            <w:pPr>
              <w:rPr>
                <w:rFonts w:eastAsiaTheme="minorEastAsia"/>
                <w:sz w:val="20"/>
                <w:szCs w:val="20"/>
              </w:rPr>
            </w:pPr>
            <w:r w:rsidRPr="00F23597">
              <w:rPr>
                <w:rFonts w:eastAsiaTheme="minorEastAsia"/>
                <w:sz w:val="20"/>
                <w:szCs w:val="20"/>
              </w:rPr>
              <w:t>1,2</w:t>
            </w:r>
          </w:p>
        </w:tc>
      </w:tr>
      <w:tr w:rsidR="00CB7F49" w:rsidRPr="00F23597" w14:paraId="51D4AB15" w14:textId="77777777" w:rsidTr="00675421">
        <w:trPr>
          <w:jc w:val="center"/>
        </w:trPr>
        <w:tc>
          <w:tcPr>
            <w:tcW w:w="1654" w:type="dxa"/>
          </w:tcPr>
          <w:p w14:paraId="0AE4ACEC" w14:textId="77777777" w:rsidR="00CB7F49" w:rsidRPr="00F23597" w:rsidRDefault="00CB7F49" w:rsidP="00BF21D1">
            <w:pPr>
              <w:rPr>
                <w:rFonts w:eastAsiaTheme="minorEastAsia"/>
                <w:sz w:val="20"/>
                <w:szCs w:val="20"/>
              </w:rPr>
            </w:pPr>
            <w:r w:rsidRPr="00F23597">
              <w:rPr>
                <w:rFonts w:eastAsiaTheme="minorEastAsia"/>
                <w:sz w:val="20"/>
                <w:szCs w:val="20"/>
              </w:rPr>
              <w:t>ws2</w:t>
            </w:r>
          </w:p>
        </w:tc>
        <w:tc>
          <w:tcPr>
            <w:tcW w:w="1460" w:type="dxa"/>
          </w:tcPr>
          <w:p w14:paraId="01CA881E" w14:textId="77777777" w:rsidR="00CB7F49" w:rsidRPr="00F23597" w:rsidRDefault="00CB7F49" w:rsidP="00BF21D1">
            <w:pPr>
              <w:rPr>
                <w:rFonts w:eastAsiaTheme="minorEastAsia"/>
                <w:sz w:val="20"/>
                <w:szCs w:val="20"/>
              </w:rPr>
            </w:pPr>
            <w:r w:rsidRPr="00F23597">
              <w:rPr>
                <w:rFonts w:eastAsiaTheme="minorEastAsia"/>
                <w:sz w:val="20"/>
                <w:szCs w:val="20"/>
              </w:rPr>
              <w:t>31,2</w:t>
            </w:r>
          </w:p>
        </w:tc>
      </w:tr>
      <w:tr w:rsidR="00CB7F49" w:rsidRPr="00F23597" w14:paraId="27FB94FE" w14:textId="77777777" w:rsidTr="00675421">
        <w:trPr>
          <w:jc w:val="center"/>
        </w:trPr>
        <w:tc>
          <w:tcPr>
            <w:tcW w:w="1654" w:type="dxa"/>
          </w:tcPr>
          <w:p w14:paraId="66B429B5" w14:textId="77777777" w:rsidR="00CB7F49" w:rsidRPr="00F23597" w:rsidRDefault="00CB7F49" w:rsidP="00BF21D1">
            <w:pPr>
              <w:rPr>
                <w:rFonts w:eastAsiaTheme="minorEastAsia"/>
                <w:sz w:val="20"/>
                <w:szCs w:val="20"/>
              </w:rPr>
            </w:pPr>
            <w:r w:rsidRPr="00F23597">
              <w:rPr>
                <w:rFonts w:eastAsiaTheme="minorEastAsia"/>
                <w:sz w:val="20"/>
                <w:szCs w:val="20"/>
              </w:rPr>
              <w:t>J1</w:t>
            </w:r>
          </w:p>
        </w:tc>
        <w:tc>
          <w:tcPr>
            <w:tcW w:w="1460" w:type="dxa"/>
          </w:tcPr>
          <w:p w14:paraId="28B0F6DF" w14:textId="77777777" w:rsidR="00CB7F49" w:rsidRPr="00F23597" w:rsidRDefault="00CB7F49" w:rsidP="00BF21D1">
            <w:pPr>
              <w:rPr>
                <w:rFonts w:eastAsiaTheme="minorEastAsia"/>
                <w:sz w:val="20"/>
                <w:szCs w:val="20"/>
              </w:rPr>
            </w:pPr>
            <w:r w:rsidRPr="00F23597">
              <w:rPr>
                <w:rFonts w:eastAsiaTheme="minorEastAsia"/>
                <w:sz w:val="20"/>
                <w:szCs w:val="20"/>
              </w:rPr>
              <w:t>22</w:t>
            </w:r>
          </w:p>
        </w:tc>
      </w:tr>
      <w:tr w:rsidR="00CB7F49" w:rsidRPr="00F23597" w14:paraId="44D9C459" w14:textId="77777777" w:rsidTr="00675421">
        <w:trPr>
          <w:jc w:val="center"/>
        </w:trPr>
        <w:tc>
          <w:tcPr>
            <w:tcW w:w="1654" w:type="dxa"/>
          </w:tcPr>
          <w:p w14:paraId="798F8ECA" w14:textId="77777777" w:rsidR="00CB7F49" w:rsidRPr="00F23597" w:rsidRDefault="00CB7F49" w:rsidP="00BF21D1">
            <w:pPr>
              <w:rPr>
                <w:rFonts w:eastAsiaTheme="minorEastAsia"/>
                <w:sz w:val="20"/>
                <w:szCs w:val="20"/>
              </w:rPr>
            </w:pPr>
            <w:r w:rsidRPr="00F23597">
              <w:rPr>
                <w:rFonts w:eastAsiaTheme="minorEastAsia"/>
                <w:sz w:val="20"/>
                <w:szCs w:val="20"/>
              </w:rPr>
              <w:t>J2</w:t>
            </w:r>
          </w:p>
        </w:tc>
        <w:tc>
          <w:tcPr>
            <w:tcW w:w="1460" w:type="dxa"/>
          </w:tcPr>
          <w:p w14:paraId="1365D645" w14:textId="77777777" w:rsidR="00CB7F49" w:rsidRPr="00F23597" w:rsidRDefault="00CB7F49" w:rsidP="00BF21D1">
            <w:pPr>
              <w:rPr>
                <w:rFonts w:eastAsiaTheme="minorEastAsia"/>
                <w:sz w:val="20"/>
                <w:szCs w:val="20"/>
              </w:rPr>
            </w:pPr>
            <w:r w:rsidRPr="00F23597">
              <w:rPr>
                <w:rFonts w:eastAsiaTheme="minorEastAsia"/>
                <w:sz w:val="20"/>
                <w:szCs w:val="20"/>
              </w:rPr>
              <w:t>21</w:t>
            </w:r>
          </w:p>
        </w:tc>
      </w:tr>
    </w:tbl>
    <w:p w14:paraId="408D9E86" w14:textId="7A2A42C8" w:rsidR="00CB7F49" w:rsidRDefault="00CB7F49" w:rsidP="00CB7F49">
      <w:pPr>
        <w:ind w:firstLine="288"/>
      </w:pPr>
      <w:r>
        <w:rPr>
          <w:noProof/>
        </w:rPr>
        <w:drawing>
          <wp:inline distT="0" distB="0" distL="0" distR="0" wp14:anchorId="4250E1C6" wp14:editId="49690427">
            <wp:extent cx="2060661" cy="1479320"/>
            <wp:effectExtent l="19050" t="19050" r="15875" b="26035"/>
            <wp:docPr id="2048738608" name="Picture 1" descr="A diagram of a patch and 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738608" name="Picture 1" descr="A diagram of a patch and ground&#10;&#10;AI-generated content may be incorrect."/>
                    <pic:cNvPicPr/>
                  </pic:nvPicPr>
                  <pic:blipFill>
                    <a:blip r:embed="rId18"/>
                    <a:stretch>
                      <a:fillRect/>
                    </a:stretch>
                  </pic:blipFill>
                  <pic:spPr>
                    <a:xfrm>
                      <a:off x="0" y="0"/>
                      <a:ext cx="2072794" cy="1488030"/>
                    </a:xfrm>
                    <a:prstGeom prst="rect">
                      <a:avLst/>
                    </a:prstGeom>
                    <a:ln>
                      <a:solidFill>
                        <a:schemeClr val="tx1"/>
                      </a:solidFill>
                    </a:ln>
                  </pic:spPr>
                </pic:pic>
              </a:graphicData>
            </a:graphic>
          </wp:inline>
        </w:drawing>
      </w:r>
    </w:p>
    <w:p w14:paraId="41974757" w14:textId="3304D418" w:rsidR="00CB7F49" w:rsidRDefault="00CB7F49" w:rsidP="00CB7F49">
      <w:pPr>
        <w:ind w:firstLine="288"/>
      </w:pPr>
      <w:r>
        <w:t xml:space="preserve">Gambar </w:t>
      </w:r>
      <w:r w:rsidR="00675421">
        <w:t>6</w:t>
      </w:r>
      <w:r>
        <w:t>. Desain Antena Ketiga</w:t>
      </w:r>
    </w:p>
    <w:p w14:paraId="7C3EB16C" w14:textId="7477A7F3" w:rsidR="00675421" w:rsidRDefault="00675421" w:rsidP="00675421">
      <w:pPr>
        <w:ind w:firstLine="288"/>
        <w:jc w:val="both"/>
      </w:pPr>
      <w:r w:rsidRPr="00675421">
        <w:t>Dengan ditambahkannya slot-T pada area ground, pengukuran memperlihatkan tiga resonansi pada frekuensi 3,5 GHz, 3,85 GHz, dan 4,2 GHz yang diperlihatkan pada Gambar</w:t>
      </w:r>
      <w:r>
        <w:t xml:space="preserve"> 7</w:t>
      </w:r>
      <w:r w:rsidRPr="00675421">
        <w:t>. Nilai return loss yang dicapai pada kondisi tersebut adalah -4,4 dB.</w:t>
      </w:r>
    </w:p>
    <w:p w14:paraId="6169B399" w14:textId="14628485" w:rsidR="00675421" w:rsidRDefault="00675421" w:rsidP="00675421">
      <w:pPr>
        <w:ind w:firstLine="288"/>
        <w:jc w:val="both"/>
      </w:pPr>
      <w:r>
        <w:rPr>
          <w:noProof/>
        </w:rPr>
        <w:drawing>
          <wp:inline distT="0" distB="0" distL="0" distR="0" wp14:anchorId="2282A5C1" wp14:editId="154350BB">
            <wp:extent cx="3202305" cy="1231780"/>
            <wp:effectExtent l="19050" t="19050" r="17145" b="26035"/>
            <wp:docPr id="745306352" name="Picture 1" descr="A graph with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306352" name="Picture 1" descr="A graph with red lines&#10;&#10;AI-generated content may be incorrect."/>
                    <pic:cNvPicPr/>
                  </pic:nvPicPr>
                  <pic:blipFill>
                    <a:blip r:embed="rId19"/>
                    <a:stretch>
                      <a:fillRect/>
                    </a:stretch>
                  </pic:blipFill>
                  <pic:spPr>
                    <a:xfrm>
                      <a:off x="0" y="0"/>
                      <a:ext cx="3202305" cy="1231780"/>
                    </a:xfrm>
                    <a:prstGeom prst="rect">
                      <a:avLst/>
                    </a:prstGeom>
                    <a:ln>
                      <a:solidFill>
                        <a:schemeClr val="tx1"/>
                      </a:solidFill>
                    </a:ln>
                  </pic:spPr>
                </pic:pic>
              </a:graphicData>
            </a:graphic>
          </wp:inline>
        </w:drawing>
      </w:r>
    </w:p>
    <w:p w14:paraId="3839D826" w14:textId="2A9B295D" w:rsidR="00675421" w:rsidRDefault="00675421" w:rsidP="00675421">
      <w:pPr>
        <w:ind w:firstLine="288"/>
      </w:pPr>
      <w:r>
        <w:t>Gambar 7. Hasil Simulasi Percobaan Ketiga</w:t>
      </w:r>
    </w:p>
    <w:p w14:paraId="1B48C6AC" w14:textId="00DAD550" w:rsidR="00CB7F49" w:rsidRDefault="00CB7F49" w:rsidP="00CB7F49">
      <w:pPr>
        <w:pStyle w:val="Heading2"/>
      </w:pPr>
      <w:r>
        <w:t>Percobaan Keempat</w:t>
      </w:r>
    </w:p>
    <w:p w14:paraId="51FA687C" w14:textId="2F5FEBA5" w:rsidR="00CB7F49" w:rsidRDefault="00CB7F49" w:rsidP="00CB7F49">
      <w:pPr>
        <w:jc w:val="both"/>
      </w:pPr>
      <w:r>
        <w:tab/>
      </w:r>
      <w:r w:rsidRPr="008A4C83">
        <w:t xml:space="preserve">Pada percobaan tahap keempat, memodifikasi desain dengan menambahkan </w:t>
      </w:r>
      <w:r>
        <w:t>struktur slot persegi</w:t>
      </w:r>
      <w:r w:rsidRPr="008A4C83">
        <w:t xml:space="preserve"> </w:t>
      </w:r>
      <w:r>
        <w:t xml:space="preserve">yang diperlihatkan pada gambar </w:t>
      </w:r>
      <w:r w:rsidR="00675421">
        <w:t>8</w:t>
      </w:r>
      <w:r>
        <w:t xml:space="preserve">. Penambahan struktur slot persegi ini </w:t>
      </w:r>
      <w:r w:rsidRPr="008A4C83">
        <w:t>berukuran</w:t>
      </w:r>
      <w:r>
        <w:t xml:space="preserve"> </w:t>
      </w:r>
      <w:r w:rsidRPr="00873540">
        <w:rPr>
          <w:i/>
          <w:iCs/>
        </w:rPr>
        <w:t>ws3</w:t>
      </w:r>
      <w:r>
        <w:t xml:space="preserve"> dan </w:t>
      </w:r>
      <w:r w:rsidRPr="00873540">
        <w:rPr>
          <w:i/>
          <w:iCs/>
        </w:rPr>
        <w:t>ls3</w:t>
      </w:r>
      <w:r w:rsidRPr="008A4C83">
        <w:t xml:space="preserve"> pada kedua sisi </w:t>
      </w:r>
      <w:r w:rsidRPr="00873540">
        <w:rPr>
          <w:i/>
          <w:iCs/>
        </w:rPr>
        <w:t>slot-T</w:t>
      </w:r>
      <w:r w:rsidRPr="008A4C83">
        <w:t xml:space="preserve">, yang diposisikan dengan jarak </w:t>
      </w:r>
      <w:r w:rsidRPr="00873540">
        <w:rPr>
          <w:i/>
          <w:iCs/>
        </w:rPr>
        <w:t>J3</w:t>
      </w:r>
      <w:r w:rsidRPr="008A4C83">
        <w:t>.</w:t>
      </w:r>
      <w:r>
        <w:t xml:space="preserve"> Tabel 4 merupakan hasil penambahan parameter pada percobaan keempat.</w:t>
      </w:r>
    </w:p>
    <w:p w14:paraId="3A7AA55C" w14:textId="64C10EBD" w:rsidR="004E5A80" w:rsidRDefault="008D01E5" w:rsidP="008D01E5">
      <w:r>
        <w:t>Tabel 4. Penambahan Parameter keempat</w:t>
      </w:r>
    </w:p>
    <w:tbl>
      <w:tblPr>
        <w:tblStyle w:val="TableGrid"/>
        <w:tblW w:w="0" w:type="auto"/>
        <w:jc w:val="center"/>
        <w:tblLook w:val="04A0" w:firstRow="1" w:lastRow="0" w:firstColumn="1" w:lastColumn="0" w:noHBand="0" w:noVBand="1"/>
      </w:tblPr>
      <w:tblGrid>
        <w:gridCol w:w="1654"/>
        <w:gridCol w:w="1743"/>
      </w:tblGrid>
      <w:tr w:rsidR="008D01E5" w14:paraId="6B1FC97F" w14:textId="77777777" w:rsidTr="008D01E5">
        <w:trPr>
          <w:jc w:val="center"/>
        </w:trPr>
        <w:tc>
          <w:tcPr>
            <w:tcW w:w="1654" w:type="dxa"/>
          </w:tcPr>
          <w:p w14:paraId="3BDE8F9F" w14:textId="77777777" w:rsidR="008D01E5" w:rsidRPr="008376F1" w:rsidRDefault="008D01E5" w:rsidP="00BF21D1">
            <w:pPr>
              <w:rPr>
                <w:rFonts w:eastAsiaTheme="minorEastAsia"/>
                <w:b/>
                <w:bCs/>
              </w:rPr>
            </w:pPr>
            <w:r w:rsidRPr="008376F1">
              <w:rPr>
                <w:rFonts w:eastAsiaTheme="minorEastAsia"/>
                <w:b/>
                <w:bCs/>
              </w:rPr>
              <w:t>Parameter</w:t>
            </w:r>
          </w:p>
        </w:tc>
        <w:tc>
          <w:tcPr>
            <w:tcW w:w="1743" w:type="dxa"/>
          </w:tcPr>
          <w:p w14:paraId="64389E5A" w14:textId="77777777" w:rsidR="008D01E5" w:rsidRPr="008376F1" w:rsidRDefault="008D01E5" w:rsidP="00BF21D1">
            <w:pPr>
              <w:rPr>
                <w:rFonts w:eastAsiaTheme="minorEastAsia"/>
                <w:b/>
                <w:bCs/>
              </w:rPr>
            </w:pPr>
            <w:r w:rsidRPr="008376F1">
              <w:rPr>
                <w:rFonts w:eastAsiaTheme="minorEastAsia"/>
                <w:b/>
                <w:bCs/>
              </w:rPr>
              <w:t>Dimensi (mm)</w:t>
            </w:r>
          </w:p>
        </w:tc>
      </w:tr>
      <w:tr w:rsidR="008D01E5" w14:paraId="4497053A" w14:textId="77777777" w:rsidTr="008D01E5">
        <w:trPr>
          <w:jc w:val="center"/>
        </w:trPr>
        <w:tc>
          <w:tcPr>
            <w:tcW w:w="1654" w:type="dxa"/>
          </w:tcPr>
          <w:p w14:paraId="3D81EF12" w14:textId="77777777" w:rsidR="008D01E5" w:rsidRDefault="008D01E5" w:rsidP="00BF21D1">
            <w:pPr>
              <w:rPr>
                <w:rFonts w:eastAsiaTheme="minorEastAsia"/>
              </w:rPr>
            </w:pPr>
            <w:r>
              <w:rPr>
                <w:rFonts w:eastAsiaTheme="minorEastAsia"/>
              </w:rPr>
              <w:t>ls3</w:t>
            </w:r>
          </w:p>
        </w:tc>
        <w:tc>
          <w:tcPr>
            <w:tcW w:w="1743" w:type="dxa"/>
          </w:tcPr>
          <w:p w14:paraId="3CBD489A" w14:textId="77777777" w:rsidR="008D01E5" w:rsidRDefault="008D01E5" w:rsidP="00BF21D1">
            <w:pPr>
              <w:rPr>
                <w:rFonts w:eastAsiaTheme="minorEastAsia"/>
              </w:rPr>
            </w:pPr>
            <w:r>
              <w:rPr>
                <w:rFonts w:eastAsiaTheme="minorEastAsia"/>
              </w:rPr>
              <w:t>3</w:t>
            </w:r>
          </w:p>
        </w:tc>
      </w:tr>
      <w:tr w:rsidR="008D01E5" w14:paraId="3DEF73B7" w14:textId="77777777" w:rsidTr="008D01E5">
        <w:trPr>
          <w:jc w:val="center"/>
        </w:trPr>
        <w:tc>
          <w:tcPr>
            <w:tcW w:w="1654" w:type="dxa"/>
          </w:tcPr>
          <w:p w14:paraId="70B04E45" w14:textId="77777777" w:rsidR="008D01E5" w:rsidRDefault="008D01E5" w:rsidP="00BF21D1">
            <w:pPr>
              <w:rPr>
                <w:rFonts w:eastAsiaTheme="minorEastAsia"/>
              </w:rPr>
            </w:pPr>
            <w:r>
              <w:rPr>
                <w:rFonts w:eastAsiaTheme="minorEastAsia"/>
              </w:rPr>
              <w:t>ws3</w:t>
            </w:r>
          </w:p>
        </w:tc>
        <w:tc>
          <w:tcPr>
            <w:tcW w:w="1743" w:type="dxa"/>
          </w:tcPr>
          <w:p w14:paraId="36B7A2DB" w14:textId="77777777" w:rsidR="008D01E5" w:rsidRDefault="008D01E5" w:rsidP="00BF21D1">
            <w:pPr>
              <w:rPr>
                <w:rFonts w:eastAsiaTheme="minorEastAsia"/>
              </w:rPr>
            </w:pPr>
            <w:r>
              <w:rPr>
                <w:rFonts w:eastAsiaTheme="minorEastAsia"/>
              </w:rPr>
              <w:t>6</w:t>
            </w:r>
          </w:p>
        </w:tc>
      </w:tr>
      <w:tr w:rsidR="008D01E5" w14:paraId="5CCA96BD" w14:textId="77777777" w:rsidTr="008D01E5">
        <w:trPr>
          <w:jc w:val="center"/>
        </w:trPr>
        <w:tc>
          <w:tcPr>
            <w:tcW w:w="1654" w:type="dxa"/>
          </w:tcPr>
          <w:p w14:paraId="26370A40" w14:textId="77777777" w:rsidR="008D01E5" w:rsidRDefault="008D01E5" w:rsidP="00BF21D1">
            <w:pPr>
              <w:rPr>
                <w:rFonts w:eastAsiaTheme="minorEastAsia"/>
              </w:rPr>
            </w:pPr>
            <w:r>
              <w:rPr>
                <w:rFonts w:eastAsiaTheme="minorEastAsia"/>
              </w:rPr>
              <w:t>J3</w:t>
            </w:r>
          </w:p>
        </w:tc>
        <w:tc>
          <w:tcPr>
            <w:tcW w:w="1743" w:type="dxa"/>
          </w:tcPr>
          <w:p w14:paraId="2890F9C4" w14:textId="77777777" w:rsidR="008D01E5" w:rsidRDefault="008D01E5" w:rsidP="00BF21D1">
            <w:pPr>
              <w:rPr>
                <w:rFonts w:eastAsiaTheme="minorEastAsia"/>
              </w:rPr>
            </w:pPr>
            <w:r>
              <w:rPr>
                <w:rFonts w:eastAsiaTheme="minorEastAsia"/>
              </w:rPr>
              <w:t>24,6</w:t>
            </w:r>
          </w:p>
        </w:tc>
      </w:tr>
    </w:tbl>
    <w:p w14:paraId="251B8C08" w14:textId="0FEA001D" w:rsidR="00CB7F49" w:rsidRDefault="008D01E5" w:rsidP="008D01E5">
      <w:r>
        <w:rPr>
          <w:noProof/>
        </w:rPr>
        <w:drawing>
          <wp:inline distT="0" distB="0" distL="0" distR="0" wp14:anchorId="76F835FE" wp14:editId="73E1700B">
            <wp:extent cx="2280699" cy="1596804"/>
            <wp:effectExtent l="19050" t="19050" r="24765" b="22860"/>
            <wp:docPr id="315710119" name="Picture 1" descr="A diagram of a patch and 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710119" name="Picture 1" descr="A diagram of a patch and ground&#10;&#10;AI-generated content may be incorrect."/>
                    <pic:cNvPicPr/>
                  </pic:nvPicPr>
                  <pic:blipFill>
                    <a:blip r:embed="rId20"/>
                    <a:stretch>
                      <a:fillRect/>
                    </a:stretch>
                  </pic:blipFill>
                  <pic:spPr>
                    <a:xfrm>
                      <a:off x="0" y="0"/>
                      <a:ext cx="2289625" cy="1603054"/>
                    </a:xfrm>
                    <a:prstGeom prst="rect">
                      <a:avLst/>
                    </a:prstGeom>
                    <a:ln>
                      <a:solidFill>
                        <a:schemeClr val="tx1"/>
                      </a:solidFill>
                    </a:ln>
                  </pic:spPr>
                </pic:pic>
              </a:graphicData>
            </a:graphic>
          </wp:inline>
        </w:drawing>
      </w:r>
    </w:p>
    <w:p w14:paraId="373112BD" w14:textId="641B4CB2" w:rsidR="008D01E5" w:rsidRDefault="008D01E5" w:rsidP="008D01E5">
      <w:r>
        <w:t xml:space="preserve">Gambar </w:t>
      </w:r>
      <w:r w:rsidR="00675421">
        <w:t>8</w:t>
      </w:r>
      <w:r>
        <w:t>. Desain Antena Keempat</w:t>
      </w:r>
    </w:p>
    <w:p w14:paraId="30BF9B55" w14:textId="77777777" w:rsidR="001B6C01" w:rsidRDefault="001B6C01" w:rsidP="008D01E5"/>
    <w:p w14:paraId="4EA7B578" w14:textId="0BA8DC09" w:rsidR="00675421" w:rsidRDefault="001B6C01" w:rsidP="001B6C01">
      <w:pPr>
        <w:ind w:firstLine="288"/>
        <w:jc w:val="both"/>
      </w:pPr>
      <w:r w:rsidRPr="00744727">
        <w:t xml:space="preserve">Pada penelitian ini, telah dilakukan modifikasi pada desain antena </w:t>
      </w:r>
      <w:r>
        <w:t>seperti pada gambar 4.7 . Hasil analisa nya</w:t>
      </w:r>
      <w:r w:rsidRPr="00744727">
        <w:t xml:space="preserve"> diperoleh </w:t>
      </w:r>
      <w:r>
        <w:t xml:space="preserve">dua </w:t>
      </w:r>
      <w:r w:rsidRPr="00744727">
        <w:t>resonansi pada frekuensi 3,4 GHz dan 3,6 GHz</w:t>
      </w:r>
      <w:r>
        <w:t xml:space="preserve"> , namun return loss pada gambar 9 di hasilkan  -7,68dB dan masih belum memenuhi spesifikasi yang di harapkan.</w:t>
      </w:r>
    </w:p>
    <w:p w14:paraId="62A2520D" w14:textId="1A6E76D8" w:rsidR="001B6C01" w:rsidRDefault="001B6C01" w:rsidP="001B6C01">
      <w:pPr>
        <w:ind w:firstLine="288"/>
        <w:jc w:val="both"/>
      </w:pPr>
      <w:r>
        <w:rPr>
          <w:noProof/>
        </w:rPr>
        <w:lastRenderedPageBreak/>
        <w:drawing>
          <wp:inline distT="0" distB="0" distL="0" distR="0" wp14:anchorId="1AD20AFF" wp14:editId="2AB504C7">
            <wp:extent cx="2925188" cy="1139191"/>
            <wp:effectExtent l="19050" t="19050" r="27940" b="22860"/>
            <wp:docPr id="547037527" name="Picture 1" descr="A graph with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037527" name="Picture 1" descr="A graph with red lines&#10;&#10;AI-generated content may be incorrect."/>
                    <pic:cNvPicPr/>
                  </pic:nvPicPr>
                  <pic:blipFill>
                    <a:blip r:embed="rId21"/>
                    <a:stretch>
                      <a:fillRect/>
                    </a:stretch>
                  </pic:blipFill>
                  <pic:spPr>
                    <a:xfrm>
                      <a:off x="0" y="0"/>
                      <a:ext cx="2931394" cy="1141608"/>
                    </a:xfrm>
                    <a:prstGeom prst="rect">
                      <a:avLst/>
                    </a:prstGeom>
                    <a:ln>
                      <a:solidFill>
                        <a:schemeClr val="tx1"/>
                      </a:solidFill>
                    </a:ln>
                  </pic:spPr>
                </pic:pic>
              </a:graphicData>
            </a:graphic>
          </wp:inline>
        </w:drawing>
      </w:r>
    </w:p>
    <w:p w14:paraId="4023147D" w14:textId="1E7D2F82" w:rsidR="001B6C01" w:rsidRPr="00CB7F49" w:rsidRDefault="001B6C01" w:rsidP="001B6C01">
      <w:pPr>
        <w:ind w:firstLine="288"/>
      </w:pPr>
      <w:r>
        <w:t>Gambar 9. Hasil Simulasi Percobaan Keempat</w:t>
      </w:r>
    </w:p>
    <w:p w14:paraId="43CD2021" w14:textId="0A8349A8" w:rsidR="000C3C67" w:rsidRDefault="00675421" w:rsidP="00675421">
      <w:pPr>
        <w:pStyle w:val="Heading2"/>
      </w:pPr>
      <w:r>
        <w:t>Per</w:t>
      </w:r>
      <w:r w:rsidR="007A5497">
        <w:t>co</w:t>
      </w:r>
      <w:r>
        <w:t>baan Kelima</w:t>
      </w:r>
    </w:p>
    <w:p w14:paraId="24FFC937" w14:textId="2342CA98" w:rsidR="00675421" w:rsidRDefault="00675421" w:rsidP="00675421">
      <w:pPr>
        <w:ind w:firstLine="288"/>
        <w:jc w:val="both"/>
      </w:pPr>
      <w:r>
        <w:t xml:space="preserve">Percobaan tahap kelima mencoba modifikasi lagi untuk menambahkan slot persegi seperti pada gambar </w:t>
      </w:r>
      <w:r w:rsidR="001B6C01">
        <w:t>10</w:t>
      </w:r>
      <w:r>
        <w:t>, dengan dimensi ws4  dan ls4 yang di posisikan di tengah slot T dengan jarak J4 dan J5. Tabel 5 merupakan hasil penambahan parameter pada percobaan keempat.</w:t>
      </w:r>
    </w:p>
    <w:p w14:paraId="473AB535" w14:textId="4B03A525" w:rsidR="00675421" w:rsidRDefault="00675421" w:rsidP="00675421">
      <w:pPr>
        <w:ind w:firstLine="288"/>
      </w:pPr>
      <w:r>
        <w:t>Tabel 5. Penambahan Parameter Kelima</w:t>
      </w:r>
    </w:p>
    <w:tbl>
      <w:tblPr>
        <w:tblStyle w:val="TableGrid"/>
        <w:tblW w:w="0" w:type="auto"/>
        <w:jc w:val="center"/>
        <w:tblLook w:val="04A0" w:firstRow="1" w:lastRow="0" w:firstColumn="1" w:lastColumn="0" w:noHBand="0" w:noVBand="1"/>
      </w:tblPr>
      <w:tblGrid>
        <w:gridCol w:w="1654"/>
        <w:gridCol w:w="2642"/>
      </w:tblGrid>
      <w:tr w:rsidR="00675421" w14:paraId="055BB55D" w14:textId="77777777" w:rsidTr="00BF21D1">
        <w:trPr>
          <w:jc w:val="center"/>
        </w:trPr>
        <w:tc>
          <w:tcPr>
            <w:tcW w:w="1654" w:type="dxa"/>
          </w:tcPr>
          <w:p w14:paraId="246358B8" w14:textId="77777777" w:rsidR="00675421" w:rsidRPr="008376F1" w:rsidRDefault="00675421" w:rsidP="00BF21D1">
            <w:pPr>
              <w:rPr>
                <w:rFonts w:eastAsiaTheme="minorEastAsia"/>
                <w:b/>
                <w:bCs/>
              </w:rPr>
            </w:pPr>
            <w:r w:rsidRPr="008376F1">
              <w:rPr>
                <w:rFonts w:eastAsiaTheme="minorEastAsia"/>
                <w:b/>
                <w:bCs/>
              </w:rPr>
              <w:t>Parameter</w:t>
            </w:r>
          </w:p>
        </w:tc>
        <w:tc>
          <w:tcPr>
            <w:tcW w:w="2642" w:type="dxa"/>
          </w:tcPr>
          <w:p w14:paraId="124F4020" w14:textId="77777777" w:rsidR="00675421" w:rsidRPr="008376F1" w:rsidRDefault="00675421" w:rsidP="00BF21D1">
            <w:pPr>
              <w:rPr>
                <w:rFonts w:eastAsiaTheme="minorEastAsia"/>
                <w:b/>
                <w:bCs/>
              </w:rPr>
            </w:pPr>
            <w:r w:rsidRPr="008376F1">
              <w:rPr>
                <w:rFonts w:eastAsiaTheme="minorEastAsia"/>
                <w:b/>
                <w:bCs/>
              </w:rPr>
              <w:t>Dimensi (mm)</w:t>
            </w:r>
          </w:p>
        </w:tc>
      </w:tr>
      <w:tr w:rsidR="00675421" w14:paraId="2BF18CC0" w14:textId="77777777" w:rsidTr="00BF21D1">
        <w:trPr>
          <w:jc w:val="center"/>
        </w:trPr>
        <w:tc>
          <w:tcPr>
            <w:tcW w:w="1654" w:type="dxa"/>
          </w:tcPr>
          <w:p w14:paraId="2A496AEE" w14:textId="77777777" w:rsidR="00675421" w:rsidRDefault="00675421" w:rsidP="00BF21D1">
            <w:pPr>
              <w:rPr>
                <w:rFonts w:eastAsiaTheme="minorEastAsia"/>
              </w:rPr>
            </w:pPr>
            <w:r>
              <w:rPr>
                <w:rFonts w:eastAsiaTheme="minorEastAsia"/>
              </w:rPr>
              <w:t>Ls4</w:t>
            </w:r>
          </w:p>
        </w:tc>
        <w:tc>
          <w:tcPr>
            <w:tcW w:w="2642" w:type="dxa"/>
          </w:tcPr>
          <w:p w14:paraId="5D980480" w14:textId="77777777" w:rsidR="00675421" w:rsidRDefault="00675421" w:rsidP="00BF21D1">
            <w:pPr>
              <w:rPr>
                <w:rFonts w:eastAsiaTheme="minorEastAsia"/>
              </w:rPr>
            </w:pPr>
            <w:r>
              <w:rPr>
                <w:rFonts w:eastAsiaTheme="minorEastAsia"/>
              </w:rPr>
              <w:t>4</w:t>
            </w:r>
          </w:p>
        </w:tc>
      </w:tr>
      <w:tr w:rsidR="00675421" w14:paraId="3D063DB5" w14:textId="77777777" w:rsidTr="00BF21D1">
        <w:trPr>
          <w:jc w:val="center"/>
        </w:trPr>
        <w:tc>
          <w:tcPr>
            <w:tcW w:w="1654" w:type="dxa"/>
          </w:tcPr>
          <w:p w14:paraId="6CB16AF4" w14:textId="77777777" w:rsidR="00675421" w:rsidRDefault="00675421" w:rsidP="00BF21D1">
            <w:pPr>
              <w:rPr>
                <w:rFonts w:eastAsiaTheme="minorEastAsia"/>
              </w:rPr>
            </w:pPr>
            <w:r>
              <w:rPr>
                <w:rFonts w:eastAsiaTheme="minorEastAsia"/>
              </w:rPr>
              <w:t>Ws4</w:t>
            </w:r>
          </w:p>
        </w:tc>
        <w:tc>
          <w:tcPr>
            <w:tcW w:w="2642" w:type="dxa"/>
          </w:tcPr>
          <w:p w14:paraId="6D60FE3C" w14:textId="77777777" w:rsidR="00675421" w:rsidRDefault="00675421" w:rsidP="00BF21D1">
            <w:pPr>
              <w:rPr>
                <w:rFonts w:eastAsiaTheme="minorEastAsia"/>
              </w:rPr>
            </w:pPr>
            <w:r>
              <w:rPr>
                <w:rFonts w:eastAsiaTheme="minorEastAsia"/>
              </w:rPr>
              <w:t>8</w:t>
            </w:r>
          </w:p>
        </w:tc>
      </w:tr>
      <w:tr w:rsidR="00675421" w14:paraId="51A8A875" w14:textId="77777777" w:rsidTr="00BF21D1">
        <w:trPr>
          <w:jc w:val="center"/>
        </w:trPr>
        <w:tc>
          <w:tcPr>
            <w:tcW w:w="1654" w:type="dxa"/>
          </w:tcPr>
          <w:p w14:paraId="337A109C" w14:textId="77777777" w:rsidR="00675421" w:rsidRDefault="00675421" w:rsidP="00BF21D1">
            <w:pPr>
              <w:rPr>
                <w:rFonts w:eastAsiaTheme="minorEastAsia"/>
              </w:rPr>
            </w:pPr>
            <w:r>
              <w:rPr>
                <w:rFonts w:eastAsiaTheme="minorEastAsia"/>
              </w:rPr>
              <w:t>J4</w:t>
            </w:r>
          </w:p>
        </w:tc>
        <w:tc>
          <w:tcPr>
            <w:tcW w:w="2642" w:type="dxa"/>
          </w:tcPr>
          <w:p w14:paraId="6CDC11ED" w14:textId="77777777" w:rsidR="00675421" w:rsidRDefault="00675421" w:rsidP="00BF21D1">
            <w:pPr>
              <w:rPr>
                <w:rFonts w:eastAsiaTheme="minorEastAsia"/>
              </w:rPr>
            </w:pPr>
            <w:r>
              <w:rPr>
                <w:rFonts w:eastAsiaTheme="minorEastAsia"/>
              </w:rPr>
              <w:t>9,3</w:t>
            </w:r>
          </w:p>
        </w:tc>
      </w:tr>
      <w:tr w:rsidR="00675421" w14:paraId="608D4C11" w14:textId="77777777" w:rsidTr="00BF21D1">
        <w:trPr>
          <w:jc w:val="center"/>
        </w:trPr>
        <w:tc>
          <w:tcPr>
            <w:tcW w:w="1654" w:type="dxa"/>
          </w:tcPr>
          <w:p w14:paraId="4E5377FB" w14:textId="77777777" w:rsidR="00675421" w:rsidRDefault="00675421" w:rsidP="00BF21D1">
            <w:pPr>
              <w:rPr>
                <w:rFonts w:eastAsiaTheme="minorEastAsia"/>
              </w:rPr>
            </w:pPr>
            <w:r>
              <w:rPr>
                <w:rFonts w:eastAsiaTheme="minorEastAsia"/>
              </w:rPr>
              <w:t>J5</w:t>
            </w:r>
          </w:p>
        </w:tc>
        <w:tc>
          <w:tcPr>
            <w:tcW w:w="2642" w:type="dxa"/>
          </w:tcPr>
          <w:p w14:paraId="732EAC1A" w14:textId="77777777" w:rsidR="00675421" w:rsidRDefault="00675421" w:rsidP="00BF21D1">
            <w:pPr>
              <w:rPr>
                <w:rFonts w:eastAsiaTheme="minorEastAsia"/>
              </w:rPr>
            </w:pPr>
            <w:r>
              <w:rPr>
                <w:rFonts w:eastAsiaTheme="minorEastAsia"/>
              </w:rPr>
              <w:t>7,3</w:t>
            </w:r>
          </w:p>
        </w:tc>
      </w:tr>
    </w:tbl>
    <w:p w14:paraId="644AB31D" w14:textId="77777777" w:rsidR="00675421" w:rsidRPr="00675421" w:rsidRDefault="00675421" w:rsidP="00675421">
      <w:pPr>
        <w:ind w:firstLine="288"/>
        <w:jc w:val="both"/>
      </w:pPr>
    </w:p>
    <w:p w14:paraId="6EEA8898" w14:textId="39C4CFFB" w:rsidR="00B9445A" w:rsidRDefault="00675421" w:rsidP="00675421">
      <w:pPr>
        <w:pStyle w:val="BodyText"/>
        <w:jc w:val="center"/>
      </w:pPr>
      <w:r>
        <w:rPr>
          <w:noProof/>
        </w:rPr>
        <w:drawing>
          <wp:inline distT="0" distB="0" distL="0" distR="0" wp14:anchorId="4E6B9950" wp14:editId="6CCE9BEA">
            <wp:extent cx="1770434" cy="1273232"/>
            <wp:effectExtent l="19050" t="19050" r="20320" b="22225"/>
            <wp:docPr id="903312764" name="Picture 1" descr="A diagram of a patch and 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312764" name="Picture 1" descr="A diagram of a patch and ground&#10;&#10;AI-generated content may be incorrect."/>
                    <pic:cNvPicPr/>
                  </pic:nvPicPr>
                  <pic:blipFill>
                    <a:blip r:embed="rId22"/>
                    <a:stretch>
                      <a:fillRect/>
                    </a:stretch>
                  </pic:blipFill>
                  <pic:spPr>
                    <a:xfrm>
                      <a:off x="0" y="0"/>
                      <a:ext cx="1781232" cy="1280997"/>
                    </a:xfrm>
                    <a:prstGeom prst="rect">
                      <a:avLst/>
                    </a:prstGeom>
                    <a:ln>
                      <a:solidFill>
                        <a:schemeClr val="tx1"/>
                      </a:solidFill>
                    </a:ln>
                  </pic:spPr>
                </pic:pic>
              </a:graphicData>
            </a:graphic>
          </wp:inline>
        </w:drawing>
      </w:r>
    </w:p>
    <w:p w14:paraId="4EE0B1C3" w14:textId="0D2F9A7A" w:rsidR="00675421" w:rsidRDefault="00675421" w:rsidP="00675421">
      <w:pPr>
        <w:pStyle w:val="BodyText"/>
        <w:jc w:val="center"/>
      </w:pPr>
      <w:r>
        <w:t xml:space="preserve">Gambar </w:t>
      </w:r>
      <w:r w:rsidR="001B6C01">
        <w:t>10</w:t>
      </w:r>
      <w:r>
        <w:t>. Desain Antena Kelima</w:t>
      </w:r>
    </w:p>
    <w:p w14:paraId="74617589" w14:textId="780141D1" w:rsidR="001B6C01" w:rsidRDefault="001B6C01" w:rsidP="001B6C01">
      <w:pPr>
        <w:pStyle w:val="BodyText"/>
      </w:pPr>
      <w:r>
        <w:t>Setelah penambahan parameter antena diterapkan seperti gambar 10, hasil analisa pengukuran terdapat dua resonansi. Pada frekuensi 3,55GHz return loss nya -13,26dB dan pada frekuensi 3,65GHz return loss nya -20,34dB sehingga menghasilkan bandwidth 160MHz (3,51GHz – 3,67GHz) seperti pada gambar 11.</w:t>
      </w:r>
    </w:p>
    <w:p w14:paraId="3305DA19" w14:textId="1ACD0900" w:rsidR="001B6C01" w:rsidRDefault="001B6C01" w:rsidP="001B6C01">
      <w:pPr>
        <w:pStyle w:val="BodyText"/>
      </w:pPr>
      <w:r>
        <w:rPr>
          <w:noProof/>
        </w:rPr>
        <w:drawing>
          <wp:inline distT="0" distB="0" distL="0" distR="0" wp14:anchorId="46DF031E" wp14:editId="3F1B29C4">
            <wp:extent cx="2966533" cy="1735550"/>
            <wp:effectExtent l="19050" t="19050" r="24765" b="17145"/>
            <wp:docPr id="1382670846" name="Picture 1" descr="A graph of a graph showing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670846" name="Picture 1" descr="A graph of a graph showing a graph&#10;&#10;AI-generated content may be incorrect."/>
                    <pic:cNvPicPr/>
                  </pic:nvPicPr>
                  <pic:blipFill>
                    <a:blip r:embed="rId23"/>
                    <a:stretch>
                      <a:fillRect/>
                    </a:stretch>
                  </pic:blipFill>
                  <pic:spPr>
                    <a:xfrm>
                      <a:off x="0" y="0"/>
                      <a:ext cx="2968393" cy="1736638"/>
                    </a:xfrm>
                    <a:prstGeom prst="rect">
                      <a:avLst/>
                    </a:prstGeom>
                    <a:ln>
                      <a:solidFill>
                        <a:schemeClr val="tx1"/>
                      </a:solidFill>
                    </a:ln>
                  </pic:spPr>
                </pic:pic>
              </a:graphicData>
            </a:graphic>
          </wp:inline>
        </w:drawing>
      </w:r>
    </w:p>
    <w:p w14:paraId="6BE9360E" w14:textId="38F73D5B" w:rsidR="001B6C01" w:rsidRDefault="001B6C01" w:rsidP="001B6C01">
      <w:pPr>
        <w:pStyle w:val="BodyText"/>
        <w:jc w:val="center"/>
      </w:pPr>
      <w:r>
        <w:t>Gambar 11. Hasil Simulasi Percobaan Kelima</w:t>
      </w:r>
    </w:p>
    <w:p w14:paraId="30E78E12" w14:textId="00F95F06" w:rsidR="001B6C01" w:rsidRDefault="001B6C01" w:rsidP="001B6C01">
      <w:pPr>
        <w:pStyle w:val="BodyText"/>
      </w:pPr>
      <w:r w:rsidRPr="001B6C01">
        <w:t>Untuk gain yang dihasilkan dari parameter antena percobaan kelima ini adalah sebesar 6,64 dB seperti yang terlihat pada Gambar 4.1</w:t>
      </w:r>
      <w:r>
        <w:t>2</w:t>
      </w:r>
      <w:r w:rsidRPr="001B6C01">
        <w:t>. Dan pada gambar 4.1</w:t>
      </w:r>
      <w:r>
        <w:t>3</w:t>
      </w:r>
      <w:r w:rsidRPr="001B6C01">
        <w:t xml:space="preserve"> memperlihatkan bentuk </w:t>
      </w:r>
      <w:r w:rsidRPr="001B6C01">
        <w:t>pola radiasi direksional yang menggambarkan bahwa antena memancarkan daya ke arah tertentu.</w:t>
      </w:r>
    </w:p>
    <w:p w14:paraId="3575D6CA" w14:textId="5A1567C5" w:rsidR="001B6C01" w:rsidRDefault="001B6C01" w:rsidP="00C92175">
      <w:pPr>
        <w:pStyle w:val="BodyText"/>
        <w:jc w:val="center"/>
      </w:pPr>
      <w:r>
        <w:rPr>
          <w:noProof/>
        </w:rPr>
        <w:drawing>
          <wp:inline distT="0" distB="0" distL="0" distR="0" wp14:anchorId="023ADD37" wp14:editId="2681163A">
            <wp:extent cx="2183266" cy="1617956"/>
            <wp:effectExtent l="19050" t="19050" r="26670" b="20955"/>
            <wp:docPr id="899745894" name="Picture 3" descr="A diagram of a fr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745894" name="Picture 3" descr="A diagram of a fruit&#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01379" cy="1631379"/>
                    </a:xfrm>
                    <a:prstGeom prst="rect">
                      <a:avLst/>
                    </a:prstGeom>
                    <a:noFill/>
                    <a:ln w="6350">
                      <a:solidFill>
                        <a:schemeClr val="tx1"/>
                      </a:solidFill>
                    </a:ln>
                  </pic:spPr>
                </pic:pic>
              </a:graphicData>
            </a:graphic>
          </wp:inline>
        </w:drawing>
      </w:r>
    </w:p>
    <w:p w14:paraId="04C14530" w14:textId="2EE6DA76" w:rsidR="001B6C01" w:rsidRDefault="001B6C01" w:rsidP="001B6C01">
      <w:pPr>
        <w:pStyle w:val="BodyText"/>
        <w:jc w:val="center"/>
      </w:pPr>
      <w:r>
        <w:t>Gambar 12. Hasil Simulasi Gain Percobaan Kelima</w:t>
      </w:r>
    </w:p>
    <w:p w14:paraId="646EF143" w14:textId="650F162F" w:rsidR="001B6C01" w:rsidRDefault="001B6C01" w:rsidP="001B6C01">
      <w:pPr>
        <w:pStyle w:val="BodyText"/>
        <w:jc w:val="center"/>
      </w:pPr>
      <w:r>
        <w:rPr>
          <w:noProof/>
        </w:rPr>
        <w:drawing>
          <wp:inline distT="0" distB="0" distL="0" distR="0" wp14:anchorId="0ED2F679" wp14:editId="35AF5EE7">
            <wp:extent cx="1656775" cy="1398146"/>
            <wp:effectExtent l="19050" t="19050" r="19685" b="12065"/>
            <wp:docPr id="105350204" name="Picture 1" descr="A circular graph with a red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0204" name="Picture 1" descr="A circular graph with a red circle&#10;&#10;AI-generated content may be incorrect."/>
                    <pic:cNvPicPr/>
                  </pic:nvPicPr>
                  <pic:blipFill>
                    <a:blip r:embed="rId25"/>
                    <a:stretch>
                      <a:fillRect/>
                    </a:stretch>
                  </pic:blipFill>
                  <pic:spPr>
                    <a:xfrm>
                      <a:off x="0" y="0"/>
                      <a:ext cx="1665904" cy="1405850"/>
                    </a:xfrm>
                    <a:prstGeom prst="rect">
                      <a:avLst/>
                    </a:prstGeom>
                    <a:ln w="6350">
                      <a:solidFill>
                        <a:schemeClr val="tx1"/>
                      </a:solidFill>
                    </a:ln>
                  </pic:spPr>
                </pic:pic>
              </a:graphicData>
            </a:graphic>
          </wp:inline>
        </w:drawing>
      </w:r>
    </w:p>
    <w:p w14:paraId="48E3C4BE" w14:textId="684C6130" w:rsidR="001B6C01" w:rsidRDefault="001B6C01" w:rsidP="001B6C01">
      <w:pPr>
        <w:pStyle w:val="BodyText"/>
        <w:jc w:val="center"/>
      </w:pPr>
      <w:r>
        <w:t>Gambar 13.</w:t>
      </w:r>
      <w:r w:rsidRPr="001B6C01">
        <w:t xml:space="preserve"> Hasil simulasi pola radiasi percobaan kelima</w:t>
      </w:r>
      <w:r w:rsidR="007A5497">
        <w:t>.</w:t>
      </w:r>
    </w:p>
    <w:p w14:paraId="16B8425E" w14:textId="08E5C3D8" w:rsidR="007A5497" w:rsidRDefault="007A5497" w:rsidP="007A5497">
      <w:pPr>
        <w:pStyle w:val="Heading2"/>
      </w:pPr>
      <w:r>
        <w:t>Hasil Seluruh Percobaan.</w:t>
      </w:r>
    </w:p>
    <w:p w14:paraId="45062280" w14:textId="77777777" w:rsidR="007A5497" w:rsidRPr="007A5497" w:rsidRDefault="007A5497" w:rsidP="007A5497">
      <w:pPr>
        <w:ind w:left="284"/>
        <w:jc w:val="both"/>
      </w:pPr>
    </w:p>
    <w:p w14:paraId="69286A1B" w14:textId="5E73F512" w:rsidR="00B27D88" w:rsidRDefault="007A5497" w:rsidP="007A5497">
      <w:pPr>
        <w:pStyle w:val="BodyText"/>
      </w:pPr>
      <w:r>
        <w:t xml:space="preserve">Gambar 14 memperlihathan hasil dari 5 simulasi percobaan perbandingan antena. Sedangkan Tabel 6 mempelihathan perbandingan secara detail. Berdasarkan Tabel 6 terlihat nilai return loss terbaik </w:t>
      </w:r>
      <w:r w:rsidR="007E1E5D">
        <w:t>dan juga lebar pita (</w:t>
      </w:r>
      <w:r w:rsidR="007E1E5D" w:rsidRPr="0065084F">
        <w:rPr>
          <w:i/>
          <w:iCs/>
        </w:rPr>
        <w:t>bandwidth</w:t>
      </w:r>
      <w:r w:rsidR="007E1E5D">
        <w:t xml:space="preserve">) yang lebar. Dari hasil perbandingan tersebut diputuskan untuk </w:t>
      </w:r>
      <w:r w:rsidR="0065084F">
        <w:t>di</w:t>
      </w:r>
      <w:r w:rsidR="007E1E5D">
        <w:t xml:space="preserve">fabrikasi antena </w:t>
      </w:r>
      <w:r w:rsidR="0065084F">
        <w:t xml:space="preserve">fisik </w:t>
      </w:r>
      <w:r w:rsidR="007E1E5D">
        <w:t>pada percobaan yang kelima.</w:t>
      </w:r>
    </w:p>
    <w:p w14:paraId="2104BB40" w14:textId="58FFDFE8" w:rsidR="007E1E5D" w:rsidRDefault="007E1E5D" w:rsidP="007E1E5D">
      <w:pPr>
        <w:pStyle w:val="BodyText"/>
        <w:ind w:firstLine="0"/>
        <w:jc w:val="center"/>
      </w:pPr>
      <w:r>
        <w:rPr>
          <w:noProof/>
        </w:rPr>
        <w:drawing>
          <wp:inline distT="0" distB="0" distL="0" distR="0" wp14:anchorId="6B3D9CFF" wp14:editId="1DFC1D32">
            <wp:extent cx="3202305" cy="2390140"/>
            <wp:effectExtent l="0" t="0" r="0" b="0"/>
            <wp:docPr id="1361976511" name="Picture 1" descr="A graph of a graph showing a number of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976511" name="Picture 1" descr="A graph of a graph showing a number of colors&#10;&#10;AI-generated content may be incorrect."/>
                    <pic:cNvPicPr/>
                  </pic:nvPicPr>
                  <pic:blipFill>
                    <a:blip r:embed="rId26"/>
                    <a:stretch>
                      <a:fillRect/>
                    </a:stretch>
                  </pic:blipFill>
                  <pic:spPr>
                    <a:xfrm>
                      <a:off x="0" y="0"/>
                      <a:ext cx="3202305" cy="2390140"/>
                    </a:xfrm>
                    <a:prstGeom prst="rect">
                      <a:avLst/>
                    </a:prstGeom>
                  </pic:spPr>
                </pic:pic>
              </a:graphicData>
            </a:graphic>
          </wp:inline>
        </w:drawing>
      </w:r>
    </w:p>
    <w:p w14:paraId="445E663C" w14:textId="7F371E3A" w:rsidR="007E1E5D" w:rsidRDefault="007E1E5D" w:rsidP="007E1E5D">
      <w:pPr>
        <w:pStyle w:val="BodyText"/>
        <w:jc w:val="center"/>
      </w:pPr>
      <w:r>
        <w:t>Gambar 14. Perbandingan Simulasi</w:t>
      </w:r>
    </w:p>
    <w:p w14:paraId="7D83CF6E" w14:textId="77777777" w:rsidR="00D64EF9" w:rsidRDefault="00D64EF9" w:rsidP="007E1E5D">
      <w:pPr>
        <w:pStyle w:val="BodyText"/>
        <w:jc w:val="center"/>
      </w:pPr>
    </w:p>
    <w:p w14:paraId="223CB31C" w14:textId="77777777" w:rsidR="00D64EF9" w:rsidRDefault="00D64EF9" w:rsidP="007E1E5D">
      <w:pPr>
        <w:pStyle w:val="BodyText"/>
        <w:jc w:val="center"/>
      </w:pPr>
    </w:p>
    <w:p w14:paraId="067920A3" w14:textId="77777777" w:rsidR="00A11E0C" w:rsidRDefault="00A11E0C" w:rsidP="007E1E5D">
      <w:pPr>
        <w:pStyle w:val="BodyText"/>
        <w:jc w:val="center"/>
      </w:pPr>
    </w:p>
    <w:p w14:paraId="21B8BB7D" w14:textId="44B9AD5D" w:rsidR="007E1E5D" w:rsidRDefault="007E1E5D" w:rsidP="00D64EF9">
      <w:pPr>
        <w:pStyle w:val="BodyText"/>
        <w:ind w:firstLine="0"/>
        <w:jc w:val="center"/>
      </w:pPr>
      <w:r>
        <w:lastRenderedPageBreak/>
        <w:t>Tabel 6. Perbandingan Seluruh Simulasi</w:t>
      </w:r>
    </w:p>
    <w:tbl>
      <w:tblPr>
        <w:tblStyle w:val="TableGrid"/>
        <w:tblW w:w="0" w:type="auto"/>
        <w:tblLook w:val="04A0" w:firstRow="1" w:lastRow="0" w:firstColumn="1" w:lastColumn="0" w:noHBand="0" w:noVBand="1"/>
      </w:tblPr>
      <w:tblGrid>
        <w:gridCol w:w="1271"/>
        <w:gridCol w:w="1559"/>
        <w:gridCol w:w="1678"/>
      </w:tblGrid>
      <w:tr w:rsidR="00D64EF9" w:rsidRPr="00D64EF9" w14:paraId="6483F558" w14:textId="77777777" w:rsidTr="0065084F">
        <w:tc>
          <w:tcPr>
            <w:tcW w:w="1271" w:type="dxa"/>
            <w:shd w:val="clear" w:color="auto" w:fill="FFE599" w:themeFill="accent4" w:themeFillTint="66"/>
            <w:vAlign w:val="center"/>
          </w:tcPr>
          <w:p w14:paraId="032D1E4C" w14:textId="1AD46B52" w:rsidR="00D64EF9" w:rsidRPr="00D64EF9" w:rsidRDefault="00D64EF9" w:rsidP="0065084F">
            <w:pPr>
              <w:pStyle w:val="BodyText"/>
              <w:ind w:firstLine="0"/>
              <w:jc w:val="center"/>
              <w:rPr>
                <w:b/>
                <w:bCs/>
                <w:sz w:val="20"/>
                <w:szCs w:val="20"/>
              </w:rPr>
            </w:pPr>
            <w:r w:rsidRPr="00D64EF9">
              <w:rPr>
                <w:b/>
                <w:bCs/>
                <w:sz w:val="20"/>
                <w:szCs w:val="20"/>
              </w:rPr>
              <w:t>Simulasi</w:t>
            </w:r>
          </w:p>
        </w:tc>
        <w:tc>
          <w:tcPr>
            <w:tcW w:w="1559" w:type="dxa"/>
            <w:shd w:val="clear" w:color="auto" w:fill="FFE599" w:themeFill="accent4" w:themeFillTint="66"/>
            <w:vAlign w:val="center"/>
          </w:tcPr>
          <w:p w14:paraId="74EFF417" w14:textId="18146B4B" w:rsidR="00D64EF9" w:rsidRPr="00D64EF9" w:rsidRDefault="00D64EF9" w:rsidP="0065084F">
            <w:pPr>
              <w:pStyle w:val="BodyText"/>
              <w:ind w:firstLine="0"/>
              <w:jc w:val="center"/>
              <w:rPr>
                <w:b/>
                <w:bCs/>
                <w:sz w:val="20"/>
                <w:szCs w:val="20"/>
              </w:rPr>
            </w:pPr>
            <w:r w:rsidRPr="00D64EF9">
              <w:rPr>
                <w:b/>
                <w:bCs/>
                <w:sz w:val="20"/>
                <w:szCs w:val="20"/>
              </w:rPr>
              <w:t>Frekuensi (GHz)</w:t>
            </w:r>
          </w:p>
        </w:tc>
        <w:tc>
          <w:tcPr>
            <w:tcW w:w="1678" w:type="dxa"/>
            <w:shd w:val="clear" w:color="auto" w:fill="FFE599" w:themeFill="accent4" w:themeFillTint="66"/>
            <w:vAlign w:val="center"/>
          </w:tcPr>
          <w:p w14:paraId="34741630" w14:textId="798FE345" w:rsidR="00D64EF9" w:rsidRPr="00D64EF9" w:rsidRDefault="00D64EF9" w:rsidP="0065084F">
            <w:pPr>
              <w:pStyle w:val="BodyText"/>
              <w:ind w:firstLine="0"/>
              <w:jc w:val="center"/>
              <w:rPr>
                <w:b/>
                <w:bCs/>
                <w:sz w:val="20"/>
                <w:szCs w:val="20"/>
              </w:rPr>
            </w:pPr>
            <w:r w:rsidRPr="00D64EF9">
              <w:rPr>
                <w:b/>
                <w:bCs/>
                <w:sz w:val="20"/>
                <w:szCs w:val="20"/>
              </w:rPr>
              <w:t>Return loss (dB)</w:t>
            </w:r>
          </w:p>
        </w:tc>
      </w:tr>
      <w:tr w:rsidR="00D64EF9" w:rsidRPr="00D64EF9" w14:paraId="611BAAA8" w14:textId="77777777" w:rsidTr="0065084F">
        <w:tc>
          <w:tcPr>
            <w:tcW w:w="1271" w:type="dxa"/>
            <w:vAlign w:val="center"/>
          </w:tcPr>
          <w:p w14:paraId="35681CDE" w14:textId="3950B0B2" w:rsidR="00D64EF9" w:rsidRPr="00D64EF9" w:rsidRDefault="00D64EF9" w:rsidP="0065084F">
            <w:pPr>
              <w:pStyle w:val="BodyText"/>
              <w:ind w:firstLine="0"/>
              <w:jc w:val="center"/>
              <w:rPr>
                <w:sz w:val="20"/>
                <w:szCs w:val="20"/>
              </w:rPr>
            </w:pPr>
            <w:r>
              <w:rPr>
                <w:sz w:val="20"/>
                <w:szCs w:val="20"/>
              </w:rPr>
              <w:t>Percobaan 1</w:t>
            </w:r>
          </w:p>
        </w:tc>
        <w:tc>
          <w:tcPr>
            <w:tcW w:w="1559" w:type="dxa"/>
            <w:vAlign w:val="center"/>
          </w:tcPr>
          <w:p w14:paraId="762839B3" w14:textId="2223489D" w:rsidR="00D64EF9" w:rsidRPr="00D64EF9" w:rsidRDefault="00D64EF9" w:rsidP="0065084F">
            <w:pPr>
              <w:pStyle w:val="BodyText"/>
              <w:ind w:firstLine="0"/>
              <w:jc w:val="center"/>
              <w:rPr>
                <w:sz w:val="20"/>
                <w:szCs w:val="20"/>
              </w:rPr>
            </w:pPr>
            <w:r>
              <w:rPr>
                <w:sz w:val="20"/>
                <w:szCs w:val="20"/>
              </w:rPr>
              <w:t>5,36</w:t>
            </w:r>
          </w:p>
        </w:tc>
        <w:tc>
          <w:tcPr>
            <w:tcW w:w="1678" w:type="dxa"/>
            <w:vAlign w:val="center"/>
          </w:tcPr>
          <w:p w14:paraId="003A8C0E" w14:textId="06FDA324" w:rsidR="00D64EF9" w:rsidRPr="00D64EF9" w:rsidRDefault="00D64EF9" w:rsidP="0065084F">
            <w:pPr>
              <w:pStyle w:val="BodyText"/>
              <w:ind w:firstLine="0"/>
              <w:jc w:val="center"/>
              <w:rPr>
                <w:sz w:val="20"/>
                <w:szCs w:val="20"/>
              </w:rPr>
            </w:pPr>
            <w:r>
              <w:rPr>
                <w:sz w:val="20"/>
                <w:szCs w:val="20"/>
              </w:rPr>
              <w:t>-0,22</w:t>
            </w:r>
          </w:p>
        </w:tc>
      </w:tr>
      <w:tr w:rsidR="00D64EF9" w:rsidRPr="00D64EF9" w14:paraId="5124B578" w14:textId="77777777" w:rsidTr="0065084F">
        <w:tc>
          <w:tcPr>
            <w:tcW w:w="1271" w:type="dxa"/>
            <w:vAlign w:val="center"/>
          </w:tcPr>
          <w:p w14:paraId="7D6EEA5C" w14:textId="494E3542" w:rsidR="00D64EF9" w:rsidRPr="00D64EF9" w:rsidRDefault="00D64EF9" w:rsidP="0065084F">
            <w:pPr>
              <w:pStyle w:val="BodyText"/>
              <w:ind w:firstLine="0"/>
              <w:jc w:val="center"/>
              <w:rPr>
                <w:sz w:val="20"/>
                <w:szCs w:val="20"/>
              </w:rPr>
            </w:pPr>
            <w:r>
              <w:rPr>
                <w:sz w:val="20"/>
                <w:szCs w:val="20"/>
              </w:rPr>
              <w:t>Percobaan 2</w:t>
            </w:r>
          </w:p>
        </w:tc>
        <w:tc>
          <w:tcPr>
            <w:tcW w:w="1559" w:type="dxa"/>
            <w:vAlign w:val="center"/>
          </w:tcPr>
          <w:p w14:paraId="2321D943" w14:textId="5BBBD139" w:rsidR="00D64EF9" w:rsidRPr="00D64EF9" w:rsidRDefault="00D64EF9" w:rsidP="0065084F">
            <w:pPr>
              <w:pStyle w:val="BodyText"/>
              <w:ind w:firstLine="0"/>
              <w:jc w:val="center"/>
              <w:rPr>
                <w:sz w:val="20"/>
                <w:szCs w:val="20"/>
              </w:rPr>
            </w:pPr>
            <w:r>
              <w:rPr>
                <w:sz w:val="20"/>
                <w:szCs w:val="20"/>
              </w:rPr>
              <w:t>3,6</w:t>
            </w:r>
          </w:p>
        </w:tc>
        <w:tc>
          <w:tcPr>
            <w:tcW w:w="1678" w:type="dxa"/>
            <w:vAlign w:val="center"/>
          </w:tcPr>
          <w:p w14:paraId="6498B355" w14:textId="43010A5D" w:rsidR="00D64EF9" w:rsidRPr="00D64EF9" w:rsidRDefault="00D64EF9" w:rsidP="0065084F">
            <w:pPr>
              <w:pStyle w:val="BodyText"/>
              <w:ind w:firstLine="0"/>
              <w:jc w:val="center"/>
              <w:rPr>
                <w:sz w:val="20"/>
                <w:szCs w:val="20"/>
              </w:rPr>
            </w:pPr>
            <w:r>
              <w:rPr>
                <w:sz w:val="20"/>
                <w:szCs w:val="20"/>
              </w:rPr>
              <w:t>-0,91</w:t>
            </w:r>
          </w:p>
        </w:tc>
      </w:tr>
      <w:tr w:rsidR="00D64EF9" w:rsidRPr="00D64EF9" w14:paraId="22D8C9E4" w14:textId="77777777" w:rsidTr="0065084F">
        <w:tc>
          <w:tcPr>
            <w:tcW w:w="1271" w:type="dxa"/>
            <w:vAlign w:val="center"/>
          </w:tcPr>
          <w:p w14:paraId="0852A486" w14:textId="23EC1DFA" w:rsidR="00D64EF9" w:rsidRPr="00D64EF9" w:rsidRDefault="00D64EF9" w:rsidP="0065084F">
            <w:pPr>
              <w:pStyle w:val="BodyText"/>
              <w:ind w:firstLine="0"/>
              <w:jc w:val="center"/>
              <w:rPr>
                <w:sz w:val="20"/>
                <w:szCs w:val="20"/>
              </w:rPr>
            </w:pPr>
            <w:r>
              <w:rPr>
                <w:sz w:val="20"/>
                <w:szCs w:val="20"/>
              </w:rPr>
              <w:t>Percobaan 3</w:t>
            </w:r>
          </w:p>
        </w:tc>
        <w:tc>
          <w:tcPr>
            <w:tcW w:w="1559" w:type="dxa"/>
            <w:vAlign w:val="center"/>
          </w:tcPr>
          <w:p w14:paraId="657E59AE" w14:textId="296B585A" w:rsidR="00D64EF9" w:rsidRPr="00D64EF9" w:rsidRDefault="00D64EF9" w:rsidP="0065084F">
            <w:pPr>
              <w:pStyle w:val="BodyText"/>
              <w:ind w:firstLine="0"/>
              <w:jc w:val="center"/>
              <w:rPr>
                <w:sz w:val="20"/>
                <w:szCs w:val="20"/>
              </w:rPr>
            </w:pPr>
            <w:r>
              <w:rPr>
                <w:sz w:val="20"/>
                <w:szCs w:val="20"/>
              </w:rPr>
              <w:t>3,5 - 3,85 - 4,2</w:t>
            </w:r>
          </w:p>
        </w:tc>
        <w:tc>
          <w:tcPr>
            <w:tcW w:w="1678" w:type="dxa"/>
            <w:vAlign w:val="center"/>
          </w:tcPr>
          <w:p w14:paraId="3B436079" w14:textId="0805DC88" w:rsidR="00D64EF9" w:rsidRPr="00D64EF9" w:rsidRDefault="00D64EF9" w:rsidP="0065084F">
            <w:pPr>
              <w:pStyle w:val="BodyText"/>
              <w:ind w:firstLine="0"/>
              <w:jc w:val="center"/>
              <w:rPr>
                <w:sz w:val="20"/>
                <w:szCs w:val="20"/>
              </w:rPr>
            </w:pPr>
            <w:r>
              <w:rPr>
                <w:sz w:val="20"/>
                <w:szCs w:val="20"/>
              </w:rPr>
              <w:t>-4,4</w:t>
            </w:r>
          </w:p>
        </w:tc>
      </w:tr>
      <w:tr w:rsidR="00D64EF9" w:rsidRPr="00D64EF9" w14:paraId="232B82CC" w14:textId="77777777" w:rsidTr="0065084F">
        <w:tc>
          <w:tcPr>
            <w:tcW w:w="1271" w:type="dxa"/>
            <w:vAlign w:val="center"/>
          </w:tcPr>
          <w:p w14:paraId="71C5F1B0" w14:textId="0AB7D71A" w:rsidR="00D64EF9" w:rsidRPr="00D64EF9" w:rsidRDefault="00D64EF9" w:rsidP="0065084F">
            <w:pPr>
              <w:pStyle w:val="BodyText"/>
              <w:ind w:firstLine="0"/>
              <w:jc w:val="center"/>
              <w:rPr>
                <w:sz w:val="20"/>
                <w:szCs w:val="20"/>
              </w:rPr>
            </w:pPr>
            <w:r>
              <w:rPr>
                <w:sz w:val="20"/>
                <w:szCs w:val="20"/>
              </w:rPr>
              <w:t>Percobaan 4</w:t>
            </w:r>
          </w:p>
        </w:tc>
        <w:tc>
          <w:tcPr>
            <w:tcW w:w="1559" w:type="dxa"/>
            <w:vAlign w:val="center"/>
          </w:tcPr>
          <w:p w14:paraId="51D5E02D" w14:textId="28ED4211" w:rsidR="00D64EF9" w:rsidRPr="00D64EF9" w:rsidRDefault="00D64EF9" w:rsidP="0065084F">
            <w:pPr>
              <w:pStyle w:val="BodyText"/>
              <w:ind w:firstLine="0"/>
              <w:jc w:val="center"/>
              <w:rPr>
                <w:sz w:val="20"/>
                <w:szCs w:val="20"/>
              </w:rPr>
            </w:pPr>
            <w:r>
              <w:rPr>
                <w:sz w:val="20"/>
                <w:szCs w:val="20"/>
              </w:rPr>
              <w:t>3,4 – 3,6</w:t>
            </w:r>
          </w:p>
        </w:tc>
        <w:tc>
          <w:tcPr>
            <w:tcW w:w="1678" w:type="dxa"/>
            <w:vAlign w:val="center"/>
          </w:tcPr>
          <w:p w14:paraId="15060647" w14:textId="1BDE13A7" w:rsidR="00D64EF9" w:rsidRPr="00D64EF9" w:rsidRDefault="00D64EF9" w:rsidP="0065084F">
            <w:pPr>
              <w:pStyle w:val="BodyText"/>
              <w:ind w:firstLine="0"/>
              <w:jc w:val="center"/>
              <w:rPr>
                <w:sz w:val="20"/>
                <w:szCs w:val="20"/>
              </w:rPr>
            </w:pPr>
            <w:r>
              <w:rPr>
                <w:sz w:val="20"/>
                <w:szCs w:val="20"/>
              </w:rPr>
              <w:t>-7,68</w:t>
            </w:r>
          </w:p>
        </w:tc>
      </w:tr>
      <w:tr w:rsidR="00D64EF9" w:rsidRPr="00D64EF9" w14:paraId="5C36CB3D" w14:textId="77777777" w:rsidTr="0065084F">
        <w:tc>
          <w:tcPr>
            <w:tcW w:w="1271" w:type="dxa"/>
            <w:vAlign w:val="center"/>
          </w:tcPr>
          <w:p w14:paraId="42468A45" w14:textId="1167997C" w:rsidR="00D64EF9" w:rsidRPr="00D64EF9" w:rsidRDefault="00D64EF9" w:rsidP="0065084F">
            <w:pPr>
              <w:pStyle w:val="BodyText"/>
              <w:ind w:firstLine="0"/>
              <w:jc w:val="center"/>
              <w:rPr>
                <w:sz w:val="20"/>
                <w:szCs w:val="20"/>
              </w:rPr>
            </w:pPr>
            <w:r w:rsidRPr="00D64EF9">
              <w:rPr>
                <w:sz w:val="20"/>
                <w:szCs w:val="20"/>
              </w:rPr>
              <w:t>Percobaan 5</w:t>
            </w:r>
          </w:p>
        </w:tc>
        <w:tc>
          <w:tcPr>
            <w:tcW w:w="1559" w:type="dxa"/>
            <w:vAlign w:val="center"/>
          </w:tcPr>
          <w:p w14:paraId="27336078" w14:textId="4EC23D57" w:rsidR="00D64EF9" w:rsidRPr="00D64EF9" w:rsidRDefault="00D64EF9" w:rsidP="0065084F">
            <w:pPr>
              <w:pStyle w:val="BodyText"/>
              <w:ind w:firstLine="0"/>
              <w:jc w:val="center"/>
              <w:rPr>
                <w:sz w:val="20"/>
                <w:szCs w:val="20"/>
              </w:rPr>
            </w:pPr>
            <w:r>
              <w:rPr>
                <w:sz w:val="20"/>
                <w:szCs w:val="20"/>
              </w:rPr>
              <w:t>3,55 – 3,65</w:t>
            </w:r>
          </w:p>
        </w:tc>
        <w:tc>
          <w:tcPr>
            <w:tcW w:w="1678" w:type="dxa"/>
            <w:vAlign w:val="center"/>
          </w:tcPr>
          <w:p w14:paraId="7908A88B" w14:textId="16CA4FBA" w:rsidR="00D64EF9" w:rsidRPr="00D64EF9" w:rsidRDefault="00D64EF9" w:rsidP="0065084F">
            <w:pPr>
              <w:pStyle w:val="BodyText"/>
              <w:ind w:firstLine="0"/>
              <w:jc w:val="center"/>
              <w:rPr>
                <w:sz w:val="20"/>
                <w:szCs w:val="20"/>
              </w:rPr>
            </w:pPr>
            <w:r>
              <w:rPr>
                <w:sz w:val="20"/>
                <w:szCs w:val="20"/>
              </w:rPr>
              <w:t>-20,34</w:t>
            </w:r>
          </w:p>
        </w:tc>
      </w:tr>
    </w:tbl>
    <w:p w14:paraId="76FD0ABA" w14:textId="77777777" w:rsidR="007E1E5D" w:rsidRDefault="007E1E5D" w:rsidP="007E1E5D">
      <w:pPr>
        <w:pStyle w:val="BodyText"/>
        <w:jc w:val="center"/>
      </w:pPr>
    </w:p>
    <w:p w14:paraId="0E42C915" w14:textId="7F553B8B" w:rsidR="007E1E5D" w:rsidRDefault="00D64EF9" w:rsidP="00D64EF9">
      <w:pPr>
        <w:pStyle w:val="Heading2"/>
      </w:pPr>
      <w:r>
        <w:t>Fabrikasi Antena</w:t>
      </w:r>
    </w:p>
    <w:p w14:paraId="64C919C7" w14:textId="77777777" w:rsidR="00D64EF9" w:rsidRPr="00D64EF9" w:rsidRDefault="00D64EF9" w:rsidP="00D64EF9">
      <w:pPr>
        <w:jc w:val="both"/>
      </w:pPr>
    </w:p>
    <w:p w14:paraId="6302D424" w14:textId="6B26AC5F" w:rsidR="00B9445A" w:rsidRDefault="0065084F" w:rsidP="00B9445A">
      <w:pPr>
        <w:pStyle w:val="BodyText"/>
        <w:ind w:firstLine="0"/>
      </w:pPr>
      <w:r>
        <w:tab/>
        <w:t xml:space="preserve">Penetapan parameter pada percobaan kelima menjadi acuan untuk fabrikasi antena fisik, menggunakan bahan substrat </w:t>
      </w:r>
      <w:r w:rsidRPr="00EF534C">
        <w:t>Duroid 5880 dengan permetivitas 2.2 dan ketebalan nya 1.575 mm.</w:t>
      </w:r>
      <w:r>
        <w:t xml:space="preserve"> Hasil fabrikasi diperlihatkan pada gambar 15.</w:t>
      </w:r>
    </w:p>
    <w:p w14:paraId="7F8DAA66" w14:textId="3FB13CE1" w:rsidR="0065084F" w:rsidRDefault="0065084F" w:rsidP="0065084F">
      <w:pPr>
        <w:pStyle w:val="BodyText"/>
        <w:ind w:firstLine="0"/>
        <w:jc w:val="center"/>
      </w:pPr>
      <w:r>
        <w:rPr>
          <w:noProof/>
        </w:rPr>
        <w:drawing>
          <wp:inline distT="0" distB="0" distL="0" distR="0" wp14:anchorId="0D796C91" wp14:editId="62E34B0B">
            <wp:extent cx="2366645" cy="1459149"/>
            <wp:effectExtent l="19050" t="19050" r="14605" b="27305"/>
            <wp:docPr id="345403453" name="Picture 1" descr="A group of metal rulers and pat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03453" name="Picture 1" descr="A group of metal rulers and patch&#10;&#10;AI-generated content may be incorrect."/>
                    <pic:cNvPicPr/>
                  </pic:nvPicPr>
                  <pic:blipFill rotWithShape="1">
                    <a:blip r:embed="rId27"/>
                    <a:srcRect b="10679"/>
                    <a:stretch>
                      <a:fillRect/>
                    </a:stretch>
                  </pic:blipFill>
                  <pic:spPr bwMode="auto">
                    <a:xfrm>
                      <a:off x="0" y="0"/>
                      <a:ext cx="2383138" cy="146931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56C0450" w14:textId="382F5E17" w:rsidR="0065084F" w:rsidRDefault="0065084F" w:rsidP="0065084F">
      <w:pPr>
        <w:pStyle w:val="BodyText"/>
        <w:ind w:firstLine="0"/>
        <w:jc w:val="center"/>
      </w:pPr>
      <w:r>
        <w:t>Gambar 15. Hasil Fabrikasi Antena</w:t>
      </w:r>
    </w:p>
    <w:p w14:paraId="10A87351" w14:textId="53BFD42F" w:rsidR="0065084F" w:rsidRDefault="0065084F" w:rsidP="0065084F">
      <w:pPr>
        <w:pStyle w:val="Heading2"/>
      </w:pPr>
      <w:r>
        <w:t>Pengukuran Antena</w:t>
      </w:r>
    </w:p>
    <w:p w14:paraId="738E1D3A" w14:textId="50B7365A" w:rsidR="0065084F" w:rsidRDefault="0065084F" w:rsidP="0065084F">
      <w:pPr>
        <w:ind w:firstLine="284"/>
        <w:jc w:val="both"/>
        <w:rPr>
          <w:iCs/>
        </w:rPr>
      </w:pPr>
      <w:r>
        <w:t>Pengukuran hasil fabrikasi antena di lakukan di labolatorium menggunakan VNA (</w:t>
      </w:r>
      <w:r>
        <w:rPr>
          <w:i/>
        </w:rPr>
        <w:t xml:space="preserve">vector network analyzer) </w:t>
      </w:r>
      <w:r>
        <w:rPr>
          <w:iCs/>
        </w:rPr>
        <w:t>seperti terlihat pada gambar 16</w:t>
      </w:r>
      <w:r w:rsidR="00C92175">
        <w:rPr>
          <w:iCs/>
        </w:rPr>
        <w:t>.</w:t>
      </w:r>
    </w:p>
    <w:p w14:paraId="558CF7C4" w14:textId="7F54EE66" w:rsidR="0065084F" w:rsidRDefault="00C92175" w:rsidP="0065084F">
      <w:pPr>
        <w:ind w:firstLine="284"/>
        <w:jc w:val="both"/>
        <w:rPr>
          <w:iCs/>
        </w:rPr>
      </w:pPr>
      <w:r>
        <w:rPr>
          <w:noProof/>
        </w:rPr>
        <w:drawing>
          <wp:inline distT="0" distB="0" distL="0" distR="0" wp14:anchorId="784AADB8" wp14:editId="412A6914">
            <wp:extent cx="2658893" cy="2693692"/>
            <wp:effectExtent l="19050" t="19050" r="27305" b="11430"/>
            <wp:docPr id="32599966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999660" name="Picture 1" descr="A screenshot of a computer&#10;&#10;AI-generated content may be incorrect."/>
                    <pic:cNvPicPr/>
                  </pic:nvPicPr>
                  <pic:blipFill>
                    <a:blip r:embed="rId28"/>
                    <a:stretch>
                      <a:fillRect/>
                    </a:stretch>
                  </pic:blipFill>
                  <pic:spPr>
                    <a:xfrm>
                      <a:off x="0" y="0"/>
                      <a:ext cx="2677971" cy="2713020"/>
                    </a:xfrm>
                    <a:prstGeom prst="rect">
                      <a:avLst/>
                    </a:prstGeom>
                    <a:ln>
                      <a:solidFill>
                        <a:schemeClr val="tx1"/>
                      </a:solidFill>
                    </a:ln>
                  </pic:spPr>
                </pic:pic>
              </a:graphicData>
            </a:graphic>
          </wp:inline>
        </w:drawing>
      </w:r>
    </w:p>
    <w:p w14:paraId="06FD7470" w14:textId="62A31394" w:rsidR="00C92175" w:rsidRDefault="00C92175" w:rsidP="00C92175">
      <w:pPr>
        <w:ind w:firstLine="284"/>
        <w:rPr>
          <w:iCs/>
        </w:rPr>
      </w:pPr>
      <w:r>
        <w:rPr>
          <w:iCs/>
        </w:rPr>
        <w:t>Gambar 16. Pengukuran Antena</w:t>
      </w:r>
    </w:p>
    <w:p w14:paraId="6BAD5D9C" w14:textId="77777777" w:rsidR="00C92175" w:rsidRDefault="00C92175" w:rsidP="00C92175">
      <w:pPr>
        <w:ind w:firstLine="284"/>
        <w:rPr>
          <w:iCs/>
        </w:rPr>
      </w:pPr>
    </w:p>
    <w:p w14:paraId="46AC07E2" w14:textId="77777777" w:rsidR="00C92175" w:rsidRDefault="00C92175" w:rsidP="00C92175">
      <w:pPr>
        <w:ind w:firstLine="284"/>
        <w:rPr>
          <w:iCs/>
        </w:rPr>
      </w:pPr>
    </w:p>
    <w:p w14:paraId="61BDACD4" w14:textId="6943CD71" w:rsidR="00C92175" w:rsidRDefault="00C92175" w:rsidP="00C92175">
      <w:pPr>
        <w:ind w:firstLine="720"/>
        <w:jc w:val="both"/>
      </w:pPr>
      <w:bookmarkStart w:id="3" w:name="_Hlk205933411"/>
      <w:r>
        <w:t>Seperti yang terlihat pada gambar 17 ,hasil pengukuran antena  bekerja pada frekuansi 3,62GHz dengan return loss -3,13dB dan ini sangat berbeda dengan hasil simulasi antena bekerja pada frekuensi 3,6 dengan return loss -20,34dB, meskipun fabrikasi antena telah sesuai dengan parameter yang telah di simulasikan.</w:t>
      </w:r>
      <w:bookmarkEnd w:id="3"/>
    </w:p>
    <w:p w14:paraId="48B56FB2" w14:textId="77E03D90" w:rsidR="0065084F" w:rsidRDefault="00C92175" w:rsidP="00C92175">
      <w:pPr>
        <w:ind w:firstLine="284"/>
        <w:rPr>
          <w:iCs/>
        </w:rPr>
      </w:pPr>
      <w:r>
        <w:rPr>
          <w:noProof/>
        </w:rPr>
        <w:drawing>
          <wp:inline distT="0" distB="0" distL="0" distR="0" wp14:anchorId="09B2D638" wp14:editId="1087EABD">
            <wp:extent cx="2334220" cy="1863482"/>
            <wp:effectExtent l="0" t="0" r="9525" b="3810"/>
            <wp:docPr id="1189564241" name="Chart 1">
              <a:extLst xmlns:a="http://schemas.openxmlformats.org/drawingml/2006/main">
                <a:ext uri="{FF2B5EF4-FFF2-40B4-BE49-F238E27FC236}">
                  <a16:creationId xmlns:a16="http://schemas.microsoft.com/office/drawing/2014/main" id="{941CD3E8-A88C-4BAB-A763-B84D52352C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65B413A" w14:textId="5390DD7F" w:rsidR="00C92175" w:rsidRDefault="00C92175" w:rsidP="00C92175">
      <w:pPr>
        <w:ind w:firstLine="284"/>
        <w:rPr>
          <w:iCs/>
        </w:rPr>
      </w:pPr>
      <w:r>
        <w:rPr>
          <w:iCs/>
        </w:rPr>
        <w:t>Gambar 17. Perbedaan Hasil Pengukuran dan Simulasi</w:t>
      </w:r>
    </w:p>
    <w:p w14:paraId="27ED7E23" w14:textId="77777777" w:rsidR="00C92175" w:rsidRPr="0065084F" w:rsidRDefault="00C92175" w:rsidP="00C92175">
      <w:pPr>
        <w:ind w:firstLine="284"/>
        <w:rPr>
          <w:iCs/>
        </w:rPr>
      </w:pPr>
    </w:p>
    <w:p w14:paraId="012AD962" w14:textId="0CDA64BD" w:rsidR="00B9445A" w:rsidRDefault="00326E9F" w:rsidP="00C92175">
      <w:pPr>
        <w:pStyle w:val="BodyText"/>
        <w:ind w:firstLine="284"/>
        <w:jc w:val="center"/>
      </w:pPr>
      <w:r>
        <w:t>Kesimpulan</w:t>
      </w:r>
    </w:p>
    <w:p w14:paraId="53534F13" w14:textId="5B4E42EB" w:rsidR="008A55B5" w:rsidRPr="00AC7105" w:rsidRDefault="00322B94" w:rsidP="00AC7105">
      <w:pPr>
        <w:ind w:firstLine="284"/>
        <w:jc w:val="both"/>
      </w:pPr>
      <w:r w:rsidRPr="00322B94">
        <w:t>Berdasarkan hasil pengukuran dan simulasi dapat di ambil beberapa kesimpulan dan saran :</w:t>
      </w:r>
    </w:p>
    <w:p w14:paraId="4D6FD146" w14:textId="77777777" w:rsidR="00322B94" w:rsidRPr="00322B94" w:rsidRDefault="00322B94" w:rsidP="00AC7105">
      <w:pPr>
        <w:pStyle w:val="ListParagraph"/>
        <w:numPr>
          <w:ilvl w:val="0"/>
          <w:numId w:val="17"/>
        </w:numPr>
        <w:jc w:val="both"/>
        <w:rPr>
          <w:rFonts w:eastAsia="MS Mincho"/>
          <w:spacing w:val="-1"/>
        </w:rPr>
      </w:pPr>
      <w:r w:rsidRPr="00322B94">
        <w:rPr>
          <w:rFonts w:eastAsia="MS Mincho"/>
          <w:spacing w:val="-1"/>
        </w:rPr>
        <w:t>Dari hasil penelitian dalam hal simulasi penulis berhasil mengembangan metode T-slot pada antena Substrate Integrated Waveguide (SIW) untuk aplikasi jaringan 5G ,dan memperoleh bandwith 160 Mhz (3,51GHz – 3,67GHz) dengan frekuensi kerja 3,6GHz</w:t>
      </w:r>
    </w:p>
    <w:p w14:paraId="1F8AB3B4" w14:textId="77777777" w:rsidR="00AC7105" w:rsidRPr="00AC7105" w:rsidRDefault="00AC7105" w:rsidP="00AC7105">
      <w:pPr>
        <w:pStyle w:val="ListParagraph"/>
        <w:numPr>
          <w:ilvl w:val="0"/>
          <w:numId w:val="17"/>
        </w:numPr>
        <w:jc w:val="both"/>
        <w:rPr>
          <w:rFonts w:eastAsia="MS Mincho"/>
          <w:spacing w:val="-1"/>
        </w:rPr>
      </w:pPr>
      <w:r w:rsidRPr="00AC7105">
        <w:rPr>
          <w:rFonts w:eastAsia="MS Mincho"/>
          <w:spacing w:val="-1"/>
        </w:rPr>
        <w:t>Fabrikasi antena telah di sesuaikan dengan parameter, namun hasil dari pengukuran berbeda jauh dengan hasil simulasi menggunakan perangkat lunak .</w:t>
      </w:r>
    </w:p>
    <w:p w14:paraId="59C3AC6A" w14:textId="77777777" w:rsidR="00AC7105" w:rsidRPr="00AC7105" w:rsidRDefault="00AC7105" w:rsidP="00AC7105">
      <w:pPr>
        <w:pStyle w:val="ListParagraph"/>
        <w:numPr>
          <w:ilvl w:val="0"/>
          <w:numId w:val="17"/>
        </w:numPr>
        <w:jc w:val="both"/>
        <w:rPr>
          <w:rFonts w:eastAsia="MS Mincho"/>
          <w:spacing w:val="-1"/>
        </w:rPr>
      </w:pPr>
      <w:r w:rsidRPr="00AC7105">
        <w:rPr>
          <w:rFonts w:eastAsia="MS Mincho"/>
          <w:spacing w:val="-1"/>
        </w:rPr>
        <w:t>Perbedaan ini merupakan fenomena umum dalam penelitian antena dan dapat disebabkan oleh beberapa faktor, antara lain kalibrasi mesin fabrikasi, toleransi dimensi fabrikasi, kualitas konektor dan kabel pengukuran, kalibrasi alat ukur dan mungkin masih banyak lagi pengaruh terhadap hasil pengukuran. Analisis lebih lanjut terhadap diskrepansi ini menjadi krusial untuk mengidentifikasi penyebabnya dan memberikan dasar bagi perbaikan desain atau metodologi di masa mendatang.</w:t>
      </w:r>
    </w:p>
    <w:p w14:paraId="106CA435" w14:textId="24944798" w:rsidR="00326E9F" w:rsidRDefault="00AC7105" w:rsidP="00AC7105">
      <w:pPr>
        <w:pStyle w:val="BodyText"/>
        <w:numPr>
          <w:ilvl w:val="0"/>
          <w:numId w:val="17"/>
        </w:numPr>
      </w:pPr>
      <w:r w:rsidRPr="00FE5FE6">
        <w:t>Penting sekali untuk menganalisis perbedaan ini secara mendalam. Dengan begitu, kita bisa menemukan apa yang menjadi penyebabnya dan menjadikannya pelajaran berharga untuk perbaikan desain atau cara kerja penelitian ki</w:t>
      </w:r>
      <w:r>
        <w:t>ta mendatang.</w:t>
      </w:r>
    </w:p>
    <w:p w14:paraId="1C358684" w14:textId="6FB24981" w:rsidR="00AC7105" w:rsidRDefault="00AC7105" w:rsidP="00AC7105">
      <w:pPr>
        <w:pStyle w:val="Heading5"/>
        <w:rPr>
          <w:rFonts w:eastAsia="MS Mincho"/>
        </w:rPr>
      </w:pPr>
      <w:r>
        <w:rPr>
          <w:rFonts w:eastAsia="MS Mincho"/>
        </w:rPr>
        <w:t>Ucapan Terima Kasih</w:t>
      </w:r>
    </w:p>
    <w:p w14:paraId="4C764141" w14:textId="0BF07691" w:rsidR="00AC7105" w:rsidRDefault="00AC7105" w:rsidP="00AC7105">
      <w:pPr>
        <w:pStyle w:val="BodyText"/>
      </w:pPr>
      <w:r>
        <w:t>Ucapan terima kasih kepada dosen pembimbing , orang tua, serta sahabat terdekat yang telah membantu dalam proses pengerjaan artikel penelitian ini sehingga dapat dipublikasikan di Jurnal Teknik Elektro.</w:t>
      </w:r>
    </w:p>
    <w:p w14:paraId="77C5F696" w14:textId="77777777" w:rsidR="00326E9F" w:rsidRDefault="00326E9F" w:rsidP="00753F7B">
      <w:pPr>
        <w:pStyle w:val="BodyText"/>
      </w:pPr>
    </w:p>
    <w:p w14:paraId="66989CD7" w14:textId="77777777" w:rsidR="00AC7105" w:rsidRDefault="00AC7105" w:rsidP="00753F7B">
      <w:pPr>
        <w:pStyle w:val="BodyText"/>
      </w:pPr>
    </w:p>
    <w:p w14:paraId="4BAF7512" w14:textId="77777777" w:rsidR="00AC7105" w:rsidRDefault="00AC7105" w:rsidP="00753F7B">
      <w:pPr>
        <w:pStyle w:val="BodyText"/>
      </w:pPr>
    </w:p>
    <w:p w14:paraId="3E0D70D5" w14:textId="77777777" w:rsidR="008A55B5" w:rsidRDefault="00C17453">
      <w:pPr>
        <w:pStyle w:val="Heading5"/>
        <w:rPr>
          <w:rFonts w:eastAsia="MS Mincho"/>
        </w:rPr>
      </w:pPr>
      <w:r>
        <w:rPr>
          <w:rFonts w:eastAsia="MS Mincho"/>
        </w:rPr>
        <w:t>Daftar Pustaka</w:t>
      </w:r>
    </w:p>
    <w:p w14:paraId="4027C1E8" w14:textId="67547618" w:rsidR="00F87D61" w:rsidRPr="00F87D61" w:rsidRDefault="00AC7105" w:rsidP="00F87D61">
      <w:pPr>
        <w:widowControl w:val="0"/>
        <w:autoSpaceDE w:val="0"/>
        <w:autoSpaceDN w:val="0"/>
        <w:adjustRightInd w:val="0"/>
        <w:spacing w:after="40" w:line="240" w:lineRule="exact"/>
        <w:ind w:left="640" w:hanging="640"/>
        <w:rPr>
          <w:noProof/>
          <w:sz w:val="16"/>
        </w:rPr>
      </w:pPr>
      <w:r>
        <w:rPr>
          <w:rFonts w:eastAsia="MS Mincho"/>
        </w:rPr>
        <w:fldChar w:fldCharType="begin" w:fldLock="1"/>
      </w:r>
      <w:r>
        <w:rPr>
          <w:rFonts w:eastAsia="MS Mincho"/>
        </w:rPr>
        <w:instrText xml:space="preserve">ADDIN Mendeley Bibliography CSL_BIBLIOGRAPHY </w:instrText>
      </w:r>
      <w:r>
        <w:rPr>
          <w:rFonts w:eastAsia="MS Mincho"/>
        </w:rPr>
        <w:fldChar w:fldCharType="separate"/>
      </w:r>
      <w:r w:rsidR="00F87D61" w:rsidRPr="00F87D61">
        <w:rPr>
          <w:noProof/>
          <w:sz w:val="16"/>
        </w:rPr>
        <w:t>[1]</w:t>
      </w:r>
      <w:r w:rsidR="00F87D61" w:rsidRPr="00F87D61">
        <w:rPr>
          <w:noProof/>
          <w:sz w:val="16"/>
        </w:rPr>
        <w:tab/>
        <w:t xml:space="preserve">A. Zahran, A. I. A. Galal, A. M. El-Sawy, and E. Tammam, “Design of A 3.5 GHz Compact Size Microstrip Antenna of Two Folded U-Shaped Arms for 5G Applications,” </w:t>
      </w:r>
      <w:r w:rsidR="00F87D61" w:rsidRPr="00F87D61">
        <w:rPr>
          <w:i/>
          <w:iCs/>
          <w:noProof/>
          <w:sz w:val="16"/>
        </w:rPr>
        <w:t>J. Adv. Eng. Trends</w:t>
      </w:r>
      <w:r w:rsidR="00F87D61" w:rsidRPr="00F87D61">
        <w:rPr>
          <w:noProof/>
          <w:sz w:val="16"/>
        </w:rPr>
        <w:t>, vol. 44, no. 1, pp. 0–0, 2025, doi: 10.21608/jaet.2024.316937.1318.</w:t>
      </w:r>
    </w:p>
    <w:p w14:paraId="5046AA69" w14:textId="77777777" w:rsidR="00F87D61" w:rsidRPr="00F87D61" w:rsidRDefault="00F87D61" w:rsidP="00F87D61">
      <w:pPr>
        <w:widowControl w:val="0"/>
        <w:autoSpaceDE w:val="0"/>
        <w:autoSpaceDN w:val="0"/>
        <w:adjustRightInd w:val="0"/>
        <w:spacing w:after="40" w:line="240" w:lineRule="exact"/>
        <w:ind w:left="640" w:hanging="640"/>
        <w:rPr>
          <w:noProof/>
          <w:sz w:val="16"/>
        </w:rPr>
      </w:pPr>
      <w:r w:rsidRPr="00F87D61">
        <w:rPr>
          <w:noProof/>
          <w:sz w:val="16"/>
        </w:rPr>
        <w:t>[2]</w:t>
      </w:r>
      <w:r w:rsidRPr="00F87D61">
        <w:rPr>
          <w:noProof/>
          <w:sz w:val="16"/>
        </w:rPr>
        <w:tab/>
        <w:t xml:space="preserve">R. Garg, “Microstrip Antenna Design Handbook (Artech House Antennas and Propagation Library) by P. Bhartia, Inder Bahl, R. Garg, A. Ittipiboon (z-lib.org),” </w:t>
      </w:r>
      <w:r w:rsidRPr="00F87D61">
        <w:rPr>
          <w:i/>
          <w:iCs/>
          <w:noProof/>
          <w:sz w:val="16"/>
        </w:rPr>
        <w:t>Electromagnetic Engineering</w:t>
      </w:r>
      <w:r w:rsidRPr="00F87D61">
        <w:rPr>
          <w:noProof/>
          <w:sz w:val="16"/>
        </w:rPr>
        <w:t>. 2000.</w:t>
      </w:r>
    </w:p>
    <w:p w14:paraId="420462C6" w14:textId="77777777" w:rsidR="00F87D61" w:rsidRPr="00F87D61" w:rsidRDefault="00F87D61" w:rsidP="00F87D61">
      <w:pPr>
        <w:widowControl w:val="0"/>
        <w:autoSpaceDE w:val="0"/>
        <w:autoSpaceDN w:val="0"/>
        <w:adjustRightInd w:val="0"/>
        <w:spacing w:after="40" w:line="240" w:lineRule="exact"/>
        <w:ind w:left="640" w:hanging="640"/>
        <w:rPr>
          <w:noProof/>
          <w:sz w:val="16"/>
        </w:rPr>
      </w:pPr>
      <w:r w:rsidRPr="00F87D61">
        <w:rPr>
          <w:noProof/>
          <w:sz w:val="16"/>
        </w:rPr>
        <w:t>[3]</w:t>
      </w:r>
      <w:r w:rsidRPr="00F87D61">
        <w:rPr>
          <w:noProof/>
          <w:sz w:val="16"/>
        </w:rPr>
        <w:tab/>
        <w:t xml:space="preserve">D. W. Astuti, F. Y. Zulkifli, and E. T. Rahardjo, “Bandwidth Enhancement of Substrate Integrated Waveguide Cavity Antenna using T-Backed Slot,” </w:t>
      </w:r>
      <w:r w:rsidRPr="00F87D61">
        <w:rPr>
          <w:i/>
          <w:iCs/>
          <w:noProof/>
          <w:sz w:val="16"/>
        </w:rPr>
        <w:t>Proc. - CAMA 2019 IEEE Int. Conf. Antenna Meas. Appl.</w:t>
      </w:r>
      <w:r w:rsidRPr="00F87D61">
        <w:rPr>
          <w:noProof/>
          <w:sz w:val="16"/>
        </w:rPr>
        <w:t>, pp. 251–254, 2019, doi: 10.1109/CAMA47423.2019.8959656.</w:t>
      </w:r>
    </w:p>
    <w:p w14:paraId="3D4E1D99" w14:textId="77777777" w:rsidR="00F87D61" w:rsidRPr="00F87D61" w:rsidRDefault="00F87D61" w:rsidP="00F87D61">
      <w:pPr>
        <w:widowControl w:val="0"/>
        <w:autoSpaceDE w:val="0"/>
        <w:autoSpaceDN w:val="0"/>
        <w:adjustRightInd w:val="0"/>
        <w:spacing w:after="40" w:line="240" w:lineRule="exact"/>
        <w:ind w:left="640" w:hanging="640"/>
        <w:rPr>
          <w:noProof/>
          <w:sz w:val="16"/>
        </w:rPr>
      </w:pPr>
      <w:r w:rsidRPr="00F87D61">
        <w:rPr>
          <w:noProof/>
          <w:sz w:val="16"/>
        </w:rPr>
        <w:t>[4]</w:t>
      </w:r>
      <w:r w:rsidRPr="00F87D61">
        <w:rPr>
          <w:noProof/>
          <w:sz w:val="16"/>
        </w:rPr>
        <w:tab/>
        <w:t>T. Cheng, W. Jiang, S. Gong, and Y. Yu, “Broadband SIW Cavity-</w:t>
      </w:r>
      <w:r w:rsidRPr="00F87D61">
        <w:rPr>
          <w:noProof/>
          <w:sz w:val="16"/>
        </w:rPr>
        <w:t xml:space="preserve">Backed Modified Dumbbell-Shaped Slot Antenna,” </w:t>
      </w:r>
      <w:r w:rsidRPr="00F87D61">
        <w:rPr>
          <w:i/>
          <w:iCs/>
          <w:noProof/>
          <w:sz w:val="16"/>
        </w:rPr>
        <w:t>IEEE Antennas Wirel. Propag. Lett.</w:t>
      </w:r>
      <w:r w:rsidRPr="00F87D61">
        <w:rPr>
          <w:noProof/>
          <w:sz w:val="16"/>
        </w:rPr>
        <w:t>, vol. 18, no. 5, pp. 936–940, 2019, doi: 10.1109/LAWP.2019.2906119.</w:t>
      </w:r>
    </w:p>
    <w:p w14:paraId="78D23DFC" w14:textId="77777777" w:rsidR="00F87D61" w:rsidRPr="00F87D61" w:rsidRDefault="00F87D61" w:rsidP="00F87D61">
      <w:pPr>
        <w:widowControl w:val="0"/>
        <w:autoSpaceDE w:val="0"/>
        <w:autoSpaceDN w:val="0"/>
        <w:adjustRightInd w:val="0"/>
        <w:spacing w:after="40" w:line="240" w:lineRule="exact"/>
        <w:ind w:left="640" w:hanging="640"/>
        <w:rPr>
          <w:noProof/>
          <w:sz w:val="16"/>
        </w:rPr>
      </w:pPr>
      <w:r w:rsidRPr="00F87D61">
        <w:rPr>
          <w:noProof/>
          <w:sz w:val="16"/>
        </w:rPr>
        <w:t>[5]</w:t>
      </w:r>
      <w:r w:rsidRPr="00F87D61">
        <w:rPr>
          <w:noProof/>
          <w:sz w:val="16"/>
        </w:rPr>
        <w:tab/>
        <w:t xml:space="preserve">Y. Shi, J. Liu, and Y. Long, “Wideband Triple-and Quad-Resonance Substrate Integrated Waveguide Cavity-Backed Slot Antennas with Shorting Vias,” </w:t>
      </w:r>
      <w:r w:rsidRPr="00F87D61">
        <w:rPr>
          <w:i/>
          <w:iCs/>
          <w:noProof/>
          <w:sz w:val="16"/>
        </w:rPr>
        <w:t>IEEE Trans. Antennas Propag.</w:t>
      </w:r>
      <w:r w:rsidRPr="00F87D61">
        <w:rPr>
          <w:noProof/>
          <w:sz w:val="16"/>
        </w:rPr>
        <w:t>, vol. 65, no. 11, pp. 5768–5775, 2017, doi: 10.1109/TAP.2017.2755118.</w:t>
      </w:r>
    </w:p>
    <w:p w14:paraId="34A0F0B9" w14:textId="77777777" w:rsidR="00F87D61" w:rsidRPr="00F87D61" w:rsidRDefault="00F87D61" w:rsidP="00F87D61">
      <w:pPr>
        <w:widowControl w:val="0"/>
        <w:autoSpaceDE w:val="0"/>
        <w:autoSpaceDN w:val="0"/>
        <w:adjustRightInd w:val="0"/>
        <w:spacing w:after="40" w:line="240" w:lineRule="exact"/>
        <w:ind w:left="640" w:hanging="640"/>
        <w:rPr>
          <w:noProof/>
          <w:sz w:val="16"/>
        </w:rPr>
      </w:pPr>
      <w:r w:rsidRPr="00F87D61">
        <w:rPr>
          <w:noProof/>
          <w:sz w:val="16"/>
        </w:rPr>
        <w:t>[6]</w:t>
      </w:r>
      <w:r w:rsidRPr="00F87D61">
        <w:rPr>
          <w:noProof/>
          <w:sz w:val="16"/>
        </w:rPr>
        <w:tab/>
        <w:t xml:space="preserve">L. Xiang, Y. Zhang, Y. Yu, and W. Hong, “Characterization and Design of Wideband Penta- And Hepta-Resonance SIW Elliptical Cavity-Backed Slot Antennas,” </w:t>
      </w:r>
      <w:r w:rsidRPr="00F87D61">
        <w:rPr>
          <w:i/>
          <w:iCs/>
          <w:noProof/>
          <w:sz w:val="16"/>
        </w:rPr>
        <w:t>IEEE Access</w:t>
      </w:r>
      <w:r w:rsidRPr="00F87D61">
        <w:rPr>
          <w:noProof/>
          <w:sz w:val="16"/>
        </w:rPr>
        <w:t>, vol. 8, pp. 111987–111994, 2020, doi: 10.1109/ACCESS.2020.3002433.</w:t>
      </w:r>
    </w:p>
    <w:p w14:paraId="1D3FAC92" w14:textId="77777777" w:rsidR="00F87D61" w:rsidRPr="00F87D61" w:rsidRDefault="00F87D61" w:rsidP="00F87D61">
      <w:pPr>
        <w:widowControl w:val="0"/>
        <w:autoSpaceDE w:val="0"/>
        <w:autoSpaceDN w:val="0"/>
        <w:adjustRightInd w:val="0"/>
        <w:spacing w:after="40" w:line="240" w:lineRule="exact"/>
        <w:ind w:left="640" w:hanging="640"/>
        <w:rPr>
          <w:noProof/>
          <w:sz w:val="16"/>
        </w:rPr>
      </w:pPr>
      <w:r w:rsidRPr="00F87D61">
        <w:rPr>
          <w:noProof/>
          <w:sz w:val="16"/>
        </w:rPr>
        <w:t>[7]</w:t>
      </w:r>
      <w:r w:rsidRPr="00F87D61">
        <w:rPr>
          <w:noProof/>
          <w:sz w:val="16"/>
        </w:rPr>
        <w:tab/>
        <w:t xml:space="preserve">A. K. Pandey, N. K. Sahu, R. K. Gangwar, and R. K. Chaudhary, “SIW-Cavity-Backed Wideband Circularly Polarized Antenna Using Modified Split-Ring Slot as a Radiator for mm-Wave IoT Applications,” </w:t>
      </w:r>
      <w:r w:rsidRPr="00F87D61">
        <w:rPr>
          <w:i/>
          <w:iCs/>
          <w:noProof/>
          <w:sz w:val="16"/>
        </w:rPr>
        <w:t>IEEE Internet Things J.</w:t>
      </w:r>
      <w:r w:rsidRPr="00F87D61">
        <w:rPr>
          <w:noProof/>
          <w:sz w:val="16"/>
        </w:rPr>
        <w:t>, vol. 11, no. 7, pp. 11793–11799, 2024, doi: 10.1109/JIOT.2023.3332169.</w:t>
      </w:r>
    </w:p>
    <w:p w14:paraId="17E3223D" w14:textId="224AB608" w:rsidR="00AC7105" w:rsidRPr="00B9445A" w:rsidRDefault="00AC7105" w:rsidP="004D4573">
      <w:pPr>
        <w:pStyle w:val="references"/>
        <w:numPr>
          <w:ilvl w:val="0"/>
          <w:numId w:val="0"/>
        </w:numPr>
        <w:rPr>
          <w:rFonts w:eastAsia="MS Mincho"/>
        </w:rPr>
        <w:sectPr w:rsidR="00AC7105" w:rsidRPr="00B9445A" w:rsidSect="00FD1F22">
          <w:type w:val="continuous"/>
          <w:pgSz w:w="11909" w:h="16834" w:code="9"/>
          <w:pgMar w:top="1077" w:right="731" w:bottom="1077" w:left="731" w:header="720" w:footer="720" w:gutter="0"/>
          <w:cols w:num="2" w:space="360"/>
          <w:titlePg/>
          <w:docGrid w:linePitch="360"/>
        </w:sectPr>
      </w:pPr>
      <w:r>
        <w:rPr>
          <w:rFonts w:eastAsia="MS Mincho"/>
        </w:rPr>
        <w:fldChar w:fldCharType="end"/>
      </w:r>
    </w:p>
    <w:p w14:paraId="7FA53454" w14:textId="6E78A243" w:rsidR="00D623F1" w:rsidRDefault="00D623F1" w:rsidP="00B9445A">
      <w:pPr>
        <w:jc w:val="both"/>
      </w:pPr>
    </w:p>
    <w:sectPr w:rsidR="00D623F1" w:rsidSect="00FD1F22">
      <w:type w:val="continuous"/>
      <w:pgSz w:w="11909" w:h="16834" w:code="9"/>
      <w:pgMar w:top="1077" w:right="731" w:bottom="1077" w:left="7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A0A3F" w14:textId="77777777" w:rsidR="00A82C3F" w:rsidRDefault="00A82C3F" w:rsidP="0072558F">
      <w:r>
        <w:separator/>
      </w:r>
    </w:p>
  </w:endnote>
  <w:endnote w:type="continuationSeparator" w:id="0">
    <w:p w14:paraId="64D44709" w14:textId="77777777" w:rsidR="00A82C3F" w:rsidRDefault="00A82C3F" w:rsidP="00725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9721"/>
      <w:gridCol w:w="726"/>
    </w:tblGrid>
    <w:tr w:rsidR="008131B9" w:rsidRPr="00910635" w14:paraId="37085378" w14:textId="77777777" w:rsidTr="00022AEE">
      <w:tc>
        <w:tcPr>
          <w:tcW w:w="9747" w:type="dxa"/>
        </w:tcPr>
        <w:p w14:paraId="62359E7C" w14:textId="77777777" w:rsidR="008131B9" w:rsidRPr="00180435" w:rsidRDefault="008131B9" w:rsidP="008131B9">
          <w:pPr>
            <w:pStyle w:val="Footer"/>
            <w:spacing w:before="120"/>
            <w:jc w:val="both"/>
            <w:rPr>
              <w:rFonts w:ascii="Arial" w:hAnsi="Arial" w:cs="Arial"/>
            </w:rPr>
          </w:pPr>
          <w:r w:rsidRPr="008131B9">
            <w:rPr>
              <w:rFonts w:ascii="Arial" w:hAnsi="Arial" w:cs="Arial"/>
            </w:rPr>
            <w:t xml:space="preserve">M. H. I. Hajar </w:t>
          </w:r>
          <w:r>
            <w:rPr>
              <w:rFonts w:ascii="Arial" w:hAnsi="Arial" w:cs="Arial"/>
            </w:rPr>
            <w:t>et al.</w:t>
          </w:r>
          <w:r w:rsidRPr="00180435">
            <w:rPr>
              <w:rFonts w:ascii="Arial" w:hAnsi="Arial" w:cs="Arial"/>
            </w:rPr>
            <w:t xml:space="preserve">, </w:t>
          </w:r>
          <w:r w:rsidRPr="008131B9">
            <w:rPr>
              <w:rFonts w:ascii="Arial" w:hAnsi="Arial" w:cs="Arial"/>
            </w:rPr>
            <w:t>Petunjuk Penulisan Naskah Jurnal Teknologi Elektro</w:t>
          </w:r>
          <w:r>
            <w:rPr>
              <w:rFonts w:ascii="Arial" w:hAnsi="Arial" w:cs="Arial"/>
            </w:rPr>
            <w:t xml:space="preserve"> </w:t>
          </w:r>
        </w:p>
      </w:tc>
      <w:tc>
        <w:tcPr>
          <w:tcW w:w="727" w:type="dxa"/>
        </w:tcPr>
        <w:p w14:paraId="3E0DEB4A" w14:textId="77777777" w:rsidR="008131B9" w:rsidRPr="00180435" w:rsidRDefault="008131B9" w:rsidP="008131B9">
          <w:pPr>
            <w:pStyle w:val="Footer"/>
            <w:spacing w:before="120"/>
            <w:jc w:val="right"/>
            <w:rPr>
              <w:rFonts w:ascii="Arial" w:hAnsi="Arial" w:cs="Arial"/>
            </w:rPr>
          </w:pPr>
          <w:r w:rsidRPr="00180435">
            <w:rPr>
              <w:rFonts w:ascii="Arial" w:hAnsi="Arial" w:cs="Arial"/>
            </w:rPr>
            <w:fldChar w:fldCharType="begin"/>
          </w:r>
          <w:r w:rsidRPr="00180435">
            <w:rPr>
              <w:rFonts w:ascii="Arial" w:hAnsi="Arial" w:cs="Arial"/>
            </w:rPr>
            <w:instrText xml:space="preserve"> PAGE   \* MERGEFORMAT </w:instrText>
          </w:r>
          <w:r w:rsidRPr="00180435">
            <w:rPr>
              <w:rFonts w:ascii="Arial" w:hAnsi="Arial" w:cs="Arial"/>
            </w:rPr>
            <w:fldChar w:fldCharType="separate"/>
          </w:r>
          <w:r>
            <w:rPr>
              <w:rFonts w:ascii="Arial" w:hAnsi="Arial" w:cs="Arial"/>
              <w:noProof/>
            </w:rPr>
            <w:t>1</w:t>
          </w:r>
          <w:r w:rsidRPr="00180435">
            <w:rPr>
              <w:rFonts w:ascii="Arial" w:hAnsi="Arial" w:cs="Arial"/>
              <w:noProof/>
            </w:rPr>
            <w:fldChar w:fldCharType="end"/>
          </w:r>
        </w:p>
      </w:tc>
    </w:tr>
  </w:tbl>
  <w:p w14:paraId="5576F769" w14:textId="77777777" w:rsidR="008131B9" w:rsidRDefault="008131B9" w:rsidP="008131B9">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1FC59" w14:textId="77777777" w:rsidR="00687659" w:rsidRDefault="00D623F1" w:rsidP="00FD1F22">
    <w:pPr>
      <w:pStyle w:val="Footer"/>
      <w:tabs>
        <w:tab w:val="clear" w:pos="4680"/>
        <w:tab w:val="clear" w:pos="9360"/>
      </w:tabs>
      <w:ind w:right="451"/>
      <w:jc w:val="both"/>
    </w:pPr>
    <w:r>
      <w:t xml:space="preserve">          </w:t>
    </w:r>
    <w:r>
      <w:tab/>
    </w:r>
    <w:r>
      <w:tab/>
    </w:r>
    <w:r>
      <w:tab/>
    </w:r>
    <w:r>
      <w:tab/>
    </w:r>
    <w:r>
      <w:tab/>
      <w:t xml:space="preserve">  </w:t>
    </w:r>
    <w:r>
      <w:tab/>
    </w:r>
    <w:r>
      <w:tab/>
    </w:r>
    <w:r>
      <w:tab/>
    </w:r>
    <w:r>
      <w:tab/>
    </w:r>
    <w:r>
      <w:tab/>
      <w:t xml:space="preserve">    </w:t>
    </w:r>
  </w:p>
  <w:tbl>
    <w:tblPr>
      <w:tblW w:w="0" w:type="auto"/>
      <w:tblBorders>
        <w:top w:val="single" w:sz="4" w:space="0" w:color="auto"/>
      </w:tblBorders>
      <w:tblLook w:val="04A0" w:firstRow="1" w:lastRow="0" w:firstColumn="1" w:lastColumn="0" w:noHBand="0" w:noVBand="1"/>
    </w:tblPr>
    <w:tblGrid>
      <w:gridCol w:w="9721"/>
      <w:gridCol w:w="726"/>
    </w:tblGrid>
    <w:tr w:rsidR="00FD1F22" w:rsidRPr="003F373D" w14:paraId="2D9688E8" w14:textId="77777777" w:rsidTr="00022AEE">
      <w:tc>
        <w:tcPr>
          <w:tcW w:w="9747" w:type="dxa"/>
        </w:tcPr>
        <w:p w14:paraId="5D3AE42E" w14:textId="77777777" w:rsidR="00FD1F22" w:rsidRPr="003F373D" w:rsidRDefault="00196DBA" w:rsidP="00FD1F22">
          <w:pPr>
            <w:pStyle w:val="Footer"/>
            <w:spacing w:before="120"/>
            <w:jc w:val="both"/>
          </w:pPr>
          <w:r>
            <w:t xml:space="preserve">Jurnal Teknologi Elektro, </w:t>
          </w:r>
          <w:r w:rsidR="00FD1F22" w:rsidRPr="00FD1F22">
            <w:t>Vol. xx. No. xx, Bulan Tahun</w:t>
          </w:r>
          <w:r w:rsidR="00FD1F22" w:rsidRPr="003F373D">
            <w:t xml:space="preserve">  </w:t>
          </w:r>
        </w:p>
      </w:tc>
      <w:tc>
        <w:tcPr>
          <w:tcW w:w="727" w:type="dxa"/>
        </w:tcPr>
        <w:p w14:paraId="3750B0AC" w14:textId="77777777" w:rsidR="00FD1F22" w:rsidRPr="003F373D" w:rsidRDefault="00FD1F22" w:rsidP="00FD1F22">
          <w:pPr>
            <w:pStyle w:val="Footer"/>
            <w:spacing w:before="120"/>
            <w:jc w:val="right"/>
          </w:pPr>
          <w:r w:rsidRPr="003F373D">
            <w:fldChar w:fldCharType="begin"/>
          </w:r>
          <w:r w:rsidRPr="003F373D">
            <w:instrText xml:space="preserve"> PAGE   \* MERGEFORMAT </w:instrText>
          </w:r>
          <w:r w:rsidRPr="003F373D">
            <w:fldChar w:fldCharType="separate"/>
          </w:r>
          <w:r w:rsidRPr="003F373D">
            <w:rPr>
              <w:noProof/>
            </w:rPr>
            <w:t>1</w:t>
          </w:r>
          <w:r w:rsidRPr="003F373D">
            <w:rPr>
              <w:noProof/>
            </w:rPr>
            <w:fldChar w:fldCharType="end"/>
          </w:r>
        </w:p>
      </w:tc>
    </w:tr>
  </w:tbl>
  <w:p w14:paraId="030EFEA2" w14:textId="77777777" w:rsidR="00687659" w:rsidRDefault="006876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9721"/>
      <w:gridCol w:w="726"/>
    </w:tblGrid>
    <w:tr w:rsidR="00C75768" w:rsidRPr="003F373D" w14:paraId="75318FF5" w14:textId="77777777" w:rsidTr="00C75768">
      <w:tc>
        <w:tcPr>
          <w:tcW w:w="9747" w:type="dxa"/>
        </w:tcPr>
        <w:p w14:paraId="3A188C99" w14:textId="77777777" w:rsidR="00C75768" w:rsidRPr="003F373D" w:rsidRDefault="00196DBA" w:rsidP="008131B9">
          <w:pPr>
            <w:pStyle w:val="Footer"/>
            <w:spacing w:before="120"/>
            <w:jc w:val="both"/>
          </w:pPr>
          <w:r>
            <w:t xml:space="preserve">Jurnal Teknologi Elektro, </w:t>
          </w:r>
          <w:r w:rsidR="00FD1F22" w:rsidRPr="00FD1F22">
            <w:t>Vol. xx. No. xx, Bulan Tahun</w:t>
          </w:r>
          <w:r w:rsidR="003F373D" w:rsidRPr="003F373D">
            <w:t xml:space="preserve"> </w:t>
          </w:r>
        </w:p>
      </w:tc>
      <w:tc>
        <w:tcPr>
          <w:tcW w:w="727" w:type="dxa"/>
        </w:tcPr>
        <w:p w14:paraId="5AD6957C" w14:textId="77777777" w:rsidR="00C75768" w:rsidRPr="003F373D" w:rsidRDefault="00C75768" w:rsidP="00C75768">
          <w:pPr>
            <w:pStyle w:val="Footer"/>
            <w:spacing w:before="120"/>
            <w:jc w:val="right"/>
          </w:pPr>
          <w:r w:rsidRPr="003F373D">
            <w:fldChar w:fldCharType="begin"/>
          </w:r>
          <w:r w:rsidRPr="003F373D">
            <w:instrText xml:space="preserve"> PAGE   \* MERGEFORMAT </w:instrText>
          </w:r>
          <w:r w:rsidRPr="003F373D">
            <w:fldChar w:fldCharType="separate"/>
          </w:r>
          <w:r w:rsidRPr="003F373D">
            <w:rPr>
              <w:noProof/>
            </w:rPr>
            <w:t>1</w:t>
          </w:r>
          <w:r w:rsidRPr="003F373D">
            <w:rPr>
              <w:noProof/>
            </w:rPr>
            <w:fldChar w:fldCharType="end"/>
          </w:r>
        </w:p>
      </w:tc>
    </w:tr>
  </w:tbl>
  <w:p w14:paraId="096CA903" w14:textId="77777777" w:rsidR="00C75768" w:rsidRPr="003F373D" w:rsidRDefault="00C757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6CC41" w14:textId="77777777" w:rsidR="00A82C3F" w:rsidRDefault="00A82C3F" w:rsidP="0072558F">
      <w:r>
        <w:separator/>
      </w:r>
    </w:p>
  </w:footnote>
  <w:footnote w:type="continuationSeparator" w:id="0">
    <w:p w14:paraId="071CF248" w14:textId="77777777" w:rsidR="00A82C3F" w:rsidRDefault="00A82C3F" w:rsidP="00725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E3461" w14:textId="77777777" w:rsidR="0072558F" w:rsidRPr="00D40558" w:rsidRDefault="0072558F" w:rsidP="0072558F">
    <w:pPr>
      <w:pStyle w:val="Header"/>
      <w:rPr>
        <w:sz w:val="24"/>
        <w:szCs w:val="24"/>
      </w:rPr>
    </w:pPr>
  </w:p>
  <w:tbl>
    <w:tblPr>
      <w:tblW w:w="0" w:type="auto"/>
      <w:tblBorders>
        <w:bottom w:val="single" w:sz="4" w:space="0" w:color="auto"/>
      </w:tblBorders>
      <w:tblLook w:val="04A0" w:firstRow="1" w:lastRow="0" w:firstColumn="1" w:lastColumn="0" w:noHBand="0" w:noVBand="1"/>
    </w:tblPr>
    <w:tblGrid>
      <w:gridCol w:w="10447"/>
    </w:tblGrid>
    <w:tr w:rsidR="00FD1F22" w:rsidRPr="003F373D" w14:paraId="4682D714" w14:textId="77777777" w:rsidTr="00FD1F22">
      <w:trPr>
        <w:trHeight w:val="501"/>
      </w:trPr>
      <w:tc>
        <w:tcPr>
          <w:tcW w:w="10527" w:type="dxa"/>
        </w:tcPr>
        <w:p w14:paraId="024C5C70" w14:textId="62A30CC7" w:rsidR="00FD1F22" w:rsidRPr="003F373D" w:rsidRDefault="00FD1F22" w:rsidP="00FD1F22">
          <w:pPr>
            <w:pStyle w:val="Footer"/>
            <w:spacing w:before="120" w:after="120"/>
            <w:jc w:val="both"/>
          </w:pPr>
          <w:r w:rsidRPr="003F373D">
            <w:t xml:space="preserve">M. H. I. Hajar et al., Petunjuk Penulisan Naskah Jurnal Teknologi Elektro  </w:t>
          </w:r>
        </w:p>
      </w:tc>
    </w:tr>
  </w:tbl>
  <w:p w14:paraId="2482026C" w14:textId="77777777" w:rsidR="0072558F" w:rsidRPr="00D40558" w:rsidRDefault="0072558F">
    <w:pPr>
      <w:pStyle w:val="Head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ook w:val="04A0" w:firstRow="1" w:lastRow="0" w:firstColumn="1" w:lastColumn="0" w:noHBand="0" w:noVBand="1"/>
    </w:tblPr>
    <w:tblGrid>
      <w:gridCol w:w="10447"/>
    </w:tblGrid>
    <w:tr w:rsidR="00DD5777" w:rsidRPr="00252628" w14:paraId="5E0E59F7" w14:textId="77777777" w:rsidTr="00C75768">
      <w:trPr>
        <w:trHeight w:val="1050"/>
      </w:trPr>
      <w:tc>
        <w:tcPr>
          <w:tcW w:w="10561" w:type="dxa"/>
        </w:tcPr>
        <w:p w14:paraId="6CC4E126" w14:textId="32EAEE93" w:rsidR="00DD5777" w:rsidRPr="00DD5777" w:rsidRDefault="000E04A2" w:rsidP="00DD5777">
          <w:pPr>
            <w:pStyle w:val="Header"/>
          </w:pPr>
          <w:bookmarkStart w:id="0" w:name="_Hlk45827591"/>
          <w:r>
            <w:rPr>
              <w:noProof/>
            </w:rPr>
            <w:drawing>
              <wp:anchor distT="0" distB="0" distL="114300" distR="114300" simplePos="0" relativeHeight="251659264" behindDoc="0" locked="0" layoutInCell="1" allowOverlap="1" wp14:anchorId="79CF482D" wp14:editId="1943CBA9">
                <wp:simplePos x="0" y="0"/>
                <wp:positionH relativeFrom="column">
                  <wp:posOffset>0</wp:posOffset>
                </wp:positionH>
                <wp:positionV relativeFrom="paragraph">
                  <wp:posOffset>126637</wp:posOffset>
                </wp:positionV>
                <wp:extent cx="852339" cy="506186"/>
                <wp:effectExtent l="0" t="0" r="5080" b="8255"/>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stretch>
                          <a:fillRect/>
                        </a:stretch>
                      </pic:blipFill>
                      <pic:spPr>
                        <a:xfrm>
                          <a:off x="0" y="0"/>
                          <a:ext cx="852339" cy="506186"/>
                        </a:xfrm>
                        <a:prstGeom prst="rect">
                          <a:avLst/>
                        </a:prstGeom>
                      </pic:spPr>
                    </pic:pic>
                  </a:graphicData>
                </a:graphic>
                <wp14:sizeRelH relativeFrom="margin">
                  <wp14:pctWidth>0</wp14:pctWidth>
                </wp14:sizeRelH>
                <wp14:sizeRelV relativeFrom="margin">
                  <wp14:pctHeight>0</wp14:pctHeight>
                </wp14:sizeRelV>
              </wp:anchor>
            </w:drawing>
          </w:r>
        </w:p>
        <w:p w14:paraId="57FE54EE" w14:textId="77777777" w:rsidR="00DD5777" w:rsidRPr="00DD5777" w:rsidRDefault="00DD5777" w:rsidP="00C75768">
          <w:pPr>
            <w:ind w:left="1418"/>
            <w:jc w:val="left"/>
          </w:pPr>
          <w:r w:rsidRPr="00DD5777">
            <w:t xml:space="preserve">Vol. </w:t>
          </w:r>
          <w:r w:rsidR="00C75768">
            <w:t>xx</w:t>
          </w:r>
          <w:r w:rsidRPr="00DD5777">
            <w:t xml:space="preserve">. No. </w:t>
          </w:r>
          <w:r w:rsidR="00C75768">
            <w:t>xx,</w:t>
          </w:r>
          <w:r w:rsidRPr="00DD5777">
            <w:t xml:space="preserve"> Bulan Tahun: Halaman</w:t>
          </w:r>
        </w:p>
        <w:p w14:paraId="530D1E7A" w14:textId="77777777" w:rsidR="00DD5777" w:rsidRPr="00DD5777" w:rsidRDefault="00DD5777" w:rsidP="00C75768">
          <w:pPr>
            <w:ind w:left="1418"/>
            <w:jc w:val="left"/>
          </w:pPr>
          <w:r w:rsidRPr="00DD5777">
            <w:t>http://publikasi.mercubuana.ac.id/index.php/jte</w:t>
          </w:r>
        </w:p>
        <w:p w14:paraId="39571D5D" w14:textId="77777777" w:rsidR="00DD5777" w:rsidRPr="008131B9" w:rsidRDefault="008131B9" w:rsidP="00C75768">
          <w:pPr>
            <w:ind w:left="1418"/>
            <w:jc w:val="left"/>
            <w:rPr>
              <w:sz w:val="24"/>
              <w:szCs w:val="24"/>
            </w:rPr>
          </w:pPr>
          <w:r>
            <w:t>p-</w:t>
          </w:r>
          <w:r w:rsidR="00DD5777" w:rsidRPr="00DD5777">
            <w:t>ISSN:</w:t>
          </w:r>
          <w:r w:rsidR="00DD5777" w:rsidRPr="00DD5777">
            <w:rPr>
              <w:lang w:val="id-ID"/>
            </w:rPr>
            <w:t xml:space="preserve"> 2086</w:t>
          </w:r>
          <w:r w:rsidR="00DD5777" w:rsidRPr="00DD5777">
            <w:rPr>
              <w:rFonts w:ascii="Cambria Math" w:hAnsi="Cambria Math" w:cs="Cambria Math"/>
              <w:lang w:val="id-ID"/>
            </w:rPr>
            <w:t>‐</w:t>
          </w:r>
          <w:r w:rsidR="00DD5777" w:rsidRPr="00DD5777">
            <w:rPr>
              <w:lang w:val="id-ID"/>
            </w:rPr>
            <w:t>9479</w:t>
          </w:r>
          <w:r>
            <w:t xml:space="preserve">   e-ISSN: 2621-8534</w:t>
          </w:r>
        </w:p>
      </w:tc>
    </w:tr>
    <w:bookmarkEnd w:id="0"/>
  </w:tbl>
  <w:p w14:paraId="679E491F" w14:textId="77777777" w:rsidR="002B18FC" w:rsidRPr="00DD5777" w:rsidRDefault="002B18FC">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4" w15:restartNumberingAfterBreak="0">
    <w:nsid w:val="3D9F4763"/>
    <w:multiLevelType w:val="hybridMultilevel"/>
    <w:tmpl w:val="C1F42AEE"/>
    <w:lvl w:ilvl="0" w:tplc="F59E5E6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189603E"/>
    <w:multiLevelType w:val="multilevel"/>
    <w:tmpl w:val="D4B4B71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433224E1"/>
    <w:multiLevelType w:val="hybridMultilevel"/>
    <w:tmpl w:val="0380BB80"/>
    <w:lvl w:ilvl="0" w:tplc="BB0E7C96">
      <w:start w:val="1"/>
      <w:numFmt w:val="lowerLetter"/>
      <w:lvlText w:val="(%1)"/>
      <w:lvlJc w:val="left"/>
      <w:pPr>
        <w:ind w:left="3240" w:hanging="360"/>
      </w:pPr>
      <w:rPr>
        <w:rFonts w:hint="default"/>
      </w:rPr>
    </w:lvl>
    <w:lvl w:ilvl="1" w:tplc="38090019" w:tentative="1">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abstractNum w:abstractNumId="7" w15:restartNumberingAfterBreak="0">
    <w:nsid w:val="46F56683"/>
    <w:multiLevelType w:val="multilevel"/>
    <w:tmpl w:val="E3909BC6"/>
    <w:lvl w:ilvl="0">
      <w:start w:val="2"/>
      <w:numFmt w:val="decimal"/>
      <w:lvlText w:val="%1"/>
      <w:lvlJc w:val="left"/>
      <w:pPr>
        <w:ind w:left="928" w:hanging="360"/>
      </w:pPr>
      <w:rPr>
        <w:rFonts w:hint="default"/>
        <w:lang w:val="id" w:eastAsia="en-US" w:bidi="ar-SA"/>
      </w:rPr>
    </w:lvl>
    <w:lvl w:ilvl="1">
      <w:start w:val="1"/>
      <w:numFmt w:val="decimal"/>
      <w:lvlText w:val="%1.%2"/>
      <w:lvlJc w:val="left"/>
      <w:pPr>
        <w:ind w:left="928"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88" w:hanging="720"/>
      </w:pPr>
      <w:rPr>
        <w:rFonts w:hint="default"/>
        <w:spacing w:val="0"/>
        <w:w w:val="100"/>
        <w:lang w:val="id" w:eastAsia="en-US" w:bidi="ar-SA"/>
      </w:rPr>
    </w:lvl>
    <w:lvl w:ilvl="3">
      <w:start w:val="1"/>
      <w:numFmt w:val="lowerLetter"/>
      <w:lvlText w:val="%4)"/>
      <w:lvlJc w:val="left"/>
      <w:pPr>
        <w:ind w:left="1288" w:hanging="720"/>
      </w:pPr>
      <w:rPr>
        <w:rFonts w:ascii="Times New Roman" w:eastAsia="Times New Roman" w:hAnsi="Times New Roman" w:cs="Times New Roman" w:hint="default"/>
        <w:b w:val="0"/>
        <w:bCs w:val="0"/>
        <w:i w:val="0"/>
        <w:iCs w:val="0"/>
        <w:spacing w:val="-1"/>
        <w:w w:val="100"/>
        <w:sz w:val="24"/>
        <w:szCs w:val="24"/>
        <w:lang w:val="id" w:eastAsia="en-US" w:bidi="ar-SA"/>
      </w:rPr>
    </w:lvl>
    <w:lvl w:ilvl="4">
      <w:numFmt w:val="bullet"/>
      <w:lvlText w:val="•"/>
      <w:lvlJc w:val="left"/>
      <w:pPr>
        <w:ind w:left="1697" w:hanging="720"/>
      </w:pPr>
      <w:rPr>
        <w:rFonts w:hint="default"/>
        <w:lang w:val="id" w:eastAsia="en-US" w:bidi="ar-SA"/>
      </w:rPr>
    </w:lvl>
    <w:lvl w:ilvl="5">
      <w:numFmt w:val="bullet"/>
      <w:lvlText w:val="•"/>
      <w:lvlJc w:val="left"/>
      <w:pPr>
        <w:ind w:left="1837" w:hanging="720"/>
      </w:pPr>
      <w:rPr>
        <w:rFonts w:hint="default"/>
        <w:lang w:val="id" w:eastAsia="en-US" w:bidi="ar-SA"/>
      </w:rPr>
    </w:lvl>
    <w:lvl w:ilvl="6">
      <w:numFmt w:val="bullet"/>
      <w:lvlText w:val="•"/>
      <w:lvlJc w:val="left"/>
      <w:pPr>
        <w:ind w:left="1976" w:hanging="720"/>
      </w:pPr>
      <w:rPr>
        <w:rFonts w:hint="default"/>
        <w:lang w:val="id" w:eastAsia="en-US" w:bidi="ar-SA"/>
      </w:rPr>
    </w:lvl>
    <w:lvl w:ilvl="7">
      <w:numFmt w:val="bullet"/>
      <w:lvlText w:val="•"/>
      <w:lvlJc w:val="left"/>
      <w:pPr>
        <w:ind w:left="2115" w:hanging="720"/>
      </w:pPr>
      <w:rPr>
        <w:rFonts w:hint="default"/>
        <w:lang w:val="id" w:eastAsia="en-US" w:bidi="ar-SA"/>
      </w:rPr>
    </w:lvl>
    <w:lvl w:ilvl="8">
      <w:numFmt w:val="bullet"/>
      <w:lvlText w:val="•"/>
      <w:lvlJc w:val="left"/>
      <w:pPr>
        <w:ind w:left="2255" w:hanging="720"/>
      </w:pPr>
      <w:rPr>
        <w:rFonts w:hint="default"/>
        <w:lang w:val="id" w:eastAsia="en-US" w:bidi="ar-SA"/>
      </w:rPr>
    </w:lvl>
  </w:abstractNum>
  <w:abstractNum w:abstractNumId="8"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9" w15:restartNumberingAfterBreak="0">
    <w:nsid w:val="52E44D2C"/>
    <w:multiLevelType w:val="hybridMultilevel"/>
    <w:tmpl w:val="8F80C7EC"/>
    <w:lvl w:ilvl="0" w:tplc="23164A7A">
      <w:start w:val="1"/>
      <w:numFmt w:val="decimal"/>
      <w:lvlText w:val="%1."/>
      <w:lvlJc w:val="left"/>
      <w:pPr>
        <w:ind w:left="648" w:hanging="360"/>
      </w:pPr>
      <w:rPr>
        <w:rFonts w:hint="default"/>
      </w:rPr>
    </w:lvl>
    <w:lvl w:ilvl="1" w:tplc="38090019" w:tentative="1">
      <w:start w:val="1"/>
      <w:numFmt w:val="lowerLetter"/>
      <w:lvlText w:val="%2."/>
      <w:lvlJc w:val="left"/>
      <w:pPr>
        <w:ind w:left="1368" w:hanging="360"/>
      </w:pPr>
    </w:lvl>
    <w:lvl w:ilvl="2" w:tplc="3809001B" w:tentative="1">
      <w:start w:val="1"/>
      <w:numFmt w:val="lowerRoman"/>
      <w:lvlText w:val="%3."/>
      <w:lvlJc w:val="right"/>
      <w:pPr>
        <w:ind w:left="2088" w:hanging="180"/>
      </w:pPr>
    </w:lvl>
    <w:lvl w:ilvl="3" w:tplc="3809000F" w:tentative="1">
      <w:start w:val="1"/>
      <w:numFmt w:val="decimal"/>
      <w:lvlText w:val="%4."/>
      <w:lvlJc w:val="left"/>
      <w:pPr>
        <w:ind w:left="2808" w:hanging="360"/>
      </w:pPr>
    </w:lvl>
    <w:lvl w:ilvl="4" w:tplc="38090019" w:tentative="1">
      <w:start w:val="1"/>
      <w:numFmt w:val="lowerLetter"/>
      <w:lvlText w:val="%5."/>
      <w:lvlJc w:val="left"/>
      <w:pPr>
        <w:ind w:left="3528" w:hanging="360"/>
      </w:pPr>
    </w:lvl>
    <w:lvl w:ilvl="5" w:tplc="3809001B" w:tentative="1">
      <w:start w:val="1"/>
      <w:numFmt w:val="lowerRoman"/>
      <w:lvlText w:val="%6."/>
      <w:lvlJc w:val="right"/>
      <w:pPr>
        <w:ind w:left="4248" w:hanging="180"/>
      </w:pPr>
    </w:lvl>
    <w:lvl w:ilvl="6" w:tplc="3809000F" w:tentative="1">
      <w:start w:val="1"/>
      <w:numFmt w:val="decimal"/>
      <w:lvlText w:val="%7."/>
      <w:lvlJc w:val="left"/>
      <w:pPr>
        <w:ind w:left="4968" w:hanging="360"/>
      </w:pPr>
    </w:lvl>
    <w:lvl w:ilvl="7" w:tplc="38090019" w:tentative="1">
      <w:start w:val="1"/>
      <w:numFmt w:val="lowerLetter"/>
      <w:lvlText w:val="%8."/>
      <w:lvlJc w:val="left"/>
      <w:pPr>
        <w:ind w:left="5688" w:hanging="360"/>
      </w:pPr>
    </w:lvl>
    <w:lvl w:ilvl="8" w:tplc="3809001B" w:tentative="1">
      <w:start w:val="1"/>
      <w:numFmt w:val="lowerRoman"/>
      <w:lvlText w:val="%9."/>
      <w:lvlJc w:val="right"/>
      <w:pPr>
        <w:ind w:left="6408" w:hanging="180"/>
      </w:pPr>
    </w:lvl>
  </w:abstractNum>
  <w:abstractNum w:abstractNumId="10" w15:restartNumberingAfterBreak="0">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2" w15:restartNumberingAfterBreak="0">
    <w:nsid w:val="79515BF8"/>
    <w:multiLevelType w:val="hybridMultilevel"/>
    <w:tmpl w:val="34C26FCA"/>
    <w:lvl w:ilvl="0" w:tplc="FC4A6C9C">
      <w:start w:val="1"/>
      <w:numFmt w:val="decimal"/>
      <w:lvlText w:val="%1."/>
      <w:lvlJc w:val="left"/>
      <w:pPr>
        <w:ind w:left="648" w:hanging="360"/>
      </w:pPr>
      <w:rPr>
        <w:rFonts w:hint="default"/>
      </w:rPr>
    </w:lvl>
    <w:lvl w:ilvl="1" w:tplc="38090019" w:tentative="1">
      <w:start w:val="1"/>
      <w:numFmt w:val="lowerLetter"/>
      <w:lvlText w:val="%2."/>
      <w:lvlJc w:val="left"/>
      <w:pPr>
        <w:ind w:left="1368" w:hanging="360"/>
      </w:pPr>
    </w:lvl>
    <w:lvl w:ilvl="2" w:tplc="3809001B" w:tentative="1">
      <w:start w:val="1"/>
      <w:numFmt w:val="lowerRoman"/>
      <w:lvlText w:val="%3."/>
      <w:lvlJc w:val="right"/>
      <w:pPr>
        <w:ind w:left="2088" w:hanging="180"/>
      </w:pPr>
    </w:lvl>
    <w:lvl w:ilvl="3" w:tplc="3809000F" w:tentative="1">
      <w:start w:val="1"/>
      <w:numFmt w:val="decimal"/>
      <w:lvlText w:val="%4."/>
      <w:lvlJc w:val="left"/>
      <w:pPr>
        <w:ind w:left="2808" w:hanging="360"/>
      </w:pPr>
    </w:lvl>
    <w:lvl w:ilvl="4" w:tplc="38090019" w:tentative="1">
      <w:start w:val="1"/>
      <w:numFmt w:val="lowerLetter"/>
      <w:lvlText w:val="%5."/>
      <w:lvlJc w:val="left"/>
      <w:pPr>
        <w:ind w:left="3528" w:hanging="360"/>
      </w:pPr>
    </w:lvl>
    <w:lvl w:ilvl="5" w:tplc="3809001B" w:tentative="1">
      <w:start w:val="1"/>
      <w:numFmt w:val="lowerRoman"/>
      <w:lvlText w:val="%6."/>
      <w:lvlJc w:val="right"/>
      <w:pPr>
        <w:ind w:left="4248" w:hanging="180"/>
      </w:pPr>
    </w:lvl>
    <w:lvl w:ilvl="6" w:tplc="3809000F" w:tentative="1">
      <w:start w:val="1"/>
      <w:numFmt w:val="decimal"/>
      <w:lvlText w:val="%7."/>
      <w:lvlJc w:val="left"/>
      <w:pPr>
        <w:ind w:left="4968" w:hanging="360"/>
      </w:pPr>
    </w:lvl>
    <w:lvl w:ilvl="7" w:tplc="38090019" w:tentative="1">
      <w:start w:val="1"/>
      <w:numFmt w:val="lowerLetter"/>
      <w:lvlText w:val="%8."/>
      <w:lvlJc w:val="left"/>
      <w:pPr>
        <w:ind w:left="5688" w:hanging="360"/>
      </w:pPr>
    </w:lvl>
    <w:lvl w:ilvl="8" w:tplc="3809001B" w:tentative="1">
      <w:start w:val="1"/>
      <w:numFmt w:val="lowerRoman"/>
      <w:lvlText w:val="%9."/>
      <w:lvlJc w:val="right"/>
      <w:pPr>
        <w:ind w:left="6408" w:hanging="180"/>
      </w:pPr>
    </w:lvl>
  </w:abstractNum>
  <w:abstractNum w:abstractNumId="13"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16cid:durableId="1207641783">
    <w:abstractNumId w:val="2"/>
  </w:num>
  <w:num w:numId="2" w16cid:durableId="1939436333">
    <w:abstractNumId w:val="10"/>
  </w:num>
  <w:num w:numId="3" w16cid:durableId="1329091810">
    <w:abstractNumId w:val="1"/>
  </w:num>
  <w:num w:numId="4" w16cid:durableId="1508518720">
    <w:abstractNumId w:val="5"/>
  </w:num>
  <w:num w:numId="5" w16cid:durableId="951402236">
    <w:abstractNumId w:val="5"/>
  </w:num>
  <w:num w:numId="6" w16cid:durableId="756748794">
    <w:abstractNumId w:val="5"/>
  </w:num>
  <w:num w:numId="7" w16cid:durableId="1977225444">
    <w:abstractNumId w:val="5"/>
  </w:num>
  <w:num w:numId="8" w16cid:durableId="846670604">
    <w:abstractNumId w:val="8"/>
  </w:num>
  <w:num w:numId="9" w16cid:durableId="792284218">
    <w:abstractNumId w:val="11"/>
  </w:num>
  <w:num w:numId="10" w16cid:durableId="816608503">
    <w:abstractNumId w:val="3"/>
  </w:num>
  <w:num w:numId="11" w16cid:durableId="2046127060">
    <w:abstractNumId w:val="0"/>
  </w:num>
  <w:num w:numId="12" w16cid:durableId="151025668">
    <w:abstractNumId w:val="13"/>
  </w:num>
  <w:num w:numId="13" w16cid:durableId="1030107215">
    <w:abstractNumId w:val="4"/>
  </w:num>
  <w:num w:numId="14" w16cid:durableId="1768578123">
    <w:abstractNumId w:val="12"/>
  </w:num>
  <w:num w:numId="15" w16cid:durableId="384303616">
    <w:abstractNumId w:val="6"/>
  </w:num>
  <w:num w:numId="16" w16cid:durableId="165021225">
    <w:abstractNumId w:val="7"/>
  </w:num>
  <w:num w:numId="17" w16cid:durableId="11164890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9A6"/>
    <w:rsid w:val="00014C58"/>
    <w:rsid w:val="00022AEE"/>
    <w:rsid w:val="00034B59"/>
    <w:rsid w:val="0004390D"/>
    <w:rsid w:val="000608DC"/>
    <w:rsid w:val="000761AE"/>
    <w:rsid w:val="000848F2"/>
    <w:rsid w:val="000950E4"/>
    <w:rsid w:val="000B4641"/>
    <w:rsid w:val="000C3076"/>
    <w:rsid w:val="000C3C67"/>
    <w:rsid w:val="000D35A1"/>
    <w:rsid w:val="000E04A2"/>
    <w:rsid w:val="000F358C"/>
    <w:rsid w:val="000F6611"/>
    <w:rsid w:val="0010711E"/>
    <w:rsid w:val="00125D05"/>
    <w:rsid w:val="00126F74"/>
    <w:rsid w:val="00127EDD"/>
    <w:rsid w:val="00150409"/>
    <w:rsid w:val="00182B09"/>
    <w:rsid w:val="0018491B"/>
    <w:rsid w:val="00194023"/>
    <w:rsid w:val="00196DBA"/>
    <w:rsid w:val="001A4969"/>
    <w:rsid w:val="001B68C4"/>
    <w:rsid w:val="001B6C01"/>
    <w:rsid w:val="001E4768"/>
    <w:rsid w:val="002030D6"/>
    <w:rsid w:val="00220A58"/>
    <w:rsid w:val="00237BE2"/>
    <w:rsid w:val="0024302A"/>
    <w:rsid w:val="002557EB"/>
    <w:rsid w:val="002752EB"/>
    <w:rsid w:val="00276735"/>
    <w:rsid w:val="00277663"/>
    <w:rsid w:val="002864A3"/>
    <w:rsid w:val="00296A72"/>
    <w:rsid w:val="002B18FC"/>
    <w:rsid w:val="002B3B81"/>
    <w:rsid w:val="002B60EF"/>
    <w:rsid w:val="002C3585"/>
    <w:rsid w:val="002D2057"/>
    <w:rsid w:val="002D471E"/>
    <w:rsid w:val="003073A7"/>
    <w:rsid w:val="00322B94"/>
    <w:rsid w:val="00326E9F"/>
    <w:rsid w:val="0034778E"/>
    <w:rsid w:val="0036351E"/>
    <w:rsid w:val="00387ECC"/>
    <w:rsid w:val="003A2E90"/>
    <w:rsid w:val="003A47B5"/>
    <w:rsid w:val="003A59A6"/>
    <w:rsid w:val="003D667A"/>
    <w:rsid w:val="003F373D"/>
    <w:rsid w:val="004059FE"/>
    <w:rsid w:val="00407171"/>
    <w:rsid w:val="00417471"/>
    <w:rsid w:val="004445B3"/>
    <w:rsid w:val="00450C52"/>
    <w:rsid w:val="00487647"/>
    <w:rsid w:val="00496217"/>
    <w:rsid w:val="004A3327"/>
    <w:rsid w:val="004B4875"/>
    <w:rsid w:val="004D3E52"/>
    <w:rsid w:val="004D4573"/>
    <w:rsid w:val="004E5A80"/>
    <w:rsid w:val="004F288A"/>
    <w:rsid w:val="004F636C"/>
    <w:rsid w:val="005078B0"/>
    <w:rsid w:val="005248BE"/>
    <w:rsid w:val="00536AF2"/>
    <w:rsid w:val="00554F98"/>
    <w:rsid w:val="00560724"/>
    <w:rsid w:val="00577057"/>
    <w:rsid w:val="00587209"/>
    <w:rsid w:val="005B520E"/>
    <w:rsid w:val="005B535B"/>
    <w:rsid w:val="005D5045"/>
    <w:rsid w:val="006108A4"/>
    <w:rsid w:val="0065084F"/>
    <w:rsid w:val="00655BDE"/>
    <w:rsid w:val="006748AC"/>
    <w:rsid w:val="00675086"/>
    <w:rsid w:val="00675421"/>
    <w:rsid w:val="006815F5"/>
    <w:rsid w:val="00686A0F"/>
    <w:rsid w:val="00687659"/>
    <w:rsid w:val="006A0C9E"/>
    <w:rsid w:val="006B481A"/>
    <w:rsid w:val="006B7CAE"/>
    <w:rsid w:val="006C4648"/>
    <w:rsid w:val="006C75F9"/>
    <w:rsid w:val="0072064C"/>
    <w:rsid w:val="0072558F"/>
    <w:rsid w:val="007319E7"/>
    <w:rsid w:val="007323E7"/>
    <w:rsid w:val="007442B3"/>
    <w:rsid w:val="00753F7B"/>
    <w:rsid w:val="007558AE"/>
    <w:rsid w:val="00774537"/>
    <w:rsid w:val="0078398E"/>
    <w:rsid w:val="00787C5A"/>
    <w:rsid w:val="007919DE"/>
    <w:rsid w:val="007A5497"/>
    <w:rsid w:val="007C0308"/>
    <w:rsid w:val="007D262D"/>
    <w:rsid w:val="007E1E5D"/>
    <w:rsid w:val="007E5198"/>
    <w:rsid w:val="007F5BA5"/>
    <w:rsid w:val="008014D2"/>
    <w:rsid w:val="008054BC"/>
    <w:rsid w:val="00811141"/>
    <w:rsid w:val="008131B9"/>
    <w:rsid w:val="00853C2F"/>
    <w:rsid w:val="0085494E"/>
    <w:rsid w:val="0086573E"/>
    <w:rsid w:val="008A55B5"/>
    <w:rsid w:val="008A75C8"/>
    <w:rsid w:val="008D01E5"/>
    <w:rsid w:val="00911702"/>
    <w:rsid w:val="00912DD1"/>
    <w:rsid w:val="00942B60"/>
    <w:rsid w:val="00955F21"/>
    <w:rsid w:val="0097508D"/>
    <w:rsid w:val="009B5E1D"/>
    <w:rsid w:val="009E6097"/>
    <w:rsid w:val="00A11E0C"/>
    <w:rsid w:val="00A15A0D"/>
    <w:rsid w:val="00A16384"/>
    <w:rsid w:val="00A311A3"/>
    <w:rsid w:val="00A510F7"/>
    <w:rsid w:val="00A63F20"/>
    <w:rsid w:val="00A82C3F"/>
    <w:rsid w:val="00AA1ADA"/>
    <w:rsid w:val="00AA371C"/>
    <w:rsid w:val="00AC1E99"/>
    <w:rsid w:val="00AC6519"/>
    <w:rsid w:val="00AC7105"/>
    <w:rsid w:val="00B2565C"/>
    <w:rsid w:val="00B27D88"/>
    <w:rsid w:val="00B40E6D"/>
    <w:rsid w:val="00B65AFC"/>
    <w:rsid w:val="00B9445A"/>
    <w:rsid w:val="00BA0866"/>
    <w:rsid w:val="00BA2222"/>
    <w:rsid w:val="00BA425E"/>
    <w:rsid w:val="00BB237A"/>
    <w:rsid w:val="00BB5602"/>
    <w:rsid w:val="00BB7897"/>
    <w:rsid w:val="00C03F52"/>
    <w:rsid w:val="00C17453"/>
    <w:rsid w:val="00C406D8"/>
    <w:rsid w:val="00C44C91"/>
    <w:rsid w:val="00C46FEF"/>
    <w:rsid w:val="00C75768"/>
    <w:rsid w:val="00C819F0"/>
    <w:rsid w:val="00C92175"/>
    <w:rsid w:val="00CB0BAC"/>
    <w:rsid w:val="00CB0D87"/>
    <w:rsid w:val="00CB1404"/>
    <w:rsid w:val="00CB2191"/>
    <w:rsid w:val="00CB66E6"/>
    <w:rsid w:val="00CB7F49"/>
    <w:rsid w:val="00CC25CE"/>
    <w:rsid w:val="00CD58E2"/>
    <w:rsid w:val="00D26365"/>
    <w:rsid w:val="00D40558"/>
    <w:rsid w:val="00D43E04"/>
    <w:rsid w:val="00D50B5C"/>
    <w:rsid w:val="00D623F1"/>
    <w:rsid w:val="00D631B3"/>
    <w:rsid w:val="00D64EF9"/>
    <w:rsid w:val="00D700BC"/>
    <w:rsid w:val="00D9156D"/>
    <w:rsid w:val="00DB0EF8"/>
    <w:rsid w:val="00DB107A"/>
    <w:rsid w:val="00DD5777"/>
    <w:rsid w:val="00E25A37"/>
    <w:rsid w:val="00E73409"/>
    <w:rsid w:val="00E91219"/>
    <w:rsid w:val="00E93809"/>
    <w:rsid w:val="00EA506F"/>
    <w:rsid w:val="00EC2380"/>
    <w:rsid w:val="00EE4362"/>
    <w:rsid w:val="00EF18D7"/>
    <w:rsid w:val="00EF1E8A"/>
    <w:rsid w:val="00EF3A1A"/>
    <w:rsid w:val="00F003A6"/>
    <w:rsid w:val="00F05452"/>
    <w:rsid w:val="00F23597"/>
    <w:rsid w:val="00F24D7F"/>
    <w:rsid w:val="00F25556"/>
    <w:rsid w:val="00F87D61"/>
    <w:rsid w:val="00FC0E41"/>
    <w:rsid w:val="00FC2C27"/>
    <w:rsid w:val="00FD1F22"/>
    <w:rsid w:val="00FD7760"/>
  </w:rsids>
  <m:mathPr>
    <m:mathFont m:val="Cambria Math"/>
    <m:brkBin m:val="before"/>
    <m:brkBinSub m:val="--"/>
    <m:smallFrac m:val="0"/>
    <m:dispDef/>
    <m:lMargin m:val="0"/>
    <m:rMargin m:val="0"/>
    <m:defJc m:val="centerGroup"/>
    <m:wrapIndent m:val="1440"/>
    <m:intLim m:val="subSup"/>
    <m:naryLim m:val="undOvr"/>
  </m:mathPr>
  <w:themeFontLang w:val="en-ID" w:eastAsia="zh-CN"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371CF1"/>
  <w15:chartTrackingRefBased/>
  <w15:docId w15:val="{3B280016-BB66-48EE-B8F5-DCD8AA55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ID" w:eastAsia="zh-CN" w:bidi="hi-IN"/>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35B"/>
    <w:pPr>
      <w:jc w:val="center"/>
    </w:pPr>
    <w:rPr>
      <w:rFonts w:ascii="Times New Roman" w:hAnsi="Times New Roman"/>
      <w:lang w:val="en-US" w:eastAsia="en-US" w:bidi="ar-SA"/>
    </w:rPr>
  </w:style>
  <w:style w:type="paragraph" w:styleId="Heading1">
    <w:name w:val="heading 1"/>
    <w:basedOn w:val="Normal"/>
    <w:next w:val="Normal"/>
    <w:link w:val="Heading1Char"/>
    <w:uiPriority w:val="99"/>
    <w:qFormat/>
    <w:rsid w:val="00CB1404"/>
    <w:pPr>
      <w:keepNext/>
      <w:keepLines/>
      <w:numPr>
        <w:numId w:val="4"/>
      </w:numPr>
      <w:tabs>
        <w:tab w:val="left" w:pos="216"/>
      </w:tabs>
      <w:spacing w:before="160" w:after="80"/>
      <w:ind w:firstLine="0"/>
      <w:outlineLvl w:val="0"/>
    </w:pPr>
    <w:rPr>
      <w:rFonts w:eastAsia="MS Mincho"/>
      <w:smallCaps/>
      <w:noProof/>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B1404"/>
    <w:rPr>
      <w:rFonts w:ascii="Times New Roman" w:eastAsia="MS Mincho" w:hAnsi="Times New Roman"/>
      <w:smallCaps/>
      <w:noProof/>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val="en-US" w:eastAsia="en-US" w:bidi="ar-SA"/>
    </w:rPr>
  </w:style>
  <w:style w:type="paragraph" w:customStyle="1" w:styleId="Affiliation">
    <w:name w:val="Affiliation"/>
    <w:uiPriority w:val="99"/>
    <w:pPr>
      <w:jc w:val="center"/>
    </w:pPr>
    <w:rPr>
      <w:rFonts w:ascii="Times New Roman" w:hAnsi="Times New Roman"/>
      <w:lang w:val="en-US" w:eastAsia="en-US" w:bidi="ar-SA"/>
    </w:rPr>
  </w:style>
  <w:style w:type="paragraph" w:customStyle="1" w:styleId="Author">
    <w:name w:val="Author"/>
    <w:uiPriority w:val="99"/>
    <w:pPr>
      <w:spacing w:before="360" w:after="40"/>
      <w:jc w:val="center"/>
    </w:pPr>
    <w:rPr>
      <w:rFonts w:ascii="Times New Roman" w:hAnsi="Times New Roman"/>
      <w:noProof/>
      <w:sz w:val="22"/>
      <w:szCs w:val="22"/>
      <w:lang w:val="en-US" w:eastAsia="en-US" w:bidi="ar-SA"/>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lang w:val="en-US" w:eastAsia="en-US" w:bidi="ar-SA"/>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lang w:val="en-US" w:eastAsia="en-US" w:bidi="ar-SA"/>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val="en-US" w:eastAsia="en-US" w:bidi="ar-SA"/>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val="en-US" w:eastAsia="en-US" w:bidi="ar-SA"/>
    </w:rPr>
  </w:style>
  <w:style w:type="paragraph" w:customStyle="1" w:styleId="papertitle">
    <w:name w:val="paper title"/>
    <w:uiPriority w:val="99"/>
    <w:rsid w:val="0097508D"/>
    <w:pPr>
      <w:spacing w:after="120"/>
      <w:jc w:val="center"/>
    </w:pPr>
    <w:rPr>
      <w:rFonts w:ascii="Times New Roman" w:hAnsi="Times New Roman"/>
      <w:bCs/>
      <w:noProof/>
      <w:sz w:val="48"/>
      <w:szCs w:val="48"/>
      <w:lang w:val="en-US" w:eastAsia="en-US" w:bidi="ar-SA"/>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lang w:val="en-US" w:eastAsia="en-US" w:bidi="ar-SA"/>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lang w:val="en-US" w:eastAsia="en-US" w:bidi="ar-SA"/>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lang w:val="en-US" w:eastAsia="en-US" w:bidi="ar-SA"/>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lang w:val="en-US" w:eastAsia="en-US" w:bidi="ar-SA"/>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lang w:val="en-US" w:eastAsia="en-US" w:bidi="ar-SA"/>
    </w:rPr>
  </w:style>
  <w:style w:type="paragraph" w:styleId="Header">
    <w:name w:val="header"/>
    <w:basedOn w:val="Normal"/>
    <w:link w:val="HeaderChar"/>
    <w:uiPriority w:val="99"/>
    <w:unhideWhenUsed/>
    <w:rsid w:val="0072558F"/>
    <w:pPr>
      <w:tabs>
        <w:tab w:val="center" w:pos="4680"/>
        <w:tab w:val="right" w:pos="9360"/>
      </w:tabs>
    </w:pPr>
  </w:style>
  <w:style w:type="character" w:customStyle="1" w:styleId="HeaderChar">
    <w:name w:val="Header Char"/>
    <w:link w:val="Header"/>
    <w:uiPriority w:val="99"/>
    <w:rsid w:val="0072558F"/>
    <w:rPr>
      <w:rFonts w:ascii="Times New Roman" w:hAnsi="Times New Roman"/>
    </w:rPr>
  </w:style>
  <w:style w:type="paragraph" w:styleId="Footer">
    <w:name w:val="footer"/>
    <w:basedOn w:val="Normal"/>
    <w:link w:val="FooterChar"/>
    <w:uiPriority w:val="99"/>
    <w:unhideWhenUsed/>
    <w:rsid w:val="0072558F"/>
    <w:pPr>
      <w:tabs>
        <w:tab w:val="center" w:pos="4680"/>
        <w:tab w:val="right" w:pos="9360"/>
      </w:tabs>
    </w:pPr>
  </w:style>
  <w:style w:type="character" w:customStyle="1" w:styleId="FooterChar">
    <w:name w:val="Footer Char"/>
    <w:link w:val="Footer"/>
    <w:uiPriority w:val="99"/>
    <w:rsid w:val="0072558F"/>
    <w:rPr>
      <w:rFonts w:ascii="Times New Roman" w:hAnsi="Times New Roman"/>
    </w:rPr>
  </w:style>
  <w:style w:type="paragraph" w:customStyle="1" w:styleId="Els-equation">
    <w:name w:val="Els-equation"/>
    <w:next w:val="Normal"/>
    <w:rsid w:val="001B68C4"/>
    <w:pPr>
      <w:widowControl w:val="0"/>
      <w:tabs>
        <w:tab w:val="right" w:pos="4320"/>
        <w:tab w:val="right" w:pos="9120"/>
      </w:tabs>
      <w:spacing w:before="240" w:after="240"/>
      <w:ind w:left="482"/>
    </w:pPr>
    <w:rPr>
      <w:rFonts w:ascii="Times New Roman" w:eastAsia="SimSun" w:hAnsi="Times New Roman"/>
      <w:i/>
      <w:noProof/>
      <w:lang w:val="en-US" w:eastAsia="en-US" w:bidi="ar-SA"/>
    </w:rPr>
  </w:style>
  <w:style w:type="paragraph" w:customStyle="1" w:styleId="Authorsaddresses">
    <w:name w:val="Author(s) address(es)"/>
    <w:basedOn w:val="Normal"/>
    <w:qFormat/>
    <w:rsid w:val="004A3327"/>
    <w:pPr>
      <w:widowControl w:val="0"/>
      <w:autoSpaceDE w:val="0"/>
      <w:autoSpaceDN w:val="0"/>
      <w:adjustRightInd w:val="0"/>
      <w:spacing w:after="240" w:line="240" w:lineRule="exact"/>
    </w:pPr>
    <w:rPr>
      <w:rFonts w:ascii="Arial" w:hAnsi="Arial"/>
      <w:szCs w:val="24"/>
    </w:rPr>
  </w:style>
  <w:style w:type="paragraph" w:styleId="NormalWeb">
    <w:name w:val="Normal (Web)"/>
    <w:basedOn w:val="Normal"/>
    <w:uiPriority w:val="99"/>
    <w:semiHidden/>
    <w:unhideWhenUsed/>
    <w:rsid w:val="004F636C"/>
    <w:rPr>
      <w:sz w:val="24"/>
      <w:szCs w:val="24"/>
    </w:rPr>
  </w:style>
  <w:style w:type="character" w:styleId="PlaceholderText">
    <w:name w:val="Placeholder Text"/>
    <w:basedOn w:val="DefaultParagraphFont"/>
    <w:uiPriority w:val="99"/>
    <w:semiHidden/>
    <w:rsid w:val="00536AF2"/>
    <w:rPr>
      <w:color w:val="666666"/>
    </w:rPr>
  </w:style>
  <w:style w:type="paragraph" w:styleId="ListParagraph">
    <w:name w:val="List Paragraph"/>
    <w:basedOn w:val="Normal"/>
    <w:uiPriority w:val="34"/>
    <w:qFormat/>
    <w:rsid w:val="00BB237A"/>
    <w:pPr>
      <w:ind w:left="720"/>
      <w:contextualSpacing/>
    </w:pPr>
  </w:style>
  <w:style w:type="table" w:styleId="TableGrid">
    <w:name w:val="Table Grid"/>
    <w:basedOn w:val="TableNormal"/>
    <w:uiPriority w:val="39"/>
    <w:rsid w:val="00BA2222"/>
    <w:rPr>
      <w:rFonts w:asciiTheme="minorHAnsi" w:eastAsiaTheme="minorHAnsi" w:hAnsiTheme="minorHAnsi" w:cstheme="minorBidi"/>
      <w:kern w:val="2"/>
      <w:sz w:val="22"/>
      <w:szCs w:val="22"/>
      <w:lang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E5198"/>
    <w:pPr>
      <w:spacing w:after="200"/>
      <w:jc w:val="left"/>
    </w:pPr>
    <w:rPr>
      <w:rFonts w:eastAsiaTheme="minorHAnsi" w:cstheme="minorBidi"/>
      <w:i/>
      <w:iCs/>
      <w:color w:val="44546A" w:themeColor="text2"/>
      <w:kern w:val="2"/>
      <w:sz w:val="18"/>
      <w:szCs w:val="18"/>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LENOVO%20THINKPAD\Downloads\ss1-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88095238095238"/>
          <c:y val="5.0925925925925923E-2"/>
          <c:w val="0.81224206349206352"/>
          <c:h val="0.80023888888888872"/>
        </c:manualLayout>
      </c:layout>
      <c:scatterChart>
        <c:scatterStyle val="smoothMarker"/>
        <c:varyColors val="0"/>
        <c:ser>
          <c:idx val="2"/>
          <c:order val="0"/>
          <c:tx>
            <c:strRef>
              <c:f>Worksheet!$B$1</c:f>
              <c:strCache>
                <c:ptCount val="1"/>
                <c:pt idx="0">
                  <c:v>simulasi</c:v>
                </c:pt>
              </c:strCache>
            </c:strRef>
          </c:tx>
          <c:spPr>
            <a:ln w="12700" cap="rnd">
              <a:solidFill>
                <a:srgbClr val="FF0000"/>
              </a:solidFill>
              <a:prstDash val="dashDot"/>
              <a:round/>
            </a:ln>
            <a:effectLst/>
          </c:spPr>
          <c:marker>
            <c:symbol val="none"/>
          </c:marker>
          <c:xVal>
            <c:numRef>
              <c:f>Worksheet!$A$2:$A$202</c:f>
              <c:numCache>
                <c:formatCode>General</c:formatCode>
                <c:ptCount val="201"/>
                <c:pt idx="0">
                  <c:v>1</c:v>
                </c:pt>
                <c:pt idx="1">
                  <c:v>1.02</c:v>
                </c:pt>
                <c:pt idx="2">
                  <c:v>1.04</c:v>
                </c:pt>
                <c:pt idx="3">
                  <c:v>1.06</c:v>
                </c:pt>
                <c:pt idx="4">
                  <c:v>1.08</c:v>
                </c:pt>
                <c:pt idx="5">
                  <c:v>1.1000000000000001</c:v>
                </c:pt>
                <c:pt idx="6">
                  <c:v>1.1200000000000001</c:v>
                </c:pt>
                <c:pt idx="7">
                  <c:v>1.1399999999999999</c:v>
                </c:pt>
                <c:pt idx="8">
                  <c:v>1.1599999999999999</c:v>
                </c:pt>
                <c:pt idx="9">
                  <c:v>1.18</c:v>
                </c:pt>
                <c:pt idx="10">
                  <c:v>1.2</c:v>
                </c:pt>
                <c:pt idx="11">
                  <c:v>1.22</c:v>
                </c:pt>
                <c:pt idx="12">
                  <c:v>1.24</c:v>
                </c:pt>
                <c:pt idx="13">
                  <c:v>1.26</c:v>
                </c:pt>
                <c:pt idx="14">
                  <c:v>1.28</c:v>
                </c:pt>
                <c:pt idx="15">
                  <c:v>1.3</c:v>
                </c:pt>
                <c:pt idx="16">
                  <c:v>1.32</c:v>
                </c:pt>
                <c:pt idx="17">
                  <c:v>1.34</c:v>
                </c:pt>
                <c:pt idx="18">
                  <c:v>1.36</c:v>
                </c:pt>
                <c:pt idx="19">
                  <c:v>1.38</c:v>
                </c:pt>
                <c:pt idx="20">
                  <c:v>1.4</c:v>
                </c:pt>
                <c:pt idx="21">
                  <c:v>1.42</c:v>
                </c:pt>
                <c:pt idx="22">
                  <c:v>1.44</c:v>
                </c:pt>
                <c:pt idx="23">
                  <c:v>1.46</c:v>
                </c:pt>
                <c:pt idx="24">
                  <c:v>1.48</c:v>
                </c:pt>
                <c:pt idx="25">
                  <c:v>1.5</c:v>
                </c:pt>
                <c:pt idx="26">
                  <c:v>1.52</c:v>
                </c:pt>
                <c:pt idx="27">
                  <c:v>1.54</c:v>
                </c:pt>
                <c:pt idx="28">
                  <c:v>1.56</c:v>
                </c:pt>
                <c:pt idx="29">
                  <c:v>1.58</c:v>
                </c:pt>
                <c:pt idx="30">
                  <c:v>1.6</c:v>
                </c:pt>
                <c:pt idx="31">
                  <c:v>1.62</c:v>
                </c:pt>
                <c:pt idx="32">
                  <c:v>1.64</c:v>
                </c:pt>
                <c:pt idx="33">
                  <c:v>1.66</c:v>
                </c:pt>
                <c:pt idx="34">
                  <c:v>1.68</c:v>
                </c:pt>
                <c:pt idx="35">
                  <c:v>1.7</c:v>
                </c:pt>
                <c:pt idx="36">
                  <c:v>1.72</c:v>
                </c:pt>
                <c:pt idx="37">
                  <c:v>1.74</c:v>
                </c:pt>
                <c:pt idx="38">
                  <c:v>1.76</c:v>
                </c:pt>
                <c:pt idx="39">
                  <c:v>1.78</c:v>
                </c:pt>
                <c:pt idx="40">
                  <c:v>1.8</c:v>
                </c:pt>
                <c:pt idx="41">
                  <c:v>1.82</c:v>
                </c:pt>
                <c:pt idx="42">
                  <c:v>1.84</c:v>
                </c:pt>
                <c:pt idx="43">
                  <c:v>1.86</c:v>
                </c:pt>
                <c:pt idx="44">
                  <c:v>1.88</c:v>
                </c:pt>
                <c:pt idx="45">
                  <c:v>1.9</c:v>
                </c:pt>
                <c:pt idx="46">
                  <c:v>1.92</c:v>
                </c:pt>
                <c:pt idx="47">
                  <c:v>1.94</c:v>
                </c:pt>
                <c:pt idx="48">
                  <c:v>1.96</c:v>
                </c:pt>
                <c:pt idx="49">
                  <c:v>1.98</c:v>
                </c:pt>
                <c:pt idx="50">
                  <c:v>2</c:v>
                </c:pt>
                <c:pt idx="51">
                  <c:v>2.02</c:v>
                </c:pt>
                <c:pt idx="52">
                  <c:v>2.04</c:v>
                </c:pt>
                <c:pt idx="53">
                  <c:v>2.06</c:v>
                </c:pt>
                <c:pt idx="54">
                  <c:v>2.08</c:v>
                </c:pt>
                <c:pt idx="55">
                  <c:v>2.1</c:v>
                </c:pt>
                <c:pt idx="56">
                  <c:v>2.12</c:v>
                </c:pt>
                <c:pt idx="57">
                  <c:v>2.14</c:v>
                </c:pt>
                <c:pt idx="58">
                  <c:v>2.16</c:v>
                </c:pt>
                <c:pt idx="59">
                  <c:v>2.1800000000000002</c:v>
                </c:pt>
                <c:pt idx="60">
                  <c:v>2.2000000000000002</c:v>
                </c:pt>
                <c:pt idx="61">
                  <c:v>2.2200000000000002</c:v>
                </c:pt>
                <c:pt idx="62">
                  <c:v>2.2400000000000002</c:v>
                </c:pt>
                <c:pt idx="63">
                  <c:v>2.2599999999999998</c:v>
                </c:pt>
                <c:pt idx="64">
                  <c:v>2.2799999999999998</c:v>
                </c:pt>
                <c:pt idx="65">
                  <c:v>2.2999999999999998</c:v>
                </c:pt>
                <c:pt idx="66">
                  <c:v>2.3199999999999998</c:v>
                </c:pt>
                <c:pt idx="67">
                  <c:v>2.34</c:v>
                </c:pt>
                <c:pt idx="68">
                  <c:v>2.36</c:v>
                </c:pt>
                <c:pt idx="69">
                  <c:v>2.38</c:v>
                </c:pt>
                <c:pt idx="70">
                  <c:v>2.4</c:v>
                </c:pt>
                <c:pt idx="71">
                  <c:v>2.42</c:v>
                </c:pt>
                <c:pt idx="72">
                  <c:v>2.44</c:v>
                </c:pt>
                <c:pt idx="73">
                  <c:v>2.46</c:v>
                </c:pt>
                <c:pt idx="74">
                  <c:v>2.48</c:v>
                </c:pt>
                <c:pt idx="75">
                  <c:v>2.5</c:v>
                </c:pt>
                <c:pt idx="76">
                  <c:v>2.52</c:v>
                </c:pt>
                <c:pt idx="77">
                  <c:v>2.54</c:v>
                </c:pt>
                <c:pt idx="78">
                  <c:v>2.56</c:v>
                </c:pt>
                <c:pt idx="79">
                  <c:v>2.58</c:v>
                </c:pt>
                <c:pt idx="80">
                  <c:v>2.6</c:v>
                </c:pt>
                <c:pt idx="81">
                  <c:v>2.62</c:v>
                </c:pt>
                <c:pt idx="82">
                  <c:v>2.64</c:v>
                </c:pt>
                <c:pt idx="83">
                  <c:v>2.66</c:v>
                </c:pt>
                <c:pt idx="84">
                  <c:v>2.68</c:v>
                </c:pt>
                <c:pt idx="85">
                  <c:v>2.7</c:v>
                </c:pt>
                <c:pt idx="86">
                  <c:v>2.72</c:v>
                </c:pt>
                <c:pt idx="87">
                  <c:v>2.74</c:v>
                </c:pt>
                <c:pt idx="88">
                  <c:v>2.76</c:v>
                </c:pt>
                <c:pt idx="89">
                  <c:v>2.78</c:v>
                </c:pt>
                <c:pt idx="90">
                  <c:v>2.8</c:v>
                </c:pt>
                <c:pt idx="91">
                  <c:v>2.82</c:v>
                </c:pt>
                <c:pt idx="92">
                  <c:v>2.84</c:v>
                </c:pt>
                <c:pt idx="93">
                  <c:v>2.86</c:v>
                </c:pt>
                <c:pt idx="94">
                  <c:v>2.88</c:v>
                </c:pt>
                <c:pt idx="95">
                  <c:v>2.9</c:v>
                </c:pt>
                <c:pt idx="96">
                  <c:v>2.92</c:v>
                </c:pt>
                <c:pt idx="97">
                  <c:v>2.94</c:v>
                </c:pt>
                <c:pt idx="98">
                  <c:v>2.96</c:v>
                </c:pt>
                <c:pt idx="99">
                  <c:v>2.98</c:v>
                </c:pt>
                <c:pt idx="100">
                  <c:v>3</c:v>
                </c:pt>
                <c:pt idx="101">
                  <c:v>3.02</c:v>
                </c:pt>
                <c:pt idx="102">
                  <c:v>3.04</c:v>
                </c:pt>
                <c:pt idx="103">
                  <c:v>3.06</c:v>
                </c:pt>
                <c:pt idx="104">
                  <c:v>3.08</c:v>
                </c:pt>
                <c:pt idx="105">
                  <c:v>3.1</c:v>
                </c:pt>
                <c:pt idx="106">
                  <c:v>3.12</c:v>
                </c:pt>
                <c:pt idx="107">
                  <c:v>3.14</c:v>
                </c:pt>
                <c:pt idx="108">
                  <c:v>3.16</c:v>
                </c:pt>
                <c:pt idx="109">
                  <c:v>3.18</c:v>
                </c:pt>
                <c:pt idx="110">
                  <c:v>3.2</c:v>
                </c:pt>
                <c:pt idx="111">
                  <c:v>3.22</c:v>
                </c:pt>
                <c:pt idx="112">
                  <c:v>3.24</c:v>
                </c:pt>
                <c:pt idx="113">
                  <c:v>3.26</c:v>
                </c:pt>
                <c:pt idx="114">
                  <c:v>3.28</c:v>
                </c:pt>
                <c:pt idx="115">
                  <c:v>3.3</c:v>
                </c:pt>
                <c:pt idx="116">
                  <c:v>3.32</c:v>
                </c:pt>
                <c:pt idx="117">
                  <c:v>3.34</c:v>
                </c:pt>
                <c:pt idx="118">
                  <c:v>3.36</c:v>
                </c:pt>
                <c:pt idx="119">
                  <c:v>3.38</c:v>
                </c:pt>
                <c:pt idx="120">
                  <c:v>3.4</c:v>
                </c:pt>
                <c:pt idx="121">
                  <c:v>3.42</c:v>
                </c:pt>
                <c:pt idx="122">
                  <c:v>3.44</c:v>
                </c:pt>
                <c:pt idx="123">
                  <c:v>3.46</c:v>
                </c:pt>
                <c:pt idx="124">
                  <c:v>3.48</c:v>
                </c:pt>
                <c:pt idx="125">
                  <c:v>3.5</c:v>
                </c:pt>
                <c:pt idx="126">
                  <c:v>3.52</c:v>
                </c:pt>
                <c:pt idx="127">
                  <c:v>3.54</c:v>
                </c:pt>
                <c:pt idx="128">
                  <c:v>3.56</c:v>
                </c:pt>
                <c:pt idx="129">
                  <c:v>3.58</c:v>
                </c:pt>
                <c:pt idx="130">
                  <c:v>3.6</c:v>
                </c:pt>
                <c:pt idx="131">
                  <c:v>3.62</c:v>
                </c:pt>
                <c:pt idx="132">
                  <c:v>3.64</c:v>
                </c:pt>
                <c:pt idx="133">
                  <c:v>3.66</c:v>
                </c:pt>
                <c:pt idx="134">
                  <c:v>3.68</c:v>
                </c:pt>
                <c:pt idx="135">
                  <c:v>3.7</c:v>
                </c:pt>
                <c:pt idx="136">
                  <c:v>3.72</c:v>
                </c:pt>
                <c:pt idx="137">
                  <c:v>3.74</c:v>
                </c:pt>
                <c:pt idx="138">
                  <c:v>3.76</c:v>
                </c:pt>
                <c:pt idx="139">
                  <c:v>3.78</c:v>
                </c:pt>
                <c:pt idx="140">
                  <c:v>3.8</c:v>
                </c:pt>
                <c:pt idx="141">
                  <c:v>3.82</c:v>
                </c:pt>
                <c:pt idx="142">
                  <c:v>3.84</c:v>
                </c:pt>
                <c:pt idx="143">
                  <c:v>3.86</c:v>
                </c:pt>
                <c:pt idx="144">
                  <c:v>3.88</c:v>
                </c:pt>
                <c:pt idx="145">
                  <c:v>3.9</c:v>
                </c:pt>
                <c:pt idx="146">
                  <c:v>3.92</c:v>
                </c:pt>
                <c:pt idx="147">
                  <c:v>3.94</c:v>
                </c:pt>
                <c:pt idx="148">
                  <c:v>3.96</c:v>
                </c:pt>
                <c:pt idx="149">
                  <c:v>3.98</c:v>
                </c:pt>
                <c:pt idx="150">
                  <c:v>4</c:v>
                </c:pt>
                <c:pt idx="151">
                  <c:v>4.0199999999999996</c:v>
                </c:pt>
                <c:pt idx="152">
                  <c:v>4.04</c:v>
                </c:pt>
                <c:pt idx="153">
                  <c:v>4.0599999999999996</c:v>
                </c:pt>
                <c:pt idx="154">
                  <c:v>4.08</c:v>
                </c:pt>
                <c:pt idx="155">
                  <c:v>4.0999999999999996</c:v>
                </c:pt>
                <c:pt idx="156">
                  <c:v>4.12</c:v>
                </c:pt>
                <c:pt idx="157">
                  <c:v>4.1399999999999997</c:v>
                </c:pt>
                <c:pt idx="158">
                  <c:v>4.16</c:v>
                </c:pt>
                <c:pt idx="159">
                  <c:v>4.18</c:v>
                </c:pt>
                <c:pt idx="160">
                  <c:v>4.2</c:v>
                </c:pt>
                <c:pt idx="161">
                  <c:v>4.22</c:v>
                </c:pt>
                <c:pt idx="162">
                  <c:v>4.24</c:v>
                </c:pt>
                <c:pt idx="163">
                  <c:v>4.26</c:v>
                </c:pt>
                <c:pt idx="164">
                  <c:v>4.28</c:v>
                </c:pt>
                <c:pt idx="165">
                  <c:v>4.3</c:v>
                </c:pt>
                <c:pt idx="166">
                  <c:v>4.32</c:v>
                </c:pt>
                <c:pt idx="167">
                  <c:v>4.34</c:v>
                </c:pt>
                <c:pt idx="168">
                  <c:v>4.3600000000000003</c:v>
                </c:pt>
                <c:pt idx="169">
                  <c:v>4.38</c:v>
                </c:pt>
                <c:pt idx="170">
                  <c:v>4.4000000000000004</c:v>
                </c:pt>
                <c:pt idx="171">
                  <c:v>4.42</c:v>
                </c:pt>
                <c:pt idx="172">
                  <c:v>4.4400000000000004</c:v>
                </c:pt>
                <c:pt idx="173">
                  <c:v>4.46</c:v>
                </c:pt>
                <c:pt idx="174">
                  <c:v>4.4800000000000004</c:v>
                </c:pt>
                <c:pt idx="175">
                  <c:v>4.5</c:v>
                </c:pt>
                <c:pt idx="176">
                  <c:v>4.5199999999999996</c:v>
                </c:pt>
                <c:pt idx="177">
                  <c:v>4.54</c:v>
                </c:pt>
                <c:pt idx="178">
                  <c:v>4.5599999999999996</c:v>
                </c:pt>
                <c:pt idx="179">
                  <c:v>4.58</c:v>
                </c:pt>
                <c:pt idx="180">
                  <c:v>4.5999999999999996</c:v>
                </c:pt>
                <c:pt idx="181">
                  <c:v>4.62</c:v>
                </c:pt>
                <c:pt idx="182">
                  <c:v>4.6399999999999997</c:v>
                </c:pt>
                <c:pt idx="183">
                  <c:v>4.66</c:v>
                </c:pt>
                <c:pt idx="184">
                  <c:v>4.68</c:v>
                </c:pt>
                <c:pt idx="185">
                  <c:v>4.7</c:v>
                </c:pt>
                <c:pt idx="186">
                  <c:v>4.72</c:v>
                </c:pt>
                <c:pt idx="187">
                  <c:v>4.74</c:v>
                </c:pt>
                <c:pt idx="188">
                  <c:v>4.76</c:v>
                </c:pt>
                <c:pt idx="189">
                  <c:v>4.78</c:v>
                </c:pt>
                <c:pt idx="190">
                  <c:v>4.8</c:v>
                </c:pt>
                <c:pt idx="191">
                  <c:v>4.82</c:v>
                </c:pt>
                <c:pt idx="192">
                  <c:v>4.84</c:v>
                </c:pt>
                <c:pt idx="193">
                  <c:v>4.8600000000000003</c:v>
                </c:pt>
                <c:pt idx="194">
                  <c:v>4.88</c:v>
                </c:pt>
                <c:pt idx="195">
                  <c:v>4.9000000000000004</c:v>
                </c:pt>
                <c:pt idx="196">
                  <c:v>4.92</c:v>
                </c:pt>
                <c:pt idx="197">
                  <c:v>4.9400000000000004</c:v>
                </c:pt>
                <c:pt idx="198">
                  <c:v>4.96</c:v>
                </c:pt>
                <c:pt idx="199">
                  <c:v>4.9800000000000004</c:v>
                </c:pt>
                <c:pt idx="200">
                  <c:v>5</c:v>
                </c:pt>
              </c:numCache>
            </c:numRef>
          </c:xVal>
          <c:yVal>
            <c:numRef>
              <c:f>Worksheet!$B$2:$B$202</c:f>
              <c:numCache>
                <c:formatCode>General</c:formatCode>
                <c:ptCount val="201"/>
                <c:pt idx="0">
                  <c:v>-1.5206908696376999E-2</c:v>
                </c:pt>
                <c:pt idx="1">
                  <c:v>-1.5617318230838E-2</c:v>
                </c:pt>
                <c:pt idx="2">
                  <c:v>-1.6030759485668001E-2</c:v>
                </c:pt>
                <c:pt idx="3">
                  <c:v>-1.6447119830927E-2</c:v>
                </c:pt>
                <c:pt idx="4">
                  <c:v>-1.6866300879762E-2</c:v>
                </c:pt>
                <c:pt idx="5">
                  <c:v>-1.7288219059873999E-2</c:v>
                </c:pt>
                <c:pt idx="6">
                  <c:v>-1.7712806170870999E-2</c:v>
                </c:pt>
                <c:pt idx="7">
                  <c:v>-1.8140009925883001E-2</c:v>
                </c:pt>
                <c:pt idx="8">
                  <c:v>-1.8569794476097998E-2</c:v>
                </c:pt>
                <c:pt idx="9">
                  <c:v>-1.9002140916944001E-2</c:v>
                </c:pt>
                <c:pt idx="10">
                  <c:v>-1.9437047774784E-2</c:v>
                </c:pt>
                <c:pt idx="11">
                  <c:v>-1.9874531473078001E-2</c:v>
                </c:pt>
                <c:pt idx="12">
                  <c:v>-2.0314626777197E-2</c:v>
                </c:pt>
                <c:pt idx="13">
                  <c:v>-2.075738721707E-2</c:v>
                </c:pt>
                <c:pt idx="14">
                  <c:v>-2.1202885487158998E-2</c:v>
                </c:pt>
                <c:pt idx="15">
                  <c:v>-2.1651213823229001E-2</c:v>
                </c:pt>
                <c:pt idx="16">
                  <c:v>-2.2102484355738E-2</c:v>
                </c:pt>
                <c:pt idx="17">
                  <c:v>-2.2556829439667001E-2</c:v>
                </c:pt>
                <c:pt idx="18">
                  <c:v>-2.3014401960956998E-2</c:v>
                </c:pt>
                <c:pt idx="19">
                  <c:v>-2.3475375619800998E-2</c:v>
                </c:pt>
                <c:pt idx="20">
                  <c:v>-2.3939945191378001E-2</c:v>
                </c:pt>
                <c:pt idx="21">
                  <c:v>-2.4408326764743998E-2</c:v>
                </c:pt>
                <c:pt idx="22">
                  <c:v>-2.488075796095E-2</c:v>
                </c:pt>
                <c:pt idx="23">
                  <c:v>-2.5357498131658E-2</c:v>
                </c:pt>
                <c:pt idx="24">
                  <c:v>-2.5838828539886002E-2</c:v>
                </c:pt>
                <c:pt idx="25">
                  <c:v>-2.6325052524874999E-2</c:v>
                </c:pt>
                <c:pt idx="26">
                  <c:v>-2.6816495653236998E-2</c:v>
                </c:pt>
                <c:pt idx="27">
                  <c:v>-2.7313505859217001E-2</c:v>
                </c:pt>
                <c:pt idx="28">
                  <c:v>-2.7816453577044001E-2</c:v>
                </c:pt>
                <c:pt idx="29">
                  <c:v>-2.8325731869018999E-2</c:v>
                </c:pt>
                <c:pt idx="30">
                  <c:v>-2.8841756553209998E-2</c:v>
                </c:pt>
                <c:pt idx="31">
                  <c:v>-2.9364966335533999E-2</c:v>
                </c:pt>
                <c:pt idx="32">
                  <c:v>-2.9895822951116001E-2</c:v>
                </c:pt>
                <c:pt idx="33">
                  <c:v>-3.0434811320835E-2</c:v>
                </c:pt>
                <c:pt idx="34">
                  <c:v>-3.0982439729417999E-2</c:v>
                </c:pt>
                <c:pt idx="35">
                  <c:v>-3.1539240032254001E-2</c:v>
                </c:pt>
                <c:pt idx="36">
                  <c:v>-3.2105767898849003E-2</c:v>
                </c:pt>
                <c:pt idx="37">
                  <c:v>-3.2682603101813E-2</c:v>
                </c:pt>
                <c:pt idx="38">
                  <c:v>-3.3270349861144001E-2</c:v>
                </c:pt>
                <c:pt idx="39">
                  <c:v>-3.3869637254611E-2</c:v>
                </c:pt>
                <c:pt idx="40">
                  <c:v>-3.4481119706304998E-2</c:v>
                </c:pt>
                <c:pt idx="41">
                  <c:v>-3.5105477566538999E-2</c:v>
                </c:pt>
                <c:pt idx="42">
                  <c:v>-3.5743417797851E-2</c:v>
                </c:pt>
                <c:pt idx="43">
                  <c:v>-3.639567478321E-2</c:v>
                </c:pt>
                <c:pt idx="44">
                  <c:v>-3.7063011274432997E-2</c:v>
                </c:pt>
                <c:pt idx="45">
                  <c:v>-3.7746219500650997E-2</c:v>
                </c:pt>
                <c:pt idx="46">
                  <c:v>-3.8446122458695997E-2</c:v>
                </c:pt>
                <c:pt idx="47">
                  <c:v>-3.9163575409848002E-2</c:v>
                </c:pt>
                <c:pt idx="48">
                  <c:v>-3.9899467609824997E-2</c:v>
                </c:pt>
                <c:pt idx="49">
                  <c:v>-4.0654724302081002E-2</c:v>
                </c:pt>
                <c:pt idx="50">
                  <c:v>-4.1430309007644002E-2</c:v>
                </c:pt>
                <c:pt idx="51">
                  <c:v>-4.2227226148631003E-2</c:v>
                </c:pt>
                <c:pt idx="52">
                  <c:v>-4.3046524046837002E-2</c:v>
                </c:pt>
                <c:pt idx="53">
                  <c:v>-4.3889298343626003E-2</c:v>
                </c:pt>
                <c:pt idx="54">
                  <c:v>-4.4756695892814002E-2</c:v>
                </c:pt>
                <c:pt idx="55">
                  <c:v>-4.5649919184632001E-2</c:v>
                </c:pt>
                <c:pt idx="56">
                  <c:v>-4.6570231365970001E-2</c:v>
                </c:pt>
                <c:pt idx="57">
                  <c:v>-4.7518961930198E-2</c:v>
                </c:pt>
                <c:pt idx="58">
                  <c:v>-4.8497513159538999E-2</c:v>
                </c:pt>
                <c:pt idx="59">
                  <c:v>-4.9507367413542003E-2</c:v>
                </c:pt>
                <c:pt idx="60">
                  <c:v>-5.0550095369837997E-2</c:v>
                </c:pt>
                <c:pt idx="61">
                  <c:v>-5.1627365337793003E-2</c:v>
                </c:pt>
                <c:pt idx="62">
                  <c:v>-5.2740953782311001E-2</c:v>
                </c:pt>
                <c:pt idx="63">
                  <c:v>-5.389275721451E-2</c:v>
                </c:pt>
                <c:pt idx="64">
                  <c:v>-5.5084805628599999E-2</c:v>
                </c:pt>
                <c:pt idx="65">
                  <c:v>-5.6319277690557001E-2</c:v>
                </c:pt>
                <c:pt idx="66">
                  <c:v>-5.759851791514E-2</c:v>
                </c:pt>
                <c:pt idx="67">
                  <c:v>-5.8925056103755001E-2</c:v>
                </c:pt>
                <c:pt idx="68">
                  <c:v>-6.0301629358166998E-2</c:v>
                </c:pt>
                <c:pt idx="69">
                  <c:v>-6.173120703526E-2</c:v>
                </c:pt>
                <c:pt idx="70">
                  <c:v>-6.3217019066828001E-2</c:v>
                </c:pt>
                <c:pt idx="71">
                  <c:v>-6.4762588138484997E-2</c:v>
                </c:pt>
                <c:pt idx="72">
                  <c:v>-6.637176630503E-2</c:v>
                </c:pt>
                <c:pt idx="73">
                  <c:v>-6.8048776718345999E-2</c:v>
                </c:pt>
                <c:pt idx="74">
                  <c:v>-6.9798261262321998E-2</c:v>
                </c:pt>
                <c:pt idx="75">
                  <c:v>-7.1625335030992998E-2</c:v>
                </c:pt>
                <c:pt idx="76">
                  <c:v>-7.3535648756246005E-2</c:v>
                </c:pt>
                <c:pt idx="77">
                  <c:v>-7.5535460496838E-2</c:v>
                </c:pt>
                <c:pt idx="78">
                  <c:v>-7.7631718148922002E-2</c:v>
                </c:pt>
                <c:pt idx="79">
                  <c:v>-7.9832154639770003E-2</c:v>
                </c:pt>
                <c:pt idx="80">
                  <c:v>-8.2145398033539999E-2</c:v>
                </c:pt>
                <c:pt idx="81">
                  <c:v>-8.4581099227555995E-2</c:v>
                </c:pt>
                <c:pt idx="82">
                  <c:v>-8.7150080468331004E-2</c:v>
                </c:pt>
                <c:pt idx="83">
                  <c:v>-8.9864508596605996E-2</c:v>
                </c:pt>
                <c:pt idx="84">
                  <c:v>-9.2738097771108002E-2</c:v>
                </c:pt>
                <c:pt idx="85">
                  <c:v>-9.5786347466000996E-2</c:v>
                </c:pt>
                <c:pt idx="86">
                  <c:v>-9.9026822841208006E-2</c:v>
                </c:pt>
                <c:pt idx="87">
                  <c:v>-0.10247948622156</c:v>
                </c:pt>
                <c:pt idx="88">
                  <c:v>-0.10616709048205999</c:v>
                </c:pt>
                <c:pt idx="89">
                  <c:v>-0.11011564774922</c:v>
                </c:pt>
                <c:pt idx="90">
                  <c:v>-0.11435499015386</c:v>
                </c:pt>
                <c:pt idx="91">
                  <c:v>-0.11891944362942</c:v>
                </c:pt>
                <c:pt idx="92">
                  <c:v>-0.12384864123344</c:v>
                </c:pt>
                <c:pt idx="93">
                  <c:v>-0.12918850957281999</c:v>
                </c:pt>
                <c:pt idx="94">
                  <c:v>-0.13499247117334001</c:v>
                </c:pt>
                <c:pt idx="95">
                  <c:v>-0.14132291778226</c:v>
                </c:pt>
                <c:pt idx="96">
                  <c:v>-0.14825302564083001</c:v>
                </c:pt>
                <c:pt idx="97">
                  <c:v>-0.15586900511499999</c:v>
                </c:pt>
                <c:pt idx="98">
                  <c:v>-0.16427290569019001</c:v>
                </c:pt>
                <c:pt idx="99">
                  <c:v>-0.17358613599507</c:v>
                </c:pt>
                <c:pt idx="100">
                  <c:v>-0.18395391116668999</c:v>
                </c:pt>
                <c:pt idx="101">
                  <c:v>-0.19555091218203</c:v>
                </c:pt>
                <c:pt idx="102">
                  <c:v>-0.20858854198745</c:v>
                </c:pt>
                <c:pt idx="103">
                  <c:v>-0.22332430341142001</c:v>
                </c:pt>
                <c:pt idx="104">
                  <c:v>-0.24007402177272</c:v>
                </c:pt>
                <c:pt idx="105">
                  <c:v>-0.25922791742147</c:v>
                </c:pt>
                <c:pt idx="106">
                  <c:v>-0.28127194036121</c:v>
                </c:pt>
                <c:pt idx="107">
                  <c:v>-0.30681637185566002</c:v>
                </c:pt>
                <c:pt idx="108">
                  <c:v>-0.33663457085034998</c:v>
                </c:pt>
                <c:pt idx="109">
                  <c:v>-0.37171604273357001</c:v>
                </c:pt>
                <c:pt idx="110">
                  <c:v>-0.41333996417787</c:v>
                </c:pt>
                <c:pt idx="111">
                  <c:v>-0.46317827300792003</c:v>
                </c:pt>
                <c:pt idx="112">
                  <c:v>-0.52344200017265996</c:v>
                </c:pt>
                <c:pt idx="113">
                  <c:v>-0.59709158963612996</c:v>
                </c:pt>
                <c:pt idx="114">
                  <c:v>-0.68814294311575996</c:v>
                </c:pt>
                <c:pt idx="115">
                  <c:v>-0.80211801284117001</c:v>
                </c:pt>
                <c:pt idx="116">
                  <c:v>-0.94671509067495996</c:v>
                </c:pt>
                <c:pt idx="117">
                  <c:v>-1.1328135140519</c:v>
                </c:pt>
                <c:pt idx="118">
                  <c:v>-1.3759837732752001</c:v>
                </c:pt>
                <c:pt idx="119">
                  <c:v>-1.6987443114920999</c:v>
                </c:pt>
                <c:pt idx="120">
                  <c:v>-2.1338652423064</c:v>
                </c:pt>
                <c:pt idx="121">
                  <c:v>-2.7289744474769</c:v>
                </c:pt>
                <c:pt idx="122">
                  <c:v>-3.5523030487420999</c:v>
                </c:pt>
                <c:pt idx="123">
                  <c:v>-4.6978468822832999</c:v>
                </c:pt>
                <c:pt idx="124">
                  <c:v>-6.2828515618042999</c:v>
                </c:pt>
                <c:pt idx="125">
                  <c:v>-8.4088381192546997</c:v>
                </c:pt>
                <c:pt idx="126">
                  <c:v>-10.962841975732999</c:v>
                </c:pt>
                <c:pt idx="127">
                  <c:v>-12.988831772904</c:v>
                </c:pt>
                <c:pt idx="128">
                  <c:v>-13.001724217469</c:v>
                </c:pt>
                <c:pt idx="129">
                  <c:v>-11.843533661396</c:v>
                </c:pt>
                <c:pt idx="130">
                  <c:v>-11.083669199685</c:v>
                </c:pt>
                <c:pt idx="131">
                  <c:v>-11.575511629251</c:v>
                </c:pt>
                <c:pt idx="132">
                  <c:v>-15.19333180325</c:v>
                </c:pt>
                <c:pt idx="133">
                  <c:v>-20.787948226385002</c:v>
                </c:pt>
                <c:pt idx="134">
                  <c:v>-5.3314079843095996</c:v>
                </c:pt>
                <c:pt idx="135">
                  <c:v>-1.4564600892316</c:v>
                </c:pt>
                <c:pt idx="136">
                  <c:v>-0.57539171401167</c:v>
                </c:pt>
                <c:pt idx="137">
                  <c:v>-0.40368676198082998</c:v>
                </c:pt>
                <c:pt idx="138">
                  <c:v>-0.37679146420305998</c:v>
                </c:pt>
                <c:pt idx="139">
                  <c:v>-0.37604437012434</c:v>
                </c:pt>
                <c:pt idx="140">
                  <c:v>-0.37653829461522997</c:v>
                </c:pt>
                <c:pt idx="141">
                  <c:v>-0.37394903208566999</c:v>
                </c:pt>
                <c:pt idx="142">
                  <c:v>-0.36848153499346997</c:v>
                </c:pt>
                <c:pt idx="143">
                  <c:v>-0.36110166152652001</c:v>
                </c:pt>
                <c:pt idx="144">
                  <c:v>-0.35267441882979</c:v>
                </c:pt>
                <c:pt idx="145">
                  <c:v>-0.34382408707755002</c:v>
                </c:pt>
                <c:pt idx="146">
                  <c:v>-0.33496416861659001</c:v>
                </c:pt>
                <c:pt idx="147">
                  <c:v>-0.32635390166271</c:v>
                </c:pt>
                <c:pt idx="148">
                  <c:v>-0.31814694452316</c:v>
                </c:pt>
                <c:pt idx="149">
                  <c:v>-0.31042705929815001</c:v>
                </c:pt>
                <c:pt idx="150">
                  <c:v>-0.30323274192708</c:v>
                </c:pt>
                <c:pt idx="151">
                  <c:v>-0.29657377128042001</c:v>
                </c:pt>
                <c:pt idx="152">
                  <c:v>-0.29044217686701002</c:v>
                </c:pt>
                <c:pt idx="153">
                  <c:v>-0.28481944508542001</c:v>
                </c:pt>
                <c:pt idx="154">
                  <c:v>-0.27968121801255003</c:v>
                </c:pt>
                <c:pt idx="155">
                  <c:v>-0.27500032853959999</c:v>
                </c:pt>
                <c:pt idx="156">
                  <c:v>-0.27074873405108002</c:v>
                </c:pt>
                <c:pt idx="157">
                  <c:v>-0.26689872198574999</c:v>
                </c:pt>
                <c:pt idx="158">
                  <c:v>-0.26342363518300999</c:v>
                </c:pt>
                <c:pt idx="159">
                  <c:v>-0.26029828184293002</c:v>
                </c:pt>
                <c:pt idx="160">
                  <c:v>-0.25749913986544998</c:v>
                </c:pt>
                <c:pt idx="161">
                  <c:v>-0.25500442874904</c:v>
                </c:pt>
                <c:pt idx="162">
                  <c:v>-0.25279409784156998</c:v>
                </c:pt>
                <c:pt idx="163">
                  <c:v>-0.25084976342519</c:v>
                </c:pt>
                <c:pt idx="164">
                  <c:v>-0.24915461617602999</c:v>
                </c:pt>
                <c:pt idx="165">
                  <c:v>-0.24769331318314</c:v>
                </c:pt>
                <c:pt idx="166">
                  <c:v>-0.24645186375943001</c:v>
                </c:pt>
                <c:pt idx="167">
                  <c:v>-0.24541751494392999</c:v>
                </c:pt>
                <c:pt idx="168">
                  <c:v>-0.24457864035595001</c:v>
                </c:pt>
                <c:pt idx="169">
                  <c:v>-0.24392463456321001</c:v>
                </c:pt>
                <c:pt idx="170">
                  <c:v>-0.24344581413161001</c:v>
                </c:pt>
                <c:pt idx="171">
                  <c:v>-0.24313332587131001</c:v>
                </c:pt>
                <c:pt idx="172">
                  <c:v>-0.24297906237332001</c:v>
                </c:pt>
                <c:pt idx="173">
                  <c:v>-0.24297558466769001</c:v>
                </c:pt>
                <c:pt idx="174">
                  <c:v>-0.24311605167719</c:v>
                </c:pt>
                <c:pt idx="175">
                  <c:v>-0.24339415605487</c:v>
                </c:pt>
                <c:pt idx="176">
                  <c:v>-0.24380406595473</c:v>
                </c:pt>
                <c:pt idx="177">
                  <c:v>-0.24434037227666999</c:v>
                </c:pt>
                <c:pt idx="178">
                  <c:v>-0.2449980409385</c:v>
                </c:pt>
                <c:pt idx="179">
                  <c:v>-0.24577236975047001</c:v>
                </c:pt>
                <c:pt idx="180">
                  <c:v>-0.24665894949744999</c:v>
                </c:pt>
                <c:pt idx="181">
                  <c:v>-0.24765362886747999</c:v>
                </c:pt>
                <c:pt idx="182">
                  <c:v>-0.24875248289865001</c:v>
                </c:pt>
                <c:pt idx="183">
                  <c:v>-0.24995178465022</c:v>
                </c:pt>
                <c:pt idx="184">
                  <c:v>-0.25124797983572</c:v>
                </c:pt>
                <c:pt idx="185">
                  <c:v>-0.25263766418694</c:v>
                </c:pt>
                <c:pt idx="186">
                  <c:v>-0.25411756334465002</c:v>
                </c:pt>
                <c:pt idx="187">
                  <c:v>-0.25568451509966</c:v>
                </c:pt>
                <c:pt idx="188">
                  <c:v>-0.25733545383054002</c:v>
                </c:pt>
                <c:pt idx="189">
                  <c:v>-0.25906739700718001</c:v>
                </c:pt>
                <c:pt idx="190">
                  <c:v>-0.26087743364902</c:v>
                </c:pt>
                <c:pt idx="191">
                  <c:v>-0.26276271464556</c:v>
                </c:pt>
                <c:pt idx="192">
                  <c:v>-0.26472044486321</c:v>
                </c:pt>
                <c:pt idx="193">
                  <c:v>-0.26674787697822999</c:v>
                </c:pt>
                <c:pt idx="194">
                  <c:v>-0.26884230698954997</c:v>
                </c:pt>
                <c:pt idx="195">
                  <c:v>-0.27100107137839002</c:v>
                </c:pt>
                <c:pt idx="196">
                  <c:v>-0.27322154589345998</c:v>
                </c:pt>
                <c:pt idx="197">
                  <c:v>-0.27550114595214997</c:v>
                </c:pt>
                <c:pt idx="198">
                  <c:v>-0.27783732865827998</c:v>
                </c:pt>
                <c:pt idx="199">
                  <c:v>-0.28022759644694001</c:v>
                </c:pt>
                <c:pt idx="200">
                  <c:v>-0.28266950237652999</c:v>
                </c:pt>
              </c:numCache>
            </c:numRef>
          </c:yVal>
          <c:smooth val="1"/>
          <c:extLst>
            <c:ext xmlns:c16="http://schemas.microsoft.com/office/drawing/2014/chart" uri="{C3380CC4-5D6E-409C-BE32-E72D297353CC}">
              <c16:uniqueId val="{00000000-7626-465A-B3D2-E66E517A3E7C}"/>
            </c:ext>
          </c:extLst>
        </c:ser>
        <c:ser>
          <c:idx val="3"/>
          <c:order val="1"/>
          <c:tx>
            <c:strRef>
              <c:f>Worksheet!$C$1</c:f>
              <c:strCache>
                <c:ptCount val="1"/>
                <c:pt idx="0">
                  <c:v>pengukuran</c:v>
                </c:pt>
              </c:strCache>
            </c:strRef>
          </c:tx>
          <c:spPr>
            <a:ln w="12700" cap="rnd">
              <a:solidFill>
                <a:srgbClr val="0000FF"/>
              </a:solidFill>
              <a:round/>
            </a:ln>
            <a:effectLst/>
          </c:spPr>
          <c:marker>
            <c:symbol val="none"/>
          </c:marker>
          <c:xVal>
            <c:numRef>
              <c:f>Worksheet!$A$2:$A$202</c:f>
              <c:numCache>
                <c:formatCode>General</c:formatCode>
                <c:ptCount val="201"/>
                <c:pt idx="0">
                  <c:v>1</c:v>
                </c:pt>
                <c:pt idx="1">
                  <c:v>1.02</c:v>
                </c:pt>
                <c:pt idx="2">
                  <c:v>1.04</c:v>
                </c:pt>
                <c:pt idx="3">
                  <c:v>1.06</c:v>
                </c:pt>
                <c:pt idx="4">
                  <c:v>1.08</c:v>
                </c:pt>
                <c:pt idx="5">
                  <c:v>1.1000000000000001</c:v>
                </c:pt>
                <c:pt idx="6">
                  <c:v>1.1200000000000001</c:v>
                </c:pt>
                <c:pt idx="7">
                  <c:v>1.1399999999999999</c:v>
                </c:pt>
                <c:pt idx="8">
                  <c:v>1.1599999999999999</c:v>
                </c:pt>
                <c:pt idx="9">
                  <c:v>1.18</c:v>
                </c:pt>
                <c:pt idx="10">
                  <c:v>1.2</c:v>
                </c:pt>
                <c:pt idx="11">
                  <c:v>1.22</c:v>
                </c:pt>
                <c:pt idx="12">
                  <c:v>1.24</c:v>
                </c:pt>
                <c:pt idx="13">
                  <c:v>1.26</c:v>
                </c:pt>
                <c:pt idx="14">
                  <c:v>1.28</c:v>
                </c:pt>
                <c:pt idx="15">
                  <c:v>1.3</c:v>
                </c:pt>
                <c:pt idx="16">
                  <c:v>1.32</c:v>
                </c:pt>
                <c:pt idx="17">
                  <c:v>1.34</c:v>
                </c:pt>
                <c:pt idx="18">
                  <c:v>1.36</c:v>
                </c:pt>
                <c:pt idx="19">
                  <c:v>1.38</c:v>
                </c:pt>
                <c:pt idx="20">
                  <c:v>1.4</c:v>
                </c:pt>
                <c:pt idx="21">
                  <c:v>1.42</c:v>
                </c:pt>
                <c:pt idx="22">
                  <c:v>1.44</c:v>
                </c:pt>
                <c:pt idx="23">
                  <c:v>1.46</c:v>
                </c:pt>
                <c:pt idx="24">
                  <c:v>1.48</c:v>
                </c:pt>
                <c:pt idx="25">
                  <c:v>1.5</c:v>
                </c:pt>
                <c:pt idx="26">
                  <c:v>1.52</c:v>
                </c:pt>
                <c:pt idx="27">
                  <c:v>1.54</c:v>
                </c:pt>
                <c:pt idx="28">
                  <c:v>1.56</c:v>
                </c:pt>
                <c:pt idx="29">
                  <c:v>1.58</c:v>
                </c:pt>
                <c:pt idx="30">
                  <c:v>1.6</c:v>
                </c:pt>
                <c:pt idx="31">
                  <c:v>1.62</c:v>
                </c:pt>
                <c:pt idx="32">
                  <c:v>1.64</c:v>
                </c:pt>
                <c:pt idx="33">
                  <c:v>1.66</c:v>
                </c:pt>
                <c:pt idx="34">
                  <c:v>1.68</c:v>
                </c:pt>
                <c:pt idx="35">
                  <c:v>1.7</c:v>
                </c:pt>
                <c:pt idx="36">
                  <c:v>1.72</c:v>
                </c:pt>
                <c:pt idx="37">
                  <c:v>1.74</c:v>
                </c:pt>
                <c:pt idx="38">
                  <c:v>1.76</c:v>
                </c:pt>
                <c:pt idx="39">
                  <c:v>1.78</c:v>
                </c:pt>
                <c:pt idx="40">
                  <c:v>1.8</c:v>
                </c:pt>
                <c:pt idx="41">
                  <c:v>1.82</c:v>
                </c:pt>
                <c:pt idx="42">
                  <c:v>1.84</c:v>
                </c:pt>
                <c:pt idx="43">
                  <c:v>1.86</c:v>
                </c:pt>
                <c:pt idx="44">
                  <c:v>1.88</c:v>
                </c:pt>
                <c:pt idx="45">
                  <c:v>1.9</c:v>
                </c:pt>
                <c:pt idx="46">
                  <c:v>1.92</c:v>
                </c:pt>
                <c:pt idx="47">
                  <c:v>1.94</c:v>
                </c:pt>
                <c:pt idx="48">
                  <c:v>1.96</c:v>
                </c:pt>
                <c:pt idx="49">
                  <c:v>1.98</c:v>
                </c:pt>
                <c:pt idx="50">
                  <c:v>2</c:v>
                </c:pt>
                <c:pt idx="51">
                  <c:v>2.02</c:v>
                </c:pt>
                <c:pt idx="52">
                  <c:v>2.04</c:v>
                </c:pt>
                <c:pt idx="53">
                  <c:v>2.06</c:v>
                </c:pt>
                <c:pt idx="54">
                  <c:v>2.08</c:v>
                </c:pt>
                <c:pt idx="55">
                  <c:v>2.1</c:v>
                </c:pt>
                <c:pt idx="56">
                  <c:v>2.12</c:v>
                </c:pt>
                <c:pt idx="57">
                  <c:v>2.14</c:v>
                </c:pt>
                <c:pt idx="58">
                  <c:v>2.16</c:v>
                </c:pt>
                <c:pt idx="59">
                  <c:v>2.1800000000000002</c:v>
                </c:pt>
                <c:pt idx="60">
                  <c:v>2.2000000000000002</c:v>
                </c:pt>
                <c:pt idx="61">
                  <c:v>2.2200000000000002</c:v>
                </c:pt>
                <c:pt idx="62">
                  <c:v>2.2400000000000002</c:v>
                </c:pt>
                <c:pt idx="63">
                  <c:v>2.2599999999999998</c:v>
                </c:pt>
                <c:pt idx="64">
                  <c:v>2.2799999999999998</c:v>
                </c:pt>
                <c:pt idx="65">
                  <c:v>2.2999999999999998</c:v>
                </c:pt>
                <c:pt idx="66">
                  <c:v>2.3199999999999998</c:v>
                </c:pt>
                <c:pt idx="67">
                  <c:v>2.34</c:v>
                </c:pt>
                <c:pt idx="68">
                  <c:v>2.36</c:v>
                </c:pt>
                <c:pt idx="69">
                  <c:v>2.38</c:v>
                </c:pt>
                <c:pt idx="70">
                  <c:v>2.4</c:v>
                </c:pt>
                <c:pt idx="71">
                  <c:v>2.42</c:v>
                </c:pt>
                <c:pt idx="72">
                  <c:v>2.44</c:v>
                </c:pt>
                <c:pt idx="73">
                  <c:v>2.46</c:v>
                </c:pt>
                <c:pt idx="74">
                  <c:v>2.48</c:v>
                </c:pt>
                <c:pt idx="75">
                  <c:v>2.5</c:v>
                </c:pt>
                <c:pt idx="76">
                  <c:v>2.52</c:v>
                </c:pt>
                <c:pt idx="77">
                  <c:v>2.54</c:v>
                </c:pt>
                <c:pt idx="78">
                  <c:v>2.56</c:v>
                </c:pt>
                <c:pt idx="79">
                  <c:v>2.58</c:v>
                </c:pt>
                <c:pt idx="80">
                  <c:v>2.6</c:v>
                </c:pt>
                <c:pt idx="81">
                  <c:v>2.62</c:v>
                </c:pt>
                <c:pt idx="82">
                  <c:v>2.64</c:v>
                </c:pt>
                <c:pt idx="83">
                  <c:v>2.66</c:v>
                </c:pt>
                <c:pt idx="84">
                  <c:v>2.68</c:v>
                </c:pt>
                <c:pt idx="85">
                  <c:v>2.7</c:v>
                </c:pt>
                <c:pt idx="86">
                  <c:v>2.72</c:v>
                </c:pt>
                <c:pt idx="87">
                  <c:v>2.74</c:v>
                </c:pt>
                <c:pt idx="88">
                  <c:v>2.76</c:v>
                </c:pt>
                <c:pt idx="89">
                  <c:v>2.78</c:v>
                </c:pt>
                <c:pt idx="90">
                  <c:v>2.8</c:v>
                </c:pt>
                <c:pt idx="91">
                  <c:v>2.82</c:v>
                </c:pt>
                <c:pt idx="92">
                  <c:v>2.84</c:v>
                </c:pt>
                <c:pt idx="93">
                  <c:v>2.86</c:v>
                </c:pt>
                <c:pt idx="94">
                  <c:v>2.88</c:v>
                </c:pt>
                <c:pt idx="95">
                  <c:v>2.9</c:v>
                </c:pt>
                <c:pt idx="96">
                  <c:v>2.92</c:v>
                </c:pt>
                <c:pt idx="97">
                  <c:v>2.94</c:v>
                </c:pt>
                <c:pt idx="98">
                  <c:v>2.96</c:v>
                </c:pt>
                <c:pt idx="99">
                  <c:v>2.98</c:v>
                </c:pt>
                <c:pt idx="100">
                  <c:v>3</c:v>
                </c:pt>
                <c:pt idx="101">
                  <c:v>3.02</c:v>
                </c:pt>
                <c:pt idx="102">
                  <c:v>3.04</c:v>
                </c:pt>
                <c:pt idx="103">
                  <c:v>3.06</c:v>
                </c:pt>
                <c:pt idx="104">
                  <c:v>3.08</c:v>
                </c:pt>
                <c:pt idx="105">
                  <c:v>3.1</c:v>
                </c:pt>
                <c:pt idx="106">
                  <c:v>3.12</c:v>
                </c:pt>
                <c:pt idx="107">
                  <c:v>3.14</c:v>
                </c:pt>
                <c:pt idx="108">
                  <c:v>3.16</c:v>
                </c:pt>
                <c:pt idx="109">
                  <c:v>3.18</c:v>
                </c:pt>
                <c:pt idx="110">
                  <c:v>3.2</c:v>
                </c:pt>
                <c:pt idx="111">
                  <c:v>3.22</c:v>
                </c:pt>
                <c:pt idx="112">
                  <c:v>3.24</c:v>
                </c:pt>
                <c:pt idx="113">
                  <c:v>3.26</c:v>
                </c:pt>
                <c:pt idx="114">
                  <c:v>3.28</c:v>
                </c:pt>
                <c:pt idx="115">
                  <c:v>3.3</c:v>
                </c:pt>
                <c:pt idx="116">
                  <c:v>3.32</c:v>
                </c:pt>
                <c:pt idx="117">
                  <c:v>3.34</c:v>
                </c:pt>
                <c:pt idx="118">
                  <c:v>3.36</c:v>
                </c:pt>
                <c:pt idx="119">
                  <c:v>3.38</c:v>
                </c:pt>
                <c:pt idx="120">
                  <c:v>3.4</c:v>
                </c:pt>
                <c:pt idx="121">
                  <c:v>3.42</c:v>
                </c:pt>
                <c:pt idx="122">
                  <c:v>3.44</c:v>
                </c:pt>
                <c:pt idx="123">
                  <c:v>3.46</c:v>
                </c:pt>
                <c:pt idx="124">
                  <c:v>3.48</c:v>
                </c:pt>
                <c:pt idx="125">
                  <c:v>3.5</c:v>
                </c:pt>
                <c:pt idx="126">
                  <c:v>3.52</c:v>
                </c:pt>
                <c:pt idx="127">
                  <c:v>3.54</c:v>
                </c:pt>
                <c:pt idx="128">
                  <c:v>3.56</c:v>
                </c:pt>
                <c:pt idx="129">
                  <c:v>3.58</c:v>
                </c:pt>
                <c:pt idx="130">
                  <c:v>3.6</c:v>
                </c:pt>
                <c:pt idx="131">
                  <c:v>3.62</c:v>
                </c:pt>
                <c:pt idx="132">
                  <c:v>3.64</c:v>
                </c:pt>
                <c:pt idx="133">
                  <c:v>3.66</c:v>
                </c:pt>
                <c:pt idx="134">
                  <c:v>3.68</c:v>
                </c:pt>
                <c:pt idx="135">
                  <c:v>3.7</c:v>
                </c:pt>
                <c:pt idx="136">
                  <c:v>3.72</c:v>
                </c:pt>
                <c:pt idx="137">
                  <c:v>3.74</c:v>
                </c:pt>
                <c:pt idx="138">
                  <c:v>3.76</c:v>
                </c:pt>
                <c:pt idx="139">
                  <c:v>3.78</c:v>
                </c:pt>
                <c:pt idx="140">
                  <c:v>3.8</c:v>
                </c:pt>
                <c:pt idx="141">
                  <c:v>3.82</c:v>
                </c:pt>
                <c:pt idx="142">
                  <c:v>3.84</c:v>
                </c:pt>
                <c:pt idx="143">
                  <c:v>3.86</c:v>
                </c:pt>
                <c:pt idx="144">
                  <c:v>3.88</c:v>
                </c:pt>
                <c:pt idx="145">
                  <c:v>3.9</c:v>
                </c:pt>
                <c:pt idx="146">
                  <c:v>3.92</c:v>
                </c:pt>
                <c:pt idx="147">
                  <c:v>3.94</c:v>
                </c:pt>
                <c:pt idx="148">
                  <c:v>3.96</c:v>
                </c:pt>
                <c:pt idx="149">
                  <c:v>3.98</c:v>
                </c:pt>
                <c:pt idx="150">
                  <c:v>4</c:v>
                </c:pt>
                <c:pt idx="151">
                  <c:v>4.0199999999999996</c:v>
                </c:pt>
                <c:pt idx="152">
                  <c:v>4.04</c:v>
                </c:pt>
                <c:pt idx="153">
                  <c:v>4.0599999999999996</c:v>
                </c:pt>
                <c:pt idx="154">
                  <c:v>4.08</c:v>
                </c:pt>
                <c:pt idx="155">
                  <c:v>4.0999999999999996</c:v>
                </c:pt>
                <c:pt idx="156">
                  <c:v>4.12</c:v>
                </c:pt>
                <c:pt idx="157">
                  <c:v>4.1399999999999997</c:v>
                </c:pt>
                <c:pt idx="158">
                  <c:v>4.16</c:v>
                </c:pt>
                <c:pt idx="159">
                  <c:v>4.18</c:v>
                </c:pt>
                <c:pt idx="160">
                  <c:v>4.2</c:v>
                </c:pt>
                <c:pt idx="161">
                  <c:v>4.22</c:v>
                </c:pt>
                <c:pt idx="162">
                  <c:v>4.24</c:v>
                </c:pt>
                <c:pt idx="163">
                  <c:v>4.26</c:v>
                </c:pt>
                <c:pt idx="164">
                  <c:v>4.28</c:v>
                </c:pt>
                <c:pt idx="165">
                  <c:v>4.3</c:v>
                </c:pt>
                <c:pt idx="166">
                  <c:v>4.32</c:v>
                </c:pt>
                <c:pt idx="167">
                  <c:v>4.34</c:v>
                </c:pt>
                <c:pt idx="168">
                  <c:v>4.3600000000000003</c:v>
                </c:pt>
                <c:pt idx="169">
                  <c:v>4.38</c:v>
                </c:pt>
                <c:pt idx="170">
                  <c:v>4.4000000000000004</c:v>
                </c:pt>
                <c:pt idx="171">
                  <c:v>4.42</c:v>
                </c:pt>
                <c:pt idx="172">
                  <c:v>4.4400000000000004</c:v>
                </c:pt>
                <c:pt idx="173">
                  <c:v>4.46</c:v>
                </c:pt>
                <c:pt idx="174">
                  <c:v>4.4800000000000004</c:v>
                </c:pt>
                <c:pt idx="175">
                  <c:v>4.5</c:v>
                </c:pt>
                <c:pt idx="176">
                  <c:v>4.5199999999999996</c:v>
                </c:pt>
                <c:pt idx="177">
                  <c:v>4.54</c:v>
                </c:pt>
                <c:pt idx="178">
                  <c:v>4.5599999999999996</c:v>
                </c:pt>
                <c:pt idx="179">
                  <c:v>4.58</c:v>
                </c:pt>
                <c:pt idx="180">
                  <c:v>4.5999999999999996</c:v>
                </c:pt>
                <c:pt idx="181">
                  <c:v>4.62</c:v>
                </c:pt>
                <c:pt idx="182">
                  <c:v>4.6399999999999997</c:v>
                </c:pt>
                <c:pt idx="183">
                  <c:v>4.66</c:v>
                </c:pt>
                <c:pt idx="184">
                  <c:v>4.68</c:v>
                </c:pt>
                <c:pt idx="185">
                  <c:v>4.7</c:v>
                </c:pt>
                <c:pt idx="186">
                  <c:v>4.72</c:v>
                </c:pt>
                <c:pt idx="187">
                  <c:v>4.74</c:v>
                </c:pt>
                <c:pt idx="188">
                  <c:v>4.76</c:v>
                </c:pt>
                <c:pt idx="189">
                  <c:v>4.78</c:v>
                </c:pt>
                <c:pt idx="190">
                  <c:v>4.8</c:v>
                </c:pt>
                <c:pt idx="191">
                  <c:v>4.82</c:v>
                </c:pt>
                <c:pt idx="192">
                  <c:v>4.84</c:v>
                </c:pt>
                <c:pt idx="193">
                  <c:v>4.8600000000000003</c:v>
                </c:pt>
                <c:pt idx="194">
                  <c:v>4.88</c:v>
                </c:pt>
                <c:pt idx="195">
                  <c:v>4.9000000000000004</c:v>
                </c:pt>
                <c:pt idx="196">
                  <c:v>4.92</c:v>
                </c:pt>
                <c:pt idx="197">
                  <c:v>4.9400000000000004</c:v>
                </c:pt>
                <c:pt idx="198">
                  <c:v>4.96</c:v>
                </c:pt>
                <c:pt idx="199">
                  <c:v>4.9800000000000004</c:v>
                </c:pt>
                <c:pt idx="200">
                  <c:v>5</c:v>
                </c:pt>
              </c:numCache>
            </c:numRef>
          </c:xVal>
          <c:yVal>
            <c:numRef>
              <c:f>Worksheet!$C$2:$C$202</c:f>
              <c:numCache>
                <c:formatCode>General</c:formatCode>
                <c:ptCount val="201"/>
                <c:pt idx="0">
                  <c:v>0.89027009999999995</c:v>
                </c:pt>
                <c:pt idx="1">
                  <c:v>0.90751280000000001</c:v>
                </c:pt>
                <c:pt idx="2">
                  <c:v>0.96843559999999995</c:v>
                </c:pt>
                <c:pt idx="3">
                  <c:v>0.96223780000000003</c:v>
                </c:pt>
                <c:pt idx="4">
                  <c:v>0.8907389</c:v>
                </c:pt>
                <c:pt idx="5">
                  <c:v>0.84611610000000004</c:v>
                </c:pt>
                <c:pt idx="6">
                  <c:v>0.83599559999999995</c:v>
                </c:pt>
                <c:pt idx="7">
                  <c:v>0.83589239999999998</c:v>
                </c:pt>
                <c:pt idx="8">
                  <c:v>0.86775369999999996</c:v>
                </c:pt>
                <c:pt idx="9">
                  <c:v>0.84548789999999996</c:v>
                </c:pt>
                <c:pt idx="10">
                  <c:v>0.8038189</c:v>
                </c:pt>
                <c:pt idx="11">
                  <c:v>0.81137289999999995</c:v>
                </c:pt>
                <c:pt idx="12">
                  <c:v>0.80697589999999997</c:v>
                </c:pt>
                <c:pt idx="13">
                  <c:v>0.78673709999999997</c:v>
                </c:pt>
                <c:pt idx="14">
                  <c:v>0.77744599999999997</c:v>
                </c:pt>
                <c:pt idx="15">
                  <c:v>0.74001689999999998</c:v>
                </c:pt>
                <c:pt idx="16">
                  <c:v>0.71727399999999997</c:v>
                </c:pt>
                <c:pt idx="17">
                  <c:v>0.71450840000000004</c:v>
                </c:pt>
                <c:pt idx="18">
                  <c:v>0.75756290000000004</c:v>
                </c:pt>
                <c:pt idx="19">
                  <c:v>0.79245310000000002</c:v>
                </c:pt>
                <c:pt idx="20">
                  <c:v>0.77989129999999995</c:v>
                </c:pt>
                <c:pt idx="21">
                  <c:v>0.73625079999999998</c:v>
                </c:pt>
                <c:pt idx="22">
                  <c:v>0.71837280000000003</c:v>
                </c:pt>
                <c:pt idx="23">
                  <c:v>0.69549479999999997</c:v>
                </c:pt>
                <c:pt idx="24">
                  <c:v>0.66859670000000004</c:v>
                </c:pt>
                <c:pt idx="25">
                  <c:v>0.6384261</c:v>
                </c:pt>
                <c:pt idx="26">
                  <c:v>0.6762416</c:v>
                </c:pt>
                <c:pt idx="27">
                  <c:v>0.69294330000000004</c:v>
                </c:pt>
                <c:pt idx="28">
                  <c:v>0.71777840000000004</c:v>
                </c:pt>
                <c:pt idx="29">
                  <c:v>0.7169991</c:v>
                </c:pt>
                <c:pt idx="30">
                  <c:v>0.75078929999999999</c:v>
                </c:pt>
                <c:pt idx="31">
                  <c:v>0.74532540000000003</c:v>
                </c:pt>
                <c:pt idx="32">
                  <c:v>0.69716259999999997</c:v>
                </c:pt>
                <c:pt idx="33">
                  <c:v>0.65228339999999996</c:v>
                </c:pt>
                <c:pt idx="34">
                  <c:v>0.60269819999999996</c:v>
                </c:pt>
                <c:pt idx="35">
                  <c:v>0.54073979999999999</c:v>
                </c:pt>
                <c:pt idx="36">
                  <c:v>0.5990548</c:v>
                </c:pt>
                <c:pt idx="37">
                  <c:v>0.68763070000000004</c:v>
                </c:pt>
                <c:pt idx="38">
                  <c:v>0.70650979999999997</c:v>
                </c:pt>
                <c:pt idx="39">
                  <c:v>0.7031366</c:v>
                </c:pt>
                <c:pt idx="40">
                  <c:v>0.71402299999999996</c:v>
                </c:pt>
                <c:pt idx="41">
                  <c:v>0.73201150000000004</c:v>
                </c:pt>
                <c:pt idx="42">
                  <c:v>0.75694360000000005</c:v>
                </c:pt>
                <c:pt idx="43">
                  <c:v>0.72896300000000003</c:v>
                </c:pt>
                <c:pt idx="44">
                  <c:v>0.68407039999999997</c:v>
                </c:pt>
                <c:pt idx="45">
                  <c:v>0.6456693</c:v>
                </c:pt>
                <c:pt idx="46">
                  <c:v>0.60197929999999999</c:v>
                </c:pt>
                <c:pt idx="47">
                  <c:v>0.60745139999999997</c:v>
                </c:pt>
                <c:pt idx="48">
                  <c:v>0.70715050000000002</c:v>
                </c:pt>
                <c:pt idx="49">
                  <c:v>0.6820716</c:v>
                </c:pt>
                <c:pt idx="50">
                  <c:v>0.65750830000000005</c:v>
                </c:pt>
                <c:pt idx="51">
                  <c:v>0.65737120000000004</c:v>
                </c:pt>
                <c:pt idx="52">
                  <c:v>0.68752369999999996</c:v>
                </c:pt>
                <c:pt idx="53">
                  <c:v>0.70613689999999996</c:v>
                </c:pt>
                <c:pt idx="54">
                  <c:v>0.73578220000000005</c:v>
                </c:pt>
                <c:pt idx="55">
                  <c:v>0.68066170000000004</c:v>
                </c:pt>
                <c:pt idx="56">
                  <c:v>0.60246909999999998</c:v>
                </c:pt>
                <c:pt idx="57">
                  <c:v>0.54353960000000001</c:v>
                </c:pt>
                <c:pt idx="58">
                  <c:v>0.634405</c:v>
                </c:pt>
                <c:pt idx="59">
                  <c:v>0.69379360000000001</c:v>
                </c:pt>
                <c:pt idx="60">
                  <c:v>0.7112948</c:v>
                </c:pt>
                <c:pt idx="61">
                  <c:v>0.71086110000000002</c:v>
                </c:pt>
                <c:pt idx="62">
                  <c:v>0.71272829999999998</c:v>
                </c:pt>
                <c:pt idx="63">
                  <c:v>0.71224050000000005</c:v>
                </c:pt>
                <c:pt idx="64">
                  <c:v>0.71610830000000003</c:v>
                </c:pt>
                <c:pt idx="65">
                  <c:v>0.70961799999999997</c:v>
                </c:pt>
                <c:pt idx="66">
                  <c:v>0.6722648</c:v>
                </c:pt>
                <c:pt idx="67">
                  <c:v>0.5663224</c:v>
                </c:pt>
                <c:pt idx="68">
                  <c:v>0.49354320000000002</c:v>
                </c:pt>
                <c:pt idx="69">
                  <c:v>0.54942829999999998</c:v>
                </c:pt>
                <c:pt idx="70">
                  <c:v>0.64505029999999997</c:v>
                </c:pt>
                <c:pt idx="71">
                  <c:v>0.6960963</c:v>
                </c:pt>
                <c:pt idx="72">
                  <c:v>0.70491519999999996</c:v>
                </c:pt>
                <c:pt idx="73">
                  <c:v>0.65687169999999995</c:v>
                </c:pt>
                <c:pt idx="74">
                  <c:v>0.58759539999999999</c:v>
                </c:pt>
                <c:pt idx="75">
                  <c:v>0.55596319999999999</c:v>
                </c:pt>
                <c:pt idx="76">
                  <c:v>0.53524669999999996</c:v>
                </c:pt>
                <c:pt idx="77">
                  <c:v>0.51658079999999995</c:v>
                </c:pt>
                <c:pt idx="78">
                  <c:v>0.45022180000000001</c:v>
                </c:pt>
                <c:pt idx="79">
                  <c:v>0.43685190000000002</c:v>
                </c:pt>
                <c:pt idx="80">
                  <c:v>0.4977202</c:v>
                </c:pt>
                <c:pt idx="81">
                  <c:v>0.56292989999999998</c:v>
                </c:pt>
                <c:pt idx="82">
                  <c:v>0.59331820000000002</c:v>
                </c:pt>
                <c:pt idx="83">
                  <c:v>0.58851209999999998</c:v>
                </c:pt>
                <c:pt idx="84">
                  <c:v>0.48711280000000001</c:v>
                </c:pt>
                <c:pt idx="85">
                  <c:v>0.43219619999999997</c:v>
                </c:pt>
                <c:pt idx="86">
                  <c:v>0.41353679999999998</c:v>
                </c:pt>
                <c:pt idx="87">
                  <c:v>0.44675110000000001</c:v>
                </c:pt>
                <c:pt idx="88">
                  <c:v>0.50957169999999996</c:v>
                </c:pt>
                <c:pt idx="89">
                  <c:v>0.54582719999999996</c:v>
                </c:pt>
                <c:pt idx="90">
                  <c:v>0.53582419999999997</c:v>
                </c:pt>
                <c:pt idx="91">
                  <c:v>0.4772689</c:v>
                </c:pt>
                <c:pt idx="92">
                  <c:v>0.48916369999999998</c:v>
                </c:pt>
                <c:pt idx="93">
                  <c:v>0.49083159999999998</c:v>
                </c:pt>
                <c:pt idx="94">
                  <c:v>0.4685242</c:v>
                </c:pt>
                <c:pt idx="95">
                  <c:v>0.43710650000000001</c:v>
                </c:pt>
                <c:pt idx="96">
                  <c:v>0.39807579999999998</c:v>
                </c:pt>
                <c:pt idx="97">
                  <c:v>0.40567809999999999</c:v>
                </c:pt>
                <c:pt idx="98">
                  <c:v>0.47294209999999998</c:v>
                </c:pt>
                <c:pt idx="99">
                  <c:v>0.5354101</c:v>
                </c:pt>
                <c:pt idx="100">
                  <c:v>0.50400339999999999</c:v>
                </c:pt>
                <c:pt idx="101">
                  <c:v>0.40350029999999998</c:v>
                </c:pt>
                <c:pt idx="102">
                  <c:v>0.33485169999999997</c:v>
                </c:pt>
                <c:pt idx="103">
                  <c:v>0.30407600000000001</c:v>
                </c:pt>
                <c:pt idx="104">
                  <c:v>0.30680010000000002</c:v>
                </c:pt>
                <c:pt idx="105">
                  <c:v>0.3500297</c:v>
                </c:pt>
                <c:pt idx="106">
                  <c:v>0.38842130000000002</c:v>
                </c:pt>
                <c:pt idx="107">
                  <c:v>0.36222339999999997</c:v>
                </c:pt>
                <c:pt idx="108">
                  <c:v>0.30292400000000003</c:v>
                </c:pt>
                <c:pt idx="109">
                  <c:v>0.29090650000000001</c:v>
                </c:pt>
                <c:pt idx="110">
                  <c:v>0.25692890000000002</c:v>
                </c:pt>
                <c:pt idx="111">
                  <c:v>0.13879240000000001</c:v>
                </c:pt>
                <c:pt idx="112">
                  <c:v>-1.110333E-3</c:v>
                </c:pt>
                <c:pt idx="113">
                  <c:v>-5.2193500000000002E-3</c:v>
                </c:pt>
                <c:pt idx="114">
                  <c:v>-2.4913319999999999E-2</c:v>
                </c:pt>
                <c:pt idx="115">
                  <c:v>1.2573640000000001E-2</c:v>
                </c:pt>
                <c:pt idx="116">
                  <c:v>1.5609670000000001E-2</c:v>
                </c:pt>
                <c:pt idx="117">
                  <c:v>-4.4562810000000001E-2</c:v>
                </c:pt>
                <c:pt idx="118">
                  <c:v>-0.18462980000000001</c:v>
                </c:pt>
                <c:pt idx="119">
                  <c:v>-0.3791757</c:v>
                </c:pt>
                <c:pt idx="120">
                  <c:v>-0.56942099999999995</c:v>
                </c:pt>
                <c:pt idx="121">
                  <c:v>-0.74086030000000003</c:v>
                </c:pt>
                <c:pt idx="122">
                  <c:v>-1.03555</c:v>
                </c:pt>
                <c:pt idx="123">
                  <c:v>-1.4065650000000001</c:v>
                </c:pt>
                <c:pt idx="124">
                  <c:v>-1.6647240000000001</c:v>
                </c:pt>
                <c:pt idx="125">
                  <c:v>-2.0435620000000001</c:v>
                </c:pt>
                <c:pt idx="126">
                  <c:v>-2.5451160000000002</c:v>
                </c:pt>
                <c:pt idx="127">
                  <c:v>-2.9314589999999998</c:v>
                </c:pt>
                <c:pt idx="128">
                  <c:v>-3.1585749999999999</c:v>
                </c:pt>
                <c:pt idx="129">
                  <c:v>-2.6259939999999999</c:v>
                </c:pt>
                <c:pt idx="130">
                  <c:v>-1.595621</c:v>
                </c:pt>
                <c:pt idx="131">
                  <c:v>-0.80336200000000002</c:v>
                </c:pt>
                <c:pt idx="132">
                  <c:v>-0.90769580000000005</c:v>
                </c:pt>
                <c:pt idx="133">
                  <c:v>-1.525811</c:v>
                </c:pt>
                <c:pt idx="134">
                  <c:v>-2.074951</c:v>
                </c:pt>
                <c:pt idx="135">
                  <c:v>-2.0889449999999998</c:v>
                </c:pt>
                <c:pt idx="136">
                  <c:v>-1.8352059999999999</c:v>
                </c:pt>
                <c:pt idx="137">
                  <c:v>-1.4700200000000001</c:v>
                </c:pt>
                <c:pt idx="138">
                  <c:v>-1.148021</c:v>
                </c:pt>
                <c:pt idx="139">
                  <c:v>-0.82213729999999996</c:v>
                </c:pt>
                <c:pt idx="140">
                  <c:v>-0.37007000000000001</c:v>
                </c:pt>
                <c:pt idx="141">
                  <c:v>-6.5943979999999999E-2</c:v>
                </c:pt>
                <c:pt idx="142">
                  <c:v>9.6910159999999995E-2</c:v>
                </c:pt>
                <c:pt idx="143">
                  <c:v>0.10210809999999999</c:v>
                </c:pt>
                <c:pt idx="144">
                  <c:v>3.1593679999999999E-2</c:v>
                </c:pt>
                <c:pt idx="145">
                  <c:v>0.1296988</c:v>
                </c:pt>
                <c:pt idx="146">
                  <c:v>0.3651529</c:v>
                </c:pt>
                <c:pt idx="147">
                  <c:v>0.4996179</c:v>
                </c:pt>
                <c:pt idx="148">
                  <c:v>0.5539847</c:v>
                </c:pt>
                <c:pt idx="149">
                  <c:v>0.60121290000000005</c:v>
                </c:pt>
                <c:pt idx="150">
                  <c:v>0.71693209999999996</c:v>
                </c:pt>
                <c:pt idx="151">
                  <c:v>0.80188199999999998</c:v>
                </c:pt>
                <c:pt idx="152">
                  <c:v>0.78766519999999995</c:v>
                </c:pt>
                <c:pt idx="153">
                  <c:v>0.66055120000000001</c:v>
                </c:pt>
                <c:pt idx="154">
                  <c:v>0.4355559</c:v>
                </c:pt>
                <c:pt idx="155">
                  <c:v>0.27405279999999999</c:v>
                </c:pt>
                <c:pt idx="156">
                  <c:v>0.37400169999999999</c:v>
                </c:pt>
                <c:pt idx="157">
                  <c:v>0.67647409999999997</c:v>
                </c:pt>
                <c:pt idx="158">
                  <c:v>0.86015929999999996</c:v>
                </c:pt>
                <c:pt idx="159">
                  <c:v>0.94893000000000005</c:v>
                </c:pt>
                <c:pt idx="160">
                  <c:v>0.88123759999999995</c:v>
                </c:pt>
                <c:pt idx="161">
                  <c:v>0.76746519999999996</c:v>
                </c:pt>
                <c:pt idx="162">
                  <c:v>0.67919739999999995</c:v>
                </c:pt>
                <c:pt idx="163">
                  <c:v>0.57919480000000001</c:v>
                </c:pt>
                <c:pt idx="164">
                  <c:v>0.48545500000000003</c:v>
                </c:pt>
                <c:pt idx="165">
                  <c:v>0.40877550000000001</c:v>
                </c:pt>
                <c:pt idx="166">
                  <c:v>0.35273680000000002</c:v>
                </c:pt>
                <c:pt idx="167">
                  <c:v>0.47244000000000003</c:v>
                </c:pt>
                <c:pt idx="168">
                  <c:v>0.59704179999999996</c:v>
                </c:pt>
                <c:pt idx="169">
                  <c:v>0.77022109999999999</c:v>
                </c:pt>
                <c:pt idx="170">
                  <c:v>0.80440489999999998</c:v>
                </c:pt>
                <c:pt idx="171">
                  <c:v>0.71572939999999996</c:v>
                </c:pt>
                <c:pt idx="172">
                  <c:v>0.58890379999999998</c:v>
                </c:pt>
                <c:pt idx="173">
                  <c:v>0.56288490000000002</c:v>
                </c:pt>
                <c:pt idx="174">
                  <c:v>0.55648500000000001</c:v>
                </c:pt>
                <c:pt idx="175">
                  <c:v>0.66132659999999999</c:v>
                </c:pt>
                <c:pt idx="176">
                  <c:v>0.65833560000000002</c:v>
                </c:pt>
                <c:pt idx="177">
                  <c:v>0.5617915</c:v>
                </c:pt>
                <c:pt idx="178">
                  <c:v>0.50660720000000004</c:v>
                </c:pt>
                <c:pt idx="179">
                  <c:v>0.53570019999999996</c:v>
                </c:pt>
                <c:pt idx="180">
                  <c:v>0.52214119999999997</c:v>
                </c:pt>
                <c:pt idx="181">
                  <c:v>0.6433238</c:v>
                </c:pt>
                <c:pt idx="182">
                  <c:v>0.60878129999999997</c:v>
                </c:pt>
                <c:pt idx="183">
                  <c:v>0.51245110000000005</c:v>
                </c:pt>
                <c:pt idx="184">
                  <c:v>0.38411620000000002</c:v>
                </c:pt>
                <c:pt idx="185">
                  <c:v>0.31559939999999997</c:v>
                </c:pt>
                <c:pt idx="186">
                  <c:v>0.32190790000000002</c:v>
                </c:pt>
                <c:pt idx="187">
                  <c:v>0.319052</c:v>
                </c:pt>
                <c:pt idx="188">
                  <c:v>0.30221110000000001</c:v>
                </c:pt>
                <c:pt idx="189">
                  <c:v>0.2534554</c:v>
                </c:pt>
                <c:pt idx="190">
                  <c:v>0.3276075</c:v>
                </c:pt>
                <c:pt idx="191">
                  <c:v>0.39201589999999997</c:v>
                </c:pt>
                <c:pt idx="192">
                  <c:v>0.43976389999999999</c:v>
                </c:pt>
                <c:pt idx="193">
                  <c:v>0.42479080000000002</c:v>
                </c:pt>
                <c:pt idx="194">
                  <c:v>0.2702891</c:v>
                </c:pt>
                <c:pt idx="195">
                  <c:v>8.9307600000000001E-2</c:v>
                </c:pt>
                <c:pt idx="196">
                  <c:v>5.2398859999999998E-2</c:v>
                </c:pt>
                <c:pt idx="197">
                  <c:v>0.14582329999999999</c:v>
                </c:pt>
                <c:pt idx="198">
                  <c:v>0.31219970000000002</c:v>
                </c:pt>
                <c:pt idx="199">
                  <c:v>0.41640270000000001</c:v>
                </c:pt>
                <c:pt idx="200">
                  <c:v>0.41843590000000003</c:v>
                </c:pt>
              </c:numCache>
            </c:numRef>
          </c:yVal>
          <c:smooth val="1"/>
          <c:extLst>
            <c:ext xmlns:c16="http://schemas.microsoft.com/office/drawing/2014/chart" uri="{C3380CC4-5D6E-409C-BE32-E72D297353CC}">
              <c16:uniqueId val="{00000001-7626-465A-B3D2-E66E517A3E7C}"/>
            </c:ext>
          </c:extLst>
        </c:ser>
        <c:dLbls>
          <c:showLegendKey val="0"/>
          <c:showVal val="0"/>
          <c:showCatName val="0"/>
          <c:showSerName val="0"/>
          <c:showPercent val="0"/>
          <c:showBubbleSize val="0"/>
        </c:dLbls>
        <c:axId val="863115456"/>
        <c:axId val="863106752"/>
      </c:scatterChart>
      <c:valAx>
        <c:axId val="863115456"/>
        <c:scaling>
          <c:orientation val="minMax"/>
          <c:max val="4"/>
          <c:min val="2.5"/>
        </c:scaling>
        <c:delete val="0"/>
        <c:axPos val="b"/>
        <c:majorGridlines>
          <c:spPr>
            <a:ln w="9525" cap="flat" cmpd="sng" algn="ctr">
              <a:solidFill>
                <a:schemeClr val="bg1">
                  <a:lumMod val="85000"/>
                </a:schemeClr>
              </a:solidFill>
              <a:prstDash val="dash"/>
              <a:round/>
            </a:ln>
            <a:effectLst/>
          </c:spPr>
        </c:majorGridlines>
        <c:title>
          <c:tx>
            <c:rich>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r>
                  <a:rPr lang="en-US"/>
                  <a:t>Frequency</a:t>
                </a:r>
                <a:r>
                  <a:rPr lang="en-US" baseline="0"/>
                  <a:t> (GHz)</a:t>
                </a:r>
                <a:endParaRPr lang="id-ID"/>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id-ID"/>
            </a:p>
          </c:txPr>
        </c:title>
        <c:numFmt formatCode="General" sourceLinked="1"/>
        <c:majorTickMark val="in"/>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id-ID"/>
          </a:p>
        </c:txPr>
        <c:crossAx val="863106752"/>
        <c:crossesAt val="-40"/>
        <c:crossBetween val="midCat"/>
        <c:majorUnit val="0.2"/>
      </c:valAx>
      <c:valAx>
        <c:axId val="863106752"/>
        <c:scaling>
          <c:orientation val="minMax"/>
          <c:min val="-25"/>
        </c:scaling>
        <c:delete val="0"/>
        <c:axPos val="l"/>
        <c:majorGridlines>
          <c:spPr>
            <a:ln w="9525" cap="flat" cmpd="sng" algn="ctr">
              <a:solidFill>
                <a:schemeClr val="bg1">
                  <a:lumMod val="85000"/>
                </a:schemeClr>
              </a:solidFill>
              <a:prstDash val="dash"/>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aseline="0">
                    <a:solidFill>
                      <a:sysClr val="windowText" lastClr="000000"/>
                    </a:solidFill>
                  </a:rPr>
                  <a:t>Reflection coefficient (dB)</a:t>
                </a:r>
                <a:endParaRPr lang="id-ID">
                  <a:solidFill>
                    <a:sysClr val="windowText" lastClr="000000"/>
                  </a:solidFill>
                </a:endParaRP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id-ID"/>
            </a:p>
          </c:txPr>
        </c:title>
        <c:numFmt formatCode="General" sourceLinked="1"/>
        <c:majorTickMark val="in"/>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id-ID"/>
          </a:p>
        </c:txPr>
        <c:crossAx val="863115456"/>
        <c:crosses val="autoZero"/>
        <c:crossBetween val="midCat"/>
        <c:majorUnit val="5"/>
      </c:valAx>
      <c:spPr>
        <a:noFill/>
        <a:ln w="19050">
          <a:solidFill>
            <a:schemeClr val="tx1"/>
          </a:solidFill>
        </a:ln>
        <a:effectLst/>
      </c:spPr>
    </c:plotArea>
    <c:legend>
      <c:legendPos val="b"/>
      <c:layout>
        <c:manualLayout>
          <c:xMode val="edge"/>
          <c:yMode val="edge"/>
          <c:x val="0.17517596014783865"/>
          <c:y val="0.66439141426340098"/>
          <c:w val="0.42380459585408964"/>
          <c:h val="0.13140213301558165"/>
        </c:manualLayout>
      </c:layout>
      <c:overlay val="0"/>
      <c:spPr>
        <a:solidFill>
          <a:schemeClr val="bg1"/>
        </a:solidFill>
        <a:ln w="12700">
          <a:solidFill>
            <a:schemeClr val="tx1"/>
          </a:solid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id-ID"/>
        </a:p>
      </c:txPr>
    </c:legend>
    <c:plotVisOnly val="1"/>
    <c:dispBlanksAs val="gap"/>
    <c:showDLblsOverMax val="0"/>
  </c:chart>
  <c:spPr>
    <a:solidFill>
      <a:schemeClr val="bg1"/>
    </a:solidFill>
    <a:ln w="9525" cap="flat" cmpd="sng" algn="ctr">
      <a:solidFill>
        <a:schemeClr val="tx1"/>
      </a:solidFill>
      <a:round/>
    </a:ln>
    <a:effectLst/>
  </c:spPr>
  <c:txPr>
    <a:bodyPr/>
    <a:lstStyle/>
    <a:p>
      <a:pPr>
        <a:defRPr sz="800">
          <a:solidFill>
            <a:schemeClr val="tx1"/>
          </a:solidFill>
          <a:latin typeface="Arial" panose="020B0604020202020204" pitchFamily="34" charset="0"/>
          <a:cs typeface="Arial" panose="020B0604020202020204" pitchFamily="34" charset="0"/>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FBE9ED-0950-4007-9A39-A64BB20C14A3}">
  <we:reference id="wa104382081" version="1.55.1.0" store="en-001" storeType="OMEX"/>
  <we:alternateReferences>
    <we:reference id="WA104382081" version="1.55.1.0" store="WA104382081"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21C0F25-DBA8-445A-A3BE-072075D3B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1559</TotalTime>
  <Pages>7</Pages>
  <Words>5161</Words>
  <Characters>29424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Luki Lukman</cp:lastModifiedBy>
  <cp:revision>23</cp:revision>
  <dcterms:created xsi:type="dcterms:W3CDTF">2020-09-26T21:16:00Z</dcterms:created>
  <dcterms:modified xsi:type="dcterms:W3CDTF">2025-08-15T03:27:00Z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01b7958e-b7a0-34f3-8d8e-cc1a60dc0f52</vt:lpwstr>
  </property>
</Properties>
</file>