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748F" w:rsidRPr="004A6401" w:rsidRDefault="004A6401" w:rsidP="004A6401">
      <w:pPr>
        <w:spacing w:line="240" w:lineRule="auto"/>
        <w:jc w:val="center"/>
        <w:rPr>
          <w:rFonts w:ascii="Times New Roman" w:hAnsi="Times New Roman" w:cs="Times New Roman"/>
          <w:b/>
          <w:sz w:val="24"/>
        </w:rPr>
      </w:pPr>
      <w:r w:rsidRPr="004A6401">
        <w:rPr>
          <w:rFonts w:ascii="Times New Roman" w:hAnsi="Times New Roman" w:cs="Times New Roman"/>
          <w:b/>
          <w:sz w:val="24"/>
        </w:rPr>
        <w:t>PARTISIPASI POLITIK GEREJA DI KEUSKUPAN BOGOR</w:t>
      </w:r>
    </w:p>
    <w:p w:rsidR="004A6401" w:rsidRPr="004A6401" w:rsidRDefault="004A6401" w:rsidP="004A6401">
      <w:pPr>
        <w:spacing w:line="240" w:lineRule="auto"/>
        <w:jc w:val="center"/>
        <w:rPr>
          <w:rFonts w:ascii="Times New Roman" w:hAnsi="Times New Roman" w:cs="Times New Roman"/>
          <w:b/>
          <w:sz w:val="24"/>
        </w:rPr>
      </w:pPr>
      <w:r w:rsidRPr="004A6401">
        <w:rPr>
          <w:rFonts w:ascii="Times New Roman" w:hAnsi="Times New Roman" w:cs="Times New Roman"/>
          <w:b/>
          <w:sz w:val="24"/>
        </w:rPr>
        <w:t>DALAM PILKADA TAHUN 2018</w:t>
      </w:r>
    </w:p>
    <w:p w:rsidR="007D1B5B" w:rsidRDefault="004A6401" w:rsidP="004A6401">
      <w:pPr>
        <w:spacing w:line="240" w:lineRule="auto"/>
        <w:jc w:val="center"/>
        <w:rPr>
          <w:rFonts w:ascii="Times New Roman" w:hAnsi="Times New Roman" w:cs="Times New Roman"/>
          <w:b/>
          <w:sz w:val="24"/>
        </w:rPr>
      </w:pPr>
      <w:r w:rsidRPr="004A6401">
        <w:rPr>
          <w:rFonts w:ascii="Times New Roman" w:hAnsi="Times New Roman" w:cs="Times New Roman"/>
          <w:b/>
          <w:sz w:val="24"/>
        </w:rPr>
        <w:t xml:space="preserve">(STUDI KOMUNIKASI POLITIK GEREJA </w:t>
      </w:r>
    </w:p>
    <w:p w:rsidR="004A6401" w:rsidRDefault="004A6401" w:rsidP="004A6401">
      <w:pPr>
        <w:spacing w:line="240" w:lineRule="auto"/>
        <w:jc w:val="center"/>
        <w:rPr>
          <w:rFonts w:ascii="Times New Roman" w:hAnsi="Times New Roman" w:cs="Times New Roman"/>
          <w:b/>
          <w:sz w:val="24"/>
        </w:rPr>
      </w:pPr>
      <w:r w:rsidRPr="004A6401">
        <w:rPr>
          <w:rFonts w:ascii="Times New Roman" w:hAnsi="Times New Roman" w:cs="Times New Roman"/>
          <w:b/>
          <w:sz w:val="24"/>
        </w:rPr>
        <w:t>DALAM PROSES DEMOKRASI DI KOTA BOGOR)</w:t>
      </w:r>
    </w:p>
    <w:p w:rsidR="00433DA1" w:rsidRDefault="00433DA1" w:rsidP="004A6401">
      <w:pPr>
        <w:spacing w:line="240" w:lineRule="auto"/>
        <w:jc w:val="center"/>
        <w:rPr>
          <w:rFonts w:ascii="Times New Roman" w:hAnsi="Times New Roman" w:cs="Times New Roman"/>
          <w:b/>
          <w:sz w:val="24"/>
        </w:rPr>
      </w:pPr>
    </w:p>
    <w:p w:rsidR="00433DA1" w:rsidRPr="00433DA1" w:rsidRDefault="00433DA1" w:rsidP="004A6401">
      <w:pPr>
        <w:spacing w:line="240" w:lineRule="auto"/>
        <w:jc w:val="center"/>
        <w:rPr>
          <w:rFonts w:ascii="Times New Roman" w:hAnsi="Times New Roman" w:cs="Times New Roman"/>
          <w:b/>
        </w:rPr>
      </w:pPr>
      <w:r w:rsidRPr="00433DA1">
        <w:rPr>
          <w:rFonts w:ascii="Times New Roman" w:hAnsi="Times New Roman" w:cs="Times New Roman"/>
          <w:b/>
        </w:rPr>
        <w:t>Andreas Bramantyo</w:t>
      </w:r>
    </w:p>
    <w:p w:rsidR="00433DA1" w:rsidRPr="00433DA1" w:rsidRDefault="00433DA1" w:rsidP="004A6401">
      <w:pPr>
        <w:spacing w:line="240" w:lineRule="auto"/>
        <w:jc w:val="center"/>
        <w:rPr>
          <w:rFonts w:ascii="Times New Roman" w:hAnsi="Times New Roman" w:cs="Times New Roman"/>
          <w:b/>
          <w:sz w:val="16"/>
        </w:rPr>
      </w:pPr>
      <w:r w:rsidRPr="00433DA1">
        <w:rPr>
          <w:rFonts w:ascii="Times New Roman" w:hAnsi="Times New Roman" w:cs="Times New Roman"/>
          <w:b/>
          <w:sz w:val="16"/>
        </w:rPr>
        <w:t xml:space="preserve">Universitas Mercu Buana </w:t>
      </w:r>
    </w:p>
    <w:p w:rsidR="004A6401" w:rsidRDefault="00433DA1" w:rsidP="004A6401">
      <w:pPr>
        <w:spacing w:line="240" w:lineRule="auto"/>
        <w:jc w:val="center"/>
        <w:rPr>
          <w:rFonts w:ascii="Times New Roman" w:hAnsi="Times New Roman" w:cs="Times New Roman"/>
          <w:b/>
          <w:sz w:val="16"/>
        </w:rPr>
      </w:pPr>
      <w:r w:rsidRPr="00433DA1">
        <w:rPr>
          <w:rFonts w:ascii="Times New Roman" w:hAnsi="Times New Roman" w:cs="Times New Roman"/>
          <w:b/>
          <w:sz w:val="16"/>
        </w:rPr>
        <w:t>ndrebram2702@gmail.com</w:t>
      </w:r>
    </w:p>
    <w:p w:rsidR="007D1B5B" w:rsidRDefault="007D1B5B" w:rsidP="004A6401">
      <w:pPr>
        <w:spacing w:line="240" w:lineRule="auto"/>
        <w:jc w:val="center"/>
        <w:rPr>
          <w:rFonts w:ascii="Times New Roman" w:hAnsi="Times New Roman" w:cs="Times New Roman"/>
          <w:b/>
          <w:sz w:val="24"/>
        </w:rPr>
      </w:pPr>
    </w:p>
    <w:p w:rsidR="005F2D1B" w:rsidRDefault="005F2D1B" w:rsidP="005F2D1B">
      <w:pPr>
        <w:spacing w:line="240" w:lineRule="auto"/>
        <w:jc w:val="both"/>
        <w:rPr>
          <w:rFonts w:ascii="Times New Roman" w:hAnsi="Times New Roman" w:cs="Times New Roman"/>
          <w:b/>
          <w:i/>
          <w:sz w:val="24"/>
        </w:rPr>
      </w:pPr>
      <w:r w:rsidRPr="005F2D1B">
        <w:rPr>
          <w:rFonts w:ascii="Times New Roman" w:hAnsi="Times New Roman" w:cs="Times New Roman"/>
          <w:b/>
          <w:i/>
          <w:sz w:val="24"/>
        </w:rPr>
        <w:t xml:space="preserve">Abstract </w:t>
      </w:r>
    </w:p>
    <w:p w:rsidR="005F2D1B" w:rsidRDefault="005F2D1B" w:rsidP="005F2D1B">
      <w:pPr>
        <w:pStyle w:val="HTMLPreformatted"/>
        <w:shd w:val="clear" w:color="auto" w:fill="FFFFFF"/>
        <w:tabs>
          <w:tab w:val="left" w:pos="3836"/>
        </w:tabs>
        <w:jc w:val="both"/>
        <w:rPr>
          <w:rFonts w:ascii="Times New Roman" w:eastAsiaTheme="minorHAnsi" w:hAnsi="Times New Roman" w:cs="Times New Roman"/>
          <w:szCs w:val="24"/>
        </w:rPr>
      </w:pPr>
      <w:r>
        <w:rPr>
          <w:rFonts w:ascii="Times New Roman" w:eastAsiaTheme="minorHAnsi" w:hAnsi="Times New Roman" w:cs="Times New Roman"/>
          <w:szCs w:val="24"/>
        </w:rPr>
        <w:t xml:space="preserve">The Regional Head Election which held simultaneously in 2018 is a momentum of revival in the political of world. Catholics who are also part of Indonesian society must take part in it. Bogor Diocese is a particular church in relation to the Roman Catholic Church. Bogor is also one of the places where simultaneous regional elections are held. Therefore the Catholics in the Bogor Diocese region automatically participated in this regional election. However, there are concerns that arise from the Bogor Diocese on the apathy of the people in political participation due to a lack of understanding of the methods of political participation and the lack of information about politics. Departing from this problem, various information was explored in the study, both from the congregation and church leaders in the Bogor Diocese, and supplemented with literature on the political participation of the church in Bogor Diocese in the 2018 Regional Election. In exploring of this information, the theoretical foundation used to complete the research is democratic theory, groupthink theory, and dramaturgy theory. From the results of the research, it can be found that the church in the Bogor Diocese still invites people to be involved in political participation. The church must also call for and convey the information to the people in various ways. To convey the information, church leaders must have a political understanding so the people get an understanding that politics is not a taboo. </w:t>
      </w:r>
    </w:p>
    <w:p w:rsidR="005F2D1B" w:rsidRDefault="005F2D1B" w:rsidP="005F2D1B">
      <w:pPr>
        <w:pStyle w:val="HTMLPreformatted"/>
        <w:shd w:val="clear" w:color="auto" w:fill="FFFFFF"/>
        <w:tabs>
          <w:tab w:val="left" w:pos="3836"/>
        </w:tabs>
        <w:jc w:val="both"/>
        <w:rPr>
          <w:rFonts w:ascii="Times New Roman" w:eastAsiaTheme="minorHAnsi" w:hAnsi="Times New Roman" w:cs="Times New Roman"/>
          <w:szCs w:val="24"/>
        </w:rPr>
      </w:pPr>
      <w:r>
        <w:rPr>
          <w:rFonts w:ascii="Times New Roman" w:eastAsiaTheme="minorHAnsi" w:hAnsi="Times New Roman" w:cs="Times New Roman"/>
          <w:szCs w:val="24"/>
        </w:rPr>
        <w:t xml:space="preserve"> </w:t>
      </w:r>
    </w:p>
    <w:p w:rsidR="005F2D1B" w:rsidRDefault="005F2D1B" w:rsidP="005F2D1B">
      <w:pPr>
        <w:pStyle w:val="HTMLPreformatted"/>
        <w:shd w:val="clear" w:color="auto" w:fill="FFFFFF"/>
        <w:tabs>
          <w:tab w:val="left" w:pos="3836"/>
        </w:tabs>
        <w:jc w:val="both"/>
        <w:rPr>
          <w:rFonts w:ascii="Times New Roman" w:eastAsiaTheme="minorHAnsi" w:hAnsi="Times New Roman" w:cs="Times New Roman"/>
          <w:szCs w:val="24"/>
        </w:rPr>
      </w:pPr>
    </w:p>
    <w:p w:rsidR="005F2D1B" w:rsidRPr="00F86C98" w:rsidRDefault="005F2D1B" w:rsidP="00F86C98">
      <w:pPr>
        <w:pStyle w:val="HTMLPreformatted"/>
        <w:shd w:val="clear" w:color="auto" w:fill="FFFFFF"/>
        <w:rPr>
          <w:rFonts w:ascii="inherit" w:hAnsi="inherit"/>
          <w:color w:val="212121"/>
        </w:rPr>
      </w:pPr>
      <w:r w:rsidRPr="00D03B1D">
        <w:rPr>
          <w:rFonts w:ascii="Times New Roman" w:hAnsi="Times New Roman" w:cs="Times New Roman"/>
          <w:szCs w:val="24"/>
          <w:lang w:val="id-ID"/>
        </w:rPr>
        <w:t xml:space="preserve">Kata-kata Kunci: </w:t>
      </w:r>
      <w:r>
        <w:rPr>
          <w:rFonts w:ascii="inherit" w:hAnsi="inherit"/>
          <w:color w:val="212121"/>
        </w:rPr>
        <w:t>Church, politics, communication, Bogor Diocese, participation</w:t>
      </w:r>
    </w:p>
    <w:p w:rsidR="004A6401" w:rsidRPr="004F7489" w:rsidRDefault="004A6401" w:rsidP="004A6401">
      <w:pPr>
        <w:spacing w:line="240" w:lineRule="auto"/>
        <w:jc w:val="both"/>
        <w:rPr>
          <w:rFonts w:ascii="Times New Roman" w:hAnsi="Times New Roman" w:cs="Times New Roman"/>
          <w:b/>
          <w:sz w:val="24"/>
        </w:rPr>
      </w:pPr>
      <w:r w:rsidRPr="004F7489">
        <w:rPr>
          <w:rFonts w:ascii="Times New Roman" w:hAnsi="Times New Roman" w:cs="Times New Roman"/>
          <w:b/>
          <w:sz w:val="24"/>
        </w:rPr>
        <w:t xml:space="preserve">Abstrak </w:t>
      </w:r>
    </w:p>
    <w:p w:rsidR="004F7489" w:rsidRDefault="004F7489" w:rsidP="004F7489">
      <w:pPr>
        <w:pStyle w:val="HTMLPreformatted"/>
        <w:shd w:val="clear" w:color="auto" w:fill="FFFFFF"/>
        <w:tabs>
          <w:tab w:val="left" w:pos="3836"/>
        </w:tabs>
        <w:jc w:val="both"/>
        <w:rPr>
          <w:rFonts w:ascii="Times New Roman" w:eastAsiaTheme="minorHAnsi" w:hAnsi="Times New Roman" w:cs="Times New Roman"/>
          <w:sz w:val="24"/>
          <w:szCs w:val="24"/>
        </w:rPr>
      </w:pPr>
      <w:r w:rsidRPr="004F7489">
        <w:rPr>
          <w:rFonts w:ascii="Times New Roman" w:eastAsiaTheme="minorHAnsi" w:hAnsi="Times New Roman" w:cs="Times New Roman"/>
          <w:szCs w:val="24"/>
        </w:rPr>
        <w:t>Pemilihan Kepala Daerah yang dilaksanakan secara serentak pada tahun 2018 merupakan momentum kebangkitan dalam dunia politik. Umat Katolik yang juga merupakan bagian dalam masyarakat Indonesia harus mengambil bagian di dalamnya. Keuskupan Bogor merupakan Gereja partikular dalam relasi dengan Gereja Katolik Roma. Kota Bogor juga menjadi salah satu tempat pelaksanaan Pemilihan Kepala Daerah (Pilkada) serentak. Dengan demikian, umat Katolik yang berada di wilayah Keuskupan Bogor secara otomatis ikut serta dalam Pilkada ini. Akan tetapi, ada kekhawatiran yang muncul dari Keuskupan Bogor terhadap apatisme umat dalam partisipasi politik yang disebabkan karena kurangnya pemahaman terhadap metode partisipasi politik dan minimnya informasi-informasi tentang politik.  Berangkat dari persoalan ini, maka dalam penelitian digali berbagai informasi, baik dari umat ataupun dari pemimpin Gereja di Keuskupan Bogor, dan dilengkapi dengan literatur tentang partisipasi politik Gereja di Keuskupan Bogor dalam Pilkada 2018. Dalam menggali informasi tersebut landasan teori yang digunakan guna melengkapi penelitian adalah teori demokrasi, teori groupthink, dan teori dramaturgi. Dari hasil penelitian dapat ditemukan Gereja di Keuskupan Bogor tetap mengajak umat untuk terlibat dalam partisipasi politik. Gereja juga harus menyerukan dan menyampaikan informasi-informasi kepada umat melalui berbagai macam cara. Untuk menyampaikan informasi itu, pemimpin gereja harus memiliki pemahaman politik supaya umat mendapatkan satu pemahaman bahwa politik bukanlah hal yang tabu</w:t>
      </w:r>
      <w:r w:rsidRPr="004F7489">
        <w:rPr>
          <w:rFonts w:ascii="Times New Roman" w:eastAsiaTheme="minorHAnsi" w:hAnsi="Times New Roman" w:cs="Times New Roman"/>
          <w:sz w:val="24"/>
          <w:szCs w:val="24"/>
        </w:rPr>
        <w:t xml:space="preserve">. </w:t>
      </w:r>
    </w:p>
    <w:p w:rsidR="004F7489" w:rsidRPr="004F7489" w:rsidRDefault="004F7489" w:rsidP="004F7489">
      <w:pPr>
        <w:pStyle w:val="HTMLPreformatted"/>
        <w:shd w:val="clear" w:color="auto" w:fill="FFFFFF"/>
        <w:tabs>
          <w:tab w:val="left" w:pos="3836"/>
        </w:tabs>
        <w:jc w:val="both"/>
        <w:rPr>
          <w:rFonts w:ascii="Times New Roman" w:eastAsiaTheme="minorHAnsi" w:hAnsi="Times New Roman" w:cs="Times New Roman"/>
          <w:sz w:val="24"/>
          <w:szCs w:val="24"/>
        </w:rPr>
      </w:pPr>
    </w:p>
    <w:p w:rsidR="004F7489" w:rsidRDefault="004F7489" w:rsidP="004F7489">
      <w:pPr>
        <w:tabs>
          <w:tab w:val="left" w:pos="3836"/>
        </w:tabs>
        <w:spacing w:line="240" w:lineRule="auto"/>
        <w:jc w:val="both"/>
        <w:rPr>
          <w:rFonts w:ascii="Times New Roman" w:hAnsi="Times New Roman"/>
          <w:sz w:val="24"/>
          <w:szCs w:val="24"/>
        </w:rPr>
      </w:pPr>
      <w:r w:rsidRPr="004F7489">
        <w:rPr>
          <w:rFonts w:ascii="Times New Roman" w:hAnsi="Times New Roman"/>
          <w:sz w:val="24"/>
          <w:szCs w:val="24"/>
          <w:lang w:val="id-ID"/>
        </w:rPr>
        <w:t xml:space="preserve">Kata-kata Kunci: Gereja, </w:t>
      </w:r>
      <w:r w:rsidRPr="004F7489">
        <w:rPr>
          <w:rFonts w:ascii="Times New Roman" w:hAnsi="Times New Roman"/>
          <w:sz w:val="24"/>
          <w:szCs w:val="24"/>
        </w:rPr>
        <w:t>politik</w:t>
      </w:r>
      <w:r w:rsidRPr="004F7489">
        <w:rPr>
          <w:rFonts w:ascii="Times New Roman" w:hAnsi="Times New Roman"/>
          <w:sz w:val="24"/>
          <w:szCs w:val="24"/>
          <w:lang w:val="id-ID"/>
        </w:rPr>
        <w:t xml:space="preserve">, </w:t>
      </w:r>
      <w:r w:rsidRPr="004F7489">
        <w:rPr>
          <w:rFonts w:ascii="Times New Roman" w:hAnsi="Times New Roman"/>
          <w:sz w:val="24"/>
          <w:szCs w:val="24"/>
        </w:rPr>
        <w:t>komunikasi, Keuskupan Bogor, partisipasi</w:t>
      </w:r>
    </w:p>
    <w:p w:rsidR="00433DA1" w:rsidRDefault="00433DA1" w:rsidP="004F7489">
      <w:pPr>
        <w:tabs>
          <w:tab w:val="left" w:pos="3836"/>
        </w:tabs>
        <w:spacing w:line="240" w:lineRule="auto"/>
        <w:jc w:val="both"/>
        <w:rPr>
          <w:rFonts w:ascii="Times New Roman" w:hAnsi="Times New Roman"/>
          <w:sz w:val="24"/>
          <w:szCs w:val="24"/>
        </w:rPr>
      </w:pPr>
    </w:p>
    <w:p w:rsidR="00433DA1" w:rsidRDefault="00433DA1" w:rsidP="004F7489">
      <w:pPr>
        <w:tabs>
          <w:tab w:val="left" w:pos="3836"/>
        </w:tabs>
        <w:spacing w:line="240" w:lineRule="auto"/>
        <w:jc w:val="both"/>
        <w:rPr>
          <w:rFonts w:ascii="Times New Roman" w:hAnsi="Times New Roman"/>
          <w:sz w:val="24"/>
          <w:szCs w:val="24"/>
        </w:rPr>
      </w:pPr>
    </w:p>
    <w:p w:rsidR="003E2918" w:rsidRDefault="003E2918" w:rsidP="004F7489">
      <w:pPr>
        <w:tabs>
          <w:tab w:val="left" w:pos="3836"/>
        </w:tabs>
        <w:spacing w:line="240" w:lineRule="auto"/>
        <w:jc w:val="both"/>
        <w:rPr>
          <w:rFonts w:ascii="Times New Roman" w:hAnsi="Times New Roman"/>
          <w:sz w:val="24"/>
          <w:szCs w:val="24"/>
        </w:rPr>
      </w:pPr>
    </w:p>
    <w:p w:rsidR="004F7489" w:rsidRDefault="004F7489" w:rsidP="00F86C98">
      <w:pPr>
        <w:tabs>
          <w:tab w:val="left" w:pos="3836"/>
        </w:tabs>
        <w:spacing w:line="240" w:lineRule="auto"/>
        <w:contextualSpacing/>
        <w:jc w:val="both"/>
        <w:rPr>
          <w:rFonts w:ascii="Times New Roman" w:hAnsi="Times New Roman"/>
          <w:b/>
          <w:sz w:val="24"/>
          <w:szCs w:val="24"/>
        </w:rPr>
      </w:pPr>
      <w:r w:rsidRPr="004F7489">
        <w:rPr>
          <w:rFonts w:ascii="Times New Roman" w:hAnsi="Times New Roman"/>
          <w:b/>
          <w:sz w:val="24"/>
          <w:szCs w:val="24"/>
        </w:rPr>
        <w:t>PENDAHULUAN</w:t>
      </w:r>
    </w:p>
    <w:p w:rsidR="004F7489" w:rsidRDefault="004F7489" w:rsidP="00F86C98">
      <w:pPr>
        <w:spacing w:line="240" w:lineRule="auto"/>
        <w:contextualSpacing/>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Pemilihan Kepala Daerah (Pilkada) jatuh pada tahun 2018. Uniknya pemilihan ini diadakan secara serentak. Karena itu, atmosfer pada pemilih</w:t>
      </w:r>
      <w:r w:rsidR="003E7A46">
        <w:rPr>
          <w:rFonts w:ascii="Times New Roman" w:hAnsi="Times New Roman"/>
          <w:sz w:val="24"/>
          <w:szCs w:val="24"/>
        </w:rPr>
        <w:t xml:space="preserve">an kali ini seolah-olah menjadi stimulan menjelang Pemilihan Presiden (Pilpres) 2019 nanti. Tentu yang disoroti lebih pada Pilkada ini adalah bagaimana antusiasme masyarakat untuk berpartisipasi di dalamnya. Semua berharap bahwa antusiasme masyarakat dalam pemilihan ini tinggi. Dengan terwujudnya harapan ini, berarti masyarakat Indonesia tidak anti terhadap hal-hal ‘berbau’ politik. Karena tidak sedikit masyarakat Indonesia yang tidak mau tahu terhadap politik. Bahkan tidak sedikit pula yang anti terhadap hal tersebut. Bahwa masyarakat terus ikut berpartisipasi dalam pesta demokrasi ini terus-menerus menjadi harapan bersama. Kepedulian terhadap politik berarti juga kepedulian terhadap negara. Instansi-instansi atau lembaga-lembaga menjadi wadah untuk terus menerusnya didengungkan </w:t>
      </w:r>
      <w:r w:rsidR="00140FD9">
        <w:rPr>
          <w:rFonts w:ascii="Times New Roman" w:hAnsi="Times New Roman"/>
          <w:sz w:val="24"/>
          <w:szCs w:val="24"/>
        </w:rPr>
        <w:t xml:space="preserve">partisipasi terhadap politik Hal ini pun menjadi suatu perhatian yang lebih karena di sini yang berperan tidak hanya anggota dalam lembaga, instansi, atau kelompok tersebut. Akan tetapi, yang berperan di sini pun adalah pemimpin yang di dalamnya. Dengan kata lain </w:t>
      </w:r>
      <w:r w:rsidR="00D734EC">
        <w:rPr>
          <w:rFonts w:ascii="Times New Roman" w:hAnsi="Times New Roman"/>
          <w:sz w:val="24"/>
          <w:szCs w:val="24"/>
        </w:rPr>
        <w:t xml:space="preserve">peran penting itu pun dimiliki oleh </w:t>
      </w:r>
      <w:r w:rsidR="00140FD9">
        <w:rPr>
          <w:rFonts w:ascii="Times New Roman" w:hAnsi="Times New Roman"/>
          <w:sz w:val="24"/>
          <w:szCs w:val="24"/>
        </w:rPr>
        <w:t xml:space="preserve">seseorang yang mempunyai pengaruh besar di dalam kelompok tersebut. </w:t>
      </w:r>
      <w:r w:rsidR="00E93FC8">
        <w:rPr>
          <w:rFonts w:ascii="Times New Roman" w:hAnsi="Times New Roman"/>
          <w:sz w:val="24"/>
          <w:szCs w:val="24"/>
        </w:rPr>
        <w:t>Keikutsertaan atau kepedulian pemimpin suatu lembaga, instansi, atau kelompok terhadap politik dapat memicu semangat partisipasi kepada anggotanya yang lain. Sebaliknya ketika mereka tidak lagi peduli</w:t>
      </w:r>
      <w:r w:rsidR="001B0D06">
        <w:rPr>
          <w:rFonts w:ascii="Times New Roman" w:hAnsi="Times New Roman"/>
          <w:sz w:val="24"/>
          <w:szCs w:val="24"/>
        </w:rPr>
        <w:t xml:space="preserve"> </w:t>
      </w:r>
      <w:r w:rsidR="00E93FC8">
        <w:rPr>
          <w:rFonts w:ascii="Times New Roman" w:hAnsi="Times New Roman"/>
          <w:sz w:val="24"/>
          <w:szCs w:val="24"/>
        </w:rPr>
        <w:t xml:space="preserve">terhadap politik, maka anggota yang masuk ke dalam instansi terkait pun akan tidak peduli. </w:t>
      </w:r>
    </w:p>
    <w:p w:rsidR="00EC36D1" w:rsidRDefault="00E93FC8" w:rsidP="00EC36D1">
      <w:pPr>
        <w:spacing w:after="0" w:line="240" w:lineRule="auto"/>
        <w:ind w:firstLine="720"/>
        <w:contextualSpacing/>
        <w:jc w:val="both"/>
        <w:rPr>
          <w:rStyle w:val="red"/>
          <w:rFonts w:ascii="Times New Roman" w:hAnsi="Times New Roman"/>
          <w:color w:val="000000" w:themeColor="text1"/>
          <w:sz w:val="24"/>
          <w:szCs w:val="24"/>
        </w:rPr>
      </w:pPr>
      <w:r>
        <w:rPr>
          <w:rFonts w:ascii="Times New Roman" w:hAnsi="Times New Roman"/>
          <w:sz w:val="24"/>
          <w:szCs w:val="24"/>
        </w:rPr>
        <w:t xml:space="preserve">Gereja, khususnya Gereja Katolik merupakan salah satu lembaga keagamaan di Indonesia. </w:t>
      </w:r>
      <w:r w:rsidR="00865AD9" w:rsidRPr="001D7C52">
        <w:rPr>
          <w:rFonts w:ascii="Times New Roman" w:hAnsi="Times New Roman"/>
          <w:color w:val="000000" w:themeColor="text1"/>
          <w:sz w:val="24"/>
          <w:szCs w:val="24"/>
          <w:shd w:val="clear" w:color="auto" w:fill="FFFFFF"/>
        </w:rPr>
        <w:t>Gereja, dalam konteks ini adalah Gereja Katolik, tetap melihat politik sebagai sesuatu yang pada hakekatnya adalah baik, mutlak perlu bagi manusia, berpijak pada kemanusiaan untuk kebaikan umum “</w:t>
      </w:r>
      <w:r w:rsidR="00865AD9" w:rsidRPr="00342F46">
        <w:rPr>
          <w:rFonts w:ascii="Times New Roman" w:hAnsi="Times New Roman"/>
          <w:i/>
          <w:color w:val="000000" w:themeColor="text1"/>
          <w:sz w:val="24"/>
          <w:szCs w:val="24"/>
          <w:shd w:val="clear" w:color="auto" w:fill="FFFFFF"/>
        </w:rPr>
        <w:t>bonum commune</w:t>
      </w:r>
      <w:r w:rsidR="00865AD9" w:rsidRPr="001D7C52">
        <w:rPr>
          <w:rFonts w:ascii="Times New Roman" w:hAnsi="Times New Roman"/>
          <w:color w:val="000000" w:themeColor="text1"/>
          <w:sz w:val="24"/>
          <w:szCs w:val="24"/>
          <w:shd w:val="clear" w:color="auto" w:fill="FFFFFF"/>
        </w:rPr>
        <w:t>”</w:t>
      </w:r>
      <w:sdt>
        <w:sdtPr>
          <w:rPr>
            <w:rFonts w:ascii="Times New Roman" w:hAnsi="Times New Roman"/>
            <w:color w:val="000000" w:themeColor="text1"/>
            <w:sz w:val="24"/>
            <w:szCs w:val="24"/>
            <w:shd w:val="clear" w:color="auto" w:fill="FFFFFF"/>
          </w:rPr>
          <w:id w:val="963781958"/>
          <w:citation/>
        </w:sdtPr>
        <w:sdtContent>
          <w:r w:rsidR="00553CE7">
            <w:rPr>
              <w:rFonts w:ascii="Times New Roman" w:hAnsi="Times New Roman"/>
              <w:color w:val="000000" w:themeColor="text1"/>
              <w:sz w:val="24"/>
              <w:szCs w:val="24"/>
              <w:shd w:val="clear" w:color="auto" w:fill="FFFFFF"/>
            </w:rPr>
            <w:fldChar w:fldCharType="begin"/>
          </w:r>
          <w:r w:rsidR="00553CE7">
            <w:rPr>
              <w:rFonts w:ascii="Times New Roman" w:hAnsi="Times New Roman"/>
              <w:color w:val="000000" w:themeColor="text1"/>
              <w:sz w:val="24"/>
              <w:szCs w:val="24"/>
              <w:shd w:val="clear" w:color="auto" w:fill="FFFFFF"/>
            </w:rPr>
            <w:instrText xml:space="preserve"> CITATION Kon03 \l 1033 </w:instrText>
          </w:r>
          <w:r w:rsidR="00553CE7">
            <w:rPr>
              <w:rFonts w:ascii="Times New Roman" w:hAnsi="Times New Roman"/>
              <w:color w:val="000000" w:themeColor="text1"/>
              <w:sz w:val="24"/>
              <w:szCs w:val="24"/>
              <w:shd w:val="clear" w:color="auto" w:fill="FFFFFF"/>
            </w:rPr>
            <w:fldChar w:fldCharType="separate"/>
          </w:r>
          <w:r w:rsidR="00553CE7">
            <w:rPr>
              <w:rFonts w:ascii="Times New Roman" w:hAnsi="Times New Roman"/>
              <w:noProof/>
              <w:color w:val="000000" w:themeColor="text1"/>
              <w:sz w:val="24"/>
              <w:szCs w:val="24"/>
              <w:shd w:val="clear" w:color="auto" w:fill="FFFFFF"/>
            </w:rPr>
            <w:t xml:space="preserve"> </w:t>
          </w:r>
          <w:r w:rsidR="00553CE7" w:rsidRPr="00553CE7">
            <w:rPr>
              <w:rFonts w:ascii="Times New Roman" w:hAnsi="Times New Roman"/>
              <w:noProof/>
              <w:color w:val="000000" w:themeColor="text1"/>
              <w:sz w:val="24"/>
              <w:szCs w:val="24"/>
              <w:shd w:val="clear" w:color="auto" w:fill="FFFFFF"/>
            </w:rPr>
            <w:t>(Konferensi Wali Gereja, 2003)</w:t>
          </w:r>
          <w:r w:rsidR="00553CE7">
            <w:rPr>
              <w:rFonts w:ascii="Times New Roman" w:hAnsi="Times New Roman"/>
              <w:color w:val="000000" w:themeColor="text1"/>
              <w:sz w:val="24"/>
              <w:szCs w:val="24"/>
              <w:shd w:val="clear" w:color="auto" w:fill="FFFFFF"/>
            </w:rPr>
            <w:fldChar w:fldCharType="end"/>
          </w:r>
        </w:sdtContent>
      </w:sdt>
      <w:r w:rsidR="00865AD9" w:rsidRPr="001D7C52">
        <w:rPr>
          <w:rFonts w:ascii="Times New Roman" w:hAnsi="Times New Roman"/>
          <w:color w:val="000000" w:themeColor="text1"/>
          <w:sz w:val="24"/>
          <w:szCs w:val="24"/>
          <w:shd w:val="clear" w:color="auto" w:fill="FFFFFF"/>
        </w:rPr>
        <w:t>.</w:t>
      </w:r>
      <w:r w:rsidR="006B1F94" w:rsidRPr="001D7C52">
        <w:rPr>
          <w:rFonts w:ascii="Times New Roman" w:hAnsi="Times New Roman"/>
          <w:color w:val="000000" w:themeColor="text1"/>
          <w:sz w:val="24"/>
          <w:szCs w:val="24"/>
          <w:shd w:val="clear" w:color="auto" w:fill="FFFFFF"/>
        </w:rPr>
        <w:t xml:space="preserve"> </w:t>
      </w:r>
      <w:r w:rsidR="00865AD9" w:rsidRPr="001D7C52">
        <w:rPr>
          <w:rFonts w:ascii="Times New Roman" w:hAnsi="Times New Roman"/>
          <w:color w:val="000000" w:themeColor="text1"/>
          <w:sz w:val="24"/>
          <w:szCs w:val="24"/>
          <w:shd w:val="clear" w:color="auto" w:fill="FFFFFF"/>
        </w:rPr>
        <w:t>Maka menghadapi kenyataan politik yang tidak sesuai dengan hakekatnya, Gereja Katolik mengajak semua pihak untuk kembali kepada visi dan misi politik yang sebenarnya. Untuk mewujudkan visi dan misi tersebut di atas, setiap anggota Gereja perlu berperan aktif sebagai</w:t>
      </w:r>
      <w:r w:rsidR="00865AD9" w:rsidRPr="001D7C52">
        <w:rPr>
          <w:rStyle w:val="apple-converted-space"/>
          <w:rFonts w:ascii="Times New Roman" w:hAnsi="Times New Roman"/>
          <w:color w:val="000000" w:themeColor="text1"/>
          <w:sz w:val="24"/>
          <w:szCs w:val="24"/>
          <w:shd w:val="clear" w:color="auto" w:fill="FFFFFF"/>
        </w:rPr>
        <w:t> </w:t>
      </w:r>
      <w:r w:rsidR="00865AD9" w:rsidRPr="001D7C52">
        <w:rPr>
          <w:rStyle w:val="Emphasis"/>
          <w:rFonts w:ascii="Times New Roman" w:hAnsi="Times New Roman"/>
          <w:color w:val="000000" w:themeColor="text1"/>
          <w:sz w:val="24"/>
          <w:szCs w:val="24"/>
          <w:shd w:val="clear" w:color="auto" w:fill="FFFFFF"/>
        </w:rPr>
        <w:t>“garam dan terang dunia”,</w:t>
      </w:r>
      <w:r w:rsidR="00865AD9" w:rsidRPr="001D7C52">
        <w:rPr>
          <w:rStyle w:val="apple-converted-space"/>
          <w:rFonts w:ascii="Times New Roman" w:hAnsi="Times New Roman"/>
          <w:i/>
          <w:iCs/>
          <w:color w:val="000000" w:themeColor="text1"/>
          <w:sz w:val="24"/>
          <w:szCs w:val="24"/>
          <w:shd w:val="clear" w:color="auto" w:fill="FFFFFF"/>
        </w:rPr>
        <w:t> </w:t>
      </w:r>
      <w:r w:rsidR="00865AD9" w:rsidRPr="001D7C52">
        <w:rPr>
          <w:rFonts w:ascii="Times New Roman" w:hAnsi="Times New Roman"/>
          <w:color w:val="000000" w:themeColor="text1"/>
          <w:sz w:val="24"/>
          <w:szCs w:val="24"/>
          <w:shd w:val="clear" w:color="auto" w:fill="FFFFFF"/>
        </w:rPr>
        <w:t>sesuai tugas tanggung</w:t>
      </w:r>
      <w:r w:rsidR="00865AD9">
        <w:rPr>
          <w:rFonts w:ascii="Times New Roman" w:hAnsi="Times New Roman"/>
          <w:color w:val="000000" w:themeColor="text1"/>
          <w:sz w:val="24"/>
          <w:szCs w:val="24"/>
          <w:shd w:val="clear" w:color="auto" w:fill="FFFFFF"/>
        </w:rPr>
        <w:t xml:space="preserve"> </w:t>
      </w:r>
      <w:r w:rsidR="00865AD9" w:rsidRPr="001D7C52">
        <w:rPr>
          <w:rFonts w:ascii="Times New Roman" w:hAnsi="Times New Roman"/>
          <w:color w:val="000000" w:themeColor="text1"/>
          <w:sz w:val="24"/>
          <w:szCs w:val="24"/>
          <w:shd w:val="clear" w:color="auto" w:fill="FFFFFF"/>
        </w:rPr>
        <w:t xml:space="preserve">jawab, situasi dan kemampuannya masing-masing, serta sesuai aturan yang berlaku. Dalam Matius </w:t>
      </w:r>
      <w:proofErr w:type="gramStart"/>
      <w:r w:rsidR="00865AD9" w:rsidRPr="001D7C52">
        <w:rPr>
          <w:rFonts w:ascii="Times New Roman" w:hAnsi="Times New Roman"/>
          <w:color w:val="000000" w:themeColor="text1"/>
          <w:sz w:val="24"/>
          <w:szCs w:val="24"/>
          <w:shd w:val="clear" w:color="auto" w:fill="FFFFFF"/>
        </w:rPr>
        <w:t>5 :</w:t>
      </w:r>
      <w:proofErr w:type="gramEnd"/>
      <w:r w:rsidR="00865AD9" w:rsidRPr="001D7C52">
        <w:rPr>
          <w:rFonts w:ascii="Times New Roman" w:hAnsi="Times New Roman"/>
          <w:color w:val="000000" w:themeColor="text1"/>
          <w:sz w:val="24"/>
          <w:szCs w:val="24"/>
          <w:shd w:val="clear" w:color="auto" w:fill="FFFFFF"/>
        </w:rPr>
        <w:t xml:space="preserve"> 13 -16 dikatakan </w:t>
      </w:r>
      <w:r w:rsidR="00596BE7">
        <w:rPr>
          <w:rFonts w:ascii="Times New Roman" w:hAnsi="Times New Roman"/>
          <w:color w:val="000000" w:themeColor="text1"/>
          <w:sz w:val="24"/>
          <w:szCs w:val="24"/>
          <w:shd w:val="clear" w:color="auto" w:fill="FFFFFF"/>
        </w:rPr>
        <w:t>“</w:t>
      </w:r>
      <w:r w:rsidR="00865AD9" w:rsidRPr="001D7C52">
        <w:rPr>
          <w:rStyle w:val="red"/>
          <w:rFonts w:ascii="Times New Roman" w:hAnsi="Times New Roman"/>
          <w:color w:val="000000" w:themeColor="text1"/>
          <w:sz w:val="24"/>
          <w:szCs w:val="24"/>
        </w:rPr>
        <w:t>Kamu adalah garam dunia</w:t>
      </w:r>
      <w:r w:rsidR="00865AD9" w:rsidRPr="001D7C52">
        <w:rPr>
          <w:rStyle w:val="red"/>
          <w:rFonts w:ascii="Times New Roman" w:hAnsi="Times New Roman"/>
          <w:color w:val="000000" w:themeColor="text1"/>
          <w:sz w:val="24"/>
          <w:szCs w:val="24"/>
          <w:vertAlign w:val="superscript"/>
        </w:rPr>
        <w:t> </w:t>
      </w:r>
      <w:r w:rsidR="00865AD9" w:rsidRPr="001D7C52">
        <w:rPr>
          <w:rStyle w:val="red"/>
          <w:rFonts w:ascii="Times New Roman" w:hAnsi="Times New Roman"/>
          <w:color w:val="000000" w:themeColor="text1"/>
          <w:sz w:val="24"/>
          <w:szCs w:val="24"/>
        </w:rPr>
        <w:t>. Jika garam itu menjadi tawar, dengan apakah ia diasinkan? Tidak ada lagi gunanya selain dibuang dan diinjak orang.</w:t>
      </w:r>
      <w:r w:rsidR="00865AD9" w:rsidRPr="001D7C52">
        <w:rPr>
          <w:rStyle w:val="apple-converted-space"/>
          <w:rFonts w:ascii="Times New Roman" w:hAnsi="Times New Roman"/>
          <w:color w:val="000000" w:themeColor="text1"/>
          <w:sz w:val="24"/>
          <w:szCs w:val="24"/>
          <w:vertAlign w:val="superscript"/>
        </w:rPr>
        <w:t> </w:t>
      </w:r>
      <w:r w:rsidR="00865AD9" w:rsidRPr="001D7C52">
        <w:rPr>
          <w:rStyle w:val="red"/>
          <w:rFonts w:ascii="Times New Roman" w:hAnsi="Times New Roman"/>
          <w:color w:val="000000" w:themeColor="text1"/>
          <w:sz w:val="24"/>
          <w:szCs w:val="24"/>
        </w:rPr>
        <w:t>Kamu adalah terang dunia.</w:t>
      </w:r>
      <w:r w:rsidR="00865AD9" w:rsidRPr="001D7C52">
        <w:rPr>
          <w:rStyle w:val="apple-converted-space"/>
          <w:rFonts w:ascii="Times New Roman" w:hAnsi="Times New Roman"/>
          <w:color w:val="000000" w:themeColor="text1"/>
          <w:sz w:val="24"/>
          <w:szCs w:val="24"/>
          <w:vertAlign w:val="superscript"/>
        </w:rPr>
        <w:t> </w:t>
      </w:r>
      <w:r w:rsidR="00865AD9" w:rsidRPr="001D7C52">
        <w:rPr>
          <w:rStyle w:val="red"/>
          <w:rFonts w:ascii="Times New Roman" w:hAnsi="Times New Roman"/>
          <w:color w:val="000000" w:themeColor="text1"/>
          <w:sz w:val="24"/>
          <w:szCs w:val="24"/>
        </w:rPr>
        <w:t>Kota yang terletak di atas gunung tidak mungkin tersembunyi.</w:t>
      </w:r>
      <w:r w:rsidR="00865AD9" w:rsidRPr="001D7C52">
        <w:rPr>
          <w:rStyle w:val="apple-converted-space"/>
          <w:rFonts w:ascii="Times New Roman" w:hAnsi="Times New Roman"/>
          <w:color w:val="000000" w:themeColor="text1"/>
          <w:sz w:val="24"/>
          <w:szCs w:val="24"/>
        </w:rPr>
        <w:t> </w:t>
      </w:r>
      <w:r w:rsidR="00865AD9" w:rsidRPr="001D7C52">
        <w:rPr>
          <w:rStyle w:val="red"/>
          <w:rFonts w:ascii="Times New Roman" w:hAnsi="Times New Roman"/>
          <w:color w:val="000000" w:themeColor="text1"/>
          <w:sz w:val="24"/>
          <w:szCs w:val="24"/>
        </w:rPr>
        <w:t>Lagipula orang tidak menyalakan pelita lalu meletakkannya di bawah gantang, melainkan di atas kaki dian sehingga menerangi semua orang di dalam rumah</w:t>
      </w:r>
      <w:r w:rsidR="00865AD9" w:rsidRPr="001D7C52">
        <w:rPr>
          <w:rStyle w:val="apple-converted-space"/>
          <w:rFonts w:ascii="Times New Roman" w:hAnsi="Times New Roman"/>
          <w:color w:val="000000" w:themeColor="text1"/>
          <w:sz w:val="24"/>
          <w:szCs w:val="24"/>
        </w:rPr>
        <w:t> </w:t>
      </w:r>
      <w:r w:rsidR="00865AD9" w:rsidRPr="001D7C52">
        <w:rPr>
          <w:rStyle w:val="red"/>
          <w:rFonts w:ascii="Times New Roman" w:hAnsi="Times New Roman"/>
          <w:color w:val="000000" w:themeColor="text1"/>
          <w:sz w:val="24"/>
          <w:szCs w:val="24"/>
        </w:rPr>
        <w:t>itu.</w:t>
      </w:r>
      <w:r w:rsidR="00865AD9" w:rsidRPr="001D7C52">
        <w:rPr>
          <w:rStyle w:val="apple-converted-space"/>
          <w:rFonts w:ascii="Times New Roman" w:hAnsi="Times New Roman"/>
          <w:color w:val="000000" w:themeColor="text1"/>
          <w:sz w:val="24"/>
          <w:szCs w:val="24"/>
        </w:rPr>
        <w:t> </w:t>
      </w:r>
      <w:r w:rsidR="00865AD9" w:rsidRPr="001D7C52">
        <w:rPr>
          <w:rStyle w:val="red"/>
          <w:rFonts w:ascii="Times New Roman" w:hAnsi="Times New Roman"/>
          <w:color w:val="000000" w:themeColor="text1"/>
          <w:sz w:val="24"/>
          <w:szCs w:val="24"/>
        </w:rPr>
        <w:t>Demikianlah hendaknya terangmu bercahaya di depan orang,</w:t>
      </w:r>
      <w:r w:rsidR="00865AD9" w:rsidRPr="001D7C52">
        <w:rPr>
          <w:rStyle w:val="apple-converted-space"/>
          <w:rFonts w:ascii="Times New Roman" w:hAnsi="Times New Roman"/>
          <w:color w:val="000000" w:themeColor="text1"/>
          <w:sz w:val="24"/>
          <w:szCs w:val="24"/>
          <w:vertAlign w:val="superscript"/>
        </w:rPr>
        <w:t> </w:t>
      </w:r>
      <w:r w:rsidR="00865AD9" w:rsidRPr="001D7C52">
        <w:rPr>
          <w:rStyle w:val="red"/>
          <w:rFonts w:ascii="Times New Roman" w:hAnsi="Times New Roman"/>
          <w:color w:val="000000" w:themeColor="text1"/>
          <w:sz w:val="24"/>
          <w:szCs w:val="24"/>
        </w:rPr>
        <w:t>supaya mereka melihat perbuatanmu yang baik</w:t>
      </w:r>
      <w:r w:rsidR="00865AD9">
        <w:rPr>
          <w:rStyle w:val="red"/>
          <w:rFonts w:ascii="Times New Roman" w:hAnsi="Times New Roman"/>
          <w:color w:val="000000" w:themeColor="text1"/>
          <w:sz w:val="24"/>
          <w:szCs w:val="24"/>
        </w:rPr>
        <w:t xml:space="preserve"> </w:t>
      </w:r>
      <w:r w:rsidR="00865AD9" w:rsidRPr="001D7C52">
        <w:rPr>
          <w:rStyle w:val="red"/>
          <w:rFonts w:ascii="Times New Roman" w:hAnsi="Times New Roman"/>
          <w:color w:val="000000" w:themeColor="text1"/>
          <w:sz w:val="24"/>
          <w:szCs w:val="24"/>
        </w:rPr>
        <w:t>dan memuliakan</w:t>
      </w:r>
      <w:r w:rsidR="00865AD9" w:rsidRPr="001D7C52">
        <w:rPr>
          <w:rStyle w:val="apple-converted-space"/>
          <w:rFonts w:ascii="Times New Roman" w:hAnsi="Times New Roman"/>
          <w:color w:val="000000" w:themeColor="text1"/>
          <w:sz w:val="24"/>
          <w:szCs w:val="24"/>
        </w:rPr>
        <w:t> </w:t>
      </w:r>
      <w:r w:rsidR="00865AD9" w:rsidRPr="001D7C52">
        <w:rPr>
          <w:rStyle w:val="red"/>
          <w:rFonts w:ascii="Times New Roman" w:hAnsi="Times New Roman"/>
          <w:color w:val="000000" w:themeColor="text1"/>
          <w:sz w:val="24"/>
          <w:szCs w:val="24"/>
        </w:rPr>
        <w:t>Bapamu yang di sorga"</w:t>
      </w:r>
      <w:r w:rsidR="00596BE7">
        <w:rPr>
          <w:rStyle w:val="red"/>
          <w:rFonts w:ascii="Times New Roman" w:hAnsi="Times New Roman"/>
          <w:color w:val="000000" w:themeColor="text1"/>
          <w:sz w:val="24"/>
          <w:szCs w:val="24"/>
        </w:rPr>
        <w:t xml:space="preserve"> </w:t>
      </w:r>
      <w:sdt>
        <w:sdtPr>
          <w:rPr>
            <w:rStyle w:val="red"/>
            <w:rFonts w:ascii="Times New Roman" w:hAnsi="Times New Roman"/>
            <w:color w:val="000000" w:themeColor="text1"/>
            <w:sz w:val="24"/>
            <w:szCs w:val="24"/>
          </w:rPr>
          <w:id w:val="1244834089"/>
          <w:citation/>
        </w:sdtPr>
        <w:sdtContent>
          <w:r w:rsidR="004D2898">
            <w:rPr>
              <w:rStyle w:val="red"/>
              <w:rFonts w:ascii="Times New Roman" w:hAnsi="Times New Roman"/>
              <w:color w:val="000000" w:themeColor="text1"/>
              <w:sz w:val="24"/>
              <w:szCs w:val="24"/>
            </w:rPr>
            <w:fldChar w:fldCharType="begin"/>
          </w:r>
          <w:r w:rsidR="004D2898">
            <w:rPr>
              <w:rStyle w:val="red"/>
              <w:rFonts w:ascii="Times New Roman" w:hAnsi="Times New Roman"/>
              <w:color w:val="000000" w:themeColor="text1"/>
              <w:sz w:val="24"/>
              <w:szCs w:val="24"/>
            </w:rPr>
            <w:instrText xml:space="preserve"> CITATION Deu03 \l 1033 </w:instrText>
          </w:r>
          <w:r w:rsidR="004D2898">
            <w:rPr>
              <w:rStyle w:val="red"/>
              <w:rFonts w:ascii="Times New Roman" w:hAnsi="Times New Roman"/>
              <w:color w:val="000000" w:themeColor="text1"/>
              <w:sz w:val="24"/>
              <w:szCs w:val="24"/>
            </w:rPr>
            <w:fldChar w:fldCharType="separate"/>
          </w:r>
          <w:r w:rsidR="004D2898" w:rsidRPr="004D2898">
            <w:rPr>
              <w:rFonts w:ascii="Times New Roman" w:hAnsi="Times New Roman"/>
              <w:noProof/>
              <w:color w:val="000000" w:themeColor="text1"/>
              <w:sz w:val="24"/>
              <w:szCs w:val="24"/>
            </w:rPr>
            <w:t>(Deuterokanonika, 2003)</w:t>
          </w:r>
          <w:r w:rsidR="004D2898">
            <w:rPr>
              <w:rStyle w:val="red"/>
              <w:rFonts w:ascii="Times New Roman" w:hAnsi="Times New Roman"/>
              <w:color w:val="000000" w:themeColor="text1"/>
              <w:sz w:val="24"/>
              <w:szCs w:val="24"/>
            </w:rPr>
            <w:fldChar w:fldCharType="end"/>
          </w:r>
        </w:sdtContent>
      </w:sdt>
      <w:r w:rsidR="006B1F94">
        <w:rPr>
          <w:rFonts w:ascii="Times New Roman" w:hAnsi="Times New Roman"/>
          <w:color w:val="000000" w:themeColor="text1"/>
          <w:sz w:val="24"/>
          <w:szCs w:val="24"/>
        </w:rPr>
        <w:t>.</w:t>
      </w:r>
      <w:r w:rsidR="00865AD9">
        <w:rPr>
          <w:rStyle w:val="red"/>
          <w:rFonts w:ascii="Times New Roman" w:hAnsi="Times New Roman"/>
          <w:color w:val="000000" w:themeColor="text1"/>
          <w:sz w:val="24"/>
          <w:szCs w:val="24"/>
        </w:rPr>
        <w:t xml:space="preserve"> Hal inilah yang mendasari Gereja Katolik dalam meyampaikan pandangannya kepada umat-umatnya. </w:t>
      </w:r>
    </w:p>
    <w:p w:rsidR="00EC36D1" w:rsidRDefault="00865AD9" w:rsidP="00EC36D1">
      <w:pPr>
        <w:spacing w:after="0" w:line="240" w:lineRule="auto"/>
        <w:ind w:firstLine="720"/>
        <w:contextualSpacing/>
        <w:jc w:val="both"/>
        <w:rPr>
          <w:rFonts w:ascii="Times New Roman" w:hAnsi="Times New Roman"/>
          <w:color w:val="000000" w:themeColor="text1"/>
          <w:sz w:val="24"/>
          <w:szCs w:val="24"/>
          <w:shd w:val="clear" w:color="auto" w:fill="FFFFFF"/>
        </w:rPr>
      </w:pPr>
      <w:r w:rsidRPr="001D7C52">
        <w:rPr>
          <w:rFonts w:ascii="Times New Roman" w:hAnsi="Times New Roman"/>
          <w:color w:val="000000" w:themeColor="text1"/>
          <w:sz w:val="24"/>
          <w:szCs w:val="24"/>
          <w:shd w:val="clear" w:color="auto" w:fill="FFFFFF"/>
        </w:rPr>
        <w:t>Menjadi Garam dan Terang dalam politik ad</w:t>
      </w:r>
      <w:r>
        <w:rPr>
          <w:rFonts w:ascii="Times New Roman" w:hAnsi="Times New Roman"/>
          <w:color w:val="000000" w:themeColor="text1"/>
          <w:sz w:val="24"/>
          <w:szCs w:val="24"/>
          <w:shd w:val="clear" w:color="auto" w:fill="FFFFFF"/>
        </w:rPr>
        <w:t xml:space="preserve">alah tugas semua orang Katolik. </w:t>
      </w:r>
      <w:r w:rsidRPr="001D7C52">
        <w:rPr>
          <w:rFonts w:ascii="Times New Roman" w:hAnsi="Times New Roman"/>
          <w:color w:val="000000" w:themeColor="text1"/>
          <w:sz w:val="24"/>
          <w:szCs w:val="24"/>
          <w:shd w:val="clear" w:color="auto" w:fill="FFFFFF"/>
        </w:rPr>
        <w:t>Dalam hal ini semua anggota Gereja Katolik dikelompo</w:t>
      </w:r>
      <w:r>
        <w:rPr>
          <w:rFonts w:ascii="Times New Roman" w:hAnsi="Times New Roman"/>
          <w:color w:val="000000" w:themeColor="text1"/>
          <w:sz w:val="24"/>
          <w:szCs w:val="24"/>
          <w:shd w:val="clear" w:color="auto" w:fill="FFFFFF"/>
        </w:rPr>
        <w:t>kkan dalam tiga komponen, yaitu</w:t>
      </w:r>
      <w:r w:rsidRPr="001D7C52">
        <w:rPr>
          <w:rFonts w:ascii="Times New Roman" w:hAnsi="Times New Roman"/>
          <w:color w:val="000000" w:themeColor="text1"/>
          <w:sz w:val="24"/>
          <w:szCs w:val="24"/>
          <w:shd w:val="clear" w:color="auto" w:fill="FFFFFF"/>
        </w:rPr>
        <w:t>: kaum klerus, biarawan-biarawati dan kaum awam</w:t>
      </w:r>
      <w:sdt>
        <w:sdtPr>
          <w:rPr>
            <w:rFonts w:ascii="Times New Roman" w:hAnsi="Times New Roman"/>
            <w:color w:val="000000" w:themeColor="text1"/>
            <w:sz w:val="24"/>
            <w:szCs w:val="24"/>
            <w:shd w:val="clear" w:color="auto" w:fill="FFFFFF"/>
          </w:rPr>
          <w:id w:val="-2122680664"/>
          <w:citation/>
        </w:sdtPr>
        <w:sdtContent>
          <w:r w:rsidR="006E020C">
            <w:rPr>
              <w:rFonts w:ascii="Times New Roman" w:hAnsi="Times New Roman"/>
              <w:color w:val="000000" w:themeColor="text1"/>
              <w:sz w:val="24"/>
              <w:szCs w:val="24"/>
              <w:shd w:val="clear" w:color="auto" w:fill="FFFFFF"/>
            </w:rPr>
            <w:fldChar w:fldCharType="begin"/>
          </w:r>
          <w:r w:rsidR="006E020C">
            <w:rPr>
              <w:rFonts w:ascii="Times New Roman" w:hAnsi="Times New Roman"/>
              <w:color w:val="000000" w:themeColor="text1"/>
              <w:sz w:val="24"/>
              <w:szCs w:val="24"/>
              <w:shd w:val="clear" w:color="auto" w:fill="FFFFFF"/>
            </w:rPr>
            <w:instrText xml:space="preserve"> CITATION Ban13 \l 1033 </w:instrText>
          </w:r>
          <w:r w:rsidR="006E020C">
            <w:rPr>
              <w:rFonts w:ascii="Times New Roman" w:hAnsi="Times New Roman"/>
              <w:color w:val="000000" w:themeColor="text1"/>
              <w:sz w:val="24"/>
              <w:szCs w:val="24"/>
              <w:shd w:val="clear" w:color="auto" w:fill="FFFFFF"/>
            </w:rPr>
            <w:fldChar w:fldCharType="separate"/>
          </w:r>
          <w:r w:rsidR="006E020C">
            <w:rPr>
              <w:rFonts w:ascii="Times New Roman" w:hAnsi="Times New Roman"/>
              <w:noProof/>
              <w:color w:val="000000" w:themeColor="text1"/>
              <w:sz w:val="24"/>
              <w:szCs w:val="24"/>
              <w:shd w:val="clear" w:color="auto" w:fill="FFFFFF"/>
            </w:rPr>
            <w:t xml:space="preserve"> </w:t>
          </w:r>
          <w:r w:rsidR="006E020C" w:rsidRPr="006E020C">
            <w:rPr>
              <w:rFonts w:ascii="Times New Roman" w:hAnsi="Times New Roman"/>
              <w:noProof/>
              <w:color w:val="000000" w:themeColor="text1"/>
              <w:sz w:val="24"/>
              <w:szCs w:val="24"/>
              <w:shd w:val="clear" w:color="auto" w:fill="FFFFFF"/>
            </w:rPr>
            <w:t>(Banjo, 2013)</w:t>
          </w:r>
          <w:r w:rsidR="006E020C">
            <w:rPr>
              <w:rFonts w:ascii="Times New Roman" w:hAnsi="Times New Roman"/>
              <w:color w:val="000000" w:themeColor="text1"/>
              <w:sz w:val="24"/>
              <w:szCs w:val="24"/>
              <w:shd w:val="clear" w:color="auto" w:fill="FFFFFF"/>
            </w:rPr>
            <w:fldChar w:fldCharType="end"/>
          </w:r>
        </w:sdtContent>
      </w:sdt>
      <w:r w:rsidRPr="001D7C52">
        <w:rPr>
          <w:rFonts w:ascii="Times New Roman" w:hAnsi="Times New Roman"/>
          <w:color w:val="000000" w:themeColor="text1"/>
          <w:sz w:val="24"/>
          <w:szCs w:val="24"/>
          <w:shd w:val="clear" w:color="auto" w:fill="FFFFFF"/>
        </w:rPr>
        <w:t>.</w:t>
      </w:r>
      <w:r w:rsidR="006B1F94">
        <w:rPr>
          <w:rFonts w:ascii="Times New Roman" w:hAnsi="Times New Roman"/>
          <w:color w:val="000000" w:themeColor="text1"/>
          <w:sz w:val="24"/>
          <w:szCs w:val="24"/>
          <w:shd w:val="clear" w:color="auto" w:fill="FFFFFF"/>
        </w:rPr>
        <w:t xml:space="preserve"> </w:t>
      </w:r>
      <w:r w:rsidRPr="001D7C52">
        <w:rPr>
          <w:rFonts w:ascii="Times New Roman" w:hAnsi="Times New Roman"/>
          <w:color w:val="000000" w:themeColor="text1"/>
          <w:sz w:val="24"/>
          <w:szCs w:val="24"/>
          <w:shd w:val="clear" w:color="auto" w:fill="FFFFFF"/>
        </w:rPr>
        <w:t> Semua komponen dapat dan perlu memainkan peranannya sesuai hak dan kewajibannya sebagai warga ma</w:t>
      </w:r>
      <w:r>
        <w:rPr>
          <w:rFonts w:ascii="Times New Roman" w:hAnsi="Times New Roman"/>
          <w:color w:val="000000" w:themeColor="text1"/>
          <w:sz w:val="24"/>
          <w:szCs w:val="24"/>
          <w:shd w:val="clear" w:color="auto" w:fill="FFFFFF"/>
        </w:rPr>
        <w:t xml:space="preserve">syarakat atau </w:t>
      </w:r>
      <w:r w:rsidRPr="001D7C52">
        <w:rPr>
          <w:rFonts w:ascii="Times New Roman" w:hAnsi="Times New Roman"/>
          <w:color w:val="000000" w:themeColor="text1"/>
          <w:sz w:val="24"/>
          <w:szCs w:val="24"/>
          <w:shd w:val="clear" w:color="auto" w:fill="FFFFFF"/>
        </w:rPr>
        <w:t xml:space="preserve">negara dan serentak warga Gereja. Dengan demikian hal ini adalah sebuah panggilan bagi Gereja untuk terlibat dalam realita politik yang ada atau yang sedang dihadapi. Gereja Katolik ingin melibatkan diri dengan memikul tanggung jawab sejarah, membangun Indonesia yang lebih baik, lebih kokoh, yang sudah dibangun atas dasar darah dan pengorbanan. </w:t>
      </w:r>
      <w:r w:rsidR="00650A20">
        <w:rPr>
          <w:rFonts w:ascii="Times New Roman" w:hAnsi="Times New Roman"/>
          <w:color w:val="000000" w:themeColor="text1"/>
          <w:sz w:val="24"/>
          <w:szCs w:val="24"/>
          <w:shd w:val="clear" w:color="auto" w:fill="FFFFFF"/>
        </w:rPr>
        <w:t>Namun, pertanyaannya sejauh apa Gereja sebagai Lembaga keagamaan dapat memasuki ranah Politik?</w:t>
      </w:r>
      <w:r>
        <w:rPr>
          <w:rFonts w:ascii="Times New Roman" w:hAnsi="Times New Roman"/>
          <w:color w:val="000000" w:themeColor="text1"/>
          <w:sz w:val="24"/>
          <w:szCs w:val="24"/>
          <w:shd w:val="clear" w:color="auto" w:fill="FFFFFF"/>
        </w:rPr>
        <w:t xml:space="preserve"> </w:t>
      </w:r>
    </w:p>
    <w:p w:rsidR="00650A20" w:rsidRDefault="00650A20" w:rsidP="00EC36D1">
      <w:pPr>
        <w:spacing w:after="0" w:line="240" w:lineRule="auto"/>
        <w:ind w:firstLine="720"/>
        <w:contextualSpacing/>
        <w:jc w:val="both"/>
        <w:rPr>
          <w:rFonts w:ascii="Times New Roman" w:hAnsi="Times New Roman"/>
          <w:color w:val="000000" w:themeColor="text1"/>
          <w:sz w:val="24"/>
          <w:szCs w:val="24"/>
          <w:shd w:val="clear" w:color="auto" w:fill="FFFFFF"/>
        </w:rPr>
      </w:pPr>
    </w:p>
    <w:p w:rsidR="00650A20" w:rsidRPr="00650A20" w:rsidRDefault="00650A20" w:rsidP="00650A20">
      <w:pPr>
        <w:spacing w:after="0" w:line="240" w:lineRule="auto"/>
        <w:contextualSpacing/>
        <w:jc w:val="both"/>
        <w:rPr>
          <w:rFonts w:ascii="Times New Roman" w:hAnsi="Times New Roman"/>
          <w:b/>
          <w:color w:val="000000" w:themeColor="text1"/>
          <w:sz w:val="24"/>
          <w:szCs w:val="24"/>
          <w:shd w:val="clear" w:color="auto" w:fill="FFFFFF"/>
        </w:rPr>
      </w:pPr>
      <w:r w:rsidRPr="00650A20">
        <w:rPr>
          <w:rFonts w:ascii="Times New Roman" w:hAnsi="Times New Roman"/>
          <w:b/>
          <w:color w:val="000000" w:themeColor="text1"/>
          <w:sz w:val="24"/>
          <w:szCs w:val="24"/>
          <w:shd w:val="clear" w:color="auto" w:fill="FFFFFF"/>
        </w:rPr>
        <w:t>Gereja Katolik, Gereja Nasional</w:t>
      </w:r>
    </w:p>
    <w:p w:rsidR="00865AD9" w:rsidRDefault="00EC36D1" w:rsidP="00EC36D1">
      <w:pPr>
        <w:spacing w:after="0" w:line="240" w:lineRule="auto"/>
        <w:ind w:firstLine="720"/>
        <w:contextualSpacing/>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 xml:space="preserve">Gereja Katolik amat dekat dengan istilah “Hierarkhi”. </w:t>
      </w:r>
      <w:r w:rsidRPr="001D7C52">
        <w:rPr>
          <w:rFonts w:ascii="Times New Roman" w:hAnsi="Times New Roman"/>
          <w:color w:val="000000" w:themeColor="text1"/>
          <w:sz w:val="24"/>
          <w:szCs w:val="24"/>
          <w:shd w:val="clear" w:color="auto" w:fill="FFFFFF"/>
        </w:rPr>
        <w:t xml:space="preserve">Keuskupan Bogor merupakan Gereja partikular dalam relasi dengan Gereja Katolik Roma yang dipimpin seorang Paus. </w:t>
      </w:r>
      <w:r>
        <w:rPr>
          <w:rFonts w:ascii="Times New Roman" w:hAnsi="Times New Roman"/>
          <w:color w:val="000000" w:themeColor="text1"/>
          <w:sz w:val="24"/>
          <w:szCs w:val="24"/>
          <w:shd w:val="clear" w:color="auto" w:fill="FFFFFF"/>
        </w:rPr>
        <w:t xml:space="preserve">Gereja Keuskupan Bogor memiliki kesatuan keimanan dan juga kepercayaan dengan Gereja Katolik Roma. Hierarkhi inilah yang menjadi kekhasan dalam Gereja Katolik, yang menunjukkan bahwa suara para pemimpin Gereja amat didengar oleh umat-umatnya. Suara para pemimpin Gereja memberikan arahan bagi para pengikutnya. </w:t>
      </w:r>
      <w:r w:rsidRPr="001D7C52">
        <w:rPr>
          <w:rFonts w:ascii="Times New Roman" w:hAnsi="Times New Roman"/>
          <w:color w:val="000000" w:themeColor="text1"/>
          <w:sz w:val="24"/>
          <w:szCs w:val="24"/>
          <w:shd w:val="clear" w:color="auto" w:fill="FFFFFF"/>
        </w:rPr>
        <w:t>Keuskupan atau dioses adalah bagian umat Katolik yang tinggal dalam suatu daerah dengan batas-batas tertentu,</w:t>
      </w:r>
      <w:r>
        <w:rPr>
          <w:rFonts w:ascii="Times New Roman" w:hAnsi="Times New Roman"/>
          <w:color w:val="000000" w:themeColor="text1"/>
          <w:sz w:val="24"/>
          <w:szCs w:val="24"/>
          <w:shd w:val="clear" w:color="auto" w:fill="FFFFFF"/>
        </w:rPr>
        <w:t xml:space="preserve"> </w:t>
      </w:r>
      <w:r w:rsidRPr="001D7C52">
        <w:rPr>
          <w:rFonts w:ascii="Times New Roman" w:hAnsi="Times New Roman"/>
          <w:color w:val="000000" w:themeColor="text1"/>
          <w:sz w:val="24"/>
          <w:szCs w:val="24"/>
          <w:shd w:val="clear" w:color="auto" w:fill="FFFFFF"/>
        </w:rPr>
        <w:t xml:space="preserve">yang dipimpin oleh seorang Uskup. Keuskupan Bogor </w:t>
      </w:r>
      <w:r>
        <w:rPr>
          <w:rFonts w:ascii="Times New Roman" w:hAnsi="Times New Roman"/>
          <w:color w:val="000000" w:themeColor="text1"/>
          <w:sz w:val="24"/>
          <w:szCs w:val="24"/>
          <w:shd w:val="clear" w:color="auto" w:fill="FFFFFF"/>
        </w:rPr>
        <w:t>melingkupi dua propinsi, yakni p</w:t>
      </w:r>
      <w:r w:rsidRPr="001D7C52">
        <w:rPr>
          <w:rFonts w:ascii="Times New Roman" w:hAnsi="Times New Roman"/>
          <w:color w:val="000000" w:themeColor="text1"/>
          <w:sz w:val="24"/>
          <w:szCs w:val="24"/>
          <w:shd w:val="clear" w:color="auto" w:fill="FFFFFF"/>
        </w:rPr>
        <w:t>ropinsi Jawa Barat dan Banten. Jumlah umat di Keuskupan Bogor merupakan kelompok minoritas dan kebanyakan adalah pendatang atau bukan pribumi</w:t>
      </w:r>
      <w:sdt>
        <w:sdtPr>
          <w:rPr>
            <w:rFonts w:ascii="Times New Roman" w:hAnsi="Times New Roman"/>
            <w:color w:val="000000" w:themeColor="text1"/>
            <w:sz w:val="24"/>
            <w:szCs w:val="24"/>
            <w:shd w:val="clear" w:color="auto" w:fill="FFFFFF"/>
          </w:rPr>
          <w:id w:val="-784038601"/>
          <w:citation/>
        </w:sdtPr>
        <w:sdtContent>
          <w:r w:rsidR="003F466C">
            <w:rPr>
              <w:rFonts w:ascii="Times New Roman" w:hAnsi="Times New Roman"/>
              <w:color w:val="000000" w:themeColor="text1"/>
              <w:sz w:val="24"/>
              <w:szCs w:val="24"/>
              <w:shd w:val="clear" w:color="auto" w:fill="FFFFFF"/>
            </w:rPr>
            <w:fldChar w:fldCharType="begin"/>
          </w:r>
          <w:r w:rsidR="003F466C">
            <w:rPr>
              <w:rFonts w:ascii="Times New Roman" w:hAnsi="Times New Roman"/>
              <w:color w:val="000000" w:themeColor="text1"/>
              <w:sz w:val="24"/>
              <w:szCs w:val="24"/>
              <w:shd w:val="clear" w:color="auto" w:fill="FFFFFF"/>
            </w:rPr>
            <w:instrText xml:space="preserve"> CITATION Sur02 \l 1033 </w:instrText>
          </w:r>
          <w:r w:rsidR="003F466C">
            <w:rPr>
              <w:rFonts w:ascii="Times New Roman" w:hAnsi="Times New Roman"/>
              <w:color w:val="000000" w:themeColor="text1"/>
              <w:sz w:val="24"/>
              <w:szCs w:val="24"/>
              <w:shd w:val="clear" w:color="auto" w:fill="FFFFFF"/>
            </w:rPr>
            <w:fldChar w:fldCharType="separate"/>
          </w:r>
          <w:r w:rsidR="003F466C">
            <w:rPr>
              <w:rFonts w:ascii="Times New Roman" w:hAnsi="Times New Roman"/>
              <w:noProof/>
              <w:color w:val="000000" w:themeColor="text1"/>
              <w:sz w:val="24"/>
              <w:szCs w:val="24"/>
              <w:shd w:val="clear" w:color="auto" w:fill="FFFFFF"/>
            </w:rPr>
            <w:t xml:space="preserve"> </w:t>
          </w:r>
          <w:r w:rsidR="003F466C" w:rsidRPr="003F466C">
            <w:rPr>
              <w:rFonts w:ascii="Times New Roman" w:hAnsi="Times New Roman"/>
              <w:noProof/>
              <w:color w:val="000000" w:themeColor="text1"/>
              <w:sz w:val="24"/>
              <w:szCs w:val="24"/>
              <w:shd w:val="clear" w:color="auto" w:fill="FFFFFF"/>
            </w:rPr>
            <w:t>(Surianto, 2002)</w:t>
          </w:r>
          <w:r w:rsidR="003F466C">
            <w:rPr>
              <w:rFonts w:ascii="Times New Roman" w:hAnsi="Times New Roman"/>
              <w:color w:val="000000" w:themeColor="text1"/>
              <w:sz w:val="24"/>
              <w:szCs w:val="24"/>
              <w:shd w:val="clear" w:color="auto" w:fill="FFFFFF"/>
            </w:rPr>
            <w:fldChar w:fldCharType="end"/>
          </w:r>
        </w:sdtContent>
      </w:sdt>
      <w:r w:rsidRPr="001D7C52">
        <w:rPr>
          <w:rFonts w:ascii="Times New Roman" w:hAnsi="Times New Roman"/>
          <w:color w:val="000000" w:themeColor="text1"/>
          <w:sz w:val="24"/>
          <w:szCs w:val="24"/>
          <w:shd w:val="clear" w:color="auto" w:fill="FFFFFF"/>
        </w:rPr>
        <w:t>.</w:t>
      </w:r>
      <w:r w:rsidR="006B1F94">
        <w:rPr>
          <w:rFonts w:ascii="Times New Roman" w:hAnsi="Times New Roman"/>
          <w:color w:val="000000" w:themeColor="text1"/>
          <w:sz w:val="24"/>
          <w:szCs w:val="24"/>
          <w:shd w:val="clear" w:color="auto" w:fill="FFFFFF"/>
        </w:rPr>
        <w:t xml:space="preserve"> </w:t>
      </w:r>
      <w:r w:rsidR="006B1F94" w:rsidRPr="001D7C52">
        <w:rPr>
          <w:rFonts w:ascii="Times New Roman" w:hAnsi="Times New Roman"/>
          <w:color w:val="000000" w:themeColor="text1"/>
          <w:sz w:val="24"/>
          <w:szCs w:val="24"/>
          <w:shd w:val="clear" w:color="auto" w:fill="FFFFFF"/>
        </w:rPr>
        <w:t xml:space="preserve"> </w:t>
      </w:r>
      <w:r w:rsidRPr="001D7C52">
        <w:rPr>
          <w:rFonts w:ascii="Times New Roman" w:hAnsi="Times New Roman"/>
          <w:color w:val="000000" w:themeColor="text1"/>
          <w:sz w:val="24"/>
          <w:szCs w:val="24"/>
          <w:shd w:val="clear" w:color="auto" w:fill="FFFFFF"/>
        </w:rPr>
        <w:t>Kehadiran Gereja Katolik di tanah Sunda dan Banten sudah sejak lama bahkan sebelum zaman kemerdekaan. Dengan demikian Gereja telah menjadi bagian sejarah yang tidak bisa terpisahkan dalam kehidupan berbangsa dan bernegara terutama dikedua propinsi tersebut.</w:t>
      </w:r>
      <w:r>
        <w:rPr>
          <w:rFonts w:ascii="Times New Roman" w:hAnsi="Times New Roman"/>
          <w:color w:val="000000" w:themeColor="text1"/>
          <w:sz w:val="24"/>
          <w:szCs w:val="24"/>
          <w:shd w:val="clear" w:color="auto" w:fill="FFFFFF"/>
        </w:rPr>
        <w:t xml:space="preserve"> </w:t>
      </w:r>
    </w:p>
    <w:p w:rsidR="00EC36D1" w:rsidRPr="00EC36D1" w:rsidRDefault="00EC36D1" w:rsidP="00EC36D1">
      <w:pPr>
        <w:spacing w:after="0" w:line="240" w:lineRule="auto"/>
        <w:ind w:firstLine="720"/>
        <w:contextualSpacing/>
        <w:jc w:val="both"/>
        <w:rPr>
          <w:rFonts w:ascii="Times New Roman" w:eastAsia="Times New Roman" w:hAnsi="Times New Roman"/>
          <w:color w:val="000000" w:themeColor="text1"/>
          <w:sz w:val="24"/>
          <w:szCs w:val="24"/>
        </w:rPr>
      </w:pPr>
      <w:r w:rsidRPr="001D7C52">
        <w:rPr>
          <w:rFonts w:ascii="Times New Roman" w:eastAsia="Times New Roman" w:hAnsi="Times New Roman"/>
          <w:i/>
          <w:color w:val="000000" w:themeColor="text1"/>
          <w:sz w:val="24"/>
          <w:szCs w:val="24"/>
        </w:rPr>
        <w:t>“Ecclesia semper reformanda.”</w:t>
      </w:r>
      <w:r w:rsidRPr="001D7C52">
        <w:rPr>
          <w:rFonts w:ascii="Times New Roman" w:eastAsia="Times New Roman" w:hAnsi="Times New Roman"/>
          <w:color w:val="000000" w:themeColor="text1"/>
          <w:sz w:val="24"/>
          <w:szCs w:val="24"/>
        </w:rPr>
        <w:t xml:space="preserve"> Gereja senantiasa memperbaharui diri.</w:t>
      </w:r>
      <w:r>
        <w:rPr>
          <w:rFonts w:ascii="Times New Roman" w:eastAsia="Times New Roman" w:hAnsi="Times New Roman"/>
          <w:color w:val="000000" w:themeColor="text1"/>
          <w:sz w:val="24"/>
          <w:szCs w:val="24"/>
        </w:rPr>
        <w:t xml:space="preserve"> </w:t>
      </w:r>
      <w:r w:rsidRPr="001D7C52">
        <w:rPr>
          <w:rFonts w:ascii="Times New Roman" w:eastAsia="Times New Roman" w:hAnsi="Times New Roman"/>
          <w:color w:val="000000" w:themeColor="text1"/>
          <w:sz w:val="24"/>
          <w:szCs w:val="24"/>
        </w:rPr>
        <w:t>Semboyan ini hendak membuktikan bahwa Gereja selalu terbuka terhadap pembaharuan sesuai dengan tuntutan dan perkembangan zaman. Dalam perjalanan praktek berdemokrasi, Gereja memang pernah memasuki masa kelam dengan sistem teokrasi absolut. Namun pada akhir abad</w:t>
      </w:r>
      <w:r>
        <w:rPr>
          <w:rFonts w:ascii="Times New Roman" w:eastAsia="Times New Roman" w:hAnsi="Times New Roman"/>
          <w:color w:val="000000" w:themeColor="text1"/>
          <w:sz w:val="24"/>
          <w:szCs w:val="24"/>
        </w:rPr>
        <w:t xml:space="preserve"> </w:t>
      </w:r>
      <w:r w:rsidRPr="001D7C52">
        <w:rPr>
          <w:rFonts w:ascii="Times New Roman" w:eastAsia="Times New Roman" w:hAnsi="Times New Roman"/>
          <w:color w:val="000000" w:themeColor="text1"/>
          <w:sz w:val="24"/>
          <w:szCs w:val="24"/>
        </w:rPr>
        <w:t>ke-19, Gereja kembali memperbaharui diri dengan memperhatikan prinsip-prinsip, nilai dan praktek d</w:t>
      </w:r>
      <w:r>
        <w:rPr>
          <w:rFonts w:ascii="Times New Roman" w:eastAsia="Times New Roman" w:hAnsi="Times New Roman"/>
          <w:color w:val="000000" w:themeColor="text1"/>
          <w:sz w:val="24"/>
          <w:szCs w:val="24"/>
        </w:rPr>
        <w:t xml:space="preserve">emokrasi. </w:t>
      </w:r>
      <w:r w:rsidRPr="001D7C52">
        <w:rPr>
          <w:rFonts w:ascii="Times New Roman" w:eastAsia="Times New Roman" w:hAnsi="Times New Roman"/>
          <w:color w:val="000000" w:themeColor="text1"/>
          <w:sz w:val="24"/>
          <w:szCs w:val="24"/>
          <w:lang w:val="id-ID"/>
        </w:rPr>
        <w:t xml:space="preserve">Gerakan pembaharuan diri dari Gereja terlihat dari beberapa tulisan, dokumen, serta dekrit. Gereja tidak semata-mata mengurusi hal yang bersifat kerohanian. Gereja turut mengajak umatnya untuk turut serta berpartisipasi dalam kehidupan bernegara, terutama dalam politik. Menurut dokumen </w:t>
      </w:r>
      <w:r w:rsidRPr="001D7C52">
        <w:rPr>
          <w:rFonts w:ascii="Times New Roman" w:eastAsia="Times New Roman" w:hAnsi="Times New Roman"/>
          <w:i/>
          <w:color w:val="000000" w:themeColor="text1"/>
          <w:sz w:val="24"/>
          <w:szCs w:val="24"/>
          <w:lang w:val="id-ID"/>
        </w:rPr>
        <w:t xml:space="preserve">Gaudium et Spes, </w:t>
      </w:r>
      <w:r w:rsidRPr="001D7C52">
        <w:rPr>
          <w:rFonts w:ascii="Times New Roman" w:eastAsia="Times New Roman" w:hAnsi="Times New Roman"/>
          <w:color w:val="000000" w:themeColor="text1"/>
          <w:sz w:val="24"/>
          <w:szCs w:val="24"/>
          <w:lang w:val="id-ID"/>
        </w:rPr>
        <w:t>Gereja tidak melepaskan diri dari tanggung jawab pada masyarakat di sekitar</w:t>
      </w:r>
      <w:r w:rsidR="003F466C">
        <w:rPr>
          <w:rFonts w:ascii="Times New Roman" w:eastAsia="Times New Roman" w:hAnsi="Times New Roman"/>
          <w:color w:val="000000" w:themeColor="text1"/>
          <w:sz w:val="24"/>
          <w:szCs w:val="24"/>
        </w:rPr>
        <w:t xml:space="preserve"> </w:t>
      </w:r>
      <w:sdt>
        <w:sdtPr>
          <w:rPr>
            <w:rFonts w:ascii="Times New Roman" w:eastAsia="Times New Roman" w:hAnsi="Times New Roman"/>
            <w:color w:val="000000" w:themeColor="text1"/>
            <w:sz w:val="24"/>
            <w:szCs w:val="24"/>
          </w:rPr>
          <w:id w:val="-1261911185"/>
          <w:citation/>
        </w:sdtPr>
        <w:sdtContent>
          <w:r w:rsidR="003F466C">
            <w:rPr>
              <w:rFonts w:ascii="Times New Roman" w:eastAsia="Times New Roman" w:hAnsi="Times New Roman"/>
              <w:color w:val="000000" w:themeColor="text1"/>
              <w:sz w:val="24"/>
              <w:szCs w:val="24"/>
            </w:rPr>
            <w:fldChar w:fldCharType="begin"/>
          </w:r>
          <w:r w:rsidR="003F466C">
            <w:rPr>
              <w:rFonts w:ascii="Times New Roman" w:eastAsia="Times New Roman" w:hAnsi="Times New Roman"/>
              <w:color w:val="000000" w:themeColor="text1"/>
              <w:sz w:val="24"/>
              <w:szCs w:val="24"/>
            </w:rPr>
            <w:instrText xml:space="preserve"> CITATION Gau1 \l 1033 </w:instrText>
          </w:r>
          <w:r w:rsidR="003F466C">
            <w:rPr>
              <w:rFonts w:ascii="Times New Roman" w:eastAsia="Times New Roman" w:hAnsi="Times New Roman"/>
              <w:color w:val="000000" w:themeColor="text1"/>
              <w:sz w:val="24"/>
              <w:szCs w:val="24"/>
            </w:rPr>
            <w:fldChar w:fldCharType="separate"/>
          </w:r>
          <w:r w:rsidR="003F466C" w:rsidRPr="003F466C">
            <w:rPr>
              <w:rFonts w:ascii="Times New Roman" w:eastAsia="Times New Roman" w:hAnsi="Times New Roman"/>
              <w:noProof/>
              <w:color w:val="000000" w:themeColor="text1"/>
              <w:sz w:val="24"/>
              <w:szCs w:val="24"/>
            </w:rPr>
            <w:t>(Gaudium et Spes 73-76)</w:t>
          </w:r>
          <w:r w:rsidR="003F466C">
            <w:rPr>
              <w:rFonts w:ascii="Times New Roman" w:eastAsia="Times New Roman" w:hAnsi="Times New Roman"/>
              <w:color w:val="000000" w:themeColor="text1"/>
              <w:sz w:val="24"/>
              <w:szCs w:val="24"/>
            </w:rPr>
            <w:fldChar w:fldCharType="end"/>
          </w:r>
        </w:sdtContent>
      </w:sdt>
      <w:r w:rsidRPr="001D7C52">
        <w:rPr>
          <w:rFonts w:ascii="Times New Roman" w:eastAsia="Times New Roman" w:hAnsi="Times New Roman"/>
          <w:color w:val="000000" w:themeColor="text1"/>
          <w:sz w:val="24"/>
          <w:szCs w:val="24"/>
          <w:lang w:val="id-ID"/>
        </w:rPr>
        <w:t>.</w:t>
      </w:r>
      <w:r w:rsidR="006B1F94" w:rsidRPr="001D7C52">
        <w:rPr>
          <w:rFonts w:ascii="Times New Roman" w:eastAsia="Times New Roman" w:hAnsi="Times New Roman"/>
          <w:color w:val="000000" w:themeColor="text1"/>
          <w:sz w:val="24"/>
          <w:szCs w:val="24"/>
          <w:lang w:val="id-ID"/>
        </w:rPr>
        <w:t xml:space="preserve"> </w:t>
      </w:r>
      <w:r w:rsidRPr="001D7C52">
        <w:rPr>
          <w:rFonts w:ascii="Times New Roman" w:eastAsia="Times New Roman" w:hAnsi="Times New Roman"/>
          <w:color w:val="000000" w:themeColor="text1"/>
          <w:sz w:val="24"/>
          <w:szCs w:val="24"/>
          <w:lang w:val="id-ID"/>
        </w:rPr>
        <w:t>Tanggung jawab untuk terlibat secara aktif dalam hidup bermasyarakat demi terciptanya dunia yang beradab dan berkeadilan juga merupakan tanggung jawab dari Gereja</w:t>
      </w:r>
      <w:r w:rsidR="003F466C">
        <w:rPr>
          <w:rFonts w:ascii="Times New Roman" w:eastAsia="Times New Roman" w:hAnsi="Times New Roman"/>
          <w:color w:val="000000" w:themeColor="text1"/>
          <w:sz w:val="24"/>
          <w:szCs w:val="24"/>
        </w:rPr>
        <w:t xml:space="preserve"> </w:t>
      </w:r>
      <w:sdt>
        <w:sdtPr>
          <w:rPr>
            <w:rFonts w:ascii="Times New Roman" w:eastAsia="Times New Roman" w:hAnsi="Times New Roman"/>
            <w:color w:val="000000" w:themeColor="text1"/>
            <w:sz w:val="24"/>
            <w:szCs w:val="24"/>
          </w:rPr>
          <w:id w:val="1857843622"/>
          <w:citation/>
        </w:sdtPr>
        <w:sdtContent>
          <w:r w:rsidR="003F466C">
            <w:rPr>
              <w:rFonts w:ascii="Times New Roman" w:eastAsia="Times New Roman" w:hAnsi="Times New Roman"/>
              <w:color w:val="000000" w:themeColor="text1"/>
              <w:sz w:val="24"/>
              <w:szCs w:val="24"/>
            </w:rPr>
            <w:fldChar w:fldCharType="begin"/>
          </w:r>
          <w:r w:rsidR="003F466C">
            <w:rPr>
              <w:rFonts w:ascii="Times New Roman" w:eastAsia="Times New Roman" w:hAnsi="Times New Roman"/>
              <w:color w:val="000000" w:themeColor="text1"/>
              <w:sz w:val="24"/>
              <w:szCs w:val="24"/>
            </w:rPr>
            <w:instrText xml:space="preserve"> CITATION Apo \l 1033 </w:instrText>
          </w:r>
          <w:r w:rsidR="003F466C">
            <w:rPr>
              <w:rFonts w:ascii="Times New Roman" w:eastAsia="Times New Roman" w:hAnsi="Times New Roman"/>
              <w:color w:val="000000" w:themeColor="text1"/>
              <w:sz w:val="24"/>
              <w:szCs w:val="24"/>
            </w:rPr>
            <w:fldChar w:fldCharType="separate"/>
          </w:r>
          <w:r w:rsidR="003F466C" w:rsidRPr="003F466C">
            <w:rPr>
              <w:rFonts w:ascii="Times New Roman" w:eastAsia="Times New Roman" w:hAnsi="Times New Roman"/>
              <w:noProof/>
              <w:color w:val="000000" w:themeColor="text1"/>
              <w:sz w:val="24"/>
              <w:szCs w:val="24"/>
            </w:rPr>
            <w:t>(Apostolicam Actuositatem 4)</w:t>
          </w:r>
          <w:r w:rsidR="003F466C">
            <w:rPr>
              <w:rFonts w:ascii="Times New Roman" w:eastAsia="Times New Roman" w:hAnsi="Times New Roman"/>
              <w:color w:val="000000" w:themeColor="text1"/>
              <w:sz w:val="24"/>
              <w:szCs w:val="24"/>
            </w:rPr>
            <w:fldChar w:fldCharType="end"/>
          </w:r>
        </w:sdtContent>
      </w:sdt>
      <w:r w:rsidRPr="001D7C52">
        <w:rPr>
          <w:rFonts w:ascii="Times New Roman" w:eastAsia="Times New Roman" w:hAnsi="Times New Roman"/>
          <w:color w:val="000000" w:themeColor="text1"/>
          <w:sz w:val="24"/>
          <w:szCs w:val="24"/>
          <w:lang w:val="id-ID"/>
        </w:rPr>
        <w:t>.</w:t>
      </w:r>
    </w:p>
    <w:p w:rsidR="00EC36D1" w:rsidRPr="001D7C52" w:rsidRDefault="00EC36D1" w:rsidP="00EC36D1">
      <w:pPr>
        <w:spacing w:after="0" w:line="240" w:lineRule="auto"/>
        <w:ind w:firstLine="720"/>
        <w:contextualSpacing/>
        <w:jc w:val="both"/>
        <w:rPr>
          <w:rFonts w:ascii="Times New Roman" w:hAnsi="Times New Roman"/>
          <w:color w:val="000000" w:themeColor="text1"/>
          <w:sz w:val="24"/>
          <w:szCs w:val="24"/>
          <w:shd w:val="clear" w:color="auto" w:fill="FFFFFF"/>
        </w:rPr>
      </w:pPr>
      <w:r w:rsidRPr="001D7C52">
        <w:rPr>
          <w:rFonts w:ascii="Times New Roman" w:eastAsia="Times New Roman" w:hAnsi="Times New Roman"/>
          <w:color w:val="000000" w:themeColor="text1"/>
          <w:sz w:val="24"/>
          <w:szCs w:val="24"/>
        </w:rPr>
        <w:t>Keuskupan Bogor sebagai bagian dari Gereja Universal juga turut ambil bagian dalam kehidupan berdemokrasi. Namun kendati mengambil bagian dalam berdemokrasi, Gereja di Keuskupan Bogor diharapkan tetap berpegang pada prinsip dasar keterlibatan Gereja dalam politik. Prinsip dasar dalam menyampaikan pesan politik adalah mendidik umat ataupun Gereja sebagai institusi dengan beberapa cara, antara lain: menolak bantuan dari calon di masa kampanye dalam bentuk apa pun. Hal ini dilakukan supaya gereja tidak terperangkap dalam permainan politik praktis secara terselubung; Gereja tidak boleh memihak kepada salah satu calon. Artinya gereja harus menonjolkan eksistensinya sebagai lembaga yang netral dan menjunjung nilai-nilai ajaran Alkitabiah; Gereja tidak boleh terlib</w:t>
      </w:r>
      <w:r>
        <w:rPr>
          <w:rFonts w:ascii="Times New Roman" w:eastAsia="Times New Roman" w:hAnsi="Times New Roman"/>
          <w:color w:val="000000" w:themeColor="text1"/>
          <w:sz w:val="24"/>
          <w:szCs w:val="24"/>
        </w:rPr>
        <w:t>at dalam unsur politik. Tetapi G</w:t>
      </w:r>
      <w:r w:rsidRPr="001D7C52">
        <w:rPr>
          <w:rFonts w:ascii="Times New Roman" w:eastAsia="Times New Roman" w:hAnsi="Times New Roman"/>
          <w:color w:val="000000" w:themeColor="text1"/>
          <w:sz w:val="24"/>
          <w:szCs w:val="24"/>
        </w:rPr>
        <w:t>ereja mempunyai tugas untuk memberikan pendidikan politik terhadap jemaat, agar memilih pemimpin yang berintegritas dan taat secara agama.</w:t>
      </w:r>
    </w:p>
    <w:p w:rsidR="00EF3F1A" w:rsidRDefault="00EF3F1A" w:rsidP="00EF3F1A">
      <w:pPr>
        <w:spacing w:after="0" w:line="240" w:lineRule="auto"/>
        <w:ind w:firstLine="720"/>
        <w:contextualSpacing/>
        <w:jc w:val="both"/>
        <w:rPr>
          <w:rFonts w:ascii="Times New Roman" w:hAnsi="Times New Roman"/>
          <w:color w:val="000000" w:themeColor="text1"/>
          <w:sz w:val="24"/>
          <w:szCs w:val="24"/>
        </w:rPr>
      </w:pPr>
      <w:r w:rsidRPr="001D7C52">
        <w:rPr>
          <w:rFonts w:ascii="Times New Roman" w:hAnsi="Times New Roman"/>
          <w:color w:val="000000" w:themeColor="text1"/>
          <w:sz w:val="24"/>
          <w:szCs w:val="24"/>
        </w:rPr>
        <w:t>Khususnya dalam keterlibatan sosial politik Gereja yang diemban oleh Pemimpin Gereja, ternyata bahwa Pemimpin Gereja sebagai figur publik mau tidak mau akan memainkan juga suatu peranan politis</w:t>
      </w:r>
      <w:r w:rsidR="003F466C">
        <w:rPr>
          <w:rFonts w:ascii="Times New Roman" w:hAnsi="Times New Roman"/>
          <w:color w:val="000000" w:themeColor="text1"/>
          <w:sz w:val="24"/>
          <w:szCs w:val="24"/>
        </w:rPr>
        <w:t xml:space="preserve"> </w:t>
      </w:r>
      <w:sdt>
        <w:sdtPr>
          <w:rPr>
            <w:rFonts w:ascii="Times New Roman" w:hAnsi="Times New Roman"/>
            <w:color w:val="000000" w:themeColor="text1"/>
            <w:sz w:val="24"/>
            <w:szCs w:val="24"/>
          </w:rPr>
          <w:id w:val="-1533106526"/>
          <w:citation/>
        </w:sdtPr>
        <w:sdtContent>
          <w:r w:rsidR="004B7488">
            <w:rPr>
              <w:rFonts w:ascii="Times New Roman" w:hAnsi="Times New Roman"/>
              <w:color w:val="000000" w:themeColor="text1"/>
              <w:sz w:val="24"/>
              <w:szCs w:val="24"/>
            </w:rPr>
            <w:fldChar w:fldCharType="begin"/>
          </w:r>
          <w:r w:rsidR="004B7488">
            <w:rPr>
              <w:rFonts w:ascii="Times New Roman" w:hAnsi="Times New Roman"/>
              <w:color w:val="000000" w:themeColor="text1"/>
              <w:sz w:val="24"/>
              <w:szCs w:val="24"/>
            </w:rPr>
            <w:instrText xml:space="preserve"> CITATION TIM13 \l 1033 </w:instrText>
          </w:r>
          <w:r w:rsidR="004B7488">
            <w:rPr>
              <w:rFonts w:ascii="Times New Roman" w:hAnsi="Times New Roman"/>
              <w:color w:val="000000" w:themeColor="text1"/>
              <w:sz w:val="24"/>
              <w:szCs w:val="24"/>
            </w:rPr>
            <w:fldChar w:fldCharType="separate"/>
          </w:r>
          <w:r w:rsidR="004B7488" w:rsidRPr="004B7488">
            <w:rPr>
              <w:rFonts w:ascii="Times New Roman" w:hAnsi="Times New Roman"/>
              <w:noProof/>
              <w:color w:val="000000" w:themeColor="text1"/>
              <w:sz w:val="24"/>
              <w:szCs w:val="24"/>
            </w:rPr>
            <w:t>(TIM FTK Wedabhakti, 2013)</w:t>
          </w:r>
          <w:r w:rsidR="004B7488">
            <w:rPr>
              <w:rFonts w:ascii="Times New Roman" w:hAnsi="Times New Roman"/>
              <w:color w:val="000000" w:themeColor="text1"/>
              <w:sz w:val="24"/>
              <w:szCs w:val="24"/>
            </w:rPr>
            <w:fldChar w:fldCharType="end"/>
          </w:r>
        </w:sdtContent>
      </w:sdt>
      <w:r w:rsidRPr="001D7C52">
        <w:rPr>
          <w:rFonts w:ascii="Times New Roman" w:hAnsi="Times New Roman"/>
          <w:color w:val="000000" w:themeColor="text1"/>
          <w:sz w:val="24"/>
          <w:szCs w:val="24"/>
        </w:rPr>
        <w:t>.</w:t>
      </w:r>
      <w:r w:rsidR="006B1F94" w:rsidRPr="001D7C52">
        <w:rPr>
          <w:rFonts w:ascii="Times New Roman" w:hAnsi="Times New Roman"/>
          <w:color w:val="000000" w:themeColor="text1"/>
          <w:sz w:val="24"/>
          <w:szCs w:val="24"/>
        </w:rPr>
        <w:t xml:space="preserve"> </w:t>
      </w:r>
      <w:r w:rsidRPr="001D7C52">
        <w:rPr>
          <w:rFonts w:ascii="Times New Roman" w:hAnsi="Times New Roman"/>
          <w:color w:val="000000" w:themeColor="text1"/>
          <w:sz w:val="24"/>
          <w:szCs w:val="24"/>
        </w:rPr>
        <w:t xml:space="preserve">Dari satu pihak, Gereja selalu menolak suatu kepentingan dan kompetensi yang politis. Dari lain pihak, selalu dipertahankan bahwa demi kepentingan pewartaan dan berdasarkan kompetensinya yang moral (demi martabat manusia) Gereja sepantasnya menafsirkan keadaan politis dan menilai usaha-usaha. Lagipula, segala perhatian Gereja demi martabat manusia hanya dapat menjadi nyata dalam usaha-usaha ekonomi, sosial dan politik. Namun, dalam bidang sosial politik, tindakan harus dinilai tidak hanya menurut prinsip-prinsip moral umum, melainkan berdasarkan kebijaksanaan, yang menuntut keahlian dan pengetahuan kita. Dalam bidang sosial politik, orang awam yang bersangkutan biasanya lebih ahli daripada para pemimpin </w:t>
      </w:r>
      <w:r w:rsidRPr="001D7C52">
        <w:rPr>
          <w:rFonts w:ascii="Times New Roman" w:hAnsi="Times New Roman"/>
          <w:color w:val="000000" w:themeColor="text1"/>
          <w:sz w:val="24"/>
          <w:szCs w:val="24"/>
        </w:rPr>
        <w:lastRenderedPageBreak/>
        <w:t>Gereja.</w:t>
      </w:r>
      <w:r>
        <w:rPr>
          <w:rFonts w:ascii="Times New Roman" w:hAnsi="Times New Roman"/>
          <w:color w:val="000000" w:themeColor="text1"/>
          <w:sz w:val="24"/>
          <w:szCs w:val="24"/>
        </w:rPr>
        <w:t xml:space="preserve"> </w:t>
      </w:r>
      <w:r w:rsidRPr="001D7C52">
        <w:rPr>
          <w:rFonts w:ascii="Times New Roman" w:hAnsi="Times New Roman"/>
          <w:color w:val="000000" w:themeColor="text1"/>
          <w:sz w:val="24"/>
          <w:szCs w:val="24"/>
        </w:rPr>
        <w:t>Masyarakat dan pemerintah serta kebanyakan umat Katolik memandang Pemimpin Gereja sebagi pemimpin umat, yaitu sebagai pemimpin informal yang dapat mengarahkan jemaatnya dan berpengaruh di masyarakat luas</w:t>
      </w:r>
      <w:r w:rsidR="004B7488">
        <w:rPr>
          <w:rFonts w:ascii="Times New Roman" w:hAnsi="Times New Roman"/>
          <w:color w:val="000000" w:themeColor="text1"/>
          <w:sz w:val="24"/>
          <w:szCs w:val="24"/>
        </w:rPr>
        <w:t xml:space="preserve"> </w:t>
      </w:r>
      <w:sdt>
        <w:sdtPr>
          <w:rPr>
            <w:rFonts w:ascii="Times New Roman" w:hAnsi="Times New Roman"/>
            <w:color w:val="000000" w:themeColor="text1"/>
            <w:sz w:val="24"/>
            <w:szCs w:val="24"/>
          </w:rPr>
          <w:id w:val="1760403438"/>
          <w:citation/>
        </w:sdtPr>
        <w:sdtContent>
          <w:r w:rsidR="004B7488">
            <w:rPr>
              <w:rFonts w:ascii="Times New Roman" w:hAnsi="Times New Roman"/>
              <w:color w:val="000000" w:themeColor="text1"/>
              <w:sz w:val="24"/>
              <w:szCs w:val="24"/>
            </w:rPr>
            <w:fldChar w:fldCharType="begin"/>
          </w:r>
          <w:r w:rsidR="004B7488">
            <w:rPr>
              <w:rFonts w:ascii="Times New Roman" w:hAnsi="Times New Roman"/>
              <w:color w:val="000000" w:themeColor="text1"/>
              <w:sz w:val="24"/>
              <w:szCs w:val="24"/>
            </w:rPr>
            <w:instrText xml:space="preserve"> CITATION Tja12 \l 1033 </w:instrText>
          </w:r>
          <w:r w:rsidR="004B7488">
            <w:rPr>
              <w:rFonts w:ascii="Times New Roman" w:hAnsi="Times New Roman"/>
              <w:color w:val="000000" w:themeColor="text1"/>
              <w:sz w:val="24"/>
              <w:szCs w:val="24"/>
            </w:rPr>
            <w:fldChar w:fldCharType="separate"/>
          </w:r>
          <w:r w:rsidR="004B7488" w:rsidRPr="004B7488">
            <w:rPr>
              <w:rFonts w:ascii="Times New Roman" w:hAnsi="Times New Roman"/>
              <w:noProof/>
              <w:color w:val="000000" w:themeColor="text1"/>
              <w:sz w:val="24"/>
              <w:szCs w:val="24"/>
            </w:rPr>
            <w:t>(Tjahjadi, 2012)</w:t>
          </w:r>
          <w:r w:rsidR="004B7488">
            <w:rPr>
              <w:rFonts w:ascii="Times New Roman" w:hAnsi="Times New Roman"/>
              <w:color w:val="000000" w:themeColor="text1"/>
              <w:sz w:val="24"/>
              <w:szCs w:val="24"/>
            </w:rPr>
            <w:fldChar w:fldCharType="end"/>
          </w:r>
        </w:sdtContent>
      </w:sdt>
      <w:r w:rsidRPr="001D7C52">
        <w:rPr>
          <w:rFonts w:ascii="Times New Roman" w:hAnsi="Times New Roman"/>
          <w:color w:val="000000" w:themeColor="text1"/>
          <w:sz w:val="24"/>
          <w:szCs w:val="24"/>
        </w:rPr>
        <w:t>.</w:t>
      </w:r>
      <w:r w:rsidR="006B1F94" w:rsidRPr="001D7C52">
        <w:rPr>
          <w:rFonts w:ascii="Times New Roman" w:hAnsi="Times New Roman"/>
          <w:color w:val="000000" w:themeColor="text1"/>
          <w:sz w:val="24"/>
          <w:szCs w:val="24"/>
        </w:rPr>
        <w:t xml:space="preserve"> </w:t>
      </w:r>
      <w:r w:rsidRPr="001D7C52">
        <w:rPr>
          <w:rFonts w:ascii="Times New Roman" w:hAnsi="Times New Roman"/>
          <w:color w:val="000000" w:themeColor="text1"/>
          <w:sz w:val="24"/>
          <w:szCs w:val="24"/>
        </w:rPr>
        <w:t>Diakui dan diharapkan bahwa pemimpin Gereja memiliki kekuasaan moral serta ketahanan pribadi (bahkan lebih dari pejabat-pejabat politis), khususnya untuk memberantas kejahatan dan untuk mendukung serta meningkatkan moral umum dalam masyarakat</w:t>
      </w:r>
      <w:r w:rsidR="004B7488">
        <w:rPr>
          <w:rFonts w:ascii="Times New Roman" w:hAnsi="Times New Roman"/>
          <w:color w:val="000000" w:themeColor="text1"/>
          <w:sz w:val="24"/>
          <w:szCs w:val="24"/>
        </w:rPr>
        <w:t xml:space="preserve"> </w:t>
      </w:r>
      <w:sdt>
        <w:sdtPr>
          <w:rPr>
            <w:rFonts w:ascii="Times New Roman" w:hAnsi="Times New Roman"/>
            <w:color w:val="000000" w:themeColor="text1"/>
            <w:sz w:val="24"/>
            <w:szCs w:val="24"/>
          </w:rPr>
          <w:id w:val="331725422"/>
          <w:citation/>
        </w:sdtPr>
        <w:sdtContent>
          <w:r w:rsidR="004B7488">
            <w:rPr>
              <w:rFonts w:ascii="Times New Roman" w:hAnsi="Times New Roman"/>
              <w:color w:val="000000" w:themeColor="text1"/>
              <w:sz w:val="24"/>
              <w:szCs w:val="24"/>
            </w:rPr>
            <w:fldChar w:fldCharType="begin"/>
          </w:r>
          <w:r w:rsidR="004B7488">
            <w:rPr>
              <w:rFonts w:ascii="Times New Roman" w:hAnsi="Times New Roman"/>
              <w:color w:val="000000" w:themeColor="text1"/>
              <w:sz w:val="24"/>
              <w:szCs w:val="24"/>
            </w:rPr>
            <w:instrText xml:space="preserve"> CITATION Wic14 \l 1033 </w:instrText>
          </w:r>
          <w:r w:rsidR="004B7488">
            <w:rPr>
              <w:rFonts w:ascii="Times New Roman" w:hAnsi="Times New Roman"/>
              <w:color w:val="000000" w:themeColor="text1"/>
              <w:sz w:val="24"/>
              <w:szCs w:val="24"/>
            </w:rPr>
            <w:fldChar w:fldCharType="separate"/>
          </w:r>
          <w:r w:rsidR="004B7488" w:rsidRPr="004B7488">
            <w:rPr>
              <w:rFonts w:ascii="Times New Roman" w:hAnsi="Times New Roman"/>
              <w:noProof/>
              <w:color w:val="000000" w:themeColor="text1"/>
              <w:sz w:val="24"/>
              <w:szCs w:val="24"/>
            </w:rPr>
            <w:t>(Wicaksana, 2014)</w:t>
          </w:r>
          <w:r w:rsidR="004B7488">
            <w:rPr>
              <w:rFonts w:ascii="Times New Roman" w:hAnsi="Times New Roman"/>
              <w:color w:val="000000" w:themeColor="text1"/>
              <w:sz w:val="24"/>
              <w:szCs w:val="24"/>
            </w:rPr>
            <w:fldChar w:fldCharType="end"/>
          </w:r>
        </w:sdtContent>
      </w:sdt>
      <w:r w:rsidRPr="001D7C52">
        <w:rPr>
          <w:rFonts w:ascii="Times New Roman" w:hAnsi="Times New Roman"/>
          <w:color w:val="000000" w:themeColor="text1"/>
          <w:sz w:val="24"/>
          <w:szCs w:val="24"/>
        </w:rPr>
        <w:t>.</w:t>
      </w:r>
      <w:r w:rsidR="006B1F94" w:rsidRPr="001D7C52">
        <w:rPr>
          <w:rFonts w:ascii="Times New Roman" w:hAnsi="Times New Roman"/>
          <w:color w:val="000000" w:themeColor="text1"/>
          <w:sz w:val="24"/>
          <w:szCs w:val="24"/>
        </w:rPr>
        <w:t xml:space="preserve"> </w:t>
      </w:r>
      <w:r w:rsidRPr="001D7C52">
        <w:rPr>
          <w:rFonts w:ascii="Times New Roman" w:hAnsi="Times New Roman"/>
          <w:color w:val="000000" w:themeColor="text1"/>
          <w:sz w:val="24"/>
          <w:szCs w:val="24"/>
        </w:rPr>
        <w:t xml:space="preserve">Peranan sebagai pemimpin agama tidak mungkin ditolak dan oleh karena itu, dapat diharapkan bahwa khususnya para pemimpin Gereja menjalin hubungan baik dengan para pejabat politis serta dengan pemimpin-pemimpin formal dan informal yang lain, serta diharapkan mampu memberikan pemahaman politik kepada umat. </w:t>
      </w:r>
    </w:p>
    <w:p w:rsidR="00433DA1" w:rsidRDefault="00433DA1" w:rsidP="00EF3F1A">
      <w:pPr>
        <w:spacing w:after="0" w:line="240" w:lineRule="auto"/>
        <w:ind w:firstLine="720"/>
        <w:contextualSpacing/>
        <w:jc w:val="both"/>
        <w:rPr>
          <w:rFonts w:ascii="Times New Roman" w:hAnsi="Times New Roman"/>
          <w:color w:val="000000" w:themeColor="text1"/>
          <w:sz w:val="24"/>
          <w:szCs w:val="24"/>
        </w:rPr>
      </w:pPr>
    </w:p>
    <w:p w:rsidR="00650A20" w:rsidRPr="00650A20" w:rsidRDefault="00650A20" w:rsidP="00937201">
      <w:pPr>
        <w:pStyle w:val="ListParagraph"/>
        <w:ind w:left="0"/>
        <w:jc w:val="both"/>
        <w:rPr>
          <w:rFonts w:ascii="Times New Roman" w:hAnsi="Times New Roman"/>
          <w:b/>
          <w:color w:val="000000" w:themeColor="text1"/>
          <w:lang w:val="en-US"/>
        </w:rPr>
      </w:pPr>
      <w:r w:rsidRPr="00650A20">
        <w:rPr>
          <w:rFonts w:ascii="Times New Roman" w:hAnsi="Times New Roman"/>
          <w:b/>
          <w:color w:val="000000" w:themeColor="text1"/>
          <w:lang w:val="en-US"/>
        </w:rPr>
        <w:t>METODE PENELITIAN</w:t>
      </w:r>
    </w:p>
    <w:p w:rsidR="00937201" w:rsidRPr="001D7C52" w:rsidRDefault="00937201" w:rsidP="00937201">
      <w:pPr>
        <w:pStyle w:val="ListParagraph"/>
        <w:ind w:left="0"/>
        <w:jc w:val="both"/>
        <w:rPr>
          <w:rFonts w:ascii="Times New Roman" w:eastAsia="Times New Roman" w:hAnsi="Times New Roman"/>
          <w:color w:val="000000" w:themeColor="text1"/>
          <w:lang w:val="en-US"/>
        </w:rPr>
      </w:pPr>
      <w:r w:rsidRPr="001D7C52">
        <w:rPr>
          <w:rFonts w:ascii="Times New Roman" w:hAnsi="Times New Roman"/>
          <w:color w:val="000000" w:themeColor="text1"/>
          <w:lang w:val="en-US"/>
        </w:rPr>
        <w:tab/>
        <w:t xml:space="preserve">Metode penelitian yang akan digunakan adalah penelitian studi kasus. </w:t>
      </w:r>
      <w:r w:rsidRPr="001D7C52">
        <w:rPr>
          <w:rFonts w:ascii="Times New Roman" w:hAnsi="Times New Roman"/>
          <w:color w:val="000000" w:themeColor="text1"/>
        </w:rPr>
        <w:t>Studi Kasus berasal dari terjemahan dalam bahasa Inggris “</w:t>
      </w:r>
      <w:r w:rsidRPr="00504C6D">
        <w:rPr>
          <w:rFonts w:ascii="Times New Roman" w:hAnsi="Times New Roman"/>
          <w:i/>
          <w:color w:val="000000" w:themeColor="text1"/>
        </w:rPr>
        <w:t>A Case Study</w:t>
      </w:r>
      <w:r w:rsidRPr="001D7C52">
        <w:rPr>
          <w:rFonts w:ascii="Times New Roman" w:hAnsi="Times New Roman"/>
          <w:color w:val="000000" w:themeColor="text1"/>
        </w:rPr>
        <w:t>” atau “</w:t>
      </w:r>
      <w:r w:rsidRPr="00504C6D">
        <w:rPr>
          <w:rFonts w:ascii="Times New Roman" w:hAnsi="Times New Roman"/>
          <w:i/>
          <w:color w:val="000000" w:themeColor="text1"/>
        </w:rPr>
        <w:t>Case Studies</w:t>
      </w:r>
      <w:r w:rsidRPr="001D7C52">
        <w:rPr>
          <w:rFonts w:ascii="Times New Roman" w:hAnsi="Times New Roman"/>
          <w:color w:val="000000" w:themeColor="text1"/>
        </w:rPr>
        <w:t>”. Kata “Kasus” diambil dari kata “</w:t>
      </w:r>
      <w:r w:rsidRPr="00504C6D">
        <w:rPr>
          <w:rFonts w:ascii="Times New Roman" w:hAnsi="Times New Roman"/>
          <w:i/>
          <w:color w:val="000000" w:themeColor="text1"/>
        </w:rPr>
        <w:t>Case</w:t>
      </w:r>
      <w:r w:rsidRPr="001D7C52">
        <w:rPr>
          <w:rFonts w:ascii="Times New Roman" w:hAnsi="Times New Roman"/>
          <w:color w:val="000000" w:themeColor="text1"/>
        </w:rPr>
        <w:t xml:space="preserve">” yang menurut Kamus </w:t>
      </w:r>
      <w:r w:rsidRPr="001D7C52">
        <w:rPr>
          <w:rFonts w:ascii="Times New Roman" w:hAnsi="Times New Roman"/>
          <w:i/>
          <w:color w:val="000000" w:themeColor="text1"/>
        </w:rPr>
        <w:t>Oxford Advanced Learner’s Dictionary of Current English 3</w:t>
      </w:r>
      <w:r w:rsidRPr="001D7C52">
        <w:rPr>
          <w:rFonts w:ascii="Times New Roman" w:hAnsi="Times New Roman"/>
          <w:color w:val="000000" w:themeColor="text1"/>
        </w:rPr>
        <w:t xml:space="preserve"> (1989; 173), diartikan sebagai 1). “</w:t>
      </w:r>
      <w:r w:rsidRPr="009458CF">
        <w:rPr>
          <w:rFonts w:ascii="Times New Roman" w:hAnsi="Times New Roman"/>
          <w:i/>
          <w:color w:val="000000" w:themeColor="text1"/>
        </w:rPr>
        <w:t>instance or example of the occurance of sth., 2). “actual state of affairs; situation</w:t>
      </w:r>
      <w:r w:rsidRPr="001D7C52">
        <w:rPr>
          <w:rFonts w:ascii="Times New Roman" w:hAnsi="Times New Roman"/>
          <w:color w:val="000000" w:themeColor="text1"/>
        </w:rPr>
        <w:t>”, dan 3). “</w:t>
      </w:r>
      <w:r w:rsidRPr="009458CF">
        <w:rPr>
          <w:rFonts w:ascii="Times New Roman" w:hAnsi="Times New Roman"/>
          <w:i/>
          <w:color w:val="000000" w:themeColor="text1"/>
        </w:rPr>
        <w:t>circumstances or special conditions relating to a person or thing</w:t>
      </w:r>
      <w:r w:rsidRPr="001D7C52">
        <w:rPr>
          <w:rFonts w:ascii="Times New Roman" w:hAnsi="Times New Roman"/>
          <w:color w:val="000000" w:themeColor="text1"/>
        </w:rPr>
        <w:t>”. Secara berurutan artinya ialah 1). Contoh kejadian sesuatu, 2). Kondisi aktual dari keadaan atau situasi, dan 3). Lingkungan atau kondisi tertentu tentang orang atau sesuatu.</w:t>
      </w:r>
    </w:p>
    <w:p w:rsidR="00937201" w:rsidRPr="001D7C52" w:rsidRDefault="00937201" w:rsidP="00937201">
      <w:pPr>
        <w:pStyle w:val="ListParagraph"/>
        <w:ind w:left="0" w:firstLine="720"/>
        <w:contextualSpacing w:val="0"/>
        <w:jc w:val="both"/>
        <w:rPr>
          <w:rFonts w:ascii="Times New Roman" w:hAnsi="Times New Roman"/>
          <w:color w:val="000000" w:themeColor="text1"/>
          <w:lang w:val="en-US"/>
        </w:rPr>
      </w:pPr>
      <w:r w:rsidRPr="001D7C52">
        <w:rPr>
          <w:rFonts w:ascii="Times New Roman" w:hAnsi="Times New Roman"/>
          <w:color w:val="000000" w:themeColor="text1"/>
        </w:rPr>
        <w:t>Dari penjabaran definisi tersebut dapat ditarik kesimpulan bahwa Studi Kasus ialah suatu serangkaian kegiatan ilmiah yang dilakukan secara intensif, terinci dan mendalam tentang suatu program, peristiwa, dan aktivitas, baik pada tingkat perorangan, sekelompok orang, lembaga, atau organisasi untuk memperoleh pengetahuan mendalam tentang peristiwa tersebut. Biasanya, peristiwa yang dipilih yang selanjutnya disebut kasus adalah hal yang aktual (</w:t>
      </w:r>
      <w:r w:rsidRPr="002B562C">
        <w:rPr>
          <w:rFonts w:ascii="Times New Roman" w:hAnsi="Times New Roman"/>
          <w:i/>
          <w:color w:val="000000" w:themeColor="text1"/>
        </w:rPr>
        <w:t>real-life events</w:t>
      </w:r>
      <w:r w:rsidRPr="001D7C52">
        <w:rPr>
          <w:rFonts w:ascii="Times New Roman" w:hAnsi="Times New Roman"/>
          <w:color w:val="000000" w:themeColor="text1"/>
        </w:rPr>
        <w:t>), yang sedang berlangsung, bukan sesuatu yang sudah lewat.</w:t>
      </w:r>
    </w:p>
    <w:p w:rsidR="00937201" w:rsidRPr="001D7C52" w:rsidRDefault="00937201" w:rsidP="00650A20">
      <w:pPr>
        <w:pStyle w:val="ListParagraph"/>
        <w:ind w:left="0" w:firstLine="720"/>
        <w:contextualSpacing w:val="0"/>
        <w:jc w:val="both"/>
        <w:rPr>
          <w:rFonts w:ascii="Times New Roman" w:hAnsi="Times New Roman"/>
          <w:color w:val="000000" w:themeColor="text1"/>
          <w:lang w:val="en-US"/>
        </w:rPr>
      </w:pPr>
      <w:r w:rsidRPr="001D7C52">
        <w:rPr>
          <w:rFonts w:ascii="Times New Roman" w:hAnsi="Times New Roman"/>
          <w:color w:val="000000" w:themeColor="text1"/>
          <w:lang w:val="en-US"/>
        </w:rPr>
        <w:t>P</w:t>
      </w:r>
      <w:r w:rsidRPr="001D7C52">
        <w:rPr>
          <w:rFonts w:ascii="Times New Roman" w:hAnsi="Times New Roman"/>
          <w:color w:val="000000" w:themeColor="text1"/>
        </w:rPr>
        <w:t>enelitian studi kasus adalah penelitian yang meneliti fenomena kontemporer secara utuh dan menyeluruh pada kondisi yang sebenarnya, dengan menggunakan berbagai bentuk data kualitatif. Karakteristik penelitian studi kasus pada umumnya</w:t>
      </w:r>
      <w:r>
        <w:rPr>
          <w:rFonts w:ascii="Times New Roman" w:hAnsi="Times New Roman"/>
          <w:color w:val="000000" w:themeColor="text1"/>
          <w:lang w:val="en-US"/>
        </w:rPr>
        <w:t xml:space="preserve"> </w:t>
      </w:r>
      <w:r w:rsidRPr="001D7C52">
        <w:rPr>
          <w:rFonts w:ascii="Times New Roman" w:hAnsi="Times New Roman"/>
          <w:color w:val="000000" w:themeColor="text1"/>
        </w:rPr>
        <w:t>sama dengan karakteristik penelitian kualitatif, yaitu untuk menggali substansi mendasar di balik fakta yang terjadi di dunia</w:t>
      </w:r>
      <w:r w:rsidR="004B7488">
        <w:rPr>
          <w:rFonts w:ascii="Times New Roman" w:hAnsi="Times New Roman"/>
          <w:color w:val="000000" w:themeColor="text1"/>
          <w:lang w:val="en-US"/>
        </w:rPr>
        <w:t xml:space="preserve"> </w:t>
      </w:r>
      <w:sdt>
        <w:sdtPr>
          <w:rPr>
            <w:rFonts w:ascii="Times New Roman" w:hAnsi="Times New Roman"/>
            <w:color w:val="000000" w:themeColor="text1"/>
            <w:lang w:val="en-US"/>
          </w:rPr>
          <w:id w:val="-1860733968"/>
          <w:citation/>
        </w:sdtPr>
        <w:sdtContent>
          <w:r w:rsidR="004B7488">
            <w:rPr>
              <w:rFonts w:ascii="Times New Roman" w:hAnsi="Times New Roman"/>
              <w:color w:val="000000" w:themeColor="text1"/>
              <w:lang w:val="en-US"/>
            </w:rPr>
            <w:fldChar w:fldCharType="begin"/>
          </w:r>
          <w:r w:rsidR="004B7488">
            <w:rPr>
              <w:rFonts w:ascii="Times New Roman" w:hAnsi="Times New Roman"/>
              <w:color w:val="000000" w:themeColor="text1"/>
              <w:lang w:val="en-US"/>
            </w:rPr>
            <w:instrText xml:space="preserve"> CITATION Puj15 \l 1033 </w:instrText>
          </w:r>
          <w:r w:rsidR="004B7488">
            <w:rPr>
              <w:rFonts w:ascii="Times New Roman" w:hAnsi="Times New Roman"/>
              <w:color w:val="000000" w:themeColor="text1"/>
              <w:lang w:val="en-US"/>
            </w:rPr>
            <w:fldChar w:fldCharType="separate"/>
          </w:r>
          <w:r w:rsidR="004B7488" w:rsidRPr="004B7488">
            <w:rPr>
              <w:rFonts w:ascii="Times New Roman" w:hAnsi="Times New Roman"/>
              <w:noProof/>
              <w:color w:val="000000" w:themeColor="text1"/>
              <w:lang w:val="en-US"/>
            </w:rPr>
            <w:t>(Pujileksono, 2015)</w:t>
          </w:r>
          <w:r w:rsidR="004B7488">
            <w:rPr>
              <w:rFonts w:ascii="Times New Roman" w:hAnsi="Times New Roman"/>
              <w:color w:val="000000" w:themeColor="text1"/>
              <w:lang w:val="en-US"/>
            </w:rPr>
            <w:fldChar w:fldCharType="end"/>
          </w:r>
        </w:sdtContent>
      </w:sdt>
      <w:r w:rsidRPr="001D7C52">
        <w:rPr>
          <w:rFonts w:ascii="Times New Roman" w:hAnsi="Times New Roman"/>
          <w:color w:val="000000" w:themeColor="text1"/>
        </w:rPr>
        <w:t>.</w:t>
      </w:r>
      <w:r w:rsidR="00650A20">
        <w:rPr>
          <w:rFonts w:ascii="Times New Roman" w:hAnsi="Times New Roman"/>
          <w:color w:val="000000" w:themeColor="text1"/>
          <w:lang w:val="en-US"/>
        </w:rPr>
        <w:t xml:space="preserve"> </w:t>
      </w:r>
      <w:r w:rsidRPr="001D7C52">
        <w:rPr>
          <w:rFonts w:ascii="Times New Roman" w:hAnsi="Times New Roman"/>
          <w:color w:val="000000" w:themeColor="text1"/>
        </w:rPr>
        <w:t xml:space="preserve">Studi </w:t>
      </w:r>
      <w:r w:rsidRPr="001D7C52">
        <w:rPr>
          <w:rFonts w:ascii="Times New Roman" w:hAnsi="Times New Roman"/>
          <w:color w:val="000000" w:themeColor="text1"/>
          <w:lang w:val="en-US"/>
        </w:rPr>
        <w:t>k</w:t>
      </w:r>
      <w:r w:rsidRPr="001D7C52">
        <w:rPr>
          <w:rFonts w:ascii="Times New Roman" w:hAnsi="Times New Roman"/>
          <w:color w:val="000000" w:themeColor="text1"/>
        </w:rPr>
        <w:t>asus merupakan salah satu dari sekian banyak metode pencarian kebenaran yang tentu saja hasilnya juga berupa kebenaran tentatif, yang tidak lepas dari kelemahan dan kekurangan. Terlepas dari kekurangannya, Studi Kasus dianggap sebagai metode penelitian yang cukup menantang dan sangat tepat untuk mengungkap hal-hal yang tersembunyi dalam fenomena sosial dan budaya untuk selanjutnya diangkat ke permukaan sehingga menjadi pengetahuan publik.</w:t>
      </w:r>
    </w:p>
    <w:p w:rsidR="00AC19A7" w:rsidRPr="00AC19A7" w:rsidRDefault="00937201" w:rsidP="00AC19A7">
      <w:pPr>
        <w:pStyle w:val="ListParagraph"/>
        <w:tabs>
          <w:tab w:val="left" w:pos="0"/>
        </w:tabs>
        <w:ind w:left="0" w:firstLine="709"/>
        <w:contextualSpacing w:val="0"/>
        <w:jc w:val="both"/>
        <w:rPr>
          <w:rFonts w:ascii="Times New Roman" w:hAnsi="Times New Roman"/>
          <w:color w:val="000000" w:themeColor="text1"/>
          <w:lang w:val="en-US"/>
        </w:rPr>
      </w:pPr>
      <w:r w:rsidRPr="001D7C52">
        <w:rPr>
          <w:rFonts w:ascii="Times New Roman" w:hAnsi="Times New Roman"/>
          <w:color w:val="000000" w:themeColor="text1"/>
        </w:rPr>
        <w:t xml:space="preserve">Teknik pengumpulan data merupakan cara yang digunakan untuk mendapatkan data dalam suatu penelitian. Pada penelitian kali ini, </w:t>
      </w:r>
      <w:r w:rsidR="00650A20">
        <w:rPr>
          <w:rFonts w:ascii="Times New Roman" w:hAnsi="Times New Roman"/>
          <w:color w:val="000000" w:themeColor="text1"/>
          <w:lang w:val="en-US"/>
        </w:rPr>
        <w:t>teknik</w:t>
      </w:r>
      <w:r w:rsidRPr="001D7C52">
        <w:rPr>
          <w:rFonts w:ascii="Times New Roman" w:hAnsi="Times New Roman"/>
          <w:color w:val="000000" w:themeColor="text1"/>
          <w:lang w:val="en-US"/>
        </w:rPr>
        <w:t xml:space="preserve"> pengumpulan data lapangan dilakukan melalui tiga cara, yaitu :</w:t>
      </w:r>
      <w:r w:rsidR="00AC19A7">
        <w:rPr>
          <w:rFonts w:ascii="Times New Roman" w:hAnsi="Times New Roman"/>
          <w:color w:val="000000" w:themeColor="text1"/>
          <w:lang w:val="en-US"/>
        </w:rPr>
        <w:t xml:space="preserve"> Observasi partisipan, wawancara dan teknik analisis data. Dalam hal wawancara, ditemukan beberapa narasumber yang cukup kompeten, antara lain:  Seorang Pastor, Umat yang aktif dalam dunia Politik dan beberapa narasumber lain yang juga berkarya sebagai pastor.</w:t>
      </w:r>
    </w:p>
    <w:p w:rsidR="00937201" w:rsidRPr="001D7C52" w:rsidRDefault="00937201" w:rsidP="00AC19A7">
      <w:pPr>
        <w:pStyle w:val="NormalWeb"/>
        <w:shd w:val="clear" w:color="auto" w:fill="FFFFFF"/>
        <w:spacing w:before="0" w:beforeAutospacing="0" w:after="0" w:afterAutospacing="0"/>
        <w:contextualSpacing/>
        <w:jc w:val="both"/>
        <w:rPr>
          <w:color w:val="000000" w:themeColor="text1"/>
        </w:rPr>
      </w:pPr>
      <w:r w:rsidRPr="001D7C52">
        <w:rPr>
          <w:color w:val="000000" w:themeColor="text1"/>
        </w:rPr>
        <w:t>Informan Kunci (</w:t>
      </w:r>
      <w:r w:rsidRPr="00116B48">
        <w:rPr>
          <w:i/>
          <w:color w:val="000000" w:themeColor="text1"/>
        </w:rPr>
        <w:t>Key Informan</w:t>
      </w:r>
      <w:r w:rsidRPr="001D7C52">
        <w:rPr>
          <w:color w:val="000000" w:themeColor="text1"/>
        </w:rPr>
        <w:t>)</w:t>
      </w:r>
    </w:p>
    <w:p w:rsidR="00937201" w:rsidRPr="001D7C52" w:rsidRDefault="00937201" w:rsidP="00937201">
      <w:pPr>
        <w:pStyle w:val="NormalWeb"/>
        <w:numPr>
          <w:ilvl w:val="0"/>
          <w:numId w:val="3"/>
        </w:numPr>
        <w:shd w:val="clear" w:color="auto" w:fill="FFFFFF"/>
        <w:spacing w:before="0" w:beforeAutospacing="0" w:after="0" w:afterAutospacing="0"/>
        <w:contextualSpacing/>
        <w:jc w:val="both"/>
        <w:rPr>
          <w:color w:val="000000" w:themeColor="text1"/>
        </w:rPr>
      </w:pPr>
      <w:r w:rsidRPr="001D7C52">
        <w:rPr>
          <w:color w:val="000000" w:themeColor="text1"/>
        </w:rPr>
        <w:t>Seorang Pastor</w:t>
      </w:r>
    </w:p>
    <w:p w:rsidR="00937201" w:rsidRPr="001D7C52" w:rsidRDefault="00937201" w:rsidP="00F86C98">
      <w:pPr>
        <w:pStyle w:val="NormalWeb"/>
        <w:shd w:val="clear" w:color="auto" w:fill="FFFFFF"/>
        <w:spacing w:before="0" w:beforeAutospacing="0" w:after="0" w:afterAutospacing="0"/>
        <w:ind w:left="1440"/>
        <w:contextualSpacing/>
        <w:jc w:val="both"/>
        <w:rPr>
          <w:color w:val="000000" w:themeColor="text1"/>
        </w:rPr>
      </w:pPr>
      <w:r w:rsidRPr="001D7C52">
        <w:rPr>
          <w:color w:val="000000" w:themeColor="text1"/>
        </w:rPr>
        <w:t xml:space="preserve">Beliau adalah Ketua Komisi Hubungan Agama dan Kepercayaan (HAK) Keuskupan Bogor dan terlibat aktif dalam beberapa kegiatan di Kotamadya Bogor. Antara lain: Forum Komunikasi Umat Beragama (FKUB), Badan Sosial Lintas Agama (Basolia). </w:t>
      </w:r>
    </w:p>
    <w:p w:rsidR="00937201" w:rsidRDefault="00937201" w:rsidP="00937201">
      <w:pPr>
        <w:pStyle w:val="NormalWeb"/>
        <w:numPr>
          <w:ilvl w:val="0"/>
          <w:numId w:val="3"/>
        </w:numPr>
        <w:shd w:val="clear" w:color="auto" w:fill="FFFFFF"/>
        <w:spacing w:before="0" w:beforeAutospacing="0" w:after="0" w:afterAutospacing="0"/>
        <w:contextualSpacing/>
        <w:jc w:val="both"/>
        <w:rPr>
          <w:color w:val="000000" w:themeColor="text1"/>
        </w:rPr>
      </w:pPr>
      <w:r w:rsidRPr="00E21E57">
        <w:rPr>
          <w:color w:val="000000" w:themeColor="text1"/>
        </w:rPr>
        <w:t>Seorang Umat</w:t>
      </w:r>
    </w:p>
    <w:p w:rsidR="00937201" w:rsidRPr="00E21E57" w:rsidRDefault="00937201" w:rsidP="00AC19A7">
      <w:pPr>
        <w:pStyle w:val="NormalWeb"/>
        <w:shd w:val="clear" w:color="auto" w:fill="FFFFFF"/>
        <w:spacing w:before="0" w:beforeAutospacing="0" w:after="0" w:afterAutospacing="0"/>
        <w:ind w:left="1440"/>
        <w:contextualSpacing/>
        <w:jc w:val="both"/>
        <w:rPr>
          <w:color w:val="000000" w:themeColor="text1"/>
        </w:rPr>
      </w:pPr>
      <w:r w:rsidRPr="00E21E57">
        <w:rPr>
          <w:color w:val="000000" w:themeColor="text1"/>
        </w:rPr>
        <w:lastRenderedPageBreak/>
        <w:t xml:space="preserve">Beliau adalah salah satu umat di Keuskupan Bogor yang aktif terlibat dalam kegiatan Kerasulan Awam (Kerawam) dan sebagai Ketua Forum Masyarakat Katolik Indonesia (FMKI) Keuskupan Bogor.  </w:t>
      </w:r>
    </w:p>
    <w:p w:rsidR="00937201" w:rsidRPr="001D7C52" w:rsidRDefault="00937201" w:rsidP="00937201">
      <w:pPr>
        <w:pStyle w:val="NormalWeb"/>
        <w:shd w:val="clear" w:color="auto" w:fill="FFFFFF"/>
        <w:spacing w:before="0" w:beforeAutospacing="0" w:after="0" w:afterAutospacing="0"/>
        <w:contextualSpacing/>
        <w:jc w:val="both"/>
        <w:rPr>
          <w:color w:val="000000" w:themeColor="text1"/>
        </w:rPr>
      </w:pPr>
      <w:r w:rsidRPr="001D7C52">
        <w:rPr>
          <w:color w:val="000000" w:themeColor="text1"/>
        </w:rPr>
        <w:t xml:space="preserve">Narasumber (Informan) </w:t>
      </w:r>
    </w:p>
    <w:p w:rsidR="00937201" w:rsidRPr="001D7C52" w:rsidRDefault="00937201" w:rsidP="00937201">
      <w:pPr>
        <w:pStyle w:val="NormalWeb"/>
        <w:numPr>
          <w:ilvl w:val="0"/>
          <w:numId w:val="3"/>
        </w:numPr>
        <w:shd w:val="clear" w:color="auto" w:fill="FFFFFF"/>
        <w:spacing w:before="0" w:beforeAutospacing="0" w:after="0" w:afterAutospacing="0"/>
        <w:contextualSpacing/>
        <w:jc w:val="both"/>
        <w:rPr>
          <w:color w:val="000000" w:themeColor="text1"/>
        </w:rPr>
      </w:pPr>
      <w:r w:rsidRPr="001D7C52">
        <w:rPr>
          <w:color w:val="000000" w:themeColor="text1"/>
        </w:rPr>
        <w:t>Mgr. Paskalis Bruno Syukur</w:t>
      </w:r>
    </w:p>
    <w:p w:rsidR="00937201" w:rsidRPr="001D7C52" w:rsidRDefault="00937201" w:rsidP="00937201">
      <w:pPr>
        <w:pStyle w:val="NormalWeb"/>
        <w:shd w:val="clear" w:color="auto" w:fill="FFFFFF"/>
        <w:spacing w:before="0" w:beforeAutospacing="0" w:after="0" w:afterAutospacing="0"/>
        <w:ind w:left="1440"/>
        <w:contextualSpacing/>
        <w:jc w:val="both"/>
        <w:rPr>
          <w:color w:val="000000" w:themeColor="text1"/>
        </w:rPr>
      </w:pPr>
      <w:r w:rsidRPr="001D7C52">
        <w:rPr>
          <w:color w:val="000000" w:themeColor="text1"/>
        </w:rPr>
        <w:t>Beliau adalah Uskup Keuskupan Bogor. Uskup sebagai pimpinan tertinggi dari sebuah wilayah gerejani yang disebut Keuskupan. Sebagai pimpinan tertinggi tentunya gerak langkah menggereja akan ditentukan oleh beliau.</w:t>
      </w:r>
    </w:p>
    <w:p w:rsidR="00937201" w:rsidRPr="001D7C52" w:rsidRDefault="00937201" w:rsidP="00937201">
      <w:pPr>
        <w:pStyle w:val="NormalWeb"/>
        <w:numPr>
          <w:ilvl w:val="0"/>
          <w:numId w:val="3"/>
        </w:numPr>
        <w:shd w:val="clear" w:color="auto" w:fill="FFFFFF"/>
        <w:spacing w:before="0" w:beforeAutospacing="0" w:after="0" w:afterAutospacing="0"/>
        <w:contextualSpacing/>
        <w:jc w:val="both"/>
        <w:rPr>
          <w:color w:val="000000" w:themeColor="text1"/>
        </w:rPr>
      </w:pPr>
      <w:r>
        <w:rPr>
          <w:color w:val="000000" w:themeColor="text1"/>
        </w:rPr>
        <w:t>Pastor</w:t>
      </w:r>
      <w:r w:rsidRPr="001D7C52">
        <w:rPr>
          <w:color w:val="000000" w:themeColor="text1"/>
        </w:rPr>
        <w:t xml:space="preserve"> Ch.Tri Harsono, Pr. </w:t>
      </w:r>
    </w:p>
    <w:p w:rsidR="00937201" w:rsidRPr="001D7C52" w:rsidRDefault="00937201" w:rsidP="00937201">
      <w:pPr>
        <w:pStyle w:val="NormalWeb"/>
        <w:shd w:val="clear" w:color="auto" w:fill="FFFFFF"/>
        <w:spacing w:before="0" w:beforeAutospacing="0" w:after="0" w:afterAutospacing="0"/>
        <w:ind w:left="1440"/>
        <w:contextualSpacing/>
        <w:jc w:val="both"/>
        <w:rPr>
          <w:color w:val="000000" w:themeColor="text1"/>
        </w:rPr>
      </w:pPr>
      <w:r w:rsidRPr="001D7C52">
        <w:rPr>
          <w:color w:val="000000" w:themeColor="text1"/>
        </w:rPr>
        <w:t xml:space="preserve">Beliau adalah Vikaris Jenderal Keuskupan Bogor. Pernah menjabat sebagai Ketua Komisi Hubungan Agama dan Kepercayaan (HAK) </w:t>
      </w:r>
      <w:proofErr w:type="gramStart"/>
      <w:r w:rsidRPr="001D7C52">
        <w:rPr>
          <w:color w:val="000000" w:themeColor="text1"/>
        </w:rPr>
        <w:t>Keuskupan  Bogor</w:t>
      </w:r>
      <w:proofErr w:type="gramEnd"/>
      <w:r w:rsidRPr="001D7C52">
        <w:rPr>
          <w:color w:val="000000" w:themeColor="text1"/>
        </w:rPr>
        <w:t>.</w:t>
      </w:r>
    </w:p>
    <w:p w:rsidR="00937201" w:rsidRPr="001D7C52" w:rsidRDefault="00937201" w:rsidP="00937201">
      <w:pPr>
        <w:pStyle w:val="NormalWeb"/>
        <w:numPr>
          <w:ilvl w:val="0"/>
          <w:numId w:val="3"/>
        </w:numPr>
        <w:shd w:val="clear" w:color="auto" w:fill="FFFFFF"/>
        <w:spacing w:before="0" w:beforeAutospacing="0" w:after="0" w:afterAutospacing="0"/>
        <w:contextualSpacing/>
        <w:jc w:val="both"/>
        <w:rPr>
          <w:color w:val="000000" w:themeColor="text1"/>
        </w:rPr>
      </w:pPr>
      <w:r>
        <w:rPr>
          <w:color w:val="000000" w:themeColor="text1"/>
        </w:rPr>
        <w:t>Pastor</w:t>
      </w:r>
      <w:r w:rsidRPr="001D7C52">
        <w:rPr>
          <w:color w:val="000000" w:themeColor="text1"/>
        </w:rPr>
        <w:t xml:space="preserve"> Benyamin Sudarto, Pr.</w:t>
      </w:r>
    </w:p>
    <w:p w:rsidR="00937201" w:rsidRPr="001D7C52" w:rsidRDefault="00937201" w:rsidP="00F86C98">
      <w:pPr>
        <w:pStyle w:val="NormalWeb"/>
        <w:shd w:val="clear" w:color="auto" w:fill="FFFFFF"/>
        <w:spacing w:before="0" w:beforeAutospacing="0" w:after="0" w:afterAutospacing="0"/>
        <w:ind w:left="1440"/>
        <w:contextualSpacing/>
        <w:jc w:val="both"/>
        <w:rPr>
          <w:color w:val="000000" w:themeColor="text1"/>
        </w:rPr>
      </w:pPr>
      <w:r w:rsidRPr="001D7C52">
        <w:rPr>
          <w:color w:val="000000" w:themeColor="text1"/>
        </w:rPr>
        <w:t xml:space="preserve">Beliau adalah Moderator Forum Masyarakat Katolik Indonesia (FMKI) Keuskupan Bogor. </w:t>
      </w:r>
    </w:p>
    <w:p w:rsidR="00937201" w:rsidRDefault="00AC19A7" w:rsidP="00AC19A7">
      <w:pPr>
        <w:pStyle w:val="NormalWeb"/>
        <w:shd w:val="clear" w:color="auto" w:fill="FFFFFF"/>
        <w:spacing w:before="0" w:beforeAutospacing="0" w:after="0" w:afterAutospacing="0"/>
        <w:ind w:firstLine="720"/>
        <w:contextualSpacing/>
        <w:jc w:val="both"/>
        <w:rPr>
          <w:color w:val="000000" w:themeColor="text1"/>
        </w:rPr>
      </w:pPr>
      <w:r>
        <w:rPr>
          <w:color w:val="000000" w:themeColor="text1"/>
        </w:rPr>
        <w:t>Wawancara di atas dikuatkan juga dengan s</w:t>
      </w:r>
      <w:r w:rsidR="00937201" w:rsidRPr="001D7C52">
        <w:rPr>
          <w:color w:val="000000" w:themeColor="text1"/>
        </w:rPr>
        <w:t>tudi literatur atau sering disebut studi pustaka sebagai data sekunder yang mendukung data primer digunakan untuk membantu memahami hasil wawancara dengan narasumber, mempertajam analisis penelitian dengan mengumpulkan dan mempelajari buku-buku, surat kabar, dan laporan-laporan penelitian terdahulu yang berkaitan dengan studi komunikasi politik.</w:t>
      </w:r>
    </w:p>
    <w:p w:rsidR="00AC19A7" w:rsidRDefault="00AC19A7" w:rsidP="00AC19A7">
      <w:pPr>
        <w:pStyle w:val="NormalWeb"/>
        <w:shd w:val="clear" w:color="auto" w:fill="FFFFFF"/>
        <w:spacing w:before="0" w:beforeAutospacing="0" w:after="0" w:afterAutospacing="0"/>
        <w:contextualSpacing/>
        <w:jc w:val="both"/>
        <w:rPr>
          <w:color w:val="000000" w:themeColor="text1"/>
        </w:rPr>
      </w:pPr>
    </w:p>
    <w:p w:rsidR="00AC19A7" w:rsidRPr="00AC19A7" w:rsidRDefault="00AC19A7" w:rsidP="00AC19A7">
      <w:pPr>
        <w:pStyle w:val="NormalWeb"/>
        <w:shd w:val="clear" w:color="auto" w:fill="FFFFFF"/>
        <w:spacing w:before="0" w:beforeAutospacing="0" w:after="0" w:afterAutospacing="0"/>
        <w:contextualSpacing/>
        <w:jc w:val="both"/>
        <w:rPr>
          <w:b/>
          <w:color w:val="000000" w:themeColor="text1"/>
        </w:rPr>
      </w:pPr>
      <w:r w:rsidRPr="00AC19A7">
        <w:rPr>
          <w:b/>
          <w:color w:val="000000" w:themeColor="text1"/>
        </w:rPr>
        <w:t>ANALISIS DATA</w:t>
      </w:r>
    </w:p>
    <w:p w:rsidR="00937201" w:rsidRPr="001D7C52" w:rsidRDefault="00937201" w:rsidP="00937201">
      <w:pPr>
        <w:pStyle w:val="NormalWeb"/>
        <w:shd w:val="clear" w:color="auto" w:fill="FFFFFF"/>
        <w:spacing w:before="0" w:beforeAutospacing="0" w:after="0" w:afterAutospacing="0"/>
        <w:contextualSpacing/>
        <w:jc w:val="both"/>
        <w:rPr>
          <w:color w:val="000000" w:themeColor="text1"/>
        </w:rPr>
      </w:pPr>
      <w:r w:rsidRPr="001D7C52">
        <w:rPr>
          <w:color w:val="000000" w:themeColor="text1"/>
        </w:rPr>
        <w:tab/>
      </w:r>
      <w:r w:rsidR="00AC19A7">
        <w:rPr>
          <w:color w:val="000000" w:themeColor="text1"/>
        </w:rPr>
        <w:t>Data yang diperoleh kemudian coba untuk diverifikasi</w:t>
      </w:r>
      <w:r w:rsidRPr="001D7C52">
        <w:rPr>
          <w:color w:val="000000" w:themeColor="text1"/>
        </w:rPr>
        <w:t>. Penelitian dikatakan memiliki fungsi apabila hasil penelitian tersebut bisa dipertanggung jawabkan. Dengan menggunakan analisis data yang tepat dan sesuai dengan tujuan penelitian mela</w:t>
      </w:r>
      <w:r>
        <w:rPr>
          <w:color w:val="000000" w:themeColor="text1"/>
        </w:rPr>
        <w:t>lui langkah penelitian yang pros</w:t>
      </w:r>
      <w:r w:rsidRPr="001D7C52">
        <w:rPr>
          <w:color w:val="000000" w:themeColor="text1"/>
        </w:rPr>
        <w:t>edural dan dapat dipertanggung jawabkan ke ranah ilmiahnya.</w:t>
      </w:r>
    </w:p>
    <w:p w:rsidR="00937201" w:rsidRPr="001D7C52" w:rsidRDefault="00937201" w:rsidP="00937201">
      <w:pPr>
        <w:pStyle w:val="NormalWeb"/>
        <w:shd w:val="clear" w:color="auto" w:fill="FFFFFF"/>
        <w:spacing w:before="0" w:beforeAutospacing="0" w:after="0" w:afterAutospacing="0"/>
        <w:contextualSpacing/>
        <w:jc w:val="both"/>
        <w:rPr>
          <w:color w:val="000000" w:themeColor="text1"/>
        </w:rPr>
      </w:pPr>
      <w:r w:rsidRPr="001D7C52">
        <w:rPr>
          <w:color w:val="000000" w:themeColor="text1"/>
        </w:rPr>
        <w:tab/>
        <w:t>Analisis data bertujuan untuk menyusun data dalam cara yang bermakna sehingga dapat dipahami. Untuk dapat mencapai car</w:t>
      </w:r>
      <w:r>
        <w:rPr>
          <w:color w:val="000000" w:themeColor="text1"/>
        </w:rPr>
        <w:t>a yang paling benar dan absolut</w:t>
      </w:r>
      <w:r w:rsidRPr="001D7C52">
        <w:rPr>
          <w:color w:val="000000" w:themeColor="text1"/>
        </w:rPr>
        <w:t xml:space="preserve"> dalam sebuah penelitian, maka harus didasarkan pada sebuah teori dan disesuaikan dengan tujuan penelitian. Hal ini dilakukan untuk mengorganisasi, menganalisis, dan menginterpretasikan data kualitatif. Analisis dilakukan terhadap data berdasarkan logika induktif. Analisis akan bergerak dari sesuatu hal yang khusus atau spesifik, yaitu yang diperoleh di lapangan, kearah suatu temuan yang bersifat umum, yang akan muncul lewat analisis data berdasarkan teori yang digunakan. </w:t>
      </w:r>
    </w:p>
    <w:p w:rsidR="00937201" w:rsidRPr="001D7C52" w:rsidRDefault="00937201" w:rsidP="00937201">
      <w:pPr>
        <w:pStyle w:val="ListParagraph"/>
        <w:ind w:left="2520" w:hanging="2070"/>
        <w:jc w:val="both"/>
        <w:rPr>
          <w:rFonts w:ascii="Times New Roman" w:hAnsi="Times New Roman"/>
          <w:bCs/>
          <w:color w:val="000000" w:themeColor="text1"/>
        </w:rPr>
      </w:pPr>
      <w:r w:rsidRPr="001D7C52">
        <w:rPr>
          <w:rFonts w:ascii="Times New Roman" w:hAnsi="Times New Roman"/>
          <w:bCs/>
          <w:color w:val="000000" w:themeColor="text1"/>
        </w:rPr>
        <w:t xml:space="preserve">Analisis data yang dilakukan oleh peneliti adalah sebagai berikut : </w:t>
      </w:r>
    </w:p>
    <w:p w:rsidR="00937201" w:rsidRPr="001D7C52" w:rsidRDefault="00937201" w:rsidP="00937201">
      <w:pPr>
        <w:pStyle w:val="ListParagraph"/>
        <w:numPr>
          <w:ilvl w:val="0"/>
          <w:numId w:val="1"/>
        </w:numPr>
        <w:spacing w:after="200"/>
        <w:ind w:left="450" w:hanging="425"/>
        <w:jc w:val="both"/>
        <w:rPr>
          <w:rFonts w:ascii="Times New Roman" w:hAnsi="Times New Roman"/>
          <w:bCs/>
          <w:color w:val="000000" w:themeColor="text1"/>
        </w:rPr>
      </w:pPr>
      <w:r w:rsidRPr="001D7C52">
        <w:rPr>
          <w:rFonts w:ascii="Times New Roman" w:hAnsi="Times New Roman"/>
          <w:bCs/>
          <w:color w:val="000000" w:themeColor="text1"/>
        </w:rPr>
        <w:t xml:space="preserve">Reduksi data meliputi wawancara mendalam dengan </w:t>
      </w:r>
      <w:r w:rsidRPr="001D7C52">
        <w:rPr>
          <w:rFonts w:ascii="Times New Roman" w:hAnsi="Times New Roman"/>
          <w:bCs/>
          <w:color w:val="000000" w:themeColor="text1"/>
          <w:lang w:val="en-US"/>
        </w:rPr>
        <w:t xml:space="preserve">narasumber pokok, </w:t>
      </w:r>
      <w:r w:rsidRPr="001D7C52">
        <w:rPr>
          <w:rFonts w:ascii="Times New Roman" w:hAnsi="Times New Roman"/>
          <w:bCs/>
          <w:color w:val="000000" w:themeColor="text1"/>
        </w:rPr>
        <w:t>narasumber</w:t>
      </w:r>
      <w:r w:rsidRPr="001D7C52">
        <w:rPr>
          <w:rFonts w:ascii="Times New Roman" w:hAnsi="Times New Roman"/>
          <w:bCs/>
          <w:color w:val="000000" w:themeColor="text1"/>
          <w:lang w:val="en-US"/>
        </w:rPr>
        <w:t xml:space="preserve"> tambahan</w:t>
      </w:r>
      <w:r>
        <w:rPr>
          <w:rFonts w:ascii="Times New Roman" w:hAnsi="Times New Roman"/>
          <w:bCs/>
          <w:color w:val="000000" w:themeColor="text1"/>
        </w:rPr>
        <w:t>, pemilihan tema, sehingga</w:t>
      </w:r>
      <w:r w:rsidRPr="001D7C52">
        <w:rPr>
          <w:rFonts w:ascii="Times New Roman" w:hAnsi="Times New Roman"/>
          <w:bCs/>
          <w:color w:val="000000" w:themeColor="text1"/>
        </w:rPr>
        <w:t xml:space="preserve"> sesuai  dengan tujuan peneliti.</w:t>
      </w:r>
    </w:p>
    <w:p w:rsidR="00937201" w:rsidRPr="001D7C52" w:rsidRDefault="00937201" w:rsidP="00937201">
      <w:pPr>
        <w:pStyle w:val="ListParagraph"/>
        <w:numPr>
          <w:ilvl w:val="0"/>
          <w:numId w:val="1"/>
        </w:numPr>
        <w:spacing w:after="200"/>
        <w:ind w:left="450" w:hanging="425"/>
        <w:jc w:val="both"/>
        <w:rPr>
          <w:rFonts w:ascii="Times New Roman" w:hAnsi="Times New Roman"/>
          <w:bCs/>
          <w:color w:val="000000" w:themeColor="text1"/>
        </w:rPr>
      </w:pPr>
      <w:r w:rsidRPr="001D7C52">
        <w:rPr>
          <w:rFonts w:ascii="Times New Roman" w:hAnsi="Times New Roman"/>
          <w:bCs/>
          <w:color w:val="000000" w:themeColor="text1"/>
        </w:rPr>
        <w:t xml:space="preserve">Organisasi data meliputi mengumpulkan informasi yang terkait dengan tema melalui dokumen </w:t>
      </w:r>
      <w:r w:rsidRPr="001D7C52">
        <w:rPr>
          <w:rFonts w:ascii="Times New Roman" w:hAnsi="Times New Roman"/>
          <w:bCs/>
          <w:color w:val="000000" w:themeColor="text1"/>
          <w:lang w:val="en-US"/>
        </w:rPr>
        <w:t>Keuskupan</w:t>
      </w:r>
      <w:r w:rsidRPr="001D7C52">
        <w:rPr>
          <w:rFonts w:ascii="Times New Roman" w:hAnsi="Times New Roman"/>
          <w:bCs/>
          <w:color w:val="000000" w:themeColor="text1"/>
        </w:rPr>
        <w:t xml:space="preserve"> dan stud</w:t>
      </w:r>
      <w:r w:rsidRPr="001D7C52">
        <w:rPr>
          <w:rFonts w:ascii="Times New Roman" w:hAnsi="Times New Roman"/>
          <w:bCs/>
          <w:color w:val="000000" w:themeColor="text1"/>
          <w:lang w:val="en-US"/>
        </w:rPr>
        <w:t>i</w:t>
      </w:r>
      <w:r w:rsidRPr="001D7C52">
        <w:rPr>
          <w:rFonts w:ascii="Times New Roman" w:hAnsi="Times New Roman"/>
          <w:bCs/>
          <w:color w:val="000000" w:themeColor="text1"/>
        </w:rPr>
        <w:t xml:space="preserve"> pustaka lainnya. </w:t>
      </w:r>
      <w:r w:rsidRPr="001D7C52">
        <w:rPr>
          <w:rFonts w:ascii="Times New Roman" w:hAnsi="Times New Roman"/>
          <w:bCs/>
          <w:color w:val="000000" w:themeColor="text1"/>
          <w:lang w:val="en-US"/>
        </w:rPr>
        <w:t>P</w:t>
      </w:r>
      <w:r w:rsidRPr="001D7C52">
        <w:rPr>
          <w:rFonts w:ascii="Times New Roman" w:hAnsi="Times New Roman"/>
          <w:bCs/>
          <w:color w:val="000000" w:themeColor="text1"/>
        </w:rPr>
        <w:t>eneliti mengkategorikan informasi dalam kelompok yang lebih spesifik</w:t>
      </w:r>
      <w:r w:rsidRPr="001D7C52">
        <w:rPr>
          <w:rFonts w:ascii="Times New Roman" w:hAnsi="Times New Roman"/>
          <w:bCs/>
          <w:color w:val="000000" w:themeColor="text1"/>
          <w:lang w:val="en-US"/>
        </w:rPr>
        <w:t>,</w:t>
      </w:r>
      <w:r>
        <w:rPr>
          <w:rFonts w:ascii="Times New Roman" w:hAnsi="Times New Roman"/>
          <w:bCs/>
          <w:color w:val="000000" w:themeColor="text1"/>
        </w:rPr>
        <w:t xml:space="preserve"> lalu me</w:t>
      </w:r>
      <w:r>
        <w:rPr>
          <w:rFonts w:ascii="Times New Roman" w:hAnsi="Times New Roman"/>
          <w:bCs/>
          <w:color w:val="000000" w:themeColor="text1"/>
          <w:lang w:val="en-US"/>
        </w:rPr>
        <w:t>n</w:t>
      </w:r>
      <w:r w:rsidRPr="001D7C52">
        <w:rPr>
          <w:rFonts w:ascii="Times New Roman" w:hAnsi="Times New Roman"/>
          <w:bCs/>
          <w:color w:val="000000" w:themeColor="text1"/>
        </w:rPr>
        <w:t>deskripsikan dan menjabarkan data tersebut secara kualitatif fakta yang ada di lapangan.</w:t>
      </w:r>
    </w:p>
    <w:p w:rsidR="00F86C98" w:rsidRPr="00F86C98" w:rsidRDefault="00937201" w:rsidP="00F86C98">
      <w:pPr>
        <w:pStyle w:val="ListParagraph"/>
        <w:numPr>
          <w:ilvl w:val="0"/>
          <w:numId w:val="1"/>
        </w:numPr>
        <w:shd w:val="clear" w:color="auto" w:fill="FFFFFF"/>
        <w:ind w:left="450" w:hanging="425"/>
        <w:jc w:val="both"/>
        <w:rPr>
          <w:color w:val="000000" w:themeColor="text1"/>
        </w:rPr>
      </w:pPr>
      <w:r w:rsidRPr="00F86C98">
        <w:rPr>
          <w:rFonts w:ascii="Times New Roman" w:hAnsi="Times New Roman"/>
          <w:bCs/>
          <w:color w:val="000000" w:themeColor="text1"/>
        </w:rPr>
        <w:t>Interpretasi meliputi membuat kesimpulan sesuai dengan fakta dan data yang ada.</w:t>
      </w:r>
    </w:p>
    <w:p w:rsidR="00937201" w:rsidRPr="001D7C52" w:rsidRDefault="00937201" w:rsidP="00937201">
      <w:pPr>
        <w:pStyle w:val="NormalWeb"/>
        <w:shd w:val="clear" w:color="auto" w:fill="FFFFFF"/>
        <w:spacing w:before="0" w:beforeAutospacing="0" w:after="0" w:afterAutospacing="0"/>
        <w:contextualSpacing/>
        <w:jc w:val="both"/>
        <w:rPr>
          <w:color w:val="000000" w:themeColor="text1"/>
        </w:rPr>
      </w:pPr>
      <w:r w:rsidRPr="001D7C52">
        <w:rPr>
          <w:color w:val="000000" w:themeColor="text1"/>
        </w:rPr>
        <w:tab/>
        <w:t>Dalam penelitian kualitatif, untuk memastikan bahwa penelitian benar-benar alamiah perlu adanya keabsahan data. Hal ini dilakukan untuk meningkatkan derajat kepercayaan data. Untuk menentukan keabsahan data maka diperlukan teknik pemeriksaan data. Terdapat beberapa teknik dalam pemeriksaan keabsahan data pada penelitian kualitatif.</w:t>
      </w:r>
    </w:p>
    <w:p w:rsidR="00937201" w:rsidRPr="001D7C52" w:rsidRDefault="00937201" w:rsidP="00937201">
      <w:pPr>
        <w:pStyle w:val="ListParagraph"/>
        <w:ind w:left="0" w:firstLine="720"/>
        <w:jc w:val="both"/>
        <w:rPr>
          <w:rFonts w:ascii="Times New Roman" w:hAnsi="Times New Roman"/>
          <w:bCs/>
          <w:color w:val="000000" w:themeColor="text1"/>
          <w:lang w:val="en-US"/>
        </w:rPr>
      </w:pPr>
      <w:r w:rsidRPr="001D7C52">
        <w:rPr>
          <w:rFonts w:ascii="Times New Roman" w:hAnsi="Times New Roman"/>
          <w:bCs/>
          <w:color w:val="000000" w:themeColor="text1"/>
        </w:rPr>
        <w:t>Dalam penelitian ini teknik pemeriksaan keabsahan data yang di gunakan oleh peneliti agar has</w:t>
      </w:r>
      <w:r>
        <w:rPr>
          <w:rFonts w:ascii="Times New Roman" w:hAnsi="Times New Roman"/>
          <w:bCs/>
          <w:color w:val="000000" w:themeColor="text1"/>
        </w:rPr>
        <w:t>il dari penelitian ini dapat di</w:t>
      </w:r>
      <w:r w:rsidRPr="001D7C52">
        <w:rPr>
          <w:rFonts w:ascii="Times New Roman" w:hAnsi="Times New Roman"/>
          <w:bCs/>
          <w:color w:val="000000" w:themeColor="text1"/>
        </w:rPr>
        <w:t>pertanggung jawabkan dari segala sisi adalah dengan melakuka</w:t>
      </w:r>
      <w:r>
        <w:rPr>
          <w:rFonts w:ascii="Times New Roman" w:hAnsi="Times New Roman"/>
          <w:bCs/>
          <w:color w:val="000000" w:themeColor="text1"/>
        </w:rPr>
        <w:t>n triangulasi pada data yang di</w:t>
      </w:r>
      <w:r w:rsidRPr="001D7C52">
        <w:rPr>
          <w:rFonts w:ascii="Times New Roman" w:hAnsi="Times New Roman"/>
          <w:bCs/>
          <w:color w:val="000000" w:themeColor="text1"/>
        </w:rPr>
        <w:t>peroleh sehingga tercapai kredib</w:t>
      </w:r>
      <w:r w:rsidRPr="001D7C52">
        <w:rPr>
          <w:rFonts w:ascii="Times New Roman" w:hAnsi="Times New Roman"/>
          <w:bCs/>
          <w:color w:val="000000" w:themeColor="text1"/>
          <w:lang w:val="en-US"/>
        </w:rPr>
        <w:t>i</w:t>
      </w:r>
      <w:r w:rsidRPr="001D7C52">
        <w:rPr>
          <w:rFonts w:ascii="Times New Roman" w:hAnsi="Times New Roman"/>
          <w:bCs/>
          <w:color w:val="000000" w:themeColor="text1"/>
        </w:rPr>
        <w:t xml:space="preserve">litas yang </w:t>
      </w:r>
      <w:r w:rsidRPr="001D7C52">
        <w:rPr>
          <w:rFonts w:ascii="Times New Roman" w:hAnsi="Times New Roman"/>
          <w:bCs/>
          <w:color w:val="000000" w:themeColor="text1"/>
        </w:rPr>
        <w:lastRenderedPageBreak/>
        <w:t>tinggi at</w:t>
      </w:r>
      <w:r>
        <w:rPr>
          <w:rFonts w:ascii="Times New Roman" w:hAnsi="Times New Roman"/>
          <w:bCs/>
          <w:color w:val="000000" w:themeColor="text1"/>
        </w:rPr>
        <w:t>as hasil penelitian ini. Triang</w:t>
      </w:r>
      <w:r w:rsidRPr="001D7C52">
        <w:rPr>
          <w:rFonts w:ascii="Times New Roman" w:hAnsi="Times New Roman"/>
          <w:bCs/>
          <w:color w:val="000000" w:themeColor="text1"/>
        </w:rPr>
        <w:t>ulasi adalah teknik pemeriksaan keabsahan data yang memanfaatkan s</w:t>
      </w:r>
      <w:r w:rsidRPr="001D7C52">
        <w:rPr>
          <w:rFonts w:ascii="Times New Roman" w:hAnsi="Times New Roman"/>
          <w:bCs/>
          <w:color w:val="000000" w:themeColor="text1"/>
          <w:lang w:val="en-US"/>
        </w:rPr>
        <w:t xml:space="preserve">esuatu yang lain diluar  data untuk dibandingkan dengan data.  </w:t>
      </w:r>
    </w:p>
    <w:p w:rsidR="00F86C98" w:rsidRDefault="00937201" w:rsidP="00F86C98">
      <w:pPr>
        <w:pStyle w:val="ListParagraph"/>
        <w:ind w:left="0" w:firstLine="720"/>
        <w:jc w:val="both"/>
        <w:rPr>
          <w:rFonts w:ascii="Times New Roman" w:hAnsi="Times New Roman"/>
          <w:bCs/>
          <w:color w:val="000000" w:themeColor="text1"/>
          <w:lang w:val="en-US"/>
        </w:rPr>
      </w:pPr>
      <w:r w:rsidRPr="001D7C52">
        <w:rPr>
          <w:rFonts w:ascii="Times New Roman" w:hAnsi="Times New Roman"/>
          <w:bCs/>
          <w:color w:val="000000" w:themeColor="text1"/>
          <w:lang w:val="en-US"/>
        </w:rPr>
        <w:t>Pada penelitian ini menggunakan triangulasi sumber data. Triangulasi s</w:t>
      </w:r>
      <w:r w:rsidRPr="001D7C52">
        <w:rPr>
          <w:rFonts w:ascii="Times New Roman" w:hAnsi="Times New Roman"/>
          <w:bCs/>
          <w:color w:val="000000" w:themeColor="text1"/>
        </w:rPr>
        <w:t>umber</w:t>
      </w:r>
      <w:r w:rsidRPr="001D7C52">
        <w:rPr>
          <w:rFonts w:ascii="Times New Roman" w:hAnsi="Times New Roman"/>
          <w:bCs/>
          <w:color w:val="000000" w:themeColor="text1"/>
          <w:lang w:val="en-US"/>
        </w:rPr>
        <w:t xml:space="preserve"> data yaitu “membandingkan dan mengecek baik derajat kepercayaan suatu informasi yang diperoleh melalui waktu dan cara yang berbeda</w:t>
      </w:r>
      <w:r w:rsidR="004B7488">
        <w:rPr>
          <w:rFonts w:ascii="Times New Roman" w:hAnsi="Times New Roman"/>
          <w:bCs/>
          <w:color w:val="000000" w:themeColor="text1"/>
          <w:lang w:val="en-US"/>
        </w:rPr>
        <w:t xml:space="preserve"> </w:t>
      </w:r>
      <w:sdt>
        <w:sdtPr>
          <w:rPr>
            <w:rFonts w:ascii="Times New Roman" w:hAnsi="Times New Roman"/>
            <w:bCs/>
            <w:color w:val="000000" w:themeColor="text1"/>
            <w:lang w:val="en-US"/>
          </w:rPr>
          <w:id w:val="977264156"/>
          <w:citation/>
        </w:sdtPr>
        <w:sdtContent>
          <w:r w:rsidR="004B7488">
            <w:rPr>
              <w:rFonts w:ascii="Times New Roman" w:hAnsi="Times New Roman"/>
              <w:bCs/>
              <w:color w:val="000000" w:themeColor="text1"/>
              <w:lang w:val="en-US"/>
            </w:rPr>
            <w:fldChar w:fldCharType="begin"/>
          </w:r>
          <w:r w:rsidR="004B7488">
            <w:rPr>
              <w:rFonts w:ascii="Times New Roman" w:hAnsi="Times New Roman"/>
              <w:bCs/>
              <w:color w:val="000000" w:themeColor="text1"/>
              <w:lang w:val="en-US"/>
            </w:rPr>
            <w:instrText xml:space="preserve"> CITATION Bun11 \l 1033 </w:instrText>
          </w:r>
          <w:r w:rsidR="004B7488">
            <w:rPr>
              <w:rFonts w:ascii="Times New Roman" w:hAnsi="Times New Roman"/>
              <w:bCs/>
              <w:color w:val="000000" w:themeColor="text1"/>
              <w:lang w:val="en-US"/>
            </w:rPr>
            <w:fldChar w:fldCharType="separate"/>
          </w:r>
          <w:r w:rsidR="004B7488" w:rsidRPr="004B7488">
            <w:rPr>
              <w:rFonts w:ascii="Times New Roman" w:hAnsi="Times New Roman"/>
              <w:noProof/>
              <w:color w:val="000000" w:themeColor="text1"/>
              <w:lang w:val="en-US"/>
            </w:rPr>
            <w:t>(Bungin, 2011)</w:t>
          </w:r>
          <w:r w:rsidR="004B7488">
            <w:rPr>
              <w:rFonts w:ascii="Times New Roman" w:hAnsi="Times New Roman"/>
              <w:bCs/>
              <w:color w:val="000000" w:themeColor="text1"/>
              <w:lang w:val="en-US"/>
            </w:rPr>
            <w:fldChar w:fldCharType="end"/>
          </w:r>
        </w:sdtContent>
      </w:sdt>
      <w:r w:rsidRPr="001D7C52">
        <w:rPr>
          <w:rFonts w:ascii="Times New Roman" w:hAnsi="Times New Roman"/>
          <w:bCs/>
          <w:color w:val="000000" w:themeColor="text1"/>
          <w:lang w:val="en-US"/>
        </w:rPr>
        <w:t>.</w:t>
      </w:r>
      <w:r w:rsidR="006B1F94" w:rsidRPr="001D7C52">
        <w:rPr>
          <w:rFonts w:ascii="Times New Roman" w:hAnsi="Times New Roman"/>
          <w:bCs/>
          <w:color w:val="000000" w:themeColor="text1"/>
        </w:rPr>
        <w:t xml:space="preserve"> </w:t>
      </w:r>
      <w:r w:rsidRPr="001D7C52">
        <w:rPr>
          <w:rFonts w:ascii="Times New Roman" w:hAnsi="Times New Roman"/>
          <w:bCs/>
          <w:color w:val="000000" w:themeColor="text1"/>
        </w:rPr>
        <w:t xml:space="preserve">Teknik ini bertujuan untuk menghindari kesalahan atau kekeliruan data peneliti yang telah terkumpul. </w:t>
      </w:r>
    </w:p>
    <w:p w:rsidR="00433DA1" w:rsidRPr="00433DA1" w:rsidRDefault="00433DA1" w:rsidP="00F86C98">
      <w:pPr>
        <w:pStyle w:val="ListParagraph"/>
        <w:ind w:left="0" w:firstLine="720"/>
        <w:jc w:val="both"/>
        <w:rPr>
          <w:rFonts w:ascii="Times New Roman" w:hAnsi="Times New Roman"/>
          <w:b/>
          <w:color w:val="000000" w:themeColor="text1"/>
          <w:lang w:val="en-US"/>
        </w:rPr>
      </w:pPr>
    </w:p>
    <w:p w:rsidR="005F2D1B" w:rsidRDefault="005F2D1B" w:rsidP="005F2D1B">
      <w:pPr>
        <w:spacing w:after="0" w:line="240" w:lineRule="auto"/>
        <w:contextualSpacing/>
        <w:rPr>
          <w:rFonts w:ascii="Times New Roman" w:hAnsi="Times New Roman"/>
          <w:b/>
          <w:color w:val="000000" w:themeColor="text1"/>
          <w:sz w:val="24"/>
          <w:szCs w:val="24"/>
        </w:rPr>
      </w:pPr>
      <w:r>
        <w:rPr>
          <w:rFonts w:ascii="Times New Roman" w:hAnsi="Times New Roman"/>
          <w:b/>
          <w:color w:val="000000" w:themeColor="text1"/>
          <w:sz w:val="24"/>
          <w:szCs w:val="24"/>
        </w:rPr>
        <w:t>HASIL DAN PEMBAHASAN</w:t>
      </w:r>
    </w:p>
    <w:p w:rsidR="00474A0E" w:rsidRDefault="005F2D1B" w:rsidP="005F2D1B">
      <w:pPr>
        <w:pStyle w:val="NormalWeb"/>
        <w:shd w:val="clear" w:color="auto" w:fill="FFFFFF"/>
        <w:spacing w:before="0" w:beforeAutospacing="0" w:after="0" w:afterAutospacing="0"/>
        <w:contextualSpacing/>
        <w:jc w:val="both"/>
        <w:rPr>
          <w:color w:val="000000" w:themeColor="text1"/>
        </w:rPr>
      </w:pPr>
      <w:r>
        <w:rPr>
          <w:color w:val="000000" w:themeColor="text1"/>
        </w:rPr>
        <w:tab/>
        <w:t>Landasan konseptual yang dituangkan dalam tulisan ini melihat dari konsep k</w:t>
      </w:r>
      <w:r w:rsidR="00474A0E">
        <w:rPr>
          <w:color w:val="000000" w:themeColor="text1"/>
        </w:rPr>
        <w:t xml:space="preserve">omunikasi, partisipasi politik, komunikasi politik, pilkada dan demokrasi, serta Gereja sebagai Institusi Agama. </w:t>
      </w:r>
    </w:p>
    <w:p w:rsidR="005F2D1B" w:rsidRPr="001D7C52" w:rsidRDefault="005F2D1B" w:rsidP="00474A0E">
      <w:pPr>
        <w:pStyle w:val="NormalWeb"/>
        <w:shd w:val="clear" w:color="auto" w:fill="FFFFFF"/>
        <w:spacing w:before="0" w:beforeAutospacing="0" w:after="0" w:afterAutospacing="0"/>
        <w:ind w:firstLine="720"/>
        <w:contextualSpacing/>
        <w:jc w:val="both"/>
        <w:rPr>
          <w:rFonts w:eastAsia="Calibri"/>
          <w:color w:val="000000" w:themeColor="text1"/>
        </w:rPr>
      </w:pPr>
      <w:r w:rsidRPr="001D7C52">
        <w:rPr>
          <w:rFonts w:eastAsia="Calibri"/>
          <w:color w:val="000000" w:themeColor="text1"/>
        </w:rPr>
        <w:t>Komunikasi merupakan suatu aktivitas atau peristiwa transmisi informasi, yang merupakan proses penyampaian informasi antara individu dengan individu atau individu dengan kelompok, melalui sistem simbol yang umum digunakan seperti pesan verbal dan tulisan serta melalui isyarat atau simbol lainnya</w:t>
      </w:r>
      <w:r w:rsidR="004B7488">
        <w:rPr>
          <w:rFonts w:eastAsia="Calibri"/>
          <w:color w:val="000000" w:themeColor="text1"/>
        </w:rPr>
        <w:t xml:space="preserve"> </w:t>
      </w:r>
      <w:sdt>
        <w:sdtPr>
          <w:rPr>
            <w:rFonts w:eastAsia="Calibri"/>
            <w:color w:val="000000" w:themeColor="text1"/>
          </w:rPr>
          <w:id w:val="-1990864665"/>
          <w:citation/>
        </w:sdtPr>
        <w:sdtContent>
          <w:r w:rsidR="004B7488">
            <w:rPr>
              <w:rFonts w:eastAsia="Calibri"/>
              <w:color w:val="000000" w:themeColor="text1"/>
            </w:rPr>
            <w:fldChar w:fldCharType="begin"/>
          </w:r>
          <w:r w:rsidR="004B7488">
            <w:rPr>
              <w:rFonts w:eastAsia="Calibri"/>
              <w:color w:val="000000" w:themeColor="text1"/>
            </w:rPr>
            <w:instrText xml:space="preserve"> CITATION Sup95 \l 1033 </w:instrText>
          </w:r>
          <w:r w:rsidR="004B7488">
            <w:rPr>
              <w:rFonts w:eastAsia="Calibri"/>
              <w:color w:val="000000" w:themeColor="text1"/>
            </w:rPr>
            <w:fldChar w:fldCharType="separate"/>
          </w:r>
          <w:r w:rsidR="004B7488" w:rsidRPr="004B7488">
            <w:rPr>
              <w:rFonts w:eastAsia="Calibri"/>
              <w:noProof/>
              <w:color w:val="000000" w:themeColor="text1"/>
            </w:rPr>
            <w:t>(Supratiknya, 1995)</w:t>
          </w:r>
          <w:r w:rsidR="004B7488">
            <w:rPr>
              <w:rFonts w:eastAsia="Calibri"/>
              <w:color w:val="000000" w:themeColor="text1"/>
            </w:rPr>
            <w:fldChar w:fldCharType="end"/>
          </w:r>
        </w:sdtContent>
      </w:sdt>
      <w:r w:rsidRPr="001D7C52">
        <w:rPr>
          <w:rFonts w:eastAsia="Calibri"/>
          <w:color w:val="000000" w:themeColor="text1"/>
        </w:rPr>
        <w:t>.</w:t>
      </w:r>
      <w:r>
        <w:rPr>
          <w:rFonts w:eastAsia="Calibri"/>
          <w:color w:val="000000" w:themeColor="text1"/>
        </w:rPr>
        <w:t xml:space="preserve"> </w:t>
      </w:r>
      <w:r w:rsidRPr="001D7C52">
        <w:rPr>
          <w:color w:val="000000" w:themeColor="text1"/>
        </w:rPr>
        <w:t>Menurut Kamus Besar B</w:t>
      </w:r>
      <w:r w:rsidRPr="001D7C52">
        <w:rPr>
          <w:rFonts w:eastAsia="Calibri"/>
          <w:color w:val="000000" w:themeColor="text1"/>
        </w:rPr>
        <w:t>ahasa Indonesia, komunikasi adalah pengiriman dan penerimaan pesan atau berita antara dua orang atau lebih dengan cara yang tepat, sehingga pesan yang dimaksud dapat dipahami</w:t>
      </w:r>
      <w:r w:rsidR="004B7488">
        <w:rPr>
          <w:rFonts w:eastAsia="Calibri"/>
          <w:color w:val="000000" w:themeColor="text1"/>
        </w:rPr>
        <w:t xml:space="preserve"> </w:t>
      </w:r>
      <w:sdt>
        <w:sdtPr>
          <w:rPr>
            <w:rFonts w:eastAsia="Calibri"/>
            <w:color w:val="000000" w:themeColor="text1"/>
          </w:rPr>
          <w:id w:val="806283959"/>
          <w:citation/>
        </w:sdtPr>
        <w:sdtContent>
          <w:r w:rsidR="004B7488">
            <w:rPr>
              <w:rFonts w:eastAsia="Calibri"/>
              <w:color w:val="000000" w:themeColor="text1"/>
            </w:rPr>
            <w:fldChar w:fldCharType="begin"/>
          </w:r>
          <w:r w:rsidR="004B7488">
            <w:rPr>
              <w:rFonts w:eastAsia="Calibri"/>
              <w:color w:val="000000" w:themeColor="text1"/>
            </w:rPr>
            <w:instrText xml:space="preserve"> CITATION KBB91 \l 1033 </w:instrText>
          </w:r>
          <w:r w:rsidR="004B7488">
            <w:rPr>
              <w:rFonts w:eastAsia="Calibri"/>
              <w:color w:val="000000" w:themeColor="text1"/>
            </w:rPr>
            <w:fldChar w:fldCharType="separate"/>
          </w:r>
          <w:r w:rsidR="004B7488" w:rsidRPr="004B7488">
            <w:rPr>
              <w:rFonts w:eastAsia="Calibri"/>
              <w:noProof/>
              <w:color w:val="000000" w:themeColor="text1"/>
            </w:rPr>
            <w:t>(KBBI, 1991)</w:t>
          </w:r>
          <w:r w:rsidR="004B7488">
            <w:rPr>
              <w:rFonts w:eastAsia="Calibri"/>
              <w:color w:val="000000" w:themeColor="text1"/>
            </w:rPr>
            <w:fldChar w:fldCharType="end"/>
          </w:r>
        </w:sdtContent>
      </w:sdt>
      <w:r w:rsidRPr="001D7C52">
        <w:rPr>
          <w:rFonts w:eastAsia="Calibri"/>
          <w:color w:val="000000" w:themeColor="text1"/>
        </w:rPr>
        <w:t>.</w:t>
      </w:r>
    </w:p>
    <w:p w:rsidR="005F2D1B" w:rsidRPr="001D7C52" w:rsidRDefault="005F2D1B" w:rsidP="005F2D1B">
      <w:pPr>
        <w:spacing w:after="0" w:line="240" w:lineRule="auto"/>
        <w:ind w:firstLine="720"/>
        <w:jc w:val="both"/>
        <w:rPr>
          <w:rFonts w:ascii="Times New Roman" w:hAnsi="Times New Roman"/>
          <w:color w:val="000000" w:themeColor="text1"/>
          <w:sz w:val="24"/>
          <w:szCs w:val="24"/>
        </w:rPr>
      </w:pPr>
      <w:r w:rsidRPr="001D7C52">
        <w:rPr>
          <w:rFonts w:ascii="Times New Roman" w:hAnsi="Times New Roman"/>
          <w:color w:val="000000" w:themeColor="text1"/>
          <w:sz w:val="24"/>
          <w:szCs w:val="24"/>
        </w:rPr>
        <w:t>Persoalan memahami komunikasi adalah bukan hal yang mudah, karena butuh kejelasan dari konsep komunikasi itu s</w:t>
      </w:r>
      <w:r>
        <w:rPr>
          <w:rFonts w:ascii="Times New Roman" w:hAnsi="Times New Roman"/>
          <w:color w:val="000000" w:themeColor="text1"/>
          <w:sz w:val="24"/>
          <w:szCs w:val="24"/>
        </w:rPr>
        <w:t xml:space="preserve">endiri. Oleh karena itu, untuk memperjelas </w:t>
      </w:r>
      <w:r w:rsidRPr="001D7C52">
        <w:rPr>
          <w:rFonts w:ascii="Times New Roman" w:hAnsi="Times New Roman"/>
          <w:color w:val="000000" w:themeColor="text1"/>
          <w:sz w:val="24"/>
          <w:szCs w:val="24"/>
        </w:rPr>
        <w:t>pemahaman tentang konsep komunikasi, seorang ahli yang bernama R.J. We</w:t>
      </w:r>
      <w:r>
        <w:rPr>
          <w:rFonts w:ascii="Times New Roman" w:hAnsi="Times New Roman"/>
          <w:color w:val="000000" w:themeColor="text1"/>
          <w:sz w:val="24"/>
          <w:szCs w:val="24"/>
        </w:rPr>
        <w:t>nburg mengemukakan bahwa</w:t>
      </w:r>
      <w:proofErr w:type="gramStart"/>
      <w:r>
        <w:rPr>
          <w:rFonts w:ascii="Times New Roman" w:hAnsi="Times New Roman"/>
          <w:color w:val="000000" w:themeColor="text1"/>
          <w:sz w:val="24"/>
          <w:szCs w:val="24"/>
        </w:rPr>
        <w:t xml:space="preserve">: </w:t>
      </w:r>
      <w:r w:rsidRPr="001D7C52">
        <w:rPr>
          <w:rFonts w:ascii="Times New Roman" w:hAnsi="Times New Roman"/>
          <w:color w:val="000000" w:themeColor="text1"/>
          <w:sz w:val="24"/>
          <w:szCs w:val="24"/>
        </w:rPr>
        <w:t>”Setidaknya</w:t>
      </w:r>
      <w:proofErr w:type="gramEnd"/>
      <w:r w:rsidRPr="001D7C52">
        <w:rPr>
          <w:rFonts w:ascii="Times New Roman" w:hAnsi="Times New Roman"/>
          <w:color w:val="000000" w:themeColor="text1"/>
          <w:sz w:val="24"/>
          <w:szCs w:val="24"/>
        </w:rPr>
        <w:t xml:space="preserve"> ada tiga kerangka pemahaman mengenai komunikasi, yakni komunikasi sebagai tindakan satu-arah, komunikasi sebagai interaksi dan komunikasi sebagai transaksi”</w:t>
      </w:r>
      <w:sdt>
        <w:sdtPr>
          <w:rPr>
            <w:rFonts w:ascii="Times New Roman" w:hAnsi="Times New Roman"/>
            <w:color w:val="000000" w:themeColor="text1"/>
            <w:sz w:val="24"/>
            <w:szCs w:val="24"/>
          </w:rPr>
          <w:id w:val="-1679034935"/>
          <w:citation/>
        </w:sdtPr>
        <w:sdtContent>
          <w:r w:rsidR="004B7488">
            <w:rPr>
              <w:rFonts w:ascii="Times New Roman" w:hAnsi="Times New Roman"/>
              <w:color w:val="000000" w:themeColor="text1"/>
              <w:sz w:val="24"/>
              <w:szCs w:val="24"/>
            </w:rPr>
            <w:fldChar w:fldCharType="begin"/>
          </w:r>
          <w:r w:rsidR="004B7488">
            <w:rPr>
              <w:rFonts w:ascii="Times New Roman" w:hAnsi="Times New Roman"/>
              <w:color w:val="000000" w:themeColor="text1"/>
              <w:sz w:val="24"/>
              <w:szCs w:val="24"/>
            </w:rPr>
            <w:instrText xml:space="preserve"> CITATION Mul07 \l 1033 </w:instrText>
          </w:r>
          <w:r w:rsidR="004B7488">
            <w:rPr>
              <w:rFonts w:ascii="Times New Roman" w:hAnsi="Times New Roman"/>
              <w:color w:val="000000" w:themeColor="text1"/>
              <w:sz w:val="24"/>
              <w:szCs w:val="24"/>
            </w:rPr>
            <w:fldChar w:fldCharType="separate"/>
          </w:r>
          <w:r w:rsidR="004B7488">
            <w:rPr>
              <w:rFonts w:ascii="Times New Roman" w:hAnsi="Times New Roman"/>
              <w:noProof/>
              <w:color w:val="000000" w:themeColor="text1"/>
              <w:sz w:val="24"/>
              <w:szCs w:val="24"/>
            </w:rPr>
            <w:t xml:space="preserve"> </w:t>
          </w:r>
          <w:r w:rsidR="004B7488" w:rsidRPr="004B7488">
            <w:rPr>
              <w:rFonts w:ascii="Times New Roman" w:hAnsi="Times New Roman"/>
              <w:noProof/>
              <w:color w:val="000000" w:themeColor="text1"/>
              <w:sz w:val="24"/>
              <w:szCs w:val="24"/>
            </w:rPr>
            <w:t>(Mulyana, 2007)</w:t>
          </w:r>
          <w:r w:rsidR="004B7488">
            <w:rPr>
              <w:rFonts w:ascii="Times New Roman" w:hAnsi="Times New Roman"/>
              <w:color w:val="000000" w:themeColor="text1"/>
              <w:sz w:val="24"/>
              <w:szCs w:val="24"/>
            </w:rPr>
            <w:fldChar w:fldCharType="end"/>
          </w:r>
        </w:sdtContent>
      </w:sdt>
      <w:r w:rsidRPr="001D7C52">
        <w:rPr>
          <w:rFonts w:ascii="Times New Roman" w:hAnsi="Times New Roman"/>
          <w:color w:val="000000" w:themeColor="text1"/>
          <w:sz w:val="24"/>
          <w:szCs w:val="24"/>
        </w:rPr>
        <w:t>.</w:t>
      </w:r>
      <w:r>
        <w:rPr>
          <w:rFonts w:ascii="Times New Roman" w:hAnsi="Times New Roman"/>
          <w:color w:val="000000" w:themeColor="text1"/>
          <w:sz w:val="24"/>
          <w:szCs w:val="24"/>
        </w:rPr>
        <w:t xml:space="preserve"> Pertama, k</w:t>
      </w:r>
      <w:r w:rsidRPr="001D7C52">
        <w:rPr>
          <w:rFonts w:ascii="Times New Roman" w:hAnsi="Times New Roman"/>
          <w:color w:val="000000" w:themeColor="text1"/>
          <w:sz w:val="24"/>
          <w:szCs w:val="24"/>
        </w:rPr>
        <w:t xml:space="preserve">omunikasi sebagai tindakan satu arah merupakan penyampaian pesan searah dari seseorang kepada seseorang lainnya, baik secara langsung maupun melalui media, seperti surat kabar, majalah, radio atau televisi. Komunikasi cara ini lebih menekankan pada komunikasi yang secara sengaja dilakukan seseorang untuk menyampaikan pesan guna memenuhi kebutuhan pengirim, seperti menjelaskan sesuatu kepada orang lain atau membujuknya untuk melakukan sesuatu. </w:t>
      </w:r>
    </w:p>
    <w:p w:rsidR="005F2D1B" w:rsidRPr="001D7C52" w:rsidRDefault="005F2D1B" w:rsidP="005F2D1B">
      <w:pPr>
        <w:spacing w:after="0" w:line="240" w:lineRule="auto"/>
        <w:ind w:firstLine="720"/>
        <w:jc w:val="both"/>
        <w:rPr>
          <w:rFonts w:ascii="Times New Roman" w:hAnsi="Times New Roman"/>
          <w:color w:val="000000" w:themeColor="text1"/>
          <w:sz w:val="24"/>
          <w:szCs w:val="24"/>
        </w:rPr>
      </w:pPr>
      <w:r w:rsidRPr="001D7C52">
        <w:rPr>
          <w:rFonts w:ascii="Times New Roman" w:hAnsi="Times New Roman"/>
          <w:color w:val="000000" w:themeColor="text1"/>
          <w:sz w:val="24"/>
          <w:szCs w:val="24"/>
        </w:rPr>
        <w:t xml:space="preserve">Kedua, komunikasi sebagai interaksi seseorang yang telah menerima pesan dari pengirim bereaksi dengan memberikan jawaban baik verbal maupun </w:t>
      </w:r>
      <w:proofErr w:type="gramStart"/>
      <w:r w:rsidRPr="001D7C52">
        <w:rPr>
          <w:rFonts w:ascii="Times New Roman" w:hAnsi="Times New Roman"/>
          <w:color w:val="000000" w:themeColor="text1"/>
          <w:sz w:val="24"/>
          <w:szCs w:val="24"/>
        </w:rPr>
        <w:t>non verbal</w:t>
      </w:r>
      <w:proofErr w:type="gramEnd"/>
      <w:r w:rsidRPr="001D7C52">
        <w:rPr>
          <w:rFonts w:ascii="Times New Roman" w:hAnsi="Times New Roman"/>
          <w:color w:val="000000" w:themeColor="text1"/>
          <w:sz w:val="24"/>
          <w:szCs w:val="24"/>
        </w:rPr>
        <w:t xml:space="preserve">, kemudian pengirim bereaksi lagi setelah menerima respon atau umpan balik dari penerima tadi, dan begitu seterusnya. </w:t>
      </w:r>
      <w:r w:rsidRPr="001D7C52">
        <w:rPr>
          <w:rFonts w:ascii="Times New Roman" w:hAnsi="Times New Roman"/>
          <w:i/>
          <w:color w:val="000000" w:themeColor="text1"/>
          <w:sz w:val="24"/>
          <w:szCs w:val="24"/>
        </w:rPr>
        <w:t>Feed back</w:t>
      </w:r>
      <w:r w:rsidRPr="001D7C52">
        <w:rPr>
          <w:rFonts w:ascii="Times New Roman" w:hAnsi="Times New Roman"/>
          <w:color w:val="000000" w:themeColor="text1"/>
          <w:sz w:val="24"/>
          <w:szCs w:val="24"/>
        </w:rPr>
        <w:t> yang diberikan dari penerima ke pengirim ini, akan menjadi petunjuk mengenai efektivitas pesan yang telah disampaikan, apakah dapat dimengerti, dapat diterima, ada kendala atau tidak dan sebagainya. Sehingga berdasarkan </w:t>
      </w:r>
      <w:r w:rsidRPr="001D7C52">
        <w:rPr>
          <w:rFonts w:ascii="Times New Roman" w:hAnsi="Times New Roman"/>
          <w:i/>
          <w:color w:val="000000" w:themeColor="text1"/>
          <w:sz w:val="24"/>
          <w:szCs w:val="24"/>
        </w:rPr>
        <w:t>feed back</w:t>
      </w:r>
      <w:r w:rsidRPr="001D7C52">
        <w:rPr>
          <w:rFonts w:ascii="Times New Roman" w:hAnsi="Times New Roman"/>
          <w:color w:val="000000" w:themeColor="text1"/>
          <w:sz w:val="24"/>
          <w:szCs w:val="24"/>
        </w:rPr>
        <w:t xml:space="preserve"> tersebut, pengirim dapat mengubah pesan selanjutnya agar sesuai dengan tujuannya. </w:t>
      </w:r>
    </w:p>
    <w:p w:rsidR="005F2D1B" w:rsidRDefault="005F2D1B" w:rsidP="005F2D1B">
      <w:pPr>
        <w:spacing w:after="0" w:line="240" w:lineRule="auto"/>
        <w:ind w:firstLine="720"/>
        <w:jc w:val="both"/>
        <w:rPr>
          <w:rFonts w:ascii="Times New Roman" w:hAnsi="Times New Roman"/>
          <w:color w:val="000000" w:themeColor="text1"/>
          <w:sz w:val="24"/>
          <w:szCs w:val="24"/>
        </w:rPr>
      </w:pPr>
      <w:r w:rsidRPr="001D7C52">
        <w:rPr>
          <w:rFonts w:ascii="Times New Roman" w:hAnsi="Times New Roman"/>
          <w:color w:val="000000" w:themeColor="text1"/>
          <w:sz w:val="24"/>
          <w:szCs w:val="24"/>
        </w:rPr>
        <w:t xml:space="preserve">Ketiga, komunikasi sebagai transaksi lebih berorientasi pada penerima. Orang-orang yang berkomunikasi adalah pengirim-pengirim yang aktif mengirimkan dan menafsirkan pesan, yaitu setiap pihak dianggap pengirim dan sekaligus juga penerima. Setiap berkomunikasi mereka saling bertukar pesan baik verbal maupun </w:t>
      </w:r>
      <w:proofErr w:type="gramStart"/>
      <w:r w:rsidRPr="001D7C52">
        <w:rPr>
          <w:rFonts w:ascii="Times New Roman" w:hAnsi="Times New Roman"/>
          <w:color w:val="000000" w:themeColor="text1"/>
          <w:sz w:val="24"/>
          <w:szCs w:val="24"/>
        </w:rPr>
        <w:t>non</w:t>
      </w:r>
      <w:r>
        <w:rPr>
          <w:rFonts w:ascii="Times New Roman" w:hAnsi="Times New Roman"/>
          <w:color w:val="000000" w:themeColor="text1"/>
          <w:sz w:val="24"/>
          <w:szCs w:val="24"/>
        </w:rPr>
        <w:t xml:space="preserve"> </w:t>
      </w:r>
      <w:r w:rsidRPr="001D7C52">
        <w:rPr>
          <w:rFonts w:ascii="Times New Roman" w:hAnsi="Times New Roman"/>
          <w:color w:val="000000" w:themeColor="text1"/>
          <w:sz w:val="24"/>
          <w:szCs w:val="24"/>
        </w:rPr>
        <w:t>verbal</w:t>
      </w:r>
      <w:proofErr w:type="gramEnd"/>
      <w:r w:rsidRPr="001D7C52">
        <w:rPr>
          <w:rFonts w:ascii="Times New Roman" w:hAnsi="Times New Roman"/>
          <w:color w:val="000000" w:themeColor="text1"/>
          <w:sz w:val="24"/>
          <w:szCs w:val="24"/>
        </w:rPr>
        <w:t xml:space="preserve"> dengan cara memberikan respon pada setiap pesan yang disampaikan.</w:t>
      </w:r>
    </w:p>
    <w:p w:rsidR="00474A0E" w:rsidRDefault="005F2D1B" w:rsidP="00474A0E">
      <w:pPr>
        <w:pStyle w:val="NormalWeb"/>
        <w:shd w:val="clear" w:color="auto" w:fill="FFFFFF"/>
        <w:spacing w:before="0" w:beforeAutospacing="0" w:after="0" w:afterAutospacing="0"/>
        <w:ind w:firstLine="720"/>
        <w:contextualSpacing/>
        <w:jc w:val="both"/>
        <w:rPr>
          <w:rFonts w:eastAsia="Calibri"/>
          <w:color w:val="000000" w:themeColor="text1"/>
        </w:rPr>
      </w:pPr>
      <w:r>
        <w:rPr>
          <w:color w:val="000000" w:themeColor="text1"/>
        </w:rPr>
        <w:t xml:space="preserve">Hal ini pun menyangkut </w:t>
      </w:r>
      <w:r w:rsidR="00474A0E">
        <w:rPr>
          <w:color w:val="000000" w:themeColor="text1"/>
        </w:rPr>
        <w:t xml:space="preserve">Partisipasi politik. </w:t>
      </w:r>
      <w:r w:rsidR="00474A0E" w:rsidRPr="001D7C52">
        <w:rPr>
          <w:rFonts w:eastAsia="Calibri"/>
          <w:color w:val="000000" w:themeColor="text1"/>
        </w:rPr>
        <w:t>Secara etimologi pengertian Partisipasi berasal dari bahasa latin yang berarti </w:t>
      </w:r>
      <w:r w:rsidR="00474A0E">
        <w:rPr>
          <w:rFonts w:eastAsia="Calibri"/>
          <w:i/>
          <w:color w:val="000000" w:themeColor="text1"/>
        </w:rPr>
        <w:t>p</w:t>
      </w:r>
      <w:r w:rsidR="00474A0E" w:rsidRPr="001D7C52">
        <w:rPr>
          <w:rFonts w:eastAsia="Calibri"/>
          <w:i/>
          <w:color w:val="000000" w:themeColor="text1"/>
        </w:rPr>
        <w:t>ars</w:t>
      </w:r>
      <w:r w:rsidR="00474A0E" w:rsidRPr="001D7C52">
        <w:rPr>
          <w:rFonts w:eastAsia="Calibri"/>
          <w:color w:val="000000" w:themeColor="text1"/>
        </w:rPr>
        <w:t> yang artinya bagian dan </w:t>
      </w:r>
      <w:r w:rsidR="00474A0E" w:rsidRPr="001D7C52">
        <w:rPr>
          <w:rFonts w:eastAsia="Calibri"/>
          <w:i/>
          <w:color w:val="000000" w:themeColor="text1"/>
        </w:rPr>
        <w:t>capere</w:t>
      </w:r>
      <w:r w:rsidR="00474A0E" w:rsidRPr="001D7C52">
        <w:rPr>
          <w:rFonts w:eastAsia="Calibri"/>
          <w:color w:val="000000" w:themeColor="text1"/>
        </w:rPr>
        <w:t> yang berarti mengambil peranan dalam aktivitas atau kegiatan politik negara</w:t>
      </w:r>
      <w:r w:rsidR="004B7488">
        <w:rPr>
          <w:rFonts w:eastAsia="Calibri"/>
          <w:color w:val="000000" w:themeColor="text1"/>
        </w:rPr>
        <w:t xml:space="preserve"> </w:t>
      </w:r>
      <w:sdt>
        <w:sdtPr>
          <w:rPr>
            <w:rFonts w:eastAsia="Calibri"/>
            <w:color w:val="000000" w:themeColor="text1"/>
          </w:rPr>
          <w:id w:val="-184138518"/>
          <w:citation/>
        </w:sdtPr>
        <w:sdtContent>
          <w:r w:rsidR="004B7488">
            <w:rPr>
              <w:rFonts w:eastAsia="Calibri"/>
              <w:color w:val="000000" w:themeColor="text1"/>
            </w:rPr>
            <w:fldChar w:fldCharType="begin"/>
          </w:r>
          <w:r w:rsidR="004B7488">
            <w:rPr>
              <w:rFonts w:eastAsia="Calibri"/>
              <w:color w:val="000000" w:themeColor="text1"/>
            </w:rPr>
            <w:instrText xml:space="preserve"> CITATION Sya91 \l 1033 </w:instrText>
          </w:r>
          <w:r w:rsidR="004B7488">
            <w:rPr>
              <w:rFonts w:eastAsia="Calibri"/>
              <w:color w:val="000000" w:themeColor="text1"/>
            </w:rPr>
            <w:fldChar w:fldCharType="separate"/>
          </w:r>
          <w:r w:rsidR="004B7488" w:rsidRPr="004B7488">
            <w:rPr>
              <w:rFonts w:eastAsia="Calibri"/>
              <w:noProof/>
              <w:color w:val="000000" w:themeColor="text1"/>
            </w:rPr>
            <w:t>(Syaifuddin, 1991)</w:t>
          </w:r>
          <w:r w:rsidR="004B7488">
            <w:rPr>
              <w:rFonts w:eastAsia="Calibri"/>
              <w:color w:val="000000" w:themeColor="text1"/>
            </w:rPr>
            <w:fldChar w:fldCharType="end"/>
          </w:r>
        </w:sdtContent>
      </w:sdt>
      <w:r w:rsidR="00474A0E" w:rsidRPr="001D7C52">
        <w:rPr>
          <w:rFonts w:eastAsia="Calibri"/>
          <w:color w:val="000000" w:themeColor="text1"/>
        </w:rPr>
        <w:t>.</w:t>
      </w:r>
      <w:r w:rsidR="006B1F94" w:rsidRPr="001D7C52">
        <w:rPr>
          <w:rFonts w:eastAsia="Calibri"/>
          <w:color w:val="000000" w:themeColor="text1"/>
        </w:rPr>
        <w:t xml:space="preserve"> </w:t>
      </w:r>
      <w:r w:rsidR="00474A0E" w:rsidRPr="001D7C52">
        <w:rPr>
          <w:rFonts w:eastAsia="Calibri"/>
          <w:color w:val="000000" w:themeColor="text1"/>
        </w:rPr>
        <w:t>Sedangkan secara etimologi adalah kegiatan</w:t>
      </w:r>
      <w:r w:rsidR="00474A0E">
        <w:rPr>
          <w:rFonts w:eastAsia="Calibri"/>
          <w:color w:val="000000" w:themeColor="text1"/>
        </w:rPr>
        <w:t xml:space="preserve"> </w:t>
      </w:r>
      <w:r w:rsidR="00474A0E" w:rsidRPr="001D7C52">
        <w:rPr>
          <w:rFonts w:eastAsia="Calibri"/>
          <w:color w:val="000000" w:themeColor="text1"/>
        </w:rPr>
        <w:t xml:space="preserve">yang dilakukan dengan mengambil </w:t>
      </w:r>
      <w:r w:rsidR="00474A0E">
        <w:rPr>
          <w:rFonts w:eastAsia="Calibri"/>
          <w:color w:val="000000" w:themeColor="text1"/>
        </w:rPr>
        <w:t>bagian. Sedangkan dalam bahasa I</w:t>
      </w:r>
      <w:r w:rsidR="00474A0E" w:rsidRPr="001D7C52">
        <w:rPr>
          <w:rFonts w:eastAsia="Calibri"/>
          <w:color w:val="000000" w:themeColor="text1"/>
        </w:rPr>
        <w:t xml:space="preserve">nggris, </w:t>
      </w:r>
      <w:r w:rsidR="00474A0E" w:rsidRPr="001D7C52">
        <w:rPr>
          <w:rFonts w:eastAsia="Calibri"/>
          <w:i/>
          <w:color w:val="000000" w:themeColor="text1"/>
        </w:rPr>
        <w:t>Partisipate</w:t>
      </w:r>
      <w:r w:rsidR="00474A0E" w:rsidRPr="001D7C52">
        <w:rPr>
          <w:rFonts w:eastAsia="Calibri"/>
          <w:color w:val="000000" w:themeColor="text1"/>
        </w:rPr>
        <w:t xml:space="preserve"> atau </w:t>
      </w:r>
      <w:r w:rsidR="00474A0E" w:rsidRPr="001D7C52">
        <w:rPr>
          <w:rFonts w:eastAsia="Calibri"/>
          <w:i/>
          <w:color w:val="000000" w:themeColor="text1"/>
        </w:rPr>
        <w:t>participation</w:t>
      </w:r>
      <w:r w:rsidR="00474A0E" w:rsidRPr="001D7C52">
        <w:rPr>
          <w:rFonts w:eastAsia="Calibri"/>
          <w:color w:val="000000" w:themeColor="text1"/>
        </w:rPr>
        <w:t xml:space="preserve"> berarti mengambil bagian atau peranan. Jadi partisipasi berarti mengambil peranan dalam aktivitas atau kegiatan politik negara.</w:t>
      </w:r>
      <w:r w:rsidR="00474A0E">
        <w:rPr>
          <w:rFonts w:eastAsia="Calibri"/>
          <w:color w:val="000000" w:themeColor="text1"/>
        </w:rPr>
        <w:t xml:space="preserve"> </w:t>
      </w:r>
    </w:p>
    <w:p w:rsidR="00474A0E" w:rsidRPr="00474A0E" w:rsidRDefault="00474A0E" w:rsidP="00474A0E">
      <w:pPr>
        <w:pStyle w:val="NormalWeb"/>
        <w:shd w:val="clear" w:color="auto" w:fill="FFFFFF"/>
        <w:spacing w:before="0" w:beforeAutospacing="0" w:after="0" w:afterAutospacing="0"/>
        <w:ind w:firstLine="720"/>
        <w:contextualSpacing/>
        <w:jc w:val="both"/>
        <w:rPr>
          <w:rFonts w:eastAsia="Calibri"/>
          <w:color w:val="000000" w:themeColor="text1"/>
        </w:rPr>
      </w:pPr>
      <w:r w:rsidRPr="001D7C52">
        <w:rPr>
          <w:color w:val="000000" w:themeColor="text1"/>
        </w:rPr>
        <w:t xml:space="preserve">Menurut Miriam Budiardjo, partisipasi politik adalah kegiatan seseorang atau sekelompok orang untuk ikut serta secara aktif dalam kehidupan politik, yaitu dengan jalan </w:t>
      </w:r>
      <w:r w:rsidRPr="001D7C52">
        <w:rPr>
          <w:color w:val="000000" w:themeColor="text1"/>
        </w:rPr>
        <w:lastRenderedPageBreak/>
        <w:t>memilih pimpinan negara dan secara langsung atau tidak langsung mempengaruhi kebijakan pemerintah (</w:t>
      </w:r>
      <w:r w:rsidRPr="001D7C52">
        <w:rPr>
          <w:i/>
          <w:color w:val="000000" w:themeColor="text1"/>
        </w:rPr>
        <w:t>public policy</w:t>
      </w:r>
      <w:r w:rsidRPr="001D7C52">
        <w:rPr>
          <w:color w:val="000000" w:themeColor="text1"/>
        </w:rPr>
        <w:t>)</w:t>
      </w:r>
      <w:r w:rsidR="004B7488">
        <w:rPr>
          <w:color w:val="000000" w:themeColor="text1"/>
        </w:rPr>
        <w:t xml:space="preserve"> </w:t>
      </w:r>
      <w:sdt>
        <w:sdtPr>
          <w:rPr>
            <w:color w:val="000000" w:themeColor="text1"/>
          </w:rPr>
          <w:id w:val="1075249238"/>
          <w:citation/>
        </w:sdtPr>
        <w:sdtContent>
          <w:r w:rsidR="004B7488">
            <w:rPr>
              <w:color w:val="000000" w:themeColor="text1"/>
            </w:rPr>
            <w:fldChar w:fldCharType="begin"/>
          </w:r>
          <w:r w:rsidR="004B7488">
            <w:rPr>
              <w:color w:val="000000" w:themeColor="text1"/>
            </w:rPr>
            <w:instrText xml:space="preserve"> CITATION Bud82 \l 1033 </w:instrText>
          </w:r>
          <w:r w:rsidR="004B7488">
            <w:rPr>
              <w:color w:val="000000" w:themeColor="text1"/>
            </w:rPr>
            <w:fldChar w:fldCharType="separate"/>
          </w:r>
          <w:r w:rsidR="004B7488" w:rsidRPr="004B7488">
            <w:rPr>
              <w:noProof/>
              <w:color w:val="000000" w:themeColor="text1"/>
            </w:rPr>
            <w:t>(Budiarjo, 1982)</w:t>
          </w:r>
          <w:r w:rsidR="004B7488">
            <w:rPr>
              <w:color w:val="000000" w:themeColor="text1"/>
            </w:rPr>
            <w:fldChar w:fldCharType="end"/>
          </w:r>
        </w:sdtContent>
      </w:sdt>
      <w:r w:rsidRPr="001D7C52">
        <w:rPr>
          <w:color w:val="000000" w:themeColor="text1"/>
        </w:rPr>
        <w:t>. Kegiatan ini mencakup tindakan seperti memberikan suara dalam pemilihan umum, menghadiri rapat umum, menjadi anggota suatu partai atau kelompok kepentingan, mengadakan hubungan (</w:t>
      </w:r>
      <w:r w:rsidRPr="001D7C52">
        <w:rPr>
          <w:i/>
          <w:color w:val="000000" w:themeColor="text1"/>
        </w:rPr>
        <w:t>contacting</w:t>
      </w:r>
      <w:r w:rsidRPr="001D7C52">
        <w:rPr>
          <w:color w:val="000000" w:themeColor="text1"/>
        </w:rPr>
        <w:t>) dengan pejabat pemerintah atau anggota parlemen, dan sebagainya.</w:t>
      </w:r>
      <w:r>
        <w:rPr>
          <w:color w:val="000000" w:themeColor="text1"/>
        </w:rPr>
        <w:t xml:space="preserve"> </w:t>
      </w:r>
      <w:r w:rsidRPr="001D7C52">
        <w:rPr>
          <w:color w:val="000000" w:themeColor="text1"/>
        </w:rPr>
        <w:t>Partisipasi politik merupakan aspek penting dalam sebuah tatanan negara demokrasi, sekaligus merupakan ciri khas adanya modernisasi politik. Secara umum dalam masyarakat tradisional yang sifat kepemimpinan politiknya lebih ditentukan oleh segolongan elit penguasa, keterlibatan warga negara dalam ikut serta mempengaruhi pengambilan keputusan, dan mempengaruhi kehidupan bangsa relatif sangat kecil. Warga negara yang hanya terdiri dari masyarakat sederhana cenderung kurang diperhitungkan dalam proses-proses politik</w:t>
      </w:r>
      <w:r w:rsidR="004B7488">
        <w:rPr>
          <w:color w:val="000000" w:themeColor="text1"/>
        </w:rPr>
        <w:t xml:space="preserve"> </w:t>
      </w:r>
      <w:sdt>
        <w:sdtPr>
          <w:rPr>
            <w:color w:val="000000" w:themeColor="text1"/>
          </w:rPr>
          <w:id w:val="-868676979"/>
          <w:citation/>
        </w:sdtPr>
        <w:sdtContent>
          <w:r w:rsidR="004B7488">
            <w:rPr>
              <w:color w:val="000000" w:themeColor="text1"/>
            </w:rPr>
            <w:fldChar w:fldCharType="begin"/>
          </w:r>
          <w:r w:rsidR="004B7488">
            <w:rPr>
              <w:color w:val="000000" w:themeColor="text1"/>
            </w:rPr>
            <w:instrText xml:space="preserve"> CITATION Sas95 \l 1033 </w:instrText>
          </w:r>
          <w:r w:rsidR="004B7488">
            <w:rPr>
              <w:color w:val="000000" w:themeColor="text1"/>
            </w:rPr>
            <w:fldChar w:fldCharType="separate"/>
          </w:r>
          <w:r w:rsidR="004B7488" w:rsidRPr="004B7488">
            <w:rPr>
              <w:noProof/>
              <w:color w:val="000000" w:themeColor="text1"/>
            </w:rPr>
            <w:t>(Sastroatmodjo, 1995)</w:t>
          </w:r>
          <w:r w:rsidR="004B7488">
            <w:rPr>
              <w:color w:val="000000" w:themeColor="text1"/>
            </w:rPr>
            <w:fldChar w:fldCharType="end"/>
          </w:r>
        </w:sdtContent>
      </w:sdt>
      <w:r w:rsidRPr="001D7C52">
        <w:rPr>
          <w:color w:val="000000" w:themeColor="text1"/>
        </w:rPr>
        <w:t>.</w:t>
      </w:r>
    </w:p>
    <w:p w:rsidR="00474A0E" w:rsidRPr="001D7C52" w:rsidRDefault="00474A0E" w:rsidP="00474A0E">
      <w:pPr>
        <w:shd w:val="clear" w:color="auto" w:fill="FFFFFF"/>
        <w:spacing w:after="0" w:line="240" w:lineRule="auto"/>
        <w:ind w:firstLine="720"/>
        <w:jc w:val="both"/>
        <w:textAlignment w:val="baseline"/>
        <w:rPr>
          <w:rFonts w:ascii="Times New Roman" w:hAnsi="Times New Roman"/>
          <w:color w:val="000000" w:themeColor="text1"/>
          <w:sz w:val="24"/>
          <w:szCs w:val="24"/>
        </w:rPr>
      </w:pPr>
      <w:r w:rsidRPr="001D7C52">
        <w:rPr>
          <w:rFonts w:ascii="Times New Roman" w:hAnsi="Times New Roman"/>
          <w:color w:val="000000" w:themeColor="text1"/>
          <w:sz w:val="24"/>
          <w:szCs w:val="24"/>
        </w:rPr>
        <w:t xml:space="preserve">Dalam hubungannya dengan demokrasi, partisipasi politik berpengaruh terhadap legitimasi masyarakat terhadap jalannya suatu pemerintahan. Dalam suatu Pemilu misalnya partisipasi politik berpengaruh terhadap legitimasi masyarakat kepada pasangan calon yang terpilih. Setiap masyarakat memiliki preferensi dan kepentingan masing-masing untuk menentukan pilihan mereka dalam pemilu. Bisa dikatakan bahwa masa depan pejabat publik yang terpilih dalam suatu Pemilu tergantung pada preferensi masyarakat sebagai pemilih. </w:t>
      </w:r>
    </w:p>
    <w:p w:rsidR="00474A0E" w:rsidRDefault="00474A0E" w:rsidP="00474A0E">
      <w:pPr>
        <w:shd w:val="clear" w:color="auto" w:fill="FFFFFF"/>
        <w:spacing w:after="0" w:line="240" w:lineRule="auto"/>
        <w:ind w:firstLine="720"/>
        <w:contextualSpacing/>
        <w:jc w:val="both"/>
        <w:textAlignment w:val="baseline"/>
        <w:rPr>
          <w:rFonts w:ascii="Times New Roman" w:hAnsi="Times New Roman"/>
          <w:color w:val="000000" w:themeColor="text1"/>
          <w:sz w:val="24"/>
          <w:szCs w:val="24"/>
        </w:rPr>
      </w:pPr>
      <w:r w:rsidRPr="001D7C52">
        <w:rPr>
          <w:rFonts w:ascii="Times New Roman" w:hAnsi="Times New Roman"/>
          <w:color w:val="000000" w:themeColor="text1"/>
          <w:sz w:val="24"/>
          <w:szCs w:val="24"/>
        </w:rPr>
        <w:t>Tidak hanya itu, partisipasi politik masyarakat dalam Pemilu dapat dipandang sebagai kontrol masyarakat terhadap suatu pemerintahan</w:t>
      </w:r>
      <w:r w:rsidR="00902B43">
        <w:rPr>
          <w:rFonts w:ascii="Times New Roman" w:hAnsi="Times New Roman"/>
          <w:color w:val="000000" w:themeColor="text1"/>
          <w:sz w:val="24"/>
          <w:szCs w:val="24"/>
        </w:rPr>
        <w:t xml:space="preserve"> </w:t>
      </w:r>
      <w:sdt>
        <w:sdtPr>
          <w:rPr>
            <w:rFonts w:ascii="Times New Roman" w:hAnsi="Times New Roman"/>
            <w:color w:val="000000" w:themeColor="text1"/>
            <w:sz w:val="24"/>
            <w:szCs w:val="24"/>
          </w:rPr>
          <w:id w:val="-715593483"/>
          <w:citation/>
        </w:sdtPr>
        <w:sdtContent>
          <w:r w:rsidR="00902B43">
            <w:rPr>
              <w:rFonts w:ascii="Times New Roman" w:hAnsi="Times New Roman"/>
              <w:color w:val="000000" w:themeColor="text1"/>
              <w:sz w:val="24"/>
              <w:szCs w:val="24"/>
            </w:rPr>
            <w:fldChar w:fldCharType="begin"/>
          </w:r>
          <w:r w:rsidR="00902B43">
            <w:rPr>
              <w:rFonts w:ascii="Times New Roman" w:hAnsi="Times New Roman"/>
              <w:color w:val="000000" w:themeColor="text1"/>
              <w:sz w:val="24"/>
              <w:szCs w:val="24"/>
            </w:rPr>
            <w:instrText xml:space="preserve"> CITATION Nge14 \l 1033 </w:instrText>
          </w:r>
          <w:r w:rsidR="00902B43">
            <w:rPr>
              <w:rFonts w:ascii="Times New Roman" w:hAnsi="Times New Roman"/>
              <w:color w:val="000000" w:themeColor="text1"/>
              <w:sz w:val="24"/>
              <w:szCs w:val="24"/>
            </w:rPr>
            <w:fldChar w:fldCharType="separate"/>
          </w:r>
          <w:r w:rsidR="00902B43" w:rsidRPr="00902B43">
            <w:rPr>
              <w:rFonts w:ascii="Times New Roman" w:hAnsi="Times New Roman"/>
              <w:noProof/>
              <w:color w:val="000000" w:themeColor="text1"/>
              <w:sz w:val="24"/>
              <w:szCs w:val="24"/>
            </w:rPr>
            <w:t>(Ngelow, 2014)</w:t>
          </w:r>
          <w:r w:rsidR="00902B43">
            <w:rPr>
              <w:rFonts w:ascii="Times New Roman" w:hAnsi="Times New Roman"/>
              <w:color w:val="000000" w:themeColor="text1"/>
              <w:sz w:val="24"/>
              <w:szCs w:val="24"/>
            </w:rPr>
            <w:fldChar w:fldCharType="end"/>
          </w:r>
        </w:sdtContent>
      </w:sdt>
      <w:r w:rsidRPr="001D7C52">
        <w:rPr>
          <w:rFonts w:ascii="Times New Roman" w:hAnsi="Times New Roman"/>
          <w:color w:val="000000" w:themeColor="text1"/>
          <w:sz w:val="24"/>
          <w:szCs w:val="24"/>
        </w:rPr>
        <w:t>. Kontrol yang diberikan beragam tergantung dengan tingkat partisipasi politik masing-masing. Selain sebagai inti dari demokrasi, partisipasi politik juga berkaitan erat dengan pemenuhan hak-hak politik warga negara. Wujud dari pemenuhan hak-hak politik adalah adanya kebebasan bagi setiap warga untuk menyatakan pendapat dan berkumpul. Seperti yang tertuang dalam UUD 1945 pasal 28: “</w:t>
      </w:r>
      <w:r>
        <w:rPr>
          <w:rFonts w:ascii="Times New Roman" w:hAnsi="Times New Roman"/>
          <w:color w:val="000000" w:themeColor="text1"/>
          <w:sz w:val="24"/>
          <w:szCs w:val="24"/>
        </w:rPr>
        <w:t>K</w:t>
      </w:r>
      <w:r w:rsidRPr="001D7C52">
        <w:rPr>
          <w:rFonts w:ascii="Times New Roman" w:hAnsi="Times New Roman"/>
          <w:color w:val="000000" w:themeColor="text1"/>
          <w:sz w:val="24"/>
          <w:szCs w:val="24"/>
        </w:rPr>
        <w:t>emerdekaan berserikat dan berkumpul mengeluarkan pikiran dengan lisan dan tulisan dan sebagainya ditetapkan dengan undang-undang”</w:t>
      </w:r>
      <w:r w:rsidR="00902B43">
        <w:rPr>
          <w:rFonts w:ascii="Times New Roman" w:hAnsi="Times New Roman"/>
          <w:color w:val="000000" w:themeColor="text1"/>
          <w:sz w:val="24"/>
          <w:szCs w:val="24"/>
        </w:rPr>
        <w:t xml:space="preserve"> </w:t>
      </w:r>
      <w:sdt>
        <w:sdtPr>
          <w:rPr>
            <w:rFonts w:ascii="Times New Roman" w:hAnsi="Times New Roman"/>
            <w:color w:val="000000" w:themeColor="text1"/>
            <w:sz w:val="24"/>
            <w:szCs w:val="24"/>
          </w:rPr>
          <w:id w:val="2127434263"/>
          <w:citation/>
        </w:sdtPr>
        <w:sdtContent>
          <w:r w:rsidR="00902B43">
            <w:rPr>
              <w:rFonts w:ascii="Times New Roman" w:hAnsi="Times New Roman"/>
              <w:color w:val="000000" w:themeColor="text1"/>
              <w:sz w:val="24"/>
              <w:szCs w:val="24"/>
            </w:rPr>
            <w:fldChar w:fldCharType="begin"/>
          </w:r>
          <w:r w:rsidR="00902B43">
            <w:rPr>
              <w:rFonts w:ascii="Times New Roman" w:hAnsi="Times New Roman"/>
              <w:color w:val="000000" w:themeColor="text1"/>
              <w:sz w:val="24"/>
              <w:szCs w:val="24"/>
            </w:rPr>
            <w:instrText xml:space="preserve"> CITATION Din17 \l 1033 </w:instrText>
          </w:r>
          <w:r w:rsidR="00902B43">
            <w:rPr>
              <w:rFonts w:ascii="Times New Roman" w:hAnsi="Times New Roman"/>
              <w:color w:val="000000" w:themeColor="text1"/>
              <w:sz w:val="24"/>
              <w:szCs w:val="24"/>
            </w:rPr>
            <w:fldChar w:fldCharType="separate"/>
          </w:r>
          <w:r w:rsidR="00902B43" w:rsidRPr="00902B43">
            <w:rPr>
              <w:rFonts w:ascii="Times New Roman" w:hAnsi="Times New Roman"/>
              <w:noProof/>
              <w:color w:val="000000" w:themeColor="text1"/>
              <w:sz w:val="24"/>
              <w:szCs w:val="24"/>
            </w:rPr>
            <w:t>(Dini, 2017)</w:t>
          </w:r>
          <w:r w:rsidR="00902B43">
            <w:rPr>
              <w:rFonts w:ascii="Times New Roman" w:hAnsi="Times New Roman"/>
              <w:color w:val="000000" w:themeColor="text1"/>
              <w:sz w:val="24"/>
              <w:szCs w:val="24"/>
            </w:rPr>
            <w:fldChar w:fldCharType="end"/>
          </w:r>
        </w:sdtContent>
      </w:sdt>
      <w:r w:rsidRPr="001D7C52">
        <w:rPr>
          <w:rFonts w:ascii="Times New Roman" w:hAnsi="Times New Roman"/>
          <w:color w:val="000000" w:themeColor="text1"/>
          <w:sz w:val="24"/>
          <w:szCs w:val="24"/>
        </w:rPr>
        <w:t>.</w:t>
      </w:r>
    </w:p>
    <w:p w:rsidR="00474A0E" w:rsidRPr="00474A0E" w:rsidRDefault="00474A0E" w:rsidP="00474A0E">
      <w:pPr>
        <w:shd w:val="clear" w:color="auto" w:fill="FFFFFF"/>
        <w:spacing w:after="0" w:line="240" w:lineRule="auto"/>
        <w:ind w:firstLine="720"/>
        <w:contextualSpacing/>
        <w:jc w:val="both"/>
        <w:textAlignment w:val="baseline"/>
        <w:rPr>
          <w:rFonts w:ascii="Times New Roman" w:hAnsi="Times New Roman" w:cs="Times New Roman"/>
          <w:color w:val="000000" w:themeColor="text1"/>
          <w:sz w:val="24"/>
          <w:szCs w:val="24"/>
        </w:rPr>
      </w:pPr>
      <w:r w:rsidRPr="00474A0E">
        <w:rPr>
          <w:rFonts w:ascii="Times New Roman" w:hAnsi="Times New Roman" w:cs="Times New Roman"/>
          <w:color w:val="000000" w:themeColor="text1"/>
          <w:sz w:val="24"/>
          <w:szCs w:val="24"/>
        </w:rPr>
        <w:t>Salah satu yang menjadikan manusia sebagai makhluk sosial adalah manusia mampu menerapkan komunikasi secara baik antar sesamanya</w:t>
      </w:r>
      <w:r w:rsidR="00902B43">
        <w:rPr>
          <w:rFonts w:ascii="Times New Roman" w:hAnsi="Times New Roman" w:cs="Times New Roman"/>
          <w:color w:val="000000" w:themeColor="text1"/>
          <w:sz w:val="24"/>
          <w:szCs w:val="24"/>
        </w:rPr>
        <w:t xml:space="preserve"> </w:t>
      </w:r>
      <w:sdt>
        <w:sdtPr>
          <w:rPr>
            <w:rFonts w:ascii="Times New Roman" w:hAnsi="Times New Roman" w:cs="Times New Roman"/>
            <w:color w:val="000000" w:themeColor="text1"/>
            <w:sz w:val="24"/>
            <w:szCs w:val="24"/>
          </w:rPr>
          <w:id w:val="-1659222120"/>
          <w:citation/>
        </w:sdtPr>
        <w:sdtContent>
          <w:r w:rsidR="00902B43">
            <w:rPr>
              <w:rFonts w:ascii="Times New Roman" w:hAnsi="Times New Roman" w:cs="Times New Roman"/>
              <w:color w:val="000000" w:themeColor="text1"/>
              <w:sz w:val="24"/>
              <w:szCs w:val="24"/>
            </w:rPr>
            <w:fldChar w:fldCharType="begin"/>
          </w:r>
          <w:r w:rsidR="00902B43">
            <w:rPr>
              <w:rFonts w:ascii="Times New Roman" w:hAnsi="Times New Roman" w:cs="Times New Roman"/>
              <w:color w:val="000000" w:themeColor="text1"/>
              <w:sz w:val="24"/>
              <w:szCs w:val="24"/>
            </w:rPr>
            <w:instrText xml:space="preserve"> CITATION Tum17 \l 1033 </w:instrText>
          </w:r>
          <w:r w:rsidR="00902B43">
            <w:rPr>
              <w:rFonts w:ascii="Times New Roman" w:hAnsi="Times New Roman" w:cs="Times New Roman"/>
              <w:color w:val="000000" w:themeColor="text1"/>
              <w:sz w:val="24"/>
              <w:szCs w:val="24"/>
            </w:rPr>
            <w:fldChar w:fldCharType="separate"/>
          </w:r>
          <w:r w:rsidR="00902B43" w:rsidRPr="00902B43">
            <w:rPr>
              <w:rFonts w:ascii="Times New Roman" w:hAnsi="Times New Roman" w:cs="Times New Roman"/>
              <w:noProof/>
              <w:color w:val="000000" w:themeColor="text1"/>
              <w:sz w:val="24"/>
              <w:szCs w:val="24"/>
            </w:rPr>
            <w:t>(Tumanggor, 2017)</w:t>
          </w:r>
          <w:r w:rsidR="00902B43">
            <w:rPr>
              <w:rFonts w:ascii="Times New Roman" w:hAnsi="Times New Roman" w:cs="Times New Roman"/>
              <w:color w:val="000000" w:themeColor="text1"/>
              <w:sz w:val="24"/>
              <w:szCs w:val="24"/>
            </w:rPr>
            <w:fldChar w:fldCharType="end"/>
          </w:r>
        </w:sdtContent>
      </w:sdt>
      <w:r w:rsidRPr="00474A0E">
        <w:rPr>
          <w:rFonts w:ascii="Times New Roman" w:hAnsi="Times New Roman" w:cs="Times New Roman"/>
          <w:color w:val="000000" w:themeColor="text1"/>
          <w:sz w:val="24"/>
          <w:szCs w:val="24"/>
        </w:rPr>
        <w:t>.</w:t>
      </w:r>
      <w:r w:rsidR="006B1F94" w:rsidRPr="00474A0E">
        <w:rPr>
          <w:rFonts w:ascii="Times New Roman" w:hAnsi="Times New Roman" w:cs="Times New Roman"/>
          <w:color w:val="000000" w:themeColor="text1"/>
          <w:sz w:val="24"/>
          <w:szCs w:val="24"/>
        </w:rPr>
        <w:t xml:space="preserve"> </w:t>
      </w:r>
      <w:r w:rsidRPr="00474A0E">
        <w:rPr>
          <w:rFonts w:ascii="Times New Roman" w:hAnsi="Times New Roman" w:cs="Times New Roman"/>
          <w:color w:val="000000" w:themeColor="text1"/>
          <w:sz w:val="24"/>
          <w:szCs w:val="24"/>
        </w:rPr>
        <w:t xml:space="preserve">Tujuan dari berkomunikasi pada dasarnya, untuk mengutarakan maksud seseorang kepada orang lain. Penting sekali kemudian menerapkan komunikasi yang baik dalam kehidupan politik. Salah satunya memahami konteks berpolitik itu sendiri, dimana akan ada sesuatu yang perlu dijelaskan kepada konstituen dan itu memerlukan strategi komunikasi politik yang baik. </w:t>
      </w:r>
    </w:p>
    <w:p w:rsidR="00AC19A7" w:rsidRDefault="00AC19A7" w:rsidP="00AC19A7">
      <w:pPr>
        <w:shd w:val="clear" w:color="auto" w:fill="FFFFFF"/>
        <w:spacing w:after="0" w:line="240" w:lineRule="auto"/>
        <w:contextualSpacing/>
        <w:jc w:val="both"/>
        <w:textAlignment w:val="baseline"/>
        <w:rPr>
          <w:rFonts w:ascii="Times New Roman" w:hAnsi="Times New Roman" w:cs="Times New Roman"/>
          <w:color w:val="000000" w:themeColor="text1"/>
          <w:sz w:val="24"/>
          <w:szCs w:val="24"/>
        </w:rPr>
      </w:pPr>
    </w:p>
    <w:p w:rsidR="00AC19A7" w:rsidRPr="00AC19A7" w:rsidRDefault="00AC19A7" w:rsidP="00AC19A7">
      <w:pPr>
        <w:shd w:val="clear" w:color="auto" w:fill="FFFFFF"/>
        <w:spacing w:after="0" w:line="240" w:lineRule="auto"/>
        <w:contextualSpacing/>
        <w:jc w:val="both"/>
        <w:textAlignment w:val="baseline"/>
        <w:rPr>
          <w:rFonts w:ascii="Times New Roman" w:hAnsi="Times New Roman" w:cs="Times New Roman"/>
          <w:b/>
          <w:color w:val="000000" w:themeColor="text1"/>
          <w:sz w:val="24"/>
          <w:szCs w:val="24"/>
        </w:rPr>
      </w:pPr>
      <w:r w:rsidRPr="00AC19A7">
        <w:rPr>
          <w:rFonts w:ascii="Times New Roman" w:hAnsi="Times New Roman" w:cs="Times New Roman"/>
          <w:b/>
          <w:color w:val="000000" w:themeColor="text1"/>
          <w:sz w:val="24"/>
          <w:szCs w:val="24"/>
        </w:rPr>
        <w:t xml:space="preserve">KOMUNIKASI </w:t>
      </w:r>
      <w:proofErr w:type="gramStart"/>
      <w:r w:rsidRPr="00AC19A7">
        <w:rPr>
          <w:rFonts w:ascii="Times New Roman" w:hAnsi="Times New Roman" w:cs="Times New Roman"/>
          <w:b/>
          <w:color w:val="000000" w:themeColor="text1"/>
          <w:sz w:val="24"/>
          <w:szCs w:val="24"/>
        </w:rPr>
        <w:t>POLITIK :</w:t>
      </w:r>
      <w:proofErr w:type="gramEnd"/>
      <w:r w:rsidRPr="00AC19A7">
        <w:rPr>
          <w:rFonts w:ascii="Times New Roman" w:hAnsi="Times New Roman" w:cs="Times New Roman"/>
          <w:b/>
          <w:color w:val="000000" w:themeColor="text1"/>
          <w:sz w:val="24"/>
          <w:szCs w:val="24"/>
        </w:rPr>
        <w:t xml:space="preserve"> CARA UNTUK BERPARTISIPASI</w:t>
      </w:r>
    </w:p>
    <w:p w:rsidR="00474A0E" w:rsidRDefault="00474A0E" w:rsidP="00474A0E">
      <w:pPr>
        <w:shd w:val="clear" w:color="auto" w:fill="FFFFFF"/>
        <w:spacing w:after="0" w:line="240" w:lineRule="auto"/>
        <w:ind w:firstLine="720"/>
        <w:contextualSpacing/>
        <w:jc w:val="both"/>
        <w:textAlignment w:val="baseline"/>
        <w:rPr>
          <w:rFonts w:ascii="Times New Roman" w:hAnsi="Times New Roman" w:cs="Times New Roman"/>
          <w:color w:val="000000" w:themeColor="text1"/>
          <w:sz w:val="24"/>
          <w:szCs w:val="24"/>
        </w:rPr>
      </w:pPr>
      <w:r w:rsidRPr="00474A0E">
        <w:rPr>
          <w:rFonts w:ascii="Times New Roman" w:hAnsi="Times New Roman" w:cs="Times New Roman"/>
          <w:color w:val="000000" w:themeColor="text1"/>
          <w:sz w:val="24"/>
          <w:szCs w:val="24"/>
        </w:rPr>
        <w:t>Komunikasi politik berasal dari dua kata dasar, komunikasi dan politik. Komunikasi adalah proses penyampaian informasi dari seseorang kepada orang lain, baik dengan cara penggunaan media sebagai kemasan informasi atau melalui transmisi secara simbolik. Sehingga informasi mudah dimengerti dan pada akhirnya dimiliki kesamaan persepsi. Sedangkan politik adalah segala upaya untuk memperoleh, mempertahankan, dan memperluas wilayah kekuasaan.</w:t>
      </w:r>
    </w:p>
    <w:p w:rsidR="00474A0E" w:rsidRPr="001D7C52" w:rsidRDefault="00474A0E" w:rsidP="00474A0E">
      <w:pPr>
        <w:pStyle w:val="NormalWeb"/>
        <w:shd w:val="clear" w:color="auto" w:fill="FFFFFF"/>
        <w:spacing w:before="0" w:beforeAutospacing="0" w:after="0" w:afterAutospacing="0"/>
        <w:ind w:firstLine="720"/>
        <w:contextualSpacing/>
        <w:jc w:val="both"/>
        <w:rPr>
          <w:color w:val="000000" w:themeColor="text1"/>
          <w:szCs w:val="22"/>
        </w:rPr>
      </w:pPr>
      <w:r w:rsidRPr="001D7C52">
        <w:rPr>
          <w:color w:val="000000" w:themeColor="text1"/>
          <w:szCs w:val="22"/>
        </w:rPr>
        <w:t>Pilkada merupakan akronim dari penyelenggaraan pemilihan kepala daerah. Pilkada merupakan produk dari sistem pemerintahan demokratis. Pilkada merupakan rekruitmen politik yaitu penyeleksian rakyat terhadap tokoh-tokoh yang mencalonkan diri sebagai Kepala Daerah, baik Gubernur/Wakil Gubernur maupun Bupati/Wakil Bupati atau Walikota/ Wakil Walikota. Kepala Daerah adalah jabatan politik atau jabatan publik yang bertugas memimpin birokrasi menggerakkan jalannya roda pemerintahan. Fungsi-fungsi pemerintahan terbagi menjadi perlindungan, pelayanan publik, dan pembangunan. Kepala Daerah menjalankan fungsi pengambilan kebijakan atas ketiga fungsi pemerintahan tersebut. Dalam konteks struktur kekuasaan, Kepala Daerah adalah kepala eksekutif di daerah.</w:t>
      </w:r>
    </w:p>
    <w:p w:rsidR="00474A0E" w:rsidRDefault="00474A0E" w:rsidP="00474A0E">
      <w:pPr>
        <w:pStyle w:val="NormalWeb"/>
        <w:shd w:val="clear" w:color="auto" w:fill="FFFFFF"/>
        <w:spacing w:before="0" w:beforeAutospacing="0" w:after="0" w:afterAutospacing="0"/>
        <w:ind w:firstLine="720"/>
        <w:contextualSpacing/>
        <w:jc w:val="both"/>
        <w:rPr>
          <w:color w:val="000000" w:themeColor="text1"/>
          <w:szCs w:val="22"/>
        </w:rPr>
      </w:pPr>
      <w:r w:rsidRPr="001D7C52">
        <w:rPr>
          <w:color w:val="000000" w:themeColor="text1"/>
          <w:szCs w:val="22"/>
        </w:rPr>
        <w:t xml:space="preserve">Kaitan antara pilkada dan demokrasi tercermin pada penghargaan terhadap suara atau </w:t>
      </w:r>
      <w:r w:rsidRPr="00474A0E">
        <w:rPr>
          <w:color w:val="000000" w:themeColor="text1"/>
          <w:szCs w:val="22"/>
        </w:rPr>
        <w:t>aspirasi yang datang dari rakyat. Pemilihan umum merupakan wujud kebebasan</w:t>
      </w:r>
      <w:r w:rsidRPr="001D7C52">
        <w:rPr>
          <w:color w:val="000000" w:themeColor="text1"/>
          <w:szCs w:val="22"/>
        </w:rPr>
        <w:t xml:space="preserve"> masyarakat </w:t>
      </w:r>
      <w:r w:rsidRPr="001D7C52">
        <w:rPr>
          <w:color w:val="000000" w:themeColor="text1"/>
          <w:szCs w:val="22"/>
        </w:rPr>
        <w:lastRenderedPageBreak/>
        <w:t>dan rasionalitas individu untuk memilih pemimpinnya. Hal ini memiliki korelasi dengan pembentukan pemerintahan daerah sebagai bentuk rasionalitas masyarakat daerah yang diwujudkan melalui pemilihan Kepala Daerah dan Wakil Kepala Daerah secara langsung. Tujuan diadakannya pilkada langsung adalah untuk membentuk pemerintahan yang kuat berdasarkan pilihan dan legitimasi dari rakyat. Pilkada langsung merupakan suatu rangkaian proses demokrasi pada tingkat daerah. Hal ini senada dengan perkataan seorang ahli, Robert Dahl dan dikutip oleh Affan Gaffar, bahwa demokrasi lokal pada tingkat pemerintahan kota dan kabupaten mendorong masyarakat di sekitar pemerintahan tersebut untuk ikut serta secara rasional terlibat dalam kehidupan politik</w:t>
      </w:r>
      <w:r w:rsidR="00902B43">
        <w:rPr>
          <w:color w:val="000000" w:themeColor="text1"/>
          <w:szCs w:val="22"/>
        </w:rPr>
        <w:t xml:space="preserve"> </w:t>
      </w:r>
      <w:sdt>
        <w:sdtPr>
          <w:rPr>
            <w:color w:val="000000" w:themeColor="text1"/>
            <w:szCs w:val="22"/>
          </w:rPr>
          <w:id w:val="-1546286925"/>
          <w:citation/>
        </w:sdtPr>
        <w:sdtContent>
          <w:r w:rsidR="00902B43">
            <w:rPr>
              <w:color w:val="000000" w:themeColor="text1"/>
              <w:szCs w:val="22"/>
            </w:rPr>
            <w:fldChar w:fldCharType="begin"/>
          </w:r>
          <w:r w:rsidR="00902B43">
            <w:rPr>
              <w:color w:val="000000" w:themeColor="text1"/>
              <w:szCs w:val="22"/>
            </w:rPr>
            <w:instrText xml:space="preserve"> CITATION Sya03 \l 1033 </w:instrText>
          </w:r>
          <w:r w:rsidR="00902B43">
            <w:rPr>
              <w:color w:val="000000" w:themeColor="text1"/>
              <w:szCs w:val="22"/>
            </w:rPr>
            <w:fldChar w:fldCharType="separate"/>
          </w:r>
          <w:r w:rsidR="00902B43" w:rsidRPr="00902B43">
            <w:rPr>
              <w:noProof/>
              <w:color w:val="000000" w:themeColor="text1"/>
              <w:szCs w:val="22"/>
            </w:rPr>
            <w:t>(Syaukani Gaffar, 2003)</w:t>
          </w:r>
          <w:r w:rsidR="00902B43">
            <w:rPr>
              <w:color w:val="000000" w:themeColor="text1"/>
              <w:szCs w:val="22"/>
            </w:rPr>
            <w:fldChar w:fldCharType="end"/>
          </w:r>
        </w:sdtContent>
      </w:sdt>
      <w:r w:rsidRPr="001D7C52">
        <w:rPr>
          <w:color w:val="000000" w:themeColor="text1"/>
          <w:szCs w:val="22"/>
        </w:rPr>
        <w:t xml:space="preserve">. Pada tanggal 27 Juni 2018 akan diadakan pilkada serentak di beberapa provinsi di Indonesia. Hal ini mencerminkan kebangkitan dari paham demokrasi di negara kita. Rakyat diharapkan untuk dapat terlibat dan juga berperan serta dalam memberikan suaranya. Dalam ajang pilkada ini juga nantinya akan dilihat sudah sejauh mana perkembangan ber-demokrasi di Indonesia. </w:t>
      </w:r>
    </w:p>
    <w:p w:rsidR="007D1B5B" w:rsidRDefault="007D1B5B" w:rsidP="00474A0E">
      <w:pPr>
        <w:pStyle w:val="NormalWeb"/>
        <w:shd w:val="clear" w:color="auto" w:fill="FFFFFF"/>
        <w:spacing w:before="0" w:beforeAutospacing="0" w:after="0" w:afterAutospacing="0"/>
        <w:ind w:firstLine="720"/>
        <w:contextualSpacing/>
        <w:jc w:val="both"/>
        <w:rPr>
          <w:color w:val="000000" w:themeColor="text1"/>
          <w:szCs w:val="22"/>
        </w:rPr>
      </w:pPr>
    </w:p>
    <w:p w:rsidR="00AC19A7" w:rsidRDefault="00AC19A7" w:rsidP="00AC19A7">
      <w:pPr>
        <w:pStyle w:val="NormalWeb"/>
        <w:shd w:val="clear" w:color="auto" w:fill="FFFFFF"/>
        <w:spacing w:before="0" w:beforeAutospacing="0" w:after="0" w:afterAutospacing="0"/>
        <w:contextualSpacing/>
        <w:jc w:val="both"/>
        <w:rPr>
          <w:color w:val="000000" w:themeColor="text1"/>
          <w:szCs w:val="22"/>
        </w:rPr>
      </w:pPr>
    </w:p>
    <w:p w:rsidR="00AC19A7" w:rsidRPr="00AC19A7" w:rsidRDefault="00AC19A7" w:rsidP="00AC19A7">
      <w:pPr>
        <w:pStyle w:val="NormalWeb"/>
        <w:shd w:val="clear" w:color="auto" w:fill="FFFFFF"/>
        <w:spacing w:before="0" w:beforeAutospacing="0" w:after="0" w:afterAutospacing="0"/>
        <w:contextualSpacing/>
        <w:jc w:val="both"/>
        <w:rPr>
          <w:b/>
          <w:color w:val="000000" w:themeColor="text1"/>
          <w:szCs w:val="22"/>
        </w:rPr>
      </w:pPr>
      <w:r w:rsidRPr="00AC19A7">
        <w:rPr>
          <w:b/>
          <w:color w:val="000000" w:themeColor="text1"/>
          <w:szCs w:val="22"/>
        </w:rPr>
        <w:t>SIAPA ITU GEREJA?</w:t>
      </w:r>
    </w:p>
    <w:p w:rsidR="00474A0E" w:rsidRPr="001D7C52" w:rsidRDefault="00474A0E" w:rsidP="00474A0E">
      <w:pPr>
        <w:pStyle w:val="NormalWeb"/>
        <w:shd w:val="clear" w:color="auto" w:fill="FFFFFF"/>
        <w:spacing w:before="0" w:beforeAutospacing="0" w:after="0" w:afterAutospacing="0"/>
        <w:ind w:firstLine="720"/>
        <w:contextualSpacing/>
        <w:jc w:val="both"/>
        <w:rPr>
          <w:color w:val="000000" w:themeColor="text1"/>
          <w:szCs w:val="22"/>
        </w:rPr>
      </w:pPr>
      <w:r w:rsidRPr="001D7C52">
        <w:rPr>
          <w:color w:val="000000" w:themeColor="text1"/>
          <w:szCs w:val="22"/>
        </w:rPr>
        <w:t>Kata “Gereja” bukanlah semacam batasan atau definisi. Ekklesia adalah kata yang biasa saja pada zaman para rasul</w:t>
      </w:r>
      <w:r w:rsidR="00902B43">
        <w:rPr>
          <w:color w:val="000000" w:themeColor="text1"/>
          <w:szCs w:val="22"/>
        </w:rPr>
        <w:t xml:space="preserve"> </w:t>
      </w:r>
      <w:sdt>
        <w:sdtPr>
          <w:rPr>
            <w:color w:val="000000" w:themeColor="text1"/>
            <w:szCs w:val="22"/>
          </w:rPr>
          <w:id w:val="-64497315"/>
          <w:citation/>
        </w:sdtPr>
        <w:sdtContent>
          <w:r w:rsidR="00902B43">
            <w:rPr>
              <w:color w:val="000000" w:themeColor="text1"/>
              <w:szCs w:val="22"/>
            </w:rPr>
            <w:fldChar w:fldCharType="begin"/>
          </w:r>
          <w:r w:rsidR="00902B43">
            <w:rPr>
              <w:color w:val="000000" w:themeColor="text1"/>
              <w:szCs w:val="22"/>
            </w:rPr>
            <w:instrText xml:space="preserve"> CITATION Sya17 \l 1033 </w:instrText>
          </w:r>
          <w:r w:rsidR="00902B43">
            <w:rPr>
              <w:color w:val="000000" w:themeColor="text1"/>
              <w:szCs w:val="22"/>
            </w:rPr>
            <w:fldChar w:fldCharType="separate"/>
          </w:r>
          <w:r w:rsidR="00902B43" w:rsidRPr="00902B43">
            <w:rPr>
              <w:noProof/>
              <w:color w:val="000000" w:themeColor="text1"/>
              <w:szCs w:val="22"/>
            </w:rPr>
            <w:t>(Syaukani Gaffar, 2017)</w:t>
          </w:r>
          <w:r w:rsidR="00902B43">
            <w:rPr>
              <w:color w:val="000000" w:themeColor="text1"/>
              <w:szCs w:val="22"/>
            </w:rPr>
            <w:fldChar w:fldCharType="end"/>
          </w:r>
        </w:sdtContent>
      </w:sdt>
      <w:r w:rsidR="006B1F94">
        <w:rPr>
          <w:rFonts w:eastAsia="Calibri"/>
          <w:color w:val="000000" w:themeColor="text1"/>
          <w:szCs w:val="22"/>
        </w:rPr>
        <w:t>.</w:t>
      </w:r>
      <w:r w:rsidRPr="001D7C52">
        <w:rPr>
          <w:color w:val="000000" w:themeColor="text1"/>
          <w:szCs w:val="22"/>
        </w:rPr>
        <w:t xml:space="preserve"> Dari cara memakainya, kelihatan bagaimana jemaat perdana memahami diri dan merumuskan karya keselamatan Tuhan di antara mereka. Kadang-kadang mereka berkata “Gereja Allah” atau juga “jemaat Allah”, yang kiranya sesuai dengan cara berbicara orang Yahudi. Mereka menjadi “jemaat” atau “Gereja” karena iman mereka akan Yesus Kristus, khususnya akan wafat dan kebangkitan-Nya. Gereja adalah “jemaat Allah yang dikuduskan dalam Kristus Yesus”. Maka sebetulnya ada tiga “nama” yang dipakai untuk Gereja dalam Perjanjian Baru: “Umat Allah”, “Tubuh Kristus”, dan “bait Roh Kudus”. Ketiga-tiganya berkaitan satu sama lain</w:t>
      </w:r>
      <w:r w:rsidR="00902B43">
        <w:rPr>
          <w:color w:val="000000" w:themeColor="text1"/>
          <w:szCs w:val="22"/>
        </w:rPr>
        <w:t xml:space="preserve"> </w:t>
      </w:r>
      <w:sdt>
        <w:sdtPr>
          <w:rPr>
            <w:color w:val="000000" w:themeColor="text1"/>
            <w:szCs w:val="22"/>
          </w:rPr>
          <w:id w:val="2001235423"/>
          <w:citation/>
        </w:sdtPr>
        <w:sdtContent>
          <w:r w:rsidR="00902B43">
            <w:rPr>
              <w:color w:val="000000" w:themeColor="text1"/>
              <w:szCs w:val="22"/>
            </w:rPr>
            <w:fldChar w:fldCharType="begin"/>
          </w:r>
          <w:r w:rsidR="00902B43">
            <w:rPr>
              <w:color w:val="000000" w:themeColor="text1"/>
              <w:szCs w:val="22"/>
            </w:rPr>
            <w:instrText xml:space="preserve"> CITATION Har12 \l 1033 </w:instrText>
          </w:r>
          <w:r w:rsidR="00902B43">
            <w:rPr>
              <w:color w:val="000000" w:themeColor="text1"/>
              <w:szCs w:val="22"/>
            </w:rPr>
            <w:fldChar w:fldCharType="separate"/>
          </w:r>
          <w:r w:rsidR="00902B43" w:rsidRPr="00902B43">
            <w:rPr>
              <w:noProof/>
              <w:color w:val="000000" w:themeColor="text1"/>
              <w:szCs w:val="22"/>
            </w:rPr>
            <w:t>(Hartono , 2012)</w:t>
          </w:r>
          <w:r w:rsidR="00902B43">
            <w:rPr>
              <w:color w:val="000000" w:themeColor="text1"/>
              <w:szCs w:val="22"/>
            </w:rPr>
            <w:fldChar w:fldCharType="end"/>
          </w:r>
        </w:sdtContent>
      </w:sdt>
      <w:r w:rsidRPr="001D7C52">
        <w:rPr>
          <w:color w:val="000000" w:themeColor="text1"/>
          <w:szCs w:val="22"/>
        </w:rPr>
        <w:t>.</w:t>
      </w:r>
    </w:p>
    <w:p w:rsidR="00474A0E" w:rsidRPr="001D7C52" w:rsidRDefault="00474A0E" w:rsidP="00474A0E">
      <w:pPr>
        <w:shd w:val="clear" w:color="auto" w:fill="FFFFFF"/>
        <w:spacing w:after="0" w:line="240" w:lineRule="auto"/>
        <w:ind w:firstLine="720"/>
        <w:jc w:val="both"/>
        <w:rPr>
          <w:rFonts w:ascii="Times New Roman" w:eastAsia="Times New Roman" w:hAnsi="Times New Roman"/>
          <w:color w:val="000000" w:themeColor="text1"/>
          <w:sz w:val="24"/>
          <w:szCs w:val="24"/>
        </w:rPr>
      </w:pPr>
      <w:r w:rsidRPr="001D7C52">
        <w:rPr>
          <w:rFonts w:ascii="Times New Roman" w:eastAsia="Times New Roman" w:hAnsi="Times New Roman"/>
          <w:color w:val="000000" w:themeColor="text1"/>
          <w:sz w:val="24"/>
          <w:szCs w:val="24"/>
        </w:rPr>
        <w:t>Gereja adalah persekutuan orang-orang percaya kepada Yesus Kristus</w:t>
      </w:r>
      <w:r w:rsidR="00902B43">
        <w:rPr>
          <w:rFonts w:ascii="Times New Roman" w:eastAsia="Times New Roman" w:hAnsi="Times New Roman"/>
          <w:color w:val="000000" w:themeColor="text1"/>
          <w:sz w:val="24"/>
          <w:szCs w:val="24"/>
        </w:rPr>
        <w:t xml:space="preserve"> </w:t>
      </w:r>
      <w:sdt>
        <w:sdtPr>
          <w:rPr>
            <w:rFonts w:ascii="Times New Roman" w:eastAsia="Times New Roman" w:hAnsi="Times New Roman"/>
            <w:color w:val="000000" w:themeColor="text1"/>
            <w:sz w:val="24"/>
            <w:szCs w:val="24"/>
          </w:rPr>
          <w:id w:val="-1527254854"/>
          <w:citation/>
        </w:sdtPr>
        <w:sdtContent>
          <w:r w:rsidR="00A00D53">
            <w:rPr>
              <w:rFonts w:ascii="Times New Roman" w:eastAsia="Times New Roman" w:hAnsi="Times New Roman"/>
              <w:color w:val="000000" w:themeColor="text1"/>
              <w:sz w:val="24"/>
              <w:szCs w:val="24"/>
            </w:rPr>
            <w:fldChar w:fldCharType="begin"/>
          </w:r>
          <w:r w:rsidR="00A00D53">
            <w:rPr>
              <w:rFonts w:ascii="Times New Roman" w:eastAsia="Times New Roman" w:hAnsi="Times New Roman"/>
              <w:color w:val="000000" w:themeColor="text1"/>
              <w:sz w:val="24"/>
              <w:szCs w:val="24"/>
            </w:rPr>
            <w:instrText xml:space="preserve"> CITATION Har041 \l 1033 </w:instrText>
          </w:r>
          <w:r w:rsidR="00A00D53">
            <w:rPr>
              <w:rFonts w:ascii="Times New Roman" w:eastAsia="Times New Roman" w:hAnsi="Times New Roman"/>
              <w:color w:val="000000" w:themeColor="text1"/>
              <w:sz w:val="24"/>
              <w:szCs w:val="24"/>
            </w:rPr>
            <w:fldChar w:fldCharType="separate"/>
          </w:r>
          <w:r w:rsidR="00A00D53" w:rsidRPr="00A00D53">
            <w:rPr>
              <w:rFonts w:ascii="Times New Roman" w:eastAsia="Times New Roman" w:hAnsi="Times New Roman"/>
              <w:noProof/>
              <w:color w:val="000000" w:themeColor="text1"/>
              <w:sz w:val="24"/>
              <w:szCs w:val="24"/>
            </w:rPr>
            <w:t>(Hartono, Dimensi Politik dari Sejarah Gereja, 2004)</w:t>
          </w:r>
          <w:r w:rsidR="00A00D53">
            <w:rPr>
              <w:rFonts w:ascii="Times New Roman" w:eastAsia="Times New Roman" w:hAnsi="Times New Roman"/>
              <w:color w:val="000000" w:themeColor="text1"/>
              <w:sz w:val="24"/>
              <w:szCs w:val="24"/>
            </w:rPr>
            <w:fldChar w:fldCharType="end"/>
          </w:r>
        </w:sdtContent>
      </w:sdt>
      <w:r w:rsidRPr="001D7C52">
        <w:rPr>
          <w:rFonts w:ascii="Times New Roman" w:eastAsia="Times New Roman" w:hAnsi="Times New Roman"/>
          <w:color w:val="000000" w:themeColor="text1"/>
          <w:sz w:val="24"/>
          <w:szCs w:val="24"/>
        </w:rPr>
        <w:t>. Ia lahir seiring kehidupan dan pelayanan Yesus Kristus di dunia. Karena itu, apa yang disebut gereja perdana adalah persekutuan para murid Yesus dan ditambah dengan beberapa orang lain yang telah mengaku Yesus sebagai Tuhan dan menjadi saksi atas kebangkitanNya. Gereja perdana ini memiliki semangat persekutuan, pelayanan, dan kesaksian yang kuat, sehingga iman Kristen mulai tersebar dari Yerusalem, seluruh daerah Yudea, Samaria, dan sampai ke ujung dunia (Kis. 1:8)</w:t>
      </w:r>
      <w:r w:rsidR="00A00D53">
        <w:rPr>
          <w:rFonts w:ascii="Times New Roman" w:eastAsia="Times New Roman" w:hAnsi="Times New Roman"/>
          <w:color w:val="000000" w:themeColor="text1"/>
          <w:sz w:val="24"/>
          <w:szCs w:val="24"/>
        </w:rPr>
        <w:t xml:space="preserve"> </w:t>
      </w:r>
      <w:sdt>
        <w:sdtPr>
          <w:rPr>
            <w:rFonts w:ascii="Times New Roman" w:eastAsia="Times New Roman" w:hAnsi="Times New Roman"/>
            <w:color w:val="000000" w:themeColor="text1"/>
            <w:sz w:val="24"/>
            <w:szCs w:val="24"/>
          </w:rPr>
          <w:id w:val="-1821728810"/>
          <w:citation/>
        </w:sdtPr>
        <w:sdtContent>
          <w:r w:rsidR="00A00D53">
            <w:rPr>
              <w:rFonts w:ascii="Times New Roman" w:eastAsia="Times New Roman" w:hAnsi="Times New Roman"/>
              <w:color w:val="000000" w:themeColor="text1"/>
              <w:sz w:val="24"/>
              <w:szCs w:val="24"/>
            </w:rPr>
            <w:fldChar w:fldCharType="begin"/>
          </w:r>
          <w:r w:rsidR="00A00D53">
            <w:rPr>
              <w:rFonts w:ascii="Times New Roman" w:eastAsia="Times New Roman" w:hAnsi="Times New Roman"/>
              <w:color w:val="000000" w:themeColor="text1"/>
              <w:sz w:val="24"/>
              <w:szCs w:val="24"/>
            </w:rPr>
            <w:instrText xml:space="preserve"> CITATION Deu031 \l 1033 </w:instrText>
          </w:r>
          <w:r w:rsidR="00A00D53">
            <w:rPr>
              <w:rFonts w:ascii="Times New Roman" w:eastAsia="Times New Roman" w:hAnsi="Times New Roman"/>
              <w:color w:val="000000" w:themeColor="text1"/>
              <w:sz w:val="24"/>
              <w:szCs w:val="24"/>
            </w:rPr>
            <w:fldChar w:fldCharType="separate"/>
          </w:r>
          <w:r w:rsidR="00A00D53" w:rsidRPr="00A00D53">
            <w:rPr>
              <w:rFonts w:ascii="Times New Roman" w:eastAsia="Times New Roman" w:hAnsi="Times New Roman"/>
              <w:noProof/>
              <w:color w:val="000000" w:themeColor="text1"/>
              <w:sz w:val="24"/>
              <w:szCs w:val="24"/>
            </w:rPr>
            <w:t>(Deuterokanonika, 2003)</w:t>
          </w:r>
          <w:r w:rsidR="00A00D53">
            <w:rPr>
              <w:rFonts w:ascii="Times New Roman" w:eastAsia="Times New Roman" w:hAnsi="Times New Roman"/>
              <w:color w:val="000000" w:themeColor="text1"/>
              <w:sz w:val="24"/>
              <w:szCs w:val="24"/>
            </w:rPr>
            <w:fldChar w:fldCharType="end"/>
          </w:r>
        </w:sdtContent>
      </w:sdt>
      <w:r w:rsidRPr="001D7C52">
        <w:rPr>
          <w:rFonts w:ascii="Times New Roman" w:eastAsia="Times New Roman" w:hAnsi="Times New Roman"/>
          <w:color w:val="000000" w:themeColor="text1"/>
          <w:sz w:val="24"/>
          <w:szCs w:val="24"/>
        </w:rPr>
        <w:t>. Salah seorang murid Yesus yang giat dalam pekabaran Injil ini adalah rasul Paulus. Ia mengabarkan Injil hampir di seluruh wilayah kekuasaan Romawi pada abad pertama, baik di kalangan orang-orang Yahudi diaspora maupun orang-orang bukan Yahudi. Selain rasul Paulus, para murid yang lain juga aktif mengabarkan Injil ke seluruh dunia. Konon rasul Thomas mengabarkan Injil sampai ke India. Karena itu, pada akhir abad pertama dan memasuki abad kedua, sejumlah jemaat-jemaat Kristen lahir dan bertumbuh di seluruh wilayah kekuasaan Romawi, dengan latar belakang suku bangsa, bahasa, dan tradisi yang berbeda. Namun demikian, jemaat-jemaat ini mengakui keesaan mereka di dalam iman kepada Yesus Kristus dan di dalam tugas panggilan mereka untuk bersekutu, bersaksi, dan melayani sebagai jemaat-jemaat Kristen. Jadi, keesaan mereka pertama-tama terletak pada iman mereka kepada Yesus Kristus dan panggilan mereka untuk bersaksi di dalam dunia</w:t>
      </w:r>
      <w:r w:rsidR="00A00D53">
        <w:rPr>
          <w:rFonts w:ascii="Times New Roman" w:eastAsia="Times New Roman" w:hAnsi="Times New Roman"/>
          <w:color w:val="000000" w:themeColor="text1"/>
          <w:sz w:val="24"/>
          <w:szCs w:val="24"/>
        </w:rPr>
        <w:t xml:space="preserve"> </w:t>
      </w:r>
      <w:sdt>
        <w:sdtPr>
          <w:rPr>
            <w:rFonts w:ascii="Times New Roman" w:eastAsia="Times New Roman" w:hAnsi="Times New Roman"/>
            <w:color w:val="000000" w:themeColor="text1"/>
            <w:sz w:val="24"/>
            <w:szCs w:val="24"/>
          </w:rPr>
          <w:id w:val="-1024480286"/>
          <w:citation/>
        </w:sdtPr>
        <w:sdtContent>
          <w:r w:rsidR="00A00D53">
            <w:rPr>
              <w:rFonts w:ascii="Times New Roman" w:eastAsia="Times New Roman" w:hAnsi="Times New Roman"/>
              <w:color w:val="000000" w:themeColor="text1"/>
              <w:sz w:val="24"/>
              <w:szCs w:val="24"/>
            </w:rPr>
            <w:fldChar w:fldCharType="begin"/>
          </w:r>
          <w:r w:rsidR="00A00D53">
            <w:rPr>
              <w:rFonts w:ascii="Times New Roman" w:eastAsia="Times New Roman" w:hAnsi="Times New Roman"/>
              <w:color w:val="000000" w:themeColor="text1"/>
              <w:sz w:val="24"/>
              <w:szCs w:val="24"/>
            </w:rPr>
            <w:instrText xml:space="preserve"> CITATION Mar15 \l 1033 </w:instrText>
          </w:r>
          <w:r w:rsidR="00A00D53">
            <w:rPr>
              <w:rFonts w:ascii="Times New Roman" w:eastAsia="Times New Roman" w:hAnsi="Times New Roman"/>
              <w:color w:val="000000" w:themeColor="text1"/>
              <w:sz w:val="24"/>
              <w:szCs w:val="24"/>
            </w:rPr>
            <w:fldChar w:fldCharType="separate"/>
          </w:r>
          <w:r w:rsidR="00A00D53" w:rsidRPr="00A00D53">
            <w:rPr>
              <w:rFonts w:ascii="Times New Roman" w:eastAsia="Times New Roman" w:hAnsi="Times New Roman"/>
              <w:noProof/>
              <w:color w:val="000000" w:themeColor="text1"/>
              <w:sz w:val="24"/>
              <w:szCs w:val="24"/>
            </w:rPr>
            <w:t>(Maryono, 2015)</w:t>
          </w:r>
          <w:r w:rsidR="00A00D53">
            <w:rPr>
              <w:rFonts w:ascii="Times New Roman" w:eastAsia="Times New Roman" w:hAnsi="Times New Roman"/>
              <w:color w:val="000000" w:themeColor="text1"/>
              <w:sz w:val="24"/>
              <w:szCs w:val="24"/>
            </w:rPr>
            <w:fldChar w:fldCharType="end"/>
          </w:r>
        </w:sdtContent>
      </w:sdt>
      <w:r w:rsidRPr="001D7C52">
        <w:rPr>
          <w:rFonts w:ascii="Times New Roman" w:eastAsia="Times New Roman" w:hAnsi="Times New Roman"/>
          <w:color w:val="000000" w:themeColor="text1"/>
          <w:sz w:val="24"/>
          <w:szCs w:val="24"/>
        </w:rPr>
        <w:t>.</w:t>
      </w:r>
    </w:p>
    <w:p w:rsidR="00AC19A7" w:rsidRDefault="00AC19A7" w:rsidP="00AC19A7">
      <w:pPr>
        <w:pStyle w:val="NormalWeb"/>
        <w:shd w:val="clear" w:color="auto" w:fill="FFFFFF"/>
        <w:spacing w:before="0" w:beforeAutospacing="0" w:after="0" w:afterAutospacing="0"/>
        <w:contextualSpacing/>
        <w:jc w:val="both"/>
        <w:rPr>
          <w:color w:val="000000" w:themeColor="text1"/>
          <w:szCs w:val="22"/>
        </w:rPr>
      </w:pPr>
    </w:p>
    <w:p w:rsidR="00AC19A7" w:rsidRPr="00AC19A7" w:rsidRDefault="00AC19A7" w:rsidP="00AC19A7">
      <w:pPr>
        <w:pStyle w:val="NormalWeb"/>
        <w:shd w:val="clear" w:color="auto" w:fill="FFFFFF"/>
        <w:spacing w:before="0" w:beforeAutospacing="0" w:after="0" w:afterAutospacing="0"/>
        <w:contextualSpacing/>
        <w:jc w:val="both"/>
        <w:rPr>
          <w:b/>
          <w:color w:val="000000" w:themeColor="text1"/>
          <w:szCs w:val="22"/>
        </w:rPr>
      </w:pPr>
      <w:r w:rsidRPr="00AC19A7">
        <w:rPr>
          <w:b/>
          <w:color w:val="000000" w:themeColor="text1"/>
          <w:szCs w:val="22"/>
        </w:rPr>
        <w:t>PENDEKATAN HUBUNGAN GEREJA DAN POLITIK</w:t>
      </w:r>
    </w:p>
    <w:p w:rsidR="00474A0E" w:rsidRDefault="00937201" w:rsidP="00AC19A7">
      <w:pPr>
        <w:pStyle w:val="NormalWeb"/>
        <w:shd w:val="clear" w:color="auto" w:fill="FFFFFF"/>
        <w:spacing w:before="0" w:beforeAutospacing="0" w:after="0" w:afterAutospacing="0"/>
        <w:ind w:firstLine="720"/>
        <w:contextualSpacing/>
        <w:jc w:val="both"/>
        <w:rPr>
          <w:color w:val="000000" w:themeColor="text1"/>
        </w:rPr>
      </w:pPr>
      <w:r>
        <w:rPr>
          <w:color w:val="000000" w:themeColor="text1"/>
          <w:szCs w:val="22"/>
        </w:rPr>
        <w:t xml:space="preserve">Adapun landasan teori yang digunakan teori demokrasi, teori </w:t>
      </w:r>
      <w:r>
        <w:rPr>
          <w:i/>
          <w:color w:val="000000" w:themeColor="text1"/>
          <w:szCs w:val="22"/>
        </w:rPr>
        <w:t xml:space="preserve">groupthink, </w:t>
      </w:r>
      <w:r>
        <w:rPr>
          <w:color w:val="000000" w:themeColor="text1"/>
          <w:szCs w:val="22"/>
        </w:rPr>
        <w:t xml:space="preserve">dan teori dramaturgi. Ketiga teori ini yang menjadi tolak ukur untuk melihat dalam tulisan ini. </w:t>
      </w:r>
      <w:r w:rsidRPr="001D7C52">
        <w:rPr>
          <w:color w:val="000000" w:themeColor="text1"/>
        </w:rPr>
        <w:t xml:space="preserve">Demokrasi adalah bagian dari khazanah pembuatan keputusan kolektif. Demokrasi mengejawantahkan keinginan bahwa keputusan yang mempengaruhi perkumpulan secara </w:t>
      </w:r>
      <w:r w:rsidRPr="001D7C52">
        <w:rPr>
          <w:color w:val="000000" w:themeColor="text1"/>
        </w:rPr>
        <w:lastRenderedPageBreak/>
        <w:t>keseluruhan harus diambil oleh semua anggotanya dan masing-masing anggota harus mempunyai hak yang sama dalam proses pengambilan/pembuatan keputusan</w:t>
      </w:r>
      <w:r w:rsidR="00A00D53">
        <w:rPr>
          <w:color w:val="000000" w:themeColor="text1"/>
        </w:rPr>
        <w:t xml:space="preserve"> </w:t>
      </w:r>
      <w:sdt>
        <w:sdtPr>
          <w:rPr>
            <w:color w:val="000000" w:themeColor="text1"/>
          </w:rPr>
          <w:id w:val="138997465"/>
          <w:citation/>
        </w:sdtPr>
        <w:sdtContent>
          <w:r w:rsidR="00A00D53">
            <w:rPr>
              <w:color w:val="000000" w:themeColor="text1"/>
            </w:rPr>
            <w:fldChar w:fldCharType="begin"/>
          </w:r>
          <w:r w:rsidR="00A00D53">
            <w:rPr>
              <w:color w:val="000000" w:themeColor="text1"/>
            </w:rPr>
            <w:instrText xml:space="preserve"> CITATION Bee00 \l 1033 </w:instrText>
          </w:r>
          <w:r w:rsidR="00A00D53">
            <w:rPr>
              <w:color w:val="000000" w:themeColor="text1"/>
            </w:rPr>
            <w:fldChar w:fldCharType="separate"/>
          </w:r>
          <w:r w:rsidR="00A00D53" w:rsidRPr="00A00D53">
            <w:rPr>
              <w:noProof/>
              <w:color w:val="000000" w:themeColor="text1"/>
            </w:rPr>
            <w:t>(Beetham, 2000)</w:t>
          </w:r>
          <w:r w:rsidR="00A00D53">
            <w:rPr>
              <w:color w:val="000000" w:themeColor="text1"/>
            </w:rPr>
            <w:fldChar w:fldCharType="end"/>
          </w:r>
        </w:sdtContent>
      </w:sdt>
      <w:r w:rsidRPr="001D7C52">
        <w:rPr>
          <w:color w:val="000000" w:themeColor="text1"/>
        </w:rPr>
        <w:t>. Dengan kata lain, demokrasi mencakup prinsip kembar kontrol rakyat atas proses pembuatan keputusan kolektif dan kesamaan hak-hak dalam menjalankan kendali itu. William Ebenstein menyebutkan delapan ciri pokok demokrasi, yakni “empirisme rasional, penekanan pada individu, negara sebagai alat, kesukarelaan hukum di atas hukum, penekanan pada cara, musyawarah dan mufakat dalam hubungan antar manusia dan persamaan asasi semua</w:t>
      </w:r>
      <w:r>
        <w:rPr>
          <w:color w:val="000000" w:themeColor="text1"/>
        </w:rPr>
        <w:t xml:space="preserve"> </w:t>
      </w:r>
      <w:r w:rsidRPr="001D7C52">
        <w:rPr>
          <w:color w:val="000000" w:themeColor="text1"/>
        </w:rPr>
        <w:t>manusia”</w:t>
      </w:r>
      <w:r w:rsidR="00A00D53">
        <w:rPr>
          <w:color w:val="000000" w:themeColor="text1"/>
        </w:rPr>
        <w:t xml:space="preserve"> </w:t>
      </w:r>
      <w:sdt>
        <w:sdtPr>
          <w:rPr>
            <w:color w:val="000000" w:themeColor="text1"/>
          </w:rPr>
          <w:id w:val="-1297910579"/>
          <w:citation/>
        </w:sdtPr>
        <w:sdtContent>
          <w:r w:rsidR="00A00D53">
            <w:rPr>
              <w:color w:val="000000" w:themeColor="text1"/>
            </w:rPr>
            <w:fldChar w:fldCharType="begin"/>
          </w:r>
          <w:r w:rsidR="00A00D53">
            <w:rPr>
              <w:color w:val="000000" w:themeColor="text1"/>
            </w:rPr>
            <w:instrText xml:space="preserve"> CITATION Ebe94 \l 1033 </w:instrText>
          </w:r>
          <w:r w:rsidR="00A00D53">
            <w:rPr>
              <w:color w:val="000000" w:themeColor="text1"/>
            </w:rPr>
            <w:fldChar w:fldCharType="separate"/>
          </w:r>
          <w:r w:rsidR="00A00D53" w:rsidRPr="00A00D53">
            <w:rPr>
              <w:noProof/>
              <w:color w:val="000000" w:themeColor="text1"/>
            </w:rPr>
            <w:t>(Ebenstein, 1994)</w:t>
          </w:r>
          <w:r w:rsidR="00A00D53">
            <w:rPr>
              <w:color w:val="000000" w:themeColor="text1"/>
            </w:rPr>
            <w:fldChar w:fldCharType="end"/>
          </w:r>
        </w:sdtContent>
      </w:sdt>
      <w:r w:rsidRPr="001D7C52">
        <w:rPr>
          <w:color w:val="000000" w:themeColor="text1"/>
        </w:rPr>
        <w:t>.</w:t>
      </w:r>
      <w:r w:rsidR="006B1F94">
        <w:rPr>
          <w:rFonts w:eastAsia="Calibri"/>
          <w:color w:val="000000" w:themeColor="text1"/>
        </w:rPr>
        <w:t xml:space="preserve"> </w:t>
      </w:r>
      <w:r w:rsidR="006B1F94" w:rsidRPr="001D7C52">
        <w:rPr>
          <w:color w:val="000000" w:themeColor="text1"/>
        </w:rPr>
        <w:t xml:space="preserve"> </w:t>
      </w:r>
      <w:r w:rsidRPr="001D7C52">
        <w:rPr>
          <w:color w:val="000000" w:themeColor="text1"/>
        </w:rPr>
        <w:t>Henry B. Mayo lebih sederhana dengan menyatakan enam kriteria,</w:t>
      </w:r>
      <w:r>
        <w:rPr>
          <w:color w:val="000000" w:themeColor="text1"/>
        </w:rPr>
        <w:t xml:space="preserve"> yakni “menyelesaikan perselisi</w:t>
      </w:r>
      <w:r w:rsidRPr="001D7C52">
        <w:rPr>
          <w:color w:val="000000" w:themeColor="text1"/>
        </w:rPr>
        <w:t>han dengan damai dan secara sukarela, menjamin terselenggaranya perubahan secara damai dalam suatu masyarakat yang sedang berubah, menyelenggarakan pergantian pimpinan secara teratur, membatasi pemakaian kekerasan secara minimum, adanya keanekaragaman dan tercapainya keadilan”</w:t>
      </w:r>
      <w:r w:rsidR="00A00D53">
        <w:rPr>
          <w:color w:val="000000" w:themeColor="text1"/>
        </w:rPr>
        <w:t xml:space="preserve"> </w:t>
      </w:r>
      <w:sdt>
        <w:sdtPr>
          <w:rPr>
            <w:color w:val="000000" w:themeColor="text1"/>
          </w:rPr>
          <w:id w:val="1433243742"/>
          <w:citation/>
        </w:sdtPr>
        <w:sdtContent>
          <w:r w:rsidR="00A00D53">
            <w:rPr>
              <w:color w:val="000000" w:themeColor="text1"/>
            </w:rPr>
            <w:fldChar w:fldCharType="begin"/>
          </w:r>
          <w:r w:rsidR="00A00D53">
            <w:rPr>
              <w:color w:val="000000" w:themeColor="text1"/>
            </w:rPr>
            <w:instrText xml:space="preserve"> CITATION May65 \l 1033 </w:instrText>
          </w:r>
          <w:r w:rsidR="00A00D53">
            <w:rPr>
              <w:color w:val="000000" w:themeColor="text1"/>
            </w:rPr>
            <w:fldChar w:fldCharType="separate"/>
          </w:r>
          <w:r w:rsidR="00A00D53" w:rsidRPr="00A00D53">
            <w:rPr>
              <w:noProof/>
              <w:color w:val="000000" w:themeColor="text1"/>
            </w:rPr>
            <w:t>(Mayo, 1965)</w:t>
          </w:r>
          <w:r w:rsidR="00A00D53">
            <w:rPr>
              <w:color w:val="000000" w:themeColor="text1"/>
            </w:rPr>
            <w:fldChar w:fldCharType="end"/>
          </w:r>
        </w:sdtContent>
      </w:sdt>
      <w:r w:rsidRPr="001D7C52">
        <w:rPr>
          <w:color w:val="000000" w:themeColor="text1"/>
        </w:rPr>
        <w:t>.</w:t>
      </w:r>
    </w:p>
    <w:p w:rsidR="00937201" w:rsidRDefault="00937201" w:rsidP="00937201">
      <w:pPr>
        <w:pStyle w:val="NormalWeb"/>
        <w:shd w:val="clear" w:color="auto" w:fill="FFFFFF"/>
        <w:spacing w:before="0" w:beforeAutospacing="0" w:after="0" w:afterAutospacing="0"/>
        <w:ind w:firstLine="720"/>
        <w:jc w:val="both"/>
        <w:textAlignment w:val="baseline"/>
        <w:rPr>
          <w:color w:val="000000" w:themeColor="text1"/>
        </w:rPr>
      </w:pPr>
      <w:r w:rsidRPr="001D7C52">
        <w:rPr>
          <w:color w:val="000000" w:themeColor="text1"/>
        </w:rPr>
        <w:t>Menurut Polybius, demokrasi dibentuk oleh perwalian kekuasaan dari rakyat. Pada prinsipnya konsep demokrasi yang dikemukakan oleh Polybius mirip dengan konsep ajaran Plato. Sedangkan Thomas Aquino memahami demokrasi sebagai bentuk pemerintahan oleh seluruh rakyat dimana kepentingannya ditujukan untuk diri sendiri. Prinsip dasar demokrasi klasik adalah penduduk harus menikmati persamaan politik agar mereka bebas mengatur atau memimpin dan dipimpin secara bergiliran.</w:t>
      </w:r>
    </w:p>
    <w:p w:rsidR="00937201" w:rsidRDefault="00937201" w:rsidP="00937201">
      <w:pPr>
        <w:pStyle w:val="NormalWeb"/>
        <w:shd w:val="clear" w:color="auto" w:fill="FFFFFF"/>
        <w:spacing w:before="0" w:beforeAutospacing="0" w:after="0" w:afterAutospacing="0"/>
        <w:ind w:firstLine="720"/>
        <w:contextualSpacing/>
        <w:jc w:val="both"/>
        <w:rPr>
          <w:color w:val="000000" w:themeColor="text1"/>
        </w:rPr>
      </w:pPr>
      <w:r w:rsidRPr="001D7C52">
        <w:rPr>
          <w:i/>
          <w:color w:val="000000" w:themeColor="text1"/>
        </w:rPr>
        <w:t xml:space="preserve">Groupthink </w:t>
      </w:r>
      <w:r w:rsidRPr="001D7C52">
        <w:rPr>
          <w:color w:val="000000" w:themeColor="text1"/>
        </w:rPr>
        <w:t xml:space="preserve">adalah salah satu teori dalam komunikasi kelompok. </w:t>
      </w:r>
      <w:r w:rsidRPr="009458CF">
        <w:rPr>
          <w:i/>
          <w:color w:val="000000" w:themeColor="text1"/>
        </w:rPr>
        <w:t>Groupthink</w:t>
      </w:r>
      <w:r w:rsidRPr="001D7C52">
        <w:rPr>
          <w:color w:val="000000" w:themeColor="text1"/>
        </w:rPr>
        <w:t xml:space="preserve"> merupakan pemikiran kelompok yang muncul dari anggota kelompok yang berusaha kera</w:t>
      </w:r>
      <w:r>
        <w:rPr>
          <w:color w:val="000000" w:themeColor="text1"/>
        </w:rPr>
        <w:t>s untuk mencapai kata mufakat (adanya kebulatan suara</w:t>
      </w:r>
      <w:r w:rsidRPr="001D7C52">
        <w:rPr>
          <w:color w:val="000000" w:themeColor="text1"/>
        </w:rPr>
        <w:t xml:space="preserve">) saat merumuskan satu keputusan di dalam kelompok. Gejala </w:t>
      </w:r>
      <w:r w:rsidRPr="001D7C52">
        <w:rPr>
          <w:i/>
          <w:color w:val="000000" w:themeColor="text1"/>
        </w:rPr>
        <w:t>groupthink</w:t>
      </w:r>
      <w:r w:rsidRPr="001D7C52">
        <w:rPr>
          <w:color w:val="000000" w:themeColor="text1"/>
        </w:rPr>
        <w:t xml:space="preserve"> dapat diamati dalam kehidupan sehari-hari khususnya dalam kehidupan berorganisasi. Gejala tersebut dapat berupa munculnya penilaian yang berlebihan, ketertutupan pikiran dan tekanan untuk mencapai keseragaman. </w:t>
      </w:r>
      <w:r w:rsidRPr="001D7C52">
        <w:rPr>
          <w:i/>
          <w:color w:val="000000" w:themeColor="text1"/>
        </w:rPr>
        <w:t>Groupthink</w:t>
      </w:r>
      <w:r w:rsidRPr="001D7C52">
        <w:rPr>
          <w:color w:val="000000" w:themeColor="text1"/>
        </w:rPr>
        <w:t xml:space="preserve"> dapat di</w:t>
      </w:r>
      <w:r>
        <w:rPr>
          <w:color w:val="000000" w:themeColor="text1"/>
        </w:rPr>
        <w:t xml:space="preserve">siasati </w:t>
      </w:r>
      <w:r w:rsidRPr="001D7C52">
        <w:rPr>
          <w:color w:val="000000" w:themeColor="text1"/>
        </w:rPr>
        <w:t>diantaranya memberi kesempatan setiap anggota kelompok untuk berpartisipasi dan mengembangkan sumberdaya untuk melakukan pengawasan dalam pembuatan kebijakan.</w:t>
      </w:r>
      <w:r>
        <w:rPr>
          <w:color w:val="000000" w:themeColor="text1"/>
        </w:rPr>
        <w:t xml:space="preserve"> </w:t>
      </w:r>
    </w:p>
    <w:p w:rsidR="00937201" w:rsidRDefault="00937201" w:rsidP="00937201">
      <w:pPr>
        <w:pStyle w:val="NormalWeb"/>
        <w:shd w:val="clear" w:color="auto" w:fill="FFFFFF"/>
        <w:spacing w:before="0" w:beforeAutospacing="0" w:after="0" w:afterAutospacing="0"/>
        <w:ind w:firstLine="720"/>
        <w:contextualSpacing/>
        <w:jc w:val="both"/>
        <w:rPr>
          <w:color w:val="000000" w:themeColor="text1"/>
        </w:rPr>
      </w:pPr>
      <w:r>
        <w:rPr>
          <w:color w:val="000000" w:themeColor="text1"/>
        </w:rPr>
        <w:t xml:space="preserve">Hal ini kurang lebih dapat dikatakan mirip dengan yang terjadi dalam Gereja Katolik. Hierarkhi dalam Gereja Katolik membuat keputusan yang dikeluarkan oleh para pemimpin Gereja menjadi sebuah seruan dan acuan yang dituruti dan didengarkan dalam kalangan umatnya. Hal ini memang menimbulkan kesan negatif, namun demikian seruan yang dikeluarkan bukanlah seruan tendensius atau dalam ranah pilkada atau politik, tidak mengarah pada calon tertentu melainkan ke arah kebaikan dan </w:t>
      </w:r>
      <w:r w:rsidRPr="00B1553E">
        <w:rPr>
          <w:i/>
          <w:color w:val="000000" w:themeColor="text1"/>
        </w:rPr>
        <w:t>bonum commune</w:t>
      </w:r>
      <w:r>
        <w:rPr>
          <w:i/>
          <w:color w:val="000000" w:themeColor="text1"/>
        </w:rPr>
        <w:t xml:space="preserve">. </w:t>
      </w:r>
      <w:r>
        <w:rPr>
          <w:color w:val="000000" w:themeColor="text1"/>
        </w:rPr>
        <w:t>Suatu kekhasan dalam tugas agama-agama dalam memberikan arahan normatif dan baik bagi para pengikutnya</w:t>
      </w:r>
      <w:r w:rsidR="00A00D53">
        <w:rPr>
          <w:color w:val="000000" w:themeColor="text1"/>
        </w:rPr>
        <w:t xml:space="preserve"> </w:t>
      </w:r>
      <w:sdt>
        <w:sdtPr>
          <w:rPr>
            <w:color w:val="000000" w:themeColor="text1"/>
          </w:rPr>
          <w:id w:val="1435090362"/>
          <w:citation/>
        </w:sdtPr>
        <w:sdtContent>
          <w:r w:rsidR="00A00D53">
            <w:rPr>
              <w:color w:val="000000" w:themeColor="text1"/>
            </w:rPr>
            <w:fldChar w:fldCharType="begin"/>
          </w:r>
          <w:r w:rsidR="00A00D53">
            <w:rPr>
              <w:color w:val="000000" w:themeColor="text1"/>
            </w:rPr>
            <w:instrText xml:space="preserve"> CITATION Suh13 \l 1033 </w:instrText>
          </w:r>
          <w:r w:rsidR="00A00D53">
            <w:rPr>
              <w:color w:val="000000" w:themeColor="text1"/>
            </w:rPr>
            <w:fldChar w:fldCharType="separate"/>
          </w:r>
          <w:r w:rsidR="00A00D53" w:rsidRPr="00A00D53">
            <w:rPr>
              <w:noProof/>
              <w:color w:val="000000" w:themeColor="text1"/>
            </w:rPr>
            <w:t>(Suharyo, 2013)</w:t>
          </w:r>
          <w:r w:rsidR="00A00D53">
            <w:rPr>
              <w:color w:val="000000" w:themeColor="text1"/>
            </w:rPr>
            <w:fldChar w:fldCharType="end"/>
          </w:r>
        </w:sdtContent>
      </w:sdt>
      <w:r>
        <w:rPr>
          <w:color w:val="000000" w:themeColor="text1"/>
        </w:rPr>
        <w:t>.</w:t>
      </w:r>
      <w:r>
        <w:rPr>
          <w:i/>
          <w:color w:val="000000" w:themeColor="text1"/>
        </w:rPr>
        <w:t xml:space="preserve"> </w:t>
      </w:r>
      <w:r w:rsidRPr="000D4BC0">
        <w:rPr>
          <w:color w:val="000000" w:themeColor="text1"/>
        </w:rPr>
        <w:t>Seruan dar</w:t>
      </w:r>
      <w:r>
        <w:rPr>
          <w:color w:val="000000" w:themeColor="text1"/>
        </w:rPr>
        <w:t xml:space="preserve">i Gereja ini juga bukan dikeluarkan berdasarkan pendapat sepihak melainkan berdasarkan dari hasil komunikasi dengan banyak elemen yang berkaitan dengan seruan yang akan disampaikan. Seruan dari Gereja ini difasilitasi oleh FMKI untuk dapat memberikan pandangan-pandangan terkait dunia perpolitikan secara spesifik. Semua ini dilakukan demi memberikan petunjuk dan arahan yang baik bagi para umat di kalangan akar rumput. </w:t>
      </w:r>
    </w:p>
    <w:p w:rsidR="00937201" w:rsidRPr="00937201" w:rsidRDefault="00937201" w:rsidP="00937201">
      <w:pPr>
        <w:shd w:val="clear" w:color="auto" w:fill="FFFFFF"/>
        <w:spacing w:after="0" w:line="240" w:lineRule="auto"/>
        <w:ind w:firstLine="720"/>
        <w:jc w:val="both"/>
        <w:textAlignment w:val="baseline"/>
        <w:rPr>
          <w:rFonts w:ascii="Times New Roman" w:eastAsia="Times New Roman" w:hAnsi="Times New Roman" w:cs="Times New Roman"/>
          <w:color w:val="000000" w:themeColor="text1"/>
          <w:sz w:val="28"/>
          <w:szCs w:val="24"/>
        </w:rPr>
      </w:pPr>
      <w:r w:rsidRPr="001D7C52">
        <w:rPr>
          <w:rFonts w:ascii="Times New Roman" w:eastAsia="Times New Roman" w:hAnsi="Times New Roman"/>
          <w:color w:val="000000" w:themeColor="text1"/>
          <w:sz w:val="24"/>
          <w:szCs w:val="24"/>
        </w:rPr>
        <w:t xml:space="preserve">Cara mengatasi </w:t>
      </w:r>
      <w:r w:rsidRPr="001D7C52">
        <w:rPr>
          <w:rFonts w:ascii="Times New Roman" w:eastAsia="Times New Roman" w:hAnsi="Times New Roman"/>
          <w:i/>
          <w:color w:val="000000" w:themeColor="text1"/>
          <w:sz w:val="24"/>
          <w:szCs w:val="24"/>
        </w:rPr>
        <w:t>groupthink</w:t>
      </w:r>
      <w:r w:rsidRPr="001D7C52">
        <w:rPr>
          <w:rFonts w:ascii="Times New Roman" w:eastAsia="Times New Roman" w:hAnsi="Times New Roman"/>
          <w:color w:val="000000" w:themeColor="text1"/>
          <w:sz w:val="24"/>
          <w:szCs w:val="24"/>
        </w:rPr>
        <w:t xml:space="preserve"> menurut Janis adalah pemimpin kelompok menangguhkan penilaian, mendorong munculnya berbagai kritik atas program atau keputusan yang diusulkan, mengundang ahli-ahli dari kelompok luar, menugaskan satu atau dua orang anggota untuk menjadi </w:t>
      </w:r>
      <w:r w:rsidRPr="001D7C52">
        <w:rPr>
          <w:rFonts w:ascii="Times New Roman" w:eastAsia="Times New Roman" w:hAnsi="Times New Roman"/>
          <w:i/>
          <w:color w:val="000000" w:themeColor="text1"/>
          <w:sz w:val="24"/>
          <w:szCs w:val="24"/>
        </w:rPr>
        <w:t>devil’s advocate</w:t>
      </w:r>
      <w:r w:rsidRPr="001D7C52">
        <w:rPr>
          <w:rFonts w:ascii="Times New Roman" w:eastAsia="Times New Roman" w:hAnsi="Times New Roman"/>
          <w:color w:val="000000" w:themeColor="text1"/>
          <w:sz w:val="24"/>
          <w:szCs w:val="24"/>
        </w:rPr>
        <w:t xml:space="preserve"> guna menentang pendapat mayoritas (sekalipun mereka sebenarnya setuju dengan pendapat itu), dan kelompok harus membuat keputusan-keputusan secara bertahap, tidak sekaligus.</w:t>
      </w:r>
      <w:r>
        <w:rPr>
          <w:rFonts w:ascii="Times New Roman" w:eastAsia="Times New Roman" w:hAnsi="Times New Roman"/>
          <w:color w:val="000000" w:themeColor="text1"/>
          <w:sz w:val="24"/>
          <w:szCs w:val="24"/>
        </w:rPr>
        <w:t xml:space="preserve"> Hal ini yang harus diwaspadai oleh para pemimpin Gereja, sehingga mereka tidak boleh anti terhadap politik. Mereka harus dapat memberi saran-saran terkait </w:t>
      </w:r>
      <w:r w:rsidRPr="004446D4">
        <w:rPr>
          <w:rFonts w:ascii="Times New Roman" w:eastAsia="Times New Roman" w:hAnsi="Times New Roman"/>
          <w:i/>
          <w:color w:val="000000" w:themeColor="text1"/>
          <w:sz w:val="24"/>
          <w:szCs w:val="24"/>
        </w:rPr>
        <w:t>bonum commune</w:t>
      </w:r>
      <w:r>
        <w:rPr>
          <w:rFonts w:ascii="Times New Roman" w:eastAsia="Times New Roman" w:hAnsi="Times New Roman"/>
          <w:color w:val="000000" w:themeColor="text1"/>
          <w:sz w:val="24"/>
          <w:szCs w:val="24"/>
        </w:rPr>
        <w:t xml:space="preserve"> kepada para pengikutnya. Pendapat yang </w:t>
      </w:r>
      <w:r>
        <w:rPr>
          <w:rFonts w:ascii="Times New Roman" w:eastAsia="Times New Roman" w:hAnsi="Times New Roman"/>
          <w:color w:val="000000" w:themeColor="text1"/>
          <w:sz w:val="24"/>
          <w:szCs w:val="24"/>
        </w:rPr>
        <w:lastRenderedPageBreak/>
        <w:t xml:space="preserve">dikeluarkan oleh para pemimpin Gereja menjadi pegangan bagi FMKI untuk dapat memberikan informasi dan arahan politik yang baik bagi para umatnya.  </w:t>
      </w:r>
    </w:p>
    <w:p w:rsidR="00937201" w:rsidRDefault="00937201" w:rsidP="00937201">
      <w:pPr>
        <w:shd w:val="clear" w:color="auto" w:fill="FFFFFF"/>
        <w:spacing w:after="0" w:line="240" w:lineRule="auto"/>
        <w:ind w:firstLine="720"/>
        <w:jc w:val="both"/>
        <w:textAlignment w:val="baseline"/>
        <w:rPr>
          <w:rFonts w:ascii="Times New Roman" w:hAnsi="Times New Roman" w:cs="Times New Roman"/>
          <w:color w:val="000000" w:themeColor="text1"/>
          <w:sz w:val="24"/>
        </w:rPr>
      </w:pPr>
      <w:r w:rsidRPr="00937201">
        <w:rPr>
          <w:rFonts w:ascii="Times New Roman" w:hAnsi="Times New Roman" w:cs="Times New Roman"/>
          <w:color w:val="000000" w:themeColor="text1"/>
          <w:sz w:val="24"/>
        </w:rPr>
        <w:t>Dramaturgi adalah teori yang mengemukakan bahwa teater dan drama mempunyai makna yang sama dengan interaksi soial dalam kehidupan manusia. Berdasarkan sejarah dari teori dramaturgi, pada tahun 1945 Kenneth Duva Burke (1897-1993) seorang teoritis literatur Amerika dan filosof memperkenalkan konsep dramatisme sebagai metode untuk memahami fungsi sosial dari bahasa dan drama sebagai pentas simbolik kata dan kehidupan sosial. Tujuan Dramatisme adalah memberikan penjelasan logis untuk memahami motif tindakan manusia, atau kenapa manusia melakukan apa yang mereka lakukan. Dramatisme memperlihatkan bahasa sebagai model tindakan simbolik ketimbang model pengetahuan. Pandangan Burke adalah bahwa “hidup bukan seperti drama, tapi hidup itu sendiri adalah drama”</w:t>
      </w:r>
      <w:r w:rsidR="00A00D53">
        <w:rPr>
          <w:rFonts w:ascii="Times New Roman" w:hAnsi="Times New Roman" w:cs="Times New Roman"/>
          <w:color w:val="000000" w:themeColor="text1"/>
          <w:sz w:val="24"/>
        </w:rPr>
        <w:t xml:space="preserve"> </w:t>
      </w:r>
      <w:sdt>
        <w:sdtPr>
          <w:rPr>
            <w:rFonts w:ascii="Times New Roman" w:hAnsi="Times New Roman" w:cs="Times New Roman"/>
            <w:color w:val="000000" w:themeColor="text1"/>
            <w:sz w:val="24"/>
          </w:rPr>
          <w:id w:val="-1682967427"/>
          <w:citation/>
        </w:sdtPr>
        <w:sdtContent>
          <w:r w:rsidR="00A00D53">
            <w:rPr>
              <w:rFonts w:ascii="Times New Roman" w:hAnsi="Times New Roman" w:cs="Times New Roman"/>
              <w:color w:val="000000" w:themeColor="text1"/>
              <w:sz w:val="24"/>
            </w:rPr>
            <w:fldChar w:fldCharType="begin"/>
          </w:r>
          <w:r w:rsidR="00A00D53">
            <w:rPr>
              <w:rFonts w:ascii="Times New Roman" w:hAnsi="Times New Roman" w:cs="Times New Roman"/>
              <w:color w:val="000000" w:themeColor="text1"/>
              <w:sz w:val="24"/>
            </w:rPr>
            <w:instrText xml:space="preserve"> CITATION Mac06 \l 1033 </w:instrText>
          </w:r>
          <w:r w:rsidR="00A00D53">
            <w:rPr>
              <w:rFonts w:ascii="Times New Roman" w:hAnsi="Times New Roman" w:cs="Times New Roman"/>
              <w:color w:val="000000" w:themeColor="text1"/>
              <w:sz w:val="24"/>
            </w:rPr>
            <w:fldChar w:fldCharType="separate"/>
          </w:r>
          <w:r w:rsidR="00A00D53" w:rsidRPr="00A00D53">
            <w:rPr>
              <w:rFonts w:ascii="Times New Roman" w:hAnsi="Times New Roman" w:cs="Times New Roman"/>
              <w:noProof/>
              <w:color w:val="000000" w:themeColor="text1"/>
              <w:sz w:val="24"/>
            </w:rPr>
            <w:t>(Macionis, 2006)</w:t>
          </w:r>
          <w:r w:rsidR="00A00D53">
            <w:rPr>
              <w:rFonts w:ascii="Times New Roman" w:hAnsi="Times New Roman" w:cs="Times New Roman"/>
              <w:color w:val="000000" w:themeColor="text1"/>
              <w:sz w:val="24"/>
            </w:rPr>
            <w:fldChar w:fldCharType="end"/>
          </w:r>
        </w:sdtContent>
      </w:sdt>
      <w:r w:rsidRPr="00937201">
        <w:rPr>
          <w:rFonts w:ascii="Times New Roman" w:hAnsi="Times New Roman" w:cs="Times New Roman"/>
          <w:color w:val="000000" w:themeColor="text1"/>
          <w:sz w:val="24"/>
        </w:rPr>
        <w:t>.</w:t>
      </w:r>
    </w:p>
    <w:p w:rsidR="00937201" w:rsidRDefault="00937201" w:rsidP="00937201">
      <w:pPr>
        <w:pStyle w:val="NormalWeb"/>
        <w:shd w:val="clear" w:color="auto" w:fill="FFFFFF"/>
        <w:spacing w:before="0" w:beforeAutospacing="0" w:after="0" w:afterAutospacing="0"/>
        <w:ind w:firstLine="720"/>
        <w:contextualSpacing/>
        <w:jc w:val="both"/>
        <w:rPr>
          <w:rStyle w:val="a"/>
          <w:color w:val="000000" w:themeColor="text1"/>
          <w:bdr w:val="none" w:sz="0" w:space="0" w:color="auto" w:frame="1"/>
          <w:shd w:val="clear" w:color="auto" w:fill="FFFFFF"/>
        </w:rPr>
      </w:pPr>
      <w:r>
        <w:rPr>
          <w:color w:val="000000" w:themeColor="text1"/>
        </w:rPr>
        <w:t>Istilah d</w:t>
      </w:r>
      <w:r w:rsidRPr="001D7C52">
        <w:rPr>
          <w:color w:val="000000" w:themeColor="text1"/>
        </w:rPr>
        <w:t>ramaturgi kental dengan pengaruh drama atau teater atau pertunjukan fiksi diatas panggung dimana seorang aktor memainkan karakter manusia-manusia yang lain sehingga penonton dapat memperoleh gambaran kehidupan dari tokoh tersebut dan mampu mengikuti alur cerita dari drama yang disajikan</w:t>
      </w:r>
      <w:r w:rsidR="00A00D53">
        <w:rPr>
          <w:color w:val="000000" w:themeColor="text1"/>
        </w:rPr>
        <w:t xml:space="preserve"> </w:t>
      </w:r>
      <w:sdt>
        <w:sdtPr>
          <w:rPr>
            <w:color w:val="000000" w:themeColor="text1"/>
          </w:rPr>
          <w:id w:val="-56250845"/>
          <w:citation/>
        </w:sdtPr>
        <w:sdtContent>
          <w:r w:rsidR="00A00D53">
            <w:rPr>
              <w:color w:val="000000" w:themeColor="text1"/>
            </w:rPr>
            <w:fldChar w:fldCharType="begin"/>
          </w:r>
          <w:r w:rsidR="00A00D53">
            <w:rPr>
              <w:color w:val="000000" w:themeColor="text1"/>
            </w:rPr>
            <w:instrText xml:space="preserve"> CITATION Mac061 \l 1033 </w:instrText>
          </w:r>
          <w:r w:rsidR="00A00D53">
            <w:rPr>
              <w:color w:val="000000" w:themeColor="text1"/>
            </w:rPr>
            <w:fldChar w:fldCharType="separate"/>
          </w:r>
          <w:r w:rsidR="00A00D53" w:rsidRPr="00A00D53">
            <w:rPr>
              <w:noProof/>
              <w:color w:val="000000" w:themeColor="text1"/>
            </w:rPr>
            <w:t>(Macionis, Society The Basic, 2006)</w:t>
          </w:r>
          <w:r w:rsidR="00A00D53">
            <w:rPr>
              <w:color w:val="000000" w:themeColor="text1"/>
            </w:rPr>
            <w:fldChar w:fldCharType="end"/>
          </w:r>
        </w:sdtContent>
      </w:sdt>
      <w:r w:rsidRPr="001D7C52">
        <w:rPr>
          <w:color w:val="000000" w:themeColor="text1"/>
        </w:rPr>
        <w:t>.</w:t>
      </w:r>
      <w:r>
        <w:rPr>
          <w:color w:val="000000" w:themeColor="text1"/>
        </w:rPr>
        <w:t xml:space="preserve"> Dalam d</w:t>
      </w:r>
      <w:r w:rsidRPr="001D7C52">
        <w:rPr>
          <w:color w:val="000000" w:themeColor="text1"/>
        </w:rPr>
        <w:t xml:space="preserve">ramaturgi terdiri dari </w:t>
      </w:r>
      <w:r w:rsidRPr="001D7C52">
        <w:rPr>
          <w:i/>
          <w:color w:val="000000" w:themeColor="text1"/>
        </w:rPr>
        <w:t xml:space="preserve">Front stage </w:t>
      </w:r>
      <w:r w:rsidRPr="001D7C52">
        <w:rPr>
          <w:color w:val="000000" w:themeColor="text1"/>
        </w:rPr>
        <w:t xml:space="preserve">(panggung depan) dan </w:t>
      </w:r>
      <w:r w:rsidRPr="001D7C52">
        <w:rPr>
          <w:i/>
          <w:color w:val="000000" w:themeColor="text1"/>
        </w:rPr>
        <w:t>Back Stage</w:t>
      </w:r>
      <w:r w:rsidRPr="001D7C52">
        <w:rPr>
          <w:color w:val="000000" w:themeColor="text1"/>
        </w:rPr>
        <w:t xml:space="preserve"> (panggung belakang). </w:t>
      </w:r>
      <w:r w:rsidRPr="001D7C52">
        <w:rPr>
          <w:i/>
          <w:color w:val="000000" w:themeColor="text1"/>
        </w:rPr>
        <w:t>Front Stage</w:t>
      </w:r>
      <w:r w:rsidRPr="001D7C52">
        <w:rPr>
          <w:color w:val="000000" w:themeColor="text1"/>
        </w:rPr>
        <w:t xml:space="preserve"> (panggung depan) yaitu bagian pertunjukan yang berfungsi mendefinisikan situasi penyaksi pertunjukan. </w:t>
      </w:r>
      <w:r w:rsidRPr="001D7C52">
        <w:rPr>
          <w:rStyle w:val="l6"/>
          <w:color w:val="000000" w:themeColor="text1"/>
          <w:bdr w:val="none" w:sz="0" w:space="0" w:color="auto" w:frame="1"/>
          <w:shd w:val="clear" w:color="auto" w:fill="FFFFFF"/>
        </w:rPr>
        <w:t>Maksud dari panggung</w:t>
      </w:r>
      <w:r w:rsidRPr="001D7C52">
        <w:rPr>
          <w:rStyle w:val="apple-converted-space"/>
          <w:color w:val="000000" w:themeColor="text1"/>
          <w:bdr w:val="none" w:sz="0" w:space="0" w:color="auto" w:frame="1"/>
          <w:shd w:val="clear" w:color="auto" w:fill="FFFFFF"/>
        </w:rPr>
        <w:t> </w:t>
      </w:r>
      <w:r w:rsidRPr="001D7C52">
        <w:rPr>
          <w:rStyle w:val="l6"/>
          <w:color w:val="000000" w:themeColor="text1"/>
          <w:bdr w:val="none" w:sz="0" w:space="0" w:color="auto" w:frame="1"/>
          <w:shd w:val="clear" w:color="auto" w:fill="FFFFFF"/>
        </w:rPr>
        <w:t xml:space="preserve">depan yaitu seseorang </w:t>
      </w:r>
      <w:r w:rsidRPr="001D7C52">
        <w:rPr>
          <w:rStyle w:val="a"/>
          <w:color w:val="000000" w:themeColor="text1"/>
          <w:bdr w:val="none" w:sz="0" w:space="0" w:color="auto" w:frame="1"/>
          <w:shd w:val="clear" w:color="auto" w:fill="FFFFFF"/>
        </w:rPr>
        <w:t xml:space="preserve">memainkan peran yang bukan asli di hadapan seseorang. </w:t>
      </w:r>
      <w:r w:rsidRPr="001D7C52">
        <w:rPr>
          <w:i/>
          <w:color w:val="000000" w:themeColor="text1"/>
        </w:rPr>
        <w:t>Front stage</w:t>
      </w:r>
      <w:r w:rsidRPr="001D7C52">
        <w:rPr>
          <w:color w:val="000000" w:themeColor="text1"/>
        </w:rPr>
        <w:t xml:space="preserve"> dibagi menjadi dua bagian. Pertama, </w:t>
      </w:r>
      <w:proofErr w:type="gramStart"/>
      <w:r w:rsidRPr="001D7C52">
        <w:rPr>
          <w:i/>
          <w:color w:val="000000" w:themeColor="text1"/>
        </w:rPr>
        <w:t>Setting</w:t>
      </w:r>
      <w:proofErr w:type="gramEnd"/>
      <w:r w:rsidRPr="001D7C52">
        <w:rPr>
          <w:color w:val="000000" w:themeColor="text1"/>
        </w:rPr>
        <w:t xml:space="preserve"> yaitu pemandangan fisik yang harus ada jika sang aktor memainkan perannya, </w:t>
      </w:r>
      <w:r>
        <w:rPr>
          <w:color w:val="000000" w:themeColor="text1"/>
        </w:rPr>
        <w:t>d</w:t>
      </w:r>
      <w:r w:rsidRPr="001D7C52">
        <w:rPr>
          <w:color w:val="000000" w:themeColor="text1"/>
        </w:rPr>
        <w:t xml:space="preserve">an kedua </w:t>
      </w:r>
      <w:r w:rsidRPr="001D7C52">
        <w:rPr>
          <w:i/>
          <w:color w:val="000000" w:themeColor="text1"/>
        </w:rPr>
        <w:t>Front Personal</w:t>
      </w:r>
      <w:r w:rsidRPr="001D7C52">
        <w:rPr>
          <w:color w:val="000000" w:themeColor="text1"/>
        </w:rPr>
        <w:t xml:space="preserve"> yaitu berbagai macam perlengkapan sebagai pembahasa perasaan dari sang aktor. </w:t>
      </w:r>
      <w:r w:rsidRPr="001D7C52">
        <w:rPr>
          <w:i/>
          <w:color w:val="000000" w:themeColor="text1"/>
        </w:rPr>
        <w:t>Back stage</w:t>
      </w:r>
      <w:r w:rsidRPr="001D7C52">
        <w:rPr>
          <w:color w:val="000000" w:themeColor="text1"/>
        </w:rPr>
        <w:t xml:space="preserve"> (panggung belakang) yaitu ruang dimana disitulah berjalan skenario pertunjukan oleh “tim” (masyarakat rahasia yang mengatur pementasan masing-masing aktor). </w:t>
      </w:r>
      <w:r w:rsidRPr="001D7C52">
        <w:rPr>
          <w:rStyle w:val="a"/>
          <w:color w:val="000000" w:themeColor="text1"/>
          <w:bdr w:val="none" w:sz="0" w:space="0" w:color="auto" w:frame="1"/>
          <w:shd w:val="clear" w:color="auto" w:fill="FFFFFF"/>
        </w:rPr>
        <w:t>Maksudnya yaitu yang dapat mengetahui kehidupan sosial sesungguhnya adalah dirinya sendiri bukan orang lain.</w:t>
      </w:r>
    </w:p>
    <w:p w:rsidR="00F86C98" w:rsidRDefault="00937201" w:rsidP="00AC19A7">
      <w:pPr>
        <w:pStyle w:val="NormalWeb"/>
        <w:shd w:val="clear" w:color="auto" w:fill="FFFFFF"/>
        <w:spacing w:before="0" w:beforeAutospacing="0" w:after="0" w:afterAutospacing="0"/>
        <w:ind w:firstLine="720"/>
        <w:contextualSpacing/>
        <w:jc w:val="both"/>
        <w:rPr>
          <w:color w:val="000000" w:themeColor="text1"/>
        </w:rPr>
      </w:pPr>
      <w:r w:rsidRPr="001D7C52">
        <w:rPr>
          <w:color w:val="000000" w:themeColor="text1"/>
        </w:rPr>
        <w:t xml:space="preserve">Dramaturgi hanya dapat berlaku di institusi total. Institusi total maksudnya adalah institusi yang memiliki karakter dihambakan oleh sebagian kehidupan atau keseluruhan </w:t>
      </w:r>
      <w:r w:rsidR="001B0D06">
        <w:rPr>
          <w:color w:val="000000" w:themeColor="text1"/>
        </w:rPr>
        <w:t xml:space="preserve"> </w:t>
      </w:r>
      <w:sdt>
        <w:sdtPr>
          <w:rPr>
            <w:color w:val="000000" w:themeColor="text1"/>
          </w:rPr>
          <w:id w:val="-989709932"/>
          <w:citation/>
        </w:sdtPr>
        <w:sdtContent>
          <w:r w:rsidR="001B0D06">
            <w:rPr>
              <w:color w:val="000000" w:themeColor="text1"/>
            </w:rPr>
            <w:fldChar w:fldCharType="begin"/>
          </w:r>
          <w:r w:rsidR="001B0D06">
            <w:rPr>
              <w:color w:val="000000" w:themeColor="text1"/>
            </w:rPr>
            <w:instrText xml:space="preserve"> CITATION Ris04 \l 1033 </w:instrText>
          </w:r>
          <w:r w:rsidR="001B0D06">
            <w:rPr>
              <w:color w:val="000000" w:themeColor="text1"/>
            </w:rPr>
            <w:fldChar w:fldCharType="separate"/>
          </w:r>
          <w:r w:rsidR="001B0D06" w:rsidRPr="001B0D06">
            <w:rPr>
              <w:noProof/>
              <w:color w:val="000000" w:themeColor="text1"/>
            </w:rPr>
            <w:t>(Risakotta, 2004)</w:t>
          </w:r>
          <w:r w:rsidR="001B0D06">
            <w:rPr>
              <w:color w:val="000000" w:themeColor="text1"/>
            </w:rPr>
            <w:fldChar w:fldCharType="end"/>
          </w:r>
        </w:sdtContent>
      </w:sdt>
      <w:r w:rsidR="001B0D06">
        <w:rPr>
          <w:color w:val="000000" w:themeColor="text1"/>
        </w:rPr>
        <w:t>. K</w:t>
      </w:r>
      <w:r w:rsidRPr="001D7C52">
        <w:rPr>
          <w:color w:val="000000" w:themeColor="text1"/>
        </w:rPr>
        <w:t>ehidupan dari individual yang terkait dengan institusi tersebut, dimana individu ini berlaku sebagai sub-ordinat yang mana sangat tergantung kepada organisasi dan orang yang berwenang atasnya. Ciri-ciri institusi total antara lain dikendalikan oleh kekuasan (hegemoni) dan memiliki hierarki yang jelas. Contohnya, sekolah asrama yang masih menganut paham pengajaran kuno (disiplin tinggi), kamp konsentrasi (barak militer), institusi pendidikan, penjara, pusat rehabilitasi (termasuk didalamnya rumah sakit jiwa, biara, institusi pemerintah, dan lainnya</w:t>
      </w:r>
      <w:r>
        <w:rPr>
          <w:color w:val="000000" w:themeColor="text1"/>
        </w:rPr>
        <w:t>)</w:t>
      </w:r>
      <w:r w:rsidRPr="001D7C52">
        <w:rPr>
          <w:color w:val="000000" w:themeColor="text1"/>
        </w:rPr>
        <w:t xml:space="preserve">. Dramaturgi dianggap dapat berperan baik pada instansi-instansi yang menuntut pengabdian tinggi dan tidak menghendaki adanya “pemberontakan”. Karena di dalam institusi-institusi ini peran-peran sosial akan lebih mudah untuk diidentifikasi. Orang akan lebih memahami skenario semacam apa yang ingin dimainkan. </w:t>
      </w:r>
      <w:r w:rsidR="00F86C98">
        <w:rPr>
          <w:color w:val="000000" w:themeColor="text1"/>
        </w:rPr>
        <w:t xml:space="preserve">Gereja hanya menyerukan suatu ideal yang harus ada dalam diri seorang pemimpin dan juga mengarah pada </w:t>
      </w:r>
      <w:r w:rsidR="00F86C98" w:rsidRPr="00216199">
        <w:rPr>
          <w:i/>
          <w:color w:val="000000" w:themeColor="text1"/>
        </w:rPr>
        <w:t>bonum commune</w:t>
      </w:r>
      <w:r w:rsidR="00F86C98">
        <w:rPr>
          <w:color w:val="000000" w:themeColor="text1"/>
        </w:rPr>
        <w:t>, yang juga dalam prinsip demokrasi dilihat sebagai sebuah tujuan</w:t>
      </w:r>
      <w:r w:rsidR="001B0D06">
        <w:rPr>
          <w:color w:val="000000" w:themeColor="text1"/>
        </w:rPr>
        <w:t xml:space="preserve"> </w:t>
      </w:r>
      <w:sdt>
        <w:sdtPr>
          <w:rPr>
            <w:color w:val="000000" w:themeColor="text1"/>
          </w:rPr>
          <w:id w:val="-924488592"/>
          <w:citation/>
        </w:sdtPr>
        <w:sdtContent>
          <w:r w:rsidR="001B0D06">
            <w:rPr>
              <w:color w:val="000000" w:themeColor="text1"/>
            </w:rPr>
            <w:fldChar w:fldCharType="begin"/>
          </w:r>
          <w:r w:rsidR="001B0D06">
            <w:rPr>
              <w:color w:val="000000" w:themeColor="text1"/>
            </w:rPr>
            <w:instrText xml:space="preserve"> CITATION Sas07 \l 1033 </w:instrText>
          </w:r>
          <w:r w:rsidR="001B0D06">
            <w:rPr>
              <w:color w:val="000000" w:themeColor="text1"/>
            </w:rPr>
            <w:fldChar w:fldCharType="separate"/>
          </w:r>
          <w:r w:rsidR="001B0D06" w:rsidRPr="001B0D06">
            <w:rPr>
              <w:noProof/>
              <w:color w:val="000000" w:themeColor="text1"/>
            </w:rPr>
            <w:t>(Sasmita, 2007)</w:t>
          </w:r>
          <w:r w:rsidR="001B0D06">
            <w:rPr>
              <w:color w:val="000000" w:themeColor="text1"/>
            </w:rPr>
            <w:fldChar w:fldCharType="end"/>
          </w:r>
        </w:sdtContent>
      </w:sdt>
      <w:r w:rsidR="00F86C98">
        <w:rPr>
          <w:color w:val="000000" w:themeColor="text1"/>
        </w:rPr>
        <w:t xml:space="preserve">. </w:t>
      </w:r>
    </w:p>
    <w:p w:rsidR="00F86C98" w:rsidRPr="001D7C52" w:rsidRDefault="00F86C98" w:rsidP="00F86C98">
      <w:pPr>
        <w:pStyle w:val="NormalWeb"/>
        <w:shd w:val="clear" w:color="auto" w:fill="FFFFFF"/>
        <w:spacing w:before="0" w:beforeAutospacing="0" w:after="0" w:afterAutospacing="0"/>
        <w:ind w:firstLine="720"/>
        <w:contextualSpacing/>
        <w:jc w:val="both"/>
        <w:rPr>
          <w:color w:val="000000" w:themeColor="text1"/>
        </w:rPr>
      </w:pPr>
      <w:r w:rsidRPr="001D7C52">
        <w:rPr>
          <w:color w:val="000000" w:themeColor="text1"/>
        </w:rPr>
        <w:t>William Ebenstein menyebutkan delapan ciri pokok demokrasi, yakni “empirisme rasional, penekanan pada individu, negara sebagai alat, kesukarelaan hukum di atas hukum, penekanan pada cara, musyawarah dan mufakat dalam hubungan antar manusia dan persamaan asasi semua manusia”</w:t>
      </w:r>
      <w:r w:rsidR="001B0D06">
        <w:rPr>
          <w:color w:val="000000" w:themeColor="text1"/>
        </w:rPr>
        <w:t xml:space="preserve"> </w:t>
      </w:r>
      <w:sdt>
        <w:sdtPr>
          <w:rPr>
            <w:color w:val="000000" w:themeColor="text1"/>
          </w:rPr>
          <w:id w:val="447900754"/>
          <w:citation/>
        </w:sdtPr>
        <w:sdtContent>
          <w:r w:rsidR="001B0D06">
            <w:rPr>
              <w:color w:val="000000" w:themeColor="text1"/>
            </w:rPr>
            <w:fldChar w:fldCharType="begin"/>
          </w:r>
          <w:r w:rsidR="001B0D06">
            <w:rPr>
              <w:color w:val="000000" w:themeColor="text1"/>
            </w:rPr>
            <w:instrText xml:space="preserve"> CITATION Ebe941 \l 1033 </w:instrText>
          </w:r>
          <w:r w:rsidR="001B0D06">
            <w:rPr>
              <w:color w:val="000000" w:themeColor="text1"/>
            </w:rPr>
            <w:fldChar w:fldCharType="separate"/>
          </w:r>
          <w:r w:rsidR="001B0D06" w:rsidRPr="001B0D06">
            <w:rPr>
              <w:noProof/>
              <w:color w:val="000000" w:themeColor="text1"/>
            </w:rPr>
            <w:t>(Ebenstein, Isme-Isme Dewasa Ini, 1994)</w:t>
          </w:r>
          <w:r w:rsidR="001B0D06">
            <w:rPr>
              <w:color w:val="000000" w:themeColor="text1"/>
            </w:rPr>
            <w:fldChar w:fldCharType="end"/>
          </w:r>
        </w:sdtContent>
      </w:sdt>
      <w:r w:rsidRPr="001D7C52">
        <w:rPr>
          <w:color w:val="000000" w:themeColor="text1"/>
        </w:rPr>
        <w:t>.</w:t>
      </w:r>
      <w:r>
        <w:rPr>
          <w:color w:val="000000" w:themeColor="text1"/>
        </w:rPr>
        <w:t xml:space="preserve"> Dari pernyataan Ebenstein diatas, kita dapat melihat salah satu ciri pokok demokrasi yakni musyawarah dan mufakat ada dalam hasil wawancara yang dilakukan oleh penulis. Sebagai contoh, mengenai hasil penentuan pilihan calon dan arah keputusan ke pasangan calon yang mana? Semuanya ada di tangan kelompok umat yang kompeten dalam bidang perpolitikan. Hasil yang keluar sebagai sebuah himbauan bagi seluruh umat merupakan hasil proses musyawarah dan </w:t>
      </w:r>
      <w:r>
        <w:rPr>
          <w:color w:val="000000" w:themeColor="text1"/>
        </w:rPr>
        <w:lastRenderedPageBreak/>
        <w:t xml:space="preserve">mufakat dari berbagai pihak terkait kompetensi dan juga nilai-nilai yang diperjuangkan oleh umat Katolik. Hasil yang berupa arahan untuk memilih ini nantinya akan mengarah pada terciptanya kesejahteraan bersama yang juga diperjuangkan dalam teori demokrasi. </w:t>
      </w:r>
    </w:p>
    <w:p w:rsidR="00F86C98" w:rsidRPr="00D20AB2" w:rsidRDefault="00F86C98" w:rsidP="00F86C98">
      <w:pPr>
        <w:pStyle w:val="NormalWeb"/>
        <w:shd w:val="clear" w:color="auto" w:fill="FFFFFF"/>
        <w:spacing w:before="0" w:beforeAutospacing="0" w:after="0" w:afterAutospacing="0"/>
        <w:ind w:firstLine="720"/>
        <w:jc w:val="both"/>
        <w:textAlignment w:val="baseline"/>
        <w:rPr>
          <w:color w:val="000000" w:themeColor="text1"/>
        </w:rPr>
      </w:pPr>
      <w:r w:rsidRPr="001D7C52">
        <w:rPr>
          <w:color w:val="000000" w:themeColor="text1"/>
        </w:rPr>
        <w:t xml:space="preserve">Plato dalam ajarannya menyatakan bahwa dalam bentuk demokrasi, kekuasaan berada di tangan rakyat sehingga kepentingan umum (kepentingan rakyat) lebih diutamakan. Secara prinsipil, rakyat diberi kebebasan dan kemerdekaan. </w:t>
      </w:r>
      <w:r>
        <w:rPr>
          <w:color w:val="000000" w:themeColor="text1"/>
        </w:rPr>
        <w:t>Melalui wawancara didapatkan bahwa FMKI bergerak untuk mengumpulkan data-data valid terkait para pasangan calon sebagai pihak Katolik yang berpolitik. Hal ini dilakukan guna dapat melihat kriteria pemimpin yang benar-benar pro dan memperjuangkan kepentingan dan kesejahteraan rakyat. Gereja juga memperjuangkan hal itu, namun dalam ranah politik, Gereja tidak bisa terlibat terlalu dalam, namun Gereja juga tidak bisa pasif dengan berdiam diri. Gereja memainkan tugasnya dengan tetap menyuarakan kebenaran melalui seruan Gereja di mimbar. Secara spesifik, dipegang oleh FMKI dan umat beriman lainnya</w:t>
      </w:r>
      <w:r w:rsidR="001B0D06">
        <w:rPr>
          <w:color w:val="000000" w:themeColor="text1"/>
        </w:rPr>
        <w:t xml:space="preserve"> </w:t>
      </w:r>
      <w:sdt>
        <w:sdtPr>
          <w:rPr>
            <w:color w:val="000000" w:themeColor="text1"/>
          </w:rPr>
          <w:id w:val="-974751559"/>
          <w:citation/>
        </w:sdtPr>
        <w:sdtContent>
          <w:r w:rsidR="001B0D06">
            <w:rPr>
              <w:color w:val="000000" w:themeColor="text1"/>
            </w:rPr>
            <w:fldChar w:fldCharType="begin"/>
          </w:r>
          <w:r w:rsidR="001B0D06">
            <w:rPr>
              <w:color w:val="000000" w:themeColor="text1"/>
            </w:rPr>
            <w:instrText xml:space="preserve"> CITATION Sus19 \l 1033 </w:instrText>
          </w:r>
          <w:r w:rsidR="001B0D06">
            <w:rPr>
              <w:color w:val="000000" w:themeColor="text1"/>
            </w:rPr>
            <w:fldChar w:fldCharType="separate"/>
          </w:r>
          <w:r w:rsidR="001B0D06" w:rsidRPr="001B0D06">
            <w:rPr>
              <w:noProof/>
              <w:color w:val="000000" w:themeColor="text1"/>
            </w:rPr>
            <w:t>(Susanto, 2019)</w:t>
          </w:r>
          <w:r w:rsidR="001B0D06">
            <w:rPr>
              <w:color w:val="000000" w:themeColor="text1"/>
            </w:rPr>
            <w:fldChar w:fldCharType="end"/>
          </w:r>
        </w:sdtContent>
      </w:sdt>
      <w:r>
        <w:rPr>
          <w:color w:val="000000" w:themeColor="text1"/>
        </w:rPr>
        <w:t>.</w:t>
      </w:r>
    </w:p>
    <w:p w:rsidR="00F86C98" w:rsidRDefault="00F86C98" w:rsidP="00F86C98">
      <w:pPr>
        <w:pStyle w:val="NormalWeb"/>
        <w:shd w:val="clear" w:color="auto" w:fill="FFFFFF"/>
        <w:spacing w:before="0" w:beforeAutospacing="0" w:after="0" w:afterAutospacing="0"/>
        <w:ind w:firstLine="720"/>
        <w:contextualSpacing/>
        <w:jc w:val="both"/>
        <w:rPr>
          <w:color w:val="000000" w:themeColor="text1"/>
        </w:rPr>
      </w:pPr>
      <w:r>
        <w:rPr>
          <w:color w:val="000000" w:themeColor="text1"/>
        </w:rPr>
        <w:t xml:space="preserve">Pada teori kedua yakni Teori </w:t>
      </w:r>
      <w:r w:rsidRPr="00612ED5">
        <w:rPr>
          <w:i/>
          <w:color w:val="000000" w:themeColor="text1"/>
        </w:rPr>
        <w:t>Groupthink</w:t>
      </w:r>
      <w:r>
        <w:rPr>
          <w:color w:val="000000" w:themeColor="text1"/>
        </w:rPr>
        <w:t xml:space="preserve"> sebagai pisau analisis dalam membedah masalah Partisipasi Politik Gereja di Keuskupan Bogor sebagai kelompok yang juga memiliki kepentingan kebijakan dan arah yang ingin dicapai secara bersama atas kelompok (</w:t>
      </w:r>
      <w:r w:rsidRPr="00612ED5">
        <w:rPr>
          <w:i/>
          <w:color w:val="000000" w:themeColor="text1"/>
        </w:rPr>
        <w:t>group</w:t>
      </w:r>
      <w:r>
        <w:rPr>
          <w:color w:val="000000" w:themeColor="text1"/>
        </w:rPr>
        <w:t>), hal ini biasanya didasari oleh kepentingan bersama bag</w:t>
      </w:r>
      <w:r w:rsidR="000A685D">
        <w:rPr>
          <w:color w:val="000000" w:themeColor="text1"/>
        </w:rPr>
        <w:t>i</w:t>
      </w:r>
      <w:r>
        <w:rPr>
          <w:color w:val="000000" w:themeColor="text1"/>
        </w:rPr>
        <w:t xml:space="preserve"> semua umat yang dibina. Disini atas dasar perspektif komunikasi anggota yang ada dalam Keuskupan Bogor dapat dipastikan oleh narasumber, bahwa hal itu merupakan hasil keputusan bersama dari Uskup sebagai pimpinan tertinggi gereja di sebuah Keuskupan. </w:t>
      </w:r>
      <w:r w:rsidRPr="001D7C52">
        <w:rPr>
          <w:i/>
          <w:color w:val="000000" w:themeColor="text1"/>
        </w:rPr>
        <w:t xml:space="preserve">Groupthink </w:t>
      </w:r>
      <w:r w:rsidRPr="001D7C52">
        <w:rPr>
          <w:color w:val="000000" w:themeColor="text1"/>
        </w:rPr>
        <w:t xml:space="preserve">adalah salah satu teori dalam komunikasi kelompok. </w:t>
      </w:r>
      <w:r w:rsidRPr="00612ED5">
        <w:rPr>
          <w:i/>
          <w:color w:val="000000" w:themeColor="text1"/>
        </w:rPr>
        <w:t>Groupthink</w:t>
      </w:r>
      <w:r w:rsidRPr="001D7C52">
        <w:rPr>
          <w:color w:val="000000" w:themeColor="text1"/>
        </w:rPr>
        <w:t xml:space="preserve"> merupakan pemikiran kelompok yang muncul dari anggota kelompok yang berusaha kera</w:t>
      </w:r>
      <w:r>
        <w:rPr>
          <w:color w:val="000000" w:themeColor="text1"/>
        </w:rPr>
        <w:t>s untuk mencapai kata mufakat (adanya kebulatan suara</w:t>
      </w:r>
      <w:r w:rsidRPr="001D7C52">
        <w:rPr>
          <w:color w:val="000000" w:themeColor="text1"/>
        </w:rPr>
        <w:t xml:space="preserve">) saat merumuskan satu keputusan di dalam kelompok. </w:t>
      </w:r>
      <w:r>
        <w:rPr>
          <w:color w:val="000000" w:themeColor="text1"/>
        </w:rPr>
        <w:t xml:space="preserve">Melalui hasil wawancara dengan para narasumber, didapatkan hasil yang sama dengan teori </w:t>
      </w:r>
      <w:r w:rsidRPr="00B05D58">
        <w:rPr>
          <w:i/>
          <w:color w:val="000000" w:themeColor="text1"/>
        </w:rPr>
        <w:t>Groupthink</w:t>
      </w:r>
      <w:r>
        <w:rPr>
          <w:color w:val="000000" w:themeColor="text1"/>
        </w:rPr>
        <w:t>, para pemimpin Gereja tidak menjalani peran sebagai pemikir tunggal terhadap keputusan akan pasangan calon yang akan dipilih, melainkan ada peran serta dari kelompok umat dan pendampingan dari Gereja untuk dapat mencapai kebulatan suara berdasarkan beberapa pertimbangan guna mendapatkan hasil pasangan calon mana yang akan dipilih. Dalam memutuskan ini tentu digunakan berbagai macam pertimbangan menyangkut kebaikan bersama.</w:t>
      </w:r>
    </w:p>
    <w:p w:rsidR="00F86C98" w:rsidRPr="001D7C52" w:rsidRDefault="00F86C98" w:rsidP="00F86C98">
      <w:pPr>
        <w:shd w:val="clear" w:color="auto" w:fill="FFFFFF"/>
        <w:spacing w:after="0" w:line="240" w:lineRule="auto"/>
        <w:ind w:firstLine="720"/>
        <w:jc w:val="both"/>
        <w:textAlignment w:val="baseline"/>
        <w:rPr>
          <w:rFonts w:ascii="Times New Roman" w:eastAsia="Times New Roman" w:hAnsi="Times New Roman"/>
          <w:color w:val="000000" w:themeColor="text1"/>
          <w:sz w:val="24"/>
          <w:szCs w:val="24"/>
        </w:rPr>
      </w:pPr>
      <w:r w:rsidRPr="001D7C52">
        <w:rPr>
          <w:rFonts w:ascii="Times New Roman" w:eastAsia="Times New Roman" w:hAnsi="Times New Roman"/>
          <w:i/>
          <w:color w:val="000000" w:themeColor="text1"/>
          <w:sz w:val="24"/>
          <w:szCs w:val="24"/>
        </w:rPr>
        <w:t>Groupthink</w:t>
      </w:r>
      <w:r w:rsidRPr="001D7C52">
        <w:rPr>
          <w:rFonts w:ascii="Times New Roman" w:eastAsia="Times New Roman" w:hAnsi="Times New Roman"/>
          <w:color w:val="000000" w:themeColor="text1"/>
          <w:sz w:val="24"/>
          <w:szCs w:val="24"/>
        </w:rPr>
        <w:t xml:space="preserve"> menurut Irvings Janis (1972) adalah “istilah untuk keadaan ketika sebuah kelompok membuat keputusan yang tidak masuk akal untuk menolak anggapan atau opini publik yang sudah nyata buktinya, dan memiliki nilai moral”</w:t>
      </w:r>
      <w:r w:rsidR="001B0D06">
        <w:rPr>
          <w:rFonts w:ascii="Times New Roman" w:eastAsia="Times New Roman" w:hAnsi="Times New Roman"/>
          <w:color w:val="000000" w:themeColor="text1"/>
          <w:sz w:val="24"/>
          <w:szCs w:val="24"/>
        </w:rPr>
        <w:t xml:space="preserve"> </w:t>
      </w:r>
      <w:sdt>
        <w:sdtPr>
          <w:rPr>
            <w:rFonts w:ascii="Times New Roman" w:eastAsia="Times New Roman" w:hAnsi="Times New Roman"/>
            <w:color w:val="000000" w:themeColor="text1"/>
            <w:sz w:val="24"/>
            <w:szCs w:val="24"/>
          </w:rPr>
          <w:id w:val="-885636774"/>
          <w:citation/>
        </w:sdtPr>
        <w:sdtContent>
          <w:r w:rsidR="001B0D06">
            <w:rPr>
              <w:rFonts w:ascii="Times New Roman" w:eastAsia="Times New Roman" w:hAnsi="Times New Roman"/>
              <w:color w:val="000000" w:themeColor="text1"/>
              <w:sz w:val="24"/>
              <w:szCs w:val="24"/>
            </w:rPr>
            <w:fldChar w:fldCharType="begin"/>
          </w:r>
          <w:r w:rsidR="001B0D06">
            <w:rPr>
              <w:rFonts w:ascii="Times New Roman" w:eastAsia="Times New Roman" w:hAnsi="Times New Roman"/>
              <w:color w:val="000000" w:themeColor="text1"/>
              <w:sz w:val="24"/>
              <w:szCs w:val="24"/>
            </w:rPr>
            <w:instrText xml:space="preserve"> CITATION Bry06 \l 1033 </w:instrText>
          </w:r>
          <w:r w:rsidR="001B0D06">
            <w:rPr>
              <w:rFonts w:ascii="Times New Roman" w:eastAsia="Times New Roman" w:hAnsi="Times New Roman"/>
              <w:color w:val="000000" w:themeColor="text1"/>
              <w:sz w:val="24"/>
              <w:szCs w:val="24"/>
            </w:rPr>
            <w:fldChar w:fldCharType="separate"/>
          </w:r>
          <w:r w:rsidR="001B0D06" w:rsidRPr="001B0D06">
            <w:rPr>
              <w:rFonts w:ascii="Times New Roman" w:eastAsia="Times New Roman" w:hAnsi="Times New Roman"/>
              <w:noProof/>
              <w:color w:val="000000" w:themeColor="text1"/>
              <w:sz w:val="24"/>
              <w:szCs w:val="24"/>
            </w:rPr>
            <w:t>(Bryne, 2006)</w:t>
          </w:r>
          <w:r w:rsidR="001B0D06">
            <w:rPr>
              <w:rFonts w:ascii="Times New Roman" w:eastAsia="Times New Roman" w:hAnsi="Times New Roman"/>
              <w:color w:val="000000" w:themeColor="text1"/>
              <w:sz w:val="24"/>
              <w:szCs w:val="24"/>
            </w:rPr>
            <w:fldChar w:fldCharType="end"/>
          </w:r>
        </w:sdtContent>
      </w:sdt>
      <w:r w:rsidRPr="001D7C52">
        <w:rPr>
          <w:rFonts w:ascii="Times New Roman" w:eastAsia="Times New Roman" w:hAnsi="Times New Roman"/>
          <w:color w:val="000000" w:themeColor="text1"/>
          <w:sz w:val="24"/>
          <w:szCs w:val="24"/>
        </w:rPr>
        <w:t xml:space="preserve">. </w:t>
      </w:r>
      <w:r w:rsidRPr="001D7C52">
        <w:rPr>
          <w:rFonts w:ascii="Times New Roman" w:eastAsia="Times New Roman" w:hAnsi="Times New Roman"/>
          <w:i/>
          <w:color w:val="000000" w:themeColor="text1"/>
          <w:sz w:val="24"/>
          <w:szCs w:val="24"/>
        </w:rPr>
        <w:t>Groupthink</w:t>
      </w:r>
      <w:r w:rsidRPr="001D7C52">
        <w:rPr>
          <w:rFonts w:ascii="Times New Roman" w:eastAsia="Times New Roman" w:hAnsi="Times New Roman"/>
          <w:color w:val="000000" w:themeColor="text1"/>
          <w:sz w:val="24"/>
          <w:szCs w:val="24"/>
        </w:rPr>
        <w:t xml:space="preserve"> terjadi manakala ada semacam konvergenitas pikiran, rasa, visi, dan nilai-nilai di dalam sebuah kelompok menjadi sebuah entitas kepentingan kelompok, dan orang-orang yang berada dalam kelompok itu dilihat tidak sebagai individu, tetapi sebagai representasi dari kelompoknya</w:t>
      </w:r>
      <w:r w:rsidR="001B0D06">
        <w:rPr>
          <w:rFonts w:ascii="Times New Roman" w:eastAsia="Times New Roman" w:hAnsi="Times New Roman"/>
          <w:color w:val="000000" w:themeColor="text1"/>
          <w:sz w:val="24"/>
          <w:szCs w:val="24"/>
        </w:rPr>
        <w:t xml:space="preserve"> </w:t>
      </w:r>
      <w:sdt>
        <w:sdtPr>
          <w:rPr>
            <w:rFonts w:ascii="Times New Roman" w:eastAsia="Times New Roman" w:hAnsi="Times New Roman"/>
            <w:color w:val="000000" w:themeColor="text1"/>
            <w:sz w:val="24"/>
            <w:szCs w:val="24"/>
          </w:rPr>
          <w:id w:val="-156149993"/>
          <w:citation/>
        </w:sdtPr>
        <w:sdtContent>
          <w:r w:rsidR="001B0D06">
            <w:rPr>
              <w:rFonts w:ascii="Times New Roman" w:eastAsia="Times New Roman" w:hAnsi="Times New Roman"/>
              <w:color w:val="000000" w:themeColor="text1"/>
              <w:sz w:val="24"/>
              <w:szCs w:val="24"/>
            </w:rPr>
            <w:fldChar w:fldCharType="begin"/>
          </w:r>
          <w:r w:rsidR="001B0D06">
            <w:rPr>
              <w:rFonts w:ascii="Times New Roman" w:eastAsia="Times New Roman" w:hAnsi="Times New Roman"/>
              <w:color w:val="000000" w:themeColor="text1"/>
              <w:sz w:val="24"/>
              <w:szCs w:val="24"/>
            </w:rPr>
            <w:instrText xml:space="preserve"> CITATION Byr06 \l 1033 </w:instrText>
          </w:r>
          <w:r w:rsidR="001B0D06">
            <w:rPr>
              <w:rFonts w:ascii="Times New Roman" w:eastAsia="Times New Roman" w:hAnsi="Times New Roman"/>
              <w:color w:val="000000" w:themeColor="text1"/>
              <w:sz w:val="24"/>
              <w:szCs w:val="24"/>
            </w:rPr>
            <w:fldChar w:fldCharType="separate"/>
          </w:r>
          <w:r w:rsidR="001B0D06" w:rsidRPr="001B0D06">
            <w:rPr>
              <w:rFonts w:ascii="Times New Roman" w:eastAsia="Times New Roman" w:hAnsi="Times New Roman"/>
              <w:noProof/>
              <w:color w:val="000000" w:themeColor="text1"/>
              <w:sz w:val="24"/>
              <w:szCs w:val="24"/>
            </w:rPr>
            <w:t>(Byrne, 2006)</w:t>
          </w:r>
          <w:r w:rsidR="001B0D06">
            <w:rPr>
              <w:rFonts w:ascii="Times New Roman" w:eastAsia="Times New Roman" w:hAnsi="Times New Roman"/>
              <w:color w:val="000000" w:themeColor="text1"/>
              <w:sz w:val="24"/>
              <w:szCs w:val="24"/>
            </w:rPr>
            <w:fldChar w:fldCharType="end"/>
          </w:r>
        </w:sdtContent>
      </w:sdt>
      <w:r w:rsidRPr="001D7C52">
        <w:rPr>
          <w:rFonts w:ascii="Times New Roman" w:eastAsia="Times New Roman" w:hAnsi="Times New Roman"/>
          <w:color w:val="000000" w:themeColor="text1"/>
          <w:sz w:val="24"/>
          <w:szCs w:val="24"/>
        </w:rPr>
        <w:t xml:space="preserve">. Apa yang dipikirkan, dirasa, dan dilakukan adalah kesepakatan satu kelompok. Tidak sedikit keputusan-keputusan yang dibuat secara </w:t>
      </w:r>
      <w:r w:rsidRPr="001D7C52">
        <w:rPr>
          <w:rFonts w:ascii="Times New Roman" w:eastAsia="Times New Roman" w:hAnsi="Times New Roman"/>
          <w:i/>
          <w:color w:val="000000" w:themeColor="text1"/>
          <w:sz w:val="24"/>
          <w:szCs w:val="24"/>
        </w:rPr>
        <w:t>groupthink</w:t>
      </w:r>
      <w:r w:rsidRPr="001D7C52">
        <w:rPr>
          <w:rFonts w:ascii="Times New Roman" w:eastAsia="Times New Roman" w:hAnsi="Times New Roman"/>
          <w:color w:val="000000" w:themeColor="text1"/>
          <w:sz w:val="24"/>
          <w:szCs w:val="24"/>
        </w:rPr>
        <w:t xml:space="preserve"> itu yang berlawanan dengan hati nurani anggotanya, maupun orang lain di luarnya. Namun mengingat itu kepentingan kelompok, maka mau tidak mau semua anggota kelompok harus kompak mengikuti arah yang sama agar terc</w:t>
      </w:r>
      <w:r>
        <w:rPr>
          <w:rFonts w:ascii="Times New Roman" w:eastAsia="Times New Roman" w:hAnsi="Times New Roman"/>
          <w:color w:val="000000" w:themeColor="text1"/>
          <w:sz w:val="24"/>
          <w:szCs w:val="24"/>
        </w:rPr>
        <w:t>apai suatu kesepakatan bersama.</w:t>
      </w:r>
    </w:p>
    <w:p w:rsidR="00F86C98" w:rsidRPr="00661C4C" w:rsidRDefault="00F86C98" w:rsidP="00F86C98">
      <w:pPr>
        <w:shd w:val="clear" w:color="auto" w:fill="FFFFFF"/>
        <w:spacing w:after="0" w:line="240" w:lineRule="auto"/>
        <w:ind w:firstLine="720"/>
        <w:jc w:val="both"/>
        <w:textAlignment w:val="baseline"/>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Walau teori </w:t>
      </w:r>
      <w:r w:rsidRPr="00612ED5">
        <w:rPr>
          <w:rFonts w:ascii="Times New Roman" w:eastAsia="Times New Roman" w:hAnsi="Times New Roman"/>
          <w:i/>
          <w:color w:val="000000" w:themeColor="text1"/>
          <w:sz w:val="24"/>
          <w:szCs w:val="24"/>
        </w:rPr>
        <w:t xml:space="preserve">Groupthink </w:t>
      </w:r>
      <w:r>
        <w:rPr>
          <w:rFonts w:ascii="Times New Roman" w:eastAsia="Times New Roman" w:hAnsi="Times New Roman"/>
          <w:color w:val="000000" w:themeColor="text1"/>
          <w:sz w:val="24"/>
          <w:szCs w:val="24"/>
        </w:rPr>
        <w:t xml:space="preserve">ini seringkali bernada negatif, dikarenakan adanya tendensi pembutaan kepentingan pribadi melainkan kepentingan golongan yang terikat dalam kebutuhan bersama, tetap saja dapat dilihat bahwa adanya keterlibatan dari anggota kelompok untuk mau mengenal dan mau mencapai apa yang menjadi tujuan bersama. Dalam wawancara terlihat bahwa teori </w:t>
      </w:r>
      <w:r w:rsidRPr="00612ED5">
        <w:rPr>
          <w:rFonts w:ascii="Times New Roman" w:eastAsia="Times New Roman" w:hAnsi="Times New Roman"/>
          <w:i/>
          <w:color w:val="000000" w:themeColor="text1"/>
          <w:sz w:val="24"/>
          <w:szCs w:val="24"/>
        </w:rPr>
        <w:t>Groupthink</w:t>
      </w:r>
      <w:r>
        <w:rPr>
          <w:rFonts w:ascii="Times New Roman" w:eastAsia="Times New Roman" w:hAnsi="Times New Roman"/>
          <w:color w:val="000000" w:themeColor="text1"/>
          <w:sz w:val="24"/>
          <w:szCs w:val="24"/>
        </w:rPr>
        <w:t xml:space="preserve"> digunakan, yakni FMKI sebagai wadah dari peran serta umat dalam Gereja Katolik untuk dapat menyumbangkan ide dan pendapat mereka mengenai pasangan calon ditambah dengan penelitian yang valid. Segala saran ini dikumpulkan dan dipertimbangkan sehingga bisa menjadi satu suara yang dapat mewakili </w:t>
      </w:r>
      <w:r>
        <w:rPr>
          <w:rFonts w:ascii="Times New Roman" w:eastAsia="Times New Roman" w:hAnsi="Times New Roman"/>
          <w:color w:val="000000" w:themeColor="text1"/>
          <w:sz w:val="24"/>
          <w:szCs w:val="24"/>
        </w:rPr>
        <w:lastRenderedPageBreak/>
        <w:t>semangat dari Gereja Katolik sendiri</w:t>
      </w:r>
      <w:r w:rsidR="001B0D06">
        <w:rPr>
          <w:rFonts w:ascii="Times New Roman" w:eastAsia="Times New Roman" w:hAnsi="Times New Roman"/>
          <w:color w:val="000000" w:themeColor="text1"/>
          <w:sz w:val="24"/>
          <w:szCs w:val="24"/>
        </w:rPr>
        <w:t xml:space="preserve"> </w:t>
      </w:r>
      <w:sdt>
        <w:sdtPr>
          <w:rPr>
            <w:rFonts w:ascii="Times New Roman" w:eastAsia="Times New Roman" w:hAnsi="Times New Roman"/>
            <w:color w:val="000000" w:themeColor="text1"/>
            <w:sz w:val="24"/>
            <w:szCs w:val="24"/>
          </w:rPr>
          <w:id w:val="-271864637"/>
          <w:citation/>
        </w:sdtPr>
        <w:sdtContent>
          <w:r w:rsidR="001B0D06">
            <w:rPr>
              <w:rFonts w:ascii="Times New Roman" w:eastAsia="Times New Roman" w:hAnsi="Times New Roman"/>
              <w:color w:val="000000" w:themeColor="text1"/>
              <w:sz w:val="24"/>
              <w:szCs w:val="24"/>
            </w:rPr>
            <w:fldChar w:fldCharType="begin"/>
          </w:r>
          <w:r w:rsidR="001B0D06">
            <w:rPr>
              <w:rFonts w:ascii="Times New Roman" w:eastAsia="Times New Roman" w:hAnsi="Times New Roman"/>
              <w:color w:val="000000" w:themeColor="text1"/>
              <w:sz w:val="24"/>
              <w:szCs w:val="24"/>
            </w:rPr>
            <w:instrText xml:space="preserve"> CITATION Wij04 \l 1033 </w:instrText>
          </w:r>
          <w:r w:rsidR="001B0D06">
            <w:rPr>
              <w:rFonts w:ascii="Times New Roman" w:eastAsia="Times New Roman" w:hAnsi="Times New Roman"/>
              <w:color w:val="000000" w:themeColor="text1"/>
              <w:sz w:val="24"/>
              <w:szCs w:val="24"/>
            </w:rPr>
            <w:fldChar w:fldCharType="separate"/>
          </w:r>
          <w:r w:rsidR="001B0D06" w:rsidRPr="001B0D06">
            <w:rPr>
              <w:rFonts w:ascii="Times New Roman" w:eastAsia="Times New Roman" w:hAnsi="Times New Roman"/>
              <w:noProof/>
              <w:color w:val="000000" w:themeColor="text1"/>
              <w:sz w:val="24"/>
              <w:szCs w:val="24"/>
            </w:rPr>
            <w:t>(Wijaya, 2004)</w:t>
          </w:r>
          <w:r w:rsidR="001B0D06">
            <w:rPr>
              <w:rFonts w:ascii="Times New Roman" w:eastAsia="Times New Roman" w:hAnsi="Times New Roman"/>
              <w:color w:val="000000" w:themeColor="text1"/>
              <w:sz w:val="24"/>
              <w:szCs w:val="24"/>
            </w:rPr>
            <w:fldChar w:fldCharType="end"/>
          </w:r>
        </w:sdtContent>
      </w:sdt>
      <w:r>
        <w:rPr>
          <w:rFonts w:ascii="Times New Roman" w:eastAsia="Times New Roman" w:hAnsi="Times New Roman"/>
          <w:color w:val="000000" w:themeColor="text1"/>
          <w:sz w:val="24"/>
          <w:szCs w:val="24"/>
        </w:rPr>
        <w:t xml:space="preserve">. Peran politik praktis dijalankan oleh FMKI dan umat beriman Katolik pada umumnya. Gereja hanya bertindak sebagai pihak yang netral dan lebih melihat secara keseluruhan. </w:t>
      </w:r>
    </w:p>
    <w:p w:rsidR="00F86C98" w:rsidRPr="001D7C52" w:rsidRDefault="00F86C98" w:rsidP="00F86C98">
      <w:pPr>
        <w:pStyle w:val="NormalWeb"/>
        <w:shd w:val="clear" w:color="auto" w:fill="FFFFFF"/>
        <w:spacing w:before="0" w:beforeAutospacing="0" w:after="0" w:afterAutospacing="0"/>
        <w:ind w:firstLine="720"/>
        <w:contextualSpacing/>
        <w:jc w:val="both"/>
        <w:rPr>
          <w:color w:val="000000" w:themeColor="text1"/>
        </w:rPr>
      </w:pPr>
      <w:r>
        <w:rPr>
          <w:color w:val="000000" w:themeColor="text1"/>
        </w:rPr>
        <w:t xml:space="preserve">Pada teori yang ketiga dalam penelitian ini, yang digunakan adalah Teori Dramaturgi. </w:t>
      </w:r>
      <w:r w:rsidRPr="001D7C52">
        <w:rPr>
          <w:color w:val="000000" w:themeColor="text1"/>
        </w:rPr>
        <w:t>Dramaturgi adalah teori yang mengemukakan bahwa teater dan drama mempunyai makna yang sama dengan interaksi so</w:t>
      </w:r>
      <w:r>
        <w:rPr>
          <w:color w:val="000000" w:themeColor="text1"/>
        </w:rPr>
        <w:t>s</w:t>
      </w:r>
      <w:r w:rsidRPr="001D7C52">
        <w:rPr>
          <w:color w:val="000000" w:themeColor="text1"/>
        </w:rPr>
        <w:t>ial</w:t>
      </w:r>
      <w:r>
        <w:rPr>
          <w:color w:val="000000" w:themeColor="text1"/>
        </w:rPr>
        <w:t xml:space="preserve"> dalam kehidupan manusia. </w:t>
      </w:r>
      <w:r w:rsidRPr="001D7C52">
        <w:rPr>
          <w:color w:val="000000" w:themeColor="text1"/>
        </w:rPr>
        <w:t>Tujuan Dramatisme adalah memberikan penjelasan logis untuk memahami motif tindakan manusia, atau kenapa manusia melakukan apa yang mereka lakukan. Dramatisme memperlihatkan bahasa sebagai model tindakan simbolik ketimbang model pengetahuan. Pandangan Burke adalah bahwa “hidup bukan seperti drama, tapi hidup itu sendiri adalah drama”</w:t>
      </w:r>
      <w:r w:rsidR="001B0D06">
        <w:rPr>
          <w:color w:val="000000" w:themeColor="text1"/>
        </w:rPr>
        <w:t xml:space="preserve"> </w:t>
      </w:r>
      <w:sdt>
        <w:sdtPr>
          <w:rPr>
            <w:color w:val="000000" w:themeColor="text1"/>
          </w:rPr>
          <w:id w:val="-2044044256"/>
          <w:citation/>
        </w:sdtPr>
        <w:sdtContent>
          <w:r w:rsidR="001B0D06">
            <w:rPr>
              <w:color w:val="000000" w:themeColor="text1"/>
            </w:rPr>
            <w:fldChar w:fldCharType="begin"/>
          </w:r>
          <w:r w:rsidR="001B0D06">
            <w:rPr>
              <w:color w:val="000000" w:themeColor="text1"/>
            </w:rPr>
            <w:instrText xml:space="preserve"> CITATION Mac062 \l 1033 </w:instrText>
          </w:r>
          <w:r w:rsidR="001B0D06">
            <w:rPr>
              <w:color w:val="000000" w:themeColor="text1"/>
            </w:rPr>
            <w:fldChar w:fldCharType="separate"/>
          </w:r>
          <w:r w:rsidR="001B0D06" w:rsidRPr="001B0D06">
            <w:rPr>
              <w:noProof/>
              <w:color w:val="000000" w:themeColor="text1"/>
            </w:rPr>
            <w:t>(Macionis, Society the Basic, 2006)</w:t>
          </w:r>
          <w:r w:rsidR="001B0D06">
            <w:rPr>
              <w:color w:val="000000" w:themeColor="text1"/>
            </w:rPr>
            <w:fldChar w:fldCharType="end"/>
          </w:r>
        </w:sdtContent>
      </w:sdt>
      <w:r>
        <w:rPr>
          <w:color w:val="000000" w:themeColor="text1"/>
        </w:rPr>
        <w:t>.</w:t>
      </w:r>
    </w:p>
    <w:p w:rsidR="00F86C98" w:rsidRDefault="00F86C98" w:rsidP="00F86C98">
      <w:pPr>
        <w:pStyle w:val="NormalWeb"/>
        <w:shd w:val="clear" w:color="auto" w:fill="FFFFFF"/>
        <w:spacing w:before="0" w:beforeAutospacing="0" w:after="0" w:afterAutospacing="0"/>
        <w:ind w:firstLine="720"/>
        <w:contextualSpacing/>
        <w:jc w:val="both"/>
        <w:rPr>
          <w:color w:val="000000" w:themeColor="text1"/>
        </w:rPr>
      </w:pPr>
      <w:r w:rsidRPr="001D7C52">
        <w:rPr>
          <w:color w:val="000000" w:themeColor="text1"/>
        </w:rPr>
        <w:t xml:space="preserve">Istilah Dramaturgi kental dengan pengaruh drama atau teater atau pertunjukan fiksi diatas panggung dimana seorang aktor memainkan karakter manusia-manusia yang lain sehingga penonton dapat memperoleh gambaran kehidupan dari tokoh tersebut dan mampu mengikuti alur cerita dari drama yang disajikan. Dalam Dramaturgi terdiri dari </w:t>
      </w:r>
      <w:r w:rsidRPr="001D7C52">
        <w:rPr>
          <w:i/>
          <w:color w:val="000000" w:themeColor="text1"/>
        </w:rPr>
        <w:t xml:space="preserve">Front stage </w:t>
      </w:r>
      <w:r w:rsidRPr="001D7C52">
        <w:rPr>
          <w:color w:val="000000" w:themeColor="text1"/>
        </w:rPr>
        <w:t xml:space="preserve">(panggung depan) dan </w:t>
      </w:r>
      <w:r w:rsidRPr="001D7C52">
        <w:rPr>
          <w:i/>
          <w:color w:val="000000" w:themeColor="text1"/>
        </w:rPr>
        <w:t>Back Stage</w:t>
      </w:r>
      <w:r w:rsidRPr="001D7C52">
        <w:rPr>
          <w:color w:val="000000" w:themeColor="text1"/>
        </w:rPr>
        <w:t xml:space="preserve"> (panggung belakang). </w:t>
      </w:r>
      <w:r w:rsidRPr="001D7C52">
        <w:rPr>
          <w:i/>
          <w:color w:val="000000" w:themeColor="text1"/>
        </w:rPr>
        <w:t>Front Stage</w:t>
      </w:r>
      <w:r w:rsidRPr="001D7C52">
        <w:rPr>
          <w:color w:val="000000" w:themeColor="text1"/>
        </w:rPr>
        <w:t xml:space="preserve"> (panggung depan) yaitu bagian pertunjukan yang berfungsi mendefinisikan situasi penyaksi pertunjukan. </w:t>
      </w:r>
      <w:r w:rsidRPr="001D7C52">
        <w:rPr>
          <w:rStyle w:val="l6"/>
          <w:color w:val="000000" w:themeColor="text1"/>
          <w:bdr w:val="none" w:sz="0" w:space="0" w:color="auto" w:frame="1"/>
          <w:shd w:val="clear" w:color="auto" w:fill="FFFFFF"/>
        </w:rPr>
        <w:t>Maksud dari panggung</w:t>
      </w:r>
      <w:r w:rsidRPr="001D7C52">
        <w:rPr>
          <w:rStyle w:val="apple-converted-space"/>
          <w:color w:val="000000" w:themeColor="text1"/>
          <w:bdr w:val="none" w:sz="0" w:space="0" w:color="auto" w:frame="1"/>
          <w:shd w:val="clear" w:color="auto" w:fill="FFFFFF"/>
        </w:rPr>
        <w:t> </w:t>
      </w:r>
      <w:r w:rsidRPr="001D7C52">
        <w:rPr>
          <w:rStyle w:val="l6"/>
          <w:color w:val="000000" w:themeColor="text1"/>
          <w:bdr w:val="none" w:sz="0" w:space="0" w:color="auto" w:frame="1"/>
          <w:shd w:val="clear" w:color="auto" w:fill="FFFFFF"/>
        </w:rPr>
        <w:t xml:space="preserve">depan yaitu seseorang </w:t>
      </w:r>
      <w:r w:rsidRPr="001D7C52">
        <w:rPr>
          <w:rStyle w:val="a"/>
          <w:color w:val="000000" w:themeColor="text1"/>
          <w:bdr w:val="none" w:sz="0" w:space="0" w:color="auto" w:frame="1"/>
          <w:shd w:val="clear" w:color="auto" w:fill="FFFFFF"/>
        </w:rPr>
        <w:t xml:space="preserve">memainkan peran yang bukan asli di hadapan seseorang. </w:t>
      </w:r>
      <w:r w:rsidRPr="001D7C52">
        <w:rPr>
          <w:i/>
          <w:color w:val="000000" w:themeColor="text1"/>
        </w:rPr>
        <w:t>Front stage</w:t>
      </w:r>
      <w:r>
        <w:rPr>
          <w:color w:val="000000" w:themeColor="text1"/>
        </w:rPr>
        <w:t xml:space="preserve"> dibagi menjadi dua bagian. </w:t>
      </w:r>
    </w:p>
    <w:p w:rsidR="00F86C98" w:rsidRDefault="00F86C98" w:rsidP="00F86C98">
      <w:pPr>
        <w:pStyle w:val="NormalWeb"/>
        <w:shd w:val="clear" w:color="auto" w:fill="FFFFFF"/>
        <w:spacing w:before="0" w:beforeAutospacing="0" w:after="0" w:afterAutospacing="0"/>
        <w:ind w:firstLine="720"/>
        <w:contextualSpacing/>
        <w:jc w:val="both"/>
        <w:rPr>
          <w:rStyle w:val="a"/>
          <w:color w:val="000000" w:themeColor="text1"/>
          <w:bdr w:val="none" w:sz="0" w:space="0" w:color="auto" w:frame="1"/>
          <w:shd w:val="clear" w:color="auto" w:fill="FFFFFF"/>
        </w:rPr>
      </w:pPr>
      <w:r w:rsidRPr="001D7C52">
        <w:rPr>
          <w:color w:val="000000" w:themeColor="text1"/>
        </w:rPr>
        <w:t xml:space="preserve">Pertama, </w:t>
      </w:r>
      <w:proofErr w:type="gramStart"/>
      <w:r w:rsidRPr="001D7C52">
        <w:rPr>
          <w:i/>
          <w:color w:val="000000" w:themeColor="text1"/>
        </w:rPr>
        <w:t>Setting</w:t>
      </w:r>
      <w:proofErr w:type="gramEnd"/>
      <w:r w:rsidRPr="001D7C52">
        <w:rPr>
          <w:color w:val="000000" w:themeColor="text1"/>
        </w:rPr>
        <w:t xml:space="preserve"> yaitu pemandangan fisik yang harus ada jika sang aktor memainkan perannya, Dan kedua </w:t>
      </w:r>
      <w:r w:rsidRPr="001D7C52">
        <w:rPr>
          <w:i/>
          <w:color w:val="000000" w:themeColor="text1"/>
        </w:rPr>
        <w:t>Front Personal</w:t>
      </w:r>
      <w:r w:rsidRPr="001D7C52">
        <w:rPr>
          <w:color w:val="000000" w:themeColor="text1"/>
        </w:rPr>
        <w:t xml:space="preserve"> yaitu berbagai macam perlengkapan sebagai pembahasa perasaan dari sang aktor. </w:t>
      </w:r>
      <w:r w:rsidRPr="001D7C52">
        <w:rPr>
          <w:i/>
          <w:color w:val="000000" w:themeColor="text1"/>
        </w:rPr>
        <w:t>Back stage</w:t>
      </w:r>
      <w:r w:rsidRPr="001D7C52">
        <w:rPr>
          <w:color w:val="000000" w:themeColor="text1"/>
        </w:rPr>
        <w:t xml:space="preserve"> (panggung belakang) yaitu ruang dimana disitulah berjalan skenario pertunjukan oleh “tim” (masyarakat rahasia yang mengatur pementasan masing-masing aktor)</w:t>
      </w:r>
      <w:r>
        <w:rPr>
          <w:color w:val="000000" w:themeColor="text1"/>
        </w:rPr>
        <w:t xml:space="preserve">. </w:t>
      </w:r>
      <w:r w:rsidRPr="001D7C52">
        <w:rPr>
          <w:rStyle w:val="a"/>
          <w:color w:val="000000" w:themeColor="text1"/>
          <w:bdr w:val="none" w:sz="0" w:space="0" w:color="auto" w:frame="1"/>
          <w:shd w:val="clear" w:color="auto" w:fill="FFFFFF"/>
        </w:rPr>
        <w:t>Maksudnya yaitu yang dapat mengetahui kehidupan sosial sesungguhnya adalah dirinya sendiri bukan orang lain.</w:t>
      </w:r>
      <w:r>
        <w:rPr>
          <w:rStyle w:val="a"/>
          <w:color w:val="000000" w:themeColor="text1"/>
          <w:bdr w:val="none" w:sz="0" w:space="0" w:color="auto" w:frame="1"/>
          <w:shd w:val="clear" w:color="auto" w:fill="FFFFFF"/>
        </w:rPr>
        <w:t xml:space="preserve"> Prinsip akan adanya </w:t>
      </w:r>
      <w:r w:rsidRPr="00612ED5">
        <w:rPr>
          <w:rStyle w:val="a"/>
          <w:i/>
          <w:color w:val="000000" w:themeColor="text1"/>
          <w:bdr w:val="none" w:sz="0" w:space="0" w:color="auto" w:frame="1"/>
          <w:shd w:val="clear" w:color="auto" w:fill="FFFFFF"/>
        </w:rPr>
        <w:t>front stage</w:t>
      </w:r>
      <w:r>
        <w:rPr>
          <w:rStyle w:val="a"/>
          <w:color w:val="000000" w:themeColor="text1"/>
          <w:bdr w:val="none" w:sz="0" w:space="0" w:color="auto" w:frame="1"/>
          <w:shd w:val="clear" w:color="auto" w:fill="FFFFFF"/>
        </w:rPr>
        <w:t xml:space="preserve"> dan </w:t>
      </w:r>
      <w:r w:rsidRPr="00612ED5">
        <w:rPr>
          <w:rStyle w:val="a"/>
          <w:i/>
          <w:color w:val="000000" w:themeColor="text1"/>
          <w:bdr w:val="none" w:sz="0" w:space="0" w:color="auto" w:frame="1"/>
          <w:shd w:val="clear" w:color="auto" w:fill="FFFFFF"/>
        </w:rPr>
        <w:t>back stage</w:t>
      </w:r>
      <w:r>
        <w:rPr>
          <w:rStyle w:val="a"/>
          <w:color w:val="000000" w:themeColor="text1"/>
          <w:bdr w:val="none" w:sz="0" w:space="0" w:color="auto" w:frame="1"/>
          <w:shd w:val="clear" w:color="auto" w:fill="FFFFFF"/>
        </w:rPr>
        <w:t xml:space="preserve"> juga didapatkan dalam hasil wawancara. </w:t>
      </w:r>
      <w:r w:rsidRPr="00612ED5">
        <w:rPr>
          <w:rStyle w:val="a"/>
          <w:i/>
          <w:color w:val="000000" w:themeColor="text1"/>
          <w:bdr w:val="none" w:sz="0" w:space="0" w:color="auto" w:frame="1"/>
          <w:shd w:val="clear" w:color="auto" w:fill="FFFFFF"/>
        </w:rPr>
        <w:t>Back Stage</w:t>
      </w:r>
      <w:r>
        <w:rPr>
          <w:rStyle w:val="a"/>
          <w:color w:val="000000" w:themeColor="text1"/>
          <w:bdr w:val="none" w:sz="0" w:space="0" w:color="auto" w:frame="1"/>
          <w:shd w:val="clear" w:color="auto" w:fill="FFFFFF"/>
        </w:rPr>
        <w:t xml:space="preserve"> digambarkan dengan peran dari pimpinan Gereja untuk menyuarakan kebenaran dan kepedulian umat - umat terhadap pentingnya untuk terlibat dalam politik. Sedangkan gambaran dari </w:t>
      </w:r>
      <w:r w:rsidRPr="00612ED5">
        <w:rPr>
          <w:rStyle w:val="a"/>
          <w:i/>
          <w:color w:val="000000" w:themeColor="text1"/>
          <w:bdr w:val="none" w:sz="0" w:space="0" w:color="auto" w:frame="1"/>
          <w:shd w:val="clear" w:color="auto" w:fill="FFFFFF"/>
        </w:rPr>
        <w:t>Front Stage</w:t>
      </w:r>
      <w:r>
        <w:rPr>
          <w:rStyle w:val="a"/>
          <w:color w:val="000000" w:themeColor="text1"/>
          <w:bdr w:val="none" w:sz="0" w:space="0" w:color="auto" w:frame="1"/>
          <w:shd w:val="clear" w:color="auto" w:fill="FFFFFF"/>
        </w:rPr>
        <w:t xml:space="preserve">, diambil alih oleh FMKI yang didalamnya terdiri dari berbagai macam orang yang dapat memberikan ide dan saran, pertimbangan terkait pasangan calon dalam sebuah Pilkada. Kurang lebih dapat dikatakan, FMKI-lah yang bersentuhan langsung dengan politik, sebagai bagian dari </w:t>
      </w:r>
      <w:r w:rsidRPr="002449FC">
        <w:rPr>
          <w:rStyle w:val="a"/>
          <w:i/>
          <w:color w:val="000000" w:themeColor="text1"/>
          <w:bdr w:val="none" w:sz="0" w:space="0" w:color="auto" w:frame="1"/>
          <w:shd w:val="clear" w:color="auto" w:fill="FFFFFF"/>
        </w:rPr>
        <w:t>Front Stage</w:t>
      </w:r>
      <w:r>
        <w:rPr>
          <w:rStyle w:val="a"/>
          <w:color w:val="000000" w:themeColor="text1"/>
          <w:bdr w:val="none" w:sz="0" w:space="0" w:color="auto" w:frame="1"/>
          <w:shd w:val="clear" w:color="auto" w:fill="FFFFFF"/>
        </w:rPr>
        <w:t xml:space="preserve">, FMKI-lah yang berlaku sebagai corong untuk memberi arahan bagi warga Katolik untuk dapat memilih pasangan calon tertentu. </w:t>
      </w:r>
    </w:p>
    <w:p w:rsidR="00F86C98" w:rsidRPr="001D7C52" w:rsidRDefault="00F86C98" w:rsidP="00F86C98">
      <w:pPr>
        <w:pStyle w:val="NormalWeb"/>
        <w:shd w:val="clear" w:color="auto" w:fill="FFFFFF"/>
        <w:spacing w:before="0" w:beforeAutospacing="0" w:after="0" w:afterAutospacing="0"/>
        <w:ind w:firstLine="720"/>
        <w:contextualSpacing/>
        <w:jc w:val="both"/>
        <w:rPr>
          <w:color w:val="000000" w:themeColor="text1"/>
        </w:rPr>
      </w:pPr>
      <w:r>
        <w:rPr>
          <w:rStyle w:val="a"/>
          <w:color w:val="000000" w:themeColor="text1"/>
          <w:bdr w:val="none" w:sz="0" w:space="0" w:color="auto" w:frame="1"/>
          <w:shd w:val="clear" w:color="auto" w:fill="FFFFFF"/>
        </w:rPr>
        <w:t xml:space="preserve">Dari hasil wawancara, ditemukan bahwa teori dramaturgi berperan dalam hal ini. Gereja yang diwakili oleh para pemimpin Gereja dalam hal ini berperan sebagai </w:t>
      </w:r>
      <w:r>
        <w:rPr>
          <w:rStyle w:val="a"/>
          <w:i/>
          <w:color w:val="000000" w:themeColor="text1"/>
          <w:bdr w:val="none" w:sz="0" w:space="0" w:color="auto" w:frame="1"/>
          <w:shd w:val="clear" w:color="auto" w:fill="FFFFFF"/>
        </w:rPr>
        <w:t>Back S</w:t>
      </w:r>
      <w:r w:rsidRPr="002449FC">
        <w:rPr>
          <w:rStyle w:val="a"/>
          <w:i/>
          <w:color w:val="000000" w:themeColor="text1"/>
          <w:bdr w:val="none" w:sz="0" w:space="0" w:color="auto" w:frame="1"/>
          <w:shd w:val="clear" w:color="auto" w:fill="FFFFFF"/>
        </w:rPr>
        <w:t>tage</w:t>
      </w:r>
      <w:r>
        <w:rPr>
          <w:rStyle w:val="a"/>
          <w:color w:val="000000" w:themeColor="text1"/>
          <w:bdr w:val="none" w:sz="0" w:space="0" w:color="auto" w:frame="1"/>
          <w:shd w:val="clear" w:color="auto" w:fill="FFFFFF"/>
        </w:rPr>
        <w:t xml:space="preserve">, memberikan pandangan-pandangan sesuai dengan kriteria dari ajaran Gereja, contoh integritas, kapabilitas, otoritas dan karitas untuk dapat menilai para pasangan calon. Sedangkan FMKI sebagai aktor utama di </w:t>
      </w:r>
      <w:r w:rsidRPr="002449FC">
        <w:rPr>
          <w:rStyle w:val="a"/>
          <w:i/>
          <w:color w:val="000000" w:themeColor="text1"/>
          <w:bdr w:val="none" w:sz="0" w:space="0" w:color="auto" w:frame="1"/>
          <w:shd w:val="clear" w:color="auto" w:fill="FFFFFF"/>
        </w:rPr>
        <w:t>Front Stage</w:t>
      </w:r>
      <w:r>
        <w:rPr>
          <w:rStyle w:val="a"/>
          <w:color w:val="000000" w:themeColor="text1"/>
          <w:bdr w:val="none" w:sz="0" w:space="0" w:color="auto" w:frame="1"/>
          <w:shd w:val="clear" w:color="auto" w:fill="FFFFFF"/>
        </w:rPr>
        <w:t xml:space="preserve"> untuk dapat menyeleksi para calon dan akhirnya menyuarakan kepada para umat untuk dapat memilih pasangan calon tertentu. FMKI-lah sebagai pihak yang menjalani politik praktis.  </w:t>
      </w:r>
    </w:p>
    <w:p w:rsidR="00433DA1" w:rsidRDefault="00F86C98" w:rsidP="00433DA1">
      <w:pPr>
        <w:pStyle w:val="NormalWeb"/>
        <w:shd w:val="clear" w:color="auto" w:fill="FFFFFF"/>
        <w:spacing w:before="0" w:beforeAutospacing="0" w:after="0" w:afterAutospacing="0"/>
        <w:ind w:firstLine="720"/>
        <w:contextualSpacing/>
        <w:jc w:val="both"/>
        <w:rPr>
          <w:color w:val="000000" w:themeColor="text1"/>
        </w:rPr>
      </w:pPr>
      <w:r>
        <w:rPr>
          <w:color w:val="000000" w:themeColor="text1"/>
        </w:rPr>
        <w:t>Hal ini memiliki kesamaan dengan yang dikatakan dalam teori dramaturgi terkait “</w:t>
      </w:r>
      <w:r w:rsidRPr="00474941">
        <w:rPr>
          <w:i/>
          <w:color w:val="000000" w:themeColor="text1"/>
        </w:rPr>
        <w:t>Breaking Character</w:t>
      </w:r>
      <w:r>
        <w:rPr>
          <w:color w:val="000000" w:themeColor="text1"/>
        </w:rPr>
        <w:t>” yakni kondisi s</w:t>
      </w:r>
      <w:r w:rsidRPr="001D7C52">
        <w:rPr>
          <w:color w:val="000000" w:themeColor="text1"/>
        </w:rPr>
        <w:t>ebelum berinteraksi dengan orang lain, seseorang pasti akan mempersiapkan perannya dulu, atau kesan yang ingin ditangkap oleh orang lain. Dengan konsep dramaturgis dan permainan peran yang dilakukan oleh manusia, terciptalah suasana-suasana dan kondisi interaksi yang kemudian memberikan makna tersendiri</w:t>
      </w:r>
      <w:r w:rsidR="001B0D06">
        <w:rPr>
          <w:color w:val="000000" w:themeColor="text1"/>
        </w:rPr>
        <w:t xml:space="preserve"> </w:t>
      </w:r>
      <w:sdt>
        <w:sdtPr>
          <w:rPr>
            <w:color w:val="000000" w:themeColor="text1"/>
          </w:rPr>
          <w:id w:val="-1485230692"/>
          <w:citation/>
        </w:sdtPr>
        <w:sdtContent>
          <w:r w:rsidR="001B0D06">
            <w:rPr>
              <w:color w:val="000000" w:themeColor="text1"/>
            </w:rPr>
            <w:fldChar w:fldCharType="begin"/>
          </w:r>
          <w:r w:rsidR="001B0D06">
            <w:rPr>
              <w:color w:val="000000" w:themeColor="text1"/>
            </w:rPr>
            <w:instrText xml:space="preserve"> CITATION Pur07 \l 1033 </w:instrText>
          </w:r>
          <w:r w:rsidR="001B0D06">
            <w:rPr>
              <w:color w:val="000000" w:themeColor="text1"/>
            </w:rPr>
            <w:fldChar w:fldCharType="separate"/>
          </w:r>
          <w:r w:rsidR="001B0D06" w:rsidRPr="001B0D06">
            <w:rPr>
              <w:noProof/>
              <w:color w:val="000000" w:themeColor="text1"/>
            </w:rPr>
            <w:t>(Purnomo, 2007)</w:t>
          </w:r>
          <w:r w:rsidR="001B0D06">
            <w:rPr>
              <w:color w:val="000000" w:themeColor="text1"/>
            </w:rPr>
            <w:fldChar w:fldCharType="end"/>
          </w:r>
        </w:sdtContent>
      </w:sdt>
      <w:r w:rsidRPr="001D7C52">
        <w:rPr>
          <w:color w:val="000000" w:themeColor="text1"/>
        </w:rPr>
        <w:t>.</w:t>
      </w:r>
      <w:r>
        <w:rPr>
          <w:color w:val="000000" w:themeColor="text1"/>
        </w:rPr>
        <w:t xml:space="preserve"> Tim FMKI sudah mencoba untuk menyeleksi para calon dilihat dari berbagai kriteria yang digunakan oleh Gereja sebagai tolak ukur pemimpin yang baik. Persiapan ini yang disebut juga dengan “</w:t>
      </w:r>
      <w:r w:rsidRPr="00474941">
        <w:rPr>
          <w:i/>
          <w:color w:val="000000" w:themeColor="text1"/>
        </w:rPr>
        <w:t>Breaking Character</w:t>
      </w:r>
      <w:r>
        <w:rPr>
          <w:color w:val="000000" w:themeColor="text1"/>
        </w:rPr>
        <w:t xml:space="preserve">” dalam teori Dramaturgi. </w:t>
      </w:r>
    </w:p>
    <w:p w:rsidR="008B3971" w:rsidRDefault="008B3971" w:rsidP="00433DA1">
      <w:pPr>
        <w:pStyle w:val="NormalWeb"/>
        <w:shd w:val="clear" w:color="auto" w:fill="FFFFFF"/>
        <w:spacing w:before="0" w:beforeAutospacing="0" w:after="0" w:afterAutospacing="0"/>
        <w:ind w:firstLine="720"/>
        <w:contextualSpacing/>
        <w:jc w:val="both"/>
        <w:rPr>
          <w:color w:val="000000" w:themeColor="text1"/>
        </w:rPr>
      </w:pPr>
      <w:bookmarkStart w:id="0" w:name="_GoBack"/>
      <w:bookmarkEnd w:id="0"/>
    </w:p>
    <w:p w:rsidR="00433DA1" w:rsidRDefault="00433DA1" w:rsidP="00433DA1">
      <w:pPr>
        <w:pStyle w:val="NormalWeb"/>
        <w:shd w:val="clear" w:color="auto" w:fill="FFFFFF"/>
        <w:spacing w:before="0" w:beforeAutospacing="0" w:after="0" w:afterAutospacing="0"/>
        <w:ind w:firstLine="720"/>
        <w:contextualSpacing/>
        <w:jc w:val="both"/>
        <w:rPr>
          <w:color w:val="000000" w:themeColor="text1"/>
        </w:rPr>
      </w:pPr>
    </w:p>
    <w:p w:rsidR="00433DA1" w:rsidRPr="00433DA1" w:rsidRDefault="00433DA1" w:rsidP="00433DA1">
      <w:pPr>
        <w:pStyle w:val="NormalWeb"/>
        <w:shd w:val="clear" w:color="auto" w:fill="FFFFFF"/>
        <w:spacing w:before="0" w:beforeAutospacing="0" w:after="0" w:afterAutospacing="0"/>
        <w:contextualSpacing/>
        <w:jc w:val="both"/>
        <w:rPr>
          <w:b/>
          <w:color w:val="000000" w:themeColor="text1"/>
        </w:rPr>
      </w:pPr>
      <w:r w:rsidRPr="00433DA1">
        <w:rPr>
          <w:b/>
          <w:color w:val="000000" w:themeColor="text1"/>
        </w:rPr>
        <w:lastRenderedPageBreak/>
        <w:t>PENUTUP</w:t>
      </w:r>
    </w:p>
    <w:p w:rsidR="00433DA1" w:rsidRDefault="00433DA1" w:rsidP="00433DA1">
      <w:pPr>
        <w:spacing w:after="0" w:line="240" w:lineRule="auto"/>
        <w:ind w:firstLine="720"/>
        <w:jc w:val="both"/>
        <w:rPr>
          <w:rFonts w:ascii="Times New Roman" w:hAnsi="Times New Roman"/>
          <w:sz w:val="24"/>
          <w:szCs w:val="24"/>
        </w:rPr>
      </w:pPr>
      <w:r>
        <w:rPr>
          <w:rFonts w:ascii="Times New Roman" w:hAnsi="Times New Roman"/>
          <w:sz w:val="24"/>
          <w:szCs w:val="24"/>
        </w:rPr>
        <w:t xml:space="preserve">FMKI sebagai media atau urat nadi bidang politik di Keuskupan Bogor hendaknya mampu menjalankan fungsinya dengan sebaik-baiknya. Dalam menjalankan fungsinya, FMKI berperan untuk mencari informasi, mengolah informasi, dan menyampaikan informasi. Dalam mencari informasi diharapkan FMKI harus total untuk terjun langsung mencari informasi terhadap calon serta program supaya tujuan yang diharapkan dapat tercapai. Dalam mengolah informasi FMKI harus bisa merumuskan dari mencari informasi supaya dalam menganalisa mencapai hasil yang akurat. Setelah mencari dan mengolah informasi, maka FMKI harus dapat menyampaikan hasil kepada para pemimpin Gereja dan umat. Dalam proses menyampaikan informasi inilah FMKI bisa untuk meyakinkan serta mendorong para pemimpin Gereja dan umat untuk pada akhirnya bisa berpartisipasi aktif dalam kehidupan politik. </w:t>
      </w:r>
    </w:p>
    <w:p w:rsidR="00F86C98" w:rsidRDefault="00F86C98" w:rsidP="00937201">
      <w:pPr>
        <w:pStyle w:val="NormalWeb"/>
        <w:shd w:val="clear" w:color="auto" w:fill="FFFFFF"/>
        <w:spacing w:before="0" w:beforeAutospacing="0" w:after="0" w:afterAutospacing="0"/>
        <w:ind w:firstLine="720"/>
        <w:contextualSpacing/>
        <w:jc w:val="both"/>
        <w:rPr>
          <w:color w:val="000000" w:themeColor="text1"/>
        </w:rPr>
      </w:pPr>
    </w:p>
    <w:p w:rsidR="00433DA1" w:rsidRDefault="00433DA1" w:rsidP="00433DA1">
      <w:pPr>
        <w:pStyle w:val="NormalWeb"/>
        <w:shd w:val="clear" w:color="auto" w:fill="FFFFFF"/>
        <w:spacing w:before="0" w:beforeAutospacing="0" w:after="0" w:afterAutospacing="0"/>
        <w:contextualSpacing/>
        <w:jc w:val="both"/>
        <w:rPr>
          <w:b/>
          <w:color w:val="000000" w:themeColor="text1"/>
        </w:rPr>
      </w:pPr>
      <w:r>
        <w:rPr>
          <w:b/>
          <w:color w:val="000000" w:themeColor="text1"/>
        </w:rPr>
        <w:t>DAFTAR RUJUKAN</w:t>
      </w:r>
    </w:p>
    <w:p w:rsidR="00433DA1" w:rsidRPr="00433DA1" w:rsidRDefault="00433DA1" w:rsidP="00433DA1">
      <w:pPr>
        <w:spacing w:line="240" w:lineRule="auto"/>
        <w:ind w:left="454" w:hanging="454"/>
        <w:jc w:val="both"/>
        <w:rPr>
          <w:rFonts w:ascii="Times New Roman" w:hAnsi="Times New Roman"/>
          <w:color w:val="000000" w:themeColor="text1"/>
          <w:szCs w:val="24"/>
        </w:rPr>
      </w:pPr>
      <w:r w:rsidRPr="00433DA1">
        <w:rPr>
          <w:rFonts w:ascii="Times New Roman" w:hAnsi="Times New Roman"/>
          <w:color w:val="000000" w:themeColor="text1"/>
          <w:szCs w:val="24"/>
        </w:rPr>
        <w:t xml:space="preserve">Alfons Sebatu (ed.). Diocese of Bogor In </w:t>
      </w:r>
      <w:proofErr w:type="gramStart"/>
      <w:r w:rsidRPr="00433DA1">
        <w:rPr>
          <w:rFonts w:ascii="Times New Roman" w:hAnsi="Times New Roman"/>
          <w:color w:val="000000" w:themeColor="text1"/>
          <w:szCs w:val="24"/>
        </w:rPr>
        <w:t>The</w:t>
      </w:r>
      <w:proofErr w:type="gramEnd"/>
      <w:r w:rsidRPr="00433DA1">
        <w:rPr>
          <w:rFonts w:ascii="Times New Roman" w:hAnsi="Times New Roman"/>
          <w:color w:val="000000" w:themeColor="text1"/>
          <w:szCs w:val="24"/>
        </w:rPr>
        <w:t xml:space="preserve"> Era of Globalization. Bogor: Grafika Mardi Yuana. 2012</w:t>
      </w:r>
    </w:p>
    <w:p w:rsidR="00433DA1" w:rsidRPr="00433DA1" w:rsidRDefault="00433DA1" w:rsidP="00433DA1">
      <w:pPr>
        <w:spacing w:line="240" w:lineRule="auto"/>
        <w:ind w:left="454" w:hanging="454"/>
        <w:jc w:val="both"/>
        <w:rPr>
          <w:rFonts w:ascii="Times New Roman" w:hAnsi="Times New Roman"/>
          <w:color w:val="000000" w:themeColor="text1"/>
          <w:szCs w:val="24"/>
        </w:rPr>
      </w:pPr>
      <w:r w:rsidRPr="00433DA1">
        <w:rPr>
          <w:rFonts w:ascii="Times New Roman" w:hAnsi="Times New Roman"/>
          <w:color w:val="000000" w:themeColor="text1"/>
          <w:szCs w:val="24"/>
        </w:rPr>
        <w:t xml:space="preserve">Arifin, Zaenal. Penelitian Pendidikan Metode dan Paradigma Baru. </w:t>
      </w:r>
      <w:proofErr w:type="gramStart"/>
      <w:r w:rsidRPr="00433DA1">
        <w:rPr>
          <w:rFonts w:ascii="Times New Roman" w:hAnsi="Times New Roman"/>
          <w:color w:val="000000" w:themeColor="text1"/>
          <w:szCs w:val="24"/>
        </w:rPr>
        <w:t>Bandung:Rosdakarya</w:t>
      </w:r>
      <w:proofErr w:type="gramEnd"/>
      <w:r w:rsidRPr="00433DA1">
        <w:rPr>
          <w:rFonts w:ascii="Times New Roman" w:hAnsi="Times New Roman"/>
          <w:color w:val="000000" w:themeColor="text1"/>
          <w:szCs w:val="24"/>
        </w:rPr>
        <w:t>. 2012</w:t>
      </w:r>
    </w:p>
    <w:p w:rsidR="00433DA1" w:rsidRPr="00433DA1" w:rsidRDefault="00433DA1" w:rsidP="00433DA1">
      <w:pPr>
        <w:spacing w:line="240" w:lineRule="auto"/>
        <w:ind w:left="454" w:hanging="454"/>
        <w:jc w:val="both"/>
        <w:rPr>
          <w:rFonts w:ascii="Times New Roman" w:hAnsi="Times New Roman"/>
          <w:color w:val="000000" w:themeColor="text1"/>
          <w:szCs w:val="24"/>
        </w:rPr>
      </w:pPr>
      <w:r w:rsidRPr="00433DA1">
        <w:rPr>
          <w:rFonts w:ascii="Times New Roman" w:hAnsi="Times New Roman"/>
          <w:color w:val="000000" w:themeColor="text1"/>
          <w:szCs w:val="24"/>
        </w:rPr>
        <w:t>Baron dan Byrne. Social Psychology. Pennsylvania: Pearson/Allyn &amp; Bacon. 2006</w:t>
      </w:r>
    </w:p>
    <w:p w:rsidR="00433DA1" w:rsidRPr="00433DA1" w:rsidRDefault="00433DA1" w:rsidP="00433DA1">
      <w:pPr>
        <w:spacing w:line="240" w:lineRule="auto"/>
        <w:ind w:left="454" w:hanging="454"/>
        <w:jc w:val="both"/>
        <w:rPr>
          <w:rFonts w:ascii="Times New Roman" w:hAnsi="Times New Roman"/>
          <w:color w:val="000000" w:themeColor="text1"/>
          <w:szCs w:val="24"/>
        </w:rPr>
      </w:pPr>
      <w:r w:rsidRPr="00433DA1">
        <w:rPr>
          <w:rFonts w:ascii="Times New Roman" w:hAnsi="Times New Roman"/>
          <w:color w:val="000000" w:themeColor="text1"/>
          <w:szCs w:val="24"/>
        </w:rPr>
        <w:t>Beetham, David dan Kevin Boyle.Demokrasi: 80 Tanya Jawab. Yogyakarta: Kanisius. 2000</w:t>
      </w:r>
    </w:p>
    <w:p w:rsidR="00433DA1" w:rsidRPr="00433DA1" w:rsidRDefault="00433DA1" w:rsidP="00433DA1">
      <w:pPr>
        <w:spacing w:line="240" w:lineRule="auto"/>
        <w:ind w:left="454" w:hanging="454"/>
        <w:jc w:val="both"/>
        <w:rPr>
          <w:rFonts w:ascii="Times New Roman" w:hAnsi="Times New Roman"/>
          <w:color w:val="000000" w:themeColor="text1"/>
          <w:szCs w:val="24"/>
        </w:rPr>
      </w:pPr>
      <w:r w:rsidRPr="00433DA1">
        <w:rPr>
          <w:rFonts w:ascii="Times New Roman" w:hAnsi="Times New Roman"/>
          <w:color w:val="000000" w:themeColor="text1"/>
          <w:szCs w:val="24"/>
        </w:rPr>
        <w:t>Bertram Mayo, Henry.An Introduction to Democratic Theory. New York: Oxford University Press. 1965</w:t>
      </w:r>
    </w:p>
    <w:p w:rsidR="00433DA1" w:rsidRPr="00433DA1" w:rsidRDefault="00433DA1" w:rsidP="00433DA1">
      <w:pPr>
        <w:spacing w:line="240" w:lineRule="auto"/>
        <w:ind w:left="454" w:hanging="454"/>
        <w:jc w:val="both"/>
        <w:rPr>
          <w:rFonts w:ascii="Times New Roman" w:hAnsi="Times New Roman"/>
          <w:color w:val="000000" w:themeColor="text1"/>
          <w:szCs w:val="24"/>
        </w:rPr>
      </w:pPr>
      <w:r w:rsidRPr="00433DA1">
        <w:rPr>
          <w:rFonts w:ascii="Times New Roman" w:hAnsi="Times New Roman"/>
          <w:color w:val="000000" w:themeColor="text1"/>
          <w:szCs w:val="24"/>
        </w:rPr>
        <w:t>Budi Purnomo, Aloys. Rakyat (bukan) Tumbal (Kekuasaan dan Kekerasan). Jakarta: Gramedia. 2007</w:t>
      </w:r>
    </w:p>
    <w:p w:rsidR="00433DA1" w:rsidRPr="00433DA1" w:rsidRDefault="00433DA1" w:rsidP="00433DA1">
      <w:pPr>
        <w:spacing w:line="240" w:lineRule="auto"/>
        <w:ind w:left="454" w:hanging="454"/>
        <w:jc w:val="both"/>
        <w:rPr>
          <w:rFonts w:ascii="Times New Roman" w:hAnsi="Times New Roman"/>
          <w:color w:val="000000" w:themeColor="text1"/>
          <w:szCs w:val="24"/>
        </w:rPr>
      </w:pPr>
      <w:r w:rsidRPr="00433DA1">
        <w:rPr>
          <w:rFonts w:ascii="Times New Roman" w:hAnsi="Times New Roman"/>
          <w:color w:val="000000" w:themeColor="text1"/>
          <w:szCs w:val="24"/>
        </w:rPr>
        <w:t>Budiarjo, Miriam. Partisipasi dan Partai Politik. Jakarta: Gramedia. 1982</w:t>
      </w:r>
    </w:p>
    <w:p w:rsidR="00433DA1" w:rsidRPr="00433DA1" w:rsidRDefault="00433DA1" w:rsidP="00433DA1">
      <w:pPr>
        <w:spacing w:line="240" w:lineRule="auto"/>
        <w:ind w:left="454" w:hanging="454"/>
        <w:jc w:val="both"/>
        <w:rPr>
          <w:rFonts w:ascii="Times New Roman" w:hAnsi="Times New Roman"/>
          <w:color w:val="000000" w:themeColor="text1"/>
          <w:szCs w:val="24"/>
        </w:rPr>
      </w:pPr>
      <w:r w:rsidRPr="00433DA1">
        <w:rPr>
          <w:rFonts w:ascii="Times New Roman" w:hAnsi="Times New Roman"/>
          <w:color w:val="000000" w:themeColor="text1"/>
          <w:szCs w:val="24"/>
        </w:rPr>
        <w:t>Bungin, Burhan. Penelitian Kualitatif. Jakarta: Kencana Predana Media Group. 2011</w:t>
      </w:r>
    </w:p>
    <w:p w:rsidR="00433DA1" w:rsidRPr="00433DA1" w:rsidRDefault="00433DA1" w:rsidP="00433DA1">
      <w:pPr>
        <w:spacing w:line="240" w:lineRule="auto"/>
        <w:ind w:left="454" w:hanging="454"/>
        <w:jc w:val="both"/>
        <w:rPr>
          <w:rFonts w:ascii="Times New Roman" w:hAnsi="Times New Roman"/>
          <w:color w:val="000000" w:themeColor="text1"/>
          <w:szCs w:val="24"/>
        </w:rPr>
      </w:pPr>
      <w:r w:rsidRPr="00433DA1">
        <w:rPr>
          <w:rFonts w:ascii="Times New Roman" w:hAnsi="Times New Roman"/>
          <w:color w:val="000000" w:themeColor="text1"/>
          <w:szCs w:val="24"/>
        </w:rPr>
        <w:t>Departemen Dokumentasi dan Penerangan KWI. Sejarah Gereja Katolik Indonesia 3b. Flores: Arnoldus. 1974</w:t>
      </w:r>
    </w:p>
    <w:p w:rsidR="00433DA1" w:rsidRPr="00433DA1" w:rsidRDefault="00433DA1" w:rsidP="00433DA1">
      <w:pPr>
        <w:spacing w:line="240" w:lineRule="auto"/>
        <w:ind w:left="454" w:hanging="454"/>
        <w:jc w:val="both"/>
        <w:rPr>
          <w:rFonts w:ascii="Times New Roman" w:hAnsi="Times New Roman"/>
          <w:color w:val="000000" w:themeColor="text1"/>
          <w:szCs w:val="24"/>
        </w:rPr>
      </w:pPr>
      <w:r w:rsidRPr="00433DA1">
        <w:rPr>
          <w:rFonts w:ascii="Times New Roman" w:hAnsi="Times New Roman"/>
          <w:color w:val="000000" w:themeColor="text1"/>
          <w:szCs w:val="24"/>
        </w:rPr>
        <w:t>Dirjen Bimas Katolik Departemen Agama RI.  Hirarki Gereja Katolik Di Indonesia.  Jakarta: Bimas Katolik. 2003</w:t>
      </w:r>
    </w:p>
    <w:p w:rsidR="00433DA1" w:rsidRPr="00433DA1" w:rsidRDefault="00433DA1" w:rsidP="00433DA1">
      <w:pPr>
        <w:spacing w:line="240" w:lineRule="auto"/>
        <w:ind w:left="454" w:hanging="454"/>
        <w:jc w:val="both"/>
        <w:rPr>
          <w:rFonts w:ascii="Times New Roman" w:hAnsi="Times New Roman"/>
          <w:color w:val="000000" w:themeColor="text1"/>
          <w:szCs w:val="24"/>
        </w:rPr>
      </w:pPr>
      <w:r w:rsidRPr="00433DA1">
        <w:rPr>
          <w:rFonts w:ascii="Times New Roman" w:hAnsi="Times New Roman"/>
          <w:color w:val="000000" w:themeColor="text1"/>
          <w:szCs w:val="24"/>
        </w:rPr>
        <w:t>Go, Piet. Etos &amp; Moralitas Politik: Seni Pengabdian untuk Kesejahteraan. Yogyakarta: Kanisius. 2004</w:t>
      </w:r>
    </w:p>
    <w:p w:rsidR="00433DA1" w:rsidRPr="00433DA1" w:rsidRDefault="00433DA1" w:rsidP="00433DA1">
      <w:pPr>
        <w:spacing w:line="240" w:lineRule="auto"/>
        <w:ind w:left="454" w:hanging="454"/>
        <w:jc w:val="both"/>
        <w:rPr>
          <w:rFonts w:ascii="Times New Roman" w:hAnsi="Times New Roman"/>
          <w:color w:val="000000" w:themeColor="text1"/>
          <w:szCs w:val="24"/>
        </w:rPr>
      </w:pPr>
      <w:r w:rsidRPr="00433DA1">
        <w:rPr>
          <w:rFonts w:ascii="Times New Roman" w:hAnsi="Times New Roman"/>
          <w:color w:val="000000" w:themeColor="text1"/>
          <w:szCs w:val="24"/>
        </w:rPr>
        <w:t>Hadiwijono, Harun. Sari Sejarah Filsafat Barat 1. Yogyakarta: Kanisius. 1980</w:t>
      </w:r>
    </w:p>
    <w:p w:rsidR="00433DA1" w:rsidRPr="00433DA1" w:rsidRDefault="00433DA1" w:rsidP="00433DA1">
      <w:pPr>
        <w:spacing w:line="240" w:lineRule="auto"/>
        <w:ind w:left="454" w:hanging="454"/>
        <w:jc w:val="both"/>
        <w:rPr>
          <w:rFonts w:ascii="Times New Roman" w:hAnsi="Times New Roman"/>
          <w:color w:val="000000" w:themeColor="text1"/>
          <w:szCs w:val="24"/>
        </w:rPr>
      </w:pPr>
      <w:r w:rsidRPr="00433DA1">
        <w:rPr>
          <w:rFonts w:ascii="Times New Roman" w:hAnsi="Times New Roman"/>
          <w:color w:val="000000" w:themeColor="text1"/>
          <w:szCs w:val="24"/>
        </w:rPr>
        <w:t>Joseph Macionis, John. Society the Basic. New Jersey: Upper Saddle River. 2006</w:t>
      </w:r>
    </w:p>
    <w:p w:rsidR="00433DA1" w:rsidRPr="00433DA1" w:rsidRDefault="00433DA1" w:rsidP="00433DA1">
      <w:pPr>
        <w:spacing w:line="240" w:lineRule="auto"/>
        <w:ind w:left="454" w:hanging="454"/>
        <w:jc w:val="both"/>
        <w:rPr>
          <w:rFonts w:ascii="Times New Roman" w:hAnsi="Times New Roman"/>
          <w:color w:val="000000" w:themeColor="text1"/>
          <w:szCs w:val="24"/>
        </w:rPr>
      </w:pPr>
      <w:r w:rsidRPr="00433DA1">
        <w:rPr>
          <w:rFonts w:ascii="Times New Roman" w:hAnsi="Times New Roman"/>
          <w:color w:val="000000" w:themeColor="text1"/>
          <w:szCs w:val="24"/>
        </w:rPr>
        <w:t>K. Mills (ed.). Human Rights Protection in Global Politic. London: Springer. 2015</w:t>
      </w:r>
    </w:p>
    <w:p w:rsidR="00433DA1" w:rsidRPr="00433DA1" w:rsidRDefault="00433DA1" w:rsidP="00433DA1">
      <w:pPr>
        <w:spacing w:line="240" w:lineRule="auto"/>
        <w:ind w:left="454" w:hanging="454"/>
        <w:jc w:val="both"/>
        <w:rPr>
          <w:rFonts w:ascii="Times New Roman" w:hAnsi="Times New Roman"/>
          <w:color w:val="000000" w:themeColor="text1"/>
          <w:szCs w:val="24"/>
        </w:rPr>
      </w:pPr>
      <w:r w:rsidRPr="00433DA1">
        <w:rPr>
          <w:rFonts w:ascii="Times New Roman" w:hAnsi="Times New Roman"/>
          <w:color w:val="000000" w:themeColor="text1"/>
          <w:szCs w:val="24"/>
        </w:rPr>
        <w:t>Kassin, Sauldan Steven Fain.Social Psychology. United States: Cengange Learning. 2013</w:t>
      </w:r>
    </w:p>
    <w:p w:rsidR="00433DA1" w:rsidRPr="00433DA1" w:rsidRDefault="00433DA1" w:rsidP="00433DA1">
      <w:pPr>
        <w:spacing w:line="240" w:lineRule="auto"/>
        <w:ind w:left="454" w:hanging="454"/>
        <w:jc w:val="both"/>
        <w:rPr>
          <w:rFonts w:ascii="Times New Roman" w:hAnsi="Times New Roman"/>
          <w:color w:val="000000" w:themeColor="text1"/>
          <w:szCs w:val="24"/>
        </w:rPr>
      </w:pPr>
      <w:r w:rsidRPr="00433DA1">
        <w:rPr>
          <w:rFonts w:ascii="Times New Roman" w:hAnsi="Times New Roman"/>
          <w:color w:val="000000" w:themeColor="text1"/>
          <w:szCs w:val="24"/>
        </w:rPr>
        <w:t xml:space="preserve">Krippendorff, Klaus. On </w:t>
      </w:r>
      <w:proofErr w:type="gramStart"/>
      <w:r w:rsidRPr="00433DA1">
        <w:rPr>
          <w:rFonts w:ascii="Times New Roman" w:hAnsi="Times New Roman"/>
          <w:color w:val="000000" w:themeColor="text1"/>
          <w:szCs w:val="24"/>
        </w:rPr>
        <w:t>Communicating :</w:t>
      </w:r>
      <w:proofErr w:type="gramEnd"/>
      <w:r w:rsidRPr="00433DA1">
        <w:rPr>
          <w:rFonts w:ascii="Times New Roman" w:hAnsi="Times New Roman"/>
          <w:color w:val="000000" w:themeColor="text1"/>
          <w:szCs w:val="24"/>
        </w:rPr>
        <w:t xml:space="preserve"> Otherness, Meaning and Information. London: Routledge. 2010</w:t>
      </w:r>
    </w:p>
    <w:p w:rsidR="00433DA1" w:rsidRPr="00433DA1" w:rsidRDefault="00433DA1" w:rsidP="00433DA1">
      <w:pPr>
        <w:spacing w:line="240" w:lineRule="auto"/>
        <w:ind w:left="454" w:hanging="454"/>
        <w:jc w:val="both"/>
        <w:rPr>
          <w:rFonts w:ascii="Times New Roman" w:hAnsi="Times New Roman"/>
          <w:color w:val="000000" w:themeColor="text1"/>
          <w:szCs w:val="24"/>
        </w:rPr>
      </w:pPr>
      <w:r w:rsidRPr="00433DA1">
        <w:rPr>
          <w:rFonts w:ascii="Times New Roman" w:hAnsi="Times New Roman"/>
          <w:color w:val="000000" w:themeColor="text1"/>
          <w:szCs w:val="24"/>
        </w:rPr>
        <w:t>Konferensi Waligereja Indonesia.  Iman Katolik.  Yogyakarta: Kanisius. 1996</w:t>
      </w:r>
    </w:p>
    <w:p w:rsidR="00433DA1" w:rsidRPr="00433DA1" w:rsidRDefault="00433DA1" w:rsidP="00433DA1">
      <w:pPr>
        <w:spacing w:line="240" w:lineRule="auto"/>
        <w:ind w:left="454" w:hanging="454"/>
        <w:jc w:val="both"/>
        <w:rPr>
          <w:rFonts w:ascii="Times New Roman" w:hAnsi="Times New Roman"/>
          <w:color w:val="000000" w:themeColor="text1"/>
          <w:szCs w:val="24"/>
        </w:rPr>
      </w:pPr>
      <w:r w:rsidRPr="00433DA1">
        <w:rPr>
          <w:rFonts w:ascii="Times New Roman" w:hAnsi="Times New Roman"/>
          <w:color w:val="000000" w:themeColor="text1"/>
          <w:szCs w:val="24"/>
        </w:rPr>
        <w:t>Konsili Vatikan II. “Dekrit Tentang Kerasulan Awam” (AA) dalam Dokumen Konsili Vatikan II, terj. R. Hardawiryana, S.J. Jakarta: Dokumentasi dan Penerangan KWI – Obor, 1993</w:t>
      </w:r>
    </w:p>
    <w:p w:rsidR="00433DA1" w:rsidRPr="00433DA1" w:rsidRDefault="00433DA1" w:rsidP="00433DA1">
      <w:pPr>
        <w:spacing w:line="240" w:lineRule="auto"/>
        <w:ind w:left="454" w:hanging="454"/>
        <w:jc w:val="both"/>
        <w:rPr>
          <w:rFonts w:ascii="Times New Roman" w:hAnsi="Times New Roman"/>
          <w:color w:val="000000" w:themeColor="text1"/>
          <w:szCs w:val="24"/>
        </w:rPr>
      </w:pPr>
      <w:r w:rsidRPr="00433DA1">
        <w:rPr>
          <w:rFonts w:ascii="Times New Roman" w:hAnsi="Times New Roman"/>
          <w:color w:val="000000" w:themeColor="text1"/>
          <w:szCs w:val="24"/>
        </w:rPr>
        <w:lastRenderedPageBreak/>
        <w:t>Konsili Vatikan II. “Konstitusi Pastoral tentang Gereja di Dunia Dewasa ini” (GS) dalam Dokumen Konsili Vatikan II, terj. R. Hardawiryana, S.J. Jakarta: Dokumentasi dan Penerangan KWI – Obor, 1993</w:t>
      </w:r>
    </w:p>
    <w:p w:rsidR="00433DA1" w:rsidRPr="00433DA1" w:rsidRDefault="00433DA1" w:rsidP="00433DA1">
      <w:pPr>
        <w:spacing w:line="240" w:lineRule="auto"/>
        <w:ind w:left="454" w:hanging="454"/>
        <w:jc w:val="both"/>
        <w:rPr>
          <w:rFonts w:ascii="Times New Roman" w:hAnsi="Times New Roman"/>
          <w:color w:val="000000" w:themeColor="text1"/>
          <w:szCs w:val="24"/>
        </w:rPr>
      </w:pPr>
      <w:r w:rsidRPr="00433DA1">
        <w:rPr>
          <w:rFonts w:ascii="Times New Roman" w:hAnsi="Times New Roman"/>
          <w:color w:val="000000" w:themeColor="text1"/>
          <w:szCs w:val="24"/>
        </w:rPr>
        <w:t>Mas’oed, M. dan C. Mac Andrews. Perbandingan Sistem Politik. Yogyakarta: Gajah Mada University Press. 2000</w:t>
      </w:r>
    </w:p>
    <w:p w:rsidR="00433DA1" w:rsidRPr="00433DA1" w:rsidRDefault="00433DA1" w:rsidP="00433DA1">
      <w:pPr>
        <w:spacing w:line="240" w:lineRule="auto"/>
        <w:ind w:left="454" w:hanging="454"/>
        <w:jc w:val="both"/>
        <w:rPr>
          <w:rFonts w:ascii="Times New Roman" w:hAnsi="Times New Roman"/>
          <w:color w:val="000000" w:themeColor="text1"/>
          <w:szCs w:val="24"/>
        </w:rPr>
      </w:pPr>
      <w:r w:rsidRPr="00433DA1">
        <w:rPr>
          <w:rFonts w:ascii="Times New Roman" w:hAnsi="Times New Roman"/>
          <w:color w:val="000000" w:themeColor="text1"/>
          <w:szCs w:val="24"/>
        </w:rPr>
        <w:t>Moleong, Lexy. Metode Penelitian Kualitatif. Jakarta: PT Remaja Rosdakarya. 2007</w:t>
      </w:r>
    </w:p>
    <w:p w:rsidR="00433DA1" w:rsidRPr="00433DA1" w:rsidRDefault="00433DA1" w:rsidP="00433DA1">
      <w:pPr>
        <w:spacing w:line="240" w:lineRule="auto"/>
        <w:ind w:left="454" w:hanging="454"/>
        <w:jc w:val="both"/>
        <w:rPr>
          <w:rFonts w:ascii="Times New Roman" w:hAnsi="Times New Roman"/>
          <w:color w:val="000000" w:themeColor="text1"/>
          <w:szCs w:val="24"/>
        </w:rPr>
      </w:pPr>
      <w:r w:rsidRPr="00433DA1">
        <w:rPr>
          <w:rFonts w:ascii="Times New Roman" w:hAnsi="Times New Roman"/>
          <w:color w:val="000000" w:themeColor="text1"/>
          <w:szCs w:val="24"/>
        </w:rPr>
        <w:t>Mulyana, Deddy. Ilmu Komunikasi, Suatu Pengantar. Bandung: PT. Remaja Rosdakarya. 2007</w:t>
      </w:r>
    </w:p>
    <w:p w:rsidR="00433DA1" w:rsidRPr="00433DA1" w:rsidRDefault="00433DA1" w:rsidP="00433DA1">
      <w:pPr>
        <w:spacing w:line="240" w:lineRule="auto"/>
        <w:ind w:left="454" w:hanging="454"/>
        <w:jc w:val="both"/>
        <w:rPr>
          <w:rFonts w:ascii="Times New Roman" w:hAnsi="Times New Roman"/>
          <w:color w:val="000000" w:themeColor="text1"/>
          <w:szCs w:val="24"/>
        </w:rPr>
      </w:pPr>
      <w:r w:rsidRPr="00433DA1">
        <w:rPr>
          <w:rFonts w:ascii="Times New Roman" w:hAnsi="Times New Roman"/>
          <w:color w:val="000000" w:themeColor="text1"/>
          <w:szCs w:val="24"/>
        </w:rPr>
        <w:t xml:space="preserve">Nimmo, Dan. Komunikasi </w:t>
      </w:r>
      <w:proofErr w:type="gramStart"/>
      <w:r w:rsidRPr="00433DA1">
        <w:rPr>
          <w:rFonts w:ascii="Times New Roman" w:hAnsi="Times New Roman"/>
          <w:color w:val="000000" w:themeColor="text1"/>
          <w:szCs w:val="24"/>
        </w:rPr>
        <w:t>Politik,Khalayak</w:t>
      </w:r>
      <w:proofErr w:type="gramEnd"/>
      <w:r w:rsidRPr="00433DA1">
        <w:rPr>
          <w:rFonts w:ascii="Times New Roman" w:hAnsi="Times New Roman"/>
          <w:color w:val="000000" w:themeColor="text1"/>
          <w:szCs w:val="24"/>
        </w:rPr>
        <w:t xml:space="preserve"> dan Efek. Bandung: CV Remaja Karya. 1989</w:t>
      </w:r>
    </w:p>
    <w:p w:rsidR="00433DA1" w:rsidRPr="00433DA1" w:rsidRDefault="00433DA1" w:rsidP="00433DA1">
      <w:pPr>
        <w:spacing w:line="240" w:lineRule="auto"/>
        <w:ind w:left="454" w:hanging="454"/>
        <w:jc w:val="both"/>
        <w:rPr>
          <w:rFonts w:ascii="Times New Roman" w:hAnsi="Times New Roman"/>
          <w:color w:val="000000" w:themeColor="text1"/>
          <w:szCs w:val="24"/>
        </w:rPr>
      </w:pPr>
      <w:r w:rsidRPr="00433DA1">
        <w:rPr>
          <w:rFonts w:ascii="Times New Roman" w:hAnsi="Times New Roman"/>
          <w:color w:val="000000" w:themeColor="text1"/>
          <w:szCs w:val="24"/>
        </w:rPr>
        <w:t>Perloff, Richard. Political Communication. Mahwah. NJ: Lawrence Erlbaum. 1998</w:t>
      </w:r>
    </w:p>
    <w:p w:rsidR="00433DA1" w:rsidRPr="00433DA1" w:rsidRDefault="00433DA1" w:rsidP="00433DA1">
      <w:pPr>
        <w:spacing w:line="240" w:lineRule="auto"/>
        <w:ind w:left="454" w:hanging="454"/>
        <w:jc w:val="both"/>
        <w:rPr>
          <w:rFonts w:ascii="Times New Roman" w:hAnsi="Times New Roman"/>
          <w:color w:val="000000" w:themeColor="text1"/>
          <w:szCs w:val="24"/>
        </w:rPr>
      </w:pPr>
      <w:r w:rsidRPr="00433DA1">
        <w:rPr>
          <w:rFonts w:ascii="Times New Roman" w:hAnsi="Times New Roman"/>
          <w:color w:val="000000" w:themeColor="text1"/>
          <w:szCs w:val="24"/>
        </w:rPr>
        <w:t>Pujileksono, Sugeng. Metode Penelitian Komunikasi Kualitatif. Malang: Kelompok Intrans Publishing. 2015</w:t>
      </w:r>
    </w:p>
    <w:p w:rsidR="00433DA1" w:rsidRPr="00433DA1" w:rsidRDefault="00433DA1" w:rsidP="00433DA1">
      <w:pPr>
        <w:spacing w:line="240" w:lineRule="auto"/>
        <w:ind w:left="454" w:hanging="454"/>
        <w:jc w:val="both"/>
        <w:rPr>
          <w:rFonts w:ascii="Times New Roman" w:hAnsi="Times New Roman"/>
          <w:color w:val="000000" w:themeColor="text1"/>
          <w:szCs w:val="24"/>
        </w:rPr>
      </w:pPr>
      <w:r w:rsidRPr="00433DA1">
        <w:rPr>
          <w:rFonts w:ascii="Times New Roman" w:hAnsi="Times New Roman"/>
          <w:color w:val="000000" w:themeColor="text1"/>
          <w:szCs w:val="24"/>
        </w:rPr>
        <w:t>Rudi, Dini (ed.). UUD 1945 &amp; Perubahannya. Jakarta: Bmedia. 2017</w:t>
      </w:r>
    </w:p>
    <w:p w:rsidR="00433DA1" w:rsidRPr="00433DA1" w:rsidRDefault="00433DA1" w:rsidP="00433DA1">
      <w:pPr>
        <w:spacing w:line="240" w:lineRule="auto"/>
        <w:ind w:left="454" w:hanging="454"/>
        <w:jc w:val="both"/>
        <w:rPr>
          <w:rFonts w:ascii="Times New Roman" w:hAnsi="Times New Roman"/>
          <w:color w:val="000000" w:themeColor="text1"/>
          <w:szCs w:val="24"/>
        </w:rPr>
      </w:pPr>
      <w:r w:rsidRPr="00433DA1">
        <w:rPr>
          <w:rFonts w:ascii="Times New Roman" w:hAnsi="Times New Roman"/>
          <w:color w:val="000000" w:themeColor="text1"/>
          <w:szCs w:val="24"/>
        </w:rPr>
        <w:t>Sastroatmodjo, Sudijono. Perilaku Politik. Semarang: Ikip Semarang Press. 1995</w:t>
      </w:r>
    </w:p>
    <w:p w:rsidR="00433DA1" w:rsidRPr="00433DA1" w:rsidRDefault="00433DA1" w:rsidP="00433DA1">
      <w:pPr>
        <w:spacing w:line="240" w:lineRule="auto"/>
        <w:ind w:left="454" w:hanging="454"/>
        <w:jc w:val="both"/>
        <w:rPr>
          <w:rFonts w:ascii="Times New Roman" w:hAnsi="Times New Roman"/>
          <w:color w:val="000000" w:themeColor="text1"/>
          <w:szCs w:val="24"/>
        </w:rPr>
      </w:pPr>
      <w:r w:rsidRPr="00433DA1">
        <w:rPr>
          <w:rFonts w:ascii="Times New Roman" w:hAnsi="Times New Roman"/>
          <w:color w:val="000000" w:themeColor="text1"/>
          <w:szCs w:val="24"/>
        </w:rPr>
        <w:t>Sugiyono.  Metode Penelitian Pendidikan (Pendekatan Kualitatif dan Kuantitatif). Bandung: Alfabeta. 2008</w:t>
      </w:r>
    </w:p>
    <w:p w:rsidR="00433DA1" w:rsidRPr="00433DA1" w:rsidRDefault="00433DA1" w:rsidP="00433DA1">
      <w:pPr>
        <w:spacing w:line="240" w:lineRule="auto"/>
        <w:ind w:left="454" w:hanging="454"/>
        <w:jc w:val="both"/>
        <w:rPr>
          <w:rFonts w:ascii="Times New Roman" w:hAnsi="Times New Roman"/>
          <w:color w:val="000000" w:themeColor="text1"/>
          <w:szCs w:val="24"/>
        </w:rPr>
      </w:pPr>
      <w:r w:rsidRPr="00433DA1">
        <w:rPr>
          <w:rFonts w:ascii="Times New Roman" w:hAnsi="Times New Roman"/>
          <w:color w:val="000000" w:themeColor="text1"/>
          <w:szCs w:val="24"/>
        </w:rPr>
        <w:t>Suharyo, Ignatius. The Catholic Way. Yogyakarta: Kanisius. 2013</w:t>
      </w:r>
    </w:p>
    <w:p w:rsidR="00433DA1" w:rsidRPr="00433DA1" w:rsidRDefault="00433DA1" w:rsidP="00433DA1">
      <w:pPr>
        <w:spacing w:line="240" w:lineRule="auto"/>
        <w:ind w:left="454" w:hanging="454"/>
        <w:jc w:val="both"/>
        <w:rPr>
          <w:rFonts w:ascii="Times New Roman" w:hAnsi="Times New Roman"/>
          <w:color w:val="000000" w:themeColor="text1"/>
          <w:szCs w:val="24"/>
        </w:rPr>
      </w:pPr>
      <w:r w:rsidRPr="00433DA1">
        <w:rPr>
          <w:rFonts w:ascii="Times New Roman" w:hAnsi="Times New Roman"/>
          <w:color w:val="000000" w:themeColor="text1"/>
          <w:szCs w:val="24"/>
        </w:rPr>
        <w:t>Suhelmi, Ahmad. Pemikiran Politik Barat. Jakarta: Gramedia Pustaka Utama. 2001</w:t>
      </w:r>
    </w:p>
    <w:p w:rsidR="00433DA1" w:rsidRPr="00433DA1" w:rsidRDefault="00433DA1" w:rsidP="00433DA1">
      <w:pPr>
        <w:spacing w:line="240" w:lineRule="auto"/>
        <w:ind w:left="454" w:hanging="454"/>
        <w:jc w:val="both"/>
        <w:rPr>
          <w:rFonts w:ascii="Times New Roman" w:hAnsi="Times New Roman"/>
          <w:color w:val="000000" w:themeColor="text1"/>
          <w:szCs w:val="24"/>
        </w:rPr>
      </w:pPr>
      <w:r w:rsidRPr="00433DA1">
        <w:rPr>
          <w:rFonts w:ascii="Times New Roman" w:hAnsi="Times New Roman"/>
          <w:color w:val="000000" w:themeColor="text1"/>
          <w:szCs w:val="24"/>
        </w:rPr>
        <w:t xml:space="preserve">Supratiknya, Augustinus. Komunikasi antar Pribadi. </w:t>
      </w:r>
      <w:proofErr w:type="gramStart"/>
      <w:r w:rsidRPr="00433DA1">
        <w:rPr>
          <w:rFonts w:ascii="Times New Roman" w:hAnsi="Times New Roman"/>
          <w:color w:val="000000" w:themeColor="text1"/>
          <w:szCs w:val="24"/>
        </w:rPr>
        <w:t>Yogyakarta :</w:t>
      </w:r>
      <w:proofErr w:type="gramEnd"/>
      <w:r w:rsidRPr="00433DA1">
        <w:rPr>
          <w:rFonts w:ascii="Times New Roman" w:hAnsi="Times New Roman"/>
          <w:color w:val="000000" w:themeColor="text1"/>
          <w:szCs w:val="24"/>
        </w:rPr>
        <w:t xml:space="preserve"> Kanisius. 1995</w:t>
      </w:r>
    </w:p>
    <w:p w:rsidR="00433DA1" w:rsidRPr="00433DA1" w:rsidRDefault="00433DA1" w:rsidP="00433DA1">
      <w:pPr>
        <w:spacing w:line="240" w:lineRule="auto"/>
        <w:ind w:left="454" w:hanging="454"/>
        <w:jc w:val="both"/>
        <w:rPr>
          <w:rFonts w:ascii="Times New Roman" w:hAnsi="Times New Roman"/>
          <w:color w:val="000000" w:themeColor="text1"/>
          <w:szCs w:val="24"/>
        </w:rPr>
      </w:pPr>
      <w:r w:rsidRPr="00433DA1">
        <w:rPr>
          <w:rFonts w:ascii="Times New Roman" w:hAnsi="Times New Roman"/>
          <w:color w:val="000000" w:themeColor="text1"/>
          <w:szCs w:val="24"/>
        </w:rPr>
        <w:t xml:space="preserve">Syaifuddin, </w:t>
      </w:r>
      <w:proofErr w:type="gramStart"/>
      <w:r w:rsidRPr="00433DA1">
        <w:rPr>
          <w:rFonts w:ascii="Times New Roman" w:hAnsi="Times New Roman"/>
          <w:color w:val="000000" w:themeColor="text1"/>
          <w:szCs w:val="24"/>
        </w:rPr>
        <w:t>A..</w:t>
      </w:r>
      <w:proofErr w:type="gramEnd"/>
      <w:r w:rsidRPr="00433DA1">
        <w:rPr>
          <w:rFonts w:ascii="Times New Roman" w:hAnsi="Times New Roman"/>
          <w:color w:val="000000" w:themeColor="text1"/>
          <w:szCs w:val="24"/>
        </w:rPr>
        <w:t xml:space="preserve"> Kamus Pancasila.Yogyakarta: Nur Cahaya. 1997</w:t>
      </w:r>
    </w:p>
    <w:p w:rsidR="00433DA1" w:rsidRPr="00433DA1" w:rsidRDefault="00433DA1" w:rsidP="00433DA1">
      <w:pPr>
        <w:spacing w:line="240" w:lineRule="auto"/>
        <w:ind w:left="454" w:hanging="454"/>
        <w:jc w:val="both"/>
        <w:rPr>
          <w:rFonts w:ascii="Times New Roman" w:hAnsi="Times New Roman"/>
          <w:color w:val="000000" w:themeColor="text1"/>
          <w:szCs w:val="24"/>
        </w:rPr>
      </w:pPr>
      <w:r w:rsidRPr="00433DA1">
        <w:rPr>
          <w:rFonts w:ascii="Times New Roman" w:hAnsi="Times New Roman"/>
          <w:color w:val="000000" w:themeColor="text1"/>
          <w:szCs w:val="24"/>
        </w:rPr>
        <w:t>Syaukani, H.R. dan Afan Gaffar.Otonomi Daerah Dalam Negara Kesatuan. Yogyakarta: Pustaka Pelajar. 2003</w:t>
      </w:r>
    </w:p>
    <w:p w:rsidR="00433DA1" w:rsidRPr="00433DA1" w:rsidRDefault="00433DA1" w:rsidP="00433DA1">
      <w:pPr>
        <w:spacing w:line="240" w:lineRule="auto"/>
        <w:ind w:left="454" w:hanging="454"/>
        <w:jc w:val="both"/>
        <w:rPr>
          <w:rFonts w:ascii="Times New Roman" w:hAnsi="Times New Roman"/>
          <w:color w:val="000000" w:themeColor="text1"/>
          <w:szCs w:val="24"/>
        </w:rPr>
      </w:pPr>
      <w:r w:rsidRPr="00433DA1">
        <w:rPr>
          <w:rFonts w:ascii="Times New Roman" w:hAnsi="Times New Roman"/>
          <w:color w:val="000000" w:themeColor="text1"/>
          <w:szCs w:val="24"/>
        </w:rPr>
        <w:t xml:space="preserve">Tjahjadi, Simon Lili. An Enduring Commitment. </w:t>
      </w:r>
      <w:proofErr w:type="gramStart"/>
      <w:r w:rsidRPr="00433DA1">
        <w:rPr>
          <w:rFonts w:ascii="Times New Roman" w:hAnsi="Times New Roman"/>
          <w:color w:val="000000" w:themeColor="text1"/>
          <w:szCs w:val="24"/>
        </w:rPr>
        <w:t>Yogyakarta :</w:t>
      </w:r>
      <w:proofErr w:type="gramEnd"/>
      <w:r w:rsidRPr="00433DA1">
        <w:rPr>
          <w:rFonts w:ascii="Times New Roman" w:hAnsi="Times New Roman"/>
          <w:color w:val="000000" w:themeColor="text1"/>
          <w:szCs w:val="24"/>
        </w:rPr>
        <w:t xml:space="preserve"> Kanisius. 2012</w:t>
      </w:r>
    </w:p>
    <w:p w:rsidR="00433DA1" w:rsidRPr="00433DA1" w:rsidRDefault="00433DA1" w:rsidP="00433DA1">
      <w:pPr>
        <w:spacing w:line="240" w:lineRule="auto"/>
        <w:ind w:left="454" w:hanging="454"/>
        <w:jc w:val="both"/>
        <w:rPr>
          <w:rFonts w:ascii="Times New Roman" w:hAnsi="Times New Roman"/>
          <w:color w:val="000000" w:themeColor="text1"/>
          <w:szCs w:val="24"/>
        </w:rPr>
      </w:pPr>
      <w:r w:rsidRPr="00433DA1">
        <w:rPr>
          <w:rFonts w:ascii="Times New Roman" w:hAnsi="Times New Roman"/>
          <w:color w:val="000000" w:themeColor="text1"/>
          <w:szCs w:val="24"/>
        </w:rPr>
        <w:t>Tumanggor, Rusmin. Ilmu Sosial dan Budaya Dasar. Jakarta: Penerbit Kencana. 2017</w:t>
      </w:r>
    </w:p>
    <w:p w:rsidR="00433DA1" w:rsidRPr="00433DA1" w:rsidRDefault="00433DA1" w:rsidP="00433DA1">
      <w:pPr>
        <w:spacing w:line="240" w:lineRule="auto"/>
        <w:ind w:left="454" w:hanging="454"/>
        <w:jc w:val="both"/>
        <w:rPr>
          <w:rFonts w:ascii="Times New Roman" w:hAnsi="Times New Roman"/>
          <w:color w:val="000000" w:themeColor="text1"/>
          <w:szCs w:val="24"/>
        </w:rPr>
      </w:pPr>
      <w:r w:rsidRPr="00433DA1">
        <w:rPr>
          <w:rFonts w:ascii="Times New Roman" w:hAnsi="Times New Roman"/>
          <w:color w:val="000000" w:themeColor="text1"/>
          <w:szCs w:val="24"/>
        </w:rPr>
        <w:t>William Ebenstein dan Edwin Fogelman. Isme-Isme Dewasa Ini. Jakarta: Erlangga. 1994</w:t>
      </w:r>
    </w:p>
    <w:p w:rsidR="00433DA1" w:rsidRDefault="00433DA1" w:rsidP="00433DA1">
      <w:pPr>
        <w:spacing w:line="240" w:lineRule="auto"/>
        <w:ind w:left="454" w:hanging="454"/>
        <w:jc w:val="both"/>
        <w:rPr>
          <w:rFonts w:ascii="Times New Roman" w:hAnsi="Times New Roman"/>
          <w:color w:val="000000" w:themeColor="text1"/>
          <w:szCs w:val="24"/>
        </w:rPr>
      </w:pPr>
      <w:r w:rsidRPr="00433DA1">
        <w:rPr>
          <w:rFonts w:ascii="Times New Roman" w:hAnsi="Times New Roman"/>
          <w:color w:val="000000" w:themeColor="text1"/>
          <w:szCs w:val="24"/>
        </w:rPr>
        <w:t xml:space="preserve">Yin, Robert K. Studi </w:t>
      </w:r>
      <w:proofErr w:type="gramStart"/>
      <w:r w:rsidRPr="00433DA1">
        <w:rPr>
          <w:rFonts w:ascii="Times New Roman" w:hAnsi="Times New Roman"/>
          <w:color w:val="000000" w:themeColor="text1"/>
          <w:szCs w:val="24"/>
        </w:rPr>
        <w:t>Kasus :</w:t>
      </w:r>
      <w:proofErr w:type="gramEnd"/>
      <w:r w:rsidRPr="00433DA1">
        <w:rPr>
          <w:rFonts w:ascii="Times New Roman" w:hAnsi="Times New Roman"/>
          <w:color w:val="000000" w:themeColor="text1"/>
          <w:szCs w:val="24"/>
        </w:rPr>
        <w:t xml:space="preserve"> Desain dan Metode. Jakarta: PT. Raja Grafindo Persada. 2000</w:t>
      </w:r>
    </w:p>
    <w:p w:rsidR="007D1B5B" w:rsidRPr="00433DA1" w:rsidRDefault="007D1B5B" w:rsidP="00433DA1">
      <w:pPr>
        <w:spacing w:line="240" w:lineRule="auto"/>
        <w:ind w:left="454" w:hanging="454"/>
        <w:jc w:val="both"/>
        <w:rPr>
          <w:rFonts w:ascii="Times New Roman" w:hAnsi="Times New Roman"/>
          <w:color w:val="000000" w:themeColor="text1"/>
          <w:szCs w:val="24"/>
        </w:rPr>
      </w:pPr>
    </w:p>
    <w:p w:rsidR="00401622" w:rsidRDefault="00401622" w:rsidP="00433DA1">
      <w:pPr>
        <w:pStyle w:val="NormalWeb"/>
        <w:shd w:val="clear" w:color="auto" w:fill="FFFFFF"/>
        <w:spacing w:before="0" w:beforeAutospacing="0" w:after="0" w:afterAutospacing="0"/>
        <w:contextualSpacing/>
        <w:jc w:val="both"/>
        <w:rPr>
          <w:b/>
          <w:color w:val="000000" w:themeColor="text1"/>
        </w:rPr>
      </w:pPr>
    </w:p>
    <w:p w:rsidR="00433DA1" w:rsidRDefault="00401622" w:rsidP="00433DA1">
      <w:pPr>
        <w:pStyle w:val="NormalWeb"/>
        <w:shd w:val="clear" w:color="auto" w:fill="FFFFFF"/>
        <w:spacing w:before="0" w:beforeAutospacing="0" w:after="0" w:afterAutospacing="0"/>
        <w:contextualSpacing/>
        <w:jc w:val="both"/>
        <w:rPr>
          <w:b/>
          <w:color w:val="000000" w:themeColor="text1"/>
        </w:rPr>
      </w:pPr>
      <w:r>
        <w:rPr>
          <w:b/>
          <w:color w:val="000000" w:themeColor="text1"/>
        </w:rPr>
        <w:t>Jurnal</w:t>
      </w:r>
    </w:p>
    <w:p w:rsidR="00401622" w:rsidRDefault="00401622" w:rsidP="00401622">
      <w:pPr>
        <w:rPr>
          <w:rFonts w:ascii="Times New Roman" w:hAnsi="Times New Roman" w:cs="Times New Roman"/>
          <w:i/>
        </w:rPr>
      </w:pPr>
    </w:p>
    <w:p w:rsidR="00401622" w:rsidRDefault="00401622" w:rsidP="00401622">
      <w:pPr>
        <w:spacing w:after="0" w:line="360" w:lineRule="auto"/>
        <w:rPr>
          <w:rFonts w:ascii="Times New Roman" w:hAnsi="Times New Roman" w:cs="Times New Roman"/>
        </w:rPr>
      </w:pPr>
      <w:r w:rsidRPr="00401622">
        <w:rPr>
          <w:rFonts w:ascii="Times New Roman" w:hAnsi="Times New Roman" w:cs="Times New Roman"/>
          <w:i/>
        </w:rPr>
        <w:t>Bernard Adeney Risakotta</w:t>
      </w:r>
      <w:r w:rsidRPr="00401622">
        <w:rPr>
          <w:rFonts w:ascii="Times New Roman" w:hAnsi="Times New Roman" w:cs="Times New Roman"/>
        </w:rPr>
        <w:t xml:space="preserve">. Interaksi Agama dan Politik dalam Sejarah Dunia Umumnya dan </w:t>
      </w:r>
    </w:p>
    <w:p w:rsidR="001731BD" w:rsidRDefault="00401622" w:rsidP="001731BD">
      <w:pPr>
        <w:spacing w:after="0" w:line="360" w:lineRule="auto"/>
        <w:ind w:firstLine="720"/>
        <w:rPr>
          <w:rFonts w:ascii="Times New Roman" w:hAnsi="Times New Roman" w:cs="Times New Roman"/>
        </w:rPr>
      </w:pPr>
      <w:r w:rsidRPr="00401622">
        <w:rPr>
          <w:rFonts w:ascii="Times New Roman" w:hAnsi="Times New Roman" w:cs="Times New Roman"/>
        </w:rPr>
        <w:t xml:space="preserve">Indonesia Khususnya. </w:t>
      </w:r>
      <w:r w:rsidRPr="00401622">
        <w:rPr>
          <w:rFonts w:ascii="Times New Roman" w:hAnsi="Times New Roman" w:cs="Times New Roman"/>
          <w:i/>
        </w:rPr>
        <w:t>Jurnal Teologi GEMA Yogyakarta</w:t>
      </w:r>
      <w:r w:rsidRPr="00401622">
        <w:rPr>
          <w:rFonts w:ascii="Times New Roman" w:hAnsi="Times New Roman" w:cs="Times New Roman"/>
        </w:rPr>
        <w:t xml:space="preserve">. Vo. 59. Oktober 2004. </w:t>
      </w:r>
    </w:p>
    <w:p w:rsidR="001731BD" w:rsidRDefault="001731BD" w:rsidP="001731BD">
      <w:pPr>
        <w:spacing w:after="0" w:line="240" w:lineRule="auto"/>
        <w:ind w:firstLine="720"/>
        <w:rPr>
          <w:rFonts w:ascii="Times New Roman" w:hAnsi="Times New Roman" w:cs="Times New Roman"/>
        </w:rPr>
      </w:pPr>
    </w:p>
    <w:p w:rsidR="00401622" w:rsidRDefault="00401622" w:rsidP="00401622">
      <w:pPr>
        <w:spacing w:after="0" w:line="360" w:lineRule="auto"/>
        <w:rPr>
          <w:rFonts w:ascii="Times New Roman" w:hAnsi="Times New Roman" w:cs="Times New Roman"/>
        </w:rPr>
      </w:pPr>
      <w:r w:rsidRPr="00401622">
        <w:rPr>
          <w:rFonts w:ascii="Times New Roman" w:hAnsi="Times New Roman" w:cs="Times New Roman"/>
          <w:i/>
        </w:rPr>
        <w:t>Chris Hartono</w:t>
      </w:r>
      <w:r w:rsidRPr="00401622">
        <w:rPr>
          <w:rFonts w:ascii="Times New Roman" w:hAnsi="Times New Roman" w:cs="Times New Roman"/>
        </w:rPr>
        <w:t xml:space="preserve">. </w:t>
      </w:r>
      <w:hyperlink r:id="rId8" w:history="1">
        <w:r w:rsidRPr="00401622">
          <w:rPr>
            <w:rFonts w:ascii="Times New Roman" w:hAnsi="Times New Roman" w:cs="Times New Roman"/>
          </w:rPr>
          <w:t>Dimensi</w:t>
        </w:r>
      </w:hyperlink>
      <w:r w:rsidRPr="00401622">
        <w:rPr>
          <w:rFonts w:ascii="Times New Roman" w:hAnsi="Times New Roman" w:cs="Times New Roman"/>
        </w:rPr>
        <w:t xml:space="preserve"> Politik dari Sejarah Gereja. </w:t>
      </w:r>
      <w:r w:rsidRPr="00401622">
        <w:rPr>
          <w:rFonts w:ascii="Times New Roman" w:hAnsi="Times New Roman" w:cs="Times New Roman"/>
          <w:i/>
        </w:rPr>
        <w:t>Jurnal Teologi GEMA Yogyakarta</w:t>
      </w:r>
      <w:r w:rsidRPr="00401622">
        <w:rPr>
          <w:rFonts w:ascii="Times New Roman" w:hAnsi="Times New Roman" w:cs="Times New Roman"/>
        </w:rPr>
        <w:t xml:space="preserve">. Vo. 59. </w:t>
      </w:r>
    </w:p>
    <w:p w:rsidR="00401622" w:rsidRDefault="00401622" w:rsidP="00401622">
      <w:pPr>
        <w:spacing w:after="0" w:line="360" w:lineRule="auto"/>
        <w:ind w:firstLine="720"/>
        <w:rPr>
          <w:rFonts w:ascii="Times New Roman" w:hAnsi="Times New Roman" w:cs="Times New Roman"/>
        </w:rPr>
      </w:pPr>
      <w:r w:rsidRPr="00401622">
        <w:rPr>
          <w:rFonts w:ascii="Times New Roman" w:hAnsi="Times New Roman" w:cs="Times New Roman"/>
        </w:rPr>
        <w:t xml:space="preserve">Oktober 2004. </w:t>
      </w:r>
    </w:p>
    <w:p w:rsidR="00401622" w:rsidRDefault="00401622" w:rsidP="00401622">
      <w:pPr>
        <w:pStyle w:val="NormalWeb"/>
        <w:rPr>
          <w:sz w:val="22"/>
          <w:szCs w:val="22"/>
        </w:rPr>
      </w:pPr>
      <w:r w:rsidRPr="00401622">
        <w:rPr>
          <w:i/>
          <w:sz w:val="22"/>
          <w:szCs w:val="22"/>
        </w:rPr>
        <w:t xml:space="preserve">Elston Banjo. </w:t>
      </w:r>
      <w:r w:rsidRPr="00401622">
        <w:rPr>
          <w:sz w:val="22"/>
          <w:szCs w:val="22"/>
        </w:rPr>
        <w:t xml:space="preserve">Gereja (Agama) dan Politik. </w:t>
      </w:r>
      <w:r w:rsidRPr="00401622">
        <w:rPr>
          <w:i/>
          <w:sz w:val="22"/>
          <w:szCs w:val="22"/>
        </w:rPr>
        <w:t>Jurnal UNIERA</w:t>
      </w:r>
      <w:r w:rsidRPr="00401622">
        <w:rPr>
          <w:sz w:val="22"/>
          <w:szCs w:val="22"/>
        </w:rPr>
        <w:t xml:space="preserve"> </w:t>
      </w:r>
      <w:r w:rsidRPr="00401622">
        <w:rPr>
          <w:i/>
          <w:sz w:val="22"/>
          <w:szCs w:val="22"/>
        </w:rPr>
        <w:t>Maluku</w:t>
      </w:r>
      <w:r w:rsidRPr="00401622">
        <w:rPr>
          <w:sz w:val="22"/>
          <w:szCs w:val="22"/>
        </w:rPr>
        <w:t xml:space="preserve">. Vol. 2. (2). Agustus 2013 </w:t>
      </w:r>
    </w:p>
    <w:p w:rsidR="00401622" w:rsidRPr="001731BD" w:rsidRDefault="00401622" w:rsidP="001731BD">
      <w:pPr>
        <w:pStyle w:val="NormalWeb"/>
        <w:shd w:val="clear" w:color="auto" w:fill="FFFFFF"/>
        <w:ind w:left="709" w:hanging="709"/>
        <w:rPr>
          <w:rFonts w:eastAsiaTheme="minorHAnsi"/>
          <w:sz w:val="22"/>
          <w:szCs w:val="22"/>
        </w:rPr>
      </w:pPr>
      <w:r w:rsidRPr="001731BD">
        <w:rPr>
          <w:rFonts w:eastAsiaTheme="minorHAnsi"/>
          <w:i/>
          <w:sz w:val="22"/>
          <w:szCs w:val="22"/>
        </w:rPr>
        <w:lastRenderedPageBreak/>
        <w:t>Herry Susanto</w:t>
      </w:r>
      <w:r w:rsidRPr="001731BD">
        <w:rPr>
          <w:rFonts w:eastAsiaTheme="minorHAnsi"/>
          <w:sz w:val="22"/>
          <w:szCs w:val="22"/>
        </w:rPr>
        <w:t xml:space="preserve">. Gereja Sebagai Umat Allah dan Rekan Negara. </w:t>
      </w:r>
      <w:r w:rsidRPr="001731BD">
        <w:rPr>
          <w:rFonts w:eastAsiaTheme="minorHAnsi"/>
          <w:i/>
          <w:sz w:val="22"/>
          <w:szCs w:val="22"/>
        </w:rPr>
        <w:t>Jurnal Jaffray Makassar</w:t>
      </w:r>
      <w:r w:rsidRPr="001731BD">
        <w:rPr>
          <w:rFonts w:eastAsiaTheme="minorHAnsi"/>
          <w:sz w:val="22"/>
          <w:szCs w:val="22"/>
        </w:rPr>
        <w:t>. Vol. 17.</w:t>
      </w:r>
      <w:r w:rsidR="001731BD">
        <w:rPr>
          <w:rFonts w:eastAsiaTheme="minorHAnsi"/>
          <w:sz w:val="22"/>
          <w:szCs w:val="22"/>
        </w:rPr>
        <w:t xml:space="preserve"> </w:t>
      </w:r>
      <w:r w:rsidRPr="001731BD">
        <w:rPr>
          <w:rFonts w:eastAsiaTheme="minorHAnsi"/>
          <w:sz w:val="22"/>
          <w:szCs w:val="22"/>
        </w:rPr>
        <w:t xml:space="preserve">(1). April 2019  </w:t>
      </w:r>
    </w:p>
    <w:p w:rsidR="00401622" w:rsidRPr="00401622" w:rsidRDefault="00401622" w:rsidP="00401622">
      <w:pPr>
        <w:pStyle w:val="NormalWeb"/>
        <w:rPr>
          <w:i/>
          <w:sz w:val="22"/>
          <w:szCs w:val="22"/>
        </w:rPr>
      </w:pPr>
      <w:r w:rsidRPr="00401622">
        <w:rPr>
          <w:i/>
          <w:sz w:val="22"/>
          <w:szCs w:val="22"/>
        </w:rPr>
        <w:t xml:space="preserve">Mungki. A. Sasmita. </w:t>
      </w:r>
      <w:r w:rsidRPr="00401622">
        <w:rPr>
          <w:sz w:val="22"/>
          <w:szCs w:val="22"/>
        </w:rPr>
        <w:t xml:space="preserve">Gereja dan Politik. </w:t>
      </w:r>
      <w:r w:rsidRPr="00401622">
        <w:rPr>
          <w:i/>
          <w:sz w:val="22"/>
          <w:szCs w:val="22"/>
        </w:rPr>
        <w:t>Asia Journal of Theology</w:t>
      </w:r>
      <w:r w:rsidRPr="00401622">
        <w:rPr>
          <w:sz w:val="22"/>
          <w:szCs w:val="22"/>
        </w:rPr>
        <w:t>. 2007</w:t>
      </w:r>
    </w:p>
    <w:p w:rsidR="00401622" w:rsidRPr="00401622" w:rsidRDefault="00401622" w:rsidP="00401622">
      <w:pPr>
        <w:spacing w:after="0" w:line="360" w:lineRule="auto"/>
        <w:rPr>
          <w:rFonts w:ascii="Times New Roman" w:hAnsi="Times New Roman" w:cs="Times New Roman"/>
        </w:rPr>
      </w:pPr>
      <w:r w:rsidRPr="00401622">
        <w:rPr>
          <w:rFonts w:ascii="Times New Roman" w:hAnsi="Times New Roman" w:cs="Times New Roman"/>
          <w:i/>
        </w:rPr>
        <w:t xml:space="preserve">Prasetya Handaya Wicaksana. </w:t>
      </w:r>
      <w:r w:rsidRPr="00401622">
        <w:rPr>
          <w:rFonts w:ascii="Times New Roman" w:hAnsi="Times New Roman" w:cs="Times New Roman"/>
        </w:rPr>
        <w:t xml:space="preserve">Keterlibatan Kaum Awam Katolik dalam Bidang Politik. Studi </w:t>
      </w:r>
    </w:p>
    <w:p w:rsidR="00401622" w:rsidRPr="00401622" w:rsidRDefault="00401622" w:rsidP="00401622">
      <w:pPr>
        <w:spacing w:after="0" w:line="360" w:lineRule="auto"/>
        <w:ind w:left="720"/>
        <w:rPr>
          <w:rFonts w:ascii="Times New Roman" w:hAnsi="Times New Roman" w:cs="Times New Roman"/>
          <w:i/>
        </w:rPr>
      </w:pPr>
      <w:r w:rsidRPr="00401622">
        <w:rPr>
          <w:rFonts w:ascii="Times New Roman" w:hAnsi="Times New Roman" w:cs="Times New Roman"/>
        </w:rPr>
        <w:t>Kasus di Desa Banjarsari pada Tahun 2012-2013</w:t>
      </w:r>
      <w:r w:rsidRPr="00401622">
        <w:rPr>
          <w:rFonts w:ascii="Times New Roman" w:hAnsi="Times New Roman" w:cs="Times New Roman"/>
          <w:i/>
        </w:rPr>
        <w:t xml:space="preserve">. Jurnal Teologi Sanata Dharma Yogyakarta. </w:t>
      </w:r>
      <w:r w:rsidRPr="00401622">
        <w:rPr>
          <w:rFonts w:ascii="Times New Roman" w:hAnsi="Times New Roman" w:cs="Times New Roman"/>
        </w:rPr>
        <w:t>Vol. 03. (01). Mei 2014.</w:t>
      </w:r>
    </w:p>
    <w:p w:rsidR="00401622" w:rsidRDefault="00401622" w:rsidP="00401622">
      <w:pPr>
        <w:spacing w:after="0" w:line="360" w:lineRule="auto"/>
        <w:rPr>
          <w:rFonts w:ascii="Times New Roman" w:hAnsi="Times New Roman" w:cs="Times New Roman"/>
        </w:rPr>
      </w:pPr>
      <w:r w:rsidRPr="00401622">
        <w:rPr>
          <w:rFonts w:ascii="Times New Roman" w:hAnsi="Times New Roman" w:cs="Times New Roman"/>
          <w:i/>
        </w:rPr>
        <w:t>Yahya Wijaya</w:t>
      </w:r>
      <w:r w:rsidRPr="00401622">
        <w:rPr>
          <w:rFonts w:ascii="Times New Roman" w:hAnsi="Times New Roman" w:cs="Times New Roman"/>
        </w:rPr>
        <w:t xml:space="preserve">. Memahami Teologi dan Politik. </w:t>
      </w:r>
      <w:r w:rsidRPr="00401622">
        <w:rPr>
          <w:rFonts w:ascii="Times New Roman" w:hAnsi="Times New Roman" w:cs="Times New Roman"/>
          <w:i/>
        </w:rPr>
        <w:t>Jurnal Teologi GEMA Yogyakarta</w:t>
      </w:r>
      <w:r w:rsidRPr="00401622">
        <w:rPr>
          <w:rFonts w:ascii="Times New Roman" w:hAnsi="Times New Roman" w:cs="Times New Roman"/>
        </w:rPr>
        <w:t xml:space="preserve">. Vo. 59. Oktober </w:t>
      </w:r>
    </w:p>
    <w:p w:rsidR="000A685D" w:rsidRPr="00401622" w:rsidRDefault="00401622" w:rsidP="000A685D">
      <w:pPr>
        <w:spacing w:after="0" w:line="360" w:lineRule="auto"/>
        <w:ind w:firstLine="720"/>
        <w:rPr>
          <w:rFonts w:ascii="Times New Roman" w:hAnsi="Times New Roman" w:cs="Times New Roman"/>
        </w:rPr>
      </w:pPr>
      <w:r w:rsidRPr="00401622">
        <w:rPr>
          <w:rFonts w:ascii="Times New Roman" w:hAnsi="Times New Roman" w:cs="Times New Roman"/>
        </w:rPr>
        <w:t xml:space="preserve">2004. </w:t>
      </w:r>
    </w:p>
    <w:p w:rsidR="00401622" w:rsidRPr="00401622" w:rsidRDefault="00401622" w:rsidP="00401622">
      <w:pPr>
        <w:spacing w:after="0" w:line="360" w:lineRule="auto"/>
        <w:ind w:left="709" w:hanging="709"/>
        <w:rPr>
          <w:rFonts w:ascii="Times New Roman" w:hAnsi="Times New Roman" w:cs="Times New Roman"/>
        </w:rPr>
      </w:pPr>
      <w:r w:rsidRPr="00401622">
        <w:rPr>
          <w:rFonts w:ascii="Times New Roman" w:hAnsi="Times New Roman" w:cs="Times New Roman"/>
          <w:i/>
        </w:rPr>
        <w:t xml:space="preserve">Yohanes. Maryono. </w:t>
      </w:r>
      <w:r w:rsidRPr="00401622">
        <w:rPr>
          <w:rFonts w:ascii="Times New Roman" w:hAnsi="Times New Roman" w:cs="Times New Roman"/>
        </w:rPr>
        <w:t>Keterlibatan Gereja Katolik Indonesia dalam Bidang Politik</w:t>
      </w:r>
      <w:r w:rsidRPr="00401622">
        <w:rPr>
          <w:rFonts w:ascii="Times New Roman" w:hAnsi="Times New Roman" w:cs="Times New Roman"/>
          <w:i/>
        </w:rPr>
        <w:t xml:space="preserve">. Jurnal Teologi Sanata Dharma Yogyakarta. </w:t>
      </w:r>
      <w:r w:rsidRPr="00401622">
        <w:rPr>
          <w:rFonts w:ascii="Times New Roman" w:hAnsi="Times New Roman" w:cs="Times New Roman"/>
        </w:rPr>
        <w:t xml:space="preserve">Vol. 01. (02). November 2012. </w:t>
      </w:r>
    </w:p>
    <w:p w:rsidR="00937201" w:rsidRPr="001731BD" w:rsidRDefault="00401622" w:rsidP="001731BD">
      <w:pPr>
        <w:spacing w:after="0" w:line="360" w:lineRule="auto"/>
        <w:ind w:left="709" w:hanging="709"/>
        <w:rPr>
          <w:rFonts w:ascii="Times New Roman" w:hAnsi="Times New Roman" w:cs="Times New Roman"/>
          <w:i/>
        </w:rPr>
      </w:pPr>
      <w:r w:rsidRPr="00401622">
        <w:rPr>
          <w:rFonts w:ascii="Times New Roman" w:hAnsi="Times New Roman" w:cs="Times New Roman"/>
          <w:i/>
        </w:rPr>
        <w:t xml:space="preserve">Zakaria J. Ngelow. </w:t>
      </w:r>
      <w:r w:rsidRPr="00401622">
        <w:rPr>
          <w:rFonts w:ascii="Times New Roman" w:hAnsi="Times New Roman" w:cs="Times New Roman"/>
        </w:rPr>
        <w:t>Turut Membina Indonesia Sebagai Rumah Bersama - Peran Gereja dalam Politik di Indonesia</w:t>
      </w:r>
      <w:r w:rsidRPr="00401622">
        <w:rPr>
          <w:rFonts w:ascii="Times New Roman" w:hAnsi="Times New Roman" w:cs="Times New Roman"/>
          <w:i/>
        </w:rPr>
        <w:t xml:space="preserve">. Jurnal Jaffray Makassar. </w:t>
      </w:r>
      <w:r w:rsidRPr="00401622">
        <w:rPr>
          <w:rFonts w:ascii="Times New Roman" w:hAnsi="Times New Roman" w:cs="Times New Roman"/>
        </w:rPr>
        <w:t>Vol. 12. (2). Oktober 2014</w:t>
      </w:r>
      <w:r w:rsidRPr="00401622">
        <w:rPr>
          <w:rFonts w:ascii="Times New Roman" w:hAnsi="Times New Roman" w:cs="Times New Roman"/>
          <w:i/>
        </w:rPr>
        <w:t xml:space="preserve"> </w:t>
      </w:r>
    </w:p>
    <w:p w:rsidR="00937201" w:rsidRPr="00401622" w:rsidRDefault="00937201" w:rsidP="00937201">
      <w:pPr>
        <w:pStyle w:val="NormalWeb"/>
        <w:shd w:val="clear" w:color="auto" w:fill="FFFFFF"/>
        <w:spacing w:before="0" w:beforeAutospacing="0" w:after="0" w:afterAutospacing="0"/>
        <w:ind w:firstLine="720"/>
        <w:contextualSpacing/>
        <w:jc w:val="both"/>
        <w:rPr>
          <w:color w:val="000000" w:themeColor="text1"/>
          <w:sz w:val="22"/>
          <w:szCs w:val="22"/>
        </w:rPr>
      </w:pPr>
    </w:p>
    <w:p w:rsidR="00937201" w:rsidRPr="00401622" w:rsidRDefault="00937201" w:rsidP="00937201">
      <w:pPr>
        <w:shd w:val="clear" w:color="auto" w:fill="FFFFFF"/>
        <w:spacing w:after="0" w:line="240" w:lineRule="auto"/>
        <w:ind w:firstLine="720"/>
        <w:jc w:val="both"/>
        <w:textAlignment w:val="baseline"/>
        <w:rPr>
          <w:rFonts w:ascii="Times New Roman" w:eastAsia="Times New Roman" w:hAnsi="Times New Roman" w:cs="Times New Roman"/>
          <w:color w:val="000000" w:themeColor="text1"/>
        </w:rPr>
      </w:pPr>
    </w:p>
    <w:p w:rsidR="00937201" w:rsidRPr="001D7C52" w:rsidRDefault="00937201" w:rsidP="00937201">
      <w:pPr>
        <w:pStyle w:val="NormalWeb"/>
        <w:shd w:val="clear" w:color="auto" w:fill="FFFFFF"/>
        <w:spacing w:before="0" w:beforeAutospacing="0" w:after="0" w:afterAutospacing="0"/>
        <w:ind w:firstLine="720"/>
        <w:contextualSpacing/>
        <w:jc w:val="both"/>
        <w:rPr>
          <w:color w:val="000000" w:themeColor="text1"/>
        </w:rPr>
      </w:pPr>
    </w:p>
    <w:p w:rsidR="00937201" w:rsidRPr="00937201" w:rsidRDefault="00937201" w:rsidP="00474A0E">
      <w:pPr>
        <w:pStyle w:val="NormalWeb"/>
        <w:shd w:val="clear" w:color="auto" w:fill="FFFFFF"/>
        <w:spacing w:before="0" w:beforeAutospacing="0" w:after="0" w:afterAutospacing="0"/>
        <w:ind w:firstLine="720"/>
        <w:contextualSpacing/>
        <w:jc w:val="both"/>
        <w:rPr>
          <w:color w:val="000000" w:themeColor="text1"/>
          <w:szCs w:val="22"/>
        </w:rPr>
      </w:pPr>
    </w:p>
    <w:p w:rsidR="00474A0E" w:rsidRPr="00474A0E" w:rsidRDefault="00474A0E" w:rsidP="00474A0E">
      <w:pPr>
        <w:shd w:val="clear" w:color="auto" w:fill="FFFFFF"/>
        <w:spacing w:after="0" w:line="240" w:lineRule="auto"/>
        <w:ind w:firstLine="720"/>
        <w:contextualSpacing/>
        <w:jc w:val="both"/>
        <w:textAlignment w:val="baseline"/>
        <w:rPr>
          <w:rFonts w:ascii="Times New Roman" w:hAnsi="Times New Roman" w:cs="Times New Roman"/>
          <w:color w:val="000000" w:themeColor="text1"/>
          <w:sz w:val="24"/>
          <w:szCs w:val="24"/>
        </w:rPr>
      </w:pPr>
    </w:p>
    <w:p w:rsidR="00474A0E" w:rsidRPr="00474A0E" w:rsidRDefault="00474A0E" w:rsidP="00474A0E">
      <w:pPr>
        <w:shd w:val="clear" w:color="auto" w:fill="FFFFFF"/>
        <w:spacing w:after="0" w:line="240" w:lineRule="auto"/>
        <w:ind w:firstLine="720"/>
        <w:jc w:val="both"/>
        <w:textAlignment w:val="baseline"/>
        <w:rPr>
          <w:rFonts w:ascii="Times New Roman" w:eastAsia="Times New Roman" w:hAnsi="Times New Roman" w:cs="Times New Roman"/>
          <w:color w:val="000000" w:themeColor="text1"/>
          <w:sz w:val="24"/>
          <w:szCs w:val="24"/>
        </w:rPr>
      </w:pPr>
    </w:p>
    <w:p w:rsidR="00474A0E" w:rsidRPr="00474A0E" w:rsidRDefault="00474A0E" w:rsidP="00474A0E">
      <w:pPr>
        <w:shd w:val="clear" w:color="auto" w:fill="FFFFFF"/>
        <w:spacing w:after="0" w:line="240" w:lineRule="auto"/>
        <w:ind w:firstLine="720"/>
        <w:jc w:val="both"/>
        <w:textAlignment w:val="baseline"/>
        <w:rPr>
          <w:rFonts w:ascii="Times New Roman" w:hAnsi="Times New Roman"/>
          <w:color w:val="000000" w:themeColor="text1"/>
          <w:sz w:val="24"/>
          <w:szCs w:val="24"/>
        </w:rPr>
      </w:pPr>
    </w:p>
    <w:p w:rsidR="005F2D1B" w:rsidRPr="00474A0E" w:rsidRDefault="005F2D1B" w:rsidP="005F2D1B">
      <w:pPr>
        <w:spacing w:after="0" w:line="240" w:lineRule="auto"/>
        <w:ind w:firstLine="720"/>
        <w:jc w:val="both"/>
        <w:rPr>
          <w:rFonts w:ascii="Times New Roman" w:hAnsi="Times New Roman"/>
          <w:color w:val="000000" w:themeColor="text1"/>
          <w:sz w:val="24"/>
          <w:szCs w:val="24"/>
        </w:rPr>
      </w:pPr>
    </w:p>
    <w:p w:rsidR="005F2D1B" w:rsidRPr="005F2D1B" w:rsidRDefault="005F2D1B" w:rsidP="005F2D1B">
      <w:pPr>
        <w:spacing w:after="0" w:line="240" w:lineRule="auto"/>
        <w:contextualSpacing/>
        <w:rPr>
          <w:rFonts w:ascii="Times New Roman" w:hAnsi="Times New Roman"/>
          <w:color w:val="000000" w:themeColor="text1"/>
          <w:sz w:val="24"/>
          <w:szCs w:val="24"/>
        </w:rPr>
      </w:pPr>
    </w:p>
    <w:p w:rsidR="005F2D1B" w:rsidRPr="005F2D1B" w:rsidRDefault="005F2D1B" w:rsidP="005F2D1B">
      <w:pPr>
        <w:spacing w:after="0" w:line="240" w:lineRule="auto"/>
        <w:contextualSpacing/>
        <w:rPr>
          <w:rFonts w:ascii="Times New Roman" w:hAnsi="Times New Roman"/>
          <w:color w:val="000000" w:themeColor="text1"/>
          <w:sz w:val="24"/>
          <w:szCs w:val="24"/>
        </w:rPr>
      </w:pPr>
      <w:r>
        <w:rPr>
          <w:rFonts w:ascii="Times New Roman" w:hAnsi="Times New Roman"/>
          <w:color w:val="000000" w:themeColor="text1"/>
          <w:sz w:val="24"/>
          <w:szCs w:val="24"/>
        </w:rPr>
        <w:tab/>
      </w:r>
    </w:p>
    <w:p w:rsidR="00EC36D1" w:rsidRPr="001D7C52" w:rsidRDefault="00EC36D1" w:rsidP="00EC36D1">
      <w:pPr>
        <w:spacing w:after="0" w:line="240" w:lineRule="auto"/>
        <w:ind w:firstLine="720"/>
        <w:contextualSpacing/>
        <w:jc w:val="both"/>
        <w:rPr>
          <w:rFonts w:ascii="Times New Roman" w:hAnsi="Times New Roman"/>
          <w:color w:val="000000" w:themeColor="text1"/>
          <w:sz w:val="24"/>
          <w:szCs w:val="24"/>
          <w:shd w:val="clear" w:color="auto" w:fill="FFFFFF"/>
        </w:rPr>
      </w:pPr>
    </w:p>
    <w:p w:rsidR="004F7489" w:rsidRPr="00E93FC8" w:rsidRDefault="004F7489" w:rsidP="00E93FC8">
      <w:pPr>
        <w:spacing w:line="240" w:lineRule="auto"/>
        <w:jc w:val="both"/>
        <w:rPr>
          <w:rFonts w:ascii="Times New Roman" w:hAnsi="Times New Roman"/>
          <w:sz w:val="24"/>
          <w:szCs w:val="24"/>
        </w:rPr>
      </w:pPr>
    </w:p>
    <w:p w:rsidR="007B35FF" w:rsidRPr="004A6401" w:rsidRDefault="007B35FF" w:rsidP="004A6401">
      <w:pPr>
        <w:spacing w:line="240" w:lineRule="auto"/>
        <w:jc w:val="both"/>
        <w:rPr>
          <w:rFonts w:ascii="Times New Roman" w:hAnsi="Times New Roman" w:cs="Times New Roman"/>
          <w:sz w:val="24"/>
        </w:rPr>
      </w:pPr>
    </w:p>
    <w:sectPr w:rsidR="007B35FF" w:rsidRPr="004A6401" w:rsidSect="004A6401">
      <w:footerReference w:type="default" r:id="rId9"/>
      <w:pgSz w:w="11909" w:h="16834" w:code="9"/>
      <w:pgMar w:top="1418" w:right="1418"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2D3B" w:rsidRDefault="00CD2D3B" w:rsidP="00865AD9">
      <w:pPr>
        <w:spacing w:after="0" w:line="240" w:lineRule="auto"/>
      </w:pPr>
      <w:r>
        <w:separator/>
      </w:r>
    </w:p>
  </w:endnote>
  <w:endnote w:type="continuationSeparator" w:id="0">
    <w:p w:rsidR="00CD2D3B" w:rsidRDefault="00CD2D3B" w:rsidP="00865A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inherit">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1999656"/>
      <w:docPartObj>
        <w:docPartGallery w:val="Page Numbers (Bottom of Page)"/>
        <w:docPartUnique/>
      </w:docPartObj>
    </w:sdtPr>
    <w:sdtEndPr>
      <w:rPr>
        <w:noProof/>
      </w:rPr>
    </w:sdtEndPr>
    <w:sdtContent>
      <w:p w:rsidR="00433DA1" w:rsidRDefault="00433DA1">
        <w:pPr>
          <w:pStyle w:val="Footer"/>
          <w:jc w:val="right"/>
        </w:pPr>
        <w:r>
          <w:fldChar w:fldCharType="begin"/>
        </w:r>
        <w:r>
          <w:instrText xml:space="preserve"> PAGE   \* MERGEFORMAT </w:instrText>
        </w:r>
        <w:r>
          <w:fldChar w:fldCharType="separate"/>
        </w:r>
        <w:r w:rsidR="007D1B5B">
          <w:rPr>
            <w:noProof/>
          </w:rPr>
          <w:t>8</w:t>
        </w:r>
        <w:r>
          <w:rPr>
            <w:noProof/>
          </w:rPr>
          <w:fldChar w:fldCharType="end"/>
        </w:r>
      </w:p>
    </w:sdtContent>
  </w:sdt>
  <w:p w:rsidR="00433DA1" w:rsidRDefault="00433D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2D3B" w:rsidRDefault="00CD2D3B" w:rsidP="00865AD9">
      <w:pPr>
        <w:spacing w:after="0" w:line="240" w:lineRule="auto"/>
      </w:pPr>
      <w:r>
        <w:separator/>
      </w:r>
    </w:p>
  </w:footnote>
  <w:footnote w:type="continuationSeparator" w:id="0">
    <w:p w:rsidR="00CD2D3B" w:rsidRDefault="00CD2D3B" w:rsidP="00865A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73359D"/>
    <w:multiLevelType w:val="hybridMultilevel"/>
    <w:tmpl w:val="FBBC1C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5865DD9"/>
    <w:multiLevelType w:val="multilevel"/>
    <w:tmpl w:val="987664E2"/>
    <w:lvl w:ilvl="0">
      <w:start w:val="1"/>
      <w:numFmt w:val="decimal"/>
      <w:lvlText w:val="%1."/>
      <w:lvlJc w:val="left"/>
      <w:pPr>
        <w:ind w:left="2880" w:hanging="360"/>
      </w:pPr>
      <w:rPr>
        <w:rFonts w:hint="default"/>
      </w:rPr>
    </w:lvl>
    <w:lvl w:ilvl="1">
      <w:start w:val="6"/>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abstractNum w:abstractNumId="2" w15:restartNumberingAfterBreak="0">
    <w:nsid w:val="4AF55B9A"/>
    <w:multiLevelType w:val="hybridMultilevel"/>
    <w:tmpl w:val="78F27C28"/>
    <w:lvl w:ilvl="0" w:tplc="62583E6E">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15:restartNumberingAfterBreak="0">
    <w:nsid w:val="4D707E9E"/>
    <w:multiLevelType w:val="hybridMultilevel"/>
    <w:tmpl w:val="08D41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401"/>
    <w:rsid w:val="00003E86"/>
    <w:rsid w:val="000A1FEE"/>
    <w:rsid w:val="000A685D"/>
    <w:rsid w:val="00140FD9"/>
    <w:rsid w:val="00153E6F"/>
    <w:rsid w:val="001731BD"/>
    <w:rsid w:val="001B0D06"/>
    <w:rsid w:val="001C3DAF"/>
    <w:rsid w:val="003067CD"/>
    <w:rsid w:val="003E2918"/>
    <w:rsid w:val="003E7A46"/>
    <w:rsid w:val="003F466C"/>
    <w:rsid w:val="00401622"/>
    <w:rsid w:val="00433DA1"/>
    <w:rsid w:val="00474A0E"/>
    <w:rsid w:val="004A6401"/>
    <w:rsid w:val="004B5E56"/>
    <w:rsid w:val="004B7488"/>
    <w:rsid w:val="004D2898"/>
    <w:rsid w:val="004F7489"/>
    <w:rsid w:val="00553CE7"/>
    <w:rsid w:val="00596BE7"/>
    <w:rsid w:val="005F2D1B"/>
    <w:rsid w:val="00636EC8"/>
    <w:rsid w:val="00650A20"/>
    <w:rsid w:val="006B1F94"/>
    <w:rsid w:val="006E020C"/>
    <w:rsid w:val="007B35FF"/>
    <w:rsid w:val="007D1B5B"/>
    <w:rsid w:val="00865AD9"/>
    <w:rsid w:val="008B3971"/>
    <w:rsid w:val="00902B43"/>
    <w:rsid w:val="00937201"/>
    <w:rsid w:val="00A00D53"/>
    <w:rsid w:val="00AC19A7"/>
    <w:rsid w:val="00BC748F"/>
    <w:rsid w:val="00C40457"/>
    <w:rsid w:val="00C51BD8"/>
    <w:rsid w:val="00CD2D3B"/>
    <w:rsid w:val="00D734EC"/>
    <w:rsid w:val="00E93FC8"/>
    <w:rsid w:val="00EA26AB"/>
    <w:rsid w:val="00EC36D1"/>
    <w:rsid w:val="00EF3F1A"/>
    <w:rsid w:val="00F86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B3011"/>
  <w15:docId w15:val="{1893474B-E8E5-2B42-86EB-9A64EB2AA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4F7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F7489"/>
    <w:rPr>
      <w:rFonts w:ascii="Courier New" w:eastAsia="Times New Roman" w:hAnsi="Courier New" w:cs="Courier New"/>
      <w:sz w:val="20"/>
      <w:szCs w:val="20"/>
    </w:rPr>
  </w:style>
  <w:style w:type="character" w:customStyle="1" w:styleId="apple-converted-space">
    <w:name w:val="apple-converted-space"/>
    <w:basedOn w:val="DefaultParagraphFont"/>
    <w:rsid w:val="00865AD9"/>
  </w:style>
  <w:style w:type="character" w:styleId="Emphasis">
    <w:name w:val="Emphasis"/>
    <w:basedOn w:val="DefaultParagraphFont"/>
    <w:uiPriority w:val="20"/>
    <w:qFormat/>
    <w:rsid w:val="00865AD9"/>
    <w:rPr>
      <w:i/>
      <w:iCs/>
    </w:rPr>
  </w:style>
  <w:style w:type="character" w:customStyle="1" w:styleId="red">
    <w:name w:val="red"/>
    <w:basedOn w:val="DefaultParagraphFont"/>
    <w:rsid w:val="00865AD9"/>
  </w:style>
  <w:style w:type="paragraph" w:styleId="FootnoteText">
    <w:name w:val="footnote text"/>
    <w:basedOn w:val="Normal"/>
    <w:link w:val="FootnoteTextChar"/>
    <w:uiPriority w:val="99"/>
    <w:unhideWhenUsed/>
    <w:rsid w:val="00865AD9"/>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865AD9"/>
    <w:rPr>
      <w:rFonts w:ascii="Calibri" w:eastAsia="Calibri" w:hAnsi="Calibri" w:cs="Times New Roman"/>
      <w:sz w:val="20"/>
      <w:szCs w:val="20"/>
    </w:rPr>
  </w:style>
  <w:style w:type="character" w:styleId="FootnoteReference">
    <w:name w:val="footnote reference"/>
    <w:basedOn w:val="DefaultParagraphFont"/>
    <w:uiPriority w:val="99"/>
    <w:unhideWhenUsed/>
    <w:rsid w:val="00865AD9"/>
    <w:rPr>
      <w:vertAlign w:val="superscript"/>
    </w:rPr>
  </w:style>
  <w:style w:type="paragraph" w:styleId="NormalWeb">
    <w:name w:val="Normal (Web)"/>
    <w:basedOn w:val="Normal"/>
    <w:uiPriority w:val="99"/>
    <w:unhideWhenUsed/>
    <w:rsid w:val="005F2D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rsid w:val="00937201"/>
    <w:pPr>
      <w:pBdr>
        <w:top w:val="nil"/>
        <w:left w:val="nil"/>
        <w:bottom w:val="nil"/>
        <w:right w:val="nil"/>
        <w:between w:val="nil"/>
        <w:bar w:val="nil"/>
      </w:pBdr>
    </w:pPr>
    <w:rPr>
      <w:rFonts w:ascii="Calibri" w:eastAsia="Calibri" w:hAnsi="Calibri" w:cs="Calibri"/>
      <w:color w:val="000000"/>
      <w:u w:color="000000"/>
      <w:bdr w:val="nil"/>
    </w:rPr>
  </w:style>
  <w:style w:type="character" w:customStyle="1" w:styleId="a">
    <w:name w:val="a"/>
    <w:basedOn w:val="DefaultParagraphFont"/>
    <w:rsid w:val="00937201"/>
  </w:style>
  <w:style w:type="character" w:customStyle="1" w:styleId="l6">
    <w:name w:val="l6"/>
    <w:basedOn w:val="DefaultParagraphFont"/>
    <w:rsid w:val="00937201"/>
  </w:style>
  <w:style w:type="paragraph" w:styleId="ListParagraph">
    <w:name w:val="List Paragraph"/>
    <w:basedOn w:val="Normal"/>
    <w:uiPriority w:val="34"/>
    <w:qFormat/>
    <w:rsid w:val="00937201"/>
    <w:pPr>
      <w:spacing w:after="0" w:line="240" w:lineRule="auto"/>
      <w:ind w:left="720"/>
      <w:contextualSpacing/>
    </w:pPr>
    <w:rPr>
      <w:rFonts w:ascii="Cambria" w:eastAsia="MS Mincho" w:hAnsi="Cambria" w:cs="Times New Roman"/>
      <w:sz w:val="24"/>
      <w:szCs w:val="24"/>
      <w:lang w:val="id-ID"/>
    </w:rPr>
  </w:style>
  <w:style w:type="paragraph" w:styleId="Header">
    <w:name w:val="header"/>
    <w:basedOn w:val="Normal"/>
    <w:link w:val="HeaderChar"/>
    <w:uiPriority w:val="99"/>
    <w:unhideWhenUsed/>
    <w:rsid w:val="00433D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3DA1"/>
  </w:style>
  <w:style w:type="paragraph" w:styleId="Footer">
    <w:name w:val="footer"/>
    <w:basedOn w:val="Normal"/>
    <w:link w:val="FooterChar"/>
    <w:uiPriority w:val="99"/>
    <w:unhideWhenUsed/>
    <w:rsid w:val="00433D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3DA1"/>
  </w:style>
  <w:style w:type="character" w:styleId="Hyperlink">
    <w:name w:val="Hyperlink"/>
    <w:basedOn w:val="DefaultParagraphFont"/>
    <w:uiPriority w:val="99"/>
    <w:unhideWhenUsed/>
    <w:rsid w:val="007D1B5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90268">
      <w:bodyDiv w:val="1"/>
      <w:marLeft w:val="0"/>
      <w:marRight w:val="0"/>
      <w:marTop w:val="0"/>
      <w:marBottom w:val="0"/>
      <w:divBdr>
        <w:top w:val="none" w:sz="0" w:space="0" w:color="auto"/>
        <w:left w:val="none" w:sz="0" w:space="0" w:color="auto"/>
        <w:bottom w:val="none" w:sz="0" w:space="0" w:color="auto"/>
        <w:right w:val="none" w:sz="0" w:space="0" w:color="auto"/>
      </w:divBdr>
    </w:div>
    <w:div w:id="139855661">
      <w:bodyDiv w:val="1"/>
      <w:marLeft w:val="0"/>
      <w:marRight w:val="0"/>
      <w:marTop w:val="0"/>
      <w:marBottom w:val="0"/>
      <w:divBdr>
        <w:top w:val="none" w:sz="0" w:space="0" w:color="auto"/>
        <w:left w:val="none" w:sz="0" w:space="0" w:color="auto"/>
        <w:bottom w:val="none" w:sz="0" w:space="0" w:color="auto"/>
        <w:right w:val="none" w:sz="0" w:space="0" w:color="auto"/>
      </w:divBdr>
    </w:div>
    <w:div w:id="159202933">
      <w:bodyDiv w:val="1"/>
      <w:marLeft w:val="0"/>
      <w:marRight w:val="0"/>
      <w:marTop w:val="0"/>
      <w:marBottom w:val="0"/>
      <w:divBdr>
        <w:top w:val="none" w:sz="0" w:space="0" w:color="auto"/>
        <w:left w:val="none" w:sz="0" w:space="0" w:color="auto"/>
        <w:bottom w:val="none" w:sz="0" w:space="0" w:color="auto"/>
        <w:right w:val="none" w:sz="0" w:space="0" w:color="auto"/>
      </w:divBdr>
    </w:div>
    <w:div w:id="236092509">
      <w:bodyDiv w:val="1"/>
      <w:marLeft w:val="0"/>
      <w:marRight w:val="0"/>
      <w:marTop w:val="0"/>
      <w:marBottom w:val="0"/>
      <w:divBdr>
        <w:top w:val="none" w:sz="0" w:space="0" w:color="auto"/>
        <w:left w:val="none" w:sz="0" w:space="0" w:color="auto"/>
        <w:bottom w:val="none" w:sz="0" w:space="0" w:color="auto"/>
        <w:right w:val="none" w:sz="0" w:space="0" w:color="auto"/>
      </w:divBdr>
    </w:div>
    <w:div w:id="239608560">
      <w:bodyDiv w:val="1"/>
      <w:marLeft w:val="0"/>
      <w:marRight w:val="0"/>
      <w:marTop w:val="0"/>
      <w:marBottom w:val="0"/>
      <w:divBdr>
        <w:top w:val="none" w:sz="0" w:space="0" w:color="auto"/>
        <w:left w:val="none" w:sz="0" w:space="0" w:color="auto"/>
        <w:bottom w:val="none" w:sz="0" w:space="0" w:color="auto"/>
        <w:right w:val="none" w:sz="0" w:space="0" w:color="auto"/>
      </w:divBdr>
    </w:div>
    <w:div w:id="242492874">
      <w:bodyDiv w:val="1"/>
      <w:marLeft w:val="0"/>
      <w:marRight w:val="0"/>
      <w:marTop w:val="0"/>
      <w:marBottom w:val="0"/>
      <w:divBdr>
        <w:top w:val="none" w:sz="0" w:space="0" w:color="auto"/>
        <w:left w:val="none" w:sz="0" w:space="0" w:color="auto"/>
        <w:bottom w:val="none" w:sz="0" w:space="0" w:color="auto"/>
        <w:right w:val="none" w:sz="0" w:space="0" w:color="auto"/>
      </w:divBdr>
    </w:div>
    <w:div w:id="301737534">
      <w:bodyDiv w:val="1"/>
      <w:marLeft w:val="0"/>
      <w:marRight w:val="0"/>
      <w:marTop w:val="0"/>
      <w:marBottom w:val="0"/>
      <w:divBdr>
        <w:top w:val="none" w:sz="0" w:space="0" w:color="auto"/>
        <w:left w:val="none" w:sz="0" w:space="0" w:color="auto"/>
        <w:bottom w:val="none" w:sz="0" w:space="0" w:color="auto"/>
        <w:right w:val="none" w:sz="0" w:space="0" w:color="auto"/>
      </w:divBdr>
    </w:div>
    <w:div w:id="315187125">
      <w:bodyDiv w:val="1"/>
      <w:marLeft w:val="0"/>
      <w:marRight w:val="0"/>
      <w:marTop w:val="0"/>
      <w:marBottom w:val="0"/>
      <w:divBdr>
        <w:top w:val="none" w:sz="0" w:space="0" w:color="auto"/>
        <w:left w:val="none" w:sz="0" w:space="0" w:color="auto"/>
        <w:bottom w:val="none" w:sz="0" w:space="0" w:color="auto"/>
        <w:right w:val="none" w:sz="0" w:space="0" w:color="auto"/>
      </w:divBdr>
    </w:div>
    <w:div w:id="328365594">
      <w:bodyDiv w:val="1"/>
      <w:marLeft w:val="0"/>
      <w:marRight w:val="0"/>
      <w:marTop w:val="0"/>
      <w:marBottom w:val="0"/>
      <w:divBdr>
        <w:top w:val="none" w:sz="0" w:space="0" w:color="auto"/>
        <w:left w:val="none" w:sz="0" w:space="0" w:color="auto"/>
        <w:bottom w:val="none" w:sz="0" w:space="0" w:color="auto"/>
        <w:right w:val="none" w:sz="0" w:space="0" w:color="auto"/>
      </w:divBdr>
    </w:div>
    <w:div w:id="370762598">
      <w:bodyDiv w:val="1"/>
      <w:marLeft w:val="0"/>
      <w:marRight w:val="0"/>
      <w:marTop w:val="0"/>
      <w:marBottom w:val="0"/>
      <w:divBdr>
        <w:top w:val="none" w:sz="0" w:space="0" w:color="auto"/>
        <w:left w:val="none" w:sz="0" w:space="0" w:color="auto"/>
        <w:bottom w:val="none" w:sz="0" w:space="0" w:color="auto"/>
        <w:right w:val="none" w:sz="0" w:space="0" w:color="auto"/>
      </w:divBdr>
    </w:div>
    <w:div w:id="400250798">
      <w:bodyDiv w:val="1"/>
      <w:marLeft w:val="0"/>
      <w:marRight w:val="0"/>
      <w:marTop w:val="0"/>
      <w:marBottom w:val="0"/>
      <w:divBdr>
        <w:top w:val="none" w:sz="0" w:space="0" w:color="auto"/>
        <w:left w:val="none" w:sz="0" w:space="0" w:color="auto"/>
        <w:bottom w:val="none" w:sz="0" w:space="0" w:color="auto"/>
        <w:right w:val="none" w:sz="0" w:space="0" w:color="auto"/>
      </w:divBdr>
    </w:div>
    <w:div w:id="413819044">
      <w:bodyDiv w:val="1"/>
      <w:marLeft w:val="0"/>
      <w:marRight w:val="0"/>
      <w:marTop w:val="0"/>
      <w:marBottom w:val="0"/>
      <w:divBdr>
        <w:top w:val="none" w:sz="0" w:space="0" w:color="auto"/>
        <w:left w:val="none" w:sz="0" w:space="0" w:color="auto"/>
        <w:bottom w:val="none" w:sz="0" w:space="0" w:color="auto"/>
        <w:right w:val="none" w:sz="0" w:space="0" w:color="auto"/>
      </w:divBdr>
    </w:div>
    <w:div w:id="488592498">
      <w:bodyDiv w:val="1"/>
      <w:marLeft w:val="0"/>
      <w:marRight w:val="0"/>
      <w:marTop w:val="0"/>
      <w:marBottom w:val="0"/>
      <w:divBdr>
        <w:top w:val="none" w:sz="0" w:space="0" w:color="auto"/>
        <w:left w:val="none" w:sz="0" w:space="0" w:color="auto"/>
        <w:bottom w:val="none" w:sz="0" w:space="0" w:color="auto"/>
        <w:right w:val="none" w:sz="0" w:space="0" w:color="auto"/>
      </w:divBdr>
    </w:div>
    <w:div w:id="516235892">
      <w:bodyDiv w:val="1"/>
      <w:marLeft w:val="0"/>
      <w:marRight w:val="0"/>
      <w:marTop w:val="0"/>
      <w:marBottom w:val="0"/>
      <w:divBdr>
        <w:top w:val="none" w:sz="0" w:space="0" w:color="auto"/>
        <w:left w:val="none" w:sz="0" w:space="0" w:color="auto"/>
        <w:bottom w:val="none" w:sz="0" w:space="0" w:color="auto"/>
        <w:right w:val="none" w:sz="0" w:space="0" w:color="auto"/>
      </w:divBdr>
    </w:div>
    <w:div w:id="596253793">
      <w:bodyDiv w:val="1"/>
      <w:marLeft w:val="0"/>
      <w:marRight w:val="0"/>
      <w:marTop w:val="0"/>
      <w:marBottom w:val="0"/>
      <w:divBdr>
        <w:top w:val="none" w:sz="0" w:space="0" w:color="auto"/>
        <w:left w:val="none" w:sz="0" w:space="0" w:color="auto"/>
        <w:bottom w:val="none" w:sz="0" w:space="0" w:color="auto"/>
        <w:right w:val="none" w:sz="0" w:space="0" w:color="auto"/>
      </w:divBdr>
    </w:div>
    <w:div w:id="615216203">
      <w:bodyDiv w:val="1"/>
      <w:marLeft w:val="0"/>
      <w:marRight w:val="0"/>
      <w:marTop w:val="0"/>
      <w:marBottom w:val="0"/>
      <w:divBdr>
        <w:top w:val="none" w:sz="0" w:space="0" w:color="auto"/>
        <w:left w:val="none" w:sz="0" w:space="0" w:color="auto"/>
        <w:bottom w:val="none" w:sz="0" w:space="0" w:color="auto"/>
        <w:right w:val="none" w:sz="0" w:space="0" w:color="auto"/>
      </w:divBdr>
    </w:div>
    <w:div w:id="676813925">
      <w:bodyDiv w:val="1"/>
      <w:marLeft w:val="0"/>
      <w:marRight w:val="0"/>
      <w:marTop w:val="0"/>
      <w:marBottom w:val="0"/>
      <w:divBdr>
        <w:top w:val="none" w:sz="0" w:space="0" w:color="auto"/>
        <w:left w:val="none" w:sz="0" w:space="0" w:color="auto"/>
        <w:bottom w:val="none" w:sz="0" w:space="0" w:color="auto"/>
        <w:right w:val="none" w:sz="0" w:space="0" w:color="auto"/>
      </w:divBdr>
    </w:div>
    <w:div w:id="714160915">
      <w:bodyDiv w:val="1"/>
      <w:marLeft w:val="0"/>
      <w:marRight w:val="0"/>
      <w:marTop w:val="0"/>
      <w:marBottom w:val="0"/>
      <w:divBdr>
        <w:top w:val="none" w:sz="0" w:space="0" w:color="auto"/>
        <w:left w:val="none" w:sz="0" w:space="0" w:color="auto"/>
        <w:bottom w:val="none" w:sz="0" w:space="0" w:color="auto"/>
        <w:right w:val="none" w:sz="0" w:space="0" w:color="auto"/>
      </w:divBdr>
    </w:div>
    <w:div w:id="758405486">
      <w:bodyDiv w:val="1"/>
      <w:marLeft w:val="0"/>
      <w:marRight w:val="0"/>
      <w:marTop w:val="0"/>
      <w:marBottom w:val="0"/>
      <w:divBdr>
        <w:top w:val="none" w:sz="0" w:space="0" w:color="auto"/>
        <w:left w:val="none" w:sz="0" w:space="0" w:color="auto"/>
        <w:bottom w:val="none" w:sz="0" w:space="0" w:color="auto"/>
        <w:right w:val="none" w:sz="0" w:space="0" w:color="auto"/>
      </w:divBdr>
    </w:div>
    <w:div w:id="783378115">
      <w:bodyDiv w:val="1"/>
      <w:marLeft w:val="0"/>
      <w:marRight w:val="0"/>
      <w:marTop w:val="0"/>
      <w:marBottom w:val="0"/>
      <w:divBdr>
        <w:top w:val="none" w:sz="0" w:space="0" w:color="auto"/>
        <w:left w:val="none" w:sz="0" w:space="0" w:color="auto"/>
        <w:bottom w:val="none" w:sz="0" w:space="0" w:color="auto"/>
        <w:right w:val="none" w:sz="0" w:space="0" w:color="auto"/>
      </w:divBdr>
    </w:div>
    <w:div w:id="799112390">
      <w:bodyDiv w:val="1"/>
      <w:marLeft w:val="0"/>
      <w:marRight w:val="0"/>
      <w:marTop w:val="0"/>
      <w:marBottom w:val="0"/>
      <w:divBdr>
        <w:top w:val="none" w:sz="0" w:space="0" w:color="auto"/>
        <w:left w:val="none" w:sz="0" w:space="0" w:color="auto"/>
        <w:bottom w:val="none" w:sz="0" w:space="0" w:color="auto"/>
        <w:right w:val="none" w:sz="0" w:space="0" w:color="auto"/>
      </w:divBdr>
    </w:div>
    <w:div w:id="827483443">
      <w:bodyDiv w:val="1"/>
      <w:marLeft w:val="0"/>
      <w:marRight w:val="0"/>
      <w:marTop w:val="0"/>
      <w:marBottom w:val="0"/>
      <w:divBdr>
        <w:top w:val="none" w:sz="0" w:space="0" w:color="auto"/>
        <w:left w:val="none" w:sz="0" w:space="0" w:color="auto"/>
        <w:bottom w:val="none" w:sz="0" w:space="0" w:color="auto"/>
        <w:right w:val="none" w:sz="0" w:space="0" w:color="auto"/>
      </w:divBdr>
    </w:div>
    <w:div w:id="849491495">
      <w:bodyDiv w:val="1"/>
      <w:marLeft w:val="0"/>
      <w:marRight w:val="0"/>
      <w:marTop w:val="0"/>
      <w:marBottom w:val="0"/>
      <w:divBdr>
        <w:top w:val="none" w:sz="0" w:space="0" w:color="auto"/>
        <w:left w:val="none" w:sz="0" w:space="0" w:color="auto"/>
        <w:bottom w:val="none" w:sz="0" w:space="0" w:color="auto"/>
        <w:right w:val="none" w:sz="0" w:space="0" w:color="auto"/>
      </w:divBdr>
    </w:div>
    <w:div w:id="871571175">
      <w:bodyDiv w:val="1"/>
      <w:marLeft w:val="0"/>
      <w:marRight w:val="0"/>
      <w:marTop w:val="0"/>
      <w:marBottom w:val="0"/>
      <w:divBdr>
        <w:top w:val="none" w:sz="0" w:space="0" w:color="auto"/>
        <w:left w:val="none" w:sz="0" w:space="0" w:color="auto"/>
        <w:bottom w:val="none" w:sz="0" w:space="0" w:color="auto"/>
        <w:right w:val="none" w:sz="0" w:space="0" w:color="auto"/>
      </w:divBdr>
    </w:div>
    <w:div w:id="990207464">
      <w:bodyDiv w:val="1"/>
      <w:marLeft w:val="0"/>
      <w:marRight w:val="0"/>
      <w:marTop w:val="0"/>
      <w:marBottom w:val="0"/>
      <w:divBdr>
        <w:top w:val="none" w:sz="0" w:space="0" w:color="auto"/>
        <w:left w:val="none" w:sz="0" w:space="0" w:color="auto"/>
        <w:bottom w:val="none" w:sz="0" w:space="0" w:color="auto"/>
        <w:right w:val="none" w:sz="0" w:space="0" w:color="auto"/>
      </w:divBdr>
    </w:div>
    <w:div w:id="1036194973">
      <w:bodyDiv w:val="1"/>
      <w:marLeft w:val="0"/>
      <w:marRight w:val="0"/>
      <w:marTop w:val="0"/>
      <w:marBottom w:val="0"/>
      <w:divBdr>
        <w:top w:val="none" w:sz="0" w:space="0" w:color="auto"/>
        <w:left w:val="none" w:sz="0" w:space="0" w:color="auto"/>
        <w:bottom w:val="none" w:sz="0" w:space="0" w:color="auto"/>
        <w:right w:val="none" w:sz="0" w:space="0" w:color="auto"/>
      </w:divBdr>
    </w:div>
    <w:div w:id="1076441233">
      <w:bodyDiv w:val="1"/>
      <w:marLeft w:val="0"/>
      <w:marRight w:val="0"/>
      <w:marTop w:val="0"/>
      <w:marBottom w:val="0"/>
      <w:divBdr>
        <w:top w:val="none" w:sz="0" w:space="0" w:color="auto"/>
        <w:left w:val="none" w:sz="0" w:space="0" w:color="auto"/>
        <w:bottom w:val="none" w:sz="0" w:space="0" w:color="auto"/>
        <w:right w:val="none" w:sz="0" w:space="0" w:color="auto"/>
      </w:divBdr>
    </w:div>
    <w:div w:id="1177967055">
      <w:bodyDiv w:val="1"/>
      <w:marLeft w:val="0"/>
      <w:marRight w:val="0"/>
      <w:marTop w:val="0"/>
      <w:marBottom w:val="0"/>
      <w:divBdr>
        <w:top w:val="none" w:sz="0" w:space="0" w:color="auto"/>
        <w:left w:val="none" w:sz="0" w:space="0" w:color="auto"/>
        <w:bottom w:val="none" w:sz="0" w:space="0" w:color="auto"/>
        <w:right w:val="none" w:sz="0" w:space="0" w:color="auto"/>
      </w:divBdr>
    </w:div>
    <w:div w:id="1199851937">
      <w:bodyDiv w:val="1"/>
      <w:marLeft w:val="0"/>
      <w:marRight w:val="0"/>
      <w:marTop w:val="0"/>
      <w:marBottom w:val="0"/>
      <w:divBdr>
        <w:top w:val="none" w:sz="0" w:space="0" w:color="auto"/>
        <w:left w:val="none" w:sz="0" w:space="0" w:color="auto"/>
        <w:bottom w:val="none" w:sz="0" w:space="0" w:color="auto"/>
        <w:right w:val="none" w:sz="0" w:space="0" w:color="auto"/>
      </w:divBdr>
    </w:div>
    <w:div w:id="1265457717">
      <w:bodyDiv w:val="1"/>
      <w:marLeft w:val="0"/>
      <w:marRight w:val="0"/>
      <w:marTop w:val="0"/>
      <w:marBottom w:val="0"/>
      <w:divBdr>
        <w:top w:val="none" w:sz="0" w:space="0" w:color="auto"/>
        <w:left w:val="none" w:sz="0" w:space="0" w:color="auto"/>
        <w:bottom w:val="none" w:sz="0" w:space="0" w:color="auto"/>
        <w:right w:val="none" w:sz="0" w:space="0" w:color="auto"/>
      </w:divBdr>
    </w:div>
    <w:div w:id="1373770185">
      <w:bodyDiv w:val="1"/>
      <w:marLeft w:val="0"/>
      <w:marRight w:val="0"/>
      <w:marTop w:val="0"/>
      <w:marBottom w:val="0"/>
      <w:divBdr>
        <w:top w:val="none" w:sz="0" w:space="0" w:color="auto"/>
        <w:left w:val="none" w:sz="0" w:space="0" w:color="auto"/>
        <w:bottom w:val="none" w:sz="0" w:space="0" w:color="auto"/>
        <w:right w:val="none" w:sz="0" w:space="0" w:color="auto"/>
      </w:divBdr>
    </w:div>
    <w:div w:id="1438215470">
      <w:bodyDiv w:val="1"/>
      <w:marLeft w:val="0"/>
      <w:marRight w:val="0"/>
      <w:marTop w:val="0"/>
      <w:marBottom w:val="0"/>
      <w:divBdr>
        <w:top w:val="none" w:sz="0" w:space="0" w:color="auto"/>
        <w:left w:val="none" w:sz="0" w:space="0" w:color="auto"/>
        <w:bottom w:val="none" w:sz="0" w:space="0" w:color="auto"/>
        <w:right w:val="none" w:sz="0" w:space="0" w:color="auto"/>
      </w:divBdr>
    </w:div>
    <w:div w:id="1557009100">
      <w:bodyDiv w:val="1"/>
      <w:marLeft w:val="0"/>
      <w:marRight w:val="0"/>
      <w:marTop w:val="0"/>
      <w:marBottom w:val="0"/>
      <w:divBdr>
        <w:top w:val="none" w:sz="0" w:space="0" w:color="auto"/>
        <w:left w:val="none" w:sz="0" w:space="0" w:color="auto"/>
        <w:bottom w:val="none" w:sz="0" w:space="0" w:color="auto"/>
        <w:right w:val="none" w:sz="0" w:space="0" w:color="auto"/>
      </w:divBdr>
    </w:div>
    <w:div w:id="1758939914">
      <w:bodyDiv w:val="1"/>
      <w:marLeft w:val="0"/>
      <w:marRight w:val="0"/>
      <w:marTop w:val="0"/>
      <w:marBottom w:val="0"/>
      <w:divBdr>
        <w:top w:val="none" w:sz="0" w:space="0" w:color="auto"/>
        <w:left w:val="none" w:sz="0" w:space="0" w:color="auto"/>
        <w:bottom w:val="none" w:sz="0" w:space="0" w:color="auto"/>
        <w:right w:val="none" w:sz="0" w:space="0" w:color="auto"/>
      </w:divBdr>
    </w:div>
    <w:div w:id="1768193338">
      <w:bodyDiv w:val="1"/>
      <w:marLeft w:val="0"/>
      <w:marRight w:val="0"/>
      <w:marTop w:val="0"/>
      <w:marBottom w:val="0"/>
      <w:divBdr>
        <w:top w:val="none" w:sz="0" w:space="0" w:color="auto"/>
        <w:left w:val="none" w:sz="0" w:space="0" w:color="auto"/>
        <w:bottom w:val="none" w:sz="0" w:space="0" w:color="auto"/>
        <w:right w:val="none" w:sz="0" w:space="0" w:color="auto"/>
      </w:divBdr>
    </w:div>
    <w:div w:id="1799449131">
      <w:bodyDiv w:val="1"/>
      <w:marLeft w:val="0"/>
      <w:marRight w:val="0"/>
      <w:marTop w:val="0"/>
      <w:marBottom w:val="0"/>
      <w:divBdr>
        <w:top w:val="none" w:sz="0" w:space="0" w:color="auto"/>
        <w:left w:val="none" w:sz="0" w:space="0" w:color="auto"/>
        <w:bottom w:val="none" w:sz="0" w:space="0" w:color="auto"/>
        <w:right w:val="none" w:sz="0" w:space="0" w:color="auto"/>
      </w:divBdr>
    </w:div>
    <w:div w:id="1841966520">
      <w:bodyDiv w:val="1"/>
      <w:marLeft w:val="0"/>
      <w:marRight w:val="0"/>
      <w:marTop w:val="0"/>
      <w:marBottom w:val="0"/>
      <w:divBdr>
        <w:top w:val="none" w:sz="0" w:space="0" w:color="auto"/>
        <w:left w:val="none" w:sz="0" w:space="0" w:color="auto"/>
        <w:bottom w:val="none" w:sz="0" w:space="0" w:color="auto"/>
        <w:right w:val="none" w:sz="0" w:space="0" w:color="auto"/>
      </w:divBdr>
    </w:div>
    <w:div w:id="1842349609">
      <w:bodyDiv w:val="1"/>
      <w:marLeft w:val="0"/>
      <w:marRight w:val="0"/>
      <w:marTop w:val="0"/>
      <w:marBottom w:val="0"/>
      <w:divBdr>
        <w:top w:val="none" w:sz="0" w:space="0" w:color="auto"/>
        <w:left w:val="none" w:sz="0" w:space="0" w:color="auto"/>
        <w:bottom w:val="none" w:sz="0" w:space="0" w:color="auto"/>
        <w:right w:val="none" w:sz="0" w:space="0" w:color="auto"/>
      </w:divBdr>
    </w:div>
    <w:div w:id="1885214830">
      <w:bodyDiv w:val="1"/>
      <w:marLeft w:val="0"/>
      <w:marRight w:val="0"/>
      <w:marTop w:val="0"/>
      <w:marBottom w:val="0"/>
      <w:divBdr>
        <w:top w:val="none" w:sz="0" w:space="0" w:color="auto"/>
        <w:left w:val="none" w:sz="0" w:space="0" w:color="auto"/>
        <w:bottom w:val="none" w:sz="0" w:space="0" w:color="auto"/>
        <w:right w:val="none" w:sz="0" w:space="0" w:color="auto"/>
      </w:divBdr>
    </w:div>
    <w:div w:id="1954481615">
      <w:bodyDiv w:val="1"/>
      <w:marLeft w:val="0"/>
      <w:marRight w:val="0"/>
      <w:marTop w:val="0"/>
      <w:marBottom w:val="0"/>
      <w:divBdr>
        <w:top w:val="none" w:sz="0" w:space="0" w:color="auto"/>
        <w:left w:val="none" w:sz="0" w:space="0" w:color="auto"/>
        <w:bottom w:val="none" w:sz="0" w:space="0" w:color="auto"/>
        <w:right w:val="none" w:sz="0" w:space="0" w:color="auto"/>
      </w:divBdr>
    </w:div>
    <w:div w:id="1979845128">
      <w:bodyDiv w:val="1"/>
      <w:marLeft w:val="0"/>
      <w:marRight w:val="0"/>
      <w:marTop w:val="0"/>
      <w:marBottom w:val="0"/>
      <w:divBdr>
        <w:top w:val="none" w:sz="0" w:space="0" w:color="auto"/>
        <w:left w:val="none" w:sz="0" w:space="0" w:color="auto"/>
        <w:bottom w:val="none" w:sz="0" w:space="0" w:color="auto"/>
        <w:right w:val="none" w:sz="0" w:space="0" w:color="auto"/>
      </w:divBdr>
    </w:div>
    <w:div w:id="2013295242">
      <w:bodyDiv w:val="1"/>
      <w:marLeft w:val="0"/>
      <w:marRight w:val="0"/>
      <w:marTop w:val="0"/>
      <w:marBottom w:val="0"/>
      <w:divBdr>
        <w:top w:val="none" w:sz="0" w:space="0" w:color="auto"/>
        <w:left w:val="none" w:sz="0" w:space="0" w:color="auto"/>
        <w:bottom w:val="none" w:sz="0" w:space="0" w:color="auto"/>
        <w:right w:val="none" w:sz="0" w:space="0" w:color="auto"/>
      </w:divBdr>
    </w:div>
    <w:div w:id="2088266521">
      <w:bodyDiv w:val="1"/>
      <w:marLeft w:val="0"/>
      <w:marRight w:val="0"/>
      <w:marTop w:val="0"/>
      <w:marBottom w:val="0"/>
      <w:divBdr>
        <w:top w:val="none" w:sz="0" w:space="0" w:color="auto"/>
        <w:left w:val="none" w:sz="0" w:space="0" w:color="auto"/>
        <w:bottom w:val="none" w:sz="0" w:space="0" w:color="auto"/>
        <w:right w:val="none" w:sz="0" w:space="0" w:color="auto"/>
      </w:divBdr>
    </w:div>
    <w:div w:id="2090999025">
      <w:bodyDiv w:val="1"/>
      <w:marLeft w:val="0"/>
      <w:marRight w:val="0"/>
      <w:marTop w:val="0"/>
      <w:marBottom w:val="0"/>
      <w:divBdr>
        <w:top w:val="none" w:sz="0" w:space="0" w:color="auto"/>
        <w:left w:val="none" w:sz="0" w:space="0" w:color="auto"/>
        <w:bottom w:val="none" w:sz="0" w:space="0" w:color="auto"/>
        <w:right w:val="none" w:sz="0" w:space="0" w:color="auto"/>
      </w:divBdr>
    </w:div>
    <w:div w:id="2121142087">
      <w:bodyDiv w:val="1"/>
      <w:marLeft w:val="0"/>
      <w:marRight w:val="0"/>
      <w:marTop w:val="0"/>
      <w:marBottom w:val="0"/>
      <w:divBdr>
        <w:top w:val="none" w:sz="0" w:space="0" w:color="auto"/>
        <w:left w:val="none" w:sz="0" w:space="0" w:color="auto"/>
        <w:bottom w:val="none" w:sz="0" w:space="0" w:color="auto"/>
        <w:right w:val="none" w:sz="0" w:space="0" w:color="auto"/>
      </w:divBdr>
    </w:div>
    <w:div w:id="212437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journal-theo.ukdw.ac.id/index.php/gema/article/view/23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Kon03</b:Tag>
    <b:SourceType>Book</b:SourceType>
    <b:Guid>{4A65024A-1C5C-FA43-9500-D8921E19D2AE}</b:Guid>
    <b:Title>Nota Pastoral KWI</b:Title>
    <b:City>Jakarta</b:City>
    <b:Year>2003</b:Year>
    <b:Author>
      <b:Author>
        <b:NameList>
          <b:Person>
            <b:Last>Konferensi Wali Gereja</b:Last>
          </b:Person>
        </b:NameList>
      </b:Author>
    </b:Author>
    <b:RefOrder>1</b:RefOrder>
  </b:Source>
  <b:Source>
    <b:Tag>Deu</b:Tag>
    <b:SourceType>Book</b:SourceType>
    <b:Guid>{0444CF45-73B9-9B46-9517-9531220D74BA}</b:Guid>
    <b:Author>
      <b:Author>
        <b:NameList>
          <b:Person>
            <b:Last>Deuterokanonika</b:Last>
            <b:First>Alkitab</b:First>
          </b:Person>
        </b:NameList>
      </b:Author>
    </b:Author>
    <b:RefOrder>42</b:RefOrder>
  </b:Source>
  <b:Source>
    <b:Tag>Deu03</b:Tag>
    <b:SourceType>Book</b:SourceType>
    <b:Guid>{230D5868-2791-5E4D-8A2A-B265A4D755F8}</b:Guid>
    <b:City>Jakarta</b:City>
    <b:Year>2003</b:Year>
    <b:Author>
      <b:Author>
        <b:NameList>
          <b:Person>
            <b:Last>Deuterokanonika</b:Last>
            <b:First>Alkitab</b:First>
          </b:Person>
        </b:NameList>
      </b:Author>
    </b:Author>
    <b:RefOrder>2</b:RefOrder>
  </b:Source>
  <b:Source>
    <b:Tag>Ban13</b:Tag>
    <b:SourceType>Book</b:SourceType>
    <b:Guid>{14ABB070-98E9-D643-8228-8BB69D7ED72C}</b:Guid>
    <b:Title>Gereja (Agama) dan Politik</b:Title>
    <b:City>Maluku</b:City>
    <b:Publisher>Jurnal UNIERA</b:Publisher>
    <b:Year>2013</b:Year>
    <b:Author>
      <b:Author>
        <b:NameList>
          <b:Person>
            <b:Last>Banjo</b:Last>
            <b:First>Elston</b:First>
          </b:Person>
        </b:NameList>
      </b:Author>
    </b:Author>
    <b:RefOrder>3</b:RefOrder>
  </b:Source>
  <b:Source>
    <b:Tag>Sur02</b:Tag>
    <b:SourceType>Book</b:SourceType>
    <b:Guid>{DBEFCA6C-AF42-0D41-B56E-D48326D70A22}</b:Guid>
    <b:Title>Keuskupan Bogor Menatap Masa Depan</b:Title>
    <b:City>Bogor</b:City>
    <b:Publisher>Grafika</b:Publisher>
    <b:Year>2002</b:Year>
    <b:Author>
      <b:Author>
        <b:NameList>
          <b:Person>
            <b:Last>Surianto</b:Last>
            <b:First>Agus</b:First>
          </b:Person>
        </b:NameList>
      </b:Author>
    </b:Author>
    <b:RefOrder>4</b:RefOrder>
  </b:Source>
  <b:Source>
    <b:Tag>Gau</b:Tag>
    <b:SourceType>Book</b:SourceType>
    <b:Guid>{D1920DC0-5BCE-9E4D-B91C-3CDF9894EC04}</b:Guid>
    <b:Title>Gaudium et Spes</b:Title>
    <b:RefOrder>43</b:RefOrder>
  </b:Source>
  <b:Source>
    <b:Tag>Gau1</b:Tag>
    <b:SourceType>Book</b:SourceType>
    <b:Guid>{6FD5483C-C282-C945-80A0-9059C38B8E5F}</b:Guid>
    <b:Title>Gaudium et Spes 73-76</b:Title>
    <b:RefOrder>5</b:RefOrder>
  </b:Source>
  <b:Source>
    <b:Tag>Apo</b:Tag>
    <b:SourceType>Book</b:SourceType>
    <b:Guid>{930FF49A-8CCD-D841-AAAC-6DD055DB60C4}</b:Guid>
    <b:Title>Apostolicam Actuositatem 4</b:Title>
    <b:RefOrder>6</b:RefOrder>
  </b:Source>
  <b:Source>
    <b:Tag>TIM13</b:Tag>
    <b:SourceType>Book</b:SourceType>
    <b:Guid>{60849CD5-9CA8-D746-9219-FF0D5126551B}</b:Guid>
    <b:Title>Kamu adalah SaksiKu</b:Title>
    <b:City>Jakarta</b:City>
    <b:Publisher>Obor</b:Publisher>
    <b:Year>2013</b:Year>
    <b:Author>
      <b:Author>
        <b:NameList>
          <b:Person>
            <b:Last>TIM FTK Wedabhakti</b:Last>
          </b:Person>
        </b:NameList>
      </b:Author>
    </b:Author>
    <b:RefOrder>7</b:RefOrder>
  </b:Source>
  <b:Source>
    <b:Tag>Tja12</b:Tag>
    <b:SourceType>Book</b:SourceType>
    <b:Guid>{FEF4C292-CDFD-3D42-A7B4-1597C28685D3}</b:Guid>
    <b:Title>An Enduring Commitment</b:Title>
    <b:City>Yogyakarta</b:City>
    <b:Publisher>Kanisius</b:Publisher>
    <b:Year>2012</b:Year>
    <b:Author>
      <b:Author>
        <b:NameList>
          <b:Person>
            <b:Last>Tjahjadi</b:Last>
            <b:First>Simon. L</b:First>
          </b:Person>
        </b:NameList>
      </b:Author>
    </b:Author>
    <b:RefOrder>8</b:RefOrder>
  </b:Source>
  <b:Source>
    <b:Tag>Wic14</b:Tag>
    <b:SourceType>Book</b:SourceType>
    <b:Guid>{6C01BF4E-5449-0340-AF6B-83746CE4EE84}</b:Guid>
    <b:Title>Keterlibatan Kaum Awam Katolik dalam Bidang Politik</b:Title>
    <b:City>Yogyakarta</b:City>
    <b:Publisher>Sanata Dharma</b:Publisher>
    <b:Year>2014</b:Year>
    <b:Author>
      <b:Author>
        <b:NameList>
          <b:Person>
            <b:Last>Wicaksana</b:Last>
            <b:First>Prasetya Handaya</b:First>
          </b:Person>
        </b:NameList>
      </b:Author>
    </b:Author>
    <b:RefOrder>9</b:RefOrder>
  </b:Source>
  <b:Source>
    <b:Tag>Puj15</b:Tag>
    <b:SourceType>Book</b:SourceType>
    <b:Guid>{FB5461CF-66A4-BF48-8E1B-103501FB1F85}</b:Guid>
    <b:Title>Metode Penelitian Komunikasi Kualitatif</b:Title>
    <b:City>Malang</b:City>
    <b:Publisher>Intrans Publishing</b:Publisher>
    <b:Year>2015</b:Year>
    <b:Author>
      <b:Author>
        <b:NameList>
          <b:Person>
            <b:Last>Pujileksono</b:Last>
            <b:First>Sugeng</b:First>
          </b:Person>
        </b:NameList>
      </b:Author>
    </b:Author>
    <b:RefOrder>10</b:RefOrder>
  </b:Source>
  <b:Source>
    <b:Tag>Bun11</b:Tag>
    <b:SourceType>Book</b:SourceType>
    <b:Guid>{BDB796D3-6671-EB40-A4A4-CDDAAD1931ED}</b:Guid>
    <b:Title>Penelitian Kualitatif</b:Title>
    <b:City>Jakarta</b:City>
    <b:Publisher>Kencana Pradana</b:Publisher>
    <b:Year>2011</b:Year>
    <b:Author>
      <b:Author>
        <b:NameList>
          <b:Person>
            <b:Last>Bungin</b:Last>
            <b:First>Burhan</b:First>
          </b:Person>
        </b:NameList>
      </b:Author>
    </b:Author>
    <b:RefOrder>11</b:RefOrder>
  </b:Source>
  <b:Source>
    <b:Tag>Sup95</b:Tag>
    <b:SourceType>Book</b:SourceType>
    <b:Guid>{CDB3705F-470D-4B46-AE1F-300A694D0FD9}</b:Guid>
    <b:Title>Komunikasi Antar Pribadi</b:Title>
    <b:City>Yogyakarta</b:City>
    <b:Publisher>Kanisius</b:Publisher>
    <b:Year>1995</b:Year>
    <b:Author>
      <b:Author>
        <b:NameList>
          <b:Person>
            <b:Last>Supratiknya</b:Last>
            <b:First>A</b:First>
          </b:Person>
        </b:NameList>
      </b:Author>
    </b:Author>
    <b:RefOrder>12</b:RefOrder>
  </b:Source>
  <b:Source>
    <b:Tag>KBB</b:Tag>
    <b:SourceType>Book</b:SourceType>
    <b:Guid>{512B2987-39E6-864A-95A4-D7F374DE332D}</b:Guid>
    <b:Title>Kamus Besar Bahasa Indonesia</b:Title>
    <b:Author>
      <b:Author>
        <b:NameList>
          <b:Person>
            <b:Last>KBBI</b:Last>
          </b:Person>
        </b:NameList>
      </b:Author>
    </b:Author>
    <b:RefOrder>44</b:RefOrder>
  </b:Source>
  <b:Source>
    <b:Tag>KBB91</b:Tag>
    <b:SourceType>Book</b:SourceType>
    <b:Guid>{5BD5BE33-1675-6F45-BF69-00C4E26BF666}</b:Guid>
    <b:Author>
      <b:Author>
        <b:NameList>
          <b:Person>
            <b:Last>KBBI</b:Last>
          </b:Person>
        </b:NameList>
      </b:Author>
    </b:Author>
    <b:Year>1991</b:Year>
    <b:RefOrder>13</b:RefOrder>
  </b:Source>
  <b:Source>
    <b:Tag>Mul07</b:Tag>
    <b:SourceType>Book</b:SourceType>
    <b:Guid>{E8E49738-F345-AE4A-8B53-72E9CE447CB5}</b:Guid>
    <b:Author>
      <b:Author>
        <b:NameList>
          <b:Person>
            <b:Last>Mulyana</b:Last>
            <b:First>Deddy</b:First>
          </b:Person>
        </b:NameList>
      </b:Author>
    </b:Author>
    <b:Title>Ilmu Komunikasi</b:Title>
    <b:City>Bandung</b:City>
    <b:Publisher>Remaja Rosdakarya</b:Publisher>
    <b:Year>2007</b:Year>
    <b:RefOrder>14</b:RefOrder>
  </b:Source>
  <b:Source>
    <b:Tag>Sya91</b:Tag>
    <b:SourceType>Book</b:SourceType>
    <b:Guid>{D272BAE6-E51E-5D4F-A118-4E38D8320B2F}</b:Guid>
    <b:Title>Kamus Pancasila</b:Title>
    <b:City>Yogyakarta</b:City>
    <b:Publisher>Nur Cahaya</b:Publisher>
    <b:Year>1991</b:Year>
    <b:Author>
      <b:Author>
        <b:NameList>
          <b:Person>
            <b:Last>Syaifuddin</b:Last>
            <b:First>A</b:First>
          </b:Person>
        </b:NameList>
      </b:Author>
    </b:Author>
    <b:RefOrder>15</b:RefOrder>
  </b:Source>
  <b:Source>
    <b:Tag>Bud82</b:Tag>
    <b:SourceType>Book</b:SourceType>
    <b:Guid>{2BBDB772-BDC3-F04A-A7F0-56E6772F3577}</b:Guid>
    <b:Title>Partisipasi dan Partai Politik</b:Title>
    <b:City>Jakarta</b:City>
    <b:Publisher>Gramedia</b:Publisher>
    <b:Year>1982</b:Year>
    <b:Author>
      <b:Author>
        <b:NameList>
          <b:Person>
            <b:Last>Budiarjo</b:Last>
            <b:First>Miriam</b:First>
          </b:Person>
        </b:NameList>
      </b:Author>
    </b:Author>
    <b:RefOrder>16</b:RefOrder>
  </b:Source>
  <b:Source>
    <b:Tag>Sas95</b:Tag>
    <b:SourceType>Book</b:SourceType>
    <b:Guid>{F8A09066-1BD5-EB4B-9CBD-7E5F3BC67DA1}</b:Guid>
    <b:Title>Perilaku Politik</b:Title>
    <b:City>Semarang</b:City>
    <b:Publisher>Ikip Press</b:Publisher>
    <b:Year>1995</b:Year>
    <b:Author>
      <b:Author>
        <b:NameList>
          <b:Person>
            <b:Last>Sastroatmodjo</b:Last>
            <b:First>Sudijono</b:First>
          </b:Person>
        </b:NameList>
      </b:Author>
    </b:Author>
    <b:RefOrder>17</b:RefOrder>
  </b:Source>
  <b:Source>
    <b:Tag>Nge14</b:Tag>
    <b:SourceType>Book</b:SourceType>
    <b:Guid>{9F70BE0C-D4AA-0148-802D-5EBE8C6645D2}</b:Guid>
    <b:Title>Turut Membina Indonesia sebagai Rumah Bersama</b:Title>
    <b:City>Makassar</b:City>
    <b:Year>2014</b:Year>
    <b:Author>
      <b:Author>
        <b:NameList>
          <b:Person>
            <b:Last>Ngelow</b:Last>
            <b:First>Zakaria</b:First>
          </b:Person>
        </b:NameList>
      </b:Author>
    </b:Author>
    <b:RefOrder>18</b:RefOrder>
  </b:Source>
  <b:Source>
    <b:Tag>Din17</b:Tag>
    <b:SourceType>Book</b:SourceType>
    <b:Guid>{2042EB53-384E-6C40-B8BC-A6A6B4B98068}</b:Guid>
    <b:Title>UUD 1945 dan Perubahannya</b:Title>
    <b:City>Jakarta</b:City>
    <b:Publisher>BMedia</b:Publisher>
    <b:Year>2017</b:Year>
    <b:Author>
      <b:Author>
        <b:NameList>
          <b:Person>
            <b:Last>Dini</b:Last>
            <b:First>Rudi</b:First>
          </b:Person>
        </b:NameList>
      </b:Author>
    </b:Author>
    <b:RefOrder>19</b:RefOrder>
  </b:Source>
  <b:Source>
    <b:Tag>Tum17</b:Tag>
    <b:SourceType>Book</b:SourceType>
    <b:Guid>{B1CE4A8D-CC87-154E-8B27-955347B79850}</b:Guid>
    <b:Title>Ilmu Sosial dan Budaya Dasar</b:Title>
    <b:City>Jakarta</b:City>
    <b:Publisher>Penerbit Kencana</b:Publisher>
    <b:Year>2017</b:Year>
    <b:Author>
      <b:Author>
        <b:NameList>
          <b:Person>
            <b:Last>Tumanggor</b:Last>
            <b:First>Dr. Rusmin</b:First>
          </b:Person>
        </b:NameList>
      </b:Author>
    </b:Author>
    <b:RefOrder>20</b:RefOrder>
  </b:Source>
  <b:Source>
    <b:Tag>Sya03</b:Tag>
    <b:SourceType>Book</b:SourceType>
    <b:Guid>{99377261-40D4-E945-B544-1DEBE7B9EBED}</b:Guid>
    <b:Title>Otonomi Daerah dalam Negara Kesatuan</b:Title>
    <b:City>Yogyakarta</b:City>
    <b:Publisher>Pustaka Pelajar</b:Publisher>
    <b:Year>2003</b:Year>
    <b:Author>
      <b:Author>
        <b:NameList>
          <b:Person>
            <b:Last>Syaukani Gaffar</b:Last>
            <b:First>H.R Afan</b:First>
          </b:Person>
        </b:NameList>
      </b:Author>
    </b:Author>
    <b:RefOrder>21</b:RefOrder>
  </b:Source>
  <b:Source>
    <b:Tag>Sya17</b:Tag>
    <b:SourceType>Book</b:SourceType>
    <b:Guid>{489CCFD3-719F-3A40-98E6-831DB29D822E}</b:Guid>
    <b:Title>Otonomi Daerah dalam Negara Kesatuan</b:Title>
    <b:City>Yogyakarta</b:City>
    <b:Publisher>Penerbit Kencana</b:Publisher>
    <b:Year>2017</b:Year>
    <b:Author>
      <b:Author>
        <b:NameList>
          <b:Person>
            <b:Last>Syaukani Gaffar</b:Last>
          </b:Person>
        </b:NameList>
      </b:Author>
    </b:Author>
    <b:RefOrder>22</b:RefOrder>
  </b:Source>
  <b:Source>
    <b:Tag>Har12</b:Tag>
    <b:SourceType>Book</b:SourceType>
    <b:Guid>{E880855B-0159-3642-BD47-96FEE498CC6D}</b:Guid>
    <b:Title>Dimensi Politik dari Sejarah Gereja</b:Title>
    <b:City>Yogyakarta</b:City>
    <b:Publisher>Jurnal Teologi</b:Publisher>
    <b:Year>2012</b:Year>
    <b:Author>
      <b:Author>
        <b:NameList>
          <b:Person>
            <b:Last>Hartono </b:Last>
            <b:First>Chris</b:First>
          </b:Person>
        </b:NameList>
      </b:Author>
    </b:Author>
    <b:RefOrder>23</b:RefOrder>
  </b:Source>
  <b:Source>
    <b:Tag>Har04</b:Tag>
    <b:SourceType>Book</b:SourceType>
    <b:Guid>{8A22AA4B-1925-3E41-9601-25725E4DD066}</b:Guid>
    <b:Title>Dimensi Politik dari Sejarah Gereja</b:Title>
    <b:City>Yogyakarta</b:City>
    <b:Publisher>Jurnal Teologi</b:Publisher>
    <b:Year>2004</b:Year>
    <b:Author>
      <b:Author>
        <b:NameList>
          <b:Person>
            <b:Last>Hartono</b:Last>
            <b:First>Chris</b:First>
          </b:Person>
        </b:NameList>
      </b:Author>
    </b:Author>
    <b:RefOrder>45</b:RefOrder>
  </b:Source>
  <b:Source>
    <b:Tag>Har041</b:Tag>
    <b:SourceType>Book</b:SourceType>
    <b:Guid>{D1E752D5-2330-8344-80B0-C7AC2A19D5D0}</b:Guid>
    <b:Title>Dimensi Politik dari Sejarah Gereja</b:Title>
    <b:City>Yogyakarta</b:City>
    <b:Publisher>Jurnal Teologi</b:Publisher>
    <b:Year>2004</b:Year>
    <b:Author>
      <b:Author>
        <b:NameList>
          <b:Person>
            <b:Last>Hartono</b:Last>
            <b:First>Chris</b:First>
          </b:Person>
        </b:NameList>
      </b:Author>
    </b:Author>
    <b:RefOrder>24</b:RefOrder>
  </b:Source>
  <b:Source>
    <b:Tag>Deu031</b:Tag>
    <b:SourceType>Book</b:SourceType>
    <b:Guid>{124EC9FD-CDC4-494F-B117-F951A4E46602}</b:Guid>
    <b:Author>
      <b:Author>
        <b:NameList>
          <b:Person>
            <b:Last>Deuterokanonika</b:Last>
          </b:Person>
        </b:NameList>
      </b:Author>
    </b:Author>
    <b:Year>2003</b:Year>
    <b:RefOrder>25</b:RefOrder>
  </b:Source>
  <b:Source>
    <b:Tag>Mar15</b:Tag>
    <b:SourceType>Book</b:SourceType>
    <b:Guid>{62E6FD2D-B116-0848-8A65-B14C0BD7E5CF}</b:Guid>
    <b:Title>Keterlibatan Gereja Katolik Indonesia dalam Bidang Politik</b:Title>
    <b:City>Yogyakarta</b:City>
    <b:Publisher>Jurnal Teologi</b:Publisher>
    <b:Year>2015</b:Year>
    <b:Author>
      <b:Author>
        <b:NameList>
          <b:Person>
            <b:Last>Maryono</b:Last>
            <b:First>Yohanes</b:First>
          </b:Person>
        </b:NameList>
      </b:Author>
    </b:Author>
    <b:RefOrder>26</b:RefOrder>
  </b:Source>
  <b:Source>
    <b:Tag>Bee00</b:Tag>
    <b:SourceType>Book</b:SourceType>
    <b:Guid>{CC2A5DBC-3B43-CD40-B9EF-2108BC174827}</b:Guid>
    <b:Title>Demokrasi: 80 Tanya Jawab</b:Title>
    <b:City>Yogyakarta</b:City>
    <b:Publisher>Kanisius</b:Publisher>
    <b:Year>2000</b:Year>
    <b:Author>
      <b:Author>
        <b:NameList>
          <b:Person>
            <b:Last>Beetham</b:Last>
            <b:First>David</b:First>
          </b:Person>
        </b:NameList>
      </b:Author>
    </b:Author>
    <b:RefOrder>27</b:RefOrder>
  </b:Source>
  <b:Source>
    <b:Tag>Ebe94</b:Tag>
    <b:SourceType>Book</b:SourceType>
    <b:Guid>{656335A9-69CB-5145-9A1E-F639F3DB0E40}</b:Guid>
    <b:Title>Isme-Isme Dewasa Ini</b:Title>
    <b:City>Jakarta</b:City>
    <b:Publisher>Erlangga</b:Publisher>
    <b:Year>1994</b:Year>
    <b:Author>
      <b:Author>
        <b:NameList>
          <b:Person>
            <b:Last>Ebenstein</b:Last>
            <b:First>William</b:First>
          </b:Person>
        </b:NameList>
      </b:Author>
    </b:Author>
    <b:RefOrder>28</b:RefOrder>
  </b:Source>
  <b:Source>
    <b:Tag>May65</b:Tag>
    <b:SourceType>Book</b:SourceType>
    <b:Guid>{A97A971A-E0CF-794C-971E-8F27FE62E6C2}</b:Guid>
    <b:Title>An Introduction to Democratic Theory</b:Title>
    <b:City>New York</b:City>
    <b:Publisher>Oxford University Press</b:Publisher>
    <b:Year>1965</b:Year>
    <b:Author>
      <b:Author>
        <b:NameList>
          <b:Person>
            <b:Last>Mayo</b:Last>
            <b:First>Henry</b:First>
          </b:Person>
        </b:NameList>
      </b:Author>
    </b:Author>
    <b:RefOrder>29</b:RefOrder>
  </b:Source>
  <b:Source>
    <b:Tag>Suh13</b:Tag>
    <b:SourceType>Book</b:SourceType>
    <b:Guid>{6B33939C-EA52-5D47-B3CF-95D8C87B7391}</b:Guid>
    <b:Title>The Chatolic Way</b:Title>
    <b:City>Yogyakarta</b:City>
    <b:Publisher>Kanisius</b:Publisher>
    <b:Year>2013</b:Year>
    <b:Author>
      <b:Author>
        <b:NameList>
          <b:Person>
            <b:Last>Suharyo</b:Last>
            <b:First>Ignatius</b:First>
          </b:Person>
        </b:NameList>
      </b:Author>
    </b:Author>
    <b:RefOrder>30</b:RefOrder>
  </b:Source>
  <b:Source>
    <b:Tag>Mac06</b:Tag>
    <b:SourceType>Book</b:SourceType>
    <b:Guid>{E0FD2C7B-67A2-B641-B37F-5D52F587F3BF}</b:Guid>
    <b:Title>Society The Basic</b:Title>
    <b:City>New Jersey</b:City>
    <b:Publisher>Upper Saddle River</b:Publisher>
    <b:Year>2006</b:Year>
    <b:Author>
      <b:Author>
        <b:NameList>
          <b:Person>
            <b:Last>Macionis</b:Last>
            <b:First>John</b:First>
          </b:Person>
        </b:NameList>
      </b:Author>
    </b:Author>
    <b:RefOrder>31</b:RefOrder>
  </b:Source>
  <b:Source>
    <b:Tag>Mac061</b:Tag>
    <b:SourceType>Book</b:SourceType>
    <b:Guid>{99911554-5B36-C043-B266-7E80B97B12CA}</b:Guid>
    <b:Title>Society The Basic</b:Title>
    <b:City>New Jersey</b:City>
    <b:Publisher>Upper Saddle River</b:Publisher>
    <b:Year>2006</b:Year>
    <b:Author>
      <b:Author>
        <b:NameList>
          <b:Person>
            <b:Last>Macionis</b:Last>
            <b:First>John</b:First>
          </b:Person>
        </b:NameList>
      </b:Author>
    </b:Author>
    <b:RefOrder>32</b:RefOrder>
  </b:Source>
  <b:Source>
    <b:Tag>Ris04</b:Tag>
    <b:SourceType>Book</b:SourceType>
    <b:Guid>{D17E860D-C6F8-894C-A173-039A3D14C237}</b:Guid>
    <b:Title>Interaksi Agama dan Politik dalam Sejarah Dunia</b:Title>
    <b:City>Yogyakarta</b:City>
    <b:Publisher>Gema</b:Publisher>
    <b:Year>2004</b:Year>
    <b:Author>
      <b:Author>
        <b:NameList>
          <b:Person>
            <b:Last>Risakotta</b:Last>
            <b:First>Bernard</b:First>
          </b:Person>
        </b:NameList>
      </b:Author>
    </b:Author>
    <b:RefOrder>33</b:RefOrder>
  </b:Source>
  <b:Source>
    <b:Tag>Sas07</b:Tag>
    <b:SourceType>Book</b:SourceType>
    <b:Guid>{AC06C010-E7D5-AE4E-A2C1-455641A376EA}</b:Guid>
    <b:Title>Gereja dan Politik</b:Title>
    <b:City>Asia</b:City>
    <b:Publisher>Jurnal Teologi</b:Publisher>
    <b:Year>2007</b:Year>
    <b:Author>
      <b:Author>
        <b:NameList>
          <b:Person>
            <b:Last>Sasmita</b:Last>
            <b:First>Mungki</b:First>
          </b:Person>
        </b:NameList>
      </b:Author>
    </b:Author>
    <b:RefOrder>34</b:RefOrder>
  </b:Source>
  <b:Source>
    <b:Tag>Ebe941</b:Tag>
    <b:SourceType>Book</b:SourceType>
    <b:Guid>{8179D603-6E67-BB46-935F-947B89B51D33}</b:Guid>
    <b:Title>Isme-Isme Dewasa Ini</b:Title>
    <b:City>Jakarta </b:City>
    <b:Publisher>Erlangga</b:Publisher>
    <b:Year>1994</b:Year>
    <b:Author>
      <b:Author>
        <b:NameList>
          <b:Person>
            <b:Last>Ebenstein</b:Last>
            <b:First>William</b:First>
          </b:Person>
        </b:NameList>
      </b:Author>
    </b:Author>
    <b:RefOrder>35</b:RefOrder>
  </b:Source>
  <b:Source>
    <b:Tag>Sus19</b:Tag>
    <b:SourceType>Book</b:SourceType>
    <b:Guid>{ADC8BFC9-F0AC-C345-83D8-B7BE417F89AE}</b:Guid>
    <b:Title>Gereja sebagai Umat Allah dan Rekan Negara</b:Title>
    <b:City>Makassar</b:City>
    <b:Publisher>Jurnal</b:Publisher>
    <b:Year>2019</b:Year>
    <b:Author>
      <b:Author>
        <b:NameList>
          <b:Person>
            <b:Last>Susanto</b:Last>
            <b:First>Herry</b:First>
          </b:Person>
        </b:NameList>
      </b:Author>
    </b:Author>
    <b:RefOrder>36</b:RefOrder>
  </b:Source>
  <b:Source>
    <b:Tag>Bry06</b:Tag>
    <b:SourceType>Book</b:SourceType>
    <b:Guid>{695C16B7-1AAA-DB43-A4E0-3C103298F91A}</b:Guid>
    <b:Title>Social Psychology</b:Title>
    <b:City>Pennsylvania</b:City>
    <b:Publisher>Pearson Allyn</b:Publisher>
    <b:Year>2006</b:Year>
    <b:Author>
      <b:Author>
        <b:NameList>
          <b:Person>
            <b:Last>Bryne</b:Last>
            <b:First>Baron</b:First>
          </b:Person>
        </b:NameList>
      </b:Author>
    </b:Author>
    <b:RefOrder>37</b:RefOrder>
  </b:Source>
  <b:Source>
    <b:Tag>Byr06</b:Tag>
    <b:SourceType>Book</b:SourceType>
    <b:Guid>{6802B1C6-99E4-FC4C-A6C9-98EE629CEF30}</b:Guid>
    <b:Title>Social Psychology</b:Title>
    <b:City>Pennsylvania</b:City>
    <b:Publisher>Pearson Allyn</b:Publisher>
    <b:Year>2006</b:Year>
    <b:Author>
      <b:Author>
        <b:NameList>
          <b:Person>
            <b:Last>Byrne</b:Last>
            <b:First>Baron</b:First>
          </b:Person>
        </b:NameList>
      </b:Author>
    </b:Author>
    <b:RefOrder>38</b:RefOrder>
  </b:Source>
  <b:Source>
    <b:Tag>Wij04</b:Tag>
    <b:SourceType>Book</b:SourceType>
    <b:Guid>{80EC5CCC-6CE1-184C-BD44-24BCF4B59918}</b:Guid>
    <b:Title>Memahami Teologi dan Politik</b:Title>
    <b:City>Yogyakarta</b:City>
    <b:Publisher>Jurnal Teologi</b:Publisher>
    <b:Year>2004</b:Year>
    <b:Author>
      <b:Author>
        <b:NameList>
          <b:Person>
            <b:Last>Wijaya</b:Last>
            <b:First>Yahya</b:First>
          </b:Person>
        </b:NameList>
      </b:Author>
    </b:Author>
    <b:RefOrder>39</b:RefOrder>
  </b:Source>
  <b:Source>
    <b:Tag>Mac062</b:Tag>
    <b:SourceType>Book</b:SourceType>
    <b:Guid>{E7E860A8-5FCD-3146-936F-F780B5C55FE7}</b:Guid>
    <b:Title>Society the Basic</b:Title>
    <b:City>New Jersey</b:City>
    <b:Publisher>Upper Saddle River</b:Publisher>
    <b:Year>2006</b:Year>
    <b:Author>
      <b:Author>
        <b:NameList>
          <b:Person>
            <b:Last>Macionis</b:Last>
            <b:First>John</b:First>
          </b:Person>
        </b:NameList>
      </b:Author>
    </b:Author>
    <b:RefOrder>40</b:RefOrder>
  </b:Source>
  <b:Source>
    <b:Tag>Pur07</b:Tag>
    <b:SourceType>Book</b:SourceType>
    <b:Guid>{67E0EBE8-EE03-EE41-B8DA-86059437C711}</b:Guid>
    <b:Title>Rakyat (bukan) Tumbal Kekuasaan dan Kekerasan</b:Title>
    <b:City>Jakarta</b:City>
    <b:Publisher>Gramedia</b:Publisher>
    <b:Year>2007</b:Year>
    <b:Author>
      <b:Author>
        <b:NameList>
          <b:Person>
            <b:Last>Purnomo</b:Last>
            <b:First>Aloys</b:First>
          </b:Person>
        </b:NameList>
      </b:Author>
    </b:Author>
    <b:RefOrder>41</b:RefOrder>
  </b:Source>
</b:Sources>
</file>

<file path=customXml/itemProps1.xml><?xml version="1.0" encoding="utf-8"?>
<ds:datastoreItem xmlns:ds="http://schemas.openxmlformats.org/officeDocument/2006/customXml" ds:itemID="{D5ACD2E6-C117-5941-8577-4B0EF52D7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7813</Words>
  <Characters>44538</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Reynaldo A.M</dc:creator>
  <cp:lastModifiedBy>Abdul Syukur</cp:lastModifiedBy>
  <cp:revision>2</cp:revision>
  <dcterms:created xsi:type="dcterms:W3CDTF">2019-06-20T22:31:00Z</dcterms:created>
  <dcterms:modified xsi:type="dcterms:W3CDTF">2019-06-20T22:31:00Z</dcterms:modified>
</cp:coreProperties>
</file>