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hart10.xml" ContentType="application/vnd.openxmlformats-officedocument.drawingml.chart+xml"/>
  <Override PartName="/word/charts/chart20.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word/theme/themeOverride10.xml" ContentType="application/vnd.openxmlformats-officedocument.themeOverride+xml"/>
  <Override PartName="/word/theme/themeOverride20.xml" ContentType="application/vnd.openxmlformats-officedocument.themeOverride+xml"/>
  <Override PartName="/word/theme/themeOverride30.xml" ContentType="application/vnd.openxmlformats-officedocument.themeOverride+xml"/>
  <Override PartName="/word/theme/themeOverride40.xml" ContentType="application/vnd.openxmlformats-officedocument.themeOverrid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47FDB" w14:textId="62B6336A" w:rsidR="009E55B3" w:rsidRPr="00924488" w:rsidRDefault="00D43DC5" w:rsidP="00924488">
      <w:pPr>
        <w:pStyle w:val="Title"/>
      </w:pPr>
      <w:r>
        <w:t>A literature review on the implementation of Continuous Improvement</w:t>
      </w:r>
      <w:r w:rsidR="00D700D3">
        <w:t xml:space="preserve"> in the Indonesian </w:t>
      </w:r>
      <w:r w:rsidR="00DE7843">
        <w:t>m</w:t>
      </w:r>
      <w:r w:rsidR="00D700D3">
        <w:t xml:space="preserve">anufacturing and </w:t>
      </w:r>
      <w:r w:rsidR="00DE7843">
        <w:t>s</w:t>
      </w:r>
      <w:r w:rsidR="00D700D3">
        <w:t xml:space="preserve">ervice </w:t>
      </w:r>
      <w:r w:rsidR="00DE7843">
        <w:t>i</w:t>
      </w:r>
      <w:r w:rsidR="00D700D3">
        <w:t>ndustries</w:t>
      </w:r>
      <w:r w:rsidR="003B6A1E" w:rsidRPr="00924488">
        <w:t xml:space="preserve"> </w:t>
      </w:r>
    </w:p>
    <w:p w14:paraId="0EB9D0A6" w14:textId="77777777" w:rsidR="002B7E1E" w:rsidRPr="00030E64" w:rsidRDefault="002B7E1E" w:rsidP="00030E64">
      <w:pPr>
        <w:pStyle w:val="Author"/>
      </w:pPr>
    </w:p>
    <w:p w14:paraId="09862CDA" w14:textId="438C8C2E" w:rsidR="001A517B" w:rsidRPr="00030E64" w:rsidRDefault="007569EE" w:rsidP="00030E64">
      <w:pPr>
        <w:pStyle w:val="Author"/>
      </w:pPr>
      <w:r>
        <w:t>Aina Nindiani</w:t>
      </w:r>
      <w:r w:rsidR="00030E64">
        <w:rPr>
          <w:vertAlign w:val="superscript"/>
        </w:rPr>
        <w:t>1</w:t>
      </w:r>
      <w:r w:rsidR="00231B7C" w:rsidRPr="00030E64">
        <w:rPr>
          <w:vertAlign w:val="superscript"/>
          <w:lang w:val="id-ID"/>
        </w:rPr>
        <w:t>*</w:t>
      </w:r>
      <w:r w:rsidR="00231B7C" w:rsidRPr="00030E64">
        <w:t xml:space="preserve">, </w:t>
      </w:r>
      <w:proofErr w:type="spellStart"/>
      <w:r>
        <w:t>Fitri</w:t>
      </w:r>
      <w:proofErr w:type="spellEnd"/>
      <w:r>
        <w:t xml:space="preserve"> Sulastri</w:t>
      </w:r>
      <w:r w:rsidR="00030E64">
        <w:rPr>
          <w:vertAlign w:val="superscript"/>
        </w:rPr>
        <w:t>2</w:t>
      </w:r>
      <w:r w:rsidR="00231B7C" w:rsidRPr="00030E64">
        <w:t xml:space="preserve">, </w:t>
      </w:r>
      <w:r>
        <w:t>Ade Suhara</w:t>
      </w:r>
      <w:r w:rsidR="00924488">
        <w:rPr>
          <w:vertAlign w:val="superscript"/>
        </w:rPr>
        <w:t>3</w:t>
      </w:r>
    </w:p>
    <w:p w14:paraId="7B7351AD" w14:textId="3347C592" w:rsidR="0038046D" w:rsidRPr="00030E64" w:rsidRDefault="00D43DC5" w:rsidP="00BF71B3">
      <w:pPr>
        <w:rPr>
          <w:rFonts w:ascii="Arial" w:hAnsi="Arial" w:cs="Arial"/>
        </w:rPr>
      </w:pPr>
      <w:r>
        <w:rPr>
          <w:rFonts w:ascii="Arial" w:hAnsi="Arial" w:cs="Arial"/>
          <w:vertAlign w:val="superscript"/>
        </w:rPr>
        <w:t>1</w:t>
      </w:r>
      <w:r w:rsidR="00924488">
        <w:rPr>
          <w:rFonts w:ascii="Arial" w:hAnsi="Arial" w:cs="Arial"/>
          <w:vertAlign w:val="superscript"/>
        </w:rPr>
        <w:t>,</w:t>
      </w:r>
      <w:r>
        <w:rPr>
          <w:rFonts w:ascii="Arial" w:hAnsi="Arial" w:cs="Arial"/>
          <w:vertAlign w:val="superscript"/>
        </w:rPr>
        <w:t>2,3</w:t>
      </w:r>
      <w:r w:rsidR="00BF71B3" w:rsidRPr="00030E64">
        <w:rPr>
          <w:rFonts w:ascii="Arial" w:hAnsi="Arial" w:cs="Arial"/>
          <w:vertAlign w:val="superscript"/>
          <w:lang w:val="id-ID"/>
        </w:rPr>
        <w:t xml:space="preserve"> </w:t>
      </w:r>
      <w:r w:rsidR="00231B7C" w:rsidRPr="00030E64">
        <w:rPr>
          <w:rFonts w:ascii="Arial" w:hAnsi="Arial" w:cs="Arial"/>
        </w:rPr>
        <w:t xml:space="preserve">Department </w:t>
      </w:r>
      <w:r w:rsidR="00680925">
        <w:rPr>
          <w:rFonts w:ascii="Arial" w:hAnsi="Arial" w:cs="Arial"/>
        </w:rPr>
        <w:t xml:space="preserve">of Industrial Engineering, </w:t>
      </w:r>
      <w:r>
        <w:rPr>
          <w:rFonts w:ascii="Arial" w:hAnsi="Arial" w:cs="Arial"/>
        </w:rPr>
        <w:t>Karawang</w:t>
      </w:r>
      <w:r w:rsidR="00680925">
        <w:rPr>
          <w:rFonts w:ascii="Arial" w:hAnsi="Arial" w:cs="Arial"/>
        </w:rPr>
        <w:t xml:space="preserve">, </w:t>
      </w:r>
      <w:r>
        <w:rPr>
          <w:rFonts w:ascii="Arial" w:hAnsi="Arial" w:cs="Arial"/>
        </w:rPr>
        <w:t>West Java</w:t>
      </w:r>
      <w:r w:rsidR="00680925">
        <w:rPr>
          <w:rFonts w:ascii="Arial" w:hAnsi="Arial" w:cs="Arial"/>
        </w:rPr>
        <w:t xml:space="preserve">, </w:t>
      </w:r>
      <w:r>
        <w:rPr>
          <w:rFonts w:ascii="Arial" w:hAnsi="Arial" w:cs="Arial"/>
        </w:rPr>
        <w:t>Indonesia</w:t>
      </w:r>
    </w:p>
    <w:p w14:paraId="3EAA1731" w14:textId="7FFFC545" w:rsidR="00742ECC" w:rsidRDefault="00FF3DE9" w:rsidP="00BF71B3">
      <w:pPr>
        <w:rPr>
          <w:rFonts w:ascii="Arial" w:hAnsi="Arial" w:cs="Arial"/>
        </w:rPr>
      </w:pPr>
      <w:r w:rsidRPr="00030E64">
        <w:rPr>
          <w:rFonts w:ascii="Arial" w:hAnsi="Arial" w:cs="Arial"/>
        </w:rPr>
        <w:t>*</w:t>
      </w:r>
      <w:r w:rsidR="00BF71B3" w:rsidRPr="00030E64">
        <w:rPr>
          <w:rFonts w:ascii="Arial" w:hAnsi="Arial" w:cs="Arial"/>
        </w:rPr>
        <w:t xml:space="preserve"> </w:t>
      </w:r>
      <w:r w:rsidR="00924488">
        <w:rPr>
          <w:rFonts w:ascii="Arial" w:hAnsi="Arial" w:cs="Arial"/>
        </w:rPr>
        <w:t xml:space="preserve">  </w:t>
      </w:r>
      <w:r w:rsidR="00BF71B3" w:rsidRPr="00030E64">
        <w:rPr>
          <w:rFonts w:ascii="Arial" w:hAnsi="Arial" w:cs="Arial"/>
        </w:rPr>
        <w:t>Corresponding author</w:t>
      </w:r>
      <w:r w:rsidR="001A517B" w:rsidRPr="00030E64">
        <w:rPr>
          <w:rFonts w:ascii="Arial" w:hAnsi="Arial" w:cs="Arial"/>
        </w:rPr>
        <w:t xml:space="preserve">: </w:t>
      </w:r>
      <w:hyperlink r:id="rId8" w:history="1">
        <w:r w:rsidR="00D43DC5" w:rsidRPr="008515A9">
          <w:rPr>
            <w:rStyle w:val="Hyperlink"/>
            <w:rFonts w:ascii="Arial" w:hAnsi="Arial" w:cs="Arial"/>
          </w:rPr>
          <w:t>aina.nindiani@ubpkarawang.ac.id</w:t>
        </w:r>
      </w:hyperlink>
      <w:r w:rsidR="006964BA" w:rsidRPr="00030E64">
        <w:rPr>
          <w:rFonts w:ascii="Arial" w:hAnsi="Arial" w:cs="Arial"/>
        </w:rPr>
        <w:t xml:space="preserve"> </w:t>
      </w:r>
    </w:p>
    <w:p w14:paraId="1E48885F" w14:textId="77777777" w:rsidR="00616F05" w:rsidRPr="00030E64" w:rsidRDefault="00616F05" w:rsidP="00616F05">
      <w:pPr>
        <w:rPr>
          <w:rFonts w:ascii="Arial" w:hAnsi="Arial" w:cs="Arial"/>
        </w:rPr>
      </w:pPr>
    </w:p>
    <w:tbl>
      <w:tblPr>
        <w:tblpPr w:leftFromText="187" w:rightFromText="187" w:bottomFromText="187" w:vertAnchor="text" w:tblpY="1"/>
        <w:tblOverlap w:val="never"/>
        <w:tblW w:w="9092" w:type="dxa"/>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2714"/>
        <w:gridCol w:w="72"/>
        <w:gridCol w:w="6232"/>
        <w:gridCol w:w="74"/>
      </w:tblGrid>
      <w:tr w:rsidR="00F32361" w:rsidRPr="00030E64" w14:paraId="4A81B351" w14:textId="77777777" w:rsidTr="00DF07E7">
        <w:trPr>
          <w:trHeight w:val="741"/>
        </w:trPr>
        <w:tc>
          <w:tcPr>
            <w:tcW w:w="2714" w:type="dxa"/>
            <w:tcBorders>
              <w:top w:val="single" w:sz="12" w:space="0" w:color="9AD762"/>
              <w:bottom w:val="single" w:sz="12" w:space="0" w:color="9AD762"/>
            </w:tcBorders>
            <w:shd w:val="clear" w:color="auto" w:fill="auto"/>
            <w:vAlign w:val="center"/>
          </w:tcPr>
          <w:p w14:paraId="5FA4689F" w14:textId="77777777" w:rsidR="007A588B" w:rsidRPr="00030E64" w:rsidRDefault="007A588B" w:rsidP="00ED44E9">
            <w:pPr>
              <w:pStyle w:val="Heading2"/>
              <w:rPr>
                <w:noProof/>
              </w:rPr>
            </w:pPr>
            <w:r w:rsidRPr="00030E64">
              <w:rPr>
                <w:noProof/>
              </w:rPr>
              <w:t>ARTICLE INFO</w:t>
            </w:r>
          </w:p>
        </w:tc>
        <w:tc>
          <w:tcPr>
            <w:tcW w:w="121" w:type="dxa"/>
            <w:tcBorders>
              <w:top w:val="single" w:sz="12" w:space="0" w:color="9AD762"/>
              <w:bottom w:val="nil"/>
            </w:tcBorders>
            <w:shd w:val="clear" w:color="auto" w:fill="auto"/>
          </w:tcPr>
          <w:p w14:paraId="414E79DF" w14:textId="77777777" w:rsidR="007A588B" w:rsidRPr="00030E64" w:rsidRDefault="007A588B" w:rsidP="00C422CA">
            <w:pPr>
              <w:pStyle w:val="AbstractHead"/>
              <w:rPr>
                <w:rFonts w:ascii="Arial" w:hAnsi="Arial" w:cs="Arial"/>
                <w:b/>
              </w:rPr>
            </w:pPr>
          </w:p>
        </w:tc>
        <w:tc>
          <w:tcPr>
            <w:tcW w:w="6131" w:type="dxa"/>
            <w:tcBorders>
              <w:top w:val="single" w:sz="12" w:space="0" w:color="9AD762"/>
              <w:bottom w:val="single" w:sz="12" w:space="0" w:color="9AD762"/>
            </w:tcBorders>
            <w:shd w:val="clear" w:color="auto" w:fill="auto"/>
            <w:tcMar>
              <w:left w:w="240" w:type="dxa"/>
            </w:tcMar>
            <w:vAlign w:val="center"/>
          </w:tcPr>
          <w:p w14:paraId="7AA63F3E" w14:textId="77777777" w:rsidR="007A588B" w:rsidRPr="00030E64" w:rsidRDefault="00616F05" w:rsidP="00ED44E9">
            <w:pPr>
              <w:pStyle w:val="Heading2"/>
            </w:pPr>
            <w:r w:rsidRPr="00030E64">
              <w:t xml:space="preserve">ABSTRACT </w:t>
            </w:r>
          </w:p>
        </w:tc>
        <w:tc>
          <w:tcPr>
            <w:tcW w:w="126" w:type="dxa"/>
            <w:tcBorders>
              <w:top w:val="single" w:sz="12" w:space="0" w:color="9AD762"/>
              <w:bottom w:val="single" w:sz="12" w:space="0" w:color="9AD762"/>
            </w:tcBorders>
            <w:shd w:val="clear" w:color="auto" w:fill="auto"/>
          </w:tcPr>
          <w:p w14:paraId="56D5288E" w14:textId="77777777" w:rsidR="007A588B" w:rsidRPr="00030E64" w:rsidRDefault="007A588B" w:rsidP="00C422CA">
            <w:pPr>
              <w:pStyle w:val="AbstractHead"/>
              <w:rPr>
                <w:rFonts w:ascii="Arial" w:hAnsi="Arial" w:cs="Arial"/>
              </w:rPr>
            </w:pPr>
          </w:p>
        </w:tc>
      </w:tr>
      <w:tr w:rsidR="00EC0F82" w:rsidRPr="00030E64" w14:paraId="4DBB3C95" w14:textId="77777777" w:rsidTr="00DF07E7">
        <w:trPr>
          <w:trHeight w:val="1098"/>
        </w:trPr>
        <w:tc>
          <w:tcPr>
            <w:tcW w:w="2714" w:type="dxa"/>
            <w:tcBorders>
              <w:top w:val="single" w:sz="12" w:space="0" w:color="9AD762"/>
              <w:bottom w:val="nil"/>
            </w:tcBorders>
            <w:tcMar>
              <w:top w:w="72" w:type="dxa"/>
            </w:tcMar>
          </w:tcPr>
          <w:p w14:paraId="6CC8FB32" w14:textId="77777777" w:rsidR="007A588B" w:rsidRPr="00030E64" w:rsidRDefault="007A588B" w:rsidP="00941EBD">
            <w:pPr>
              <w:pStyle w:val="History-Article"/>
              <w:framePr w:hSpace="0" w:wrap="auto" w:vAnchor="margin" w:yAlign="inline"/>
              <w:suppressOverlap w:val="0"/>
              <w:rPr>
                <w:rFonts w:ascii="Arial" w:hAnsi="Arial" w:cs="Arial"/>
              </w:rPr>
            </w:pPr>
          </w:p>
          <w:p w14:paraId="7559A605" w14:textId="77777777" w:rsidR="007A588B" w:rsidRPr="00030E64" w:rsidRDefault="007A588B" w:rsidP="00941EBD">
            <w:pPr>
              <w:pStyle w:val="History-Article"/>
              <w:framePr w:hSpace="0" w:wrap="auto" w:vAnchor="margin" w:yAlign="inline"/>
              <w:suppressOverlap w:val="0"/>
              <w:rPr>
                <w:rFonts w:ascii="Arial" w:hAnsi="Arial" w:cs="Arial"/>
                <w:b/>
                <w:bCs/>
              </w:rPr>
            </w:pPr>
            <w:r w:rsidRPr="00030E64">
              <w:rPr>
                <w:rFonts w:ascii="Arial" w:hAnsi="Arial" w:cs="Arial"/>
                <w:b/>
                <w:bCs/>
              </w:rPr>
              <w:t>Article history</w:t>
            </w:r>
          </w:p>
          <w:p w14:paraId="0B430D93" w14:textId="77777777" w:rsidR="007A588B" w:rsidRPr="00030E64" w:rsidRDefault="00030E64" w:rsidP="00941EBD">
            <w:pPr>
              <w:pStyle w:val="History-Article"/>
              <w:framePr w:hSpace="0" w:wrap="auto" w:vAnchor="margin" w:yAlign="inline"/>
              <w:suppressOverlap w:val="0"/>
              <w:rPr>
                <w:rFonts w:ascii="Arial" w:hAnsi="Arial" w:cs="Arial"/>
              </w:rPr>
            </w:pPr>
            <w:r>
              <w:rPr>
                <w:rFonts w:ascii="Arial" w:hAnsi="Arial" w:cs="Arial"/>
              </w:rPr>
              <w:t>Submission</w:t>
            </w:r>
          </w:p>
          <w:p w14:paraId="266C6857" w14:textId="77777777" w:rsidR="007A588B" w:rsidRPr="00030E64" w:rsidRDefault="007A588B" w:rsidP="00941EBD">
            <w:pPr>
              <w:pStyle w:val="History-Article"/>
              <w:framePr w:hSpace="0" w:wrap="auto" w:vAnchor="margin" w:yAlign="inline"/>
              <w:suppressOverlap w:val="0"/>
              <w:rPr>
                <w:rFonts w:ascii="Arial" w:hAnsi="Arial" w:cs="Arial"/>
              </w:rPr>
            </w:pPr>
            <w:r w:rsidRPr="00030E64">
              <w:rPr>
                <w:rFonts w:ascii="Arial" w:hAnsi="Arial" w:cs="Arial"/>
              </w:rPr>
              <w:t xml:space="preserve">Revised </w:t>
            </w:r>
          </w:p>
          <w:p w14:paraId="27EBA454" w14:textId="77777777" w:rsidR="007A588B" w:rsidRPr="00030E64" w:rsidRDefault="007A588B" w:rsidP="00941EBD">
            <w:pPr>
              <w:pStyle w:val="History-Article"/>
              <w:framePr w:hSpace="0" w:wrap="auto" w:vAnchor="margin" w:yAlign="inline"/>
              <w:suppressOverlap w:val="0"/>
              <w:rPr>
                <w:rFonts w:ascii="Arial" w:hAnsi="Arial" w:cs="Arial"/>
              </w:rPr>
            </w:pPr>
            <w:r w:rsidRPr="00030E64">
              <w:rPr>
                <w:rFonts w:ascii="Arial" w:hAnsi="Arial" w:cs="Arial"/>
              </w:rPr>
              <w:t>Accepted</w:t>
            </w:r>
          </w:p>
          <w:p w14:paraId="160BF260" w14:textId="77777777" w:rsidR="00941EBD" w:rsidRPr="00030E64" w:rsidRDefault="00941EBD" w:rsidP="00941EBD">
            <w:pPr>
              <w:pStyle w:val="History-Article"/>
              <w:framePr w:hSpace="0" w:wrap="auto" w:vAnchor="margin" w:yAlign="inline"/>
              <w:suppressOverlap w:val="0"/>
              <w:rPr>
                <w:rFonts w:ascii="Arial" w:hAnsi="Arial" w:cs="Arial"/>
                <w:lang w:val="id-ID" w:eastAsia="id-ID"/>
              </w:rPr>
            </w:pPr>
          </w:p>
          <w:p w14:paraId="635E07C4" w14:textId="77777777" w:rsidR="00C472AA" w:rsidRPr="00030E64" w:rsidRDefault="00C472AA" w:rsidP="00941EBD">
            <w:pPr>
              <w:pStyle w:val="History-Article"/>
              <w:framePr w:hSpace="0" w:wrap="auto" w:vAnchor="margin" w:yAlign="inline"/>
              <w:suppressOverlap w:val="0"/>
              <w:rPr>
                <w:rFonts w:ascii="Arial" w:hAnsi="Arial" w:cs="Arial"/>
                <w:lang w:val="id-ID"/>
              </w:rPr>
            </w:pPr>
          </w:p>
        </w:tc>
        <w:tc>
          <w:tcPr>
            <w:tcW w:w="121" w:type="dxa"/>
            <w:tcBorders>
              <w:top w:val="nil"/>
              <w:bottom w:val="nil"/>
            </w:tcBorders>
            <w:shd w:val="clear" w:color="auto" w:fill="auto"/>
          </w:tcPr>
          <w:p w14:paraId="295CE191" w14:textId="77777777" w:rsidR="007A588B" w:rsidRPr="00030E64" w:rsidRDefault="007A588B" w:rsidP="00C422CA">
            <w:pPr>
              <w:pStyle w:val="AbstractText"/>
              <w:ind w:right="144"/>
              <w:rPr>
                <w:rFonts w:ascii="Arial" w:hAnsi="Arial" w:cs="Arial"/>
              </w:rPr>
            </w:pPr>
          </w:p>
        </w:tc>
        <w:tc>
          <w:tcPr>
            <w:tcW w:w="6131" w:type="dxa"/>
            <w:vMerge w:val="restart"/>
            <w:tcBorders>
              <w:top w:val="single" w:sz="12" w:space="0" w:color="9AD762"/>
              <w:bottom w:val="single" w:sz="12" w:space="0" w:color="9AD762"/>
            </w:tcBorders>
            <w:shd w:val="clear" w:color="auto" w:fill="F2F2F2"/>
            <w:tcMar>
              <w:left w:w="240" w:type="dxa"/>
            </w:tcMar>
          </w:tcPr>
          <w:p w14:paraId="6B4638B6" w14:textId="260236E5" w:rsidR="00DF07E7" w:rsidRDefault="00D700D3" w:rsidP="00E35639">
            <w:pPr>
              <w:jc w:val="both"/>
              <w:rPr>
                <w:rFonts w:ascii="Arial" w:hAnsi="Arial" w:cs="Arial"/>
                <w:iCs/>
                <w:color w:val="000000"/>
                <w:sz w:val="20"/>
                <w:szCs w:val="20"/>
              </w:rPr>
            </w:pPr>
            <w:r w:rsidRPr="00D700D3">
              <w:rPr>
                <w:rFonts w:ascii="Arial" w:eastAsia="Arial" w:hAnsi="Arial" w:cs="Arial"/>
                <w:iCs/>
                <w:color w:val="000000"/>
                <w:sz w:val="20"/>
              </w:rPr>
              <w:t xml:space="preserve">Organizations </w:t>
            </w:r>
            <w:r w:rsidRPr="00D700D3">
              <w:rPr>
                <w:rFonts w:ascii="Arial" w:hAnsi="Arial" w:cs="Arial"/>
                <w:iCs/>
                <w:sz w:val="20"/>
                <w:szCs w:val="24"/>
              </w:rPr>
              <w:t>worldwide, including in Indonesia, must be adaptive by continuously making improvements or continuous improvements so that their business continues to run forever. This research aims to analyze the implementation of continuous improvement in Indonesia in the manufacturing and service industry sectors. The literature review was carried out using the keywords implementation of continuous improvement, application of kaizen, and the like in the Google Scholar database. This literature review intends to determine how the continuous improvement (CI) process is carried out in Indonesia and what results are achieved. CI implementation is carried out using various tools that improve the work system. The objective value of implementing continuous improvement is then synthesized in manufacturing and service industry studies. In the manufacturing industry, the objective values that can be drawn based on the study's results are increasing production efficiency, optimizing product quality, reducing production costs, increasing time-to-market speed, a culture of innovation, increasing employee involvement, and sustainability and competitiveness. Meanwhile, in the service industry, it is improving service quality, operational efficiency, service innovation, quality management system effectiveness, and competitive</w:t>
            </w:r>
            <w:r w:rsidRPr="00D700D3">
              <w:rPr>
                <w:rFonts w:ascii="Arial" w:eastAsia="Arial" w:hAnsi="Arial" w:cs="Arial"/>
                <w:iCs/>
                <w:color w:val="000000"/>
                <w:sz w:val="20"/>
              </w:rPr>
              <w:t xml:space="preserve"> advantage.</w:t>
            </w:r>
            <w:r w:rsidRPr="00D700D3">
              <w:rPr>
                <w:rFonts w:ascii="Arial" w:eastAsia="Arial" w:hAnsi="Arial" w:cs="Arial"/>
                <w:i/>
                <w:color w:val="000000"/>
                <w:sz w:val="20"/>
              </w:rPr>
              <w:t xml:space="preserve"> </w:t>
            </w:r>
          </w:p>
          <w:p w14:paraId="7FFA916E" w14:textId="77777777" w:rsidR="00E17923" w:rsidRDefault="00E17923" w:rsidP="00E35639">
            <w:pPr>
              <w:jc w:val="both"/>
              <w:rPr>
                <w:rFonts w:ascii="Arial" w:hAnsi="Arial" w:cs="Arial"/>
                <w:iCs/>
                <w:color w:val="000000"/>
                <w:sz w:val="20"/>
                <w:szCs w:val="20"/>
              </w:rPr>
            </w:pPr>
          </w:p>
          <w:tbl>
            <w:tblPr>
              <w:tblStyle w:val="TableGrid"/>
              <w:tblW w:w="5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3"/>
              <w:gridCol w:w="3969"/>
            </w:tblGrid>
            <w:tr w:rsidR="00E17923" w14:paraId="379EB253" w14:textId="77777777" w:rsidTr="00E17923">
              <w:tc>
                <w:tcPr>
                  <w:tcW w:w="2023" w:type="dxa"/>
                </w:tcPr>
                <w:p w14:paraId="4AAA17C8" w14:textId="77777777" w:rsidR="00E17923" w:rsidRDefault="00E17923" w:rsidP="00235331">
                  <w:pPr>
                    <w:framePr w:hSpace="187" w:wrap="around" w:vAnchor="text" w:hAnchor="text" w:y="1"/>
                    <w:suppressOverlap/>
                    <w:jc w:val="both"/>
                    <w:rPr>
                      <w:rFonts w:ascii="Arial" w:hAnsi="Arial" w:cs="Arial"/>
                      <w:iCs/>
                      <w:color w:val="000000"/>
                      <w:sz w:val="20"/>
                      <w:szCs w:val="20"/>
                    </w:rPr>
                  </w:pPr>
                  <w:r>
                    <w:rPr>
                      <w:noProof/>
                    </w:rPr>
                    <w:drawing>
                      <wp:inline distT="0" distB="0" distL="0" distR="0" wp14:anchorId="5D18B04F" wp14:editId="1730ADF4">
                        <wp:extent cx="717550" cy="717550"/>
                        <wp:effectExtent l="0" t="0" r="635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 O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7630" cy="717630"/>
                                </a:xfrm>
                                <a:prstGeom prst="rect">
                                  <a:avLst/>
                                </a:prstGeom>
                              </pic:spPr>
                            </pic:pic>
                          </a:graphicData>
                        </a:graphic>
                      </wp:inline>
                    </w:drawing>
                  </w:r>
                </w:p>
              </w:tc>
              <w:tc>
                <w:tcPr>
                  <w:tcW w:w="3969" w:type="dxa"/>
                </w:tcPr>
                <w:p w14:paraId="7A5F2001" w14:textId="77777777" w:rsidR="00E17923" w:rsidRDefault="00E17923" w:rsidP="00235331">
                  <w:pPr>
                    <w:pStyle w:val="History-Article"/>
                    <w:framePr w:wrap="around"/>
                    <w:jc w:val="right"/>
                    <w:rPr>
                      <w:rFonts w:ascii="Arial" w:hAnsi="Arial" w:cs="Arial"/>
                    </w:rPr>
                  </w:pPr>
                </w:p>
                <w:p w14:paraId="2E5BCA17" w14:textId="77777777" w:rsidR="00E17923" w:rsidRDefault="00E17923" w:rsidP="00235331">
                  <w:pPr>
                    <w:pStyle w:val="History-Article"/>
                    <w:framePr w:wrap="around"/>
                    <w:jc w:val="right"/>
                    <w:rPr>
                      <w:rFonts w:ascii="Arial" w:hAnsi="Arial" w:cs="Arial"/>
                    </w:rPr>
                  </w:pPr>
                </w:p>
                <w:p w14:paraId="1264946C" w14:textId="77777777" w:rsidR="00E17923" w:rsidRPr="00E17923" w:rsidRDefault="00E17923" w:rsidP="00235331">
                  <w:pPr>
                    <w:pStyle w:val="History-Article"/>
                    <w:framePr w:wrap="around"/>
                    <w:jc w:val="right"/>
                    <w:rPr>
                      <w:rFonts w:ascii="Arial" w:hAnsi="Arial" w:cs="Arial"/>
                    </w:rPr>
                  </w:pPr>
                  <w:r w:rsidRPr="00030E64">
                    <w:rPr>
                      <w:rFonts w:ascii="Arial" w:hAnsi="Arial" w:cs="Arial"/>
                    </w:rPr>
                    <w:t xml:space="preserve">This is an open access article under the </w:t>
                  </w:r>
                  <w:hyperlink r:id="rId10" w:history="1">
                    <w:r w:rsidRPr="00030E64">
                      <w:rPr>
                        <w:rStyle w:val="Hyperlink"/>
                        <w:rFonts w:ascii="Arial" w:hAnsi="Arial" w:cs="Arial"/>
                        <w:szCs w:val="16"/>
                        <w:u w:val="none"/>
                      </w:rPr>
                      <w:t>CC–BY-SA</w:t>
                    </w:r>
                  </w:hyperlink>
                  <w:r>
                    <w:rPr>
                      <w:rFonts w:ascii="Arial" w:hAnsi="Arial" w:cs="Arial"/>
                    </w:rPr>
                    <w:t xml:space="preserve"> license.</w:t>
                  </w:r>
                  <w:r w:rsidRPr="00030E64">
                    <w:rPr>
                      <w:rFonts w:ascii="Arial" w:hAnsi="Arial" w:cs="Arial"/>
                      <w:noProof/>
                      <w:lang w:val="en-US"/>
                    </w:rPr>
                    <w:drawing>
                      <wp:anchor distT="0" distB="0" distL="114300" distR="114300" simplePos="0" relativeHeight="251658752" behindDoc="0" locked="0" layoutInCell="1" allowOverlap="0" wp14:anchorId="418E28A8" wp14:editId="05BA85A8">
                        <wp:simplePos x="0" y="0"/>
                        <wp:positionH relativeFrom="column">
                          <wp:posOffset>1520190</wp:posOffset>
                        </wp:positionH>
                        <wp:positionV relativeFrom="paragraph">
                          <wp:posOffset>14605</wp:posOffset>
                        </wp:positionV>
                        <wp:extent cx="840105" cy="297180"/>
                        <wp:effectExtent l="0" t="0" r="0" b="7620"/>
                        <wp:wrapTopAndBottom/>
                        <wp:docPr id="1" name="Picture 1" descr="https://licensebuttons.net/l/by-sa/3.0/88x31.png">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sa/3.0/88x31.png">
                                  <a:hlinkClick r:id="rId10" tgtFrame="_blank"/>
                                </pic:cNvP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40105"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0E64">
                    <w:t xml:space="preserve">   </w:t>
                  </w:r>
                </w:p>
              </w:tc>
            </w:tr>
          </w:tbl>
          <w:p w14:paraId="5E2BF1BE" w14:textId="77777777" w:rsidR="007A588B" w:rsidRPr="00030E64" w:rsidRDefault="007A588B" w:rsidP="008B3486">
            <w:pPr>
              <w:pStyle w:val="Heading3"/>
            </w:pPr>
          </w:p>
        </w:tc>
        <w:tc>
          <w:tcPr>
            <w:tcW w:w="126" w:type="dxa"/>
            <w:vMerge w:val="restart"/>
            <w:tcBorders>
              <w:top w:val="single" w:sz="12" w:space="0" w:color="9AD762"/>
              <w:bottom w:val="single" w:sz="12" w:space="0" w:color="9AD762"/>
            </w:tcBorders>
            <w:shd w:val="clear" w:color="auto" w:fill="F2F2F2"/>
          </w:tcPr>
          <w:p w14:paraId="56E5ECD3" w14:textId="77777777" w:rsidR="007A588B" w:rsidRPr="00030E64" w:rsidRDefault="007A588B" w:rsidP="00C422CA">
            <w:pPr>
              <w:pStyle w:val="AbstractText"/>
              <w:rPr>
                <w:rFonts w:ascii="Arial" w:hAnsi="Arial" w:cs="Arial"/>
                <w:lang w:val="id-ID"/>
              </w:rPr>
            </w:pPr>
          </w:p>
        </w:tc>
      </w:tr>
      <w:tr w:rsidR="00621DA3" w:rsidRPr="00030E64" w14:paraId="0FEA8612" w14:textId="77777777" w:rsidTr="00DF07E7">
        <w:trPr>
          <w:trHeight w:val="1451"/>
        </w:trPr>
        <w:tc>
          <w:tcPr>
            <w:tcW w:w="2714" w:type="dxa"/>
            <w:tcBorders>
              <w:top w:val="nil"/>
              <w:bottom w:val="single" w:sz="12" w:space="0" w:color="9AD762"/>
            </w:tcBorders>
            <w:tcMar>
              <w:top w:w="72" w:type="dxa"/>
              <w:left w:w="0" w:type="dxa"/>
            </w:tcMar>
          </w:tcPr>
          <w:p w14:paraId="2310097B" w14:textId="77777777" w:rsidR="007A588B" w:rsidRPr="00030E64" w:rsidRDefault="007A588B" w:rsidP="00941EBD">
            <w:pPr>
              <w:pStyle w:val="History-Article"/>
              <w:framePr w:hSpace="0" w:wrap="auto" w:vAnchor="margin" w:yAlign="inline"/>
              <w:suppressOverlap w:val="0"/>
              <w:rPr>
                <w:rFonts w:ascii="Arial" w:hAnsi="Arial" w:cs="Arial"/>
              </w:rPr>
            </w:pPr>
          </w:p>
          <w:p w14:paraId="394875FF" w14:textId="2FFAFD2B" w:rsidR="007A588B" w:rsidRPr="00030E64" w:rsidRDefault="007A588B" w:rsidP="00941EBD">
            <w:pPr>
              <w:pStyle w:val="History-Article"/>
              <w:framePr w:hSpace="0" w:wrap="auto" w:vAnchor="margin" w:yAlign="inline"/>
              <w:suppressOverlap w:val="0"/>
              <w:rPr>
                <w:rFonts w:ascii="Arial" w:hAnsi="Arial" w:cs="Arial"/>
                <w:b/>
                <w:bCs/>
              </w:rPr>
            </w:pPr>
            <w:r w:rsidRPr="00030E64">
              <w:rPr>
                <w:rFonts w:ascii="Arial" w:hAnsi="Arial" w:cs="Arial"/>
                <w:b/>
                <w:bCs/>
              </w:rPr>
              <w:t>Keywords</w:t>
            </w:r>
          </w:p>
          <w:p w14:paraId="2BE387F6" w14:textId="0B8D3612" w:rsidR="007A588B" w:rsidRPr="00030E64" w:rsidRDefault="00D700D3" w:rsidP="00941EBD">
            <w:pPr>
              <w:pStyle w:val="History-Article"/>
              <w:framePr w:hSpace="0" w:wrap="auto" w:vAnchor="margin" w:yAlign="inline"/>
              <w:suppressOverlap w:val="0"/>
              <w:rPr>
                <w:rFonts w:ascii="Arial" w:hAnsi="Arial" w:cs="Arial"/>
              </w:rPr>
            </w:pPr>
            <w:r>
              <w:rPr>
                <w:rFonts w:ascii="Arial" w:hAnsi="Arial" w:cs="Arial"/>
              </w:rPr>
              <w:t>Continuous Improvement</w:t>
            </w:r>
          </w:p>
          <w:p w14:paraId="52E3B76A" w14:textId="4AAB96CD" w:rsidR="007A588B" w:rsidRPr="00030E64" w:rsidRDefault="00D700D3" w:rsidP="00941EBD">
            <w:pPr>
              <w:pStyle w:val="History-Article"/>
              <w:framePr w:hSpace="0" w:wrap="auto" w:vAnchor="margin" w:yAlign="inline"/>
              <w:suppressOverlap w:val="0"/>
              <w:rPr>
                <w:rFonts w:ascii="Arial" w:hAnsi="Arial" w:cs="Arial"/>
              </w:rPr>
            </w:pPr>
            <w:r>
              <w:rPr>
                <w:rFonts w:ascii="Arial" w:hAnsi="Arial" w:cs="Arial"/>
              </w:rPr>
              <w:t>Kaizen</w:t>
            </w:r>
          </w:p>
          <w:p w14:paraId="05004F8D" w14:textId="06844132" w:rsidR="007A588B" w:rsidRPr="00030E64" w:rsidRDefault="00D700D3" w:rsidP="00941EBD">
            <w:pPr>
              <w:pStyle w:val="History-Article"/>
              <w:framePr w:hSpace="0" w:wrap="auto" w:vAnchor="margin" w:yAlign="inline"/>
              <w:suppressOverlap w:val="0"/>
              <w:rPr>
                <w:rFonts w:ascii="Arial" w:hAnsi="Arial" w:cs="Arial"/>
              </w:rPr>
            </w:pPr>
            <w:r>
              <w:rPr>
                <w:rFonts w:ascii="Arial" w:hAnsi="Arial" w:cs="Arial"/>
              </w:rPr>
              <w:t>Manufacturing Industry</w:t>
            </w:r>
          </w:p>
          <w:p w14:paraId="77F8993B" w14:textId="764BDAE3" w:rsidR="007A588B" w:rsidRPr="00030E64" w:rsidRDefault="00D700D3" w:rsidP="00941EBD">
            <w:pPr>
              <w:pStyle w:val="History-Article"/>
              <w:framePr w:hSpace="0" w:wrap="auto" w:vAnchor="margin" w:yAlign="inline"/>
              <w:suppressOverlap w:val="0"/>
              <w:rPr>
                <w:rFonts w:ascii="Arial" w:hAnsi="Arial" w:cs="Arial"/>
              </w:rPr>
            </w:pPr>
            <w:r>
              <w:rPr>
                <w:rFonts w:ascii="Arial" w:hAnsi="Arial" w:cs="Arial"/>
              </w:rPr>
              <w:t>Objective Value</w:t>
            </w:r>
          </w:p>
          <w:p w14:paraId="171B5171" w14:textId="7355F28A" w:rsidR="007A588B" w:rsidRPr="00030E64" w:rsidRDefault="00D700D3" w:rsidP="00941EBD">
            <w:pPr>
              <w:pStyle w:val="History-Article"/>
              <w:framePr w:hSpace="0" w:wrap="auto" w:vAnchor="margin" w:yAlign="inline"/>
              <w:suppressOverlap w:val="0"/>
              <w:rPr>
                <w:rFonts w:ascii="Arial" w:hAnsi="Arial" w:cs="Arial"/>
              </w:rPr>
            </w:pPr>
            <w:r>
              <w:rPr>
                <w:rFonts w:ascii="Arial" w:hAnsi="Arial" w:cs="Arial"/>
              </w:rPr>
              <w:t>Service Industry</w:t>
            </w:r>
          </w:p>
          <w:p w14:paraId="0E1009D6" w14:textId="77777777" w:rsidR="007A588B" w:rsidRDefault="007A588B" w:rsidP="00941EBD">
            <w:pPr>
              <w:pStyle w:val="History-Article"/>
              <w:framePr w:hSpace="0" w:wrap="auto" w:vAnchor="margin" w:yAlign="inline"/>
              <w:suppressOverlap w:val="0"/>
              <w:rPr>
                <w:rFonts w:ascii="Arial" w:hAnsi="Arial" w:cs="Arial"/>
              </w:rPr>
            </w:pPr>
          </w:p>
          <w:p w14:paraId="1856098C" w14:textId="77777777" w:rsidR="008B3486" w:rsidRDefault="008B3486" w:rsidP="00941EBD">
            <w:pPr>
              <w:pStyle w:val="History-Article"/>
              <w:framePr w:hSpace="0" w:wrap="auto" w:vAnchor="margin" w:yAlign="inline"/>
              <w:suppressOverlap w:val="0"/>
              <w:rPr>
                <w:rFonts w:ascii="Arial" w:hAnsi="Arial" w:cs="Arial"/>
              </w:rPr>
            </w:pPr>
          </w:p>
          <w:p w14:paraId="37B8F92E" w14:textId="77777777" w:rsidR="00DF07E7" w:rsidRPr="00DF07E7" w:rsidRDefault="008B3486" w:rsidP="00DF07E7">
            <w:pPr>
              <w:pStyle w:val="History-Article"/>
              <w:framePr w:hSpace="0" w:wrap="auto" w:vAnchor="margin" w:yAlign="inline"/>
              <w:spacing w:before="120" w:line="240" w:lineRule="auto"/>
              <w:suppressOverlap w:val="0"/>
              <w:rPr>
                <w:rFonts w:cs="Tahoma"/>
                <w:lang w:val="en-US"/>
              </w:rPr>
            </w:pPr>
            <w:r w:rsidRPr="009D5D0B">
              <w:rPr>
                <w:rFonts w:cs="Tahoma"/>
                <w:noProof/>
              </w:rPr>
              <w:drawing>
                <wp:inline distT="0" distB="0" distL="0" distR="0" wp14:anchorId="5FA64297" wp14:editId="08557C6A">
                  <wp:extent cx="179705" cy="179705"/>
                  <wp:effectExtent l="0" t="0" r="0" b="0"/>
                  <wp:docPr id="31" name="Picture 31" descr="C:\Users\Dana Marsetya Utama\Downloads\1200px-DOI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na Marsetya Utama\Downloads\1200px-DOI_logo.svg.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9D5D0B">
              <w:rPr>
                <w:rFonts w:cs="Tahoma"/>
                <w:lang w:val="id-ID"/>
              </w:rPr>
              <w:t xml:space="preserve"> </w:t>
            </w:r>
            <w:hyperlink r:id="rId14" w:history="1">
              <w:r w:rsidR="00DF07E7" w:rsidRPr="00DF07E7">
                <w:rPr>
                  <w:rStyle w:val="Hyperlink"/>
                  <w:rFonts w:cs="Tahoma"/>
                  <w:color w:val="00B0F0"/>
                  <w:lang w:val="id-ID"/>
                </w:rPr>
                <w:t>https://doi.org/10.22219/</w:t>
              </w:r>
              <w:r w:rsidR="00DF07E7" w:rsidRPr="00DF07E7">
                <w:rPr>
                  <w:rStyle w:val="Hyperlink"/>
                  <w:rFonts w:cs="Tahoma"/>
                  <w:color w:val="00B0F0"/>
                  <w:lang w:val="en-US"/>
                </w:rPr>
                <w:t>oe.2024.v</w:t>
              </w:r>
            </w:hyperlink>
            <w:r w:rsidR="00DF07E7" w:rsidRPr="00DF07E7">
              <w:rPr>
                <w:rFonts w:cs="Tahoma"/>
                <w:color w:val="00B0F0"/>
                <w:u w:val="single"/>
                <w:lang w:val="en-US"/>
              </w:rPr>
              <w:t>16i1001</w:t>
            </w:r>
            <w:r w:rsidRPr="00DF07E7">
              <w:rPr>
                <w:rStyle w:val="Hyperlink"/>
                <w:rFonts w:cs="Tahoma"/>
                <w:color w:val="00B0F0"/>
                <w:lang w:val="en-US"/>
              </w:rPr>
              <w:t>.</w:t>
            </w:r>
            <w:r w:rsidRPr="00DF07E7">
              <w:rPr>
                <w:rFonts w:cs="Tahoma"/>
                <w:color w:val="00B0F0"/>
                <w:lang w:val="id-ID"/>
              </w:rPr>
              <w:t xml:space="preserve"> </w:t>
            </w:r>
          </w:p>
          <w:p w14:paraId="4E3C31D3" w14:textId="77777777" w:rsidR="008B3486" w:rsidRPr="00030E64" w:rsidRDefault="00DF07E7" w:rsidP="008B3486">
            <w:pPr>
              <w:pStyle w:val="History-Article"/>
              <w:framePr w:hSpace="0" w:wrap="auto" w:vAnchor="margin" w:yAlign="inline"/>
              <w:spacing w:before="120" w:line="240" w:lineRule="auto"/>
              <w:suppressOverlap w:val="0"/>
              <w:rPr>
                <w:rFonts w:ascii="Arial" w:hAnsi="Arial" w:cs="Arial"/>
              </w:rPr>
            </w:pPr>
            <w:r>
              <w:rPr>
                <w:rFonts w:cs="Tahoma"/>
                <w:lang w:val="id-ID"/>
              </w:rPr>
              <w:t xml:space="preserve">     </w:t>
            </w:r>
            <w:hyperlink r:id="rId15" w:history="1"/>
          </w:p>
        </w:tc>
        <w:tc>
          <w:tcPr>
            <w:tcW w:w="121" w:type="dxa"/>
            <w:tcBorders>
              <w:top w:val="nil"/>
              <w:bottom w:val="single" w:sz="12" w:space="0" w:color="9AD762"/>
            </w:tcBorders>
            <w:shd w:val="clear" w:color="auto" w:fill="auto"/>
          </w:tcPr>
          <w:p w14:paraId="76505CDE" w14:textId="77777777" w:rsidR="007A588B" w:rsidRPr="00030E64" w:rsidRDefault="007A588B" w:rsidP="00C422CA">
            <w:pPr>
              <w:spacing w:after="80" w:line="200" w:lineRule="exact"/>
              <w:rPr>
                <w:rFonts w:ascii="Arial" w:hAnsi="Arial" w:cs="Arial"/>
              </w:rPr>
            </w:pPr>
          </w:p>
        </w:tc>
        <w:tc>
          <w:tcPr>
            <w:tcW w:w="6131" w:type="dxa"/>
            <w:vMerge/>
            <w:tcBorders>
              <w:top w:val="single" w:sz="12" w:space="0" w:color="00B050"/>
              <w:bottom w:val="single" w:sz="12" w:space="0" w:color="9AD762"/>
            </w:tcBorders>
            <w:shd w:val="clear" w:color="auto" w:fill="F2F2F2"/>
          </w:tcPr>
          <w:p w14:paraId="04079C19" w14:textId="77777777" w:rsidR="007A588B" w:rsidRPr="00030E64" w:rsidRDefault="007A588B" w:rsidP="00C422CA">
            <w:pPr>
              <w:spacing w:after="80" w:line="200" w:lineRule="exact"/>
              <w:rPr>
                <w:rFonts w:ascii="Arial" w:hAnsi="Arial" w:cs="Arial"/>
              </w:rPr>
            </w:pPr>
          </w:p>
        </w:tc>
        <w:tc>
          <w:tcPr>
            <w:tcW w:w="126" w:type="dxa"/>
            <w:vMerge/>
            <w:tcBorders>
              <w:top w:val="single" w:sz="12" w:space="0" w:color="9AD762"/>
              <w:bottom w:val="single" w:sz="12" w:space="0" w:color="9AD762"/>
            </w:tcBorders>
            <w:shd w:val="clear" w:color="auto" w:fill="F2F2F2"/>
          </w:tcPr>
          <w:p w14:paraId="32FC30D7" w14:textId="77777777" w:rsidR="007A588B" w:rsidRPr="00030E64" w:rsidRDefault="007A588B" w:rsidP="00C422CA">
            <w:pPr>
              <w:spacing w:after="80" w:line="200" w:lineRule="exact"/>
              <w:rPr>
                <w:rFonts w:ascii="Arial" w:hAnsi="Arial" w:cs="Arial"/>
              </w:rPr>
            </w:pPr>
          </w:p>
        </w:tc>
      </w:tr>
    </w:tbl>
    <w:p w14:paraId="33260B79" w14:textId="07F91B73" w:rsidR="00503332" w:rsidRPr="00030E64" w:rsidRDefault="00503332" w:rsidP="00ED44E9">
      <w:pPr>
        <w:pStyle w:val="Heading2"/>
      </w:pPr>
      <w:r w:rsidRPr="00030E64">
        <w:t xml:space="preserve">1. </w:t>
      </w:r>
      <w:r w:rsidR="00E34771">
        <w:t>Introduction</w:t>
      </w:r>
    </w:p>
    <w:p w14:paraId="014A87E9" w14:textId="77777777" w:rsidR="00F329A4" w:rsidRDefault="00F329A4" w:rsidP="00696652">
      <w:pPr>
        <w:pStyle w:val="Heading1"/>
      </w:pPr>
      <w:r w:rsidRPr="00F329A4">
        <w:t>Amid the disruption looming over the business world, organizations face various conditions that require strategies to maintain their business. Rapid changes that impact business, uncertainty, the complexity of problems, and ambiguity often characterize the business world at various scales.  From MSMEs to large industries, they are impacted by VUCA (Volatility, Uncertainty, Complexity, Ambiguity). Organizations worldwide, including Indonesia, must be adaptive by continuously making improvements so that their business can continue to run forever.</w:t>
      </w:r>
    </w:p>
    <w:p w14:paraId="5736AB18" w14:textId="77777777" w:rsidR="00F329A4" w:rsidRDefault="00F329A4" w:rsidP="00696652">
      <w:pPr>
        <w:pStyle w:val="Heading1"/>
      </w:pPr>
      <w:r>
        <w:t>The origin of the term “Continuous Improvement” can be traced back to Japan specifically to “Kaizen”,” introduced and popularized by Masaaki Imai, acknowledged as the Father of Continuous Improvement.  Kaizen is a combination of “Kai,” meaning change, and “Zen,” signifying improvement (Sanchez and Blanco, 2014).  Bhuiyan and Baghel (2005) connect the expression “Continuous Improvement” with various aspects of organizational progress, including the adoption of “lean manufacturing”,” employee engagement initiatives in Total Quality Management (TQM), improvements in customer service, and efforts to minimize waste.  It involves a focused and ongoing process of gradual innovation throughout the entire organization.</w:t>
      </w:r>
    </w:p>
    <w:p w14:paraId="7E25968A" w14:textId="77777777" w:rsidR="00F329A4" w:rsidRDefault="00F329A4" w:rsidP="00696652">
      <w:pPr>
        <w:pStyle w:val="Heading1"/>
      </w:pPr>
      <w:r w:rsidRPr="006672DC">
        <w:t xml:space="preserve">“Continuous Improvement” </w:t>
      </w:r>
      <w:r>
        <w:t xml:space="preserve">employs a </w:t>
      </w:r>
      <w:r w:rsidRPr="006672DC">
        <w:t xml:space="preserve">proactive and </w:t>
      </w:r>
      <w:r>
        <w:t xml:space="preserve">forward-thinking approach to enhance </w:t>
      </w:r>
      <w:r w:rsidRPr="006672DC">
        <w:t>methodolog</w:t>
      </w:r>
      <w:r>
        <w:t xml:space="preserve">ies, relying on the knowledge and collaboration of operators, </w:t>
      </w:r>
      <w:r w:rsidRPr="006672DC">
        <w:t>equipment vendors, technicians, and support personnel</w:t>
      </w:r>
      <w:r>
        <w:t>.  This collaborative effort aims to optimize equipment performance, eliminate</w:t>
      </w:r>
      <w:r w:rsidRPr="006672DC">
        <w:t xml:space="preserve"> breakdowns, reduc</w:t>
      </w:r>
      <w:r>
        <w:t xml:space="preserve">e both planned and unplanned </w:t>
      </w:r>
      <w:r w:rsidRPr="006672DC">
        <w:t>downtime,</w:t>
      </w:r>
      <w:r>
        <w:t xml:space="preserve"> increase throughput, and </w:t>
      </w:r>
      <w:r>
        <w:lastRenderedPageBreak/>
        <w:t xml:space="preserve">enhance product quality.  Successful implementation of “Continuous Improvement” initiatives within an organization is associated with benefits such as reduced operating costs, prolonged equipment lifespan, and overall cost reduction (Singh and Singh, 2015).  </w:t>
      </w:r>
      <w:r w:rsidRPr="006672DC">
        <w:t xml:space="preserve">According to Patel and Desai (2020), continuous improvement is </w:t>
      </w:r>
      <w:r>
        <w:t>fundamental</w:t>
      </w:r>
      <w:r w:rsidRPr="006672DC">
        <w:t xml:space="preserve"> principle</w:t>
      </w:r>
      <w:r>
        <w:t xml:space="preserve"> within </w:t>
      </w:r>
      <w:r w:rsidRPr="006672DC">
        <w:t>organizational design and innovation rooted in the Total Quality Management (TQM) paradigm.</w:t>
      </w:r>
    </w:p>
    <w:p w14:paraId="2DD0802B" w14:textId="77777777" w:rsidR="00F329A4" w:rsidRDefault="00F329A4" w:rsidP="00696652">
      <w:pPr>
        <w:pStyle w:val="Heading1"/>
      </w:pPr>
      <w:r w:rsidRPr="006672DC">
        <w:t xml:space="preserve">Continuous improvement </w:t>
      </w:r>
      <w:r>
        <w:t xml:space="preserve">(CI) </w:t>
      </w:r>
      <w:r w:rsidRPr="006672DC">
        <w:t>has undergone an evolution from the past to the present. C</w:t>
      </w:r>
      <w:r>
        <w:t>I</w:t>
      </w:r>
      <w:r w:rsidRPr="006672DC">
        <w:t xml:space="preserve"> programs and quality management are interrelated because both aim to achieve excellence through improvement. </w:t>
      </w:r>
      <w:r>
        <w:t>Historically, the initiation of CI involved actions taken by various companies in the 19</w:t>
      </w:r>
      <w:r w:rsidRPr="00842CBC">
        <w:rPr>
          <w:vertAlign w:val="superscript"/>
        </w:rPr>
        <w:t>th</w:t>
      </w:r>
      <w:r>
        <w:t xml:space="preserve"> century.  During this period, management actively promoted improvements driven by employees, and incentive programs were established to recognize and reward those employees who contributed positively to organizational change</w:t>
      </w:r>
      <w:r w:rsidRPr="006672DC">
        <w:t>. However, CI implementation today has evolved into a more sophisticated methodology and involves a variety of tools and techniques to achieve continuous performance improvements (Bhuiyan &amp; Baghel, 2005).</w:t>
      </w:r>
    </w:p>
    <w:p w14:paraId="6ECDF76D" w14:textId="77777777" w:rsidR="00F329A4" w:rsidRDefault="00F329A4" w:rsidP="00696652">
      <w:pPr>
        <w:pStyle w:val="Heading1"/>
      </w:pPr>
      <w:r w:rsidRPr="006672DC">
        <w:t xml:space="preserve">CI implementation has been carried out by authors in various parts of the world in multiple sectors, such as the public sector. Fryer et al. (2007) </w:t>
      </w:r>
      <w:r>
        <w:t>performed a literature review encompassing diverse countries, including Qatar, England, India, Australia, and Iran.  The review identified key factors contributing to the success of CI implementation in the public sector.  These factors comprised the engagement of top-level management, effective data systems, suitable training, and proficient project team management.</w:t>
      </w:r>
      <w:r w:rsidRPr="006672DC">
        <w:t xml:space="preserve"> A practical, specific model for the public sector, necessary culture change, clear customer definition, employee engagement, improved performance/quality, reduced waste, reduced costs, and increased customer satisfaction.</w:t>
      </w:r>
    </w:p>
    <w:p w14:paraId="67D8BA54" w14:textId="77777777" w:rsidR="00F329A4" w:rsidRDefault="00F329A4" w:rsidP="00696652">
      <w:pPr>
        <w:pStyle w:val="Heading1"/>
      </w:pPr>
      <w:r w:rsidRPr="006672DC">
        <w:t xml:space="preserve">In a three-decade study of CI in various countries worldwide, including the USA, Spain, England, Australia, Canada, Germany, France, Italy, China, India, Japan, Brazil, Mexico, and Korea, CI is often associated with introducing a deeper system, such as Lean Management or Total Quality Management. Comparative studies across countries can facilitate understanding of the CI phenomenon and help establish routes to assist a business in implementing CI. The </w:t>
      </w:r>
      <w:r>
        <w:t>concept of CI, derived from the Japanese term ‘Kaizen,’ signifying both change and improvement, entails an ongoing and cyclical process that necessitates constant engagement</w:t>
      </w:r>
      <w:r w:rsidRPr="006672DC">
        <w:t>. Everyone in the organization should participate in the CI cycle (Sanchez &amp; Blanco, 2014).</w:t>
      </w:r>
    </w:p>
    <w:p w14:paraId="23ED59F1" w14:textId="77777777" w:rsidR="00F329A4" w:rsidRDefault="00F329A4" w:rsidP="00696652">
      <w:pPr>
        <w:pStyle w:val="Heading1"/>
      </w:pPr>
      <w:r w:rsidRPr="006672DC">
        <w:t>According to Aleu and Van Aken (2016), the factors most frequently identified in the literature related to CI project success have yet to be comprehensively synthesized. Studies from several literature from various countries such as the USA, England, Canada, India, Sweden, Australia, Singapore, Taiwan, and Mexico need to explicitly mention the critical factors for success in CI in their research. This research provides insight into trends in CI research.</w:t>
      </w:r>
    </w:p>
    <w:p w14:paraId="0F4C038F" w14:textId="561280D8" w:rsidR="00F329A4" w:rsidRDefault="00F329A4" w:rsidP="00696652">
      <w:pPr>
        <w:pStyle w:val="Heading1"/>
      </w:pPr>
      <w:r w:rsidRPr="006672DC">
        <w:t xml:space="preserve">Iwao (2017) reviewed the literature to examine the implementation of </w:t>
      </w:r>
      <w:r w:rsidR="00E35A6F">
        <w:t>CI</w:t>
      </w:r>
      <w:r w:rsidRPr="006672DC">
        <w:t xml:space="preserve"> at Toyota Japan. Critical factors for the success of CI or kaizen implementation include the role of engineers on the factory floor in managing various levels of coordination and effective coordination between parties at various levels of the organization in resolving problems. The findings of this research reveal that kaizen does not only consist of small and independent process innovations but also involves interrelated innovations at various scales, so there is a need for a comprehensive understanding of kaizen as a complex form of innovation.</w:t>
      </w:r>
    </w:p>
    <w:p w14:paraId="3E999FE7" w14:textId="1508D7D0" w:rsidR="00F329A4" w:rsidRPr="00F329A4" w:rsidRDefault="00F329A4" w:rsidP="00696652">
      <w:pPr>
        <w:pStyle w:val="Heading1"/>
        <w:rPr>
          <w:b/>
        </w:rPr>
      </w:pPr>
      <w:r w:rsidRPr="006672DC">
        <w:t xml:space="preserve">Prashar &amp; Antony (2018) </w:t>
      </w:r>
      <w:r>
        <w:t>investigated the integration of CI within the professional services sector, encompassing domains like health services, IT services, accounting and financial services, legal services, and engineering and management consulting services</w:t>
      </w:r>
      <w:r w:rsidRPr="006672DC">
        <w:t>.</w:t>
      </w:r>
      <w:r>
        <w:t xml:space="preserve">  Factors contributing to the success of CI implementation include consideration of cultural aspects, a CI program grounded in the operational alignment with customer and employee needs, incorporation of theories from well-established fields like Supply Chain Management (SCM), and attention to managerial and project-related factors.</w:t>
      </w:r>
    </w:p>
    <w:p w14:paraId="2698379D" w14:textId="4ADB2991" w:rsidR="00F329A4" w:rsidRPr="006672DC" w:rsidRDefault="00F329A4" w:rsidP="00696652">
      <w:pPr>
        <w:pStyle w:val="Heading1"/>
        <w:rPr>
          <w:b/>
        </w:rPr>
      </w:pPr>
      <w:r>
        <w:t xml:space="preserve">Numerous prior investigations have focused on the execution of </w:t>
      </w:r>
      <w:r w:rsidR="00E35A6F">
        <w:t>CI</w:t>
      </w:r>
      <w:r>
        <w:t xml:space="preserve"> practices in Indonesia </w:t>
      </w:r>
      <w:r w:rsidRPr="006672DC">
        <w:t xml:space="preserve">include research conducted by Debby et al. (2010) in the construction sector, </w:t>
      </w:r>
      <w:proofErr w:type="spellStart"/>
      <w:r w:rsidRPr="006672DC">
        <w:t>Indrawati</w:t>
      </w:r>
      <w:proofErr w:type="spellEnd"/>
      <w:r w:rsidRPr="006672DC">
        <w:t xml:space="preserve"> &amp; </w:t>
      </w:r>
      <w:proofErr w:type="spellStart"/>
      <w:r w:rsidRPr="006672DC">
        <w:t>Ridwansyah</w:t>
      </w:r>
      <w:proofErr w:type="spellEnd"/>
      <w:r w:rsidRPr="006672DC">
        <w:t xml:space="preserve"> (2015) in iron ore</w:t>
      </w:r>
      <w:r>
        <w:t>s</w:t>
      </w:r>
      <w:r w:rsidRPr="006672DC">
        <w:t xml:space="preserve"> companies, and Arief et al. (2020) in the agricultural industry, oil, and gas manufacturing sector.  Other industries in the manufacturing and service sectors will be identified as they have implemented </w:t>
      </w:r>
      <w:r w:rsidR="00E35A6F">
        <w:t>CI</w:t>
      </w:r>
      <w:r w:rsidRPr="006672DC">
        <w:t xml:space="preserve"> activities. Even though </w:t>
      </w:r>
      <w:r w:rsidR="00E35A6F">
        <w:t>CI</w:t>
      </w:r>
      <w:r w:rsidRPr="006672DC">
        <w:t xml:space="preserve"> was initiated from the Japanese philosophy of 'Kaizen,' many other organizations that are not Japanese companies have implemented the best practices of </w:t>
      </w:r>
      <w:r w:rsidR="00E35A6F">
        <w:t>CI</w:t>
      </w:r>
      <w:r w:rsidRPr="006672DC">
        <w:t>.</w:t>
      </w:r>
    </w:p>
    <w:p w14:paraId="08582905" w14:textId="39A8BFAA" w:rsidR="00F329A4" w:rsidRDefault="00F329A4" w:rsidP="00667373">
      <w:pPr>
        <w:pStyle w:val="Content"/>
        <w:widowControl w:val="0"/>
      </w:pPr>
      <w:r w:rsidRPr="006672DC">
        <w:rPr>
          <w:rFonts w:eastAsia="Cambria"/>
        </w:rPr>
        <w:t xml:space="preserve">From the various literature studies regarding </w:t>
      </w:r>
      <w:r w:rsidR="00E35A6F">
        <w:rPr>
          <w:rFonts w:eastAsia="Cambria"/>
        </w:rPr>
        <w:t>CI</w:t>
      </w:r>
      <w:r w:rsidRPr="006672DC">
        <w:rPr>
          <w:rFonts w:eastAsia="Cambria"/>
        </w:rPr>
        <w:t xml:space="preserve"> described previously, there has yet to be much analysis of literature studies regarding implementing </w:t>
      </w:r>
      <w:r w:rsidR="00E35A6F">
        <w:rPr>
          <w:rFonts w:eastAsia="Cambria"/>
        </w:rPr>
        <w:t>CI</w:t>
      </w:r>
      <w:r w:rsidRPr="006672DC">
        <w:rPr>
          <w:rFonts w:eastAsia="Cambria"/>
        </w:rPr>
        <w:t xml:space="preserve"> in studies in the Indonesian industry. Therefore, this research elaborates on implementing </w:t>
      </w:r>
      <w:r w:rsidR="00E35A6F">
        <w:rPr>
          <w:rFonts w:eastAsia="Cambria"/>
        </w:rPr>
        <w:t>CI</w:t>
      </w:r>
      <w:r w:rsidRPr="006672DC">
        <w:rPr>
          <w:rFonts w:eastAsia="Cambria"/>
        </w:rPr>
        <w:t xml:space="preserve"> in Indonesia's manufacturing and service sectors.</w:t>
      </w:r>
      <w:r w:rsidRPr="006672DC">
        <w:rPr>
          <w:b/>
          <w:bCs/>
        </w:rPr>
        <w:t xml:space="preserve"> </w:t>
      </w:r>
      <w:r>
        <w:rPr>
          <w:lang w:val="en-US"/>
        </w:rPr>
        <w:t xml:space="preserve">A review of literature was undertaken to examine the process and outcomes associated with the implementation </w:t>
      </w:r>
      <w:r>
        <w:rPr>
          <w:lang w:val="en-US"/>
        </w:rPr>
        <w:lastRenderedPageBreak/>
        <w:t xml:space="preserve">of </w:t>
      </w:r>
      <w:r w:rsidR="00E35A6F">
        <w:rPr>
          <w:lang w:val="en-US"/>
        </w:rPr>
        <w:t>CI</w:t>
      </w:r>
      <w:r>
        <w:rPr>
          <w:lang w:val="en-US"/>
        </w:rPr>
        <w:t xml:space="preserve"> in Indonesia.  The research concludes by deriving the objective value of implementing </w:t>
      </w:r>
      <w:r w:rsidR="00E35A6F">
        <w:rPr>
          <w:lang w:val="en-US"/>
        </w:rPr>
        <w:t>CI</w:t>
      </w:r>
      <w:r>
        <w:rPr>
          <w:lang w:val="en-US"/>
        </w:rPr>
        <w:t xml:space="preserve"> in this context</w:t>
      </w:r>
      <w:r w:rsidRPr="006672DC">
        <w:t>.</w:t>
      </w:r>
    </w:p>
    <w:p w14:paraId="65172353" w14:textId="77777777" w:rsidR="00503332" w:rsidRPr="00252371" w:rsidRDefault="00503332" w:rsidP="00667373">
      <w:pPr>
        <w:pStyle w:val="Heading2"/>
        <w:widowControl w:val="0"/>
      </w:pPr>
      <w:r w:rsidRPr="00252371">
        <w:t xml:space="preserve">2. </w:t>
      </w:r>
      <w:r w:rsidR="004F2E4D" w:rsidRPr="00252371">
        <w:t>Methods</w:t>
      </w:r>
    </w:p>
    <w:p w14:paraId="1865E60F" w14:textId="1F178147" w:rsidR="00503332" w:rsidRDefault="00F329A4" w:rsidP="00667373">
      <w:pPr>
        <w:pStyle w:val="Content"/>
        <w:widowControl w:val="0"/>
      </w:pPr>
      <w:r w:rsidRPr="00F6006D">
        <w:rPr>
          <w:bCs/>
        </w:rPr>
        <w:t>The study employs a literature survey and review methodology to explore and comprehend the application of Continuous Improvement (CI) in both the manufacturing and service sectors within Indonesia.  Fig</w:t>
      </w:r>
      <w:r w:rsidR="00A32686">
        <w:rPr>
          <w:bCs/>
        </w:rPr>
        <w:t>.</w:t>
      </w:r>
      <w:r w:rsidRPr="00F6006D">
        <w:rPr>
          <w:bCs/>
        </w:rPr>
        <w:t xml:space="preserve"> 1 illustrates the steps undertaken in the literature review process.</w:t>
      </w:r>
      <w:r>
        <w:rPr>
          <w:bCs/>
        </w:rPr>
        <w:t xml:space="preserve">  The initiation of this research involved gathering a comprehensive set of literature comprising 104 articles.  The literature sourced from the Google Scholar database.  The literature used in this research were sourced from research articles.  The search utilized keywords such as “implementation of continuous improvement in Indonesia,” “kaizen implementation in Indonesia,” and similar terms. </w:t>
      </w:r>
      <w:r w:rsidRPr="001B015C">
        <w:rPr>
          <w:bCs/>
        </w:rPr>
        <w:t xml:space="preserve"> Title and abstract screening were carried out, with eight duplicate articles. </w:t>
      </w:r>
      <w:r>
        <w:rPr>
          <w:bCs/>
        </w:rPr>
        <w:t xml:space="preserve"> These eight articles were then discarded.  </w:t>
      </w:r>
      <w:r w:rsidRPr="001B015C">
        <w:rPr>
          <w:bCs/>
        </w:rPr>
        <w:t xml:space="preserve">Eligibility for full text was carried out to filter out 48 less relevant articles. </w:t>
      </w:r>
      <w:r>
        <w:rPr>
          <w:bCs/>
        </w:rPr>
        <w:t xml:space="preserve">The studies deemed less pertinent encompass three articles that lack empirical focus on the implementation of </w:t>
      </w:r>
      <w:r w:rsidR="00E35A6F">
        <w:rPr>
          <w:bCs/>
        </w:rPr>
        <w:t>CI</w:t>
      </w:r>
      <w:r>
        <w:rPr>
          <w:bCs/>
        </w:rPr>
        <w:t xml:space="preserve">, nine articles related to community service, 14 articles with less specificity regarding the implementation of </w:t>
      </w:r>
      <w:r w:rsidR="00E35A6F">
        <w:rPr>
          <w:bCs/>
        </w:rPr>
        <w:t>CI</w:t>
      </w:r>
      <w:r>
        <w:rPr>
          <w:bCs/>
        </w:rPr>
        <w:t xml:space="preserve"> in the manufacturing or service sector, and 22 articles that propose </w:t>
      </w:r>
      <w:r w:rsidR="00E35A6F">
        <w:rPr>
          <w:bCs/>
        </w:rPr>
        <w:t>CI</w:t>
      </w:r>
      <w:r>
        <w:rPr>
          <w:bCs/>
        </w:rPr>
        <w:t xml:space="preserve"> performance rather than reporting actual implementations.</w:t>
      </w:r>
      <w:r w:rsidRPr="00AC372D">
        <w:rPr>
          <w:bCs/>
        </w:rPr>
        <w:t xml:space="preserve"> Many articles with the keyword implementation of </w:t>
      </w:r>
      <w:r w:rsidR="00E35A6F">
        <w:rPr>
          <w:bCs/>
        </w:rPr>
        <w:t>CI</w:t>
      </w:r>
      <w:r w:rsidRPr="00AC372D">
        <w:rPr>
          <w:bCs/>
        </w:rPr>
        <w:t xml:space="preserve"> in Indonesia are still often characterized by recommendations for </w:t>
      </w:r>
      <w:r w:rsidR="00E35A6F">
        <w:rPr>
          <w:bCs/>
        </w:rPr>
        <w:t>CI</w:t>
      </w:r>
      <w:r w:rsidRPr="00AC372D">
        <w:rPr>
          <w:bCs/>
        </w:rPr>
        <w:t xml:space="preserve"> activities, which still need to be implemented</w:t>
      </w:r>
      <w:r>
        <w:rPr>
          <w:bCs/>
        </w:rPr>
        <w:t xml:space="preserve">. </w:t>
      </w:r>
      <w:proofErr w:type="gramStart"/>
      <w:r w:rsidRPr="001B015C">
        <w:rPr>
          <w:bCs/>
        </w:rPr>
        <w:t>So</w:t>
      </w:r>
      <w:proofErr w:type="gramEnd"/>
      <w:r>
        <w:rPr>
          <w:bCs/>
        </w:rPr>
        <w:t xml:space="preserve"> </w:t>
      </w:r>
      <w:r w:rsidRPr="001B015C">
        <w:rPr>
          <w:bCs/>
        </w:rPr>
        <w:t xml:space="preserve">we got 48 articles, 35 implementation articles in the manufacturing industry, and 13 implementation articles in the service industry. </w:t>
      </w:r>
      <w:r w:rsidRPr="00A77C97">
        <w:rPr>
          <w:bCs/>
        </w:rPr>
        <w:t xml:space="preserve">The articles accommodated in this </w:t>
      </w:r>
      <w:r w:rsidR="00E35A6F">
        <w:rPr>
          <w:bCs/>
        </w:rPr>
        <w:t>CI</w:t>
      </w:r>
      <w:r w:rsidRPr="00A77C97">
        <w:rPr>
          <w:bCs/>
        </w:rPr>
        <w:t xml:space="preserve"> implementation study are articles selected for the content of the literature survey, which discuss cases of </w:t>
      </w:r>
      <w:r w:rsidR="00E35A6F">
        <w:rPr>
          <w:bCs/>
        </w:rPr>
        <w:t>CI</w:t>
      </w:r>
      <w:r w:rsidRPr="00A77C97">
        <w:rPr>
          <w:bCs/>
        </w:rPr>
        <w:t xml:space="preserve"> in Indonesia.</w:t>
      </w:r>
      <w:r>
        <w:rPr>
          <w:bCs/>
        </w:rPr>
        <w:t xml:space="preserve">  </w:t>
      </w:r>
      <w:r w:rsidRPr="001B015C">
        <w:rPr>
          <w:bCs/>
        </w:rPr>
        <w:t xml:space="preserve">Data tabulations are then made to detail the type of industry, study objects, </w:t>
      </w:r>
      <w:r>
        <w:rPr>
          <w:bCs/>
        </w:rPr>
        <w:t>CI</w:t>
      </w:r>
      <w:r w:rsidRPr="001B015C">
        <w:rPr>
          <w:bCs/>
        </w:rPr>
        <w:t xml:space="preserve"> activities (tools), variables monitored, and the results achieved.</w:t>
      </w:r>
      <w:r>
        <w:rPr>
          <w:bCs/>
        </w:rPr>
        <w:t xml:space="preserve">  </w:t>
      </w:r>
      <w:r w:rsidRPr="00561D7A">
        <w:rPr>
          <w:bCs/>
        </w:rPr>
        <w:t>The type of industry in the tabulation is a detailed breakdown of each category in the manufacturing and service industries.</w:t>
      </w:r>
      <w:r w:rsidRPr="001B015C">
        <w:rPr>
          <w:bCs/>
        </w:rPr>
        <w:t xml:space="preserve"> </w:t>
      </w:r>
      <w:r>
        <w:rPr>
          <w:bCs/>
        </w:rPr>
        <w:t xml:space="preserve"> </w:t>
      </w:r>
      <w:r w:rsidRPr="00A77C97">
        <w:rPr>
          <w:bCs/>
        </w:rPr>
        <w:t xml:space="preserve">Industry types are then summarized in a pie chart to show the </w:t>
      </w:r>
      <w:r>
        <w:rPr>
          <w:bCs/>
        </w:rPr>
        <w:t xml:space="preserve">percentage of </w:t>
      </w:r>
      <w:r w:rsidRPr="00A77C97">
        <w:rPr>
          <w:bCs/>
        </w:rPr>
        <w:t xml:space="preserve">various industries </w:t>
      </w:r>
      <w:r>
        <w:rPr>
          <w:bCs/>
        </w:rPr>
        <w:t xml:space="preserve">identified </w:t>
      </w:r>
      <w:r w:rsidRPr="00A77C97">
        <w:rPr>
          <w:bCs/>
        </w:rPr>
        <w:t xml:space="preserve">in the study. The results of </w:t>
      </w:r>
      <w:r w:rsidR="00E35A6F">
        <w:rPr>
          <w:bCs/>
        </w:rPr>
        <w:t xml:space="preserve">CI </w:t>
      </w:r>
      <w:r w:rsidRPr="00A77C97">
        <w:rPr>
          <w:bCs/>
        </w:rPr>
        <w:t>studies in the manufacturing and service industries are then visualized with a bar chart of the number of cases in the study that can be identified.</w:t>
      </w:r>
      <w:r>
        <w:rPr>
          <w:bCs/>
        </w:rPr>
        <w:t xml:space="preserve">  </w:t>
      </w:r>
      <w:r w:rsidRPr="001B015C">
        <w:rPr>
          <w:bCs/>
        </w:rPr>
        <w:t xml:space="preserve">Next, the objective value of implementing </w:t>
      </w:r>
      <w:r w:rsidR="00E35A6F">
        <w:rPr>
          <w:bCs/>
        </w:rPr>
        <w:t>CI</w:t>
      </w:r>
      <w:r w:rsidRPr="001B015C">
        <w:rPr>
          <w:bCs/>
        </w:rPr>
        <w:t xml:space="preserve"> in Indonesia's manufacturing and service industries is </w:t>
      </w:r>
      <w:proofErr w:type="spellStart"/>
      <w:r w:rsidRPr="001B015C">
        <w:rPr>
          <w:bCs/>
        </w:rPr>
        <w:t>analyzed</w:t>
      </w:r>
      <w:proofErr w:type="spellEnd"/>
      <w:r>
        <w:rPr>
          <w:bCs/>
        </w:rPr>
        <w:t>.</w:t>
      </w:r>
      <w:r w:rsidR="00E35A6F">
        <w:rPr>
          <w:bCs/>
        </w:rPr>
        <w:t xml:space="preserve"> </w:t>
      </w:r>
      <w:r w:rsidR="00BF55E8" w:rsidRPr="00030E64">
        <w:t xml:space="preserve">    </w:t>
      </w:r>
    </w:p>
    <w:p w14:paraId="78CBCB5D" w14:textId="62DF124E" w:rsidR="00A32686" w:rsidRDefault="00235331" w:rsidP="00667373">
      <w:pPr>
        <w:pStyle w:val="Content"/>
        <w:widowControl w:val="0"/>
      </w:pPr>
      <w:r w:rsidRPr="00A32686">
        <w:rPr>
          <w:noProof/>
        </w:rPr>
        <mc:AlternateContent>
          <mc:Choice Requires="wpg">
            <w:drawing>
              <wp:anchor distT="0" distB="0" distL="114300" distR="114300" simplePos="0" relativeHeight="251700736" behindDoc="0" locked="0" layoutInCell="1" allowOverlap="1" wp14:anchorId="156A5D96" wp14:editId="4AF08F7E">
                <wp:simplePos x="0" y="0"/>
                <wp:positionH relativeFrom="margin">
                  <wp:posOffset>1057910</wp:posOffset>
                </wp:positionH>
                <wp:positionV relativeFrom="paragraph">
                  <wp:posOffset>147320</wp:posOffset>
                </wp:positionV>
                <wp:extent cx="4000500" cy="2186940"/>
                <wp:effectExtent l="0" t="0" r="0" b="22860"/>
                <wp:wrapTopAndBottom/>
                <wp:docPr id="800" name="Group 800"/>
                <wp:cNvGraphicFramePr/>
                <a:graphic xmlns:a="http://schemas.openxmlformats.org/drawingml/2006/main">
                  <a:graphicData uri="http://schemas.microsoft.com/office/word/2010/wordprocessingGroup">
                    <wpg:wgp>
                      <wpg:cNvGrpSpPr/>
                      <wpg:grpSpPr>
                        <a:xfrm>
                          <a:off x="0" y="0"/>
                          <a:ext cx="4000500" cy="2186940"/>
                          <a:chOff x="0" y="0"/>
                          <a:chExt cx="5502728" cy="3299460"/>
                        </a:xfrm>
                      </wpg:grpSpPr>
                      <wps:wsp>
                        <wps:cNvPr id="801" name="Rectangle 801"/>
                        <wps:cNvSpPr/>
                        <wps:spPr>
                          <a:xfrm>
                            <a:off x="754380" y="914400"/>
                            <a:ext cx="2506980" cy="327660"/>
                          </a:xfrm>
                          <a:prstGeom prst="rect">
                            <a:avLst/>
                          </a:prstGeom>
                          <a:solidFill>
                            <a:sysClr val="window" lastClr="FFFFFF"/>
                          </a:solidFill>
                          <a:ln w="25400" cap="flat" cmpd="sng" algn="ctr">
                            <a:solidFill>
                              <a:sysClr val="windowText" lastClr="000000"/>
                            </a:solidFill>
                            <a:prstDash val="solid"/>
                          </a:ln>
                          <a:effectLst/>
                        </wps:spPr>
                        <wps:txbx>
                          <w:txbxContent>
                            <w:p w14:paraId="3FD17B68" w14:textId="77777777" w:rsidR="00A32686" w:rsidRPr="00A32686" w:rsidRDefault="00A32686" w:rsidP="00A32686">
                              <w:pPr>
                                <w:ind w:hanging="2"/>
                                <w:jc w:val="center"/>
                                <w:rPr>
                                  <w:rFonts w:ascii="Arial" w:hAnsi="Arial" w:cs="Arial"/>
                                  <w:sz w:val="14"/>
                                  <w:szCs w:val="14"/>
                                </w:rPr>
                              </w:pPr>
                              <w:r w:rsidRPr="00A32686">
                                <w:rPr>
                                  <w:rFonts w:ascii="Arial" w:hAnsi="Arial" w:cs="Arial"/>
                                  <w:sz w:val="14"/>
                                  <w:szCs w:val="14"/>
                                </w:rPr>
                                <w:t>Screening: Title &amp; Abstract (104 articles)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2" name="Rectangle 802"/>
                        <wps:cNvSpPr/>
                        <wps:spPr>
                          <a:xfrm>
                            <a:off x="937260" y="1447800"/>
                            <a:ext cx="2331720" cy="327660"/>
                          </a:xfrm>
                          <a:prstGeom prst="rect">
                            <a:avLst/>
                          </a:prstGeom>
                          <a:solidFill>
                            <a:sysClr val="window" lastClr="FFFFFF"/>
                          </a:solidFill>
                          <a:ln w="25400" cap="flat" cmpd="sng" algn="ctr">
                            <a:solidFill>
                              <a:sysClr val="windowText" lastClr="000000"/>
                            </a:solidFill>
                            <a:prstDash val="solid"/>
                          </a:ln>
                          <a:effectLst/>
                        </wps:spPr>
                        <wps:txbx>
                          <w:txbxContent>
                            <w:p w14:paraId="62780990" w14:textId="77777777" w:rsidR="00A32686" w:rsidRPr="00A32686" w:rsidRDefault="00A32686" w:rsidP="00A32686">
                              <w:pPr>
                                <w:ind w:hanging="2"/>
                                <w:jc w:val="center"/>
                                <w:rPr>
                                  <w:rFonts w:ascii="Arial" w:hAnsi="Arial" w:cs="Arial"/>
                                  <w:sz w:val="14"/>
                                  <w:szCs w:val="14"/>
                                </w:rPr>
                              </w:pPr>
                              <w:r w:rsidRPr="00A32686">
                                <w:rPr>
                                  <w:rFonts w:ascii="Arial" w:hAnsi="Arial" w:cs="Arial"/>
                                  <w:sz w:val="14"/>
                                  <w:szCs w:val="14"/>
                                </w:rPr>
                                <w:t>Eligibility: Full Text (96 articles)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3" name="Rectangle 803"/>
                        <wps:cNvSpPr/>
                        <wps:spPr>
                          <a:xfrm>
                            <a:off x="0" y="1981200"/>
                            <a:ext cx="4175760" cy="556260"/>
                          </a:xfrm>
                          <a:prstGeom prst="rect">
                            <a:avLst/>
                          </a:prstGeom>
                          <a:solidFill>
                            <a:sysClr val="window" lastClr="FFFFFF"/>
                          </a:solidFill>
                          <a:ln w="25400" cap="flat" cmpd="sng" algn="ctr">
                            <a:solidFill>
                              <a:sysClr val="windowText" lastClr="000000"/>
                            </a:solidFill>
                            <a:prstDash val="solid"/>
                          </a:ln>
                          <a:effectLst/>
                        </wps:spPr>
                        <wps:txbx>
                          <w:txbxContent>
                            <w:p w14:paraId="3213CFC6" w14:textId="77777777" w:rsidR="00A32686" w:rsidRPr="00A32686" w:rsidRDefault="00A32686" w:rsidP="00A32686">
                              <w:pPr>
                                <w:ind w:hanging="2"/>
                                <w:jc w:val="center"/>
                                <w:rPr>
                                  <w:rFonts w:ascii="Arial" w:hAnsi="Arial" w:cs="Arial"/>
                                  <w:sz w:val="14"/>
                                  <w:szCs w:val="14"/>
                                </w:rPr>
                              </w:pPr>
                              <w:r w:rsidRPr="00A32686">
                                <w:rPr>
                                  <w:rFonts w:ascii="Arial" w:hAnsi="Arial" w:cs="Arial"/>
                                  <w:sz w:val="14"/>
                                  <w:szCs w:val="14"/>
                                </w:rPr>
                                <w:t>Data Tabulation (48 articles):                                                                                      Type of industry, object of study, CI activities, variables, results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4" name="Rectangle 804"/>
                        <wps:cNvSpPr/>
                        <wps:spPr>
                          <a:xfrm>
                            <a:off x="0" y="2743200"/>
                            <a:ext cx="4168140" cy="556260"/>
                          </a:xfrm>
                          <a:prstGeom prst="rect">
                            <a:avLst/>
                          </a:prstGeom>
                          <a:solidFill>
                            <a:sysClr val="window" lastClr="FFFFFF"/>
                          </a:solidFill>
                          <a:ln w="25400" cap="flat" cmpd="sng" algn="ctr">
                            <a:solidFill>
                              <a:sysClr val="windowText" lastClr="000000"/>
                            </a:solidFill>
                            <a:prstDash val="solid"/>
                          </a:ln>
                          <a:effectLst/>
                        </wps:spPr>
                        <wps:txbx>
                          <w:txbxContent>
                            <w:p w14:paraId="3D16BF70" w14:textId="77777777" w:rsidR="00A32686" w:rsidRPr="00A32686" w:rsidRDefault="00A32686" w:rsidP="00A32686">
                              <w:pPr>
                                <w:ind w:hanging="2"/>
                                <w:jc w:val="center"/>
                                <w:rPr>
                                  <w:rFonts w:ascii="Arial" w:hAnsi="Arial" w:cs="Arial"/>
                                  <w:sz w:val="14"/>
                                  <w:szCs w:val="14"/>
                                </w:rPr>
                              </w:pPr>
                              <w:r w:rsidRPr="00A32686">
                                <w:rPr>
                                  <w:rFonts w:ascii="Arial" w:hAnsi="Arial" w:cs="Arial"/>
                                  <w:sz w:val="14"/>
                                  <w:szCs w:val="14"/>
                                </w:rPr>
                                <w:t>The objective value of implementing continuous improvement in the manufacturing and service industry in Indonesia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5" name="Text Box 2"/>
                        <wps:cNvSpPr txBox="1">
                          <a:spLocks noChangeArrowheads="1"/>
                        </wps:cNvSpPr>
                        <wps:spPr bwMode="auto">
                          <a:xfrm>
                            <a:off x="3596640" y="922020"/>
                            <a:ext cx="1524000" cy="289560"/>
                          </a:xfrm>
                          <a:prstGeom prst="rect">
                            <a:avLst/>
                          </a:prstGeom>
                          <a:solidFill>
                            <a:srgbClr val="FFFFFF"/>
                          </a:solidFill>
                          <a:ln w="9525">
                            <a:noFill/>
                            <a:miter lim="800000"/>
                            <a:headEnd/>
                            <a:tailEnd/>
                          </a:ln>
                        </wps:spPr>
                        <wps:txbx>
                          <w:txbxContent>
                            <w:p w14:paraId="2CBB03BB" w14:textId="77777777" w:rsidR="00A32686" w:rsidRPr="00A32686" w:rsidRDefault="00A32686" w:rsidP="00A32686">
                              <w:pPr>
                                <w:ind w:hanging="2"/>
                                <w:rPr>
                                  <w:rFonts w:ascii="Arial" w:hAnsi="Arial" w:cs="Arial"/>
                                  <w:sz w:val="14"/>
                                  <w:szCs w:val="14"/>
                                </w:rPr>
                              </w:pPr>
                              <w:r w:rsidRPr="00A32686">
                                <w:rPr>
                                  <w:rFonts w:ascii="Arial" w:hAnsi="Arial" w:cs="Arial"/>
                                  <w:sz w:val="14"/>
                                  <w:szCs w:val="14"/>
                                </w:rPr>
                                <w:t>Duplication: 8 articles</w:t>
                              </w:r>
                            </w:p>
                          </w:txbxContent>
                        </wps:txbx>
                        <wps:bodyPr rot="0" vert="horz" wrap="square" lIns="91440" tIns="45720" rIns="91440" bIns="45720" anchor="t" anchorCtr="0">
                          <a:noAutofit/>
                        </wps:bodyPr>
                      </wps:wsp>
                      <wps:wsp>
                        <wps:cNvPr id="806" name="Text Box 2"/>
                        <wps:cNvSpPr txBox="1">
                          <a:spLocks noChangeArrowheads="1"/>
                        </wps:cNvSpPr>
                        <wps:spPr bwMode="auto">
                          <a:xfrm>
                            <a:off x="3611879" y="1531891"/>
                            <a:ext cx="1890849" cy="353515"/>
                          </a:xfrm>
                          <a:prstGeom prst="rect">
                            <a:avLst/>
                          </a:prstGeom>
                          <a:solidFill>
                            <a:srgbClr val="FFFFFF"/>
                          </a:solidFill>
                          <a:ln w="9525">
                            <a:noFill/>
                            <a:miter lim="800000"/>
                            <a:headEnd/>
                            <a:tailEnd/>
                          </a:ln>
                        </wps:spPr>
                        <wps:txbx>
                          <w:txbxContent>
                            <w:p w14:paraId="1D8AE0D2" w14:textId="77777777" w:rsidR="00A32686" w:rsidRPr="00A32686" w:rsidRDefault="00A32686" w:rsidP="00A32686">
                              <w:pPr>
                                <w:ind w:hanging="2"/>
                                <w:rPr>
                                  <w:rFonts w:ascii="Arial" w:hAnsi="Arial" w:cs="Arial"/>
                                  <w:sz w:val="14"/>
                                  <w:szCs w:val="14"/>
                                </w:rPr>
                              </w:pPr>
                              <w:r w:rsidRPr="00A32686">
                                <w:rPr>
                                  <w:rFonts w:ascii="Arial" w:hAnsi="Arial" w:cs="Arial"/>
                                  <w:sz w:val="14"/>
                                  <w:szCs w:val="14"/>
                                </w:rPr>
                                <w:t>Less relevant: 48 articles</w:t>
                              </w:r>
                            </w:p>
                          </w:txbxContent>
                        </wps:txbx>
                        <wps:bodyPr rot="0" vert="horz" wrap="square" lIns="91440" tIns="45720" rIns="91440" bIns="45720" anchor="t" anchorCtr="0">
                          <a:noAutofit/>
                        </wps:bodyPr>
                      </wps:wsp>
                      <wps:wsp>
                        <wps:cNvPr id="809" name="Rectangle 809"/>
                        <wps:cNvSpPr/>
                        <wps:spPr>
                          <a:xfrm>
                            <a:off x="7620" y="0"/>
                            <a:ext cx="4145280" cy="662940"/>
                          </a:xfrm>
                          <a:prstGeom prst="rect">
                            <a:avLst/>
                          </a:prstGeom>
                          <a:solidFill>
                            <a:sysClr val="window" lastClr="FFFFFF"/>
                          </a:solidFill>
                          <a:ln w="25400" cap="flat" cmpd="sng" algn="ctr">
                            <a:solidFill>
                              <a:sysClr val="windowText" lastClr="000000"/>
                            </a:solidFill>
                            <a:prstDash val="solid"/>
                          </a:ln>
                          <a:effectLst/>
                        </wps:spPr>
                        <wps:txbx>
                          <w:txbxContent>
                            <w:p w14:paraId="73DFA17E" w14:textId="77777777" w:rsidR="00A32686" w:rsidRPr="00A32686" w:rsidRDefault="00A32686" w:rsidP="00A32686">
                              <w:pPr>
                                <w:ind w:hanging="2"/>
                                <w:jc w:val="center"/>
                                <w:rPr>
                                  <w:rFonts w:ascii="Arial" w:hAnsi="Arial" w:cs="Arial"/>
                                  <w:sz w:val="14"/>
                                  <w:szCs w:val="14"/>
                                </w:rPr>
                              </w:pPr>
                              <w:r w:rsidRPr="00A32686">
                                <w:rPr>
                                  <w:rFonts w:ascii="Arial" w:hAnsi="Arial" w:cs="Arial"/>
                                  <w:sz w:val="14"/>
                                  <w:szCs w:val="14"/>
                                </w:rPr>
                                <w:t>Literature collection through Google Scholar database searches, keywords: implementation of continuous improvement in Indonesia, kaizen implementation in Indonesia, and similar terms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6A5D96" id="Group 800" o:spid="_x0000_s1026" style="position:absolute;left:0;text-align:left;margin-left:83.3pt;margin-top:11.6pt;width:315pt;height:172.2pt;z-index:251700736;mso-position-horizontal-relative:margin;mso-width-relative:margin;mso-height-relative:margin" coordsize="55027,32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">
                <v:rect id="Rectangle 801" o:spid="_x0000_s1027" style="position:absolute;left:7543;top:9144;width:25070;height:32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" fillcolor="window" strokecolor="windowText" strokeweight="2pt">
                  <v:textbox>
                    <w:txbxContent>
                      <w:p w14:paraId="3FD17B68" w14:textId="77777777" w:rsidR="00A32686" w:rsidRPr="00A32686" w:rsidRDefault="00A32686" w:rsidP="00A32686">
                        <w:pPr>
                          <w:ind w:hanging="2"/>
                          <w:jc w:val="center"/>
                          <w:rPr>
                            <w:rFonts w:ascii="Arial" w:hAnsi="Arial" w:cs="Arial"/>
                            <w:sz w:val="14"/>
                            <w:szCs w:val="14"/>
                          </w:rPr>
                        </w:pPr>
                        <w:r w:rsidRPr="00A32686">
                          <w:rPr>
                            <w:rFonts w:ascii="Arial" w:hAnsi="Arial" w:cs="Arial"/>
                            <w:sz w:val="14"/>
                            <w:szCs w:val="14"/>
                          </w:rPr>
                          <w:t>Screening: Title &amp; Abstract (104 articles)</w:t>
                        </w:r>
                      </w:p>
                    </w:txbxContent>
                  </v:textbox>
                </v:rect>
                <v:rect id="Rectangle 802" o:spid="_x0000_s1028" style="position:absolute;left:9372;top:14478;width:23317;height:32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" fillcolor="window" strokecolor="windowText" strokeweight="2pt">
                  <v:textbox>
                    <w:txbxContent>
                      <w:p w14:paraId="62780990" w14:textId="77777777" w:rsidR="00A32686" w:rsidRPr="00A32686" w:rsidRDefault="00A32686" w:rsidP="00A32686">
                        <w:pPr>
                          <w:ind w:hanging="2"/>
                          <w:jc w:val="center"/>
                          <w:rPr>
                            <w:rFonts w:ascii="Arial" w:hAnsi="Arial" w:cs="Arial"/>
                            <w:sz w:val="14"/>
                            <w:szCs w:val="14"/>
                          </w:rPr>
                        </w:pPr>
                        <w:r w:rsidRPr="00A32686">
                          <w:rPr>
                            <w:rFonts w:ascii="Arial" w:hAnsi="Arial" w:cs="Arial"/>
                            <w:sz w:val="14"/>
                            <w:szCs w:val="14"/>
                          </w:rPr>
                          <w:t>Eligibility: Full Text (96 articles)</w:t>
                        </w:r>
                      </w:p>
                    </w:txbxContent>
                  </v:textbox>
                </v:rect>
                <v:rect id="Rectangle 803" o:spid="_x0000_s1029" style="position:absolute;top:19812;width:41757;height:5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" fillcolor="window" strokecolor="windowText" strokeweight="2pt">
                  <v:textbox>
                    <w:txbxContent>
                      <w:p w14:paraId="3213CFC6" w14:textId="77777777" w:rsidR="00A32686" w:rsidRPr="00A32686" w:rsidRDefault="00A32686" w:rsidP="00A32686">
                        <w:pPr>
                          <w:ind w:hanging="2"/>
                          <w:jc w:val="center"/>
                          <w:rPr>
                            <w:rFonts w:ascii="Arial" w:hAnsi="Arial" w:cs="Arial"/>
                            <w:sz w:val="14"/>
                            <w:szCs w:val="14"/>
                          </w:rPr>
                        </w:pPr>
                        <w:r w:rsidRPr="00A32686">
                          <w:rPr>
                            <w:rFonts w:ascii="Arial" w:hAnsi="Arial" w:cs="Arial"/>
                            <w:sz w:val="14"/>
                            <w:szCs w:val="14"/>
                          </w:rPr>
                          <w:t>Data Tabulation (48 articles):                                                                                      Type of industry, object of study, CI activities, variables, results</w:t>
                        </w:r>
                      </w:p>
                    </w:txbxContent>
                  </v:textbox>
                </v:rect>
                <v:rect id="Rectangle 804" o:spid="_x0000_s1030" style="position:absolute;top:27432;width:41681;height:5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" fillcolor="window" strokecolor="windowText" strokeweight="2pt">
                  <v:textbox>
                    <w:txbxContent>
                      <w:p w14:paraId="3D16BF70" w14:textId="77777777" w:rsidR="00A32686" w:rsidRPr="00A32686" w:rsidRDefault="00A32686" w:rsidP="00A32686">
                        <w:pPr>
                          <w:ind w:hanging="2"/>
                          <w:jc w:val="center"/>
                          <w:rPr>
                            <w:rFonts w:ascii="Arial" w:hAnsi="Arial" w:cs="Arial"/>
                            <w:sz w:val="14"/>
                            <w:szCs w:val="14"/>
                          </w:rPr>
                        </w:pPr>
                        <w:r w:rsidRPr="00A32686">
                          <w:rPr>
                            <w:rFonts w:ascii="Arial" w:hAnsi="Arial" w:cs="Arial"/>
                            <w:sz w:val="14"/>
                            <w:szCs w:val="14"/>
                          </w:rPr>
                          <w:t>The objective value of implementing continuous improvement in the manufacturing and service industry in Indonesia</w:t>
                        </w:r>
                      </w:p>
                    </w:txbxContent>
                  </v:textbox>
                </v:rect>
                <v:shapetype id="_x0000_t202" coordsize="21600,21600" o:spt="202" path="m,l,21600r21600,l21600,xe">
                  <v:stroke joinstyle="miter"/>
                  <v:path gradientshapeok="t" o:connecttype="rect"/>
                </v:shapetype>
                <v:shape id="_x0000_s1031" type="#_x0000_t202" style="position:absolute;left:35966;top:9220;width:15240;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" stroked="f">
                  <v:textbox>
                    <w:txbxContent>
                      <w:p w14:paraId="2CBB03BB" w14:textId="77777777" w:rsidR="00A32686" w:rsidRPr="00A32686" w:rsidRDefault="00A32686" w:rsidP="00A32686">
                        <w:pPr>
                          <w:ind w:hanging="2"/>
                          <w:rPr>
                            <w:rFonts w:ascii="Arial" w:hAnsi="Arial" w:cs="Arial"/>
                            <w:sz w:val="14"/>
                            <w:szCs w:val="14"/>
                          </w:rPr>
                        </w:pPr>
                        <w:r w:rsidRPr="00A32686">
                          <w:rPr>
                            <w:rFonts w:ascii="Arial" w:hAnsi="Arial" w:cs="Arial"/>
                            <w:sz w:val="14"/>
                            <w:szCs w:val="14"/>
                          </w:rPr>
                          <w:t>Duplication: 8 articles</w:t>
                        </w:r>
                      </w:p>
                    </w:txbxContent>
                  </v:textbox>
                </v:shape>
                <v:shape id="_x0000_s1032" type="#_x0000_t202" style="position:absolute;left:36118;top:15318;width:18909;height:3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" stroked="f">
                  <v:textbox>
                    <w:txbxContent>
                      <w:p w14:paraId="1D8AE0D2" w14:textId="77777777" w:rsidR="00A32686" w:rsidRPr="00A32686" w:rsidRDefault="00A32686" w:rsidP="00A32686">
                        <w:pPr>
                          <w:ind w:hanging="2"/>
                          <w:rPr>
                            <w:rFonts w:ascii="Arial" w:hAnsi="Arial" w:cs="Arial"/>
                            <w:sz w:val="14"/>
                            <w:szCs w:val="14"/>
                          </w:rPr>
                        </w:pPr>
                        <w:r w:rsidRPr="00A32686">
                          <w:rPr>
                            <w:rFonts w:ascii="Arial" w:hAnsi="Arial" w:cs="Arial"/>
                            <w:sz w:val="14"/>
                            <w:szCs w:val="14"/>
                          </w:rPr>
                          <w:t>Less relevant: 48 articles</w:t>
                        </w:r>
                      </w:p>
                    </w:txbxContent>
                  </v:textbox>
                </v:shape>
                <v:rect id="Rectangle 809" o:spid="_x0000_s1033" style="position:absolute;left:76;width:41453;height:6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" fillcolor="window" strokecolor="windowText" strokeweight="2pt">
                  <v:textbox>
                    <w:txbxContent>
                      <w:p w14:paraId="73DFA17E" w14:textId="77777777" w:rsidR="00A32686" w:rsidRPr="00A32686" w:rsidRDefault="00A32686" w:rsidP="00A32686">
                        <w:pPr>
                          <w:ind w:hanging="2"/>
                          <w:jc w:val="center"/>
                          <w:rPr>
                            <w:rFonts w:ascii="Arial" w:hAnsi="Arial" w:cs="Arial"/>
                            <w:sz w:val="14"/>
                            <w:szCs w:val="14"/>
                          </w:rPr>
                        </w:pPr>
                        <w:r w:rsidRPr="00A32686">
                          <w:rPr>
                            <w:rFonts w:ascii="Arial" w:hAnsi="Arial" w:cs="Arial"/>
                            <w:sz w:val="14"/>
                            <w:szCs w:val="14"/>
                          </w:rPr>
                          <w:t>Literature collection through Google Scholar database searches, keywords: implementation of continuous improvement in Indonesia, kaizen implementation in Indonesia, and similar terms</w:t>
                        </w:r>
                      </w:p>
                    </w:txbxContent>
                  </v:textbox>
                </v:rect>
                <w10:wrap type="topAndBottom" anchorx="margin"/>
              </v:group>
            </w:pict>
          </mc:Fallback>
        </mc:AlternateContent>
      </w:r>
      <w:r w:rsidR="00C82715">
        <w:rPr>
          <w:noProof/>
        </w:rPr>
        <mc:AlternateContent>
          <mc:Choice Requires="wps">
            <w:drawing>
              <wp:anchor distT="0" distB="0" distL="114300" distR="114300" simplePos="0" relativeHeight="251709952" behindDoc="0" locked="0" layoutInCell="1" allowOverlap="1" wp14:anchorId="1AB4931D" wp14:editId="4767C4B7">
                <wp:simplePos x="0" y="0"/>
                <wp:positionH relativeFrom="column">
                  <wp:posOffset>3535680</wp:posOffset>
                </wp:positionH>
                <wp:positionV relativeFrom="paragraph">
                  <wp:posOffset>824230</wp:posOffset>
                </wp:positionV>
                <wp:extent cx="129540" cy="114300"/>
                <wp:effectExtent l="7620" t="11430" r="30480" b="30480"/>
                <wp:wrapNone/>
                <wp:docPr id="814" name="Arrow: Down 814"/>
                <wp:cNvGraphicFramePr/>
                <a:graphic xmlns:a="http://schemas.openxmlformats.org/drawingml/2006/main">
                  <a:graphicData uri="http://schemas.microsoft.com/office/word/2010/wordprocessingShape">
                    <wps:wsp>
                      <wps:cNvSpPr/>
                      <wps:spPr>
                        <a:xfrm rot="16200000">
                          <a:off x="0" y="0"/>
                          <a:ext cx="129540" cy="1143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216255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814" o:spid="_x0000_s1026" type="#_x0000_t67" style="position:absolute;margin-left:278.4pt;margin-top:64.9pt;width:10.2pt;height:9pt;rotation:-90;z-index:251709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" adj="10800" fillcolor="black [3200]" strokecolor="black [1600]" strokeweight="2pt"/>
            </w:pict>
          </mc:Fallback>
        </mc:AlternateContent>
      </w:r>
      <w:r w:rsidR="00C82715">
        <w:rPr>
          <w:noProof/>
        </w:rPr>
        <mc:AlternateContent>
          <mc:Choice Requires="wps">
            <w:drawing>
              <wp:anchor distT="0" distB="0" distL="114300" distR="114300" simplePos="0" relativeHeight="251712000" behindDoc="0" locked="0" layoutInCell="1" allowOverlap="1" wp14:anchorId="64F826FE" wp14:editId="0DC8D627">
                <wp:simplePos x="0" y="0"/>
                <wp:positionH relativeFrom="column">
                  <wp:posOffset>3535680</wp:posOffset>
                </wp:positionH>
                <wp:positionV relativeFrom="paragraph">
                  <wp:posOffset>1170940</wp:posOffset>
                </wp:positionV>
                <wp:extent cx="129540" cy="114300"/>
                <wp:effectExtent l="7620" t="11430" r="30480" b="30480"/>
                <wp:wrapNone/>
                <wp:docPr id="815" name="Arrow: Down 815"/>
                <wp:cNvGraphicFramePr/>
                <a:graphic xmlns:a="http://schemas.openxmlformats.org/drawingml/2006/main">
                  <a:graphicData uri="http://schemas.microsoft.com/office/word/2010/wordprocessingShape">
                    <wps:wsp>
                      <wps:cNvSpPr/>
                      <wps:spPr>
                        <a:xfrm rot="16200000">
                          <a:off x="0" y="0"/>
                          <a:ext cx="129540" cy="114300"/>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100426" id="Arrow: Down 815" o:spid="_x0000_s1026" type="#_x0000_t67" style="position:absolute;margin-left:278.4pt;margin-top:92.2pt;width:10.2pt;height:9pt;rotation:-90;z-index:251712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" adj="10800" fillcolor="windowText" strokeweight="2pt"/>
            </w:pict>
          </mc:Fallback>
        </mc:AlternateContent>
      </w:r>
      <w:r w:rsidR="00C82715">
        <w:rPr>
          <w:noProof/>
        </w:rPr>
        <mc:AlternateContent>
          <mc:Choice Requires="wps">
            <w:drawing>
              <wp:anchor distT="0" distB="0" distL="114300" distR="114300" simplePos="0" relativeHeight="251701760" behindDoc="0" locked="0" layoutInCell="1" allowOverlap="1" wp14:anchorId="148EEA1B" wp14:editId="25396088">
                <wp:simplePos x="0" y="0"/>
                <wp:positionH relativeFrom="column">
                  <wp:posOffset>2520950</wp:posOffset>
                </wp:positionH>
                <wp:positionV relativeFrom="paragraph">
                  <wp:posOffset>612140</wp:posOffset>
                </wp:positionV>
                <wp:extent cx="129540" cy="114300"/>
                <wp:effectExtent l="19050" t="0" r="41910" b="38100"/>
                <wp:wrapNone/>
                <wp:docPr id="810" name="Arrow: Down 810"/>
                <wp:cNvGraphicFramePr/>
                <a:graphic xmlns:a="http://schemas.openxmlformats.org/drawingml/2006/main">
                  <a:graphicData uri="http://schemas.microsoft.com/office/word/2010/wordprocessingShape">
                    <wps:wsp>
                      <wps:cNvSpPr/>
                      <wps:spPr>
                        <a:xfrm>
                          <a:off x="0" y="0"/>
                          <a:ext cx="129540" cy="1143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CB029C" id="Arrow: Down 810" o:spid="_x0000_s1026" type="#_x0000_t67" style="position:absolute;margin-left:198.5pt;margin-top:48.2pt;width:10.2pt;height:9pt;z-index:251701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" adj="10800" fillcolor="black [3200]" strokecolor="black [1600]" strokeweight="2pt"/>
            </w:pict>
          </mc:Fallback>
        </mc:AlternateContent>
      </w:r>
      <w:r w:rsidR="00C82715">
        <w:rPr>
          <w:noProof/>
        </w:rPr>
        <mc:AlternateContent>
          <mc:Choice Requires="wps">
            <w:drawing>
              <wp:anchor distT="0" distB="0" distL="114300" distR="114300" simplePos="0" relativeHeight="251707904" behindDoc="0" locked="0" layoutInCell="1" allowOverlap="1" wp14:anchorId="5A7B08E3" wp14:editId="0C5322CC">
                <wp:simplePos x="0" y="0"/>
                <wp:positionH relativeFrom="column">
                  <wp:posOffset>2537460</wp:posOffset>
                </wp:positionH>
                <wp:positionV relativeFrom="paragraph">
                  <wp:posOffset>1849991</wp:posOffset>
                </wp:positionV>
                <wp:extent cx="129540" cy="114300"/>
                <wp:effectExtent l="19050" t="0" r="41910" b="38100"/>
                <wp:wrapNone/>
                <wp:docPr id="813" name="Arrow: Down 813"/>
                <wp:cNvGraphicFramePr/>
                <a:graphic xmlns:a="http://schemas.openxmlformats.org/drawingml/2006/main">
                  <a:graphicData uri="http://schemas.microsoft.com/office/word/2010/wordprocessingShape">
                    <wps:wsp>
                      <wps:cNvSpPr/>
                      <wps:spPr>
                        <a:xfrm>
                          <a:off x="0" y="0"/>
                          <a:ext cx="129540" cy="114300"/>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5E22C3" id="Arrow: Down 813" o:spid="_x0000_s1026" type="#_x0000_t67" style="position:absolute;margin-left:199.8pt;margin-top:145.65pt;width:10.2pt;height:9pt;z-index:251707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" adj="10800" fillcolor="windowText" strokeweight="2pt"/>
            </w:pict>
          </mc:Fallback>
        </mc:AlternateContent>
      </w:r>
      <w:r w:rsidR="00C82715">
        <w:rPr>
          <w:noProof/>
        </w:rPr>
        <mc:AlternateContent>
          <mc:Choice Requires="wps">
            <w:drawing>
              <wp:anchor distT="0" distB="0" distL="114300" distR="114300" simplePos="0" relativeHeight="251705856" behindDoc="0" locked="0" layoutInCell="1" allowOverlap="1" wp14:anchorId="72BA0092" wp14:editId="5A4BD0E5">
                <wp:simplePos x="0" y="0"/>
                <wp:positionH relativeFrom="column">
                  <wp:posOffset>2529840</wp:posOffset>
                </wp:positionH>
                <wp:positionV relativeFrom="paragraph">
                  <wp:posOffset>1321586</wp:posOffset>
                </wp:positionV>
                <wp:extent cx="129540" cy="114300"/>
                <wp:effectExtent l="19050" t="0" r="41910" b="38100"/>
                <wp:wrapNone/>
                <wp:docPr id="812" name="Arrow: Down 812"/>
                <wp:cNvGraphicFramePr/>
                <a:graphic xmlns:a="http://schemas.openxmlformats.org/drawingml/2006/main">
                  <a:graphicData uri="http://schemas.microsoft.com/office/word/2010/wordprocessingShape">
                    <wps:wsp>
                      <wps:cNvSpPr/>
                      <wps:spPr>
                        <a:xfrm>
                          <a:off x="0" y="0"/>
                          <a:ext cx="129540" cy="114300"/>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48E981" id="Arrow: Down 812" o:spid="_x0000_s1026" type="#_x0000_t67" style="position:absolute;margin-left:199.2pt;margin-top:104.05pt;width:10.2pt;height:9pt;z-index:251705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" adj="10800" fillcolor="windowText" strokeweight="2pt"/>
            </w:pict>
          </mc:Fallback>
        </mc:AlternateContent>
      </w:r>
      <w:r w:rsidR="00C82715">
        <w:rPr>
          <w:noProof/>
        </w:rPr>
        <mc:AlternateContent>
          <mc:Choice Requires="wps">
            <w:drawing>
              <wp:anchor distT="0" distB="0" distL="114300" distR="114300" simplePos="0" relativeHeight="251703808" behindDoc="0" locked="0" layoutInCell="1" allowOverlap="1" wp14:anchorId="3B4D6249" wp14:editId="22CE3200">
                <wp:simplePos x="0" y="0"/>
                <wp:positionH relativeFrom="column">
                  <wp:posOffset>2522220</wp:posOffset>
                </wp:positionH>
                <wp:positionV relativeFrom="paragraph">
                  <wp:posOffset>991377</wp:posOffset>
                </wp:positionV>
                <wp:extent cx="129540" cy="114300"/>
                <wp:effectExtent l="19050" t="0" r="41910" b="38100"/>
                <wp:wrapNone/>
                <wp:docPr id="811" name="Arrow: Down 811"/>
                <wp:cNvGraphicFramePr/>
                <a:graphic xmlns:a="http://schemas.openxmlformats.org/drawingml/2006/main">
                  <a:graphicData uri="http://schemas.microsoft.com/office/word/2010/wordprocessingShape">
                    <wps:wsp>
                      <wps:cNvSpPr/>
                      <wps:spPr>
                        <a:xfrm>
                          <a:off x="0" y="0"/>
                          <a:ext cx="129540" cy="114300"/>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03138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811" o:spid="_x0000_s1026" type="#_x0000_t67" style="position:absolute;margin-left:198.6pt;margin-top:78.05pt;width:10.2pt;height:9pt;z-index:251703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" adj="10800" fillcolor="windowText" strokeweight="2pt"/>
            </w:pict>
          </mc:Fallback>
        </mc:AlternateContent>
      </w:r>
    </w:p>
    <w:p w14:paraId="34685C51" w14:textId="4494C6FC" w:rsidR="00A32686" w:rsidRDefault="00A32686" w:rsidP="00667373">
      <w:pPr>
        <w:pStyle w:val="Content"/>
        <w:widowControl w:val="0"/>
      </w:pPr>
    </w:p>
    <w:p w14:paraId="1C05673F" w14:textId="731699E3" w:rsidR="00A32686" w:rsidRDefault="00A32686" w:rsidP="00A32686">
      <w:pPr>
        <w:ind w:hanging="2"/>
        <w:jc w:val="center"/>
        <w:rPr>
          <w:rFonts w:ascii="Arial" w:hAnsi="Arial" w:cs="Arial"/>
          <w:bCs/>
        </w:rPr>
      </w:pPr>
      <w:r w:rsidRPr="001B015C">
        <w:rPr>
          <w:rFonts w:ascii="Arial" w:hAnsi="Arial" w:cs="Arial"/>
          <w:bCs/>
        </w:rPr>
        <w:t>Fig</w:t>
      </w:r>
      <w:r>
        <w:rPr>
          <w:rFonts w:ascii="Arial" w:hAnsi="Arial" w:cs="Arial"/>
          <w:bCs/>
        </w:rPr>
        <w:t>.</w:t>
      </w:r>
      <w:r w:rsidRPr="001B015C">
        <w:rPr>
          <w:rFonts w:ascii="Arial" w:hAnsi="Arial" w:cs="Arial"/>
          <w:bCs/>
        </w:rPr>
        <w:t xml:space="preserve"> 1 Research framework</w:t>
      </w:r>
    </w:p>
    <w:p w14:paraId="772F0FFD" w14:textId="1E06821B" w:rsidR="00A32686" w:rsidRPr="00030E64" w:rsidRDefault="00A32686" w:rsidP="00667373">
      <w:pPr>
        <w:pStyle w:val="Content"/>
        <w:widowControl w:val="0"/>
      </w:pPr>
    </w:p>
    <w:p w14:paraId="18377D2F" w14:textId="002AC517" w:rsidR="00503332" w:rsidRPr="00742ECC" w:rsidRDefault="00503332" w:rsidP="00ED44E9">
      <w:pPr>
        <w:pStyle w:val="Heading2"/>
      </w:pPr>
      <w:r w:rsidRPr="00742ECC">
        <w:t xml:space="preserve">3. </w:t>
      </w:r>
      <w:r w:rsidR="003B480F" w:rsidRPr="00742ECC">
        <w:t>Results and Discussion</w:t>
      </w:r>
    </w:p>
    <w:p w14:paraId="5FC93A48" w14:textId="0EFD0AE9" w:rsidR="00BD671D" w:rsidRDefault="003D2806" w:rsidP="00CA65AF">
      <w:pPr>
        <w:pStyle w:val="Content"/>
        <w:rPr>
          <w:bCs/>
        </w:rPr>
      </w:pPr>
      <w:bookmarkStart w:id="0" w:name="_Hlk156754230"/>
      <w:r w:rsidRPr="00AC372D">
        <w:rPr>
          <w:bCs/>
        </w:rPr>
        <w:t xml:space="preserve">The results of the literature collection related to empirical studies on the implementation of </w:t>
      </w:r>
      <w:r w:rsidR="00E35A6F">
        <w:rPr>
          <w:bCs/>
        </w:rPr>
        <w:t>CI</w:t>
      </w:r>
      <w:r w:rsidRPr="00AC372D">
        <w:rPr>
          <w:bCs/>
        </w:rPr>
        <w:t xml:space="preserve"> showed that </w:t>
      </w:r>
      <w:r>
        <w:rPr>
          <w:bCs/>
        </w:rPr>
        <w:t>48</w:t>
      </w:r>
      <w:r w:rsidRPr="00AC372D">
        <w:rPr>
          <w:bCs/>
        </w:rPr>
        <w:t xml:space="preserve"> empirical studies were on the topic of discussion</w:t>
      </w:r>
      <w:bookmarkEnd w:id="0"/>
      <w:r>
        <w:rPr>
          <w:bCs/>
        </w:rPr>
        <w:t xml:space="preserve">, 35 articles related to the implementation of </w:t>
      </w:r>
      <w:r w:rsidR="00E35A6F">
        <w:rPr>
          <w:bCs/>
        </w:rPr>
        <w:t>CI</w:t>
      </w:r>
      <w:r>
        <w:rPr>
          <w:bCs/>
        </w:rPr>
        <w:t xml:space="preserve"> in the manufacturing industry, and 13 articles related to the implementation of </w:t>
      </w:r>
      <w:r w:rsidR="00E35A6F">
        <w:rPr>
          <w:bCs/>
        </w:rPr>
        <w:t>CI</w:t>
      </w:r>
      <w:r>
        <w:rPr>
          <w:bCs/>
        </w:rPr>
        <w:t xml:space="preserve"> in the service industry.</w:t>
      </w:r>
    </w:p>
    <w:p w14:paraId="5AD3F28B" w14:textId="77777777" w:rsidR="00CA65AF" w:rsidRDefault="00CA65AF" w:rsidP="00696652">
      <w:pPr>
        <w:pStyle w:val="Heading1"/>
      </w:pPr>
    </w:p>
    <w:p w14:paraId="288EB71B" w14:textId="0BD0357C" w:rsidR="00BD671D" w:rsidRPr="00667373" w:rsidRDefault="00BD671D" w:rsidP="00696652">
      <w:pPr>
        <w:pStyle w:val="Heading1"/>
      </w:pPr>
      <w:r w:rsidRPr="00667373">
        <w:t xml:space="preserve">3.1 Implementation of </w:t>
      </w:r>
      <w:r w:rsidR="00E35A6F" w:rsidRPr="00667373">
        <w:t>CI</w:t>
      </w:r>
      <w:r w:rsidRPr="00667373">
        <w:t xml:space="preserve"> in the manufacturing industry in Indonesia</w:t>
      </w:r>
    </w:p>
    <w:p w14:paraId="0613441B" w14:textId="5C178922" w:rsidR="00BD671D" w:rsidRPr="00CA65AF" w:rsidRDefault="00BD671D" w:rsidP="00696652">
      <w:pPr>
        <w:pStyle w:val="Heading1"/>
      </w:pPr>
      <w:r w:rsidRPr="00CA65AF">
        <w:t xml:space="preserve">A total of 35 articles were identified regarding implementing </w:t>
      </w:r>
      <w:r w:rsidR="00E35A6F" w:rsidRPr="00CA65AF">
        <w:t>CI</w:t>
      </w:r>
      <w:r w:rsidRPr="00CA65AF">
        <w:t xml:space="preserve"> in Indonesia, which are displayed in Table 1.</w:t>
      </w:r>
    </w:p>
    <w:p w14:paraId="5978CA80" w14:textId="77777777" w:rsidR="00CA65AF" w:rsidRPr="00CA65AF" w:rsidRDefault="00CA65AF" w:rsidP="00CA65AF"/>
    <w:p w14:paraId="2C286340" w14:textId="6A20A9FB" w:rsidR="00BD671D" w:rsidRPr="00407A3B" w:rsidRDefault="00BD671D" w:rsidP="00696652">
      <w:pPr>
        <w:pStyle w:val="Heading1"/>
        <w:rPr>
          <w:b/>
        </w:rPr>
      </w:pPr>
      <w:r w:rsidRPr="00407A3B">
        <w:t xml:space="preserve">Table 1 </w:t>
      </w:r>
      <w:bookmarkStart w:id="1" w:name="_Hlk155068147"/>
      <w:r w:rsidRPr="00407A3B">
        <w:t xml:space="preserve">Implementation of </w:t>
      </w:r>
      <w:r w:rsidR="00E35A6F" w:rsidRPr="00407A3B">
        <w:t>CI</w:t>
      </w:r>
      <w:r w:rsidRPr="00407A3B">
        <w:t xml:space="preserve"> </w:t>
      </w:r>
      <w:bookmarkEnd w:id="1"/>
      <w:r w:rsidRPr="00407A3B">
        <w:t>in the manufacturing industry</w:t>
      </w:r>
    </w:p>
    <w:tbl>
      <w:tblPr>
        <w:tblStyle w:val="PlainTable21"/>
        <w:tblW w:w="9356" w:type="dxa"/>
        <w:tblLayout w:type="fixed"/>
        <w:tblLook w:val="04A0" w:firstRow="1" w:lastRow="0" w:firstColumn="1" w:lastColumn="0" w:noHBand="0" w:noVBand="1"/>
      </w:tblPr>
      <w:tblGrid>
        <w:gridCol w:w="428"/>
        <w:gridCol w:w="1299"/>
        <w:gridCol w:w="1015"/>
        <w:gridCol w:w="1369"/>
        <w:gridCol w:w="1701"/>
        <w:gridCol w:w="1418"/>
        <w:gridCol w:w="2126"/>
      </w:tblGrid>
      <w:tr w:rsidR="00BD671D" w:rsidRPr="00AC372D" w14:paraId="65C614CD" w14:textId="77777777" w:rsidTr="0020650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8" w:type="dxa"/>
            <w:vAlign w:val="center"/>
          </w:tcPr>
          <w:p w14:paraId="247464DE" w14:textId="77777777" w:rsidR="00BD671D" w:rsidRPr="00AC372D" w:rsidRDefault="00BD671D" w:rsidP="00B97C54">
            <w:pPr>
              <w:pStyle w:val="JBodyText"/>
              <w:spacing w:line="240" w:lineRule="auto"/>
              <w:ind w:left="-2"/>
              <w:jc w:val="center"/>
              <w:rPr>
                <w:rFonts w:ascii="Arial" w:hAnsi="Arial" w:cs="Arial"/>
                <w:bCs w:val="0"/>
                <w:sz w:val="16"/>
                <w:szCs w:val="16"/>
              </w:rPr>
            </w:pPr>
            <w:bookmarkStart w:id="2" w:name="_Hlk154940766"/>
            <w:r w:rsidRPr="00AC372D">
              <w:rPr>
                <w:rFonts w:ascii="Arial" w:hAnsi="Arial" w:cs="Arial"/>
                <w:bCs w:val="0"/>
                <w:sz w:val="16"/>
                <w:szCs w:val="16"/>
              </w:rPr>
              <w:t>No</w:t>
            </w:r>
          </w:p>
        </w:tc>
        <w:tc>
          <w:tcPr>
            <w:tcW w:w="1299" w:type="dxa"/>
            <w:vAlign w:val="center"/>
          </w:tcPr>
          <w:p w14:paraId="204E7197" w14:textId="77777777" w:rsidR="00BD671D" w:rsidRPr="00AC372D" w:rsidRDefault="00BD671D" w:rsidP="00B97C54">
            <w:pPr>
              <w:pStyle w:val="JBodyText"/>
              <w:spacing w:line="240" w:lineRule="auto"/>
              <w:ind w:left="-2"/>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6"/>
                <w:szCs w:val="16"/>
              </w:rPr>
            </w:pPr>
            <w:r w:rsidRPr="00AC372D">
              <w:rPr>
                <w:rFonts w:ascii="Arial" w:hAnsi="Arial" w:cs="Arial"/>
                <w:bCs w:val="0"/>
                <w:sz w:val="16"/>
                <w:szCs w:val="16"/>
              </w:rPr>
              <w:t>Author (Year)</w:t>
            </w:r>
          </w:p>
        </w:tc>
        <w:tc>
          <w:tcPr>
            <w:tcW w:w="1015" w:type="dxa"/>
            <w:vAlign w:val="center"/>
          </w:tcPr>
          <w:p w14:paraId="7C6878A1" w14:textId="77777777" w:rsidR="00BD671D" w:rsidRPr="00AC372D" w:rsidRDefault="00BD671D" w:rsidP="00B97C54">
            <w:pPr>
              <w:pStyle w:val="JBodyText"/>
              <w:spacing w:line="240" w:lineRule="auto"/>
              <w:ind w:left="-2"/>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6"/>
                <w:szCs w:val="16"/>
              </w:rPr>
            </w:pPr>
            <w:r w:rsidRPr="00AC372D">
              <w:rPr>
                <w:rFonts w:ascii="Arial" w:hAnsi="Arial" w:cs="Arial"/>
                <w:bCs w:val="0"/>
                <w:sz w:val="16"/>
                <w:szCs w:val="16"/>
              </w:rPr>
              <w:t>Type of industry</w:t>
            </w:r>
          </w:p>
        </w:tc>
        <w:tc>
          <w:tcPr>
            <w:tcW w:w="1369" w:type="dxa"/>
            <w:vAlign w:val="center"/>
          </w:tcPr>
          <w:p w14:paraId="4EE8C354" w14:textId="77777777" w:rsidR="00BD671D" w:rsidRPr="00AC372D" w:rsidRDefault="00BD671D" w:rsidP="00B97C54">
            <w:pPr>
              <w:pStyle w:val="JBodyText"/>
              <w:spacing w:line="240" w:lineRule="auto"/>
              <w:ind w:left="-2"/>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6"/>
                <w:szCs w:val="16"/>
              </w:rPr>
            </w:pPr>
            <w:r w:rsidRPr="00AC372D">
              <w:rPr>
                <w:rFonts w:ascii="Arial" w:hAnsi="Arial" w:cs="Arial"/>
                <w:bCs w:val="0"/>
                <w:sz w:val="16"/>
                <w:szCs w:val="16"/>
              </w:rPr>
              <w:t>Object of study</w:t>
            </w:r>
          </w:p>
        </w:tc>
        <w:tc>
          <w:tcPr>
            <w:tcW w:w="1701" w:type="dxa"/>
            <w:vAlign w:val="center"/>
          </w:tcPr>
          <w:p w14:paraId="529A5DAF" w14:textId="77777777" w:rsidR="00BD671D" w:rsidRPr="00AC372D" w:rsidRDefault="00BD671D" w:rsidP="00B97C54">
            <w:pPr>
              <w:pStyle w:val="JBodyText"/>
              <w:spacing w:line="240" w:lineRule="auto"/>
              <w:ind w:left="-2"/>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6"/>
                <w:szCs w:val="16"/>
              </w:rPr>
            </w:pPr>
            <w:r w:rsidRPr="00AC372D">
              <w:rPr>
                <w:rFonts w:ascii="Arial" w:hAnsi="Arial" w:cs="Arial"/>
                <w:bCs w:val="0"/>
                <w:sz w:val="16"/>
                <w:szCs w:val="16"/>
              </w:rPr>
              <w:t>CI Activities (Tools)</w:t>
            </w:r>
          </w:p>
        </w:tc>
        <w:tc>
          <w:tcPr>
            <w:tcW w:w="1418" w:type="dxa"/>
            <w:vAlign w:val="center"/>
          </w:tcPr>
          <w:p w14:paraId="0708D932" w14:textId="77777777" w:rsidR="00BD671D" w:rsidRPr="00AC372D" w:rsidRDefault="00BD671D" w:rsidP="00B97C54">
            <w:pPr>
              <w:pStyle w:val="JBodyText"/>
              <w:spacing w:line="240" w:lineRule="auto"/>
              <w:ind w:left="-2"/>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6"/>
                <w:szCs w:val="16"/>
              </w:rPr>
            </w:pPr>
            <w:r w:rsidRPr="00AC372D">
              <w:rPr>
                <w:rFonts w:ascii="Arial" w:hAnsi="Arial" w:cs="Arial"/>
                <w:bCs w:val="0"/>
                <w:sz w:val="16"/>
                <w:szCs w:val="16"/>
              </w:rPr>
              <w:t>Variables</w:t>
            </w:r>
          </w:p>
        </w:tc>
        <w:tc>
          <w:tcPr>
            <w:tcW w:w="2126" w:type="dxa"/>
            <w:vAlign w:val="center"/>
          </w:tcPr>
          <w:p w14:paraId="798105BD" w14:textId="77777777" w:rsidR="00BD671D" w:rsidRPr="00AC372D" w:rsidRDefault="00BD671D" w:rsidP="00B97C54">
            <w:pPr>
              <w:pStyle w:val="JBodyText"/>
              <w:spacing w:line="240" w:lineRule="auto"/>
              <w:ind w:left="-2"/>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6"/>
                <w:szCs w:val="16"/>
              </w:rPr>
            </w:pPr>
            <w:r w:rsidRPr="00AC372D">
              <w:rPr>
                <w:rFonts w:ascii="Arial" w:hAnsi="Arial" w:cs="Arial"/>
                <w:bCs w:val="0"/>
                <w:sz w:val="16"/>
                <w:szCs w:val="16"/>
              </w:rPr>
              <w:t>Results</w:t>
            </w:r>
          </w:p>
        </w:tc>
      </w:tr>
      <w:tr w:rsidR="00BD671D" w:rsidRPr="00AC372D" w14:paraId="5EBA3CB5" w14:textId="77777777" w:rsidTr="002065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 w:type="dxa"/>
          </w:tcPr>
          <w:p w14:paraId="7B18E119" w14:textId="77777777" w:rsidR="00BD671D" w:rsidRPr="00AC372D" w:rsidRDefault="00BD671D" w:rsidP="00B97C54">
            <w:pPr>
              <w:pStyle w:val="JBodyText"/>
              <w:spacing w:after="0" w:line="240" w:lineRule="auto"/>
              <w:ind w:left="-2"/>
              <w:rPr>
                <w:rFonts w:ascii="Arial" w:hAnsi="Arial" w:cs="Arial"/>
                <w:b w:val="0"/>
                <w:sz w:val="16"/>
                <w:szCs w:val="16"/>
              </w:rPr>
            </w:pPr>
            <w:r w:rsidRPr="00AC372D">
              <w:rPr>
                <w:rFonts w:ascii="Arial" w:hAnsi="Arial" w:cs="Arial"/>
                <w:b w:val="0"/>
                <w:sz w:val="16"/>
                <w:szCs w:val="16"/>
              </w:rPr>
              <w:t>1</w:t>
            </w:r>
          </w:p>
        </w:tc>
        <w:tc>
          <w:tcPr>
            <w:tcW w:w="1299" w:type="dxa"/>
          </w:tcPr>
          <w:p w14:paraId="04807A1E"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roofErr w:type="spellStart"/>
            <w:r w:rsidRPr="00AC372D">
              <w:rPr>
                <w:rFonts w:ascii="Arial" w:hAnsi="Arial" w:cs="Arial"/>
                <w:bCs/>
                <w:sz w:val="16"/>
                <w:szCs w:val="16"/>
              </w:rPr>
              <w:t>Fatkhurrohman</w:t>
            </w:r>
            <w:proofErr w:type="spellEnd"/>
            <w:r w:rsidRPr="00AC372D">
              <w:rPr>
                <w:rFonts w:ascii="Arial" w:hAnsi="Arial" w:cs="Arial"/>
                <w:bCs/>
                <w:sz w:val="16"/>
                <w:szCs w:val="16"/>
              </w:rPr>
              <w:t xml:space="preserve"> &amp; </w:t>
            </w:r>
            <w:proofErr w:type="spellStart"/>
            <w:r w:rsidRPr="00AC372D">
              <w:rPr>
                <w:rFonts w:ascii="Arial" w:hAnsi="Arial" w:cs="Arial"/>
                <w:bCs/>
                <w:sz w:val="16"/>
                <w:szCs w:val="16"/>
              </w:rPr>
              <w:t>Subawa</w:t>
            </w:r>
            <w:proofErr w:type="spellEnd"/>
            <w:r w:rsidRPr="00AC372D">
              <w:rPr>
                <w:rFonts w:ascii="Arial" w:hAnsi="Arial" w:cs="Arial"/>
                <w:bCs/>
                <w:sz w:val="16"/>
                <w:szCs w:val="16"/>
              </w:rPr>
              <w:t xml:space="preserve"> (2016)</w:t>
            </w:r>
          </w:p>
        </w:tc>
        <w:tc>
          <w:tcPr>
            <w:tcW w:w="1015" w:type="dxa"/>
          </w:tcPr>
          <w:p w14:paraId="4FD97217"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Automotive</w:t>
            </w:r>
          </w:p>
        </w:tc>
        <w:tc>
          <w:tcPr>
            <w:tcW w:w="1369" w:type="dxa"/>
          </w:tcPr>
          <w:p w14:paraId="63FAC81A"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Shaft Loader Machine in the Banbury Department of PT Bridgestone Tire Indonesia</w:t>
            </w:r>
          </w:p>
        </w:tc>
        <w:tc>
          <w:tcPr>
            <w:tcW w:w="1701" w:type="dxa"/>
          </w:tcPr>
          <w:p w14:paraId="26DB6EEE"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Adding a stopper to the problematic part of the machine. (Kaizen team, jig)</w:t>
            </w:r>
          </w:p>
        </w:tc>
        <w:tc>
          <w:tcPr>
            <w:tcW w:w="1418" w:type="dxa"/>
          </w:tcPr>
          <w:p w14:paraId="4B3B6000"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6"/>
                <w:szCs w:val="16"/>
              </w:rPr>
            </w:pPr>
            <w:r w:rsidRPr="00AC372D">
              <w:rPr>
                <w:rFonts w:ascii="Arial" w:hAnsi="Arial" w:cs="Arial"/>
                <w:bCs/>
                <w:color w:val="000000"/>
                <w:sz w:val="16"/>
                <w:szCs w:val="16"/>
              </w:rPr>
              <w:t xml:space="preserve">Delivery, quality, cost, environment, safety </w:t>
            </w:r>
          </w:p>
        </w:tc>
        <w:tc>
          <w:tcPr>
            <w:tcW w:w="2126" w:type="dxa"/>
          </w:tcPr>
          <w:p w14:paraId="3FDEBB0A"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6"/>
                <w:szCs w:val="16"/>
              </w:rPr>
            </w:pPr>
            <w:r w:rsidRPr="00AC372D">
              <w:rPr>
                <w:rFonts w:ascii="Arial" w:hAnsi="Arial" w:cs="Arial"/>
                <w:bCs/>
                <w:color w:val="000000"/>
                <w:sz w:val="16"/>
                <w:szCs w:val="16"/>
              </w:rPr>
              <w:t>Reduce production costs by 180 million/month</w:t>
            </w:r>
          </w:p>
        </w:tc>
      </w:tr>
      <w:tr w:rsidR="00BD671D" w:rsidRPr="00AC372D" w14:paraId="04B9CC07" w14:textId="77777777" w:rsidTr="00206502">
        <w:tc>
          <w:tcPr>
            <w:cnfStyle w:val="001000000000" w:firstRow="0" w:lastRow="0" w:firstColumn="1" w:lastColumn="0" w:oddVBand="0" w:evenVBand="0" w:oddHBand="0" w:evenHBand="0" w:firstRowFirstColumn="0" w:firstRowLastColumn="0" w:lastRowFirstColumn="0" w:lastRowLastColumn="0"/>
            <w:tcW w:w="428" w:type="dxa"/>
          </w:tcPr>
          <w:p w14:paraId="29B7CFEF" w14:textId="77777777" w:rsidR="00BD671D" w:rsidRPr="00AC372D" w:rsidRDefault="00BD671D" w:rsidP="00B97C54">
            <w:pPr>
              <w:pStyle w:val="JBodyText"/>
              <w:spacing w:after="0" w:line="240" w:lineRule="auto"/>
              <w:ind w:left="-2"/>
              <w:rPr>
                <w:rFonts w:ascii="Arial" w:hAnsi="Arial" w:cs="Arial"/>
                <w:b w:val="0"/>
                <w:sz w:val="16"/>
                <w:szCs w:val="16"/>
              </w:rPr>
            </w:pPr>
            <w:r w:rsidRPr="00AC372D">
              <w:rPr>
                <w:rFonts w:ascii="Arial" w:hAnsi="Arial" w:cs="Arial"/>
                <w:b w:val="0"/>
                <w:sz w:val="16"/>
                <w:szCs w:val="16"/>
              </w:rPr>
              <w:t>2</w:t>
            </w:r>
          </w:p>
        </w:tc>
        <w:tc>
          <w:tcPr>
            <w:tcW w:w="1299" w:type="dxa"/>
          </w:tcPr>
          <w:p w14:paraId="0BB0D80C"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Abdullah (2013)</w:t>
            </w:r>
          </w:p>
        </w:tc>
        <w:tc>
          <w:tcPr>
            <w:tcW w:w="1015" w:type="dxa"/>
          </w:tcPr>
          <w:p w14:paraId="1A5CFE22"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Automotive</w:t>
            </w:r>
          </w:p>
        </w:tc>
        <w:tc>
          <w:tcPr>
            <w:tcW w:w="1369" w:type="dxa"/>
          </w:tcPr>
          <w:p w14:paraId="7C8E138C"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color w:val="000000"/>
                <w:sz w:val="16"/>
                <w:szCs w:val="16"/>
              </w:rPr>
              <w:t xml:space="preserve">Mori Seiki and Topper 920 CNC machines in the machining </w:t>
            </w:r>
            <w:proofErr w:type="spellStart"/>
            <w:r w:rsidRPr="00AC372D">
              <w:rPr>
                <w:rFonts w:ascii="Arial" w:hAnsi="Arial" w:cs="Arial"/>
                <w:bCs/>
                <w:color w:val="000000"/>
                <w:sz w:val="16"/>
                <w:szCs w:val="16"/>
              </w:rPr>
              <w:t>center</w:t>
            </w:r>
            <w:proofErr w:type="spellEnd"/>
            <w:r w:rsidRPr="00AC372D">
              <w:rPr>
                <w:rFonts w:ascii="Arial" w:hAnsi="Arial" w:cs="Arial"/>
                <w:bCs/>
                <w:color w:val="000000"/>
                <w:sz w:val="16"/>
                <w:szCs w:val="16"/>
              </w:rPr>
              <w:t xml:space="preserve"> line</w:t>
            </w:r>
          </w:p>
        </w:tc>
        <w:tc>
          <w:tcPr>
            <w:tcW w:w="1701" w:type="dxa"/>
          </w:tcPr>
          <w:p w14:paraId="7190E0B6"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Improving work standards step by step, continuously, involving all parties, namely leaders and employees (DMAIC)</w:t>
            </w:r>
          </w:p>
        </w:tc>
        <w:tc>
          <w:tcPr>
            <w:tcW w:w="1418" w:type="dxa"/>
          </w:tcPr>
          <w:p w14:paraId="5E0993E3"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color w:val="000000"/>
                <w:sz w:val="16"/>
                <w:szCs w:val="16"/>
              </w:rPr>
              <w:t>Machine efficiency</w:t>
            </w:r>
          </w:p>
        </w:tc>
        <w:tc>
          <w:tcPr>
            <w:tcW w:w="2126" w:type="dxa"/>
          </w:tcPr>
          <w:p w14:paraId="307B495A"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The efficiency of the Mori Seiki machine increased from 66% to 83%, and the Topper machine increased from 74% to 83%</w:t>
            </w:r>
          </w:p>
        </w:tc>
      </w:tr>
      <w:tr w:rsidR="00BD671D" w:rsidRPr="00AC372D" w14:paraId="5CF30753" w14:textId="77777777" w:rsidTr="002065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 w:type="dxa"/>
          </w:tcPr>
          <w:p w14:paraId="66D4E336" w14:textId="77777777" w:rsidR="00BD671D" w:rsidRPr="00AC372D" w:rsidRDefault="00BD671D" w:rsidP="00B97C54">
            <w:pPr>
              <w:pStyle w:val="JBodyText"/>
              <w:spacing w:after="0" w:line="240" w:lineRule="auto"/>
              <w:ind w:left="-2"/>
              <w:rPr>
                <w:rFonts w:ascii="Arial" w:hAnsi="Arial" w:cs="Arial"/>
                <w:b w:val="0"/>
                <w:sz w:val="16"/>
                <w:szCs w:val="16"/>
              </w:rPr>
            </w:pPr>
            <w:r w:rsidRPr="00AC372D">
              <w:rPr>
                <w:rFonts w:ascii="Arial" w:hAnsi="Arial" w:cs="Arial"/>
                <w:b w:val="0"/>
                <w:sz w:val="16"/>
                <w:szCs w:val="16"/>
              </w:rPr>
              <w:t>3</w:t>
            </w:r>
          </w:p>
        </w:tc>
        <w:tc>
          <w:tcPr>
            <w:tcW w:w="1299" w:type="dxa"/>
          </w:tcPr>
          <w:p w14:paraId="101D7114"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roofErr w:type="spellStart"/>
            <w:r w:rsidRPr="00AC372D">
              <w:rPr>
                <w:rFonts w:ascii="Arial" w:hAnsi="Arial" w:cs="Arial"/>
                <w:bCs/>
                <w:sz w:val="16"/>
                <w:szCs w:val="16"/>
              </w:rPr>
              <w:t>Rinto</w:t>
            </w:r>
            <w:proofErr w:type="spellEnd"/>
            <w:r w:rsidRPr="00AC372D">
              <w:rPr>
                <w:rFonts w:ascii="Arial" w:hAnsi="Arial" w:cs="Arial"/>
                <w:bCs/>
                <w:sz w:val="16"/>
                <w:szCs w:val="16"/>
              </w:rPr>
              <w:t xml:space="preserve"> (2012)</w:t>
            </w:r>
          </w:p>
        </w:tc>
        <w:tc>
          <w:tcPr>
            <w:tcW w:w="1015" w:type="dxa"/>
          </w:tcPr>
          <w:p w14:paraId="5487B34D"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Automotive</w:t>
            </w:r>
          </w:p>
        </w:tc>
        <w:tc>
          <w:tcPr>
            <w:tcW w:w="1369" w:type="dxa"/>
          </w:tcPr>
          <w:p w14:paraId="74F68329"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 xml:space="preserve">Machining Line Body </w:t>
            </w:r>
            <w:proofErr w:type="spellStart"/>
            <w:r w:rsidRPr="00AC372D">
              <w:rPr>
                <w:rFonts w:ascii="Arial" w:hAnsi="Arial" w:cs="Arial"/>
                <w:bCs/>
                <w:sz w:val="16"/>
                <w:szCs w:val="16"/>
              </w:rPr>
              <w:t>Caliper</w:t>
            </w:r>
            <w:proofErr w:type="spellEnd"/>
            <w:r w:rsidRPr="00AC372D">
              <w:rPr>
                <w:rFonts w:ascii="Arial" w:hAnsi="Arial" w:cs="Arial"/>
                <w:bCs/>
                <w:sz w:val="16"/>
                <w:szCs w:val="16"/>
              </w:rPr>
              <w:t xml:space="preserve"> PT TDW</w:t>
            </w:r>
          </w:p>
        </w:tc>
        <w:tc>
          <w:tcPr>
            <w:tcW w:w="1701" w:type="dxa"/>
          </w:tcPr>
          <w:p w14:paraId="3012B534"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Improvising the machining process to make it faster (Fishbone diagram, Kaizen project to increase production capacity)</w:t>
            </w:r>
          </w:p>
        </w:tc>
        <w:tc>
          <w:tcPr>
            <w:tcW w:w="1418" w:type="dxa"/>
          </w:tcPr>
          <w:p w14:paraId="58BE68BA"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Production capacity, Processing Time, Cost</w:t>
            </w:r>
          </w:p>
        </w:tc>
        <w:tc>
          <w:tcPr>
            <w:tcW w:w="2126" w:type="dxa"/>
          </w:tcPr>
          <w:p w14:paraId="1BC4836F"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Processing time was successfully reduced, capacity increased by 13.86%, and cost reduction amounted to IDR 8,485,181,549</w:t>
            </w:r>
          </w:p>
        </w:tc>
      </w:tr>
      <w:tr w:rsidR="00BD671D" w:rsidRPr="00AC372D" w14:paraId="49EA2D5F" w14:textId="77777777" w:rsidTr="00206502">
        <w:tc>
          <w:tcPr>
            <w:cnfStyle w:val="001000000000" w:firstRow="0" w:lastRow="0" w:firstColumn="1" w:lastColumn="0" w:oddVBand="0" w:evenVBand="0" w:oddHBand="0" w:evenHBand="0" w:firstRowFirstColumn="0" w:firstRowLastColumn="0" w:lastRowFirstColumn="0" w:lastRowLastColumn="0"/>
            <w:tcW w:w="428" w:type="dxa"/>
          </w:tcPr>
          <w:p w14:paraId="726CD85C" w14:textId="77777777" w:rsidR="00BD671D" w:rsidRPr="00AC372D" w:rsidRDefault="00BD671D" w:rsidP="00B97C54">
            <w:pPr>
              <w:pStyle w:val="JBodyText"/>
              <w:spacing w:after="0" w:line="240" w:lineRule="auto"/>
              <w:ind w:left="-2"/>
              <w:rPr>
                <w:rFonts w:ascii="Arial" w:hAnsi="Arial" w:cs="Arial"/>
                <w:b w:val="0"/>
                <w:sz w:val="16"/>
                <w:szCs w:val="16"/>
              </w:rPr>
            </w:pPr>
            <w:r w:rsidRPr="00AC372D">
              <w:rPr>
                <w:rFonts w:ascii="Arial" w:hAnsi="Arial" w:cs="Arial"/>
                <w:b w:val="0"/>
                <w:sz w:val="16"/>
                <w:szCs w:val="16"/>
              </w:rPr>
              <w:t>4</w:t>
            </w:r>
          </w:p>
        </w:tc>
        <w:tc>
          <w:tcPr>
            <w:tcW w:w="1299" w:type="dxa"/>
          </w:tcPr>
          <w:p w14:paraId="54B54020"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roofErr w:type="spellStart"/>
            <w:r w:rsidRPr="00AC372D">
              <w:rPr>
                <w:rFonts w:ascii="Arial" w:hAnsi="Arial" w:cs="Arial"/>
                <w:bCs/>
                <w:sz w:val="16"/>
                <w:szCs w:val="16"/>
              </w:rPr>
              <w:t>Ayuningtyas</w:t>
            </w:r>
            <w:proofErr w:type="spellEnd"/>
            <w:r w:rsidRPr="00AC372D">
              <w:rPr>
                <w:rFonts w:ascii="Arial" w:hAnsi="Arial" w:cs="Arial"/>
                <w:bCs/>
                <w:sz w:val="16"/>
                <w:szCs w:val="16"/>
              </w:rPr>
              <w:t xml:space="preserve"> et al. (2014)</w:t>
            </w:r>
          </w:p>
        </w:tc>
        <w:tc>
          <w:tcPr>
            <w:tcW w:w="1015" w:type="dxa"/>
          </w:tcPr>
          <w:p w14:paraId="4869EB75" w14:textId="77777777" w:rsidR="00BD671D" w:rsidRPr="00AC372D" w:rsidRDefault="00BD671D" w:rsidP="00B97C54">
            <w:pPr>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Medical aids</w:t>
            </w:r>
          </w:p>
        </w:tc>
        <w:tc>
          <w:tcPr>
            <w:tcW w:w="1369" w:type="dxa"/>
          </w:tcPr>
          <w:p w14:paraId="227ACD8F" w14:textId="77777777" w:rsidR="00BD671D" w:rsidRPr="00AC372D" w:rsidRDefault="00BD671D" w:rsidP="00B97C54">
            <w:pPr>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roofErr w:type="spellStart"/>
            <w:r w:rsidRPr="00AC372D">
              <w:rPr>
                <w:rFonts w:ascii="Arial" w:hAnsi="Arial" w:cs="Arial"/>
                <w:bCs/>
                <w:sz w:val="16"/>
                <w:szCs w:val="16"/>
              </w:rPr>
              <w:t>Hansaplast</w:t>
            </w:r>
            <w:proofErr w:type="spellEnd"/>
            <w:r w:rsidRPr="00AC372D">
              <w:rPr>
                <w:rFonts w:ascii="Arial" w:hAnsi="Arial" w:cs="Arial"/>
                <w:bCs/>
                <w:sz w:val="16"/>
                <w:szCs w:val="16"/>
              </w:rPr>
              <w:t xml:space="preserve"> Production Manual Packing Area</w:t>
            </w:r>
          </w:p>
          <w:p w14:paraId="5C2CA98F"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PT Beiersdorf Indonesia PC Malang</w:t>
            </w:r>
          </w:p>
        </w:tc>
        <w:tc>
          <w:tcPr>
            <w:tcW w:w="1701" w:type="dxa"/>
          </w:tcPr>
          <w:p w14:paraId="3871BF25" w14:textId="032C80CA"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 xml:space="preserve">Standardization of work elements through improving production layouts (Kaizen, PDCA Cycle, Stopping Clock Method, Line Balancing, Left Hand </w:t>
            </w:r>
            <w:r w:rsidR="00275D75">
              <w:rPr>
                <w:rFonts w:ascii="Arial" w:hAnsi="Arial" w:cs="Arial"/>
                <w:bCs/>
                <w:sz w:val="16"/>
                <w:szCs w:val="16"/>
              </w:rPr>
              <w:t>&amp;</w:t>
            </w:r>
            <w:r w:rsidRPr="00AC372D">
              <w:rPr>
                <w:rFonts w:ascii="Arial" w:hAnsi="Arial" w:cs="Arial"/>
                <w:bCs/>
                <w:sz w:val="16"/>
                <w:szCs w:val="16"/>
              </w:rPr>
              <w:t xml:space="preserve"> </w:t>
            </w:r>
            <w:proofErr w:type="gramStart"/>
            <w:r w:rsidRPr="00AC372D">
              <w:rPr>
                <w:rFonts w:ascii="Arial" w:hAnsi="Arial" w:cs="Arial"/>
                <w:bCs/>
                <w:sz w:val="16"/>
                <w:szCs w:val="16"/>
              </w:rPr>
              <w:t>Right</w:t>
            </w:r>
            <w:r>
              <w:rPr>
                <w:rFonts w:ascii="Arial" w:hAnsi="Arial" w:cs="Arial"/>
                <w:bCs/>
                <w:sz w:val="16"/>
                <w:szCs w:val="16"/>
              </w:rPr>
              <w:t xml:space="preserve"> </w:t>
            </w:r>
            <w:r w:rsidRPr="00AC372D">
              <w:rPr>
                <w:rFonts w:ascii="Arial" w:hAnsi="Arial" w:cs="Arial"/>
                <w:bCs/>
                <w:sz w:val="16"/>
                <w:szCs w:val="16"/>
              </w:rPr>
              <w:t>Hand</w:t>
            </w:r>
            <w:proofErr w:type="gramEnd"/>
            <w:r w:rsidRPr="00AC372D">
              <w:rPr>
                <w:rFonts w:ascii="Arial" w:hAnsi="Arial" w:cs="Arial"/>
                <w:bCs/>
                <w:sz w:val="16"/>
                <w:szCs w:val="16"/>
              </w:rPr>
              <w:t xml:space="preserve"> Maps)</w:t>
            </w:r>
          </w:p>
        </w:tc>
        <w:tc>
          <w:tcPr>
            <w:tcW w:w="1418" w:type="dxa"/>
          </w:tcPr>
          <w:p w14:paraId="7EBED35E"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Productivity, Work Efficiency, Standardization of Work Methods, Production Layout, Standard Time</w:t>
            </w:r>
          </w:p>
        </w:tc>
        <w:tc>
          <w:tcPr>
            <w:tcW w:w="2126" w:type="dxa"/>
          </w:tcPr>
          <w:p w14:paraId="79BFB0AF"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Increased efficiency with a reduced standard time of 15.86 seconds. Improved line efficiency of 80%, a smoothness index value of 6.45, increased production output by 40 shipping cartons</w:t>
            </w:r>
          </w:p>
        </w:tc>
      </w:tr>
      <w:tr w:rsidR="00BD671D" w:rsidRPr="00AC372D" w14:paraId="7FD98D29" w14:textId="77777777" w:rsidTr="002065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 w:type="dxa"/>
          </w:tcPr>
          <w:p w14:paraId="37DB82D5" w14:textId="77777777" w:rsidR="00BD671D" w:rsidRPr="00AC372D" w:rsidRDefault="00BD671D" w:rsidP="00B97C54">
            <w:pPr>
              <w:pStyle w:val="JBodyText"/>
              <w:spacing w:after="0" w:line="240" w:lineRule="auto"/>
              <w:ind w:left="-2"/>
              <w:rPr>
                <w:rFonts w:ascii="Arial" w:hAnsi="Arial" w:cs="Arial"/>
                <w:b w:val="0"/>
                <w:sz w:val="16"/>
                <w:szCs w:val="16"/>
              </w:rPr>
            </w:pPr>
            <w:r w:rsidRPr="00AC372D">
              <w:rPr>
                <w:rFonts w:ascii="Arial" w:hAnsi="Arial" w:cs="Arial"/>
                <w:b w:val="0"/>
                <w:sz w:val="16"/>
                <w:szCs w:val="16"/>
              </w:rPr>
              <w:t>5</w:t>
            </w:r>
          </w:p>
        </w:tc>
        <w:tc>
          <w:tcPr>
            <w:tcW w:w="1299" w:type="dxa"/>
          </w:tcPr>
          <w:p w14:paraId="7B36FFBD"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roofErr w:type="spellStart"/>
            <w:r w:rsidRPr="00AC372D">
              <w:rPr>
                <w:rFonts w:ascii="Arial" w:hAnsi="Arial" w:cs="Arial"/>
                <w:bCs/>
                <w:sz w:val="16"/>
                <w:szCs w:val="16"/>
              </w:rPr>
              <w:t>Ngadono</w:t>
            </w:r>
            <w:proofErr w:type="spellEnd"/>
            <w:r w:rsidRPr="00AC372D">
              <w:rPr>
                <w:rFonts w:ascii="Arial" w:hAnsi="Arial" w:cs="Arial"/>
                <w:bCs/>
                <w:sz w:val="16"/>
                <w:szCs w:val="16"/>
              </w:rPr>
              <w:t xml:space="preserve"> (2018)</w:t>
            </w:r>
          </w:p>
        </w:tc>
        <w:tc>
          <w:tcPr>
            <w:tcW w:w="1015" w:type="dxa"/>
          </w:tcPr>
          <w:p w14:paraId="07FDF81D"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Automotive</w:t>
            </w:r>
          </w:p>
        </w:tc>
        <w:tc>
          <w:tcPr>
            <w:tcW w:w="1369" w:type="dxa"/>
          </w:tcPr>
          <w:p w14:paraId="35242D27"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Coated safety glass on Trimming Process Line, Production Department</w:t>
            </w:r>
          </w:p>
        </w:tc>
        <w:tc>
          <w:tcPr>
            <w:tcW w:w="1701" w:type="dxa"/>
          </w:tcPr>
          <w:p w14:paraId="47E508FC"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The glass loading method, which was initially manual, was changed to using felting tools.</w:t>
            </w:r>
          </w:p>
        </w:tc>
        <w:tc>
          <w:tcPr>
            <w:tcW w:w="1418" w:type="dxa"/>
          </w:tcPr>
          <w:p w14:paraId="389680E4"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Production result</w:t>
            </w:r>
          </w:p>
        </w:tc>
        <w:tc>
          <w:tcPr>
            <w:tcW w:w="2126" w:type="dxa"/>
          </w:tcPr>
          <w:p w14:paraId="00DB8067"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Increased production output from 1,588 to 1,791 glasses per shift (increased 12.8%)</w:t>
            </w:r>
          </w:p>
        </w:tc>
      </w:tr>
      <w:tr w:rsidR="00BD671D" w:rsidRPr="00AC372D" w14:paraId="4537B4DC" w14:textId="77777777" w:rsidTr="00206502">
        <w:tc>
          <w:tcPr>
            <w:cnfStyle w:val="001000000000" w:firstRow="0" w:lastRow="0" w:firstColumn="1" w:lastColumn="0" w:oddVBand="0" w:evenVBand="0" w:oddHBand="0" w:evenHBand="0" w:firstRowFirstColumn="0" w:firstRowLastColumn="0" w:lastRowFirstColumn="0" w:lastRowLastColumn="0"/>
            <w:tcW w:w="428" w:type="dxa"/>
          </w:tcPr>
          <w:p w14:paraId="5809625E" w14:textId="77777777" w:rsidR="00BD671D" w:rsidRPr="00AC372D" w:rsidRDefault="00BD671D" w:rsidP="00B97C54">
            <w:pPr>
              <w:pStyle w:val="JBodyText"/>
              <w:spacing w:after="0" w:line="240" w:lineRule="auto"/>
              <w:ind w:left="-2"/>
              <w:rPr>
                <w:rFonts w:ascii="Arial" w:hAnsi="Arial" w:cs="Arial"/>
                <w:b w:val="0"/>
                <w:sz w:val="16"/>
                <w:szCs w:val="16"/>
              </w:rPr>
            </w:pPr>
            <w:r w:rsidRPr="00AC372D">
              <w:rPr>
                <w:rFonts w:ascii="Arial" w:hAnsi="Arial" w:cs="Arial"/>
                <w:b w:val="0"/>
                <w:sz w:val="16"/>
                <w:szCs w:val="16"/>
              </w:rPr>
              <w:t>6</w:t>
            </w:r>
          </w:p>
        </w:tc>
        <w:tc>
          <w:tcPr>
            <w:tcW w:w="1299" w:type="dxa"/>
          </w:tcPr>
          <w:p w14:paraId="7B0F9AEB"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Setiawan &amp; Yosan (2017)</w:t>
            </w:r>
          </w:p>
        </w:tc>
        <w:tc>
          <w:tcPr>
            <w:tcW w:w="1015" w:type="dxa"/>
          </w:tcPr>
          <w:p w14:paraId="20B7235B"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Mobile phone</w:t>
            </w:r>
          </w:p>
        </w:tc>
        <w:tc>
          <w:tcPr>
            <w:tcW w:w="1369" w:type="dxa"/>
          </w:tcPr>
          <w:p w14:paraId="2CD428CF" w14:textId="07B4556A" w:rsidR="00BD671D" w:rsidRPr="00AC372D" w:rsidRDefault="0008386F"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Pr>
                <w:rFonts w:ascii="Arial" w:hAnsi="Arial" w:cs="Arial"/>
                <w:bCs/>
                <w:sz w:val="16"/>
                <w:szCs w:val="16"/>
              </w:rPr>
              <w:t>Warehouse Division</w:t>
            </w:r>
            <w:r w:rsidR="00BD671D">
              <w:rPr>
                <w:rFonts w:ascii="Arial" w:hAnsi="Arial" w:cs="Arial"/>
                <w:bCs/>
                <w:sz w:val="16"/>
                <w:szCs w:val="16"/>
              </w:rPr>
              <w:t xml:space="preserve"> of PT Sarana </w:t>
            </w:r>
            <w:proofErr w:type="spellStart"/>
            <w:r w:rsidR="00BD671D">
              <w:rPr>
                <w:rFonts w:ascii="Arial" w:hAnsi="Arial" w:cs="Arial"/>
                <w:bCs/>
                <w:sz w:val="16"/>
                <w:szCs w:val="16"/>
              </w:rPr>
              <w:t>Kencana</w:t>
            </w:r>
            <w:proofErr w:type="spellEnd"/>
            <w:r w:rsidR="00BD671D">
              <w:rPr>
                <w:rFonts w:ascii="Arial" w:hAnsi="Arial" w:cs="Arial"/>
                <w:bCs/>
                <w:sz w:val="16"/>
                <w:szCs w:val="16"/>
              </w:rPr>
              <w:t xml:space="preserve"> Mulya in Tangerang Banten</w:t>
            </w:r>
          </w:p>
        </w:tc>
        <w:tc>
          <w:tcPr>
            <w:tcW w:w="1701" w:type="dxa"/>
          </w:tcPr>
          <w:p w14:paraId="622E635D" w14:textId="71DBC83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Pr>
                <w:rFonts w:ascii="Arial" w:hAnsi="Arial" w:cs="Arial"/>
                <w:bCs/>
                <w:sz w:val="16"/>
                <w:szCs w:val="16"/>
              </w:rPr>
              <w:t>Execution of SOPs for product custody, incorporating VSM</w:t>
            </w:r>
            <w:r w:rsidR="0008386F">
              <w:rPr>
                <w:rFonts w:ascii="Arial" w:hAnsi="Arial" w:cs="Arial"/>
                <w:bCs/>
                <w:sz w:val="16"/>
                <w:szCs w:val="16"/>
              </w:rPr>
              <w:t>,</w:t>
            </w:r>
            <w:r>
              <w:rPr>
                <w:rFonts w:ascii="Arial" w:hAnsi="Arial" w:cs="Arial"/>
                <w:bCs/>
                <w:sz w:val="16"/>
                <w:szCs w:val="16"/>
              </w:rPr>
              <w:t xml:space="preserve"> 5S and EOQ</w:t>
            </w:r>
          </w:p>
        </w:tc>
        <w:tc>
          <w:tcPr>
            <w:tcW w:w="1418" w:type="dxa"/>
          </w:tcPr>
          <w:p w14:paraId="28A6E2A5"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eastAsiaTheme="minorHAnsi" w:hAnsi="Arial" w:cs="Arial"/>
                <w:bCs/>
                <w:sz w:val="16"/>
                <w:szCs w:val="16"/>
              </w:rPr>
              <w:t>Standard time, inventory</w:t>
            </w:r>
          </w:p>
        </w:tc>
        <w:tc>
          <w:tcPr>
            <w:tcW w:w="2126" w:type="dxa"/>
          </w:tcPr>
          <w:p w14:paraId="25519116"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Decreased standard time from 345,786 to 1478 seconds, inventory increased from 230 pcs to 377 pcs</w:t>
            </w:r>
          </w:p>
        </w:tc>
      </w:tr>
      <w:tr w:rsidR="00BD671D" w:rsidRPr="00AC372D" w14:paraId="727CD907" w14:textId="77777777" w:rsidTr="002065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 w:type="dxa"/>
          </w:tcPr>
          <w:p w14:paraId="05223AC9" w14:textId="77777777" w:rsidR="00BD671D" w:rsidRPr="00AC372D" w:rsidRDefault="00BD671D" w:rsidP="00B97C54">
            <w:pPr>
              <w:pStyle w:val="JBodyText"/>
              <w:spacing w:after="0" w:line="240" w:lineRule="auto"/>
              <w:ind w:left="-2"/>
              <w:rPr>
                <w:rFonts w:ascii="Arial" w:hAnsi="Arial" w:cs="Arial"/>
                <w:b w:val="0"/>
                <w:sz w:val="16"/>
                <w:szCs w:val="16"/>
              </w:rPr>
            </w:pPr>
            <w:r w:rsidRPr="00AC372D">
              <w:rPr>
                <w:rFonts w:ascii="Arial" w:hAnsi="Arial" w:cs="Arial"/>
                <w:b w:val="0"/>
                <w:sz w:val="16"/>
                <w:szCs w:val="16"/>
              </w:rPr>
              <w:t>7</w:t>
            </w:r>
          </w:p>
        </w:tc>
        <w:tc>
          <w:tcPr>
            <w:tcW w:w="1299" w:type="dxa"/>
          </w:tcPr>
          <w:p w14:paraId="0D35E2DA"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 xml:space="preserve">Zahra &amp; </w:t>
            </w:r>
            <w:proofErr w:type="spellStart"/>
            <w:r w:rsidRPr="00AC372D">
              <w:rPr>
                <w:rFonts w:ascii="Arial" w:hAnsi="Arial" w:cs="Arial"/>
                <w:bCs/>
                <w:sz w:val="16"/>
                <w:szCs w:val="16"/>
              </w:rPr>
              <w:t>Purwanggono</w:t>
            </w:r>
            <w:proofErr w:type="spellEnd"/>
            <w:r w:rsidRPr="00AC372D">
              <w:rPr>
                <w:rFonts w:ascii="Arial" w:hAnsi="Arial" w:cs="Arial"/>
                <w:bCs/>
                <w:sz w:val="16"/>
                <w:szCs w:val="16"/>
              </w:rPr>
              <w:t xml:space="preserve"> (2018)</w:t>
            </w:r>
          </w:p>
        </w:tc>
        <w:tc>
          <w:tcPr>
            <w:tcW w:w="1015" w:type="dxa"/>
          </w:tcPr>
          <w:p w14:paraId="674C70A7"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Automotive</w:t>
            </w:r>
          </w:p>
        </w:tc>
        <w:tc>
          <w:tcPr>
            <w:tcW w:w="1369" w:type="dxa"/>
          </w:tcPr>
          <w:p w14:paraId="7A8A9DFE"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PT TMMIN logistics planning division report format</w:t>
            </w:r>
          </w:p>
        </w:tc>
        <w:tc>
          <w:tcPr>
            <w:tcW w:w="1701" w:type="dxa"/>
          </w:tcPr>
          <w:p w14:paraId="32DC059F"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Application of new standards to reports (PDCA)</w:t>
            </w:r>
          </w:p>
        </w:tc>
        <w:tc>
          <w:tcPr>
            <w:tcW w:w="1418" w:type="dxa"/>
          </w:tcPr>
          <w:p w14:paraId="3DD0716A"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 xml:space="preserve">Lead time, productivity </w:t>
            </w:r>
          </w:p>
        </w:tc>
        <w:tc>
          <w:tcPr>
            <w:tcW w:w="2126" w:type="dxa"/>
          </w:tcPr>
          <w:p w14:paraId="009BC262"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Lead time was reduced from 13-14 days to 8 days, and productivity increased by 38.64%</w:t>
            </w:r>
          </w:p>
        </w:tc>
      </w:tr>
      <w:tr w:rsidR="00BD671D" w:rsidRPr="00AC372D" w14:paraId="77F1CCB4" w14:textId="77777777" w:rsidTr="00206502">
        <w:tc>
          <w:tcPr>
            <w:cnfStyle w:val="001000000000" w:firstRow="0" w:lastRow="0" w:firstColumn="1" w:lastColumn="0" w:oddVBand="0" w:evenVBand="0" w:oddHBand="0" w:evenHBand="0" w:firstRowFirstColumn="0" w:firstRowLastColumn="0" w:lastRowFirstColumn="0" w:lastRowLastColumn="0"/>
            <w:tcW w:w="428" w:type="dxa"/>
          </w:tcPr>
          <w:p w14:paraId="3A9EE0EC" w14:textId="77777777" w:rsidR="00BD671D" w:rsidRPr="00AC372D" w:rsidRDefault="00BD671D" w:rsidP="00B97C54">
            <w:pPr>
              <w:pStyle w:val="JBodyText"/>
              <w:spacing w:after="0" w:line="240" w:lineRule="auto"/>
              <w:ind w:left="-2"/>
              <w:rPr>
                <w:rFonts w:ascii="Arial" w:hAnsi="Arial" w:cs="Arial"/>
                <w:b w:val="0"/>
                <w:sz w:val="16"/>
                <w:szCs w:val="16"/>
              </w:rPr>
            </w:pPr>
            <w:r w:rsidRPr="00AC372D">
              <w:rPr>
                <w:rFonts w:ascii="Arial" w:hAnsi="Arial" w:cs="Arial"/>
                <w:b w:val="0"/>
                <w:sz w:val="16"/>
                <w:szCs w:val="16"/>
              </w:rPr>
              <w:t>8</w:t>
            </w:r>
          </w:p>
        </w:tc>
        <w:tc>
          <w:tcPr>
            <w:tcW w:w="1299" w:type="dxa"/>
          </w:tcPr>
          <w:p w14:paraId="7C279B04"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roofErr w:type="spellStart"/>
            <w:r w:rsidRPr="00AC372D">
              <w:rPr>
                <w:rFonts w:ascii="Arial" w:hAnsi="Arial" w:cs="Arial"/>
                <w:bCs/>
                <w:sz w:val="16"/>
                <w:szCs w:val="16"/>
              </w:rPr>
              <w:t>Soesilo</w:t>
            </w:r>
            <w:proofErr w:type="spellEnd"/>
            <w:r w:rsidRPr="00AC372D">
              <w:rPr>
                <w:rFonts w:ascii="Arial" w:hAnsi="Arial" w:cs="Arial"/>
                <w:bCs/>
                <w:sz w:val="16"/>
                <w:szCs w:val="16"/>
              </w:rPr>
              <w:t xml:space="preserve"> (2017)</w:t>
            </w:r>
          </w:p>
        </w:tc>
        <w:tc>
          <w:tcPr>
            <w:tcW w:w="1015" w:type="dxa"/>
          </w:tcPr>
          <w:p w14:paraId="1672EE21"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Automotive</w:t>
            </w:r>
          </w:p>
        </w:tc>
        <w:tc>
          <w:tcPr>
            <w:tcW w:w="1369" w:type="dxa"/>
          </w:tcPr>
          <w:p w14:paraId="52261D43"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Product drying in the PT NGK Busi Indonesia plating area</w:t>
            </w:r>
          </w:p>
        </w:tc>
        <w:tc>
          <w:tcPr>
            <w:tcW w:w="1701" w:type="dxa"/>
          </w:tcPr>
          <w:p w14:paraId="1B3D72CD"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Replacing box coasters with perforated plastic and making shelves for drying products (Kaizen, 5S)</w:t>
            </w:r>
          </w:p>
        </w:tc>
        <w:tc>
          <w:tcPr>
            <w:tcW w:w="1418" w:type="dxa"/>
          </w:tcPr>
          <w:p w14:paraId="1F69E5B0"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eastAsiaTheme="minorHAnsi" w:hAnsi="Arial" w:cs="Arial"/>
                <w:bCs/>
                <w:sz w:val="16"/>
                <w:szCs w:val="16"/>
              </w:rPr>
              <w:t>Drying area working conditions</w:t>
            </w:r>
          </w:p>
        </w:tc>
        <w:tc>
          <w:tcPr>
            <w:tcW w:w="2126" w:type="dxa"/>
          </w:tcPr>
          <w:p w14:paraId="3C9D41CB"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Eliminate box waste, reduce production areas, increase productivity</w:t>
            </w:r>
          </w:p>
        </w:tc>
      </w:tr>
      <w:tr w:rsidR="00BD671D" w:rsidRPr="00AC372D" w14:paraId="10B2381B" w14:textId="77777777" w:rsidTr="002065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 w:type="dxa"/>
          </w:tcPr>
          <w:p w14:paraId="12470BEE" w14:textId="77777777" w:rsidR="00BD671D" w:rsidRPr="00AC372D" w:rsidRDefault="00BD671D" w:rsidP="00B97C54">
            <w:pPr>
              <w:pStyle w:val="JBodyText"/>
              <w:spacing w:after="0" w:line="240" w:lineRule="auto"/>
              <w:ind w:left="-2"/>
              <w:rPr>
                <w:rFonts w:ascii="Arial" w:hAnsi="Arial" w:cs="Arial"/>
                <w:b w:val="0"/>
                <w:sz w:val="16"/>
                <w:szCs w:val="16"/>
              </w:rPr>
            </w:pPr>
            <w:r w:rsidRPr="00AC372D">
              <w:rPr>
                <w:rFonts w:ascii="Arial" w:hAnsi="Arial" w:cs="Arial"/>
                <w:b w:val="0"/>
                <w:sz w:val="16"/>
                <w:szCs w:val="16"/>
              </w:rPr>
              <w:t>9</w:t>
            </w:r>
          </w:p>
        </w:tc>
        <w:tc>
          <w:tcPr>
            <w:tcW w:w="1299" w:type="dxa"/>
          </w:tcPr>
          <w:p w14:paraId="4AA16AB9"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roofErr w:type="spellStart"/>
            <w:r w:rsidRPr="00AC372D">
              <w:rPr>
                <w:rFonts w:ascii="Arial" w:hAnsi="Arial" w:cs="Arial"/>
                <w:bCs/>
                <w:sz w:val="16"/>
                <w:szCs w:val="16"/>
              </w:rPr>
              <w:t>Hudori</w:t>
            </w:r>
            <w:proofErr w:type="spellEnd"/>
            <w:r w:rsidRPr="00AC372D">
              <w:rPr>
                <w:rFonts w:ascii="Arial" w:hAnsi="Arial" w:cs="Arial"/>
                <w:bCs/>
                <w:sz w:val="16"/>
                <w:szCs w:val="16"/>
              </w:rPr>
              <w:t xml:space="preserve"> (2016)</w:t>
            </w:r>
          </w:p>
        </w:tc>
        <w:tc>
          <w:tcPr>
            <w:tcW w:w="1015" w:type="dxa"/>
          </w:tcPr>
          <w:p w14:paraId="2D881D11"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Automotive</w:t>
            </w:r>
          </w:p>
        </w:tc>
        <w:tc>
          <w:tcPr>
            <w:tcW w:w="1369" w:type="dxa"/>
          </w:tcPr>
          <w:p w14:paraId="59CFD131"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Warehouse finished good</w:t>
            </w:r>
          </w:p>
        </w:tc>
        <w:tc>
          <w:tcPr>
            <w:tcW w:w="1701" w:type="dxa"/>
          </w:tcPr>
          <w:p w14:paraId="1499319A"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Reducing the size of FIFO tags, changing the hanging rope from thread to wire (Fishbone diagram, PDCA)</w:t>
            </w:r>
          </w:p>
        </w:tc>
        <w:tc>
          <w:tcPr>
            <w:tcW w:w="1418" w:type="dxa"/>
          </w:tcPr>
          <w:p w14:paraId="54108A88"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Goods retrieval system, people, methods, materials, environment</w:t>
            </w:r>
          </w:p>
        </w:tc>
        <w:tc>
          <w:tcPr>
            <w:tcW w:w="2126" w:type="dxa"/>
          </w:tcPr>
          <w:p w14:paraId="199F55FB"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Reduced error rate to zero defects in FIFO tag position and bin retrieval</w:t>
            </w:r>
          </w:p>
        </w:tc>
      </w:tr>
      <w:tr w:rsidR="00BD671D" w:rsidRPr="00AC372D" w14:paraId="31F8CA53" w14:textId="77777777" w:rsidTr="00206502">
        <w:tc>
          <w:tcPr>
            <w:cnfStyle w:val="001000000000" w:firstRow="0" w:lastRow="0" w:firstColumn="1" w:lastColumn="0" w:oddVBand="0" w:evenVBand="0" w:oddHBand="0" w:evenHBand="0" w:firstRowFirstColumn="0" w:firstRowLastColumn="0" w:lastRowFirstColumn="0" w:lastRowLastColumn="0"/>
            <w:tcW w:w="428" w:type="dxa"/>
          </w:tcPr>
          <w:p w14:paraId="201F26F2" w14:textId="77777777" w:rsidR="00BD671D" w:rsidRPr="00AC372D" w:rsidRDefault="00BD671D" w:rsidP="00B97C54">
            <w:pPr>
              <w:pStyle w:val="JBodyText"/>
              <w:spacing w:after="0" w:line="240" w:lineRule="auto"/>
              <w:ind w:left="-2"/>
              <w:rPr>
                <w:rFonts w:ascii="Arial" w:hAnsi="Arial" w:cs="Arial"/>
                <w:b w:val="0"/>
                <w:sz w:val="16"/>
                <w:szCs w:val="16"/>
              </w:rPr>
            </w:pPr>
            <w:r w:rsidRPr="00AC372D">
              <w:rPr>
                <w:rFonts w:ascii="Arial" w:hAnsi="Arial" w:cs="Arial"/>
                <w:b w:val="0"/>
                <w:sz w:val="16"/>
                <w:szCs w:val="16"/>
              </w:rPr>
              <w:t>10</w:t>
            </w:r>
          </w:p>
        </w:tc>
        <w:tc>
          <w:tcPr>
            <w:tcW w:w="1299" w:type="dxa"/>
          </w:tcPr>
          <w:p w14:paraId="6625E229"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Balol (2022)</w:t>
            </w:r>
          </w:p>
        </w:tc>
        <w:tc>
          <w:tcPr>
            <w:tcW w:w="1015" w:type="dxa"/>
          </w:tcPr>
          <w:p w14:paraId="56622D56"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Bottled drinking water</w:t>
            </w:r>
          </w:p>
        </w:tc>
        <w:tc>
          <w:tcPr>
            <w:tcW w:w="1369" w:type="dxa"/>
          </w:tcPr>
          <w:p w14:paraId="0F723268"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Spare Parts (cutter) for Cup Sealer machines in the packaging process area</w:t>
            </w:r>
          </w:p>
        </w:tc>
        <w:tc>
          <w:tcPr>
            <w:tcW w:w="1701" w:type="dxa"/>
          </w:tcPr>
          <w:p w14:paraId="2B04846B"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Making two blade designs and selecting and installing cutter project 2 (Fishbone diagram)</w:t>
            </w:r>
          </w:p>
        </w:tc>
        <w:tc>
          <w:tcPr>
            <w:tcW w:w="1418" w:type="dxa"/>
          </w:tcPr>
          <w:p w14:paraId="6758BF08" w14:textId="77777777" w:rsidR="00BD671D" w:rsidRPr="00AC372D" w:rsidRDefault="00BD671D" w:rsidP="00B97C54">
            <w:pPr>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 xml:space="preserve">Efficiency, productivity </w:t>
            </w:r>
          </w:p>
        </w:tc>
        <w:tc>
          <w:tcPr>
            <w:tcW w:w="2126" w:type="dxa"/>
          </w:tcPr>
          <w:p w14:paraId="52A57EA8" w14:textId="1B93CC82"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The blade can be used up to 4 times,</w:t>
            </w:r>
            <w:r w:rsidR="00275D75">
              <w:rPr>
                <w:rFonts w:ascii="Arial" w:hAnsi="Arial" w:cs="Arial"/>
                <w:bCs/>
                <w:sz w:val="16"/>
                <w:szCs w:val="16"/>
              </w:rPr>
              <w:t xml:space="preserve"> </w:t>
            </w:r>
            <w:r w:rsidRPr="00AC372D">
              <w:rPr>
                <w:rFonts w:ascii="Arial" w:hAnsi="Arial" w:cs="Arial"/>
                <w:bCs/>
                <w:sz w:val="16"/>
                <w:szCs w:val="16"/>
              </w:rPr>
              <w:t>cutter purchasing efficiency increased by 72.92%, and cutter replacement productivity increased by 57.20%/month.</w:t>
            </w:r>
          </w:p>
        </w:tc>
      </w:tr>
      <w:tr w:rsidR="00BD671D" w:rsidRPr="00AC372D" w14:paraId="46903FB2" w14:textId="77777777" w:rsidTr="002065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 w:type="dxa"/>
          </w:tcPr>
          <w:p w14:paraId="30769D15" w14:textId="77777777" w:rsidR="00BD671D" w:rsidRPr="00AC372D" w:rsidRDefault="00BD671D" w:rsidP="00B97C54">
            <w:pPr>
              <w:pStyle w:val="JBodyText"/>
              <w:spacing w:after="0" w:line="240" w:lineRule="auto"/>
              <w:ind w:left="-2"/>
              <w:rPr>
                <w:rFonts w:ascii="Arial" w:hAnsi="Arial" w:cs="Arial"/>
                <w:b w:val="0"/>
                <w:sz w:val="16"/>
                <w:szCs w:val="16"/>
              </w:rPr>
            </w:pPr>
            <w:r w:rsidRPr="00AC372D">
              <w:rPr>
                <w:rFonts w:ascii="Arial" w:hAnsi="Arial" w:cs="Arial"/>
                <w:b w:val="0"/>
                <w:sz w:val="16"/>
                <w:szCs w:val="16"/>
              </w:rPr>
              <w:lastRenderedPageBreak/>
              <w:t>11</w:t>
            </w:r>
          </w:p>
        </w:tc>
        <w:tc>
          <w:tcPr>
            <w:tcW w:w="1299" w:type="dxa"/>
          </w:tcPr>
          <w:p w14:paraId="5174FAAE"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Arif et al. (2018)</w:t>
            </w:r>
          </w:p>
        </w:tc>
        <w:tc>
          <w:tcPr>
            <w:tcW w:w="1015" w:type="dxa"/>
          </w:tcPr>
          <w:p w14:paraId="0FC1CD11"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Garment</w:t>
            </w:r>
          </w:p>
        </w:tc>
        <w:tc>
          <w:tcPr>
            <w:tcW w:w="1369" w:type="dxa"/>
          </w:tcPr>
          <w:p w14:paraId="18E4AF37"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Sarongs at Air Jet Lom Department (AJL)</w:t>
            </w:r>
          </w:p>
        </w:tc>
        <w:tc>
          <w:tcPr>
            <w:tcW w:w="1701" w:type="dxa"/>
          </w:tcPr>
          <w:p w14:paraId="182280A3"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Process monitoring, 5S implementation (PDCA, Pareto diagram, fishbone diagram)</w:t>
            </w:r>
          </w:p>
        </w:tc>
        <w:tc>
          <w:tcPr>
            <w:tcW w:w="1418" w:type="dxa"/>
          </w:tcPr>
          <w:p w14:paraId="7EADB4C5" w14:textId="3A0EA788" w:rsidR="00BD671D" w:rsidRPr="00AC372D" w:rsidRDefault="00A2780F"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Pr>
                <w:rFonts w:ascii="Arial" w:eastAsia="Calibri" w:hAnsi="Arial" w:cs="Arial"/>
                <w:bCs/>
                <w:sz w:val="16"/>
                <w:szCs w:val="16"/>
                <w:lang w:val="en-US"/>
              </w:rPr>
              <w:t>P</w:t>
            </w:r>
            <w:r w:rsidR="00BD671D" w:rsidRPr="00AC372D">
              <w:rPr>
                <w:rFonts w:ascii="Arial" w:eastAsia="Calibri" w:hAnsi="Arial" w:cs="Arial"/>
                <w:bCs/>
                <w:sz w:val="16"/>
                <w:szCs w:val="16"/>
                <w:lang w:val="id-ID"/>
              </w:rPr>
              <w:t>roduct defects</w:t>
            </w:r>
            <w:r w:rsidR="0008386F">
              <w:rPr>
                <w:rFonts w:ascii="Arial" w:eastAsia="Calibri" w:hAnsi="Arial" w:cs="Arial"/>
                <w:bCs/>
                <w:sz w:val="16"/>
                <w:szCs w:val="16"/>
                <w:lang w:val="en-US"/>
              </w:rPr>
              <w:t xml:space="preserve"> </w:t>
            </w:r>
            <w:r w:rsidR="00206502">
              <w:rPr>
                <w:rFonts w:ascii="Arial" w:eastAsia="Calibri" w:hAnsi="Arial" w:cs="Arial"/>
                <w:bCs/>
                <w:sz w:val="16"/>
                <w:szCs w:val="16"/>
                <w:lang w:val="en-US"/>
              </w:rPr>
              <w:t xml:space="preserve">&amp; </w:t>
            </w:r>
            <w:r w:rsidR="0008386F">
              <w:rPr>
                <w:rFonts w:ascii="Arial" w:eastAsia="Calibri" w:hAnsi="Arial" w:cs="Arial"/>
                <w:bCs/>
                <w:sz w:val="16"/>
                <w:szCs w:val="16"/>
                <w:lang w:val="en-US"/>
              </w:rPr>
              <w:t>causes</w:t>
            </w:r>
            <w:r w:rsidR="00BD671D" w:rsidRPr="00AC372D">
              <w:rPr>
                <w:rFonts w:ascii="Arial" w:eastAsia="Calibri" w:hAnsi="Arial" w:cs="Arial"/>
                <w:bCs/>
                <w:sz w:val="16"/>
                <w:szCs w:val="16"/>
                <w:lang w:val="id-ID"/>
              </w:rPr>
              <w:t>, work efficiency, man, method,</w:t>
            </w:r>
            <w:r w:rsidR="00206502">
              <w:rPr>
                <w:rFonts w:ascii="Arial" w:eastAsia="Calibri" w:hAnsi="Arial" w:cs="Arial"/>
                <w:bCs/>
                <w:sz w:val="16"/>
                <w:szCs w:val="16"/>
                <w:lang w:val="en-US"/>
              </w:rPr>
              <w:t xml:space="preserve"> </w:t>
            </w:r>
            <w:r w:rsidR="00BD671D" w:rsidRPr="00AC372D">
              <w:rPr>
                <w:rFonts w:ascii="Arial" w:eastAsia="Calibri" w:hAnsi="Arial" w:cs="Arial"/>
                <w:bCs/>
                <w:sz w:val="16"/>
                <w:szCs w:val="16"/>
                <w:lang w:val="id-ID"/>
              </w:rPr>
              <w:t>material, environment, equipment</w:t>
            </w:r>
          </w:p>
        </w:tc>
        <w:tc>
          <w:tcPr>
            <w:tcW w:w="2126" w:type="dxa"/>
          </w:tcPr>
          <w:p w14:paraId="68FCD550"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Increased grade (decreased filling defects by 0.40%, abnormal defects by 0.13%), improved work efficiency from 765 to 82.62%</w:t>
            </w:r>
          </w:p>
        </w:tc>
      </w:tr>
      <w:tr w:rsidR="00BD671D" w:rsidRPr="00AC372D" w14:paraId="4BF52FAD" w14:textId="77777777" w:rsidTr="00206502">
        <w:tc>
          <w:tcPr>
            <w:cnfStyle w:val="001000000000" w:firstRow="0" w:lastRow="0" w:firstColumn="1" w:lastColumn="0" w:oddVBand="0" w:evenVBand="0" w:oddHBand="0" w:evenHBand="0" w:firstRowFirstColumn="0" w:firstRowLastColumn="0" w:lastRowFirstColumn="0" w:lastRowLastColumn="0"/>
            <w:tcW w:w="428" w:type="dxa"/>
          </w:tcPr>
          <w:p w14:paraId="26E85D24" w14:textId="77777777" w:rsidR="00BD671D" w:rsidRPr="00AC372D" w:rsidRDefault="00BD671D" w:rsidP="00B97C54">
            <w:pPr>
              <w:pStyle w:val="JBodyText"/>
              <w:spacing w:after="0" w:line="240" w:lineRule="auto"/>
              <w:ind w:left="-2"/>
              <w:rPr>
                <w:rFonts w:ascii="Arial" w:hAnsi="Arial" w:cs="Arial"/>
                <w:b w:val="0"/>
                <w:sz w:val="16"/>
                <w:szCs w:val="16"/>
              </w:rPr>
            </w:pPr>
            <w:r w:rsidRPr="00AC372D">
              <w:rPr>
                <w:rFonts w:ascii="Arial" w:hAnsi="Arial" w:cs="Arial"/>
                <w:b w:val="0"/>
                <w:sz w:val="16"/>
                <w:szCs w:val="16"/>
              </w:rPr>
              <w:t>12</w:t>
            </w:r>
          </w:p>
        </w:tc>
        <w:tc>
          <w:tcPr>
            <w:tcW w:w="1299" w:type="dxa"/>
          </w:tcPr>
          <w:p w14:paraId="3B4A00E0"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roofErr w:type="spellStart"/>
            <w:r w:rsidRPr="00AC372D">
              <w:rPr>
                <w:rFonts w:ascii="Arial" w:hAnsi="Arial" w:cs="Arial"/>
                <w:bCs/>
                <w:sz w:val="16"/>
                <w:szCs w:val="16"/>
              </w:rPr>
              <w:t>Kurnianingtyas</w:t>
            </w:r>
            <w:proofErr w:type="spellEnd"/>
            <w:r w:rsidRPr="00AC372D">
              <w:rPr>
                <w:rFonts w:ascii="Arial" w:hAnsi="Arial" w:cs="Arial"/>
                <w:bCs/>
                <w:sz w:val="16"/>
                <w:szCs w:val="16"/>
              </w:rPr>
              <w:t xml:space="preserve"> et al. (2021)</w:t>
            </w:r>
          </w:p>
        </w:tc>
        <w:tc>
          <w:tcPr>
            <w:tcW w:w="1015" w:type="dxa"/>
          </w:tcPr>
          <w:p w14:paraId="21106034"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Garment</w:t>
            </w:r>
          </w:p>
        </w:tc>
        <w:tc>
          <w:tcPr>
            <w:tcW w:w="1369" w:type="dxa"/>
          </w:tcPr>
          <w:p w14:paraId="0C4761AB"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The process of sewing long pants in the Sewing Department</w:t>
            </w:r>
          </w:p>
        </w:tc>
        <w:tc>
          <w:tcPr>
            <w:tcW w:w="1701" w:type="dxa"/>
          </w:tcPr>
          <w:p w14:paraId="297A8822" w14:textId="773D578C"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Replacing the SNL machine to an over deck, adding sewing aids, replacing the device to an MCB (Kaizen)</w:t>
            </w:r>
          </w:p>
        </w:tc>
        <w:tc>
          <w:tcPr>
            <w:tcW w:w="1418" w:type="dxa"/>
          </w:tcPr>
          <w:p w14:paraId="5CC53DDE"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Cycle time</w:t>
            </w:r>
          </w:p>
        </w:tc>
        <w:tc>
          <w:tcPr>
            <w:tcW w:w="2126" w:type="dxa"/>
          </w:tcPr>
          <w:p w14:paraId="15E34C5C"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Cycle time is 33% faster, from 91 seconds to 30 seconds.</w:t>
            </w:r>
          </w:p>
        </w:tc>
      </w:tr>
      <w:tr w:rsidR="00BD671D" w:rsidRPr="00AC372D" w14:paraId="707B3F7B" w14:textId="77777777" w:rsidTr="002065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 w:type="dxa"/>
          </w:tcPr>
          <w:p w14:paraId="1832D9EA" w14:textId="77777777" w:rsidR="00BD671D" w:rsidRPr="00AC372D" w:rsidRDefault="00BD671D" w:rsidP="00B97C54">
            <w:pPr>
              <w:pStyle w:val="JBodyText"/>
              <w:spacing w:after="0" w:line="240" w:lineRule="auto"/>
              <w:ind w:left="-2"/>
              <w:rPr>
                <w:rFonts w:ascii="Arial" w:hAnsi="Arial" w:cs="Arial"/>
                <w:b w:val="0"/>
                <w:sz w:val="16"/>
                <w:szCs w:val="16"/>
              </w:rPr>
            </w:pPr>
            <w:r w:rsidRPr="00AC372D">
              <w:rPr>
                <w:rFonts w:ascii="Arial" w:hAnsi="Arial" w:cs="Arial"/>
                <w:b w:val="0"/>
                <w:sz w:val="16"/>
                <w:szCs w:val="16"/>
              </w:rPr>
              <w:t>13</w:t>
            </w:r>
          </w:p>
        </w:tc>
        <w:tc>
          <w:tcPr>
            <w:tcW w:w="1299" w:type="dxa"/>
          </w:tcPr>
          <w:p w14:paraId="71DEA638"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Sofyan (2018)</w:t>
            </w:r>
          </w:p>
        </w:tc>
        <w:tc>
          <w:tcPr>
            <w:tcW w:w="1015" w:type="dxa"/>
          </w:tcPr>
          <w:p w14:paraId="059BA5BD"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Glasses</w:t>
            </w:r>
          </w:p>
        </w:tc>
        <w:tc>
          <w:tcPr>
            <w:tcW w:w="1369" w:type="dxa"/>
          </w:tcPr>
          <w:p w14:paraId="3F31ECA5"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Employee of</w:t>
            </w:r>
            <w:r w:rsidRPr="00AC372D">
              <w:rPr>
                <w:rFonts w:ascii="Arial" w:hAnsi="Arial" w:cs="Arial"/>
                <w:bCs/>
                <w:color w:val="000000"/>
                <w:sz w:val="16"/>
                <w:szCs w:val="16"/>
              </w:rPr>
              <w:t xml:space="preserve"> PT </w:t>
            </w:r>
            <w:proofErr w:type="spellStart"/>
            <w:r w:rsidRPr="00AC372D">
              <w:rPr>
                <w:rFonts w:ascii="Arial" w:hAnsi="Arial" w:cs="Arial"/>
                <w:bCs/>
                <w:color w:val="000000"/>
                <w:sz w:val="16"/>
                <w:szCs w:val="16"/>
              </w:rPr>
              <w:t>Supravisi</w:t>
            </w:r>
            <w:proofErr w:type="spellEnd"/>
            <w:r w:rsidRPr="00AC372D">
              <w:rPr>
                <w:rFonts w:ascii="Arial" w:hAnsi="Arial" w:cs="Arial"/>
                <w:bCs/>
                <w:color w:val="000000"/>
                <w:sz w:val="16"/>
                <w:szCs w:val="16"/>
              </w:rPr>
              <w:t xml:space="preserve"> Rama </w:t>
            </w:r>
            <w:proofErr w:type="spellStart"/>
            <w:r w:rsidRPr="00AC372D">
              <w:rPr>
                <w:rFonts w:ascii="Arial" w:hAnsi="Arial" w:cs="Arial"/>
                <w:bCs/>
                <w:color w:val="000000"/>
                <w:sz w:val="16"/>
                <w:szCs w:val="16"/>
              </w:rPr>
              <w:t>Optik</w:t>
            </w:r>
            <w:proofErr w:type="spellEnd"/>
            <w:r w:rsidRPr="00AC372D">
              <w:rPr>
                <w:rFonts w:ascii="Arial" w:hAnsi="Arial" w:cs="Arial"/>
                <w:bCs/>
                <w:color w:val="000000"/>
                <w:sz w:val="16"/>
                <w:szCs w:val="16"/>
              </w:rPr>
              <w:t xml:space="preserve">, </w:t>
            </w:r>
            <w:proofErr w:type="spellStart"/>
            <w:r w:rsidRPr="00AC372D">
              <w:rPr>
                <w:rFonts w:ascii="Arial" w:hAnsi="Arial" w:cs="Arial"/>
                <w:bCs/>
                <w:color w:val="000000"/>
                <w:sz w:val="16"/>
                <w:szCs w:val="16"/>
              </w:rPr>
              <w:t>Mfg</w:t>
            </w:r>
            <w:proofErr w:type="spellEnd"/>
            <w:r w:rsidRPr="00AC372D">
              <w:rPr>
                <w:rFonts w:ascii="Arial" w:hAnsi="Arial" w:cs="Arial"/>
                <w:bCs/>
                <w:color w:val="000000"/>
                <w:sz w:val="16"/>
                <w:szCs w:val="16"/>
              </w:rPr>
              <w:t xml:space="preserve"> Karawang</w:t>
            </w:r>
          </w:p>
        </w:tc>
        <w:tc>
          <w:tcPr>
            <w:tcW w:w="1701" w:type="dxa"/>
          </w:tcPr>
          <w:p w14:paraId="79505D7D" w14:textId="3385793C"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SPSS</w:t>
            </w:r>
          </w:p>
        </w:tc>
        <w:tc>
          <w:tcPr>
            <w:tcW w:w="1418" w:type="dxa"/>
          </w:tcPr>
          <w:p w14:paraId="1B1F85AA"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color w:val="000000"/>
                <w:sz w:val="16"/>
                <w:szCs w:val="16"/>
              </w:rPr>
              <w:t>Kaizen Work Culture, Employee Productivity Levels</w:t>
            </w:r>
          </w:p>
        </w:tc>
        <w:tc>
          <w:tcPr>
            <w:tcW w:w="2126" w:type="dxa"/>
          </w:tcPr>
          <w:p w14:paraId="23578AF9" w14:textId="101969CD"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Pr>
                <w:rFonts w:ascii="Arial" w:hAnsi="Arial" w:cs="Arial"/>
                <w:bCs/>
                <w:sz w:val="16"/>
                <w:szCs w:val="16"/>
              </w:rPr>
              <w:t>The incorporation of a Kaizen work culture contributes to approximately 17.90% of employee productivity.</w:t>
            </w:r>
          </w:p>
        </w:tc>
      </w:tr>
      <w:tr w:rsidR="00BD671D" w:rsidRPr="00AC372D" w14:paraId="30AACFB0" w14:textId="77777777" w:rsidTr="00206502">
        <w:tc>
          <w:tcPr>
            <w:cnfStyle w:val="001000000000" w:firstRow="0" w:lastRow="0" w:firstColumn="1" w:lastColumn="0" w:oddVBand="0" w:evenVBand="0" w:oddHBand="0" w:evenHBand="0" w:firstRowFirstColumn="0" w:firstRowLastColumn="0" w:lastRowFirstColumn="0" w:lastRowLastColumn="0"/>
            <w:tcW w:w="428" w:type="dxa"/>
          </w:tcPr>
          <w:p w14:paraId="433F4765" w14:textId="77777777" w:rsidR="00BD671D" w:rsidRPr="00AC372D" w:rsidRDefault="00BD671D" w:rsidP="00B97C54">
            <w:pPr>
              <w:pStyle w:val="JBodyText"/>
              <w:spacing w:after="0" w:line="240" w:lineRule="auto"/>
              <w:ind w:left="-2"/>
              <w:rPr>
                <w:rFonts w:ascii="Arial" w:hAnsi="Arial" w:cs="Arial"/>
                <w:b w:val="0"/>
                <w:sz w:val="16"/>
                <w:szCs w:val="16"/>
              </w:rPr>
            </w:pPr>
            <w:r w:rsidRPr="00AC372D">
              <w:rPr>
                <w:rFonts w:ascii="Arial" w:hAnsi="Arial" w:cs="Arial"/>
                <w:b w:val="0"/>
                <w:sz w:val="16"/>
                <w:szCs w:val="16"/>
              </w:rPr>
              <w:t>14</w:t>
            </w:r>
          </w:p>
        </w:tc>
        <w:tc>
          <w:tcPr>
            <w:tcW w:w="1299" w:type="dxa"/>
          </w:tcPr>
          <w:p w14:paraId="6DA2D551"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Tama et al. (2023)</w:t>
            </w:r>
          </w:p>
        </w:tc>
        <w:tc>
          <w:tcPr>
            <w:tcW w:w="1015" w:type="dxa"/>
          </w:tcPr>
          <w:p w14:paraId="1ADE6649"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Animal feed</w:t>
            </w:r>
          </w:p>
        </w:tc>
        <w:tc>
          <w:tcPr>
            <w:tcW w:w="1369" w:type="dxa"/>
          </w:tcPr>
          <w:p w14:paraId="6106BAAF"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Extruder machine</w:t>
            </w:r>
          </w:p>
        </w:tc>
        <w:tc>
          <w:tcPr>
            <w:tcW w:w="1701" w:type="dxa"/>
          </w:tcPr>
          <w:p w14:paraId="5A34C64E" w14:textId="52897B82"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 xml:space="preserve">Routine </w:t>
            </w:r>
            <w:r w:rsidR="00932A54">
              <w:rPr>
                <w:rFonts w:ascii="Arial" w:hAnsi="Arial" w:cs="Arial"/>
                <w:bCs/>
                <w:sz w:val="16"/>
                <w:szCs w:val="16"/>
              </w:rPr>
              <w:t>&amp;</w:t>
            </w:r>
            <w:r w:rsidRPr="00AC372D">
              <w:rPr>
                <w:rFonts w:ascii="Arial" w:hAnsi="Arial" w:cs="Arial"/>
                <w:bCs/>
                <w:sz w:val="16"/>
                <w:szCs w:val="16"/>
              </w:rPr>
              <w:t xml:space="preserve"> periodic improvements to machine setup, waiting, downtime, lubricants, pressure, temperature, water, </w:t>
            </w:r>
            <w:r w:rsidR="00F76ADD">
              <w:rPr>
                <w:rFonts w:ascii="Arial" w:hAnsi="Arial" w:cs="Arial"/>
                <w:bCs/>
                <w:sz w:val="16"/>
                <w:szCs w:val="16"/>
              </w:rPr>
              <w:t>&amp;</w:t>
            </w:r>
            <w:r w:rsidRPr="00AC372D">
              <w:rPr>
                <w:rFonts w:ascii="Arial" w:hAnsi="Arial" w:cs="Arial"/>
                <w:bCs/>
                <w:sz w:val="16"/>
                <w:szCs w:val="16"/>
              </w:rPr>
              <w:t xml:space="preserve"> raw material quality (OEE)</w:t>
            </w:r>
          </w:p>
        </w:tc>
        <w:tc>
          <w:tcPr>
            <w:tcW w:w="1418" w:type="dxa"/>
          </w:tcPr>
          <w:p w14:paraId="35A88C68"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color w:val="000000"/>
                <w:sz w:val="16"/>
                <w:szCs w:val="16"/>
              </w:rPr>
              <w:t>Availability, performance, and quality</w:t>
            </w:r>
          </w:p>
        </w:tc>
        <w:tc>
          <w:tcPr>
            <w:tcW w:w="2126" w:type="dxa"/>
          </w:tcPr>
          <w:p w14:paraId="1E1F451B"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OEE value increased by 3.2% from 52% to 55.4%.</w:t>
            </w:r>
          </w:p>
        </w:tc>
      </w:tr>
      <w:tr w:rsidR="00BD671D" w:rsidRPr="00AC372D" w14:paraId="26AF2BF4" w14:textId="77777777" w:rsidTr="002065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 w:type="dxa"/>
          </w:tcPr>
          <w:p w14:paraId="23EE533A" w14:textId="77777777" w:rsidR="00BD671D" w:rsidRPr="00AC372D" w:rsidRDefault="00BD671D" w:rsidP="00B97C54">
            <w:pPr>
              <w:pStyle w:val="JBodyText"/>
              <w:spacing w:after="0" w:line="240" w:lineRule="auto"/>
              <w:ind w:left="-2"/>
              <w:rPr>
                <w:rFonts w:ascii="Arial" w:hAnsi="Arial" w:cs="Arial"/>
                <w:b w:val="0"/>
                <w:sz w:val="16"/>
                <w:szCs w:val="16"/>
              </w:rPr>
            </w:pPr>
            <w:r w:rsidRPr="00AC372D">
              <w:rPr>
                <w:rFonts w:ascii="Arial" w:hAnsi="Arial" w:cs="Arial"/>
                <w:b w:val="0"/>
                <w:sz w:val="16"/>
                <w:szCs w:val="16"/>
              </w:rPr>
              <w:t>15</w:t>
            </w:r>
          </w:p>
        </w:tc>
        <w:tc>
          <w:tcPr>
            <w:tcW w:w="1299" w:type="dxa"/>
          </w:tcPr>
          <w:p w14:paraId="08FBAC12"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roofErr w:type="spellStart"/>
            <w:r w:rsidRPr="00AC372D">
              <w:rPr>
                <w:rFonts w:ascii="Arial" w:hAnsi="Arial" w:cs="Arial"/>
                <w:bCs/>
                <w:sz w:val="16"/>
                <w:szCs w:val="16"/>
              </w:rPr>
              <w:t>Sulistyo</w:t>
            </w:r>
            <w:proofErr w:type="spellEnd"/>
            <w:r w:rsidRPr="00AC372D">
              <w:rPr>
                <w:rFonts w:ascii="Arial" w:hAnsi="Arial" w:cs="Arial"/>
                <w:bCs/>
                <w:sz w:val="16"/>
                <w:szCs w:val="16"/>
              </w:rPr>
              <w:t xml:space="preserve"> &amp; </w:t>
            </w:r>
            <w:proofErr w:type="spellStart"/>
            <w:r w:rsidRPr="00AC372D">
              <w:rPr>
                <w:rFonts w:ascii="Arial" w:hAnsi="Arial" w:cs="Arial"/>
                <w:bCs/>
                <w:sz w:val="16"/>
                <w:szCs w:val="16"/>
              </w:rPr>
              <w:t>Sofiyulloh</w:t>
            </w:r>
            <w:proofErr w:type="spellEnd"/>
            <w:r w:rsidRPr="00AC372D">
              <w:rPr>
                <w:rFonts w:ascii="Arial" w:hAnsi="Arial" w:cs="Arial"/>
                <w:bCs/>
                <w:sz w:val="16"/>
                <w:szCs w:val="16"/>
              </w:rPr>
              <w:t xml:space="preserve"> (2022)</w:t>
            </w:r>
          </w:p>
        </w:tc>
        <w:tc>
          <w:tcPr>
            <w:tcW w:w="1015" w:type="dxa"/>
          </w:tcPr>
          <w:p w14:paraId="3A04D368"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color w:val="000000"/>
                <w:sz w:val="16"/>
                <w:szCs w:val="16"/>
              </w:rPr>
              <w:t>Energy</w:t>
            </w:r>
          </w:p>
        </w:tc>
        <w:tc>
          <w:tcPr>
            <w:tcW w:w="1369" w:type="dxa"/>
          </w:tcPr>
          <w:p w14:paraId="662EFE57"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color w:val="000000"/>
                <w:sz w:val="16"/>
                <w:szCs w:val="16"/>
              </w:rPr>
              <w:t xml:space="preserve">PT Merak </w:t>
            </w:r>
            <w:proofErr w:type="spellStart"/>
            <w:r w:rsidRPr="00AC372D">
              <w:rPr>
                <w:rFonts w:ascii="Arial" w:hAnsi="Arial" w:cs="Arial"/>
                <w:bCs/>
                <w:color w:val="000000"/>
                <w:sz w:val="16"/>
                <w:szCs w:val="16"/>
              </w:rPr>
              <w:t>Energi</w:t>
            </w:r>
            <w:proofErr w:type="spellEnd"/>
            <w:r w:rsidRPr="00AC372D">
              <w:rPr>
                <w:rFonts w:ascii="Arial" w:hAnsi="Arial" w:cs="Arial"/>
                <w:bCs/>
                <w:color w:val="000000"/>
                <w:sz w:val="16"/>
                <w:szCs w:val="16"/>
              </w:rPr>
              <w:t xml:space="preserve"> Indonesia Jetty Area.</w:t>
            </w:r>
          </w:p>
        </w:tc>
        <w:tc>
          <w:tcPr>
            <w:tcW w:w="1701" w:type="dxa"/>
          </w:tcPr>
          <w:p w14:paraId="33E04D56" w14:textId="339D6BBC"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color w:val="000000"/>
                <w:sz w:val="16"/>
                <w:szCs w:val="16"/>
              </w:rPr>
              <w:t xml:space="preserve">Tightened guidance </w:t>
            </w:r>
            <w:r w:rsidR="00932A54">
              <w:rPr>
                <w:rFonts w:ascii="Arial" w:hAnsi="Arial" w:cs="Arial"/>
                <w:bCs/>
                <w:color w:val="000000"/>
                <w:sz w:val="16"/>
                <w:szCs w:val="16"/>
              </w:rPr>
              <w:t>&amp;</w:t>
            </w:r>
            <w:r w:rsidRPr="00AC372D">
              <w:rPr>
                <w:rFonts w:ascii="Arial" w:hAnsi="Arial" w:cs="Arial"/>
                <w:bCs/>
                <w:color w:val="000000"/>
                <w:sz w:val="16"/>
                <w:szCs w:val="16"/>
              </w:rPr>
              <w:t xml:space="preserve"> supervision, system calibration on load cells </w:t>
            </w:r>
            <w:r w:rsidR="00932A54">
              <w:rPr>
                <w:rFonts w:ascii="Arial" w:hAnsi="Arial" w:cs="Arial"/>
                <w:bCs/>
                <w:color w:val="000000"/>
                <w:sz w:val="16"/>
                <w:szCs w:val="16"/>
              </w:rPr>
              <w:t>&amp;</w:t>
            </w:r>
            <w:r w:rsidRPr="00AC372D">
              <w:rPr>
                <w:rFonts w:ascii="Arial" w:hAnsi="Arial" w:cs="Arial"/>
                <w:bCs/>
                <w:color w:val="000000"/>
                <w:sz w:val="16"/>
                <w:szCs w:val="16"/>
              </w:rPr>
              <w:t xml:space="preserve"> speed sensor (</w:t>
            </w:r>
            <w:r w:rsidR="00932A54">
              <w:rPr>
                <w:rFonts w:ascii="Arial" w:hAnsi="Arial" w:cs="Arial"/>
                <w:bCs/>
                <w:color w:val="000000"/>
                <w:sz w:val="16"/>
                <w:szCs w:val="16"/>
              </w:rPr>
              <w:t>CED</w:t>
            </w:r>
            <w:r w:rsidRPr="00AC372D">
              <w:rPr>
                <w:rFonts w:ascii="Arial" w:hAnsi="Arial" w:cs="Arial"/>
                <w:bCs/>
                <w:color w:val="000000"/>
                <w:sz w:val="16"/>
                <w:szCs w:val="16"/>
              </w:rPr>
              <w:t>, PDCA, 5S, 5W1H, 3M)</w:t>
            </w:r>
          </w:p>
        </w:tc>
        <w:tc>
          <w:tcPr>
            <w:tcW w:w="1418" w:type="dxa"/>
          </w:tcPr>
          <w:p w14:paraId="3F03AE24"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color w:val="000000"/>
                <w:sz w:val="16"/>
                <w:szCs w:val="16"/>
              </w:rPr>
              <w:t>Coal weight</w:t>
            </w:r>
          </w:p>
        </w:tc>
        <w:tc>
          <w:tcPr>
            <w:tcW w:w="2126" w:type="dxa"/>
          </w:tcPr>
          <w:p w14:paraId="0B3C6303"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Pr>
                <w:rFonts w:ascii="Arial" w:hAnsi="Arial" w:cs="Arial"/>
                <w:bCs/>
                <w:sz w:val="16"/>
                <w:szCs w:val="16"/>
              </w:rPr>
              <w:t>Discrepancies in coal weight measurements are identified in belt weighers 01 and 02.</w:t>
            </w:r>
          </w:p>
        </w:tc>
      </w:tr>
      <w:tr w:rsidR="00BD671D" w:rsidRPr="00AC372D" w14:paraId="1F36EDBF" w14:textId="77777777" w:rsidTr="00206502">
        <w:tc>
          <w:tcPr>
            <w:cnfStyle w:val="001000000000" w:firstRow="0" w:lastRow="0" w:firstColumn="1" w:lastColumn="0" w:oddVBand="0" w:evenVBand="0" w:oddHBand="0" w:evenHBand="0" w:firstRowFirstColumn="0" w:firstRowLastColumn="0" w:lastRowFirstColumn="0" w:lastRowLastColumn="0"/>
            <w:tcW w:w="428" w:type="dxa"/>
          </w:tcPr>
          <w:p w14:paraId="2935FC85" w14:textId="77777777" w:rsidR="00BD671D" w:rsidRPr="00AC372D" w:rsidRDefault="00BD671D" w:rsidP="00B97C54">
            <w:pPr>
              <w:pStyle w:val="JBodyText"/>
              <w:spacing w:after="0" w:line="240" w:lineRule="auto"/>
              <w:ind w:left="-2"/>
              <w:rPr>
                <w:rFonts w:ascii="Arial" w:hAnsi="Arial" w:cs="Arial"/>
                <w:b w:val="0"/>
                <w:sz w:val="16"/>
                <w:szCs w:val="16"/>
              </w:rPr>
            </w:pPr>
            <w:r w:rsidRPr="00AC372D">
              <w:rPr>
                <w:rFonts w:ascii="Arial" w:hAnsi="Arial" w:cs="Arial"/>
                <w:b w:val="0"/>
                <w:sz w:val="16"/>
                <w:szCs w:val="16"/>
              </w:rPr>
              <w:t>16</w:t>
            </w:r>
          </w:p>
        </w:tc>
        <w:tc>
          <w:tcPr>
            <w:tcW w:w="1299" w:type="dxa"/>
          </w:tcPr>
          <w:p w14:paraId="17253BBB"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Tri et al. (2019)</w:t>
            </w:r>
          </w:p>
        </w:tc>
        <w:tc>
          <w:tcPr>
            <w:tcW w:w="1015" w:type="dxa"/>
          </w:tcPr>
          <w:p w14:paraId="0A713E5E"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Automotive</w:t>
            </w:r>
          </w:p>
        </w:tc>
        <w:tc>
          <w:tcPr>
            <w:tcW w:w="1369" w:type="dxa"/>
          </w:tcPr>
          <w:p w14:paraId="35724FED" w14:textId="77777777" w:rsidR="00BD671D" w:rsidRPr="00AC372D" w:rsidRDefault="00BD671D" w:rsidP="0008386F">
            <w:pPr>
              <w:pStyle w:val="JBodyText"/>
              <w:spacing w:after="0" w:line="240" w:lineRule="auto"/>
              <w:ind w:left="-2" w:right="-109"/>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Company performance Operational area of manufacturing companies in Tangerang</w:t>
            </w:r>
          </w:p>
        </w:tc>
        <w:tc>
          <w:tcPr>
            <w:tcW w:w="1701" w:type="dxa"/>
          </w:tcPr>
          <w:p w14:paraId="7D70FE47" w14:textId="7F540855" w:rsidR="00BD671D" w:rsidRPr="00AC372D" w:rsidRDefault="0008386F"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Pr>
                <w:rFonts w:ascii="Arial" w:hAnsi="Arial" w:cs="Arial"/>
                <w:bCs/>
                <w:sz w:val="16"/>
                <w:szCs w:val="16"/>
              </w:rPr>
              <w:t>D</w:t>
            </w:r>
            <w:r w:rsidRPr="00AC372D">
              <w:rPr>
                <w:rFonts w:ascii="Arial" w:hAnsi="Arial" w:cs="Arial"/>
                <w:bCs/>
                <w:sz w:val="16"/>
                <w:szCs w:val="16"/>
              </w:rPr>
              <w:t>oc</w:t>
            </w:r>
            <w:r w:rsidR="00206502">
              <w:rPr>
                <w:rFonts w:ascii="Arial" w:hAnsi="Arial" w:cs="Arial"/>
                <w:bCs/>
                <w:sz w:val="16"/>
                <w:szCs w:val="16"/>
              </w:rPr>
              <w:t>. p</w:t>
            </w:r>
            <w:r w:rsidR="00BD671D" w:rsidRPr="00AC372D">
              <w:rPr>
                <w:rFonts w:ascii="Arial" w:hAnsi="Arial" w:cs="Arial"/>
                <w:bCs/>
                <w:sz w:val="16"/>
                <w:szCs w:val="16"/>
              </w:rPr>
              <w:t>reparation, comfortable waiting room, use of engine stand for 60 min</w:t>
            </w:r>
            <w:r w:rsidR="00206502">
              <w:rPr>
                <w:rFonts w:ascii="Arial" w:hAnsi="Arial" w:cs="Arial"/>
                <w:bCs/>
                <w:sz w:val="16"/>
                <w:szCs w:val="16"/>
              </w:rPr>
              <w:t>.</w:t>
            </w:r>
            <w:r w:rsidR="00BD671D" w:rsidRPr="00AC372D">
              <w:rPr>
                <w:rFonts w:ascii="Arial" w:hAnsi="Arial" w:cs="Arial"/>
                <w:bCs/>
                <w:sz w:val="16"/>
                <w:szCs w:val="16"/>
              </w:rPr>
              <w:t>, oil filling, app</w:t>
            </w:r>
            <w:r w:rsidR="00242A23">
              <w:rPr>
                <w:rFonts w:ascii="Arial" w:hAnsi="Arial" w:cs="Arial"/>
                <w:bCs/>
                <w:sz w:val="16"/>
                <w:szCs w:val="16"/>
              </w:rPr>
              <w:t>s</w:t>
            </w:r>
            <w:r w:rsidR="00BD671D" w:rsidRPr="00AC372D">
              <w:rPr>
                <w:rFonts w:ascii="Arial" w:hAnsi="Arial" w:cs="Arial"/>
                <w:bCs/>
                <w:sz w:val="16"/>
                <w:szCs w:val="16"/>
              </w:rPr>
              <w:t xml:space="preserve"> of work systems, protective jackets &amp; helmets, plastic wrap</w:t>
            </w:r>
            <w:r w:rsidR="00206502">
              <w:rPr>
                <w:rFonts w:ascii="Arial" w:hAnsi="Arial" w:cs="Arial"/>
                <w:bCs/>
                <w:sz w:val="16"/>
                <w:szCs w:val="16"/>
              </w:rPr>
              <w:t>ped</w:t>
            </w:r>
            <w:r w:rsidR="00BD671D" w:rsidRPr="00AC372D">
              <w:rPr>
                <w:rFonts w:ascii="Arial" w:hAnsi="Arial" w:cs="Arial"/>
                <w:bCs/>
                <w:sz w:val="16"/>
                <w:szCs w:val="16"/>
              </w:rPr>
              <w:t xml:space="preserve"> on boxes, pedestrian lines (Kaizen)</w:t>
            </w:r>
          </w:p>
        </w:tc>
        <w:tc>
          <w:tcPr>
            <w:tcW w:w="1418" w:type="dxa"/>
          </w:tcPr>
          <w:p w14:paraId="72D7D90F" w14:textId="57B14EC1"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color w:val="000000"/>
                <w:sz w:val="16"/>
                <w:szCs w:val="16"/>
              </w:rPr>
              <w:t>Changes and improvements in company operations, such as doc</w:t>
            </w:r>
            <w:r w:rsidR="00932A54">
              <w:rPr>
                <w:rFonts w:ascii="Arial" w:hAnsi="Arial" w:cs="Arial"/>
                <w:bCs/>
                <w:color w:val="000000"/>
                <w:sz w:val="16"/>
                <w:szCs w:val="16"/>
              </w:rPr>
              <w:t xml:space="preserve">. </w:t>
            </w:r>
            <w:r w:rsidRPr="00AC372D">
              <w:rPr>
                <w:rFonts w:ascii="Arial" w:hAnsi="Arial" w:cs="Arial"/>
                <w:bCs/>
                <w:color w:val="000000"/>
                <w:sz w:val="16"/>
                <w:szCs w:val="16"/>
              </w:rPr>
              <w:t xml:space="preserve">preparation, work efficiency, security, </w:t>
            </w:r>
            <w:r w:rsidR="00932A54">
              <w:rPr>
                <w:rFonts w:ascii="Arial" w:hAnsi="Arial" w:cs="Arial"/>
                <w:bCs/>
                <w:color w:val="000000"/>
                <w:sz w:val="16"/>
                <w:szCs w:val="16"/>
              </w:rPr>
              <w:t xml:space="preserve">&amp; goods </w:t>
            </w:r>
            <w:r w:rsidRPr="00AC372D">
              <w:rPr>
                <w:rFonts w:ascii="Arial" w:hAnsi="Arial" w:cs="Arial"/>
                <w:bCs/>
                <w:color w:val="000000"/>
                <w:sz w:val="16"/>
                <w:szCs w:val="16"/>
              </w:rPr>
              <w:t xml:space="preserve">storage </w:t>
            </w:r>
          </w:p>
        </w:tc>
        <w:tc>
          <w:tcPr>
            <w:tcW w:w="2126" w:type="dxa"/>
          </w:tcPr>
          <w:p w14:paraId="5DAF0A9C"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Improvements to document files, guest reception, tools &amp; equipment, work control and safety</w:t>
            </w:r>
          </w:p>
        </w:tc>
      </w:tr>
      <w:tr w:rsidR="00BD671D" w:rsidRPr="00AC372D" w14:paraId="46BA527E" w14:textId="77777777" w:rsidTr="002065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 w:type="dxa"/>
          </w:tcPr>
          <w:p w14:paraId="194B8185" w14:textId="77777777" w:rsidR="00BD671D" w:rsidRPr="00AC372D" w:rsidRDefault="00BD671D" w:rsidP="00B97C54">
            <w:pPr>
              <w:pStyle w:val="JBodyText"/>
              <w:spacing w:after="0" w:line="240" w:lineRule="auto"/>
              <w:ind w:left="-2"/>
              <w:rPr>
                <w:rFonts w:ascii="Arial" w:hAnsi="Arial" w:cs="Arial"/>
                <w:b w:val="0"/>
                <w:sz w:val="16"/>
                <w:szCs w:val="16"/>
              </w:rPr>
            </w:pPr>
            <w:r w:rsidRPr="00AC372D">
              <w:rPr>
                <w:rFonts w:ascii="Arial" w:hAnsi="Arial" w:cs="Arial"/>
                <w:b w:val="0"/>
                <w:sz w:val="16"/>
                <w:szCs w:val="16"/>
              </w:rPr>
              <w:t>17</w:t>
            </w:r>
          </w:p>
        </w:tc>
        <w:tc>
          <w:tcPr>
            <w:tcW w:w="1299" w:type="dxa"/>
          </w:tcPr>
          <w:p w14:paraId="00B48996"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roofErr w:type="spellStart"/>
            <w:r w:rsidRPr="00AC372D">
              <w:rPr>
                <w:rFonts w:ascii="Arial" w:hAnsi="Arial" w:cs="Arial"/>
                <w:bCs/>
                <w:sz w:val="16"/>
                <w:szCs w:val="16"/>
              </w:rPr>
              <w:t>Adawia</w:t>
            </w:r>
            <w:proofErr w:type="spellEnd"/>
            <w:r w:rsidRPr="00AC372D">
              <w:rPr>
                <w:rFonts w:ascii="Arial" w:hAnsi="Arial" w:cs="Arial"/>
                <w:bCs/>
                <w:sz w:val="16"/>
                <w:szCs w:val="16"/>
              </w:rPr>
              <w:t xml:space="preserve"> &amp; Azizah (2020)</w:t>
            </w:r>
          </w:p>
        </w:tc>
        <w:tc>
          <w:tcPr>
            <w:tcW w:w="1015" w:type="dxa"/>
          </w:tcPr>
          <w:p w14:paraId="290EF0CC"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Automotive</w:t>
            </w:r>
          </w:p>
        </w:tc>
        <w:tc>
          <w:tcPr>
            <w:tcW w:w="1369" w:type="dxa"/>
          </w:tcPr>
          <w:p w14:paraId="3D388985"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Material importation</w:t>
            </w:r>
          </w:p>
        </w:tc>
        <w:tc>
          <w:tcPr>
            <w:tcW w:w="1701" w:type="dxa"/>
          </w:tcPr>
          <w:p w14:paraId="3D007644"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Kaizen</w:t>
            </w:r>
          </w:p>
        </w:tc>
        <w:tc>
          <w:tcPr>
            <w:tcW w:w="1418" w:type="dxa"/>
          </w:tcPr>
          <w:p w14:paraId="55C5E0AC"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Process time for importing production materials</w:t>
            </w:r>
          </w:p>
        </w:tc>
        <w:tc>
          <w:tcPr>
            <w:tcW w:w="2126" w:type="dxa"/>
          </w:tcPr>
          <w:p w14:paraId="23491BC0" w14:textId="5A87587A"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Kaizen influences the time frame for importing production materials. Processing time is reduced from 3.53 days to 1.33 days per shipment</w:t>
            </w:r>
          </w:p>
        </w:tc>
      </w:tr>
      <w:tr w:rsidR="00BD671D" w:rsidRPr="00AC372D" w14:paraId="35FE4C51" w14:textId="77777777" w:rsidTr="00206502">
        <w:tc>
          <w:tcPr>
            <w:cnfStyle w:val="001000000000" w:firstRow="0" w:lastRow="0" w:firstColumn="1" w:lastColumn="0" w:oddVBand="0" w:evenVBand="0" w:oddHBand="0" w:evenHBand="0" w:firstRowFirstColumn="0" w:firstRowLastColumn="0" w:lastRowFirstColumn="0" w:lastRowLastColumn="0"/>
            <w:tcW w:w="428" w:type="dxa"/>
          </w:tcPr>
          <w:p w14:paraId="74FB7906" w14:textId="77777777" w:rsidR="00BD671D" w:rsidRPr="00AC372D" w:rsidRDefault="00BD671D" w:rsidP="00B97C54">
            <w:pPr>
              <w:pStyle w:val="JBodyText"/>
              <w:spacing w:after="0" w:line="240" w:lineRule="auto"/>
              <w:ind w:left="-2"/>
              <w:rPr>
                <w:rFonts w:ascii="Arial" w:hAnsi="Arial" w:cs="Arial"/>
                <w:b w:val="0"/>
                <w:sz w:val="16"/>
                <w:szCs w:val="16"/>
              </w:rPr>
            </w:pPr>
            <w:r w:rsidRPr="00AC372D">
              <w:rPr>
                <w:rFonts w:ascii="Arial" w:hAnsi="Arial" w:cs="Arial"/>
                <w:b w:val="0"/>
                <w:sz w:val="16"/>
                <w:szCs w:val="16"/>
              </w:rPr>
              <w:t>18</w:t>
            </w:r>
          </w:p>
        </w:tc>
        <w:tc>
          <w:tcPr>
            <w:tcW w:w="1299" w:type="dxa"/>
          </w:tcPr>
          <w:p w14:paraId="6E5EBF6E"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Rinaldi et al. (2021)</w:t>
            </w:r>
          </w:p>
        </w:tc>
        <w:tc>
          <w:tcPr>
            <w:tcW w:w="1015" w:type="dxa"/>
          </w:tcPr>
          <w:p w14:paraId="43E2E0A9"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Pharmacy</w:t>
            </w:r>
          </w:p>
        </w:tc>
        <w:tc>
          <w:tcPr>
            <w:tcW w:w="1369" w:type="dxa"/>
          </w:tcPr>
          <w:p w14:paraId="71D19D6A"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Inventory of goods in the spare parts warehouse</w:t>
            </w:r>
          </w:p>
        </w:tc>
        <w:tc>
          <w:tcPr>
            <w:tcW w:w="1701" w:type="dxa"/>
          </w:tcPr>
          <w:p w14:paraId="1190EC8A" w14:textId="1F88B358"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 xml:space="preserve">Creating work order forms, implementing </w:t>
            </w:r>
            <w:r w:rsidR="00206502">
              <w:rPr>
                <w:rFonts w:ascii="Arial" w:hAnsi="Arial" w:cs="Arial"/>
                <w:bCs/>
                <w:sz w:val="16"/>
                <w:szCs w:val="16"/>
              </w:rPr>
              <w:t xml:space="preserve">SOP </w:t>
            </w:r>
            <w:r w:rsidRPr="00AC372D">
              <w:rPr>
                <w:rFonts w:ascii="Arial" w:hAnsi="Arial" w:cs="Arial"/>
                <w:bCs/>
                <w:sz w:val="16"/>
                <w:szCs w:val="16"/>
              </w:rPr>
              <w:t>activities</w:t>
            </w:r>
            <w:r w:rsidR="00206502">
              <w:rPr>
                <w:rFonts w:ascii="Arial" w:hAnsi="Arial" w:cs="Arial"/>
                <w:bCs/>
                <w:sz w:val="16"/>
                <w:szCs w:val="16"/>
              </w:rPr>
              <w:t>,</w:t>
            </w:r>
            <w:r w:rsidRPr="00AC372D">
              <w:rPr>
                <w:rFonts w:ascii="Arial" w:hAnsi="Arial" w:cs="Arial"/>
                <w:bCs/>
                <w:sz w:val="16"/>
                <w:szCs w:val="16"/>
              </w:rPr>
              <w:t xml:space="preserve"> and activating communication (PDCA)</w:t>
            </w:r>
          </w:p>
        </w:tc>
        <w:tc>
          <w:tcPr>
            <w:tcW w:w="1418" w:type="dxa"/>
          </w:tcPr>
          <w:p w14:paraId="7FCF1583"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Inventory stock</w:t>
            </w:r>
          </w:p>
        </w:tc>
        <w:tc>
          <w:tcPr>
            <w:tcW w:w="2126" w:type="dxa"/>
          </w:tcPr>
          <w:p w14:paraId="46794950"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Reducing the difference (difference) between system and physical goods</w:t>
            </w:r>
          </w:p>
        </w:tc>
      </w:tr>
      <w:tr w:rsidR="00BD671D" w:rsidRPr="00AC372D" w14:paraId="7A902BAA" w14:textId="77777777" w:rsidTr="002065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 w:type="dxa"/>
          </w:tcPr>
          <w:p w14:paraId="77C2997D" w14:textId="77777777" w:rsidR="00BD671D" w:rsidRPr="00AC372D" w:rsidRDefault="00BD671D" w:rsidP="00B97C54">
            <w:pPr>
              <w:pStyle w:val="JBodyText"/>
              <w:spacing w:after="0" w:line="240" w:lineRule="auto"/>
              <w:ind w:left="-2"/>
              <w:rPr>
                <w:rFonts w:ascii="Arial" w:hAnsi="Arial" w:cs="Arial"/>
                <w:b w:val="0"/>
                <w:sz w:val="16"/>
                <w:szCs w:val="16"/>
              </w:rPr>
            </w:pPr>
            <w:r w:rsidRPr="00AC372D">
              <w:rPr>
                <w:rFonts w:ascii="Arial" w:hAnsi="Arial" w:cs="Arial"/>
                <w:b w:val="0"/>
                <w:sz w:val="16"/>
                <w:szCs w:val="16"/>
              </w:rPr>
              <w:t>19</w:t>
            </w:r>
          </w:p>
        </w:tc>
        <w:tc>
          <w:tcPr>
            <w:tcW w:w="1299" w:type="dxa"/>
          </w:tcPr>
          <w:p w14:paraId="7F8736FC" w14:textId="77777777" w:rsidR="00BD671D" w:rsidRPr="00AC372D" w:rsidRDefault="00BD671D" w:rsidP="00B97C54">
            <w:pPr>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roofErr w:type="spellStart"/>
            <w:r w:rsidRPr="00AC372D">
              <w:rPr>
                <w:rFonts w:ascii="Arial" w:hAnsi="Arial" w:cs="Arial"/>
                <w:bCs/>
                <w:sz w:val="16"/>
                <w:szCs w:val="16"/>
              </w:rPr>
              <w:t>Avief</w:t>
            </w:r>
            <w:proofErr w:type="spellEnd"/>
            <w:r w:rsidRPr="00AC372D">
              <w:rPr>
                <w:rFonts w:ascii="Arial" w:hAnsi="Arial" w:cs="Arial"/>
                <w:bCs/>
                <w:sz w:val="16"/>
                <w:szCs w:val="16"/>
              </w:rPr>
              <w:t xml:space="preserve"> &amp; </w:t>
            </w:r>
            <w:proofErr w:type="spellStart"/>
            <w:r w:rsidRPr="00AC372D">
              <w:rPr>
                <w:rFonts w:ascii="Arial" w:hAnsi="Arial" w:cs="Arial"/>
                <w:bCs/>
                <w:sz w:val="16"/>
                <w:szCs w:val="16"/>
              </w:rPr>
              <w:t>Nursanti</w:t>
            </w:r>
            <w:proofErr w:type="spellEnd"/>
            <w:r w:rsidRPr="00AC372D">
              <w:rPr>
                <w:rFonts w:ascii="Arial" w:hAnsi="Arial" w:cs="Arial"/>
                <w:bCs/>
                <w:sz w:val="16"/>
                <w:szCs w:val="16"/>
              </w:rPr>
              <w:t xml:space="preserve"> (2016)</w:t>
            </w:r>
          </w:p>
          <w:p w14:paraId="01555504"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c>
          <w:tcPr>
            <w:tcW w:w="1015" w:type="dxa"/>
          </w:tcPr>
          <w:p w14:paraId="41AB2A7B"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Aviation</w:t>
            </w:r>
          </w:p>
        </w:tc>
        <w:tc>
          <w:tcPr>
            <w:tcW w:w="1369" w:type="dxa"/>
          </w:tcPr>
          <w:p w14:paraId="5E899B15"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Overhaul maintenance of the Hawk Mk-209 fighter aircraft at the Indonesian Air Force</w:t>
            </w:r>
          </w:p>
        </w:tc>
        <w:tc>
          <w:tcPr>
            <w:tcW w:w="1701" w:type="dxa"/>
          </w:tcPr>
          <w:p w14:paraId="600F573C"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Continuous improvement, PDCA, CPM/PERT</w:t>
            </w:r>
          </w:p>
        </w:tc>
        <w:tc>
          <w:tcPr>
            <w:tcW w:w="1418" w:type="dxa"/>
          </w:tcPr>
          <w:p w14:paraId="47927422"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Overhaul time</w:t>
            </w:r>
          </w:p>
        </w:tc>
        <w:tc>
          <w:tcPr>
            <w:tcW w:w="2126" w:type="dxa"/>
          </w:tcPr>
          <w:p w14:paraId="587E264D"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Hawk Mk-209 aircraft overhaul time savings from 14 months to 4.57 months (60%)</w:t>
            </w:r>
          </w:p>
        </w:tc>
      </w:tr>
      <w:tr w:rsidR="00BD671D" w:rsidRPr="00AC372D" w14:paraId="6D91AB8D" w14:textId="77777777" w:rsidTr="00206502">
        <w:tc>
          <w:tcPr>
            <w:cnfStyle w:val="001000000000" w:firstRow="0" w:lastRow="0" w:firstColumn="1" w:lastColumn="0" w:oddVBand="0" w:evenVBand="0" w:oddHBand="0" w:evenHBand="0" w:firstRowFirstColumn="0" w:firstRowLastColumn="0" w:lastRowFirstColumn="0" w:lastRowLastColumn="0"/>
            <w:tcW w:w="428" w:type="dxa"/>
          </w:tcPr>
          <w:p w14:paraId="07E814D8" w14:textId="77777777" w:rsidR="00BD671D" w:rsidRPr="00AC372D" w:rsidRDefault="00BD671D" w:rsidP="00B97C54">
            <w:pPr>
              <w:pStyle w:val="JBodyText"/>
              <w:spacing w:after="0" w:line="240" w:lineRule="auto"/>
              <w:ind w:left="-2"/>
              <w:rPr>
                <w:rFonts w:ascii="Arial" w:hAnsi="Arial" w:cs="Arial"/>
                <w:b w:val="0"/>
                <w:sz w:val="16"/>
                <w:szCs w:val="16"/>
              </w:rPr>
            </w:pPr>
            <w:r w:rsidRPr="00AC372D">
              <w:rPr>
                <w:rFonts w:ascii="Arial" w:hAnsi="Arial" w:cs="Arial"/>
                <w:b w:val="0"/>
                <w:sz w:val="16"/>
                <w:szCs w:val="16"/>
              </w:rPr>
              <w:t>20</w:t>
            </w:r>
          </w:p>
        </w:tc>
        <w:tc>
          <w:tcPr>
            <w:tcW w:w="1299" w:type="dxa"/>
          </w:tcPr>
          <w:p w14:paraId="6D744E26" w14:textId="77777777" w:rsidR="00BD671D" w:rsidRPr="00AC372D" w:rsidRDefault="00BD671D" w:rsidP="00B97C54">
            <w:pPr>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 xml:space="preserve">Sabella &amp; </w:t>
            </w:r>
            <w:proofErr w:type="spellStart"/>
            <w:r w:rsidRPr="00AC372D">
              <w:rPr>
                <w:rFonts w:ascii="Arial" w:hAnsi="Arial" w:cs="Arial"/>
                <w:bCs/>
                <w:sz w:val="16"/>
                <w:szCs w:val="16"/>
              </w:rPr>
              <w:t>Harindahyani</w:t>
            </w:r>
            <w:proofErr w:type="spellEnd"/>
            <w:r w:rsidRPr="00AC372D">
              <w:rPr>
                <w:rFonts w:ascii="Arial" w:hAnsi="Arial" w:cs="Arial"/>
                <w:bCs/>
                <w:sz w:val="16"/>
                <w:szCs w:val="16"/>
              </w:rPr>
              <w:t xml:space="preserve"> (2019)</w:t>
            </w:r>
          </w:p>
        </w:tc>
        <w:tc>
          <w:tcPr>
            <w:tcW w:w="1015" w:type="dxa"/>
          </w:tcPr>
          <w:p w14:paraId="21E7040A"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Cigarette</w:t>
            </w:r>
          </w:p>
        </w:tc>
        <w:tc>
          <w:tcPr>
            <w:tcW w:w="1369" w:type="dxa"/>
          </w:tcPr>
          <w:p w14:paraId="3692AD67"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Operational finance division of PT Philip Morris Indonesia</w:t>
            </w:r>
          </w:p>
        </w:tc>
        <w:tc>
          <w:tcPr>
            <w:tcW w:w="1701" w:type="dxa"/>
          </w:tcPr>
          <w:p w14:paraId="341323FB"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Lean accounting, Six Sigma, 5S, QCC, training &amp; coaching, flexible working hour</w:t>
            </w:r>
          </w:p>
        </w:tc>
        <w:tc>
          <w:tcPr>
            <w:tcW w:w="1418" w:type="dxa"/>
          </w:tcPr>
          <w:p w14:paraId="5D582CAC"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Working time, leaving work time, work-life balance</w:t>
            </w:r>
          </w:p>
        </w:tc>
        <w:tc>
          <w:tcPr>
            <w:tcW w:w="2126" w:type="dxa"/>
          </w:tcPr>
          <w:p w14:paraId="1AB6B02F"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Decreased average working time and average return time from work</w:t>
            </w:r>
          </w:p>
        </w:tc>
      </w:tr>
      <w:tr w:rsidR="00BD671D" w:rsidRPr="00AC372D" w14:paraId="2B9DFB5E" w14:textId="77777777" w:rsidTr="002065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 w:type="dxa"/>
          </w:tcPr>
          <w:p w14:paraId="086F2E12" w14:textId="77777777" w:rsidR="00BD671D" w:rsidRPr="00AC372D" w:rsidRDefault="00BD671D" w:rsidP="00B97C54">
            <w:pPr>
              <w:pStyle w:val="JBodyText"/>
              <w:spacing w:after="0" w:line="240" w:lineRule="auto"/>
              <w:ind w:left="-2"/>
              <w:rPr>
                <w:rFonts w:ascii="Arial" w:hAnsi="Arial" w:cs="Arial"/>
                <w:b w:val="0"/>
                <w:sz w:val="16"/>
                <w:szCs w:val="16"/>
              </w:rPr>
            </w:pPr>
            <w:r w:rsidRPr="00AC372D">
              <w:rPr>
                <w:rFonts w:ascii="Arial" w:hAnsi="Arial" w:cs="Arial"/>
                <w:b w:val="0"/>
                <w:sz w:val="16"/>
                <w:szCs w:val="16"/>
              </w:rPr>
              <w:lastRenderedPageBreak/>
              <w:t>21</w:t>
            </w:r>
          </w:p>
        </w:tc>
        <w:tc>
          <w:tcPr>
            <w:tcW w:w="1299" w:type="dxa"/>
          </w:tcPr>
          <w:p w14:paraId="2C47271B" w14:textId="77777777" w:rsidR="00BD671D" w:rsidRPr="00AC372D" w:rsidRDefault="00BD671D" w:rsidP="00B97C54">
            <w:pPr>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roofErr w:type="spellStart"/>
            <w:r w:rsidRPr="00AC372D">
              <w:rPr>
                <w:rFonts w:ascii="Arial" w:hAnsi="Arial" w:cs="Arial"/>
                <w:bCs/>
                <w:sz w:val="16"/>
                <w:szCs w:val="16"/>
              </w:rPr>
              <w:t>Rizqilah</w:t>
            </w:r>
            <w:proofErr w:type="spellEnd"/>
            <w:r w:rsidRPr="00AC372D">
              <w:rPr>
                <w:rFonts w:ascii="Arial" w:hAnsi="Arial" w:cs="Arial"/>
                <w:bCs/>
                <w:sz w:val="16"/>
                <w:szCs w:val="16"/>
              </w:rPr>
              <w:t xml:space="preserve"> et al. (2019)</w:t>
            </w:r>
          </w:p>
        </w:tc>
        <w:tc>
          <w:tcPr>
            <w:tcW w:w="1015" w:type="dxa"/>
          </w:tcPr>
          <w:p w14:paraId="40B403FC"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Cigarette</w:t>
            </w:r>
          </w:p>
        </w:tc>
        <w:tc>
          <w:tcPr>
            <w:tcW w:w="1369" w:type="dxa"/>
          </w:tcPr>
          <w:p w14:paraId="5509B7D5"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 xml:space="preserve">Dryer device on the RTC line of PT HM </w:t>
            </w:r>
            <w:proofErr w:type="spellStart"/>
            <w:r w:rsidRPr="00AC372D">
              <w:rPr>
                <w:rFonts w:ascii="Arial" w:hAnsi="Arial" w:cs="Arial"/>
                <w:bCs/>
                <w:sz w:val="16"/>
                <w:szCs w:val="16"/>
              </w:rPr>
              <w:t>Sampoerna</w:t>
            </w:r>
            <w:proofErr w:type="spellEnd"/>
            <w:r w:rsidRPr="00AC372D">
              <w:rPr>
                <w:rFonts w:ascii="Arial" w:hAnsi="Arial" w:cs="Arial"/>
                <w:bCs/>
                <w:sz w:val="16"/>
                <w:szCs w:val="16"/>
              </w:rPr>
              <w:t xml:space="preserve"> </w:t>
            </w:r>
            <w:proofErr w:type="spellStart"/>
            <w:r w:rsidRPr="00AC372D">
              <w:rPr>
                <w:rFonts w:ascii="Arial" w:hAnsi="Arial" w:cs="Arial"/>
                <w:bCs/>
                <w:sz w:val="16"/>
                <w:szCs w:val="16"/>
              </w:rPr>
              <w:t>Tbk</w:t>
            </w:r>
            <w:proofErr w:type="spellEnd"/>
          </w:p>
        </w:tc>
        <w:tc>
          <w:tcPr>
            <w:tcW w:w="1701" w:type="dxa"/>
          </w:tcPr>
          <w:p w14:paraId="70DE45AF"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Modification to remove steam heater and replace steam coil (Kaizen, PDCA)</w:t>
            </w:r>
          </w:p>
        </w:tc>
        <w:tc>
          <w:tcPr>
            <w:tcW w:w="1418" w:type="dxa"/>
          </w:tcPr>
          <w:p w14:paraId="1A244C94"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Energy</w:t>
            </w:r>
          </w:p>
        </w:tc>
        <w:tc>
          <w:tcPr>
            <w:tcW w:w="2126" w:type="dxa"/>
          </w:tcPr>
          <w:p w14:paraId="7D9A82EF"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Reducing energy use without negative impacts on machines, the environment, or product quality</w:t>
            </w:r>
          </w:p>
        </w:tc>
      </w:tr>
      <w:tr w:rsidR="00BD671D" w:rsidRPr="00AC372D" w14:paraId="04BAC3D2" w14:textId="77777777" w:rsidTr="00206502">
        <w:tc>
          <w:tcPr>
            <w:cnfStyle w:val="001000000000" w:firstRow="0" w:lastRow="0" w:firstColumn="1" w:lastColumn="0" w:oddVBand="0" w:evenVBand="0" w:oddHBand="0" w:evenHBand="0" w:firstRowFirstColumn="0" w:firstRowLastColumn="0" w:lastRowFirstColumn="0" w:lastRowLastColumn="0"/>
            <w:tcW w:w="428" w:type="dxa"/>
          </w:tcPr>
          <w:p w14:paraId="66C11864" w14:textId="77777777" w:rsidR="00BD671D" w:rsidRPr="00AC372D" w:rsidRDefault="00BD671D" w:rsidP="00B97C54">
            <w:pPr>
              <w:pStyle w:val="JBodyText"/>
              <w:spacing w:after="0" w:line="240" w:lineRule="auto"/>
              <w:ind w:left="-2"/>
              <w:rPr>
                <w:rFonts w:ascii="Arial" w:hAnsi="Arial" w:cs="Arial"/>
                <w:b w:val="0"/>
                <w:sz w:val="16"/>
                <w:szCs w:val="16"/>
              </w:rPr>
            </w:pPr>
            <w:r w:rsidRPr="00AC372D">
              <w:rPr>
                <w:rFonts w:ascii="Arial" w:hAnsi="Arial" w:cs="Arial"/>
                <w:b w:val="0"/>
                <w:sz w:val="16"/>
                <w:szCs w:val="16"/>
              </w:rPr>
              <w:t>22</w:t>
            </w:r>
          </w:p>
        </w:tc>
        <w:tc>
          <w:tcPr>
            <w:tcW w:w="1299" w:type="dxa"/>
          </w:tcPr>
          <w:p w14:paraId="18D1ACF7" w14:textId="77777777" w:rsidR="00BD671D" w:rsidRPr="00AC372D" w:rsidRDefault="00BD671D" w:rsidP="00B97C54">
            <w:pPr>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roofErr w:type="spellStart"/>
            <w:r w:rsidRPr="00AC372D">
              <w:rPr>
                <w:rFonts w:ascii="Arial" w:hAnsi="Arial" w:cs="Arial"/>
                <w:bCs/>
                <w:sz w:val="16"/>
                <w:szCs w:val="16"/>
              </w:rPr>
              <w:t>Rahadian</w:t>
            </w:r>
            <w:proofErr w:type="spellEnd"/>
            <w:r w:rsidRPr="00AC372D">
              <w:rPr>
                <w:rFonts w:ascii="Arial" w:hAnsi="Arial" w:cs="Arial"/>
                <w:bCs/>
                <w:sz w:val="16"/>
                <w:szCs w:val="16"/>
              </w:rPr>
              <w:t xml:space="preserve"> et al. (2015)</w:t>
            </w:r>
          </w:p>
        </w:tc>
        <w:tc>
          <w:tcPr>
            <w:tcW w:w="1015" w:type="dxa"/>
          </w:tcPr>
          <w:p w14:paraId="3EE54424"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Sugar</w:t>
            </w:r>
          </w:p>
        </w:tc>
        <w:tc>
          <w:tcPr>
            <w:tcW w:w="1369" w:type="dxa"/>
          </w:tcPr>
          <w:p w14:paraId="7C73ECB2"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NBH sugar factory boiler workstation</w:t>
            </w:r>
          </w:p>
        </w:tc>
        <w:tc>
          <w:tcPr>
            <w:tcW w:w="1701" w:type="dxa"/>
          </w:tcPr>
          <w:p w14:paraId="064C5DC8" w14:textId="5802535C"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 xml:space="preserve">Provision of </w:t>
            </w:r>
            <w:r w:rsidR="0008386F">
              <w:rPr>
                <w:rFonts w:ascii="Arial" w:hAnsi="Arial" w:cs="Arial"/>
                <w:bCs/>
                <w:sz w:val="16"/>
                <w:szCs w:val="16"/>
              </w:rPr>
              <w:t>PPE</w:t>
            </w:r>
            <w:r w:rsidRPr="00AC372D">
              <w:rPr>
                <w:rFonts w:ascii="Arial" w:hAnsi="Arial" w:cs="Arial"/>
                <w:bCs/>
                <w:sz w:val="16"/>
                <w:szCs w:val="16"/>
              </w:rPr>
              <w:t xml:space="preserve"> by management and control </w:t>
            </w:r>
            <w:r w:rsidR="00F76ADD">
              <w:rPr>
                <w:rFonts w:ascii="Arial" w:hAnsi="Arial" w:cs="Arial"/>
                <w:bCs/>
                <w:sz w:val="16"/>
                <w:szCs w:val="16"/>
              </w:rPr>
              <w:t>CI</w:t>
            </w:r>
            <w:r w:rsidRPr="00AC372D">
              <w:rPr>
                <w:rFonts w:ascii="Arial" w:hAnsi="Arial" w:cs="Arial"/>
                <w:bCs/>
                <w:sz w:val="16"/>
                <w:szCs w:val="16"/>
              </w:rPr>
              <w:t xml:space="preserve"> (PDCA)</w:t>
            </w:r>
          </w:p>
        </w:tc>
        <w:tc>
          <w:tcPr>
            <w:tcW w:w="1418" w:type="dxa"/>
          </w:tcPr>
          <w:p w14:paraId="3AB67189"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Work accident</w:t>
            </w:r>
          </w:p>
        </w:tc>
        <w:tc>
          <w:tcPr>
            <w:tcW w:w="2126" w:type="dxa"/>
          </w:tcPr>
          <w:p w14:paraId="042E713C"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Reducing the number of work accidents</w:t>
            </w:r>
          </w:p>
        </w:tc>
      </w:tr>
      <w:tr w:rsidR="00BD671D" w:rsidRPr="00AC372D" w14:paraId="2337EB7D" w14:textId="77777777" w:rsidTr="002065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 w:type="dxa"/>
          </w:tcPr>
          <w:p w14:paraId="0BF70B89" w14:textId="77777777" w:rsidR="00BD671D" w:rsidRPr="00AC372D" w:rsidRDefault="00BD671D" w:rsidP="00B97C54">
            <w:pPr>
              <w:pStyle w:val="JBodyText"/>
              <w:spacing w:after="0" w:line="240" w:lineRule="auto"/>
              <w:ind w:left="-2"/>
              <w:rPr>
                <w:rFonts w:ascii="Arial" w:hAnsi="Arial" w:cs="Arial"/>
                <w:b w:val="0"/>
                <w:sz w:val="16"/>
                <w:szCs w:val="16"/>
              </w:rPr>
            </w:pPr>
            <w:r w:rsidRPr="00AC372D">
              <w:rPr>
                <w:rFonts w:ascii="Arial" w:hAnsi="Arial" w:cs="Arial"/>
                <w:b w:val="0"/>
                <w:sz w:val="16"/>
                <w:szCs w:val="16"/>
              </w:rPr>
              <w:t>23</w:t>
            </w:r>
          </w:p>
        </w:tc>
        <w:tc>
          <w:tcPr>
            <w:tcW w:w="1299" w:type="dxa"/>
          </w:tcPr>
          <w:p w14:paraId="1F823BBF" w14:textId="77777777" w:rsidR="00BD671D" w:rsidRPr="00AC372D" w:rsidRDefault="00BD671D" w:rsidP="00B97C54">
            <w:pPr>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Hidayat et al. (2015)</w:t>
            </w:r>
          </w:p>
        </w:tc>
        <w:tc>
          <w:tcPr>
            <w:tcW w:w="1015" w:type="dxa"/>
          </w:tcPr>
          <w:p w14:paraId="623AD1F8"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Cigarette</w:t>
            </w:r>
          </w:p>
        </w:tc>
        <w:tc>
          <w:tcPr>
            <w:tcW w:w="1369" w:type="dxa"/>
          </w:tcPr>
          <w:p w14:paraId="05961128"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 xml:space="preserve">Production process </w:t>
            </w:r>
          </w:p>
        </w:tc>
        <w:tc>
          <w:tcPr>
            <w:tcW w:w="1701" w:type="dxa"/>
          </w:tcPr>
          <w:p w14:paraId="691CDAE2"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Visual Quality Index/VQI, FMEA, 5 Why, tree diagram</w:t>
            </w:r>
          </w:p>
        </w:tc>
        <w:tc>
          <w:tcPr>
            <w:tcW w:w="1418" w:type="dxa"/>
          </w:tcPr>
          <w:p w14:paraId="13060884"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Quality ownership</w:t>
            </w:r>
          </w:p>
        </w:tc>
        <w:tc>
          <w:tcPr>
            <w:tcW w:w="2126" w:type="dxa"/>
          </w:tcPr>
          <w:p w14:paraId="69815F75" w14:textId="6C44D57F"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 xml:space="preserve">Change in VQI value from above 200 to 193, indicates </w:t>
            </w:r>
            <w:r w:rsidR="00675EA3">
              <w:rPr>
                <w:rFonts w:ascii="Arial" w:hAnsi="Arial" w:cs="Arial"/>
                <w:bCs/>
                <w:sz w:val="16"/>
                <w:szCs w:val="16"/>
              </w:rPr>
              <w:t>QC</w:t>
            </w:r>
            <w:r w:rsidRPr="00AC372D">
              <w:rPr>
                <w:rFonts w:ascii="Arial" w:hAnsi="Arial" w:cs="Arial"/>
                <w:bCs/>
                <w:sz w:val="16"/>
                <w:szCs w:val="16"/>
              </w:rPr>
              <w:t xml:space="preserve"> in the production process or an increase in quality ownership in employee work </w:t>
            </w:r>
            <w:proofErr w:type="spellStart"/>
            <w:r w:rsidRPr="00AC372D">
              <w:rPr>
                <w:rFonts w:ascii="Arial" w:hAnsi="Arial" w:cs="Arial"/>
                <w:bCs/>
                <w:sz w:val="16"/>
                <w:szCs w:val="16"/>
              </w:rPr>
              <w:t>behavior</w:t>
            </w:r>
            <w:proofErr w:type="spellEnd"/>
          </w:p>
        </w:tc>
      </w:tr>
      <w:tr w:rsidR="00BD671D" w:rsidRPr="00AC372D" w14:paraId="6F10BC0F" w14:textId="77777777" w:rsidTr="00206502">
        <w:tc>
          <w:tcPr>
            <w:cnfStyle w:val="001000000000" w:firstRow="0" w:lastRow="0" w:firstColumn="1" w:lastColumn="0" w:oddVBand="0" w:evenVBand="0" w:oddHBand="0" w:evenHBand="0" w:firstRowFirstColumn="0" w:firstRowLastColumn="0" w:lastRowFirstColumn="0" w:lastRowLastColumn="0"/>
            <w:tcW w:w="428" w:type="dxa"/>
          </w:tcPr>
          <w:p w14:paraId="3351E809" w14:textId="77777777" w:rsidR="00BD671D" w:rsidRPr="00AC372D" w:rsidRDefault="00BD671D" w:rsidP="00B97C54">
            <w:pPr>
              <w:pStyle w:val="JBodyText"/>
              <w:spacing w:after="0" w:line="240" w:lineRule="auto"/>
              <w:ind w:left="-2"/>
              <w:rPr>
                <w:rFonts w:ascii="Arial" w:hAnsi="Arial" w:cs="Arial"/>
                <w:b w:val="0"/>
                <w:sz w:val="16"/>
                <w:szCs w:val="16"/>
              </w:rPr>
            </w:pPr>
            <w:r w:rsidRPr="00AC372D">
              <w:rPr>
                <w:rFonts w:ascii="Arial" w:hAnsi="Arial" w:cs="Arial"/>
                <w:b w:val="0"/>
                <w:sz w:val="16"/>
                <w:szCs w:val="16"/>
              </w:rPr>
              <w:t>24</w:t>
            </w:r>
          </w:p>
        </w:tc>
        <w:tc>
          <w:tcPr>
            <w:tcW w:w="1299" w:type="dxa"/>
          </w:tcPr>
          <w:p w14:paraId="683F8200" w14:textId="77777777" w:rsidR="00BD671D" w:rsidRPr="00AC372D" w:rsidRDefault="00BD671D" w:rsidP="00B97C54">
            <w:pPr>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Kurniawan (2019)</w:t>
            </w:r>
          </w:p>
        </w:tc>
        <w:tc>
          <w:tcPr>
            <w:tcW w:w="1015" w:type="dxa"/>
          </w:tcPr>
          <w:p w14:paraId="676B26F2"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Cigarette</w:t>
            </w:r>
          </w:p>
        </w:tc>
        <w:tc>
          <w:tcPr>
            <w:tcW w:w="1369" w:type="dxa"/>
          </w:tcPr>
          <w:p w14:paraId="14C1EFCD"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PT Cakra Guna Cipta</w:t>
            </w:r>
          </w:p>
        </w:tc>
        <w:tc>
          <w:tcPr>
            <w:tcW w:w="1701" w:type="dxa"/>
          </w:tcPr>
          <w:p w14:paraId="6F1955CD"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Addition of tools to spread the tobacco on the mori cloth, increasing operator training time (DMAIC, PDCA)</w:t>
            </w:r>
          </w:p>
        </w:tc>
        <w:tc>
          <w:tcPr>
            <w:tcW w:w="1418" w:type="dxa"/>
          </w:tcPr>
          <w:p w14:paraId="39FD7A81"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 xml:space="preserve">Product defect </w:t>
            </w:r>
          </w:p>
        </w:tc>
        <w:tc>
          <w:tcPr>
            <w:tcW w:w="2126" w:type="dxa"/>
          </w:tcPr>
          <w:p w14:paraId="4C518965" w14:textId="0CF3284C"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DPMO decreased from 9823.7 (sigma level 3.84) to 4403.2 (sigma level 4.12)</w:t>
            </w:r>
          </w:p>
        </w:tc>
      </w:tr>
      <w:tr w:rsidR="00BD671D" w:rsidRPr="00AC372D" w14:paraId="76E4F34A" w14:textId="77777777" w:rsidTr="002065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 w:type="dxa"/>
          </w:tcPr>
          <w:p w14:paraId="700B7984" w14:textId="77777777" w:rsidR="00BD671D" w:rsidRPr="00AC372D" w:rsidRDefault="00BD671D" w:rsidP="00B97C54">
            <w:pPr>
              <w:pStyle w:val="JBodyText"/>
              <w:spacing w:after="0" w:line="240" w:lineRule="auto"/>
              <w:ind w:left="-2"/>
              <w:rPr>
                <w:rFonts w:ascii="Arial" w:hAnsi="Arial" w:cs="Arial"/>
                <w:b w:val="0"/>
                <w:sz w:val="16"/>
                <w:szCs w:val="16"/>
              </w:rPr>
            </w:pPr>
            <w:r w:rsidRPr="00AC372D">
              <w:rPr>
                <w:rFonts w:ascii="Arial" w:hAnsi="Arial" w:cs="Arial"/>
                <w:b w:val="0"/>
                <w:sz w:val="16"/>
                <w:szCs w:val="16"/>
              </w:rPr>
              <w:t>25</w:t>
            </w:r>
          </w:p>
        </w:tc>
        <w:tc>
          <w:tcPr>
            <w:tcW w:w="1299" w:type="dxa"/>
          </w:tcPr>
          <w:p w14:paraId="0341B6B7" w14:textId="77777777" w:rsidR="00BD671D" w:rsidRPr="00AC372D" w:rsidRDefault="00BD671D" w:rsidP="00B97C54">
            <w:pPr>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 xml:space="preserve">Hartono &amp; </w:t>
            </w:r>
            <w:proofErr w:type="spellStart"/>
            <w:r w:rsidRPr="00AC372D">
              <w:rPr>
                <w:rFonts w:ascii="Arial" w:hAnsi="Arial" w:cs="Arial"/>
                <w:bCs/>
                <w:sz w:val="16"/>
                <w:szCs w:val="16"/>
              </w:rPr>
              <w:t>Fatkhurozi</w:t>
            </w:r>
            <w:proofErr w:type="spellEnd"/>
            <w:r w:rsidRPr="00AC372D">
              <w:rPr>
                <w:rFonts w:ascii="Arial" w:hAnsi="Arial" w:cs="Arial"/>
                <w:bCs/>
                <w:sz w:val="16"/>
                <w:szCs w:val="16"/>
              </w:rPr>
              <w:t xml:space="preserve"> (2021)</w:t>
            </w:r>
          </w:p>
        </w:tc>
        <w:tc>
          <w:tcPr>
            <w:tcW w:w="1015" w:type="dxa"/>
          </w:tcPr>
          <w:p w14:paraId="0B0B4467"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Automotive</w:t>
            </w:r>
          </w:p>
        </w:tc>
        <w:tc>
          <w:tcPr>
            <w:tcW w:w="1369" w:type="dxa"/>
          </w:tcPr>
          <w:p w14:paraId="4A4BE68E"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Pr>
                <w:rFonts w:ascii="Arial" w:hAnsi="Arial" w:cs="Arial"/>
                <w:bCs/>
                <w:sz w:val="16"/>
                <w:szCs w:val="16"/>
              </w:rPr>
              <w:t>The manufacture of LED winker lamp at PT Mitsuba Indonesia</w:t>
            </w:r>
          </w:p>
        </w:tc>
        <w:tc>
          <w:tcPr>
            <w:tcW w:w="1701" w:type="dxa"/>
          </w:tcPr>
          <w:p w14:paraId="5CD8BCD4" w14:textId="1019C4BC"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Pr>
                <w:rFonts w:ascii="Arial" w:hAnsi="Arial" w:cs="Arial"/>
                <w:bCs/>
                <w:sz w:val="16"/>
                <w:szCs w:val="16"/>
              </w:rPr>
              <w:t xml:space="preserve">Include a set of regulators to address the drop error issue </w:t>
            </w:r>
            <w:r w:rsidR="00675EA3">
              <w:rPr>
                <w:rFonts w:ascii="Arial" w:hAnsi="Arial" w:cs="Arial"/>
                <w:bCs/>
                <w:sz w:val="16"/>
                <w:szCs w:val="16"/>
              </w:rPr>
              <w:t>&amp;</w:t>
            </w:r>
            <w:r>
              <w:rPr>
                <w:rFonts w:ascii="Arial" w:hAnsi="Arial" w:cs="Arial"/>
                <w:bCs/>
                <w:sz w:val="16"/>
                <w:szCs w:val="16"/>
              </w:rPr>
              <w:t xml:space="preserve"> adjust the locking mechanism on both the lower and upper heater jigs, focusing on the six big losses.</w:t>
            </w:r>
          </w:p>
        </w:tc>
        <w:tc>
          <w:tcPr>
            <w:tcW w:w="1418" w:type="dxa"/>
          </w:tcPr>
          <w:p w14:paraId="01D0E71D"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Loss time, productivity</w:t>
            </w:r>
          </w:p>
        </w:tc>
        <w:tc>
          <w:tcPr>
            <w:tcW w:w="2126" w:type="dxa"/>
          </w:tcPr>
          <w:p w14:paraId="463EEBB2"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 xml:space="preserve">Loss time decreased in July to 4.86%, </w:t>
            </w:r>
            <w:r>
              <w:rPr>
                <w:rFonts w:ascii="Arial" w:hAnsi="Arial" w:cs="Arial"/>
                <w:bCs/>
                <w:sz w:val="16"/>
                <w:szCs w:val="16"/>
              </w:rPr>
              <w:t>accompanied by a</w:t>
            </w:r>
            <w:r w:rsidRPr="00AC372D">
              <w:rPr>
                <w:rFonts w:ascii="Arial" w:hAnsi="Arial" w:cs="Arial"/>
                <w:bCs/>
                <w:sz w:val="16"/>
                <w:szCs w:val="16"/>
              </w:rPr>
              <w:t xml:space="preserve"> productivity increase </w:t>
            </w:r>
            <w:r>
              <w:rPr>
                <w:rFonts w:ascii="Arial" w:hAnsi="Arial" w:cs="Arial"/>
                <w:bCs/>
                <w:sz w:val="16"/>
                <w:szCs w:val="16"/>
              </w:rPr>
              <w:t>of</w:t>
            </w:r>
            <w:r w:rsidRPr="00AC372D">
              <w:rPr>
                <w:rFonts w:ascii="Arial" w:hAnsi="Arial" w:cs="Arial"/>
                <w:bCs/>
                <w:sz w:val="16"/>
                <w:szCs w:val="16"/>
              </w:rPr>
              <w:t xml:space="preserve"> 7.50%. Decrease in loss time in August 4.70%, </w:t>
            </w:r>
            <w:r>
              <w:rPr>
                <w:rFonts w:ascii="Arial" w:hAnsi="Arial" w:cs="Arial"/>
                <w:bCs/>
                <w:sz w:val="16"/>
                <w:szCs w:val="16"/>
              </w:rPr>
              <w:t>coupled with a</w:t>
            </w:r>
            <w:r w:rsidRPr="00AC372D">
              <w:rPr>
                <w:rFonts w:ascii="Arial" w:hAnsi="Arial" w:cs="Arial"/>
                <w:bCs/>
                <w:sz w:val="16"/>
                <w:szCs w:val="16"/>
              </w:rPr>
              <w:t xml:space="preserve"> productivity</w:t>
            </w:r>
            <w:r>
              <w:rPr>
                <w:rFonts w:ascii="Arial" w:hAnsi="Arial" w:cs="Arial"/>
                <w:bCs/>
                <w:sz w:val="16"/>
                <w:szCs w:val="16"/>
              </w:rPr>
              <w:t xml:space="preserve"> increase of</w:t>
            </w:r>
            <w:r w:rsidRPr="00AC372D">
              <w:rPr>
                <w:rFonts w:ascii="Arial" w:hAnsi="Arial" w:cs="Arial"/>
                <w:bCs/>
                <w:sz w:val="16"/>
                <w:szCs w:val="16"/>
              </w:rPr>
              <w:t xml:space="preserve"> 7.90%</w:t>
            </w:r>
          </w:p>
        </w:tc>
      </w:tr>
      <w:tr w:rsidR="00BD671D" w:rsidRPr="00AC372D" w14:paraId="1CB010AF" w14:textId="77777777" w:rsidTr="00206502">
        <w:tc>
          <w:tcPr>
            <w:cnfStyle w:val="001000000000" w:firstRow="0" w:lastRow="0" w:firstColumn="1" w:lastColumn="0" w:oddVBand="0" w:evenVBand="0" w:oddHBand="0" w:evenHBand="0" w:firstRowFirstColumn="0" w:firstRowLastColumn="0" w:lastRowFirstColumn="0" w:lastRowLastColumn="0"/>
            <w:tcW w:w="428" w:type="dxa"/>
          </w:tcPr>
          <w:p w14:paraId="485656BE" w14:textId="77777777" w:rsidR="00BD671D" w:rsidRPr="00AC372D" w:rsidRDefault="00BD671D" w:rsidP="00B97C54">
            <w:pPr>
              <w:pStyle w:val="JBodyText"/>
              <w:spacing w:after="0" w:line="240" w:lineRule="auto"/>
              <w:ind w:left="-2"/>
              <w:rPr>
                <w:rFonts w:ascii="Arial" w:hAnsi="Arial" w:cs="Arial"/>
                <w:b w:val="0"/>
                <w:sz w:val="16"/>
                <w:szCs w:val="16"/>
              </w:rPr>
            </w:pPr>
            <w:r w:rsidRPr="00AC372D">
              <w:rPr>
                <w:rFonts w:ascii="Arial" w:hAnsi="Arial" w:cs="Arial"/>
                <w:b w:val="0"/>
                <w:sz w:val="16"/>
                <w:szCs w:val="16"/>
              </w:rPr>
              <w:t>26</w:t>
            </w:r>
          </w:p>
        </w:tc>
        <w:tc>
          <w:tcPr>
            <w:tcW w:w="1299" w:type="dxa"/>
          </w:tcPr>
          <w:p w14:paraId="334A906A" w14:textId="77777777" w:rsidR="00BD671D" w:rsidRPr="00AC372D" w:rsidRDefault="00BD671D" w:rsidP="00B97C54">
            <w:pPr>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Manual &amp; Palit (2022)</w:t>
            </w:r>
          </w:p>
        </w:tc>
        <w:tc>
          <w:tcPr>
            <w:tcW w:w="1015" w:type="dxa"/>
          </w:tcPr>
          <w:p w14:paraId="4E9300BB"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Cigarette</w:t>
            </w:r>
          </w:p>
        </w:tc>
        <w:tc>
          <w:tcPr>
            <w:tcW w:w="1369" w:type="dxa"/>
          </w:tcPr>
          <w:p w14:paraId="788FF80C"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Divisi HRD</w:t>
            </w:r>
          </w:p>
        </w:tc>
        <w:tc>
          <w:tcPr>
            <w:tcW w:w="1701" w:type="dxa"/>
          </w:tcPr>
          <w:p w14:paraId="462BD6B3"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Preparation of new training module 7 QC Tools &amp; Project Management</w:t>
            </w:r>
          </w:p>
        </w:tc>
        <w:tc>
          <w:tcPr>
            <w:tcW w:w="1418" w:type="dxa"/>
          </w:tcPr>
          <w:p w14:paraId="1AD87210"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Module subject matter</w:t>
            </w:r>
          </w:p>
        </w:tc>
        <w:tc>
          <w:tcPr>
            <w:tcW w:w="2126" w:type="dxa"/>
          </w:tcPr>
          <w:p w14:paraId="7C9C8BE7"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Score for the old module 2.08, for the new module 3.50</w:t>
            </w:r>
          </w:p>
        </w:tc>
      </w:tr>
      <w:tr w:rsidR="00BD671D" w:rsidRPr="00AC372D" w14:paraId="70F8F5CA" w14:textId="77777777" w:rsidTr="002065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 w:type="dxa"/>
          </w:tcPr>
          <w:p w14:paraId="297CD57A" w14:textId="77777777" w:rsidR="00BD671D" w:rsidRPr="00AC372D" w:rsidRDefault="00BD671D" w:rsidP="00B97C54">
            <w:pPr>
              <w:pStyle w:val="JBodyText"/>
              <w:spacing w:after="0" w:line="240" w:lineRule="auto"/>
              <w:ind w:left="-2"/>
              <w:rPr>
                <w:rFonts w:ascii="Arial" w:hAnsi="Arial" w:cs="Arial"/>
                <w:b w:val="0"/>
                <w:sz w:val="16"/>
                <w:szCs w:val="16"/>
              </w:rPr>
            </w:pPr>
            <w:r w:rsidRPr="00AC372D">
              <w:rPr>
                <w:rFonts w:ascii="Arial" w:hAnsi="Arial" w:cs="Arial"/>
                <w:b w:val="0"/>
                <w:sz w:val="16"/>
                <w:szCs w:val="16"/>
              </w:rPr>
              <w:t>27</w:t>
            </w:r>
          </w:p>
        </w:tc>
        <w:tc>
          <w:tcPr>
            <w:tcW w:w="1299" w:type="dxa"/>
          </w:tcPr>
          <w:p w14:paraId="3516833C" w14:textId="77777777" w:rsidR="00BD671D" w:rsidRPr="00AC372D" w:rsidRDefault="00BD671D" w:rsidP="00B97C54">
            <w:pPr>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Hassan et al. (2021)</w:t>
            </w:r>
          </w:p>
        </w:tc>
        <w:tc>
          <w:tcPr>
            <w:tcW w:w="1015" w:type="dxa"/>
          </w:tcPr>
          <w:p w14:paraId="3BB56D70"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Oil &amp; Gas</w:t>
            </w:r>
          </w:p>
        </w:tc>
        <w:tc>
          <w:tcPr>
            <w:tcW w:w="1369" w:type="dxa"/>
          </w:tcPr>
          <w:p w14:paraId="3A3436F5"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 xml:space="preserve">Employees of PT </w:t>
            </w:r>
            <w:proofErr w:type="spellStart"/>
            <w:r w:rsidRPr="00AC372D">
              <w:rPr>
                <w:rFonts w:ascii="Arial" w:hAnsi="Arial" w:cs="Arial"/>
                <w:bCs/>
                <w:sz w:val="16"/>
                <w:szCs w:val="16"/>
              </w:rPr>
              <w:t>Pertamina</w:t>
            </w:r>
            <w:proofErr w:type="spellEnd"/>
            <w:r w:rsidRPr="00AC372D">
              <w:rPr>
                <w:rFonts w:ascii="Arial" w:hAnsi="Arial" w:cs="Arial"/>
                <w:bCs/>
                <w:sz w:val="16"/>
                <w:szCs w:val="16"/>
              </w:rPr>
              <w:t xml:space="preserve"> (Persero) Integrated Terminal </w:t>
            </w:r>
            <w:proofErr w:type="spellStart"/>
            <w:r w:rsidRPr="00AC372D">
              <w:rPr>
                <w:rFonts w:ascii="Arial" w:hAnsi="Arial" w:cs="Arial"/>
                <w:bCs/>
                <w:sz w:val="16"/>
                <w:szCs w:val="16"/>
              </w:rPr>
              <w:t>Bitung</w:t>
            </w:r>
            <w:proofErr w:type="spellEnd"/>
          </w:p>
        </w:tc>
        <w:tc>
          <w:tcPr>
            <w:tcW w:w="1701" w:type="dxa"/>
          </w:tcPr>
          <w:p w14:paraId="002D239C"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Multiple linear regression analysis</w:t>
            </w:r>
          </w:p>
        </w:tc>
        <w:tc>
          <w:tcPr>
            <w:tcW w:w="1418" w:type="dxa"/>
          </w:tcPr>
          <w:p w14:paraId="5EBBB98A"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966EF2">
              <w:rPr>
                <w:rFonts w:ascii="Arial" w:hAnsi="Arial" w:cs="Arial"/>
                <w:bCs/>
                <w:sz w:val="16"/>
                <w:szCs w:val="16"/>
              </w:rPr>
              <w:t>Continuous improvement, training, employee productivity</w:t>
            </w:r>
          </w:p>
        </w:tc>
        <w:tc>
          <w:tcPr>
            <w:tcW w:w="2126" w:type="dxa"/>
          </w:tcPr>
          <w:p w14:paraId="62C9C0DE" w14:textId="33FE07FE"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Pr>
                <w:rFonts w:ascii="Arial" w:hAnsi="Arial" w:cs="Arial"/>
                <w:bCs/>
                <w:sz w:val="16"/>
                <w:szCs w:val="16"/>
              </w:rPr>
              <w:t xml:space="preserve">The concurrent implementation of </w:t>
            </w:r>
            <w:r w:rsidR="007C3DD5">
              <w:rPr>
                <w:rFonts w:ascii="Arial" w:hAnsi="Arial" w:cs="Arial"/>
                <w:bCs/>
                <w:sz w:val="16"/>
                <w:szCs w:val="16"/>
              </w:rPr>
              <w:t>CI</w:t>
            </w:r>
            <w:r>
              <w:rPr>
                <w:rFonts w:ascii="Arial" w:hAnsi="Arial" w:cs="Arial"/>
                <w:bCs/>
                <w:sz w:val="16"/>
                <w:szCs w:val="16"/>
              </w:rPr>
              <w:t xml:space="preserve"> and training exhibits a notable and positive impact on the productivity of employees.</w:t>
            </w:r>
          </w:p>
        </w:tc>
      </w:tr>
      <w:tr w:rsidR="00BD671D" w:rsidRPr="00AC372D" w14:paraId="06AD1452" w14:textId="77777777" w:rsidTr="00206502">
        <w:tc>
          <w:tcPr>
            <w:cnfStyle w:val="001000000000" w:firstRow="0" w:lastRow="0" w:firstColumn="1" w:lastColumn="0" w:oddVBand="0" w:evenVBand="0" w:oddHBand="0" w:evenHBand="0" w:firstRowFirstColumn="0" w:firstRowLastColumn="0" w:lastRowFirstColumn="0" w:lastRowLastColumn="0"/>
            <w:tcW w:w="428" w:type="dxa"/>
          </w:tcPr>
          <w:p w14:paraId="19FA2ADD" w14:textId="77777777" w:rsidR="00BD671D" w:rsidRPr="00AC372D" w:rsidRDefault="00BD671D" w:rsidP="00B97C54">
            <w:pPr>
              <w:pStyle w:val="JBodyText"/>
              <w:spacing w:after="0" w:line="240" w:lineRule="auto"/>
              <w:ind w:left="-2"/>
              <w:rPr>
                <w:rFonts w:ascii="Arial" w:hAnsi="Arial" w:cs="Arial"/>
                <w:b w:val="0"/>
                <w:sz w:val="16"/>
                <w:szCs w:val="16"/>
              </w:rPr>
            </w:pPr>
            <w:r w:rsidRPr="00AC372D">
              <w:rPr>
                <w:rFonts w:ascii="Arial" w:hAnsi="Arial" w:cs="Arial"/>
                <w:b w:val="0"/>
                <w:sz w:val="16"/>
                <w:szCs w:val="16"/>
              </w:rPr>
              <w:t>28</w:t>
            </w:r>
          </w:p>
        </w:tc>
        <w:tc>
          <w:tcPr>
            <w:tcW w:w="1299" w:type="dxa"/>
          </w:tcPr>
          <w:p w14:paraId="2D4B2A17" w14:textId="77777777" w:rsidR="00BD671D" w:rsidRPr="00AC372D" w:rsidRDefault="00BD671D" w:rsidP="00B97C54">
            <w:pPr>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roofErr w:type="spellStart"/>
            <w:r w:rsidRPr="00AC372D">
              <w:rPr>
                <w:rFonts w:ascii="Arial" w:hAnsi="Arial" w:cs="Arial"/>
                <w:bCs/>
                <w:sz w:val="16"/>
                <w:szCs w:val="16"/>
              </w:rPr>
              <w:t>Auritz</w:t>
            </w:r>
            <w:proofErr w:type="spellEnd"/>
            <w:r w:rsidRPr="00AC372D">
              <w:rPr>
                <w:rFonts w:ascii="Arial" w:hAnsi="Arial" w:cs="Arial"/>
                <w:bCs/>
                <w:sz w:val="16"/>
                <w:szCs w:val="16"/>
              </w:rPr>
              <w:t xml:space="preserve"> &amp; </w:t>
            </w:r>
            <w:proofErr w:type="spellStart"/>
            <w:r w:rsidRPr="00AC372D">
              <w:rPr>
                <w:rFonts w:ascii="Arial" w:hAnsi="Arial" w:cs="Arial"/>
                <w:bCs/>
                <w:sz w:val="16"/>
                <w:szCs w:val="16"/>
              </w:rPr>
              <w:t>Rachmarwi</w:t>
            </w:r>
            <w:proofErr w:type="spellEnd"/>
            <w:r w:rsidRPr="00AC372D">
              <w:rPr>
                <w:rFonts w:ascii="Arial" w:hAnsi="Arial" w:cs="Arial"/>
                <w:bCs/>
                <w:sz w:val="16"/>
                <w:szCs w:val="16"/>
              </w:rPr>
              <w:t xml:space="preserve"> (2020)</w:t>
            </w:r>
          </w:p>
        </w:tc>
        <w:tc>
          <w:tcPr>
            <w:tcW w:w="1015" w:type="dxa"/>
          </w:tcPr>
          <w:p w14:paraId="379A8AF9"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Waste water treatment equipment</w:t>
            </w:r>
          </w:p>
        </w:tc>
        <w:tc>
          <w:tcPr>
            <w:tcW w:w="1369" w:type="dxa"/>
          </w:tcPr>
          <w:p w14:paraId="3ED24B66"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PT Daiki Axis Indonesia</w:t>
            </w:r>
          </w:p>
        </w:tc>
        <w:tc>
          <w:tcPr>
            <w:tcW w:w="1701" w:type="dxa"/>
          </w:tcPr>
          <w:p w14:paraId="24A352D6"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Multiple linear regression analysis</w:t>
            </w:r>
          </w:p>
        </w:tc>
        <w:tc>
          <w:tcPr>
            <w:tcW w:w="1418" w:type="dxa"/>
          </w:tcPr>
          <w:p w14:paraId="28AD99DC"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 xml:space="preserve">SCM, kaizen, production process </w:t>
            </w:r>
          </w:p>
        </w:tc>
        <w:tc>
          <w:tcPr>
            <w:tcW w:w="2126" w:type="dxa"/>
          </w:tcPr>
          <w:p w14:paraId="26F456A7" w14:textId="45D36240"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SCM and kaizen have a positive and significant effect on the production process. SCM and kaizen contributed 53%</w:t>
            </w:r>
          </w:p>
        </w:tc>
      </w:tr>
      <w:tr w:rsidR="00BD671D" w:rsidRPr="00AC372D" w14:paraId="77104354" w14:textId="77777777" w:rsidTr="002065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 w:type="dxa"/>
          </w:tcPr>
          <w:p w14:paraId="38F1447D" w14:textId="77777777" w:rsidR="00BD671D" w:rsidRPr="00AC372D" w:rsidRDefault="00BD671D" w:rsidP="00B97C54">
            <w:pPr>
              <w:pStyle w:val="JBodyText"/>
              <w:spacing w:after="0" w:line="240" w:lineRule="auto"/>
              <w:ind w:left="-2"/>
              <w:rPr>
                <w:rFonts w:ascii="Arial" w:hAnsi="Arial" w:cs="Arial"/>
                <w:b w:val="0"/>
                <w:sz w:val="16"/>
                <w:szCs w:val="16"/>
              </w:rPr>
            </w:pPr>
            <w:r w:rsidRPr="00AC372D">
              <w:rPr>
                <w:rFonts w:ascii="Arial" w:hAnsi="Arial" w:cs="Arial"/>
                <w:b w:val="0"/>
                <w:sz w:val="16"/>
                <w:szCs w:val="16"/>
              </w:rPr>
              <w:t>29</w:t>
            </w:r>
          </w:p>
        </w:tc>
        <w:tc>
          <w:tcPr>
            <w:tcW w:w="1299" w:type="dxa"/>
          </w:tcPr>
          <w:p w14:paraId="1ADD39D1" w14:textId="77777777" w:rsidR="00BD671D" w:rsidRPr="00AC372D" w:rsidRDefault="00BD671D" w:rsidP="00B97C54">
            <w:pPr>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roofErr w:type="spellStart"/>
            <w:r w:rsidRPr="00AC372D">
              <w:rPr>
                <w:rFonts w:ascii="Arial" w:hAnsi="Arial" w:cs="Arial"/>
                <w:bCs/>
                <w:sz w:val="16"/>
                <w:szCs w:val="16"/>
              </w:rPr>
              <w:t>Rakhmawati</w:t>
            </w:r>
            <w:proofErr w:type="spellEnd"/>
            <w:r w:rsidRPr="00AC372D">
              <w:rPr>
                <w:rFonts w:ascii="Arial" w:hAnsi="Arial" w:cs="Arial"/>
                <w:bCs/>
                <w:sz w:val="16"/>
                <w:szCs w:val="16"/>
              </w:rPr>
              <w:t xml:space="preserve"> &amp; Akbar (2022)</w:t>
            </w:r>
          </w:p>
        </w:tc>
        <w:tc>
          <w:tcPr>
            <w:tcW w:w="1015" w:type="dxa"/>
          </w:tcPr>
          <w:p w14:paraId="33FFC890"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Automotive</w:t>
            </w:r>
          </w:p>
        </w:tc>
        <w:tc>
          <w:tcPr>
            <w:tcW w:w="1369" w:type="dxa"/>
          </w:tcPr>
          <w:p w14:paraId="76BE1AA5"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 xml:space="preserve">PT </w:t>
            </w:r>
            <w:proofErr w:type="spellStart"/>
            <w:r w:rsidRPr="00AC372D">
              <w:rPr>
                <w:rFonts w:ascii="Arial" w:hAnsi="Arial" w:cs="Arial"/>
                <w:bCs/>
                <w:sz w:val="16"/>
                <w:szCs w:val="16"/>
              </w:rPr>
              <w:t>Namicoh</w:t>
            </w:r>
            <w:proofErr w:type="spellEnd"/>
            <w:r w:rsidRPr="00AC372D">
              <w:rPr>
                <w:rFonts w:ascii="Arial" w:hAnsi="Arial" w:cs="Arial"/>
                <w:bCs/>
                <w:sz w:val="16"/>
                <w:szCs w:val="16"/>
              </w:rPr>
              <w:t xml:space="preserve"> Indonesia Component</w:t>
            </w:r>
          </w:p>
        </w:tc>
        <w:tc>
          <w:tcPr>
            <w:tcW w:w="1701" w:type="dxa"/>
          </w:tcPr>
          <w:p w14:paraId="76112014"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Descriptive</w:t>
            </w:r>
            <w:r>
              <w:rPr>
                <w:rFonts w:ascii="Arial" w:hAnsi="Arial" w:cs="Arial"/>
                <w:bCs/>
                <w:sz w:val="16"/>
                <w:szCs w:val="16"/>
              </w:rPr>
              <w:t xml:space="preserve"> </w:t>
            </w:r>
            <w:r w:rsidRPr="00AC372D">
              <w:rPr>
                <w:rFonts w:ascii="Arial" w:hAnsi="Arial" w:cs="Arial"/>
                <w:bCs/>
                <w:sz w:val="16"/>
                <w:szCs w:val="16"/>
              </w:rPr>
              <w:t>statistic</w:t>
            </w:r>
            <w:r>
              <w:rPr>
                <w:rFonts w:ascii="Arial" w:hAnsi="Arial" w:cs="Arial"/>
                <w:bCs/>
                <w:sz w:val="16"/>
                <w:szCs w:val="16"/>
              </w:rPr>
              <w:t>s</w:t>
            </w:r>
            <w:r w:rsidRPr="00AC372D">
              <w:rPr>
                <w:rFonts w:ascii="Arial" w:hAnsi="Arial" w:cs="Arial"/>
                <w:bCs/>
                <w:sz w:val="16"/>
                <w:szCs w:val="16"/>
              </w:rPr>
              <w:t xml:space="preserve"> analysis</w:t>
            </w:r>
          </w:p>
        </w:tc>
        <w:tc>
          <w:tcPr>
            <w:tcW w:w="1418" w:type="dxa"/>
          </w:tcPr>
          <w:p w14:paraId="0A088E17"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Kaizen culture, employee engagement, employee performance</w:t>
            </w:r>
          </w:p>
        </w:tc>
        <w:tc>
          <w:tcPr>
            <w:tcW w:w="2126" w:type="dxa"/>
          </w:tcPr>
          <w:p w14:paraId="053FAE59" w14:textId="1CCBFEDA"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Pr>
                <w:rFonts w:ascii="Arial" w:hAnsi="Arial" w:cs="Arial"/>
                <w:bCs/>
                <w:sz w:val="16"/>
                <w:szCs w:val="16"/>
              </w:rPr>
              <w:t xml:space="preserve">Kaizen culture exerts a positive </w:t>
            </w:r>
            <w:r w:rsidR="00242A23">
              <w:rPr>
                <w:rFonts w:ascii="Arial" w:hAnsi="Arial" w:cs="Arial"/>
                <w:bCs/>
                <w:sz w:val="16"/>
                <w:szCs w:val="16"/>
              </w:rPr>
              <w:t>&amp;</w:t>
            </w:r>
            <w:r>
              <w:rPr>
                <w:rFonts w:ascii="Arial" w:hAnsi="Arial" w:cs="Arial"/>
                <w:bCs/>
                <w:sz w:val="16"/>
                <w:szCs w:val="16"/>
              </w:rPr>
              <w:t xml:space="preserve"> significant impact on employee performance.  Employee engagement demonstrates a positive </w:t>
            </w:r>
            <w:r w:rsidR="00242A23">
              <w:rPr>
                <w:rFonts w:ascii="Arial" w:hAnsi="Arial" w:cs="Arial"/>
                <w:bCs/>
                <w:sz w:val="16"/>
                <w:szCs w:val="16"/>
              </w:rPr>
              <w:t>&amp;</w:t>
            </w:r>
            <w:r>
              <w:rPr>
                <w:rFonts w:ascii="Arial" w:hAnsi="Arial" w:cs="Arial"/>
                <w:bCs/>
                <w:sz w:val="16"/>
                <w:szCs w:val="16"/>
              </w:rPr>
              <w:t xml:space="preserve"> significant influence on employee performance.  </w:t>
            </w:r>
          </w:p>
        </w:tc>
      </w:tr>
      <w:tr w:rsidR="00BD671D" w:rsidRPr="00AC372D" w14:paraId="39337E43" w14:textId="77777777" w:rsidTr="00206502">
        <w:tc>
          <w:tcPr>
            <w:cnfStyle w:val="001000000000" w:firstRow="0" w:lastRow="0" w:firstColumn="1" w:lastColumn="0" w:oddVBand="0" w:evenVBand="0" w:oddHBand="0" w:evenHBand="0" w:firstRowFirstColumn="0" w:firstRowLastColumn="0" w:lastRowFirstColumn="0" w:lastRowLastColumn="0"/>
            <w:tcW w:w="428" w:type="dxa"/>
          </w:tcPr>
          <w:p w14:paraId="45F3D3CB" w14:textId="77777777" w:rsidR="00BD671D" w:rsidRPr="00AC372D" w:rsidRDefault="00BD671D" w:rsidP="00B97C54">
            <w:pPr>
              <w:pStyle w:val="JBodyText"/>
              <w:spacing w:after="0" w:line="240" w:lineRule="auto"/>
              <w:ind w:left="-2"/>
              <w:rPr>
                <w:rFonts w:ascii="Arial" w:hAnsi="Arial" w:cs="Arial"/>
                <w:b w:val="0"/>
                <w:sz w:val="16"/>
                <w:szCs w:val="16"/>
              </w:rPr>
            </w:pPr>
            <w:r w:rsidRPr="00AC372D">
              <w:rPr>
                <w:rFonts w:ascii="Arial" w:hAnsi="Arial" w:cs="Arial"/>
                <w:b w:val="0"/>
                <w:sz w:val="16"/>
                <w:szCs w:val="16"/>
              </w:rPr>
              <w:t>30</w:t>
            </w:r>
          </w:p>
        </w:tc>
        <w:tc>
          <w:tcPr>
            <w:tcW w:w="1299" w:type="dxa"/>
          </w:tcPr>
          <w:p w14:paraId="3610EA57" w14:textId="77777777" w:rsidR="00BD671D" w:rsidRPr="00AC372D" w:rsidRDefault="00BD671D" w:rsidP="00B97C54">
            <w:pPr>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roofErr w:type="spellStart"/>
            <w:r w:rsidRPr="00AC372D">
              <w:rPr>
                <w:rFonts w:ascii="Arial" w:hAnsi="Arial" w:cs="Arial"/>
                <w:bCs/>
                <w:sz w:val="16"/>
                <w:szCs w:val="16"/>
              </w:rPr>
              <w:t>Pelani</w:t>
            </w:r>
            <w:proofErr w:type="spellEnd"/>
            <w:r w:rsidRPr="00AC372D">
              <w:rPr>
                <w:rFonts w:ascii="Arial" w:hAnsi="Arial" w:cs="Arial"/>
                <w:bCs/>
                <w:sz w:val="16"/>
                <w:szCs w:val="16"/>
              </w:rPr>
              <w:t xml:space="preserve"> et al. (2023)</w:t>
            </w:r>
          </w:p>
        </w:tc>
        <w:tc>
          <w:tcPr>
            <w:tcW w:w="1015" w:type="dxa"/>
          </w:tcPr>
          <w:p w14:paraId="41FACC0B"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Piston</w:t>
            </w:r>
          </w:p>
        </w:tc>
        <w:tc>
          <w:tcPr>
            <w:tcW w:w="1369" w:type="dxa"/>
          </w:tcPr>
          <w:p w14:paraId="4D72A3ED"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PT NT Piston Ring Indonesia</w:t>
            </w:r>
          </w:p>
        </w:tc>
        <w:tc>
          <w:tcPr>
            <w:tcW w:w="1701" w:type="dxa"/>
          </w:tcPr>
          <w:p w14:paraId="4207A472"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Kaizen, 5R</w:t>
            </w:r>
          </w:p>
        </w:tc>
        <w:tc>
          <w:tcPr>
            <w:tcW w:w="1418" w:type="dxa"/>
          </w:tcPr>
          <w:p w14:paraId="3A3C9217"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Kaizen, 5R</w:t>
            </w:r>
          </w:p>
        </w:tc>
        <w:tc>
          <w:tcPr>
            <w:tcW w:w="2126" w:type="dxa"/>
          </w:tcPr>
          <w:p w14:paraId="40BD4CAE"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Kaizen and 5S influence employee performance, making it easier for employees in the production process.</w:t>
            </w:r>
          </w:p>
        </w:tc>
      </w:tr>
      <w:tr w:rsidR="00BD671D" w:rsidRPr="00AC372D" w14:paraId="6AA6FAFD" w14:textId="77777777" w:rsidTr="002065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 w:type="dxa"/>
          </w:tcPr>
          <w:p w14:paraId="077F9C05" w14:textId="77777777" w:rsidR="00BD671D" w:rsidRPr="00AC372D" w:rsidRDefault="00BD671D" w:rsidP="00B97C54">
            <w:pPr>
              <w:pStyle w:val="JBodyText"/>
              <w:spacing w:after="0" w:line="240" w:lineRule="auto"/>
              <w:ind w:left="-2"/>
              <w:rPr>
                <w:rFonts w:ascii="Arial" w:hAnsi="Arial" w:cs="Arial"/>
                <w:b w:val="0"/>
                <w:sz w:val="16"/>
                <w:szCs w:val="16"/>
              </w:rPr>
            </w:pPr>
            <w:r w:rsidRPr="00AC372D">
              <w:rPr>
                <w:rFonts w:ascii="Arial" w:hAnsi="Arial" w:cs="Arial"/>
                <w:b w:val="0"/>
                <w:sz w:val="16"/>
                <w:szCs w:val="16"/>
              </w:rPr>
              <w:t>31</w:t>
            </w:r>
          </w:p>
        </w:tc>
        <w:tc>
          <w:tcPr>
            <w:tcW w:w="1299" w:type="dxa"/>
          </w:tcPr>
          <w:p w14:paraId="459130D3" w14:textId="77777777" w:rsidR="00BD671D" w:rsidRPr="00AC372D" w:rsidRDefault="00BD671D" w:rsidP="00B97C54">
            <w:pPr>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roofErr w:type="spellStart"/>
            <w:r w:rsidRPr="00AC372D">
              <w:rPr>
                <w:rFonts w:ascii="Arial" w:hAnsi="Arial" w:cs="Arial"/>
                <w:bCs/>
                <w:sz w:val="16"/>
                <w:szCs w:val="16"/>
              </w:rPr>
              <w:t>Sejati</w:t>
            </w:r>
            <w:proofErr w:type="spellEnd"/>
            <w:r w:rsidRPr="00AC372D">
              <w:rPr>
                <w:rFonts w:ascii="Arial" w:hAnsi="Arial" w:cs="Arial"/>
                <w:bCs/>
                <w:sz w:val="16"/>
                <w:szCs w:val="16"/>
              </w:rPr>
              <w:t xml:space="preserve"> et al. (2019)</w:t>
            </w:r>
          </w:p>
        </w:tc>
        <w:tc>
          <w:tcPr>
            <w:tcW w:w="1015" w:type="dxa"/>
          </w:tcPr>
          <w:p w14:paraId="6E0AF3A7"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roofErr w:type="spellStart"/>
            <w:r w:rsidRPr="00AC372D">
              <w:rPr>
                <w:rFonts w:ascii="Arial" w:hAnsi="Arial" w:cs="Arial"/>
                <w:bCs/>
                <w:sz w:val="16"/>
                <w:szCs w:val="16"/>
              </w:rPr>
              <w:t>Elektronic</w:t>
            </w:r>
            <w:proofErr w:type="spellEnd"/>
          </w:p>
        </w:tc>
        <w:tc>
          <w:tcPr>
            <w:tcW w:w="1369" w:type="dxa"/>
          </w:tcPr>
          <w:p w14:paraId="3532482D"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 xml:space="preserve">Manual Insert </w:t>
            </w:r>
            <w:proofErr w:type="spellStart"/>
            <w:r w:rsidRPr="00AC372D">
              <w:rPr>
                <w:rFonts w:ascii="Arial" w:hAnsi="Arial" w:cs="Arial"/>
                <w:bCs/>
                <w:sz w:val="16"/>
                <w:szCs w:val="16"/>
              </w:rPr>
              <w:t>Departement</w:t>
            </w:r>
            <w:proofErr w:type="spellEnd"/>
            <w:r w:rsidRPr="00AC372D">
              <w:rPr>
                <w:rFonts w:ascii="Arial" w:hAnsi="Arial" w:cs="Arial"/>
                <w:bCs/>
                <w:sz w:val="16"/>
                <w:szCs w:val="16"/>
              </w:rPr>
              <w:t xml:space="preserve"> PT VS Technology Indonesia</w:t>
            </w:r>
          </w:p>
        </w:tc>
        <w:tc>
          <w:tcPr>
            <w:tcW w:w="1701" w:type="dxa"/>
          </w:tcPr>
          <w:p w14:paraId="6507BF96"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Moderated Regression Analysis (MRA)</w:t>
            </w:r>
          </w:p>
        </w:tc>
        <w:tc>
          <w:tcPr>
            <w:tcW w:w="1418" w:type="dxa"/>
          </w:tcPr>
          <w:p w14:paraId="754DC424"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Kaizen culture, rewards, employee performance</w:t>
            </w:r>
          </w:p>
        </w:tc>
        <w:tc>
          <w:tcPr>
            <w:tcW w:w="2126" w:type="dxa"/>
          </w:tcPr>
          <w:p w14:paraId="436A9370"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 xml:space="preserve">Kaizen culture influences employee performance. The reward moderating variable significantly strengthens </w:t>
            </w:r>
            <w:r>
              <w:rPr>
                <w:rFonts w:ascii="Arial" w:hAnsi="Arial" w:cs="Arial"/>
                <w:bCs/>
                <w:sz w:val="16"/>
                <w:szCs w:val="16"/>
              </w:rPr>
              <w:t>the impact of a kaizen culture on employee performance</w:t>
            </w:r>
            <w:r w:rsidRPr="00AC372D">
              <w:rPr>
                <w:rFonts w:ascii="Arial" w:hAnsi="Arial" w:cs="Arial"/>
                <w:bCs/>
                <w:sz w:val="16"/>
                <w:szCs w:val="16"/>
              </w:rPr>
              <w:t>.</w:t>
            </w:r>
          </w:p>
        </w:tc>
      </w:tr>
      <w:tr w:rsidR="00BD671D" w:rsidRPr="00AC372D" w14:paraId="5FD22F5D" w14:textId="77777777" w:rsidTr="00206502">
        <w:tc>
          <w:tcPr>
            <w:cnfStyle w:val="001000000000" w:firstRow="0" w:lastRow="0" w:firstColumn="1" w:lastColumn="0" w:oddVBand="0" w:evenVBand="0" w:oddHBand="0" w:evenHBand="0" w:firstRowFirstColumn="0" w:firstRowLastColumn="0" w:lastRowFirstColumn="0" w:lastRowLastColumn="0"/>
            <w:tcW w:w="428" w:type="dxa"/>
          </w:tcPr>
          <w:p w14:paraId="22F7AACE" w14:textId="77777777" w:rsidR="00BD671D" w:rsidRPr="00AC372D" w:rsidRDefault="00BD671D" w:rsidP="00B97C54">
            <w:pPr>
              <w:pStyle w:val="JBodyText"/>
              <w:spacing w:after="0" w:line="240" w:lineRule="auto"/>
              <w:ind w:left="-2"/>
              <w:rPr>
                <w:rFonts w:ascii="Arial" w:hAnsi="Arial" w:cs="Arial"/>
                <w:b w:val="0"/>
                <w:sz w:val="16"/>
                <w:szCs w:val="16"/>
              </w:rPr>
            </w:pPr>
            <w:r w:rsidRPr="00AC372D">
              <w:rPr>
                <w:rFonts w:ascii="Arial" w:hAnsi="Arial" w:cs="Arial"/>
                <w:b w:val="0"/>
                <w:sz w:val="16"/>
                <w:szCs w:val="16"/>
              </w:rPr>
              <w:t>32</w:t>
            </w:r>
          </w:p>
        </w:tc>
        <w:tc>
          <w:tcPr>
            <w:tcW w:w="1299" w:type="dxa"/>
          </w:tcPr>
          <w:p w14:paraId="12607416" w14:textId="77777777" w:rsidR="00BD671D" w:rsidRPr="00AC372D" w:rsidRDefault="00BD671D" w:rsidP="00B97C54">
            <w:pPr>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roofErr w:type="spellStart"/>
            <w:r w:rsidRPr="00AC372D">
              <w:rPr>
                <w:rFonts w:ascii="Arial" w:hAnsi="Arial" w:cs="Arial"/>
                <w:bCs/>
                <w:sz w:val="16"/>
                <w:szCs w:val="16"/>
              </w:rPr>
              <w:t>Adyatama</w:t>
            </w:r>
            <w:proofErr w:type="spellEnd"/>
            <w:r w:rsidRPr="00AC372D">
              <w:rPr>
                <w:rFonts w:ascii="Arial" w:hAnsi="Arial" w:cs="Arial"/>
                <w:bCs/>
                <w:sz w:val="16"/>
                <w:szCs w:val="16"/>
              </w:rPr>
              <w:t xml:space="preserve"> &amp; </w:t>
            </w:r>
            <w:proofErr w:type="spellStart"/>
            <w:r w:rsidRPr="00AC372D">
              <w:rPr>
                <w:rFonts w:ascii="Arial" w:hAnsi="Arial" w:cs="Arial"/>
                <w:bCs/>
                <w:sz w:val="16"/>
                <w:szCs w:val="16"/>
              </w:rPr>
              <w:t>Handayani</w:t>
            </w:r>
            <w:proofErr w:type="spellEnd"/>
            <w:r w:rsidRPr="00AC372D">
              <w:rPr>
                <w:rFonts w:ascii="Arial" w:hAnsi="Arial" w:cs="Arial"/>
                <w:bCs/>
                <w:sz w:val="16"/>
                <w:szCs w:val="16"/>
              </w:rPr>
              <w:t xml:space="preserve"> (2018)</w:t>
            </w:r>
          </w:p>
        </w:tc>
        <w:tc>
          <w:tcPr>
            <w:tcW w:w="1015" w:type="dxa"/>
          </w:tcPr>
          <w:p w14:paraId="19521BE7"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Automotive</w:t>
            </w:r>
          </w:p>
        </w:tc>
        <w:tc>
          <w:tcPr>
            <w:tcW w:w="1369" w:type="dxa"/>
          </w:tcPr>
          <w:p w14:paraId="7E053153" w14:textId="2A4FC7BE" w:rsidR="00BD671D" w:rsidRPr="00AC372D" w:rsidRDefault="00BD671D" w:rsidP="0008386F">
            <w:pPr>
              <w:pStyle w:val="JBodyText"/>
              <w:spacing w:after="0" w:line="240" w:lineRule="auto"/>
              <w:ind w:left="-2" w:right="-109"/>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Pr>
                <w:rFonts w:ascii="Arial" w:hAnsi="Arial" w:cs="Arial"/>
                <w:bCs/>
                <w:sz w:val="16"/>
                <w:szCs w:val="16"/>
              </w:rPr>
              <w:t xml:space="preserve">The painting facility at plant 1 in Karawang operated by PT </w:t>
            </w:r>
            <w:r w:rsidR="00932A54">
              <w:rPr>
                <w:rFonts w:ascii="Arial" w:hAnsi="Arial" w:cs="Arial"/>
                <w:bCs/>
                <w:sz w:val="16"/>
                <w:szCs w:val="16"/>
              </w:rPr>
              <w:t>TMMIN</w:t>
            </w:r>
          </w:p>
        </w:tc>
        <w:tc>
          <w:tcPr>
            <w:tcW w:w="1701" w:type="dxa"/>
          </w:tcPr>
          <w:p w14:paraId="0F4A0878"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Determination of work standards (Kaizen, PDCA, seven tools quality, five whys)</w:t>
            </w:r>
          </w:p>
        </w:tc>
        <w:tc>
          <w:tcPr>
            <w:tcW w:w="1418" w:type="dxa"/>
          </w:tcPr>
          <w:p w14:paraId="26339366"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Dust seed reject results, 2 K touch-up repair process</w:t>
            </w:r>
          </w:p>
        </w:tc>
        <w:tc>
          <w:tcPr>
            <w:tcW w:w="2126" w:type="dxa"/>
          </w:tcPr>
          <w:p w14:paraId="23AA858D"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Pr>
                <w:rFonts w:ascii="Arial" w:hAnsi="Arial" w:cs="Arial"/>
                <w:bCs/>
                <w:sz w:val="16"/>
                <w:szCs w:val="16"/>
              </w:rPr>
              <w:t xml:space="preserve">The instances of dust seed reject in the front door opening area decreased by 35.29%, and there was a </w:t>
            </w:r>
            <w:r>
              <w:rPr>
                <w:rFonts w:ascii="Arial" w:hAnsi="Arial" w:cs="Arial"/>
                <w:bCs/>
                <w:sz w:val="16"/>
                <w:szCs w:val="16"/>
              </w:rPr>
              <w:lastRenderedPageBreak/>
              <w:t>53,6% reduction in the 2K touch-up repair process.</w:t>
            </w:r>
          </w:p>
        </w:tc>
      </w:tr>
      <w:tr w:rsidR="00BD671D" w:rsidRPr="00AC372D" w14:paraId="4E822A39" w14:textId="77777777" w:rsidTr="002065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 w:type="dxa"/>
          </w:tcPr>
          <w:p w14:paraId="1D6FE505" w14:textId="77777777" w:rsidR="00BD671D" w:rsidRPr="00AC372D" w:rsidRDefault="00BD671D" w:rsidP="00B97C54">
            <w:pPr>
              <w:pStyle w:val="JBodyText"/>
              <w:spacing w:after="0" w:line="240" w:lineRule="auto"/>
              <w:ind w:left="-2"/>
              <w:rPr>
                <w:rFonts w:ascii="Arial" w:hAnsi="Arial" w:cs="Arial"/>
                <w:b w:val="0"/>
                <w:sz w:val="16"/>
                <w:szCs w:val="16"/>
              </w:rPr>
            </w:pPr>
            <w:r w:rsidRPr="00AC372D">
              <w:rPr>
                <w:rFonts w:ascii="Arial" w:hAnsi="Arial" w:cs="Arial"/>
                <w:b w:val="0"/>
                <w:sz w:val="16"/>
                <w:szCs w:val="16"/>
              </w:rPr>
              <w:lastRenderedPageBreak/>
              <w:t>33</w:t>
            </w:r>
          </w:p>
        </w:tc>
        <w:tc>
          <w:tcPr>
            <w:tcW w:w="1299" w:type="dxa"/>
          </w:tcPr>
          <w:p w14:paraId="68B1A94F" w14:textId="77777777" w:rsidR="00BD671D" w:rsidRPr="00AC372D" w:rsidRDefault="00BD671D" w:rsidP="00B97C54">
            <w:pPr>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roofErr w:type="spellStart"/>
            <w:r w:rsidRPr="00AC372D">
              <w:rPr>
                <w:rFonts w:ascii="Arial" w:hAnsi="Arial" w:cs="Arial"/>
                <w:bCs/>
                <w:sz w:val="16"/>
                <w:szCs w:val="16"/>
              </w:rPr>
              <w:t>Handayani</w:t>
            </w:r>
            <w:proofErr w:type="spellEnd"/>
            <w:r w:rsidRPr="00AC372D">
              <w:rPr>
                <w:rFonts w:ascii="Arial" w:hAnsi="Arial" w:cs="Arial"/>
                <w:bCs/>
                <w:sz w:val="16"/>
                <w:szCs w:val="16"/>
              </w:rPr>
              <w:t xml:space="preserve"> &amp; </w:t>
            </w:r>
            <w:proofErr w:type="spellStart"/>
            <w:r w:rsidRPr="00AC372D">
              <w:rPr>
                <w:rFonts w:ascii="Arial" w:hAnsi="Arial" w:cs="Arial"/>
                <w:bCs/>
                <w:sz w:val="16"/>
                <w:szCs w:val="16"/>
              </w:rPr>
              <w:t>Sukardi</w:t>
            </w:r>
            <w:proofErr w:type="spellEnd"/>
            <w:r w:rsidRPr="00AC372D">
              <w:rPr>
                <w:rFonts w:ascii="Arial" w:hAnsi="Arial" w:cs="Arial"/>
                <w:bCs/>
                <w:sz w:val="16"/>
                <w:szCs w:val="16"/>
              </w:rPr>
              <w:t xml:space="preserve"> (2020)</w:t>
            </w:r>
          </w:p>
        </w:tc>
        <w:tc>
          <w:tcPr>
            <w:tcW w:w="1015" w:type="dxa"/>
          </w:tcPr>
          <w:p w14:paraId="02B93A42"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Musical instrument</w:t>
            </w:r>
          </w:p>
        </w:tc>
        <w:tc>
          <w:tcPr>
            <w:tcW w:w="1369" w:type="dxa"/>
          </w:tcPr>
          <w:p w14:paraId="16FCA170" w14:textId="77777777" w:rsidR="00BD671D" w:rsidRPr="00AC372D" w:rsidRDefault="00BD671D" w:rsidP="0008386F">
            <w:pPr>
              <w:pStyle w:val="JBodyText"/>
              <w:spacing w:after="0" w:line="240" w:lineRule="auto"/>
              <w:ind w:left="-2" w:right="-109"/>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Production department of PT Yamaha Music Manufacturing Indonesia</w:t>
            </w:r>
          </w:p>
        </w:tc>
        <w:tc>
          <w:tcPr>
            <w:tcW w:w="1701" w:type="dxa"/>
          </w:tcPr>
          <w:p w14:paraId="74CA06A6"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Linear regression</w:t>
            </w:r>
          </w:p>
        </w:tc>
        <w:tc>
          <w:tcPr>
            <w:tcW w:w="1418" w:type="dxa"/>
          </w:tcPr>
          <w:p w14:paraId="056E11A8"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 xml:space="preserve">Kaizen culture, </w:t>
            </w:r>
            <w:proofErr w:type="spellStart"/>
            <w:r w:rsidRPr="00AC372D">
              <w:rPr>
                <w:rFonts w:ascii="Arial" w:hAnsi="Arial" w:cs="Arial"/>
                <w:bCs/>
                <w:sz w:val="16"/>
                <w:szCs w:val="16"/>
              </w:rPr>
              <w:t>Horenso</w:t>
            </w:r>
            <w:proofErr w:type="spellEnd"/>
            <w:r w:rsidRPr="00AC372D">
              <w:rPr>
                <w:rFonts w:ascii="Arial" w:hAnsi="Arial" w:cs="Arial"/>
                <w:bCs/>
                <w:sz w:val="16"/>
                <w:szCs w:val="16"/>
              </w:rPr>
              <w:t>/communication culture, employee productivity</w:t>
            </w:r>
          </w:p>
        </w:tc>
        <w:tc>
          <w:tcPr>
            <w:tcW w:w="2126" w:type="dxa"/>
          </w:tcPr>
          <w:p w14:paraId="6AA81D8A"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Pr>
                <w:rFonts w:ascii="Arial" w:hAnsi="Arial" w:cs="Arial"/>
                <w:bCs/>
                <w:sz w:val="16"/>
                <w:szCs w:val="16"/>
              </w:rPr>
              <w:t xml:space="preserve">The presence of a Kaizen culture and </w:t>
            </w:r>
            <w:proofErr w:type="spellStart"/>
            <w:r>
              <w:rPr>
                <w:rFonts w:ascii="Arial" w:hAnsi="Arial" w:cs="Arial"/>
                <w:bCs/>
                <w:sz w:val="16"/>
                <w:szCs w:val="16"/>
              </w:rPr>
              <w:t>Horenso</w:t>
            </w:r>
            <w:proofErr w:type="spellEnd"/>
            <w:r>
              <w:rPr>
                <w:rFonts w:ascii="Arial" w:hAnsi="Arial" w:cs="Arial"/>
                <w:bCs/>
                <w:sz w:val="16"/>
                <w:szCs w:val="16"/>
              </w:rPr>
              <w:t xml:space="preserve"> culture positively and significantly influences employee productivity.</w:t>
            </w:r>
          </w:p>
        </w:tc>
      </w:tr>
      <w:tr w:rsidR="00BD671D" w:rsidRPr="00AC372D" w14:paraId="436FF0DA" w14:textId="77777777" w:rsidTr="00206502">
        <w:tc>
          <w:tcPr>
            <w:cnfStyle w:val="001000000000" w:firstRow="0" w:lastRow="0" w:firstColumn="1" w:lastColumn="0" w:oddVBand="0" w:evenVBand="0" w:oddHBand="0" w:evenHBand="0" w:firstRowFirstColumn="0" w:firstRowLastColumn="0" w:lastRowFirstColumn="0" w:lastRowLastColumn="0"/>
            <w:tcW w:w="428" w:type="dxa"/>
          </w:tcPr>
          <w:p w14:paraId="729AA68B" w14:textId="77777777" w:rsidR="00BD671D" w:rsidRPr="00AC372D" w:rsidRDefault="00BD671D" w:rsidP="00B97C54">
            <w:pPr>
              <w:pStyle w:val="JBodyText"/>
              <w:spacing w:after="0" w:line="240" w:lineRule="auto"/>
              <w:ind w:left="-2"/>
              <w:rPr>
                <w:rFonts w:ascii="Arial" w:hAnsi="Arial" w:cs="Arial"/>
                <w:b w:val="0"/>
                <w:sz w:val="16"/>
                <w:szCs w:val="16"/>
              </w:rPr>
            </w:pPr>
            <w:r w:rsidRPr="00AC372D">
              <w:rPr>
                <w:rFonts w:ascii="Arial" w:hAnsi="Arial" w:cs="Arial"/>
                <w:b w:val="0"/>
                <w:sz w:val="16"/>
                <w:szCs w:val="16"/>
              </w:rPr>
              <w:t>34</w:t>
            </w:r>
          </w:p>
        </w:tc>
        <w:tc>
          <w:tcPr>
            <w:tcW w:w="1299" w:type="dxa"/>
          </w:tcPr>
          <w:p w14:paraId="31F41A88" w14:textId="77777777" w:rsidR="00BD671D" w:rsidRPr="00AC372D" w:rsidRDefault="00BD671D" w:rsidP="00B97C54">
            <w:pPr>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Yahya et al. (2020)</w:t>
            </w:r>
          </w:p>
        </w:tc>
        <w:tc>
          <w:tcPr>
            <w:tcW w:w="1015" w:type="dxa"/>
          </w:tcPr>
          <w:p w14:paraId="7CAAACF1"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roofErr w:type="spellStart"/>
            <w:r w:rsidRPr="00AC372D">
              <w:rPr>
                <w:rFonts w:ascii="Arial" w:hAnsi="Arial" w:cs="Arial"/>
                <w:bCs/>
                <w:sz w:val="16"/>
                <w:szCs w:val="16"/>
              </w:rPr>
              <w:t>Agro</w:t>
            </w:r>
            <w:proofErr w:type="spellEnd"/>
            <w:r w:rsidRPr="00AC372D">
              <w:rPr>
                <w:rFonts w:ascii="Arial" w:hAnsi="Arial" w:cs="Arial"/>
                <w:bCs/>
                <w:sz w:val="16"/>
                <w:szCs w:val="16"/>
              </w:rPr>
              <w:t>-industry, oil &amp; gas</w:t>
            </w:r>
          </w:p>
        </w:tc>
        <w:tc>
          <w:tcPr>
            <w:tcW w:w="1369" w:type="dxa"/>
          </w:tcPr>
          <w:p w14:paraId="3AB99C14"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Managers and employees in the agricultural, oil, and gas industries</w:t>
            </w:r>
          </w:p>
        </w:tc>
        <w:tc>
          <w:tcPr>
            <w:tcW w:w="1701" w:type="dxa"/>
          </w:tcPr>
          <w:p w14:paraId="7DA56EEC" w14:textId="77777777"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SEM</w:t>
            </w:r>
          </w:p>
        </w:tc>
        <w:tc>
          <w:tcPr>
            <w:tcW w:w="1418" w:type="dxa"/>
          </w:tcPr>
          <w:p w14:paraId="4E9D54C3" w14:textId="60BDCF75" w:rsidR="00BD671D" w:rsidRPr="00AC372D" w:rsidRDefault="008E7E1C"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Pr>
                <w:rFonts w:ascii="Arial" w:hAnsi="Arial" w:cs="Arial"/>
                <w:bCs/>
                <w:sz w:val="16"/>
                <w:szCs w:val="16"/>
              </w:rPr>
              <w:t>C</w:t>
            </w:r>
            <w:r w:rsidR="00BD671D">
              <w:rPr>
                <w:rFonts w:ascii="Arial" w:hAnsi="Arial" w:cs="Arial"/>
                <w:bCs/>
                <w:sz w:val="16"/>
                <w:szCs w:val="16"/>
              </w:rPr>
              <w:t>ompetitiveness</w:t>
            </w:r>
            <w:r>
              <w:rPr>
                <w:rFonts w:ascii="Arial" w:hAnsi="Arial" w:cs="Arial"/>
                <w:bCs/>
                <w:sz w:val="16"/>
                <w:szCs w:val="16"/>
              </w:rPr>
              <w:t xml:space="preserve"> level</w:t>
            </w:r>
            <w:r w:rsidR="00BD671D">
              <w:rPr>
                <w:rFonts w:ascii="Arial" w:hAnsi="Arial" w:cs="Arial"/>
                <w:bCs/>
                <w:sz w:val="16"/>
                <w:szCs w:val="16"/>
              </w:rPr>
              <w:t>, alliances</w:t>
            </w:r>
            <w:r>
              <w:rPr>
                <w:rFonts w:ascii="Arial" w:hAnsi="Arial" w:cs="Arial"/>
                <w:bCs/>
                <w:sz w:val="16"/>
                <w:szCs w:val="16"/>
              </w:rPr>
              <w:t xml:space="preserve"> intensity</w:t>
            </w:r>
            <w:r w:rsidR="00BD671D">
              <w:rPr>
                <w:rFonts w:ascii="Arial" w:hAnsi="Arial" w:cs="Arial"/>
                <w:bCs/>
                <w:sz w:val="16"/>
                <w:szCs w:val="16"/>
              </w:rPr>
              <w:t xml:space="preserve">, </w:t>
            </w:r>
            <w:r w:rsidR="007113AF">
              <w:rPr>
                <w:rFonts w:ascii="Arial" w:hAnsi="Arial" w:cs="Arial"/>
                <w:bCs/>
                <w:sz w:val="16"/>
                <w:szCs w:val="16"/>
              </w:rPr>
              <w:t>CI</w:t>
            </w:r>
            <w:r w:rsidR="00BD671D">
              <w:rPr>
                <w:rFonts w:ascii="Arial" w:hAnsi="Arial" w:cs="Arial"/>
                <w:bCs/>
                <w:sz w:val="16"/>
                <w:szCs w:val="16"/>
              </w:rPr>
              <w:t xml:space="preserve"> effort, financial performance</w:t>
            </w:r>
          </w:p>
        </w:tc>
        <w:tc>
          <w:tcPr>
            <w:tcW w:w="2126" w:type="dxa"/>
          </w:tcPr>
          <w:p w14:paraId="04C98E97" w14:textId="42B9E585" w:rsidR="00BD671D" w:rsidRPr="00AC372D" w:rsidRDefault="00BD671D" w:rsidP="00B97C54">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Pr>
                <w:rFonts w:ascii="Arial" w:hAnsi="Arial" w:cs="Arial"/>
                <w:bCs/>
                <w:sz w:val="16"/>
                <w:szCs w:val="16"/>
              </w:rPr>
              <w:t>A positive and significant correlation exists between the degree of forming alliances and financial performance.</w:t>
            </w:r>
          </w:p>
        </w:tc>
      </w:tr>
      <w:tr w:rsidR="00BD671D" w:rsidRPr="00AC372D" w14:paraId="4F43F45E" w14:textId="77777777" w:rsidTr="002065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 w:type="dxa"/>
          </w:tcPr>
          <w:p w14:paraId="3877A54D" w14:textId="77777777" w:rsidR="00BD671D" w:rsidRPr="00AC372D" w:rsidRDefault="00BD671D" w:rsidP="00B97C54">
            <w:pPr>
              <w:pStyle w:val="JBodyText"/>
              <w:spacing w:after="0" w:line="240" w:lineRule="auto"/>
              <w:ind w:left="-2"/>
              <w:rPr>
                <w:rFonts w:ascii="Arial" w:hAnsi="Arial" w:cs="Arial"/>
                <w:b w:val="0"/>
                <w:sz w:val="16"/>
                <w:szCs w:val="16"/>
              </w:rPr>
            </w:pPr>
            <w:r w:rsidRPr="00AC372D">
              <w:rPr>
                <w:rFonts w:ascii="Arial" w:hAnsi="Arial" w:cs="Arial"/>
                <w:b w:val="0"/>
                <w:sz w:val="16"/>
                <w:szCs w:val="16"/>
              </w:rPr>
              <w:t>35</w:t>
            </w:r>
          </w:p>
        </w:tc>
        <w:tc>
          <w:tcPr>
            <w:tcW w:w="1299" w:type="dxa"/>
          </w:tcPr>
          <w:p w14:paraId="610D4719" w14:textId="77777777" w:rsidR="00BD671D" w:rsidRPr="00AC372D" w:rsidRDefault="00BD671D" w:rsidP="00B97C54">
            <w:pPr>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roofErr w:type="spellStart"/>
            <w:r w:rsidRPr="00AC372D">
              <w:rPr>
                <w:rFonts w:ascii="Arial" w:hAnsi="Arial" w:cs="Arial"/>
                <w:bCs/>
                <w:sz w:val="16"/>
                <w:szCs w:val="16"/>
              </w:rPr>
              <w:t>Indrawati</w:t>
            </w:r>
            <w:proofErr w:type="spellEnd"/>
            <w:r w:rsidRPr="00AC372D">
              <w:rPr>
                <w:rFonts w:ascii="Arial" w:hAnsi="Arial" w:cs="Arial"/>
                <w:bCs/>
                <w:sz w:val="16"/>
                <w:szCs w:val="16"/>
              </w:rPr>
              <w:t xml:space="preserve"> &amp; </w:t>
            </w:r>
            <w:proofErr w:type="spellStart"/>
            <w:r w:rsidRPr="00AC372D">
              <w:rPr>
                <w:rFonts w:ascii="Arial" w:hAnsi="Arial" w:cs="Arial"/>
                <w:bCs/>
                <w:sz w:val="16"/>
                <w:szCs w:val="16"/>
              </w:rPr>
              <w:t>Ridwansyah</w:t>
            </w:r>
            <w:proofErr w:type="spellEnd"/>
            <w:r w:rsidRPr="00AC372D">
              <w:rPr>
                <w:rFonts w:ascii="Arial" w:hAnsi="Arial" w:cs="Arial"/>
                <w:bCs/>
                <w:sz w:val="16"/>
                <w:szCs w:val="16"/>
              </w:rPr>
              <w:t xml:space="preserve"> (2015)</w:t>
            </w:r>
          </w:p>
        </w:tc>
        <w:tc>
          <w:tcPr>
            <w:tcW w:w="1015" w:type="dxa"/>
          </w:tcPr>
          <w:p w14:paraId="556D78E6"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Mining</w:t>
            </w:r>
          </w:p>
        </w:tc>
        <w:tc>
          <w:tcPr>
            <w:tcW w:w="1369" w:type="dxa"/>
          </w:tcPr>
          <w:p w14:paraId="63C40231"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Iron ore manufacturing process</w:t>
            </w:r>
          </w:p>
        </w:tc>
        <w:tc>
          <w:tcPr>
            <w:tcW w:w="1701" w:type="dxa"/>
          </w:tcPr>
          <w:p w14:paraId="71950E8E" w14:textId="2CFC3D49" w:rsidR="00BD671D" w:rsidRPr="00AC372D" w:rsidRDefault="00242A23"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Pr>
                <w:rFonts w:ascii="Arial" w:hAnsi="Arial" w:cs="Arial"/>
                <w:bCs/>
                <w:sz w:val="16"/>
                <w:szCs w:val="16"/>
              </w:rPr>
              <w:t>D</w:t>
            </w:r>
            <w:r w:rsidR="00BD671D" w:rsidRPr="00AC372D">
              <w:rPr>
                <w:rFonts w:ascii="Arial" w:hAnsi="Arial" w:cs="Arial"/>
                <w:bCs/>
                <w:sz w:val="16"/>
                <w:szCs w:val="16"/>
              </w:rPr>
              <w:t>ust collector chute</w:t>
            </w:r>
            <w:r>
              <w:rPr>
                <w:rFonts w:ascii="Arial" w:hAnsi="Arial" w:cs="Arial"/>
                <w:bCs/>
                <w:sz w:val="16"/>
                <w:szCs w:val="16"/>
              </w:rPr>
              <w:t xml:space="preserve"> redesign</w:t>
            </w:r>
            <w:r w:rsidR="00BD671D" w:rsidRPr="00AC372D">
              <w:rPr>
                <w:rFonts w:ascii="Arial" w:hAnsi="Arial" w:cs="Arial"/>
                <w:bCs/>
                <w:sz w:val="16"/>
                <w:szCs w:val="16"/>
              </w:rPr>
              <w:t>, weighing SOP, BC 05 erection, vibrometer</w:t>
            </w:r>
            <w:r w:rsidR="00932A54">
              <w:rPr>
                <w:rFonts w:ascii="Arial" w:hAnsi="Arial" w:cs="Arial"/>
                <w:bCs/>
                <w:sz w:val="16"/>
                <w:szCs w:val="16"/>
              </w:rPr>
              <w:t xml:space="preserve"> &amp;</w:t>
            </w:r>
            <w:r w:rsidR="00BD671D" w:rsidRPr="00AC372D">
              <w:rPr>
                <w:rFonts w:ascii="Arial" w:hAnsi="Arial" w:cs="Arial"/>
                <w:bCs/>
                <w:sz w:val="16"/>
                <w:szCs w:val="16"/>
              </w:rPr>
              <w:t xml:space="preserve"> installation, nitrogen plant installation (Lean Six Sigma)</w:t>
            </w:r>
          </w:p>
        </w:tc>
        <w:tc>
          <w:tcPr>
            <w:tcW w:w="1418" w:type="dxa"/>
          </w:tcPr>
          <w:p w14:paraId="7E5C47FB"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Process capability, waste, efficiency, product quality</w:t>
            </w:r>
          </w:p>
        </w:tc>
        <w:tc>
          <w:tcPr>
            <w:tcW w:w="2126" w:type="dxa"/>
          </w:tcPr>
          <w:p w14:paraId="354265B1" w14:textId="77777777" w:rsidR="00BD671D" w:rsidRPr="00AC372D" w:rsidRDefault="00BD671D" w:rsidP="00B97C54">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372D">
              <w:rPr>
                <w:rFonts w:ascii="Arial" w:hAnsi="Arial" w:cs="Arial"/>
                <w:bCs/>
                <w:sz w:val="16"/>
                <w:szCs w:val="16"/>
              </w:rPr>
              <w:t>Increased production efficiency, reduced waste, increased product quality, increased process capability 2.97 sigma</w:t>
            </w:r>
          </w:p>
        </w:tc>
      </w:tr>
      <w:bookmarkEnd w:id="2"/>
    </w:tbl>
    <w:p w14:paraId="42C8E780" w14:textId="77777777" w:rsidR="00CA65AF" w:rsidRDefault="00CA65AF" w:rsidP="00696652">
      <w:pPr>
        <w:pStyle w:val="Heading1"/>
      </w:pPr>
    </w:p>
    <w:p w14:paraId="7569DE13" w14:textId="77777777" w:rsidR="00F76ADD" w:rsidRDefault="00F76ADD" w:rsidP="00696652">
      <w:pPr>
        <w:pStyle w:val="Heading1"/>
      </w:pPr>
    </w:p>
    <w:p w14:paraId="4023098B" w14:textId="27BF6A9D" w:rsidR="00DC29C5" w:rsidRPr="00B246DB" w:rsidRDefault="00DC29C5" w:rsidP="00696652">
      <w:pPr>
        <w:pStyle w:val="Heading1"/>
      </w:pPr>
      <w:r w:rsidRPr="00B246DB">
        <w:t>3.2 Implementation of CI the service industry in Indonesia</w:t>
      </w:r>
    </w:p>
    <w:p w14:paraId="40398F01" w14:textId="77777777" w:rsidR="003F6A0B" w:rsidRDefault="003F6A0B" w:rsidP="00696652">
      <w:pPr>
        <w:pStyle w:val="Heading1"/>
      </w:pPr>
    </w:p>
    <w:p w14:paraId="1B31DFEE" w14:textId="64E85609" w:rsidR="00DC29C5" w:rsidRPr="00B246DB" w:rsidRDefault="00DC29C5" w:rsidP="00696652">
      <w:pPr>
        <w:pStyle w:val="Heading1"/>
      </w:pPr>
      <w:r w:rsidRPr="00B246DB">
        <w:t>Thirteen articles related to implementing CI in the service industry were identified and displayed in Table 2.</w:t>
      </w:r>
    </w:p>
    <w:p w14:paraId="7B13123B" w14:textId="77777777" w:rsidR="003F6A0B" w:rsidRDefault="003F6A0B" w:rsidP="00696652">
      <w:pPr>
        <w:pStyle w:val="Heading1"/>
      </w:pPr>
    </w:p>
    <w:p w14:paraId="63687D68" w14:textId="7B2FFD3D" w:rsidR="00DC29C5" w:rsidRPr="00B246DB" w:rsidRDefault="00DC29C5" w:rsidP="00696652">
      <w:pPr>
        <w:pStyle w:val="Heading1"/>
        <w:rPr>
          <w:b/>
        </w:rPr>
      </w:pPr>
      <w:r w:rsidRPr="00B246DB">
        <w:t>Table 2 Implementation of CI in the service industry</w:t>
      </w:r>
    </w:p>
    <w:tbl>
      <w:tblPr>
        <w:tblStyle w:val="PlainTable2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
        <w:gridCol w:w="1095"/>
        <w:gridCol w:w="1166"/>
        <w:gridCol w:w="1275"/>
        <w:gridCol w:w="1701"/>
        <w:gridCol w:w="1276"/>
        <w:gridCol w:w="2126"/>
      </w:tblGrid>
      <w:tr w:rsidR="008B7F09" w:rsidRPr="00AC65CD" w14:paraId="71CF5689" w14:textId="77777777" w:rsidTr="00387A96">
        <w:trPr>
          <w:cnfStyle w:val="100000000000" w:firstRow="1" w:lastRow="0" w:firstColumn="0" w:lastColumn="0" w:oddVBand="0" w:evenVBand="0" w:oddHBand="0" w:evenHBand="0" w:firstRowFirstColumn="0" w:firstRowLastColumn="0" w:lastRowFirstColumn="0" w:lastRowLastColumn="0"/>
          <w:trHeight w:val="611"/>
          <w:tblHeader/>
        </w:trPr>
        <w:tc>
          <w:tcPr>
            <w:cnfStyle w:val="001000000000" w:firstRow="0" w:lastRow="0" w:firstColumn="1" w:lastColumn="0" w:oddVBand="0" w:evenVBand="0" w:oddHBand="0" w:evenHBand="0" w:firstRowFirstColumn="0" w:firstRowLastColumn="0" w:lastRowFirstColumn="0" w:lastRowLastColumn="0"/>
            <w:tcW w:w="428" w:type="dxa"/>
            <w:tcBorders>
              <w:left w:val="nil"/>
              <w:right w:val="nil"/>
            </w:tcBorders>
            <w:vAlign w:val="center"/>
          </w:tcPr>
          <w:p w14:paraId="3A9FF7B7" w14:textId="77777777" w:rsidR="00DC29C5" w:rsidRPr="00AC65CD" w:rsidRDefault="00DC29C5" w:rsidP="00FC75FF">
            <w:pPr>
              <w:pStyle w:val="JBodyText"/>
              <w:spacing w:line="240" w:lineRule="auto"/>
              <w:ind w:left="-2"/>
              <w:jc w:val="center"/>
              <w:rPr>
                <w:rFonts w:ascii="Arial" w:hAnsi="Arial" w:cs="Arial"/>
                <w:bCs w:val="0"/>
                <w:sz w:val="16"/>
                <w:szCs w:val="16"/>
              </w:rPr>
            </w:pPr>
            <w:r w:rsidRPr="00AC65CD">
              <w:rPr>
                <w:rFonts w:ascii="Arial" w:hAnsi="Arial" w:cs="Arial"/>
                <w:bCs w:val="0"/>
                <w:sz w:val="16"/>
                <w:szCs w:val="16"/>
              </w:rPr>
              <w:t>No</w:t>
            </w:r>
          </w:p>
        </w:tc>
        <w:tc>
          <w:tcPr>
            <w:tcW w:w="1095" w:type="dxa"/>
            <w:tcBorders>
              <w:left w:val="nil"/>
              <w:right w:val="nil"/>
            </w:tcBorders>
            <w:vAlign w:val="center"/>
          </w:tcPr>
          <w:p w14:paraId="25EF07C4" w14:textId="77777777" w:rsidR="00DC29C5" w:rsidRPr="00AC65CD" w:rsidRDefault="00DC29C5" w:rsidP="00FC75FF">
            <w:pPr>
              <w:pStyle w:val="JBodyText"/>
              <w:spacing w:line="240" w:lineRule="auto"/>
              <w:ind w:left="-2"/>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6"/>
                <w:szCs w:val="16"/>
              </w:rPr>
            </w:pPr>
            <w:r w:rsidRPr="00AC65CD">
              <w:rPr>
                <w:rFonts w:ascii="Arial" w:hAnsi="Arial" w:cs="Arial"/>
                <w:bCs w:val="0"/>
                <w:sz w:val="16"/>
                <w:szCs w:val="16"/>
              </w:rPr>
              <w:t>Author (Year)</w:t>
            </w:r>
          </w:p>
        </w:tc>
        <w:tc>
          <w:tcPr>
            <w:tcW w:w="1166" w:type="dxa"/>
            <w:tcBorders>
              <w:left w:val="nil"/>
              <w:right w:val="nil"/>
            </w:tcBorders>
            <w:vAlign w:val="center"/>
          </w:tcPr>
          <w:p w14:paraId="5E09AD56" w14:textId="77777777" w:rsidR="00DC29C5" w:rsidRPr="00AC65CD" w:rsidRDefault="00DC29C5" w:rsidP="008B7F09">
            <w:pPr>
              <w:pStyle w:val="JBodyText"/>
              <w:spacing w:line="240" w:lineRule="auto"/>
              <w:ind w:left="-2" w:right="38"/>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6"/>
                <w:szCs w:val="16"/>
              </w:rPr>
            </w:pPr>
            <w:r w:rsidRPr="00AC65CD">
              <w:rPr>
                <w:rFonts w:ascii="Arial" w:hAnsi="Arial" w:cs="Arial"/>
                <w:bCs w:val="0"/>
                <w:sz w:val="16"/>
                <w:szCs w:val="16"/>
              </w:rPr>
              <w:t>Type of industry</w:t>
            </w:r>
          </w:p>
        </w:tc>
        <w:tc>
          <w:tcPr>
            <w:tcW w:w="1275" w:type="dxa"/>
            <w:tcBorders>
              <w:left w:val="nil"/>
              <w:right w:val="nil"/>
            </w:tcBorders>
            <w:vAlign w:val="center"/>
          </w:tcPr>
          <w:p w14:paraId="344BB2DB" w14:textId="77777777" w:rsidR="00DC29C5" w:rsidRPr="00AC65CD" w:rsidRDefault="00DC29C5" w:rsidP="00FC75FF">
            <w:pPr>
              <w:pStyle w:val="JBodyText"/>
              <w:spacing w:line="240" w:lineRule="auto"/>
              <w:ind w:left="-2"/>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6"/>
                <w:szCs w:val="16"/>
              </w:rPr>
            </w:pPr>
            <w:r w:rsidRPr="00AC65CD">
              <w:rPr>
                <w:rFonts w:ascii="Arial" w:hAnsi="Arial" w:cs="Arial"/>
                <w:bCs w:val="0"/>
                <w:sz w:val="16"/>
                <w:szCs w:val="16"/>
              </w:rPr>
              <w:t>Object of study</w:t>
            </w:r>
          </w:p>
        </w:tc>
        <w:tc>
          <w:tcPr>
            <w:tcW w:w="1701" w:type="dxa"/>
            <w:tcBorders>
              <w:left w:val="nil"/>
              <w:right w:val="nil"/>
            </w:tcBorders>
            <w:vAlign w:val="center"/>
          </w:tcPr>
          <w:p w14:paraId="571943A3" w14:textId="0B111414" w:rsidR="00DC29C5" w:rsidRPr="00AC65CD" w:rsidRDefault="008B7F09" w:rsidP="00FC75FF">
            <w:pPr>
              <w:pStyle w:val="JBodyText"/>
              <w:spacing w:line="240" w:lineRule="auto"/>
              <w:ind w:left="-2"/>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6"/>
                <w:szCs w:val="16"/>
              </w:rPr>
            </w:pPr>
            <w:r>
              <w:rPr>
                <w:rFonts w:ascii="Arial" w:hAnsi="Arial" w:cs="Arial"/>
                <w:bCs w:val="0"/>
                <w:sz w:val="16"/>
                <w:szCs w:val="16"/>
              </w:rPr>
              <w:t xml:space="preserve"> </w:t>
            </w:r>
            <w:r w:rsidR="00DC29C5" w:rsidRPr="00AC65CD">
              <w:rPr>
                <w:rFonts w:ascii="Arial" w:hAnsi="Arial" w:cs="Arial"/>
                <w:bCs w:val="0"/>
                <w:sz w:val="16"/>
                <w:szCs w:val="16"/>
              </w:rPr>
              <w:t>CI Activities (Tools)</w:t>
            </w:r>
          </w:p>
        </w:tc>
        <w:tc>
          <w:tcPr>
            <w:tcW w:w="1276" w:type="dxa"/>
            <w:tcBorders>
              <w:left w:val="nil"/>
              <w:right w:val="nil"/>
            </w:tcBorders>
            <w:vAlign w:val="center"/>
          </w:tcPr>
          <w:p w14:paraId="7F44BA60" w14:textId="77777777" w:rsidR="00DC29C5" w:rsidRPr="00AC65CD" w:rsidRDefault="00DC29C5" w:rsidP="00FC75FF">
            <w:pPr>
              <w:pStyle w:val="JBodyText"/>
              <w:spacing w:line="240" w:lineRule="auto"/>
              <w:ind w:left="-2"/>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6"/>
                <w:szCs w:val="16"/>
              </w:rPr>
            </w:pPr>
            <w:r w:rsidRPr="00AC65CD">
              <w:rPr>
                <w:rFonts w:ascii="Arial" w:hAnsi="Arial" w:cs="Arial"/>
                <w:bCs w:val="0"/>
                <w:sz w:val="16"/>
                <w:szCs w:val="16"/>
              </w:rPr>
              <w:t>Variables</w:t>
            </w:r>
          </w:p>
        </w:tc>
        <w:tc>
          <w:tcPr>
            <w:tcW w:w="2126" w:type="dxa"/>
            <w:tcBorders>
              <w:left w:val="nil"/>
              <w:right w:val="nil"/>
            </w:tcBorders>
            <w:vAlign w:val="center"/>
          </w:tcPr>
          <w:p w14:paraId="0AAEDFE0" w14:textId="77777777" w:rsidR="00DC29C5" w:rsidRPr="00AC65CD" w:rsidRDefault="00DC29C5" w:rsidP="00FC75FF">
            <w:pPr>
              <w:pStyle w:val="JBodyText"/>
              <w:spacing w:line="240" w:lineRule="auto"/>
              <w:ind w:left="-2"/>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6"/>
                <w:szCs w:val="16"/>
              </w:rPr>
            </w:pPr>
            <w:r w:rsidRPr="00AC65CD">
              <w:rPr>
                <w:rFonts w:ascii="Arial" w:hAnsi="Arial" w:cs="Arial"/>
                <w:bCs w:val="0"/>
                <w:sz w:val="16"/>
                <w:szCs w:val="16"/>
              </w:rPr>
              <w:t>Results</w:t>
            </w:r>
          </w:p>
        </w:tc>
      </w:tr>
      <w:tr w:rsidR="008B7F09" w:rsidRPr="00AC372D" w14:paraId="6766A569" w14:textId="77777777" w:rsidTr="00387A96">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428" w:type="dxa"/>
            <w:tcBorders>
              <w:left w:val="nil"/>
              <w:right w:val="nil"/>
            </w:tcBorders>
          </w:tcPr>
          <w:p w14:paraId="3A37AE85" w14:textId="77777777" w:rsidR="00DC29C5" w:rsidRPr="00AC65CD" w:rsidRDefault="00DC29C5" w:rsidP="00FC75FF">
            <w:pPr>
              <w:pStyle w:val="JBodyText"/>
              <w:spacing w:after="0" w:line="240" w:lineRule="auto"/>
              <w:ind w:left="-2"/>
              <w:rPr>
                <w:rFonts w:ascii="Arial" w:hAnsi="Arial" w:cs="Arial"/>
                <w:b w:val="0"/>
                <w:sz w:val="16"/>
                <w:szCs w:val="16"/>
              </w:rPr>
            </w:pPr>
            <w:r w:rsidRPr="00AC65CD">
              <w:rPr>
                <w:rFonts w:ascii="Arial" w:hAnsi="Arial" w:cs="Arial"/>
                <w:b w:val="0"/>
                <w:sz w:val="16"/>
                <w:szCs w:val="16"/>
              </w:rPr>
              <w:t>1</w:t>
            </w:r>
          </w:p>
        </w:tc>
        <w:tc>
          <w:tcPr>
            <w:tcW w:w="1095" w:type="dxa"/>
            <w:tcBorders>
              <w:left w:val="nil"/>
              <w:right w:val="nil"/>
            </w:tcBorders>
          </w:tcPr>
          <w:p w14:paraId="052EFBC3" w14:textId="77777777" w:rsidR="00DC29C5" w:rsidRPr="00AC65CD" w:rsidRDefault="00DC29C5" w:rsidP="00FC75FF">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65CD">
              <w:rPr>
                <w:rFonts w:ascii="Arial" w:hAnsi="Arial" w:cs="Arial"/>
                <w:bCs/>
                <w:sz w:val="16"/>
                <w:szCs w:val="16"/>
              </w:rPr>
              <w:t>Sahri &amp; Novita (2019)</w:t>
            </w:r>
          </w:p>
        </w:tc>
        <w:tc>
          <w:tcPr>
            <w:tcW w:w="1166" w:type="dxa"/>
            <w:tcBorders>
              <w:left w:val="nil"/>
              <w:right w:val="nil"/>
            </w:tcBorders>
          </w:tcPr>
          <w:p w14:paraId="767D1A57" w14:textId="77777777" w:rsidR="00DC29C5" w:rsidRPr="00AC65CD" w:rsidRDefault="00DC29C5" w:rsidP="008B7F09">
            <w:pPr>
              <w:pStyle w:val="JBodyText"/>
              <w:spacing w:after="0" w:line="240" w:lineRule="auto"/>
              <w:ind w:left="-2" w:right="38"/>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65CD">
              <w:rPr>
                <w:rFonts w:ascii="Arial" w:hAnsi="Arial" w:cs="Arial"/>
                <w:bCs/>
                <w:sz w:val="16"/>
                <w:szCs w:val="16"/>
              </w:rPr>
              <w:t>e-commerce</w:t>
            </w:r>
          </w:p>
        </w:tc>
        <w:tc>
          <w:tcPr>
            <w:tcW w:w="1275" w:type="dxa"/>
            <w:tcBorders>
              <w:left w:val="nil"/>
              <w:right w:val="nil"/>
            </w:tcBorders>
          </w:tcPr>
          <w:p w14:paraId="386865C8" w14:textId="77777777" w:rsidR="00DC29C5" w:rsidRPr="00AC65CD" w:rsidRDefault="00DC29C5" w:rsidP="00FC75FF">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65CD">
              <w:rPr>
                <w:rFonts w:ascii="Arial" w:hAnsi="Arial" w:cs="Arial"/>
                <w:bCs/>
                <w:sz w:val="16"/>
                <w:szCs w:val="16"/>
              </w:rPr>
              <w:t xml:space="preserve">Employees, drivers and customers of Go-Jek Indonesia (PT </w:t>
            </w:r>
            <w:proofErr w:type="spellStart"/>
            <w:r w:rsidRPr="00AC65CD">
              <w:rPr>
                <w:rFonts w:ascii="Arial" w:hAnsi="Arial" w:cs="Arial"/>
                <w:bCs/>
                <w:sz w:val="16"/>
                <w:szCs w:val="16"/>
              </w:rPr>
              <w:t>Aplikasi</w:t>
            </w:r>
            <w:proofErr w:type="spellEnd"/>
            <w:r w:rsidRPr="00AC65CD">
              <w:rPr>
                <w:rFonts w:ascii="Arial" w:hAnsi="Arial" w:cs="Arial"/>
                <w:bCs/>
                <w:sz w:val="16"/>
                <w:szCs w:val="16"/>
              </w:rPr>
              <w:t xml:space="preserve"> </w:t>
            </w:r>
            <w:proofErr w:type="spellStart"/>
            <w:r w:rsidRPr="00AC65CD">
              <w:rPr>
                <w:rFonts w:ascii="Arial" w:hAnsi="Arial" w:cs="Arial"/>
                <w:bCs/>
                <w:sz w:val="16"/>
                <w:szCs w:val="16"/>
              </w:rPr>
              <w:t>Karya</w:t>
            </w:r>
            <w:proofErr w:type="spellEnd"/>
            <w:r w:rsidRPr="00AC65CD">
              <w:rPr>
                <w:rFonts w:ascii="Arial" w:hAnsi="Arial" w:cs="Arial"/>
                <w:bCs/>
                <w:sz w:val="16"/>
                <w:szCs w:val="16"/>
              </w:rPr>
              <w:t xml:space="preserve"> Anak </w:t>
            </w:r>
            <w:proofErr w:type="spellStart"/>
            <w:r w:rsidRPr="00AC65CD">
              <w:rPr>
                <w:rFonts w:ascii="Arial" w:hAnsi="Arial" w:cs="Arial"/>
                <w:bCs/>
                <w:sz w:val="16"/>
                <w:szCs w:val="16"/>
              </w:rPr>
              <w:t>Bangsa</w:t>
            </w:r>
            <w:proofErr w:type="spellEnd"/>
            <w:r w:rsidRPr="00AC65CD">
              <w:rPr>
                <w:rFonts w:ascii="Arial" w:hAnsi="Arial" w:cs="Arial"/>
                <w:bCs/>
                <w:sz w:val="16"/>
                <w:szCs w:val="16"/>
              </w:rPr>
              <w:t>)</w:t>
            </w:r>
          </w:p>
        </w:tc>
        <w:tc>
          <w:tcPr>
            <w:tcW w:w="1701" w:type="dxa"/>
            <w:tcBorders>
              <w:left w:val="nil"/>
              <w:right w:val="nil"/>
            </w:tcBorders>
          </w:tcPr>
          <w:p w14:paraId="18156BF8" w14:textId="77777777" w:rsidR="00DC29C5" w:rsidRPr="00AC65CD" w:rsidRDefault="00DC29C5" w:rsidP="00FC75FF">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65CD">
              <w:rPr>
                <w:rFonts w:ascii="Arial" w:hAnsi="Arial" w:cs="Arial"/>
                <w:bCs/>
                <w:sz w:val="16"/>
                <w:szCs w:val="16"/>
              </w:rPr>
              <w:t>Implementation of Kaizen costing (PLS)</w:t>
            </w:r>
          </w:p>
        </w:tc>
        <w:tc>
          <w:tcPr>
            <w:tcW w:w="1276" w:type="dxa"/>
            <w:tcBorders>
              <w:left w:val="nil"/>
              <w:right w:val="nil"/>
            </w:tcBorders>
          </w:tcPr>
          <w:p w14:paraId="08DBD96C" w14:textId="223019F4" w:rsidR="00DC29C5" w:rsidRPr="00AC65CD" w:rsidRDefault="00DC29C5" w:rsidP="00FC75FF">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6"/>
                <w:szCs w:val="16"/>
              </w:rPr>
            </w:pPr>
            <w:r w:rsidRPr="00AC65CD">
              <w:rPr>
                <w:rFonts w:ascii="Arial" w:hAnsi="Arial" w:cs="Arial"/>
                <w:bCs/>
                <w:color w:val="000000"/>
                <w:sz w:val="16"/>
                <w:szCs w:val="16"/>
              </w:rPr>
              <w:t xml:space="preserve">Muda, Mura, Muri, </w:t>
            </w:r>
            <w:proofErr w:type="spellStart"/>
            <w:r w:rsidRPr="00AC65CD">
              <w:rPr>
                <w:rFonts w:ascii="Arial" w:hAnsi="Arial" w:cs="Arial"/>
                <w:bCs/>
                <w:color w:val="000000"/>
                <w:sz w:val="16"/>
                <w:szCs w:val="16"/>
              </w:rPr>
              <w:t>Seiri</w:t>
            </w:r>
            <w:proofErr w:type="spellEnd"/>
            <w:r w:rsidRPr="00AC65CD">
              <w:rPr>
                <w:rFonts w:ascii="Arial" w:hAnsi="Arial" w:cs="Arial"/>
                <w:bCs/>
                <w:color w:val="000000"/>
                <w:sz w:val="16"/>
                <w:szCs w:val="16"/>
              </w:rPr>
              <w:t xml:space="preserve">, </w:t>
            </w:r>
            <w:proofErr w:type="spellStart"/>
            <w:r w:rsidRPr="00AC65CD">
              <w:rPr>
                <w:rFonts w:ascii="Arial" w:hAnsi="Arial" w:cs="Arial"/>
                <w:bCs/>
                <w:color w:val="000000"/>
                <w:sz w:val="16"/>
                <w:szCs w:val="16"/>
              </w:rPr>
              <w:t>Seiton</w:t>
            </w:r>
            <w:proofErr w:type="spellEnd"/>
            <w:r w:rsidRPr="00AC65CD">
              <w:rPr>
                <w:rFonts w:ascii="Arial" w:hAnsi="Arial" w:cs="Arial"/>
                <w:bCs/>
                <w:color w:val="000000"/>
                <w:sz w:val="16"/>
                <w:szCs w:val="16"/>
              </w:rPr>
              <w:t xml:space="preserve">, </w:t>
            </w:r>
            <w:proofErr w:type="spellStart"/>
            <w:r w:rsidRPr="00AC65CD">
              <w:rPr>
                <w:rFonts w:ascii="Arial" w:hAnsi="Arial" w:cs="Arial"/>
                <w:bCs/>
                <w:color w:val="000000"/>
                <w:sz w:val="16"/>
                <w:szCs w:val="16"/>
              </w:rPr>
              <w:t>Seiso</w:t>
            </w:r>
            <w:proofErr w:type="spellEnd"/>
            <w:r w:rsidRPr="00AC65CD">
              <w:rPr>
                <w:rFonts w:ascii="Arial" w:hAnsi="Arial" w:cs="Arial"/>
                <w:bCs/>
                <w:color w:val="000000"/>
                <w:sz w:val="16"/>
                <w:szCs w:val="16"/>
              </w:rPr>
              <w:t xml:space="preserve">, </w:t>
            </w:r>
            <w:proofErr w:type="spellStart"/>
            <w:r w:rsidRPr="00AC65CD">
              <w:rPr>
                <w:rFonts w:ascii="Arial" w:hAnsi="Arial" w:cs="Arial"/>
                <w:bCs/>
                <w:color w:val="000000"/>
                <w:sz w:val="16"/>
                <w:szCs w:val="16"/>
              </w:rPr>
              <w:t>Sheiketsu</w:t>
            </w:r>
            <w:proofErr w:type="spellEnd"/>
            <w:r w:rsidRPr="00AC65CD">
              <w:rPr>
                <w:rFonts w:ascii="Arial" w:hAnsi="Arial" w:cs="Arial"/>
                <w:bCs/>
                <w:color w:val="000000"/>
                <w:sz w:val="16"/>
                <w:szCs w:val="16"/>
              </w:rPr>
              <w:t xml:space="preserve">, </w:t>
            </w:r>
            <w:proofErr w:type="spellStart"/>
            <w:r w:rsidRPr="00AC65CD">
              <w:rPr>
                <w:rFonts w:ascii="Arial" w:hAnsi="Arial" w:cs="Arial"/>
                <w:bCs/>
                <w:color w:val="000000"/>
                <w:sz w:val="16"/>
                <w:szCs w:val="16"/>
              </w:rPr>
              <w:t>Shitsuke</w:t>
            </w:r>
            <w:proofErr w:type="spellEnd"/>
            <w:r w:rsidRPr="00AC65CD">
              <w:rPr>
                <w:rFonts w:ascii="Arial" w:hAnsi="Arial" w:cs="Arial"/>
                <w:bCs/>
                <w:color w:val="000000"/>
                <w:sz w:val="16"/>
                <w:szCs w:val="16"/>
              </w:rPr>
              <w:t>, competitive advantage</w:t>
            </w:r>
          </w:p>
        </w:tc>
        <w:tc>
          <w:tcPr>
            <w:tcW w:w="2126" w:type="dxa"/>
            <w:tcBorders>
              <w:left w:val="nil"/>
              <w:right w:val="nil"/>
            </w:tcBorders>
          </w:tcPr>
          <w:p w14:paraId="7530ACEB" w14:textId="77777777" w:rsidR="00DC29C5" w:rsidRPr="00AC65CD" w:rsidRDefault="00DC29C5" w:rsidP="00FC75FF">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16"/>
                <w:szCs w:val="16"/>
              </w:rPr>
            </w:pPr>
            <w:r>
              <w:rPr>
                <w:rFonts w:ascii="Arial" w:hAnsi="Arial" w:cs="Arial"/>
                <w:bCs/>
                <w:color w:val="000000"/>
                <w:sz w:val="16"/>
                <w:szCs w:val="16"/>
              </w:rPr>
              <w:t xml:space="preserve">Variables such as Muri, </w:t>
            </w:r>
            <w:proofErr w:type="spellStart"/>
            <w:r>
              <w:rPr>
                <w:rFonts w:ascii="Arial" w:hAnsi="Arial" w:cs="Arial"/>
                <w:bCs/>
                <w:color w:val="000000"/>
                <w:sz w:val="16"/>
                <w:szCs w:val="16"/>
              </w:rPr>
              <w:t>Seiso</w:t>
            </w:r>
            <w:proofErr w:type="spellEnd"/>
            <w:r>
              <w:rPr>
                <w:rFonts w:ascii="Arial" w:hAnsi="Arial" w:cs="Arial"/>
                <w:bCs/>
                <w:color w:val="000000"/>
                <w:sz w:val="16"/>
                <w:szCs w:val="16"/>
              </w:rPr>
              <w:t xml:space="preserve">, and </w:t>
            </w:r>
            <w:proofErr w:type="spellStart"/>
            <w:r>
              <w:rPr>
                <w:rFonts w:ascii="Arial" w:hAnsi="Arial" w:cs="Arial"/>
                <w:bCs/>
                <w:color w:val="000000"/>
                <w:sz w:val="16"/>
                <w:szCs w:val="16"/>
              </w:rPr>
              <w:t>Shitsuke</w:t>
            </w:r>
            <w:proofErr w:type="spellEnd"/>
            <w:r>
              <w:rPr>
                <w:rFonts w:ascii="Arial" w:hAnsi="Arial" w:cs="Arial"/>
                <w:bCs/>
                <w:color w:val="000000"/>
                <w:sz w:val="16"/>
                <w:szCs w:val="16"/>
              </w:rPr>
              <w:t xml:space="preserve"> play a crucial role in influencing competitive advantage.</w:t>
            </w:r>
          </w:p>
        </w:tc>
      </w:tr>
      <w:tr w:rsidR="008B7F09" w:rsidRPr="00AC372D" w14:paraId="753FC618" w14:textId="77777777" w:rsidTr="00387A96">
        <w:trPr>
          <w:trHeight w:val="144"/>
        </w:trPr>
        <w:tc>
          <w:tcPr>
            <w:cnfStyle w:val="001000000000" w:firstRow="0" w:lastRow="0" w:firstColumn="1" w:lastColumn="0" w:oddVBand="0" w:evenVBand="0" w:oddHBand="0" w:evenHBand="0" w:firstRowFirstColumn="0" w:firstRowLastColumn="0" w:lastRowFirstColumn="0" w:lastRowLastColumn="0"/>
            <w:tcW w:w="428" w:type="dxa"/>
            <w:tcBorders>
              <w:left w:val="nil"/>
              <w:right w:val="nil"/>
            </w:tcBorders>
          </w:tcPr>
          <w:p w14:paraId="67E498AA" w14:textId="77777777" w:rsidR="00DC29C5" w:rsidRPr="00AC65CD" w:rsidRDefault="00DC29C5" w:rsidP="00FC75FF">
            <w:pPr>
              <w:pStyle w:val="JBodyText"/>
              <w:spacing w:after="0" w:line="240" w:lineRule="auto"/>
              <w:ind w:left="-2"/>
              <w:rPr>
                <w:rFonts w:ascii="Arial" w:hAnsi="Arial" w:cs="Arial"/>
                <w:b w:val="0"/>
                <w:sz w:val="16"/>
                <w:szCs w:val="16"/>
              </w:rPr>
            </w:pPr>
            <w:r w:rsidRPr="00AC65CD">
              <w:rPr>
                <w:rFonts w:ascii="Arial" w:hAnsi="Arial" w:cs="Arial"/>
                <w:b w:val="0"/>
                <w:sz w:val="16"/>
                <w:szCs w:val="16"/>
              </w:rPr>
              <w:t>2</w:t>
            </w:r>
          </w:p>
        </w:tc>
        <w:tc>
          <w:tcPr>
            <w:tcW w:w="1095" w:type="dxa"/>
            <w:tcBorders>
              <w:left w:val="nil"/>
              <w:right w:val="nil"/>
            </w:tcBorders>
          </w:tcPr>
          <w:p w14:paraId="47C1A4B3" w14:textId="77777777" w:rsidR="00DC29C5" w:rsidRPr="00AC65CD" w:rsidRDefault="00DC29C5" w:rsidP="00FC75FF">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roofErr w:type="spellStart"/>
            <w:r w:rsidRPr="00AC65CD">
              <w:rPr>
                <w:rFonts w:ascii="Arial" w:hAnsi="Arial" w:cs="Arial"/>
                <w:bCs/>
                <w:sz w:val="16"/>
                <w:szCs w:val="16"/>
              </w:rPr>
              <w:t>Nurfikri</w:t>
            </w:r>
            <w:proofErr w:type="spellEnd"/>
            <w:r w:rsidRPr="00AC65CD">
              <w:rPr>
                <w:rFonts w:ascii="Arial" w:hAnsi="Arial" w:cs="Arial"/>
                <w:bCs/>
                <w:sz w:val="16"/>
                <w:szCs w:val="16"/>
              </w:rPr>
              <w:t xml:space="preserve"> et al. (2020)</w:t>
            </w:r>
          </w:p>
        </w:tc>
        <w:tc>
          <w:tcPr>
            <w:tcW w:w="1166" w:type="dxa"/>
            <w:tcBorders>
              <w:left w:val="nil"/>
              <w:right w:val="nil"/>
            </w:tcBorders>
          </w:tcPr>
          <w:p w14:paraId="6AD832ED" w14:textId="77777777" w:rsidR="00DC29C5" w:rsidRPr="00AC65CD" w:rsidRDefault="00DC29C5" w:rsidP="00FC75FF">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65CD">
              <w:rPr>
                <w:rFonts w:ascii="Arial" w:hAnsi="Arial" w:cs="Arial"/>
                <w:bCs/>
                <w:sz w:val="16"/>
                <w:szCs w:val="16"/>
              </w:rPr>
              <w:t>Automotive Dealer</w:t>
            </w:r>
          </w:p>
        </w:tc>
        <w:tc>
          <w:tcPr>
            <w:tcW w:w="1275" w:type="dxa"/>
            <w:tcBorders>
              <w:left w:val="nil"/>
              <w:right w:val="nil"/>
            </w:tcBorders>
          </w:tcPr>
          <w:p w14:paraId="0326AE61" w14:textId="77777777" w:rsidR="00DC29C5" w:rsidRPr="00AC65CD" w:rsidRDefault="00DC29C5" w:rsidP="00FC75FF">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Pr>
                <w:rFonts w:ascii="Arial" w:hAnsi="Arial" w:cs="Arial"/>
                <w:bCs/>
                <w:sz w:val="16"/>
                <w:szCs w:val="16"/>
              </w:rPr>
              <w:t xml:space="preserve">The express maintenance work system at PT </w:t>
            </w:r>
            <w:proofErr w:type="spellStart"/>
            <w:r>
              <w:rPr>
                <w:rFonts w:ascii="Arial" w:hAnsi="Arial" w:cs="Arial"/>
                <w:bCs/>
                <w:sz w:val="16"/>
                <w:szCs w:val="16"/>
              </w:rPr>
              <w:t>Setiajaya</w:t>
            </w:r>
            <w:proofErr w:type="spellEnd"/>
            <w:r>
              <w:rPr>
                <w:rFonts w:ascii="Arial" w:hAnsi="Arial" w:cs="Arial"/>
                <w:bCs/>
                <w:sz w:val="16"/>
                <w:szCs w:val="16"/>
              </w:rPr>
              <w:t xml:space="preserve"> </w:t>
            </w:r>
            <w:proofErr w:type="spellStart"/>
            <w:r>
              <w:rPr>
                <w:rFonts w:ascii="Arial" w:hAnsi="Arial" w:cs="Arial"/>
                <w:bCs/>
                <w:sz w:val="16"/>
                <w:szCs w:val="16"/>
              </w:rPr>
              <w:t>Mobilindo</w:t>
            </w:r>
            <w:proofErr w:type="spellEnd"/>
            <w:r>
              <w:rPr>
                <w:rFonts w:ascii="Arial" w:hAnsi="Arial" w:cs="Arial"/>
                <w:bCs/>
                <w:sz w:val="16"/>
                <w:szCs w:val="16"/>
              </w:rPr>
              <w:t xml:space="preserve"> </w:t>
            </w:r>
            <w:proofErr w:type="spellStart"/>
            <w:r>
              <w:rPr>
                <w:rFonts w:ascii="Arial" w:hAnsi="Arial" w:cs="Arial"/>
                <w:bCs/>
                <w:sz w:val="16"/>
                <w:szCs w:val="16"/>
              </w:rPr>
              <w:t>Cibubur</w:t>
            </w:r>
            <w:proofErr w:type="spellEnd"/>
          </w:p>
        </w:tc>
        <w:tc>
          <w:tcPr>
            <w:tcW w:w="1701" w:type="dxa"/>
            <w:tcBorders>
              <w:left w:val="nil"/>
              <w:right w:val="nil"/>
            </w:tcBorders>
          </w:tcPr>
          <w:p w14:paraId="7DFC7183" w14:textId="7F010906" w:rsidR="00DC29C5" w:rsidRPr="00AC65CD" w:rsidRDefault="00DC29C5" w:rsidP="00FC75FF">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65CD">
              <w:rPr>
                <w:rFonts w:ascii="Arial" w:hAnsi="Arial" w:cs="Arial"/>
                <w:bCs/>
                <w:sz w:val="16"/>
                <w:szCs w:val="16"/>
              </w:rPr>
              <w:t>Improvement of periodic service process SOP</w:t>
            </w:r>
            <w:r w:rsidR="008E7E1C">
              <w:rPr>
                <w:rFonts w:ascii="Arial" w:hAnsi="Arial" w:cs="Arial"/>
                <w:bCs/>
                <w:sz w:val="16"/>
                <w:szCs w:val="16"/>
              </w:rPr>
              <w:t xml:space="preserve"> </w:t>
            </w:r>
            <w:r w:rsidRPr="00AC65CD">
              <w:rPr>
                <w:rFonts w:ascii="Arial" w:hAnsi="Arial" w:cs="Arial"/>
                <w:bCs/>
                <w:sz w:val="16"/>
                <w:szCs w:val="16"/>
              </w:rPr>
              <w:t>(Kaizen, fishbone diagram, check sheet,</w:t>
            </w:r>
            <w:r w:rsidR="008E7E1C">
              <w:rPr>
                <w:rFonts w:ascii="Arial" w:hAnsi="Arial" w:cs="Arial"/>
                <w:bCs/>
                <w:sz w:val="16"/>
                <w:szCs w:val="16"/>
              </w:rPr>
              <w:t xml:space="preserve"> </w:t>
            </w:r>
            <w:r w:rsidRPr="00AC65CD">
              <w:rPr>
                <w:rFonts w:ascii="Arial" w:hAnsi="Arial" w:cs="Arial"/>
                <w:bCs/>
                <w:sz w:val="16"/>
                <w:szCs w:val="16"/>
              </w:rPr>
              <w:t>PDCA,</w:t>
            </w:r>
            <w:r w:rsidR="008E7E1C">
              <w:rPr>
                <w:rFonts w:ascii="Arial" w:hAnsi="Arial" w:cs="Arial"/>
                <w:bCs/>
                <w:sz w:val="16"/>
                <w:szCs w:val="16"/>
              </w:rPr>
              <w:t xml:space="preserve"> </w:t>
            </w:r>
            <w:r w:rsidRPr="00AC65CD">
              <w:rPr>
                <w:rFonts w:ascii="Arial" w:hAnsi="Arial" w:cs="Arial"/>
                <w:bCs/>
                <w:sz w:val="16"/>
                <w:szCs w:val="16"/>
              </w:rPr>
              <w:t>5W1H,</w:t>
            </w:r>
            <w:r w:rsidR="008E7E1C">
              <w:rPr>
                <w:rFonts w:ascii="Arial" w:hAnsi="Arial" w:cs="Arial"/>
                <w:bCs/>
                <w:sz w:val="16"/>
                <w:szCs w:val="16"/>
              </w:rPr>
              <w:t xml:space="preserve"> </w:t>
            </w:r>
            <w:r w:rsidRPr="00AC65CD">
              <w:rPr>
                <w:rFonts w:ascii="Arial" w:hAnsi="Arial" w:cs="Arial"/>
                <w:bCs/>
                <w:sz w:val="16"/>
                <w:szCs w:val="16"/>
              </w:rPr>
              <w:t>PROMODEL)</w:t>
            </w:r>
          </w:p>
        </w:tc>
        <w:tc>
          <w:tcPr>
            <w:tcW w:w="1276" w:type="dxa"/>
            <w:tcBorders>
              <w:left w:val="nil"/>
              <w:right w:val="nil"/>
            </w:tcBorders>
          </w:tcPr>
          <w:p w14:paraId="589BAA39" w14:textId="77777777" w:rsidR="00DC29C5" w:rsidRPr="00AC65CD" w:rsidRDefault="00DC29C5" w:rsidP="00FC75FF">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65CD">
              <w:rPr>
                <w:rFonts w:ascii="Arial" w:hAnsi="Arial" w:cs="Arial"/>
                <w:bCs/>
                <w:sz w:val="16"/>
                <w:szCs w:val="16"/>
              </w:rPr>
              <w:t>Service process time at Express Maintenance, standard time</w:t>
            </w:r>
          </w:p>
        </w:tc>
        <w:tc>
          <w:tcPr>
            <w:tcW w:w="2126" w:type="dxa"/>
            <w:tcBorders>
              <w:left w:val="nil"/>
              <w:right w:val="nil"/>
            </w:tcBorders>
          </w:tcPr>
          <w:p w14:paraId="66DE3262" w14:textId="77777777" w:rsidR="00DC29C5" w:rsidRPr="00AC65CD" w:rsidRDefault="00DC29C5" w:rsidP="00FC75FF">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65CD">
              <w:rPr>
                <w:rFonts w:ascii="Arial" w:hAnsi="Arial" w:cs="Arial"/>
                <w:bCs/>
                <w:sz w:val="16"/>
                <w:szCs w:val="16"/>
              </w:rPr>
              <w:t>Improved standard service time from 40 minutes to 30.5 minutes (increased by 33%), and capacity increased by five units per day.</w:t>
            </w:r>
          </w:p>
        </w:tc>
      </w:tr>
      <w:tr w:rsidR="008B7F09" w:rsidRPr="00AC372D" w14:paraId="293B3A4E" w14:textId="77777777" w:rsidTr="00387A96">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28" w:type="dxa"/>
            <w:tcBorders>
              <w:left w:val="nil"/>
              <w:right w:val="nil"/>
            </w:tcBorders>
          </w:tcPr>
          <w:p w14:paraId="2A9F8786" w14:textId="77777777" w:rsidR="00DC29C5" w:rsidRPr="00AC65CD" w:rsidRDefault="00DC29C5" w:rsidP="00FC75FF">
            <w:pPr>
              <w:pStyle w:val="JBodyText"/>
              <w:spacing w:after="0" w:line="240" w:lineRule="auto"/>
              <w:ind w:left="-2"/>
              <w:rPr>
                <w:rFonts w:ascii="Arial" w:hAnsi="Arial" w:cs="Arial"/>
                <w:b w:val="0"/>
                <w:sz w:val="16"/>
                <w:szCs w:val="16"/>
              </w:rPr>
            </w:pPr>
            <w:r w:rsidRPr="00AC65CD">
              <w:rPr>
                <w:rFonts w:ascii="Arial" w:hAnsi="Arial" w:cs="Arial"/>
                <w:b w:val="0"/>
                <w:sz w:val="16"/>
                <w:szCs w:val="16"/>
              </w:rPr>
              <w:t>3</w:t>
            </w:r>
          </w:p>
        </w:tc>
        <w:tc>
          <w:tcPr>
            <w:tcW w:w="1095" w:type="dxa"/>
            <w:tcBorders>
              <w:left w:val="nil"/>
              <w:right w:val="nil"/>
            </w:tcBorders>
          </w:tcPr>
          <w:p w14:paraId="451EDC72" w14:textId="77777777" w:rsidR="00DC29C5" w:rsidRPr="00AC65CD" w:rsidRDefault="00DC29C5" w:rsidP="00FC75FF">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roofErr w:type="spellStart"/>
            <w:r w:rsidRPr="00AC65CD">
              <w:rPr>
                <w:rFonts w:ascii="Arial" w:hAnsi="Arial" w:cs="Arial"/>
                <w:bCs/>
                <w:sz w:val="16"/>
                <w:szCs w:val="16"/>
              </w:rPr>
              <w:t>Permana</w:t>
            </w:r>
            <w:proofErr w:type="spellEnd"/>
            <w:r w:rsidRPr="00AC65CD">
              <w:rPr>
                <w:rFonts w:ascii="Arial" w:hAnsi="Arial" w:cs="Arial"/>
                <w:bCs/>
                <w:sz w:val="16"/>
                <w:szCs w:val="16"/>
              </w:rPr>
              <w:t xml:space="preserve"> et al. (2021)</w:t>
            </w:r>
          </w:p>
        </w:tc>
        <w:tc>
          <w:tcPr>
            <w:tcW w:w="1166" w:type="dxa"/>
            <w:tcBorders>
              <w:left w:val="nil"/>
              <w:right w:val="nil"/>
            </w:tcBorders>
          </w:tcPr>
          <w:p w14:paraId="4BFBE72B" w14:textId="77777777" w:rsidR="00DC29C5" w:rsidRPr="00AC65CD" w:rsidRDefault="00DC29C5" w:rsidP="00FC75FF">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65CD">
              <w:rPr>
                <w:rFonts w:ascii="Arial" w:hAnsi="Arial" w:cs="Arial"/>
                <w:bCs/>
                <w:sz w:val="16"/>
                <w:szCs w:val="16"/>
              </w:rPr>
              <w:t xml:space="preserve">Automotive Dealer </w:t>
            </w:r>
          </w:p>
        </w:tc>
        <w:tc>
          <w:tcPr>
            <w:tcW w:w="1275" w:type="dxa"/>
            <w:tcBorders>
              <w:left w:val="nil"/>
              <w:right w:val="nil"/>
            </w:tcBorders>
          </w:tcPr>
          <w:p w14:paraId="19E029BA" w14:textId="77777777" w:rsidR="00DC29C5" w:rsidRPr="00AC65CD" w:rsidRDefault="00DC29C5" w:rsidP="00FC75FF">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65CD">
              <w:rPr>
                <w:rFonts w:ascii="Arial" w:hAnsi="Arial" w:cs="Arial"/>
                <w:bCs/>
                <w:sz w:val="16"/>
                <w:szCs w:val="16"/>
              </w:rPr>
              <w:t xml:space="preserve">Auto 2000 </w:t>
            </w:r>
            <w:proofErr w:type="spellStart"/>
            <w:r w:rsidRPr="00AC65CD">
              <w:rPr>
                <w:rFonts w:ascii="Arial" w:hAnsi="Arial" w:cs="Arial"/>
                <w:bCs/>
                <w:sz w:val="16"/>
                <w:szCs w:val="16"/>
              </w:rPr>
              <w:t>Sutoyo</w:t>
            </w:r>
            <w:proofErr w:type="spellEnd"/>
            <w:r w:rsidRPr="00AC65CD">
              <w:rPr>
                <w:rFonts w:ascii="Arial" w:hAnsi="Arial" w:cs="Arial"/>
                <w:bCs/>
                <w:sz w:val="16"/>
                <w:szCs w:val="16"/>
              </w:rPr>
              <w:t xml:space="preserve"> Malang after-sales department employee</w:t>
            </w:r>
          </w:p>
        </w:tc>
        <w:tc>
          <w:tcPr>
            <w:tcW w:w="1701" w:type="dxa"/>
            <w:tcBorders>
              <w:left w:val="nil"/>
              <w:right w:val="nil"/>
            </w:tcBorders>
          </w:tcPr>
          <w:p w14:paraId="47AD7486" w14:textId="0B10F379" w:rsidR="00DC29C5" w:rsidRPr="00AC65CD" w:rsidRDefault="00DC29C5" w:rsidP="00FC75FF">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Pr>
                <w:rFonts w:ascii="Arial" w:hAnsi="Arial" w:cs="Arial"/>
                <w:bCs/>
                <w:color w:val="000000"/>
                <w:sz w:val="16"/>
                <w:szCs w:val="16"/>
              </w:rPr>
              <w:t>Employing the Smart</w:t>
            </w:r>
            <w:r w:rsidR="003628ED">
              <w:rPr>
                <w:rFonts w:ascii="Arial" w:hAnsi="Arial" w:cs="Arial"/>
                <w:bCs/>
                <w:color w:val="000000"/>
                <w:sz w:val="16"/>
                <w:szCs w:val="16"/>
              </w:rPr>
              <w:t xml:space="preserve"> </w:t>
            </w:r>
            <w:r>
              <w:rPr>
                <w:rFonts w:ascii="Arial" w:hAnsi="Arial" w:cs="Arial"/>
                <w:bCs/>
                <w:color w:val="000000"/>
                <w:sz w:val="16"/>
                <w:szCs w:val="16"/>
              </w:rPr>
              <w:t xml:space="preserve">PLS software to utilize </w:t>
            </w:r>
            <w:r w:rsidR="00F201D5">
              <w:rPr>
                <w:rFonts w:ascii="Arial" w:hAnsi="Arial" w:cs="Arial"/>
                <w:bCs/>
                <w:color w:val="000000"/>
                <w:sz w:val="16"/>
                <w:szCs w:val="16"/>
              </w:rPr>
              <w:t>SEM</w:t>
            </w:r>
            <w:r>
              <w:rPr>
                <w:rFonts w:ascii="Arial" w:hAnsi="Arial" w:cs="Arial"/>
                <w:bCs/>
                <w:color w:val="000000"/>
                <w:sz w:val="16"/>
                <w:szCs w:val="16"/>
              </w:rPr>
              <w:t xml:space="preserve"> based on components in Partial Least Squares (PLS)</w:t>
            </w:r>
          </w:p>
        </w:tc>
        <w:tc>
          <w:tcPr>
            <w:tcW w:w="1276" w:type="dxa"/>
            <w:tcBorders>
              <w:left w:val="nil"/>
              <w:right w:val="nil"/>
            </w:tcBorders>
          </w:tcPr>
          <w:p w14:paraId="645C1C1C" w14:textId="77777777" w:rsidR="00DC29C5" w:rsidRPr="00AC65CD" w:rsidRDefault="00DC29C5" w:rsidP="00FC75FF">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65CD">
              <w:rPr>
                <w:rFonts w:ascii="Arial" w:hAnsi="Arial" w:cs="Arial"/>
                <w:bCs/>
                <w:color w:val="000000"/>
                <w:sz w:val="16"/>
                <w:szCs w:val="16"/>
              </w:rPr>
              <w:t>Kaizen Culture, Internal Motivation, Work Discipline, Performance</w:t>
            </w:r>
          </w:p>
        </w:tc>
        <w:tc>
          <w:tcPr>
            <w:tcW w:w="2126" w:type="dxa"/>
            <w:tcBorders>
              <w:left w:val="nil"/>
              <w:right w:val="nil"/>
            </w:tcBorders>
          </w:tcPr>
          <w:p w14:paraId="3CAF396F" w14:textId="275FFE80" w:rsidR="00DC29C5" w:rsidRPr="00AC65CD" w:rsidRDefault="00DC29C5" w:rsidP="00FC75FF">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65CD">
              <w:rPr>
                <w:rFonts w:ascii="Arial" w:hAnsi="Arial" w:cs="Arial"/>
                <w:bCs/>
                <w:sz w:val="16"/>
                <w:szCs w:val="16"/>
              </w:rPr>
              <w:t xml:space="preserve">Kaizen culture positively </w:t>
            </w:r>
            <w:r w:rsidR="00242A23">
              <w:rPr>
                <w:rFonts w:ascii="Arial" w:hAnsi="Arial" w:cs="Arial"/>
                <w:bCs/>
                <w:sz w:val="16"/>
                <w:szCs w:val="16"/>
              </w:rPr>
              <w:t>&amp;</w:t>
            </w:r>
            <w:r w:rsidRPr="00AC65CD">
              <w:rPr>
                <w:rFonts w:ascii="Arial" w:hAnsi="Arial" w:cs="Arial"/>
                <w:bCs/>
                <w:sz w:val="16"/>
                <w:szCs w:val="16"/>
              </w:rPr>
              <w:t xml:space="preserve"> significantly affects performance, discipline, </w:t>
            </w:r>
            <w:r w:rsidR="00242A23">
              <w:rPr>
                <w:rFonts w:ascii="Arial" w:hAnsi="Arial" w:cs="Arial"/>
                <w:bCs/>
                <w:sz w:val="16"/>
                <w:szCs w:val="16"/>
              </w:rPr>
              <w:t>&amp;</w:t>
            </w:r>
            <w:r w:rsidRPr="00AC65CD">
              <w:rPr>
                <w:rFonts w:ascii="Arial" w:hAnsi="Arial" w:cs="Arial"/>
                <w:bCs/>
                <w:sz w:val="16"/>
                <w:szCs w:val="16"/>
              </w:rPr>
              <w:t xml:space="preserve"> internal motivation</w:t>
            </w:r>
            <w:r w:rsidR="00275D75">
              <w:rPr>
                <w:rFonts w:ascii="Arial" w:hAnsi="Arial" w:cs="Arial"/>
                <w:bCs/>
                <w:sz w:val="16"/>
                <w:szCs w:val="16"/>
              </w:rPr>
              <w:t>,</w:t>
            </w:r>
            <w:r w:rsidRPr="00AC65CD">
              <w:rPr>
                <w:rFonts w:ascii="Arial" w:hAnsi="Arial" w:cs="Arial"/>
                <w:bCs/>
                <w:sz w:val="16"/>
                <w:szCs w:val="16"/>
              </w:rPr>
              <w:t xml:space="preserve"> </w:t>
            </w:r>
            <w:r w:rsidR="00275D75">
              <w:rPr>
                <w:rFonts w:ascii="Arial" w:hAnsi="Arial" w:cs="Arial"/>
                <w:bCs/>
                <w:sz w:val="16"/>
                <w:szCs w:val="16"/>
              </w:rPr>
              <w:t xml:space="preserve">which is </w:t>
            </w:r>
            <w:r>
              <w:rPr>
                <w:rFonts w:ascii="Arial" w:hAnsi="Arial" w:cs="Arial"/>
                <w:bCs/>
                <w:sz w:val="16"/>
                <w:szCs w:val="16"/>
              </w:rPr>
              <w:t xml:space="preserve">reinforced by the effects of internal motivation </w:t>
            </w:r>
            <w:r w:rsidR="00242A23">
              <w:rPr>
                <w:rFonts w:ascii="Arial" w:hAnsi="Arial" w:cs="Arial"/>
                <w:bCs/>
                <w:sz w:val="16"/>
                <w:szCs w:val="16"/>
              </w:rPr>
              <w:t>&amp;</w:t>
            </w:r>
            <w:r>
              <w:rPr>
                <w:rFonts w:ascii="Arial" w:hAnsi="Arial" w:cs="Arial"/>
                <w:bCs/>
                <w:sz w:val="16"/>
                <w:szCs w:val="16"/>
              </w:rPr>
              <w:t xml:space="preserve"> work discipline.</w:t>
            </w:r>
          </w:p>
        </w:tc>
      </w:tr>
      <w:tr w:rsidR="008B7F09" w:rsidRPr="00AC372D" w14:paraId="16740C02" w14:textId="77777777" w:rsidTr="00387A96">
        <w:trPr>
          <w:trHeight w:val="144"/>
        </w:trPr>
        <w:tc>
          <w:tcPr>
            <w:cnfStyle w:val="001000000000" w:firstRow="0" w:lastRow="0" w:firstColumn="1" w:lastColumn="0" w:oddVBand="0" w:evenVBand="0" w:oddHBand="0" w:evenHBand="0" w:firstRowFirstColumn="0" w:firstRowLastColumn="0" w:lastRowFirstColumn="0" w:lastRowLastColumn="0"/>
            <w:tcW w:w="428" w:type="dxa"/>
            <w:tcBorders>
              <w:left w:val="nil"/>
              <w:right w:val="nil"/>
            </w:tcBorders>
          </w:tcPr>
          <w:p w14:paraId="60389A26" w14:textId="77777777" w:rsidR="00DC29C5" w:rsidRPr="00AC65CD" w:rsidRDefault="00DC29C5" w:rsidP="00FC75FF">
            <w:pPr>
              <w:pStyle w:val="JBodyText"/>
              <w:spacing w:after="0" w:line="240" w:lineRule="auto"/>
              <w:ind w:left="-2"/>
              <w:rPr>
                <w:rFonts w:ascii="Arial" w:hAnsi="Arial" w:cs="Arial"/>
                <w:b w:val="0"/>
                <w:sz w:val="16"/>
                <w:szCs w:val="16"/>
              </w:rPr>
            </w:pPr>
            <w:r w:rsidRPr="00AC65CD">
              <w:rPr>
                <w:rFonts w:ascii="Arial" w:hAnsi="Arial" w:cs="Arial"/>
                <w:b w:val="0"/>
                <w:sz w:val="16"/>
                <w:szCs w:val="16"/>
              </w:rPr>
              <w:t>4</w:t>
            </w:r>
          </w:p>
        </w:tc>
        <w:tc>
          <w:tcPr>
            <w:tcW w:w="1095" w:type="dxa"/>
            <w:tcBorders>
              <w:left w:val="nil"/>
              <w:right w:val="nil"/>
            </w:tcBorders>
          </w:tcPr>
          <w:p w14:paraId="767E9F82" w14:textId="77777777" w:rsidR="00DC29C5" w:rsidRPr="00AC65CD" w:rsidRDefault="00DC29C5" w:rsidP="00FC75FF">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roofErr w:type="spellStart"/>
            <w:r w:rsidRPr="00AC65CD">
              <w:rPr>
                <w:rFonts w:ascii="Arial" w:hAnsi="Arial" w:cs="Arial"/>
                <w:bCs/>
                <w:sz w:val="16"/>
                <w:szCs w:val="16"/>
              </w:rPr>
              <w:t>Soelton</w:t>
            </w:r>
            <w:proofErr w:type="spellEnd"/>
            <w:r w:rsidRPr="00AC65CD">
              <w:rPr>
                <w:rFonts w:ascii="Arial" w:hAnsi="Arial" w:cs="Arial"/>
                <w:bCs/>
                <w:sz w:val="16"/>
                <w:szCs w:val="16"/>
              </w:rPr>
              <w:t xml:space="preserve"> &amp; Rahmi (2016)</w:t>
            </w:r>
          </w:p>
        </w:tc>
        <w:tc>
          <w:tcPr>
            <w:tcW w:w="1166" w:type="dxa"/>
            <w:tcBorders>
              <w:left w:val="nil"/>
              <w:right w:val="nil"/>
            </w:tcBorders>
          </w:tcPr>
          <w:p w14:paraId="72BA3A28" w14:textId="77777777" w:rsidR="00DC29C5" w:rsidRPr="00AC65CD" w:rsidRDefault="00DC29C5" w:rsidP="00FC75FF">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65CD">
              <w:rPr>
                <w:rFonts w:ascii="Arial" w:hAnsi="Arial" w:cs="Arial"/>
                <w:bCs/>
                <w:sz w:val="16"/>
                <w:szCs w:val="16"/>
              </w:rPr>
              <w:t>Banking</w:t>
            </w:r>
          </w:p>
        </w:tc>
        <w:tc>
          <w:tcPr>
            <w:tcW w:w="1275" w:type="dxa"/>
            <w:tcBorders>
              <w:left w:val="nil"/>
              <w:right w:val="nil"/>
            </w:tcBorders>
          </w:tcPr>
          <w:p w14:paraId="6D55FB27" w14:textId="77777777" w:rsidR="00DC29C5" w:rsidRPr="00AC65CD" w:rsidRDefault="00DC29C5" w:rsidP="00FC75FF">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65CD">
              <w:rPr>
                <w:rFonts w:ascii="Arial" w:hAnsi="Arial" w:cs="Arial"/>
                <w:bCs/>
                <w:sz w:val="16"/>
                <w:szCs w:val="16"/>
              </w:rPr>
              <w:t>PT BCA Finance Customer Service Department</w:t>
            </w:r>
          </w:p>
        </w:tc>
        <w:tc>
          <w:tcPr>
            <w:tcW w:w="1701" w:type="dxa"/>
            <w:tcBorders>
              <w:left w:val="nil"/>
              <w:right w:val="nil"/>
            </w:tcBorders>
          </w:tcPr>
          <w:p w14:paraId="1690F34B" w14:textId="77777777" w:rsidR="00DC29C5" w:rsidRPr="00AC65CD" w:rsidRDefault="00DC29C5" w:rsidP="00FC75FF">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65CD">
              <w:rPr>
                <w:rFonts w:ascii="Arial" w:hAnsi="Arial" w:cs="Arial"/>
                <w:bCs/>
                <w:sz w:val="16"/>
                <w:szCs w:val="16"/>
              </w:rPr>
              <w:t>SPSS</w:t>
            </w:r>
          </w:p>
        </w:tc>
        <w:tc>
          <w:tcPr>
            <w:tcW w:w="1276" w:type="dxa"/>
            <w:tcBorders>
              <w:left w:val="nil"/>
              <w:right w:val="nil"/>
            </w:tcBorders>
          </w:tcPr>
          <w:p w14:paraId="51D23BEB" w14:textId="77777777" w:rsidR="00DC29C5" w:rsidRPr="00AC65CD" w:rsidRDefault="00DC29C5" w:rsidP="00FC75FF">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65CD">
              <w:rPr>
                <w:rFonts w:ascii="Arial" w:hAnsi="Arial" w:cs="Arial"/>
                <w:bCs/>
                <w:sz w:val="16"/>
                <w:szCs w:val="16"/>
              </w:rPr>
              <w:t>Kaizen, work discipline, performance</w:t>
            </w:r>
          </w:p>
        </w:tc>
        <w:tc>
          <w:tcPr>
            <w:tcW w:w="2126" w:type="dxa"/>
            <w:tcBorders>
              <w:left w:val="nil"/>
              <w:right w:val="nil"/>
            </w:tcBorders>
          </w:tcPr>
          <w:p w14:paraId="09517EA4" w14:textId="3ABA24F3" w:rsidR="00DC29C5" w:rsidRPr="00AC65CD" w:rsidRDefault="008E7E1C" w:rsidP="00FC75FF">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Pr>
                <w:rFonts w:ascii="Arial" w:hAnsi="Arial" w:cs="Arial"/>
                <w:bCs/>
                <w:sz w:val="16"/>
                <w:szCs w:val="16"/>
              </w:rPr>
              <w:t>K</w:t>
            </w:r>
            <w:r w:rsidR="00DC29C5">
              <w:rPr>
                <w:rFonts w:ascii="Arial" w:hAnsi="Arial" w:cs="Arial"/>
                <w:bCs/>
                <w:sz w:val="16"/>
                <w:szCs w:val="16"/>
              </w:rPr>
              <w:t>aizen does not exert a substantial influence on employee performance, whereas work discipline significantly impacts employee performance.</w:t>
            </w:r>
          </w:p>
        </w:tc>
      </w:tr>
      <w:tr w:rsidR="008B7F09" w:rsidRPr="00AC372D" w14:paraId="273A7BF8" w14:textId="77777777" w:rsidTr="00387A96">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28" w:type="dxa"/>
            <w:tcBorders>
              <w:left w:val="nil"/>
              <w:right w:val="nil"/>
            </w:tcBorders>
          </w:tcPr>
          <w:p w14:paraId="7CFD6591" w14:textId="77777777" w:rsidR="00DC29C5" w:rsidRPr="00AC65CD" w:rsidRDefault="00DC29C5" w:rsidP="00FC75FF">
            <w:pPr>
              <w:pStyle w:val="JBodyText"/>
              <w:spacing w:after="0" w:line="240" w:lineRule="auto"/>
              <w:ind w:left="-2"/>
              <w:rPr>
                <w:rFonts w:ascii="Arial" w:hAnsi="Arial" w:cs="Arial"/>
                <w:b w:val="0"/>
                <w:sz w:val="16"/>
                <w:szCs w:val="16"/>
              </w:rPr>
            </w:pPr>
            <w:r w:rsidRPr="00AC65CD">
              <w:rPr>
                <w:rFonts w:ascii="Arial" w:hAnsi="Arial" w:cs="Arial"/>
                <w:b w:val="0"/>
                <w:sz w:val="16"/>
                <w:szCs w:val="16"/>
              </w:rPr>
              <w:t>5</w:t>
            </w:r>
          </w:p>
        </w:tc>
        <w:tc>
          <w:tcPr>
            <w:tcW w:w="1095" w:type="dxa"/>
            <w:tcBorders>
              <w:left w:val="nil"/>
              <w:right w:val="nil"/>
            </w:tcBorders>
          </w:tcPr>
          <w:p w14:paraId="202E5866" w14:textId="77777777" w:rsidR="00DC29C5" w:rsidRPr="00AC65CD" w:rsidRDefault="00DC29C5" w:rsidP="00FC75FF">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roofErr w:type="spellStart"/>
            <w:r w:rsidRPr="00AC65CD">
              <w:rPr>
                <w:rFonts w:ascii="Arial" w:hAnsi="Arial" w:cs="Arial"/>
                <w:bCs/>
                <w:sz w:val="16"/>
                <w:szCs w:val="16"/>
              </w:rPr>
              <w:t>Jimantoro</w:t>
            </w:r>
            <w:proofErr w:type="spellEnd"/>
            <w:r w:rsidRPr="00AC65CD">
              <w:rPr>
                <w:rFonts w:ascii="Arial" w:hAnsi="Arial" w:cs="Arial"/>
                <w:bCs/>
                <w:sz w:val="16"/>
                <w:szCs w:val="16"/>
              </w:rPr>
              <w:t xml:space="preserve"> (2016)</w:t>
            </w:r>
          </w:p>
        </w:tc>
        <w:tc>
          <w:tcPr>
            <w:tcW w:w="1166" w:type="dxa"/>
            <w:tcBorders>
              <w:left w:val="nil"/>
              <w:right w:val="nil"/>
            </w:tcBorders>
          </w:tcPr>
          <w:p w14:paraId="2D020A1C" w14:textId="77777777" w:rsidR="00DC29C5" w:rsidRPr="00AC65CD" w:rsidRDefault="00DC29C5" w:rsidP="00FC75FF">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65CD">
              <w:rPr>
                <w:rFonts w:ascii="Arial" w:hAnsi="Arial" w:cs="Arial"/>
                <w:bCs/>
                <w:sz w:val="16"/>
                <w:szCs w:val="16"/>
              </w:rPr>
              <w:t xml:space="preserve">Automotive Dealer </w:t>
            </w:r>
          </w:p>
        </w:tc>
        <w:tc>
          <w:tcPr>
            <w:tcW w:w="1275" w:type="dxa"/>
            <w:tcBorders>
              <w:left w:val="nil"/>
              <w:right w:val="nil"/>
            </w:tcBorders>
          </w:tcPr>
          <w:p w14:paraId="424AB1D5" w14:textId="77777777" w:rsidR="00DC29C5" w:rsidRPr="00AC65CD" w:rsidRDefault="00DC29C5" w:rsidP="00FC75FF">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65CD">
              <w:rPr>
                <w:rFonts w:ascii="Arial" w:hAnsi="Arial" w:cs="Arial"/>
                <w:bCs/>
                <w:color w:val="000000"/>
                <w:sz w:val="16"/>
                <w:szCs w:val="16"/>
              </w:rPr>
              <w:t>PT. Istana Mobil Surabaya Indah (HSC).</w:t>
            </w:r>
          </w:p>
        </w:tc>
        <w:tc>
          <w:tcPr>
            <w:tcW w:w="1701" w:type="dxa"/>
            <w:tcBorders>
              <w:left w:val="nil"/>
              <w:right w:val="nil"/>
            </w:tcBorders>
          </w:tcPr>
          <w:p w14:paraId="4695142A" w14:textId="77777777" w:rsidR="00DC29C5" w:rsidRPr="00AC65CD" w:rsidRDefault="00DC29C5" w:rsidP="00FC75FF">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65CD">
              <w:rPr>
                <w:rFonts w:ascii="Arial" w:hAnsi="Arial" w:cs="Arial"/>
                <w:bCs/>
                <w:color w:val="000000"/>
                <w:sz w:val="16"/>
                <w:szCs w:val="16"/>
              </w:rPr>
              <w:t>3M concept, 5S, PDCA concept, and four Kaizen Standards.</w:t>
            </w:r>
          </w:p>
        </w:tc>
        <w:tc>
          <w:tcPr>
            <w:tcW w:w="1276" w:type="dxa"/>
            <w:tcBorders>
              <w:left w:val="nil"/>
              <w:right w:val="nil"/>
            </w:tcBorders>
          </w:tcPr>
          <w:p w14:paraId="60337CA7" w14:textId="77777777" w:rsidR="00DC29C5" w:rsidRPr="00AC65CD" w:rsidRDefault="00DC29C5" w:rsidP="00FC75FF">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65CD">
              <w:rPr>
                <w:rFonts w:ascii="Arial" w:hAnsi="Arial" w:cs="Arial"/>
                <w:bCs/>
                <w:sz w:val="16"/>
                <w:szCs w:val="16"/>
              </w:rPr>
              <w:t>Work culture</w:t>
            </w:r>
          </w:p>
        </w:tc>
        <w:tc>
          <w:tcPr>
            <w:tcW w:w="2126" w:type="dxa"/>
            <w:tcBorders>
              <w:left w:val="nil"/>
              <w:right w:val="nil"/>
            </w:tcBorders>
          </w:tcPr>
          <w:p w14:paraId="3241F400" w14:textId="77777777" w:rsidR="00DC29C5" w:rsidRPr="00AC65CD" w:rsidRDefault="00DC29C5" w:rsidP="00FC75FF">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65CD">
              <w:rPr>
                <w:rFonts w:ascii="Arial" w:hAnsi="Arial" w:cs="Arial"/>
                <w:bCs/>
                <w:sz w:val="16"/>
                <w:szCs w:val="16"/>
              </w:rPr>
              <w:t>Kaizen culture has been implemented since the company was established.</w:t>
            </w:r>
          </w:p>
        </w:tc>
      </w:tr>
      <w:tr w:rsidR="008B7F09" w:rsidRPr="00AC372D" w14:paraId="5BADDFB1" w14:textId="77777777" w:rsidTr="00387A96">
        <w:trPr>
          <w:trHeight w:val="144"/>
        </w:trPr>
        <w:tc>
          <w:tcPr>
            <w:cnfStyle w:val="001000000000" w:firstRow="0" w:lastRow="0" w:firstColumn="1" w:lastColumn="0" w:oddVBand="0" w:evenVBand="0" w:oddHBand="0" w:evenHBand="0" w:firstRowFirstColumn="0" w:firstRowLastColumn="0" w:lastRowFirstColumn="0" w:lastRowLastColumn="0"/>
            <w:tcW w:w="428" w:type="dxa"/>
            <w:tcBorders>
              <w:left w:val="nil"/>
              <w:right w:val="nil"/>
            </w:tcBorders>
          </w:tcPr>
          <w:p w14:paraId="09B29604" w14:textId="77777777" w:rsidR="00DC29C5" w:rsidRPr="00AC65CD" w:rsidRDefault="00DC29C5" w:rsidP="00FC75FF">
            <w:pPr>
              <w:pStyle w:val="JBodyText"/>
              <w:spacing w:after="0" w:line="240" w:lineRule="auto"/>
              <w:ind w:left="-2"/>
              <w:rPr>
                <w:rFonts w:ascii="Arial" w:hAnsi="Arial" w:cs="Arial"/>
                <w:b w:val="0"/>
                <w:sz w:val="16"/>
                <w:szCs w:val="16"/>
              </w:rPr>
            </w:pPr>
            <w:r w:rsidRPr="00AC65CD">
              <w:rPr>
                <w:rFonts w:ascii="Arial" w:hAnsi="Arial" w:cs="Arial"/>
                <w:b w:val="0"/>
                <w:sz w:val="16"/>
                <w:szCs w:val="16"/>
              </w:rPr>
              <w:t>6</w:t>
            </w:r>
          </w:p>
        </w:tc>
        <w:tc>
          <w:tcPr>
            <w:tcW w:w="1095" w:type="dxa"/>
            <w:tcBorders>
              <w:left w:val="nil"/>
              <w:right w:val="nil"/>
            </w:tcBorders>
          </w:tcPr>
          <w:p w14:paraId="2331BE6B" w14:textId="77777777" w:rsidR="00DC29C5" w:rsidRPr="00AC65CD" w:rsidRDefault="00DC29C5" w:rsidP="00FC75FF">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roofErr w:type="spellStart"/>
            <w:r w:rsidRPr="00AC65CD">
              <w:rPr>
                <w:rFonts w:ascii="Arial" w:hAnsi="Arial" w:cs="Arial"/>
                <w:bCs/>
                <w:sz w:val="16"/>
                <w:szCs w:val="16"/>
              </w:rPr>
              <w:t>Chairunnisa</w:t>
            </w:r>
            <w:proofErr w:type="spellEnd"/>
            <w:r w:rsidRPr="00AC65CD">
              <w:rPr>
                <w:rFonts w:ascii="Arial" w:hAnsi="Arial" w:cs="Arial"/>
                <w:bCs/>
                <w:sz w:val="16"/>
                <w:szCs w:val="16"/>
              </w:rPr>
              <w:t xml:space="preserve"> (2019)</w:t>
            </w:r>
          </w:p>
        </w:tc>
        <w:tc>
          <w:tcPr>
            <w:tcW w:w="1166" w:type="dxa"/>
            <w:tcBorders>
              <w:left w:val="nil"/>
              <w:right w:val="nil"/>
            </w:tcBorders>
          </w:tcPr>
          <w:p w14:paraId="4662D3BB" w14:textId="77777777" w:rsidR="00DC29C5" w:rsidRPr="00AC65CD" w:rsidRDefault="00DC29C5" w:rsidP="00FC75FF">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65CD">
              <w:rPr>
                <w:rFonts w:ascii="Arial" w:hAnsi="Arial" w:cs="Arial"/>
                <w:bCs/>
                <w:sz w:val="16"/>
                <w:szCs w:val="16"/>
              </w:rPr>
              <w:t>Hospitality</w:t>
            </w:r>
          </w:p>
        </w:tc>
        <w:tc>
          <w:tcPr>
            <w:tcW w:w="1275" w:type="dxa"/>
            <w:tcBorders>
              <w:left w:val="nil"/>
              <w:right w:val="nil"/>
            </w:tcBorders>
          </w:tcPr>
          <w:p w14:paraId="58618400" w14:textId="77777777" w:rsidR="00DC29C5" w:rsidRPr="00AC65CD" w:rsidRDefault="00DC29C5" w:rsidP="00FC75FF">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65CD">
              <w:rPr>
                <w:rFonts w:ascii="Arial" w:hAnsi="Arial" w:cs="Arial"/>
                <w:bCs/>
                <w:sz w:val="16"/>
                <w:szCs w:val="16"/>
              </w:rPr>
              <w:t xml:space="preserve">Budget Hotel, </w:t>
            </w:r>
            <w:proofErr w:type="spellStart"/>
            <w:r w:rsidRPr="00AC65CD">
              <w:rPr>
                <w:rFonts w:ascii="Arial" w:hAnsi="Arial" w:cs="Arial"/>
                <w:bCs/>
                <w:sz w:val="16"/>
                <w:szCs w:val="16"/>
              </w:rPr>
              <w:t>Makasar</w:t>
            </w:r>
            <w:proofErr w:type="spellEnd"/>
            <w:r w:rsidRPr="00AC65CD">
              <w:rPr>
                <w:rFonts w:ascii="Arial" w:hAnsi="Arial" w:cs="Arial"/>
                <w:bCs/>
                <w:sz w:val="16"/>
                <w:szCs w:val="16"/>
              </w:rPr>
              <w:t xml:space="preserve"> city</w:t>
            </w:r>
          </w:p>
        </w:tc>
        <w:tc>
          <w:tcPr>
            <w:tcW w:w="1701" w:type="dxa"/>
            <w:tcBorders>
              <w:left w:val="nil"/>
              <w:right w:val="nil"/>
            </w:tcBorders>
          </w:tcPr>
          <w:p w14:paraId="3011D063" w14:textId="77777777" w:rsidR="00DC29C5" w:rsidRPr="00AC65CD" w:rsidRDefault="00DC29C5" w:rsidP="00FC75FF">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65CD">
              <w:rPr>
                <w:rFonts w:ascii="Arial" w:hAnsi="Arial" w:cs="Arial"/>
                <w:bCs/>
                <w:sz w:val="16"/>
                <w:szCs w:val="16"/>
              </w:rPr>
              <w:t>Kaizen 5S, Multiple linear regression</w:t>
            </w:r>
          </w:p>
        </w:tc>
        <w:tc>
          <w:tcPr>
            <w:tcW w:w="1276" w:type="dxa"/>
            <w:tcBorders>
              <w:left w:val="nil"/>
              <w:right w:val="nil"/>
            </w:tcBorders>
          </w:tcPr>
          <w:p w14:paraId="36743E62" w14:textId="29AA54FF" w:rsidR="00DC29C5" w:rsidRPr="00AC65CD" w:rsidRDefault="00DC29C5" w:rsidP="00FC75FF">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65CD">
              <w:rPr>
                <w:rFonts w:ascii="Arial" w:hAnsi="Arial" w:cs="Arial"/>
                <w:bCs/>
                <w:sz w:val="16"/>
                <w:szCs w:val="16"/>
              </w:rPr>
              <w:t xml:space="preserve">Kaizen, Customer </w:t>
            </w:r>
            <w:r w:rsidRPr="00AC65CD">
              <w:rPr>
                <w:rFonts w:ascii="Arial" w:hAnsi="Arial" w:cs="Arial"/>
                <w:bCs/>
                <w:sz w:val="16"/>
                <w:szCs w:val="16"/>
              </w:rPr>
              <w:lastRenderedPageBreak/>
              <w:t xml:space="preserve">satisfaction, </w:t>
            </w:r>
            <w:r w:rsidR="008E7E1C">
              <w:rPr>
                <w:rFonts w:ascii="Arial" w:hAnsi="Arial" w:cs="Arial"/>
                <w:bCs/>
                <w:sz w:val="16"/>
                <w:szCs w:val="16"/>
              </w:rPr>
              <w:t>5S</w:t>
            </w:r>
          </w:p>
        </w:tc>
        <w:tc>
          <w:tcPr>
            <w:tcW w:w="2126" w:type="dxa"/>
            <w:tcBorders>
              <w:left w:val="nil"/>
              <w:right w:val="nil"/>
            </w:tcBorders>
          </w:tcPr>
          <w:p w14:paraId="2489F5F8" w14:textId="77777777" w:rsidR="00DC29C5" w:rsidRPr="00AC65CD" w:rsidRDefault="00DC29C5" w:rsidP="00FC75FF">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65CD">
              <w:rPr>
                <w:rFonts w:ascii="Arial" w:hAnsi="Arial" w:cs="Arial"/>
                <w:bCs/>
                <w:sz w:val="16"/>
                <w:szCs w:val="16"/>
              </w:rPr>
              <w:lastRenderedPageBreak/>
              <w:t xml:space="preserve">The variables </w:t>
            </w:r>
            <w:proofErr w:type="spellStart"/>
            <w:r w:rsidRPr="00AC65CD">
              <w:rPr>
                <w:rFonts w:ascii="Arial" w:hAnsi="Arial" w:cs="Arial"/>
                <w:bCs/>
                <w:sz w:val="16"/>
                <w:szCs w:val="16"/>
              </w:rPr>
              <w:t>Seiri</w:t>
            </w:r>
            <w:proofErr w:type="spellEnd"/>
            <w:r w:rsidRPr="00AC65CD">
              <w:rPr>
                <w:rFonts w:ascii="Arial" w:hAnsi="Arial" w:cs="Arial"/>
                <w:bCs/>
                <w:sz w:val="16"/>
                <w:szCs w:val="16"/>
              </w:rPr>
              <w:t xml:space="preserve">, </w:t>
            </w:r>
            <w:proofErr w:type="spellStart"/>
            <w:r w:rsidRPr="00AC65CD">
              <w:rPr>
                <w:rFonts w:ascii="Arial" w:hAnsi="Arial" w:cs="Arial"/>
                <w:bCs/>
                <w:sz w:val="16"/>
                <w:szCs w:val="16"/>
              </w:rPr>
              <w:t>Seiton</w:t>
            </w:r>
            <w:proofErr w:type="spellEnd"/>
            <w:r w:rsidRPr="00AC65CD">
              <w:rPr>
                <w:rFonts w:ascii="Arial" w:hAnsi="Arial" w:cs="Arial"/>
                <w:bCs/>
                <w:sz w:val="16"/>
                <w:szCs w:val="16"/>
              </w:rPr>
              <w:t xml:space="preserve">, </w:t>
            </w:r>
            <w:proofErr w:type="spellStart"/>
            <w:r w:rsidRPr="00AC65CD">
              <w:rPr>
                <w:rFonts w:ascii="Arial" w:hAnsi="Arial" w:cs="Arial"/>
                <w:bCs/>
                <w:sz w:val="16"/>
                <w:szCs w:val="16"/>
              </w:rPr>
              <w:t>Seiso</w:t>
            </w:r>
            <w:proofErr w:type="spellEnd"/>
            <w:r w:rsidRPr="00AC65CD">
              <w:rPr>
                <w:rFonts w:ascii="Arial" w:hAnsi="Arial" w:cs="Arial"/>
                <w:bCs/>
                <w:sz w:val="16"/>
                <w:szCs w:val="16"/>
              </w:rPr>
              <w:t xml:space="preserve">, and </w:t>
            </w:r>
            <w:proofErr w:type="spellStart"/>
            <w:r w:rsidRPr="00AC65CD">
              <w:rPr>
                <w:rFonts w:ascii="Arial" w:hAnsi="Arial" w:cs="Arial"/>
                <w:bCs/>
                <w:sz w:val="16"/>
                <w:szCs w:val="16"/>
              </w:rPr>
              <w:t>Seiketsu</w:t>
            </w:r>
            <w:proofErr w:type="spellEnd"/>
            <w:r w:rsidRPr="00AC65CD">
              <w:rPr>
                <w:rFonts w:ascii="Arial" w:hAnsi="Arial" w:cs="Arial"/>
                <w:bCs/>
                <w:sz w:val="16"/>
                <w:szCs w:val="16"/>
              </w:rPr>
              <w:t xml:space="preserve"> </w:t>
            </w:r>
            <w:r w:rsidRPr="00AC65CD">
              <w:rPr>
                <w:rFonts w:ascii="Arial" w:hAnsi="Arial" w:cs="Arial"/>
                <w:bCs/>
                <w:sz w:val="16"/>
                <w:szCs w:val="16"/>
              </w:rPr>
              <w:lastRenderedPageBreak/>
              <w:t>significantly affect customer satisfaction.</w:t>
            </w:r>
          </w:p>
        </w:tc>
      </w:tr>
      <w:tr w:rsidR="008B7F09" w:rsidRPr="00AC372D" w14:paraId="4CFB059E" w14:textId="77777777" w:rsidTr="00387A96">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28" w:type="dxa"/>
            <w:tcBorders>
              <w:left w:val="nil"/>
              <w:right w:val="nil"/>
            </w:tcBorders>
          </w:tcPr>
          <w:p w14:paraId="386B76C6" w14:textId="77777777" w:rsidR="00DC29C5" w:rsidRPr="00AC65CD" w:rsidRDefault="00DC29C5" w:rsidP="00FC75FF">
            <w:pPr>
              <w:pStyle w:val="JBodyText"/>
              <w:spacing w:after="0" w:line="240" w:lineRule="auto"/>
              <w:ind w:left="-2"/>
              <w:rPr>
                <w:rFonts w:ascii="Arial" w:hAnsi="Arial" w:cs="Arial"/>
                <w:b w:val="0"/>
                <w:sz w:val="16"/>
                <w:szCs w:val="16"/>
              </w:rPr>
            </w:pPr>
            <w:r w:rsidRPr="00AC65CD">
              <w:rPr>
                <w:rFonts w:ascii="Arial" w:hAnsi="Arial" w:cs="Arial"/>
                <w:b w:val="0"/>
                <w:sz w:val="16"/>
                <w:szCs w:val="16"/>
              </w:rPr>
              <w:lastRenderedPageBreak/>
              <w:t>7</w:t>
            </w:r>
          </w:p>
        </w:tc>
        <w:tc>
          <w:tcPr>
            <w:tcW w:w="1095" w:type="dxa"/>
            <w:tcBorders>
              <w:left w:val="nil"/>
              <w:right w:val="nil"/>
            </w:tcBorders>
          </w:tcPr>
          <w:p w14:paraId="0DB84BDF" w14:textId="77777777" w:rsidR="00DC29C5" w:rsidRPr="00AC65CD" w:rsidRDefault="00DC29C5" w:rsidP="00FC75FF">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roofErr w:type="spellStart"/>
            <w:r w:rsidRPr="00AC65CD">
              <w:rPr>
                <w:rFonts w:ascii="Arial" w:hAnsi="Arial" w:cs="Arial"/>
                <w:bCs/>
                <w:sz w:val="16"/>
                <w:szCs w:val="16"/>
              </w:rPr>
              <w:t>Sulistyani</w:t>
            </w:r>
            <w:proofErr w:type="spellEnd"/>
            <w:r w:rsidRPr="00AC65CD">
              <w:rPr>
                <w:rFonts w:ascii="Arial" w:hAnsi="Arial" w:cs="Arial"/>
                <w:bCs/>
                <w:sz w:val="16"/>
                <w:szCs w:val="16"/>
              </w:rPr>
              <w:t xml:space="preserve"> (2023)</w:t>
            </w:r>
          </w:p>
        </w:tc>
        <w:tc>
          <w:tcPr>
            <w:tcW w:w="1166" w:type="dxa"/>
            <w:tcBorders>
              <w:left w:val="nil"/>
              <w:right w:val="nil"/>
            </w:tcBorders>
          </w:tcPr>
          <w:p w14:paraId="7243577E" w14:textId="77777777" w:rsidR="00DC29C5" w:rsidRPr="00AC65CD" w:rsidRDefault="00DC29C5" w:rsidP="00FC75FF">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65CD">
              <w:rPr>
                <w:rFonts w:ascii="Arial" w:hAnsi="Arial" w:cs="Arial"/>
                <w:bCs/>
                <w:sz w:val="16"/>
                <w:szCs w:val="16"/>
              </w:rPr>
              <w:t>Banking</w:t>
            </w:r>
          </w:p>
        </w:tc>
        <w:tc>
          <w:tcPr>
            <w:tcW w:w="1275" w:type="dxa"/>
            <w:tcBorders>
              <w:left w:val="nil"/>
              <w:right w:val="nil"/>
            </w:tcBorders>
          </w:tcPr>
          <w:p w14:paraId="1C80606E" w14:textId="77777777" w:rsidR="00DC29C5" w:rsidRPr="00AC65CD" w:rsidRDefault="00DC29C5" w:rsidP="00FC75FF">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65CD">
              <w:rPr>
                <w:rFonts w:ascii="Arial" w:hAnsi="Arial" w:cs="Arial"/>
                <w:bCs/>
                <w:sz w:val="16"/>
                <w:szCs w:val="16"/>
              </w:rPr>
              <w:t>BCA head office employees</w:t>
            </w:r>
          </w:p>
        </w:tc>
        <w:tc>
          <w:tcPr>
            <w:tcW w:w="1701" w:type="dxa"/>
            <w:tcBorders>
              <w:left w:val="nil"/>
              <w:right w:val="nil"/>
            </w:tcBorders>
          </w:tcPr>
          <w:p w14:paraId="040025EB" w14:textId="77777777" w:rsidR="00DC29C5" w:rsidRPr="00AC65CD" w:rsidRDefault="00DC29C5" w:rsidP="00FC75FF">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65CD">
              <w:rPr>
                <w:rFonts w:ascii="Arial" w:hAnsi="Arial" w:cs="Arial"/>
                <w:bCs/>
                <w:sz w:val="16"/>
                <w:szCs w:val="16"/>
              </w:rPr>
              <w:t>Kaizen PDCA</w:t>
            </w:r>
          </w:p>
        </w:tc>
        <w:tc>
          <w:tcPr>
            <w:tcW w:w="1276" w:type="dxa"/>
            <w:tcBorders>
              <w:left w:val="nil"/>
              <w:right w:val="nil"/>
            </w:tcBorders>
          </w:tcPr>
          <w:p w14:paraId="14BB6691" w14:textId="77777777" w:rsidR="00DC29C5" w:rsidRPr="00AC65CD" w:rsidRDefault="00DC29C5" w:rsidP="00FC75FF">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65CD">
              <w:rPr>
                <w:rFonts w:ascii="Arial" w:hAnsi="Arial" w:cs="Arial"/>
                <w:bCs/>
                <w:sz w:val="16"/>
                <w:szCs w:val="16"/>
              </w:rPr>
              <w:t>Employee performance</w:t>
            </w:r>
          </w:p>
        </w:tc>
        <w:tc>
          <w:tcPr>
            <w:tcW w:w="2126" w:type="dxa"/>
            <w:tcBorders>
              <w:left w:val="nil"/>
              <w:right w:val="nil"/>
            </w:tcBorders>
          </w:tcPr>
          <w:p w14:paraId="745A7302" w14:textId="5E6955E4" w:rsidR="00DC29C5" w:rsidRPr="00AC65CD" w:rsidRDefault="00242A23" w:rsidP="00FC75FF">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Pr>
                <w:rFonts w:ascii="Arial" w:hAnsi="Arial" w:cs="Arial"/>
                <w:bCs/>
                <w:sz w:val="16"/>
                <w:szCs w:val="16"/>
              </w:rPr>
              <w:t>I</w:t>
            </w:r>
            <w:r w:rsidR="00DC29C5" w:rsidRPr="00AC65CD">
              <w:rPr>
                <w:rFonts w:ascii="Arial" w:hAnsi="Arial" w:cs="Arial"/>
                <w:bCs/>
                <w:sz w:val="16"/>
                <w:szCs w:val="16"/>
              </w:rPr>
              <w:t>mproving employee performance, including increasing the quality and quantity of work.</w:t>
            </w:r>
          </w:p>
        </w:tc>
      </w:tr>
      <w:tr w:rsidR="008B7F09" w:rsidRPr="00AC372D" w14:paraId="43376976" w14:textId="77777777" w:rsidTr="00387A96">
        <w:trPr>
          <w:trHeight w:val="144"/>
        </w:trPr>
        <w:tc>
          <w:tcPr>
            <w:cnfStyle w:val="001000000000" w:firstRow="0" w:lastRow="0" w:firstColumn="1" w:lastColumn="0" w:oddVBand="0" w:evenVBand="0" w:oddHBand="0" w:evenHBand="0" w:firstRowFirstColumn="0" w:firstRowLastColumn="0" w:lastRowFirstColumn="0" w:lastRowLastColumn="0"/>
            <w:tcW w:w="428" w:type="dxa"/>
            <w:tcBorders>
              <w:left w:val="nil"/>
              <w:right w:val="nil"/>
            </w:tcBorders>
          </w:tcPr>
          <w:p w14:paraId="55135BD5" w14:textId="77777777" w:rsidR="00DC29C5" w:rsidRPr="00AC65CD" w:rsidRDefault="00DC29C5" w:rsidP="00FC75FF">
            <w:pPr>
              <w:pStyle w:val="JBodyText"/>
              <w:spacing w:after="0" w:line="240" w:lineRule="auto"/>
              <w:ind w:left="-2"/>
              <w:rPr>
                <w:rFonts w:ascii="Arial" w:hAnsi="Arial" w:cs="Arial"/>
                <w:b w:val="0"/>
                <w:sz w:val="16"/>
                <w:szCs w:val="16"/>
              </w:rPr>
            </w:pPr>
            <w:r w:rsidRPr="00AC65CD">
              <w:rPr>
                <w:rFonts w:ascii="Arial" w:hAnsi="Arial" w:cs="Arial"/>
                <w:b w:val="0"/>
                <w:sz w:val="16"/>
                <w:szCs w:val="16"/>
              </w:rPr>
              <w:t>8</w:t>
            </w:r>
          </w:p>
        </w:tc>
        <w:tc>
          <w:tcPr>
            <w:tcW w:w="1095" w:type="dxa"/>
            <w:tcBorders>
              <w:left w:val="nil"/>
              <w:right w:val="nil"/>
            </w:tcBorders>
          </w:tcPr>
          <w:p w14:paraId="62B6E79F" w14:textId="77777777" w:rsidR="00DC29C5" w:rsidRPr="00AC65CD" w:rsidRDefault="00DC29C5" w:rsidP="00FC75FF">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65CD">
              <w:rPr>
                <w:rFonts w:ascii="Arial" w:hAnsi="Arial" w:cs="Arial"/>
                <w:bCs/>
                <w:sz w:val="16"/>
                <w:szCs w:val="16"/>
              </w:rPr>
              <w:t>Ramadhan et al. (2021)</w:t>
            </w:r>
          </w:p>
        </w:tc>
        <w:tc>
          <w:tcPr>
            <w:tcW w:w="1166" w:type="dxa"/>
            <w:tcBorders>
              <w:left w:val="nil"/>
              <w:right w:val="nil"/>
            </w:tcBorders>
          </w:tcPr>
          <w:p w14:paraId="1DE0B886" w14:textId="77777777" w:rsidR="00DC29C5" w:rsidRPr="00AC65CD" w:rsidRDefault="00DC29C5" w:rsidP="008B7F09">
            <w:pPr>
              <w:pStyle w:val="JBodyText"/>
              <w:spacing w:after="0" w:line="240" w:lineRule="auto"/>
              <w:ind w:left="-2" w:right="38"/>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65CD">
              <w:rPr>
                <w:rFonts w:ascii="Arial" w:hAnsi="Arial" w:cs="Arial"/>
                <w:bCs/>
                <w:sz w:val="16"/>
                <w:szCs w:val="16"/>
              </w:rPr>
              <w:t xml:space="preserve">Automotive Dealer </w:t>
            </w:r>
          </w:p>
        </w:tc>
        <w:tc>
          <w:tcPr>
            <w:tcW w:w="1275" w:type="dxa"/>
            <w:tcBorders>
              <w:left w:val="nil"/>
              <w:right w:val="nil"/>
            </w:tcBorders>
          </w:tcPr>
          <w:p w14:paraId="5113A686" w14:textId="22B91052" w:rsidR="00DC29C5" w:rsidRPr="00AC65CD" w:rsidRDefault="00DC29C5" w:rsidP="00FC75FF">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65CD">
              <w:rPr>
                <w:rFonts w:ascii="Arial" w:hAnsi="Arial" w:cs="Arial"/>
                <w:bCs/>
                <w:sz w:val="16"/>
                <w:szCs w:val="16"/>
              </w:rPr>
              <w:t xml:space="preserve">AHASS 9648 maintenance </w:t>
            </w:r>
            <w:r w:rsidR="008E7E1C">
              <w:rPr>
                <w:rFonts w:ascii="Arial" w:hAnsi="Arial" w:cs="Arial"/>
                <w:bCs/>
                <w:sz w:val="16"/>
                <w:szCs w:val="16"/>
              </w:rPr>
              <w:t>&amp;</w:t>
            </w:r>
            <w:r w:rsidRPr="00AC65CD">
              <w:rPr>
                <w:rFonts w:ascii="Arial" w:hAnsi="Arial" w:cs="Arial"/>
                <w:bCs/>
                <w:sz w:val="16"/>
                <w:szCs w:val="16"/>
              </w:rPr>
              <w:t xml:space="preserve"> repair division PT Cahaya Sakti Motor Surakarta.</w:t>
            </w:r>
          </w:p>
        </w:tc>
        <w:tc>
          <w:tcPr>
            <w:tcW w:w="1701" w:type="dxa"/>
            <w:tcBorders>
              <w:left w:val="nil"/>
              <w:right w:val="nil"/>
            </w:tcBorders>
          </w:tcPr>
          <w:p w14:paraId="79E84535" w14:textId="77777777" w:rsidR="00DC29C5" w:rsidRPr="00AC65CD" w:rsidRDefault="00DC29C5" w:rsidP="00FC75FF">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65CD">
              <w:rPr>
                <w:rFonts w:ascii="Arial" w:hAnsi="Arial" w:cs="Arial"/>
                <w:bCs/>
                <w:sz w:val="16"/>
                <w:szCs w:val="16"/>
              </w:rPr>
              <w:t>Kaizen (SPSS)</w:t>
            </w:r>
          </w:p>
        </w:tc>
        <w:tc>
          <w:tcPr>
            <w:tcW w:w="1276" w:type="dxa"/>
            <w:tcBorders>
              <w:left w:val="nil"/>
              <w:right w:val="nil"/>
            </w:tcBorders>
          </w:tcPr>
          <w:p w14:paraId="5EB3FCFC" w14:textId="30B3D61C" w:rsidR="00DC29C5" w:rsidRPr="00AC65CD" w:rsidRDefault="00DC29C5" w:rsidP="00FC75FF">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65CD">
              <w:rPr>
                <w:rFonts w:ascii="Arial" w:hAnsi="Arial" w:cs="Arial"/>
                <w:bCs/>
                <w:color w:val="000000"/>
                <w:sz w:val="16"/>
                <w:szCs w:val="16"/>
              </w:rPr>
              <w:t xml:space="preserve">Stagnation time, process time, layout, </w:t>
            </w:r>
            <w:r w:rsidR="002E31B2">
              <w:rPr>
                <w:rFonts w:ascii="Arial" w:hAnsi="Arial" w:cs="Arial"/>
                <w:bCs/>
                <w:color w:val="000000"/>
                <w:sz w:val="16"/>
                <w:szCs w:val="16"/>
              </w:rPr>
              <w:t>SOP</w:t>
            </w:r>
            <w:r w:rsidRPr="00AC65CD">
              <w:rPr>
                <w:rFonts w:ascii="Arial" w:hAnsi="Arial" w:cs="Arial"/>
                <w:bCs/>
                <w:color w:val="000000"/>
                <w:sz w:val="16"/>
                <w:szCs w:val="16"/>
              </w:rPr>
              <w:t>, kaizen, employee loyalty</w:t>
            </w:r>
          </w:p>
        </w:tc>
        <w:tc>
          <w:tcPr>
            <w:tcW w:w="2126" w:type="dxa"/>
            <w:tcBorders>
              <w:left w:val="nil"/>
              <w:right w:val="nil"/>
            </w:tcBorders>
          </w:tcPr>
          <w:p w14:paraId="39FD3DC4" w14:textId="77777777" w:rsidR="00DC29C5" w:rsidRPr="00AC65CD" w:rsidRDefault="00DC29C5" w:rsidP="00FC75FF">
            <w:pPr>
              <w:pStyle w:val="JAsbtractTextINA"/>
              <w:spacing w:before="0"/>
              <w:ind w:left="-2"/>
              <w:cnfStyle w:val="000000000000" w:firstRow="0" w:lastRow="0" w:firstColumn="0" w:lastColumn="0" w:oddVBand="0" w:evenVBand="0" w:oddHBand="0" w:evenHBand="0" w:firstRowFirstColumn="0" w:firstRowLastColumn="0" w:lastRowFirstColumn="0" w:lastRowLastColumn="0"/>
              <w:rPr>
                <w:rFonts w:ascii="Arial" w:hAnsi="Arial" w:cs="Arial"/>
                <w:bCs/>
                <w:i w:val="0"/>
                <w:iCs/>
                <w:sz w:val="16"/>
                <w:szCs w:val="16"/>
              </w:rPr>
            </w:pPr>
            <w:r w:rsidRPr="00AC65CD">
              <w:rPr>
                <w:rFonts w:ascii="Arial" w:hAnsi="Arial" w:cs="Arial"/>
                <w:bCs/>
                <w:i w:val="0"/>
                <w:iCs/>
                <w:sz w:val="16"/>
                <w:szCs w:val="16"/>
              </w:rPr>
              <w:t>Kaizen reduces the lead time of external periodic service units (SBE)</w:t>
            </w:r>
          </w:p>
        </w:tc>
      </w:tr>
      <w:tr w:rsidR="008B7F09" w:rsidRPr="00AC372D" w14:paraId="773C04C9" w14:textId="77777777" w:rsidTr="00387A96">
        <w:trPr>
          <w:cnfStyle w:val="000000100000" w:firstRow="0" w:lastRow="0" w:firstColumn="0" w:lastColumn="0" w:oddVBand="0" w:evenVBand="0" w:oddHBand="1" w:evenHBand="0" w:firstRowFirstColumn="0" w:firstRowLastColumn="0" w:lastRowFirstColumn="0" w:lastRowLastColumn="0"/>
          <w:trHeight w:val="1102"/>
        </w:trPr>
        <w:tc>
          <w:tcPr>
            <w:cnfStyle w:val="001000000000" w:firstRow="0" w:lastRow="0" w:firstColumn="1" w:lastColumn="0" w:oddVBand="0" w:evenVBand="0" w:oddHBand="0" w:evenHBand="0" w:firstRowFirstColumn="0" w:firstRowLastColumn="0" w:lastRowFirstColumn="0" w:lastRowLastColumn="0"/>
            <w:tcW w:w="428" w:type="dxa"/>
            <w:tcBorders>
              <w:left w:val="nil"/>
              <w:right w:val="nil"/>
            </w:tcBorders>
          </w:tcPr>
          <w:p w14:paraId="3FD5A4DD" w14:textId="77777777" w:rsidR="00DC29C5" w:rsidRPr="00AC65CD" w:rsidRDefault="00DC29C5" w:rsidP="00FC75FF">
            <w:pPr>
              <w:pStyle w:val="JBodyText"/>
              <w:spacing w:after="0" w:line="240" w:lineRule="auto"/>
              <w:ind w:left="-2"/>
              <w:rPr>
                <w:rFonts w:ascii="Arial" w:hAnsi="Arial" w:cs="Arial"/>
                <w:b w:val="0"/>
                <w:sz w:val="16"/>
                <w:szCs w:val="16"/>
              </w:rPr>
            </w:pPr>
            <w:r w:rsidRPr="00AC65CD">
              <w:rPr>
                <w:rFonts w:ascii="Arial" w:hAnsi="Arial" w:cs="Arial"/>
                <w:b w:val="0"/>
                <w:sz w:val="16"/>
                <w:szCs w:val="16"/>
              </w:rPr>
              <w:t>9</w:t>
            </w:r>
          </w:p>
        </w:tc>
        <w:tc>
          <w:tcPr>
            <w:tcW w:w="1095" w:type="dxa"/>
            <w:tcBorders>
              <w:left w:val="nil"/>
              <w:right w:val="nil"/>
            </w:tcBorders>
          </w:tcPr>
          <w:p w14:paraId="022299B1" w14:textId="77777777" w:rsidR="00DC29C5" w:rsidRPr="00AC65CD" w:rsidRDefault="00DC29C5" w:rsidP="00FC75FF">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65CD">
              <w:rPr>
                <w:rFonts w:ascii="Arial" w:hAnsi="Arial" w:cs="Arial"/>
                <w:bCs/>
                <w:sz w:val="16"/>
                <w:szCs w:val="16"/>
              </w:rPr>
              <w:t xml:space="preserve">Widodo &amp; </w:t>
            </w:r>
            <w:proofErr w:type="spellStart"/>
            <w:r w:rsidRPr="00AC65CD">
              <w:rPr>
                <w:rFonts w:ascii="Arial" w:hAnsi="Arial" w:cs="Arial"/>
                <w:bCs/>
                <w:sz w:val="16"/>
                <w:szCs w:val="16"/>
              </w:rPr>
              <w:t>Fardiansyah</w:t>
            </w:r>
            <w:proofErr w:type="spellEnd"/>
            <w:r w:rsidRPr="00AC65CD">
              <w:rPr>
                <w:rFonts w:ascii="Arial" w:hAnsi="Arial" w:cs="Arial"/>
                <w:bCs/>
                <w:sz w:val="16"/>
                <w:szCs w:val="16"/>
              </w:rPr>
              <w:t xml:space="preserve"> (2019)</w:t>
            </w:r>
          </w:p>
        </w:tc>
        <w:tc>
          <w:tcPr>
            <w:tcW w:w="1166" w:type="dxa"/>
            <w:tcBorders>
              <w:left w:val="nil"/>
              <w:right w:val="nil"/>
            </w:tcBorders>
          </w:tcPr>
          <w:p w14:paraId="046EC1E5" w14:textId="77777777" w:rsidR="00DC29C5" w:rsidRPr="00AC65CD" w:rsidRDefault="00DC29C5" w:rsidP="008B7F09">
            <w:pPr>
              <w:pStyle w:val="JBodyText"/>
              <w:spacing w:after="0" w:line="240" w:lineRule="auto"/>
              <w:ind w:left="-2" w:right="38"/>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65CD">
              <w:rPr>
                <w:rFonts w:ascii="Arial" w:hAnsi="Arial" w:cs="Arial"/>
                <w:bCs/>
                <w:sz w:val="16"/>
                <w:szCs w:val="16"/>
              </w:rPr>
              <w:t>Transportation</w:t>
            </w:r>
          </w:p>
        </w:tc>
        <w:tc>
          <w:tcPr>
            <w:tcW w:w="1275" w:type="dxa"/>
            <w:tcBorders>
              <w:left w:val="nil"/>
              <w:right w:val="nil"/>
            </w:tcBorders>
          </w:tcPr>
          <w:p w14:paraId="28111037" w14:textId="77777777" w:rsidR="00DC29C5" w:rsidRPr="00AC65CD" w:rsidRDefault="00DC29C5" w:rsidP="00FC75FF">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65CD">
              <w:rPr>
                <w:rFonts w:ascii="Arial" w:hAnsi="Arial" w:cs="Arial"/>
                <w:bCs/>
                <w:sz w:val="16"/>
                <w:szCs w:val="16"/>
              </w:rPr>
              <w:t>Handover activities at PT ABC Warehouse</w:t>
            </w:r>
          </w:p>
        </w:tc>
        <w:tc>
          <w:tcPr>
            <w:tcW w:w="1701" w:type="dxa"/>
            <w:tcBorders>
              <w:left w:val="nil"/>
              <w:right w:val="nil"/>
            </w:tcBorders>
          </w:tcPr>
          <w:p w14:paraId="31A7C3EC" w14:textId="77777777" w:rsidR="00DC29C5" w:rsidRPr="00AC65CD" w:rsidRDefault="00DC29C5" w:rsidP="00FC75FF">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65CD">
              <w:rPr>
                <w:rFonts w:ascii="Arial" w:hAnsi="Arial" w:cs="Arial"/>
                <w:bCs/>
                <w:sz w:val="16"/>
                <w:szCs w:val="16"/>
              </w:rPr>
              <w:t>Creating new workflow work instructions, monitoring weekly transport planning, PDCA</w:t>
            </w:r>
          </w:p>
        </w:tc>
        <w:tc>
          <w:tcPr>
            <w:tcW w:w="1276" w:type="dxa"/>
            <w:tcBorders>
              <w:left w:val="nil"/>
              <w:right w:val="nil"/>
            </w:tcBorders>
          </w:tcPr>
          <w:p w14:paraId="0C13F6F0" w14:textId="77777777" w:rsidR="00DC29C5" w:rsidRPr="00AC65CD" w:rsidRDefault="00DC29C5" w:rsidP="00FC75FF">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65CD">
              <w:rPr>
                <w:rFonts w:ascii="Arial" w:hAnsi="Arial" w:cs="Arial"/>
                <w:bCs/>
                <w:sz w:val="16"/>
                <w:szCs w:val="16"/>
              </w:rPr>
              <w:t>Leadtime, inventory amount</w:t>
            </w:r>
          </w:p>
        </w:tc>
        <w:tc>
          <w:tcPr>
            <w:tcW w:w="2126" w:type="dxa"/>
            <w:tcBorders>
              <w:left w:val="nil"/>
              <w:right w:val="nil"/>
            </w:tcBorders>
          </w:tcPr>
          <w:p w14:paraId="74F507E0" w14:textId="77777777" w:rsidR="00DC29C5" w:rsidRPr="00AC65CD" w:rsidRDefault="00DC29C5" w:rsidP="00FC75FF">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65CD">
              <w:rPr>
                <w:rFonts w:ascii="Arial" w:hAnsi="Arial" w:cs="Arial"/>
                <w:bCs/>
                <w:sz w:val="16"/>
                <w:szCs w:val="16"/>
              </w:rPr>
              <w:t>Reducing handover process lead time from 1,161 minutes to 265 minutes (77%), reducing the amount of inventory in the staging area</w:t>
            </w:r>
          </w:p>
        </w:tc>
      </w:tr>
      <w:tr w:rsidR="008B7F09" w:rsidRPr="00AC372D" w14:paraId="5993E70F" w14:textId="77777777" w:rsidTr="00C52992">
        <w:trPr>
          <w:trHeight w:val="1493"/>
        </w:trPr>
        <w:tc>
          <w:tcPr>
            <w:cnfStyle w:val="001000000000" w:firstRow="0" w:lastRow="0" w:firstColumn="1" w:lastColumn="0" w:oddVBand="0" w:evenVBand="0" w:oddHBand="0" w:evenHBand="0" w:firstRowFirstColumn="0" w:firstRowLastColumn="0" w:lastRowFirstColumn="0" w:lastRowLastColumn="0"/>
            <w:tcW w:w="428" w:type="dxa"/>
            <w:tcBorders>
              <w:left w:val="nil"/>
              <w:right w:val="nil"/>
            </w:tcBorders>
          </w:tcPr>
          <w:p w14:paraId="54908489" w14:textId="77777777" w:rsidR="00DC29C5" w:rsidRPr="00AC65CD" w:rsidRDefault="00DC29C5" w:rsidP="00FC75FF">
            <w:pPr>
              <w:pStyle w:val="JBodyText"/>
              <w:spacing w:after="0" w:line="240" w:lineRule="auto"/>
              <w:ind w:left="-2"/>
              <w:rPr>
                <w:rFonts w:ascii="Arial" w:hAnsi="Arial" w:cs="Arial"/>
                <w:b w:val="0"/>
                <w:sz w:val="16"/>
                <w:szCs w:val="16"/>
              </w:rPr>
            </w:pPr>
            <w:r w:rsidRPr="00AC65CD">
              <w:rPr>
                <w:rFonts w:ascii="Arial" w:hAnsi="Arial" w:cs="Arial"/>
                <w:b w:val="0"/>
                <w:sz w:val="16"/>
                <w:szCs w:val="16"/>
              </w:rPr>
              <w:t>10</w:t>
            </w:r>
          </w:p>
        </w:tc>
        <w:tc>
          <w:tcPr>
            <w:tcW w:w="1095" w:type="dxa"/>
            <w:tcBorders>
              <w:left w:val="nil"/>
              <w:right w:val="nil"/>
            </w:tcBorders>
          </w:tcPr>
          <w:p w14:paraId="47395CCD" w14:textId="77777777" w:rsidR="00DC29C5" w:rsidRPr="00AC65CD" w:rsidRDefault="00DC29C5" w:rsidP="00FC75FF">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65CD">
              <w:rPr>
                <w:rFonts w:ascii="Arial" w:hAnsi="Arial" w:cs="Arial"/>
                <w:bCs/>
                <w:sz w:val="16"/>
                <w:szCs w:val="16"/>
              </w:rPr>
              <w:t>Putri (2020)</w:t>
            </w:r>
          </w:p>
        </w:tc>
        <w:tc>
          <w:tcPr>
            <w:tcW w:w="1166" w:type="dxa"/>
            <w:tcBorders>
              <w:left w:val="nil"/>
              <w:right w:val="nil"/>
            </w:tcBorders>
          </w:tcPr>
          <w:p w14:paraId="7EAA06ED" w14:textId="77777777" w:rsidR="00DC29C5" w:rsidRPr="00AC65CD" w:rsidRDefault="00DC29C5" w:rsidP="008B7F09">
            <w:pPr>
              <w:pStyle w:val="JBodyText"/>
              <w:spacing w:after="0" w:line="240" w:lineRule="auto"/>
              <w:ind w:left="-2" w:right="38"/>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65CD">
              <w:rPr>
                <w:rFonts w:ascii="Arial" w:hAnsi="Arial" w:cs="Arial"/>
                <w:bCs/>
                <w:sz w:val="16"/>
                <w:szCs w:val="16"/>
              </w:rPr>
              <w:t>Construction</w:t>
            </w:r>
          </w:p>
        </w:tc>
        <w:tc>
          <w:tcPr>
            <w:tcW w:w="1275" w:type="dxa"/>
            <w:tcBorders>
              <w:left w:val="nil"/>
              <w:right w:val="nil"/>
            </w:tcBorders>
          </w:tcPr>
          <w:p w14:paraId="5BD8A5DC" w14:textId="77777777" w:rsidR="00DC29C5" w:rsidRPr="00AC65CD" w:rsidRDefault="00DC29C5" w:rsidP="00FC75FF">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65CD">
              <w:rPr>
                <w:rFonts w:ascii="Arial" w:hAnsi="Arial" w:cs="Arial"/>
                <w:bCs/>
                <w:sz w:val="16"/>
                <w:szCs w:val="16"/>
              </w:rPr>
              <w:t>Building and road construction projects</w:t>
            </w:r>
          </w:p>
        </w:tc>
        <w:tc>
          <w:tcPr>
            <w:tcW w:w="1701" w:type="dxa"/>
            <w:tcBorders>
              <w:left w:val="nil"/>
              <w:right w:val="nil"/>
            </w:tcBorders>
          </w:tcPr>
          <w:p w14:paraId="215FDB31" w14:textId="77777777" w:rsidR="00DC29C5" w:rsidRPr="00AC65CD" w:rsidRDefault="00DC29C5" w:rsidP="00FC75FF">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65CD">
              <w:rPr>
                <w:rFonts w:ascii="Arial" w:hAnsi="Arial" w:cs="Arial"/>
                <w:bCs/>
                <w:sz w:val="16"/>
                <w:szCs w:val="16"/>
              </w:rPr>
              <w:t>PDCA</w:t>
            </w:r>
          </w:p>
        </w:tc>
        <w:tc>
          <w:tcPr>
            <w:tcW w:w="1276" w:type="dxa"/>
            <w:tcBorders>
              <w:left w:val="nil"/>
              <w:right w:val="nil"/>
            </w:tcBorders>
          </w:tcPr>
          <w:p w14:paraId="75689A59" w14:textId="77777777" w:rsidR="00DC29C5" w:rsidRPr="00AC65CD" w:rsidRDefault="00DC29C5" w:rsidP="00325274">
            <w:pPr>
              <w:pStyle w:val="JBodyText"/>
              <w:spacing w:after="0" w:line="240" w:lineRule="auto"/>
              <w:ind w:left="-2" w:right="-106"/>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65CD">
              <w:rPr>
                <w:rFonts w:ascii="Arial" w:hAnsi="Arial" w:cs="Arial"/>
                <w:bCs/>
                <w:sz w:val="16"/>
                <w:szCs w:val="16"/>
              </w:rPr>
              <w:t>Project planning, project implementation, standardization of work, evaluation of results</w:t>
            </w:r>
          </w:p>
        </w:tc>
        <w:tc>
          <w:tcPr>
            <w:tcW w:w="2126" w:type="dxa"/>
            <w:tcBorders>
              <w:left w:val="nil"/>
              <w:right w:val="nil"/>
            </w:tcBorders>
          </w:tcPr>
          <w:p w14:paraId="2B1B8396" w14:textId="2E1C79AF" w:rsidR="00DC29C5" w:rsidRPr="00AC65CD" w:rsidRDefault="00DC29C5" w:rsidP="00F201D5">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65CD">
              <w:rPr>
                <w:rFonts w:ascii="Arial" w:hAnsi="Arial" w:cs="Arial"/>
                <w:bCs/>
                <w:sz w:val="16"/>
                <w:szCs w:val="16"/>
              </w:rPr>
              <w:t>PDCA sharpened</w:t>
            </w:r>
            <w:r w:rsidR="00BE0B0C">
              <w:rPr>
                <w:rFonts w:ascii="Arial" w:hAnsi="Arial" w:cs="Arial"/>
                <w:bCs/>
                <w:sz w:val="16"/>
                <w:szCs w:val="16"/>
              </w:rPr>
              <w:t xml:space="preserve"> in</w:t>
            </w:r>
            <w:r w:rsidRPr="00AC65CD">
              <w:rPr>
                <w:rFonts w:ascii="Arial" w:hAnsi="Arial" w:cs="Arial"/>
                <w:bCs/>
                <w:sz w:val="16"/>
                <w:szCs w:val="16"/>
              </w:rPr>
              <w:t xml:space="preserve"> specific planning aspects, detailed standardization, better documentation, and</w:t>
            </w:r>
            <w:r w:rsidR="00F201D5">
              <w:rPr>
                <w:rFonts w:ascii="Arial" w:hAnsi="Arial" w:cs="Arial"/>
                <w:bCs/>
                <w:sz w:val="16"/>
                <w:szCs w:val="16"/>
              </w:rPr>
              <w:t xml:space="preserve"> </w:t>
            </w:r>
            <w:r w:rsidRPr="00AC65CD">
              <w:rPr>
                <w:rFonts w:ascii="Arial" w:hAnsi="Arial" w:cs="Arial"/>
                <w:bCs/>
                <w:sz w:val="16"/>
                <w:szCs w:val="16"/>
              </w:rPr>
              <w:t>evaluation that improv</w:t>
            </w:r>
            <w:r w:rsidR="008E7E1C">
              <w:rPr>
                <w:rFonts w:ascii="Arial" w:hAnsi="Arial" w:cs="Arial"/>
                <w:bCs/>
                <w:sz w:val="16"/>
                <w:szCs w:val="16"/>
              </w:rPr>
              <w:t xml:space="preserve">e </w:t>
            </w:r>
            <w:r w:rsidRPr="00AC65CD">
              <w:rPr>
                <w:rFonts w:ascii="Arial" w:hAnsi="Arial" w:cs="Arial"/>
                <w:bCs/>
                <w:sz w:val="16"/>
                <w:szCs w:val="16"/>
              </w:rPr>
              <w:t>the production process to increase productivity.</w:t>
            </w:r>
          </w:p>
        </w:tc>
      </w:tr>
      <w:tr w:rsidR="008B7F09" w:rsidRPr="00AC372D" w14:paraId="417F5268" w14:textId="77777777" w:rsidTr="00BE0B0C">
        <w:trPr>
          <w:cnfStyle w:val="000000100000" w:firstRow="0" w:lastRow="0" w:firstColumn="0" w:lastColumn="0" w:oddVBand="0" w:evenVBand="0" w:oddHBand="1" w:evenHBand="0" w:firstRowFirstColumn="0" w:firstRowLastColumn="0" w:lastRowFirstColumn="0" w:lastRowLastColumn="0"/>
          <w:trHeight w:val="1451"/>
        </w:trPr>
        <w:tc>
          <w:tcPr>
            <w:cnfStyle w:val="001000000000" w:firstRow="0" w:lastRow="0" w:firstColumn="1" w:lastColumn="0" w:oddVBand="0" w:evenVBand="0" w:oddHBand="0" w:evenHBand="0" w:firstRowFirstColumn="0" w:firstRowLastColumn="0" w:lastRowFirstColumn="0" w:lastRowLastColumn="0"/>
            <w:tcW w:w="428" w:type="dxa"/>
            <w:tcBorders>
              <w:left w:val="nil"/>
              <w:right w:val="nil"/>
            </w:tcBorders>
          </w:tcPr>
          <w:p w14:paraId="1A1414ED" w14:textId="77777777" w:rsidR="00DC29C5" w:rsidRPr="00AC65CD" w:rsidRDefault="00DC29C5" w:rsidP="00FC75FF">
            <w:pPr>
              <w:pStyle w:val="JBodyText"/>
              <w:spacing w:after="0" w:line="240" w:lineRule="auto"/>
              <w:ind w:left="-2"/>
              <w:rPr>
                <w:rFonts w:ascii="Arial" w:hAnsi="Arial" w:cs="Arial"/>
                <w:b w:val="0"/>
                <w:sz w:val="16"/>
                <w:szCs w:val="16"/>
              </w:rPr>
            </w:pPr>
            <w:r w:rsidRPr="00AC65CD">
              <w:rPr>
                <w:rFonts w:ascii="Arial" w:hAnsi="Arial" w:cs="Arial"/>
                <w:b w:val="0"/>
                <w:sz w:val="16"/>
                <w:szCs w:val="16"/>
              </w:rPr>
              <w:t>11</w:t>
            </w:r>
          </w:p>
        </w:tc>
        <w:tc>
          <w:tcPr>
            <w:tcW w:w="1095" w:type="dxa"/>
            <w:tcBorders>
              <w:left w:val="nil"/>
              <w:right w:val="nil"/>
            </w:tcBorders>
          </w:tcPr>
          <w:p w14:paraId="0F737FD9" w14:textId="77777777" w:rsidR="00DC29C5" w:rsidRPr="00AC65CD" w:rsidRDefault="00DC29C5" w:rsidP="00FC75FF">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roofErr w:type="spellStart"/>
            <w:r w:rsidRPr="00AC65CD">
              <w:rPr>
                <w:rFonts w:ascii="Arial" w:hAnsi="Arial" w:cs="Arial"/>
                <w:bCs/>
                <w:sz w:val="16"/>
                <w:szCs w:val="16"/>
              </w:rPr>
              <w:t>Yuliati</w:t>
            </w:r>
            <w:proofErr w:type="spellEnd"/>
            <w:r w:rsidRPr="00AC65CD">
              <w:rPr>
                <w:rFonts w:ascii="Arial" w:hAnsi="Arial" w:cs="Arial"/>
                <w:bCs/>
                <w:sz w:val="16"/>
                <w:szCs w:val="16"/>
              </w:rPr>
              <w:t xml:space="preserve"> &amp; Andriani (2021)</w:t>
            </w:r>
          </w:p>
        </w:tc>
        <w:tc>
          <w:tcPr>
            <w:tcW w:w="1166" w:type="dxa"/>
            <w:tcBorders>
              <w:left w:val="nil"/>
              <w:right w:val="nil"/>
            </w:tcBorders>
          </w:tcPr>
          <w:p w14:paraId="5CFC60B3" w14:textId="77777777" w:rsidR="00DC29C5" w:rsidRPr="00AC65CD" w:rsidRDefault="00DC29C5" w:rsidP="008B7F09">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65CD">
              <w:rPr>
                <w:rFonts w:ascii="Arial" w:hAnsi="Arial" w:cs="Arial"/>
                <w:bCs/>
                <w:sz w:val="16"/>
                <w:szCs w:val="16"/>
              </w:rPr>
              <w:t>Health</w:t>
            </w:r>
          </w:p>
        </w:tc>
        <w:tc>
          <w:tcPr>
            <w:tcW w:w="1275" w:type="dxa"/>
            <w:tcBorders>
              <w:left w:val="nil"/>
              <w:right w:val="nil"/>
            </w:tcBorders>
          </w:tcPr>
          <w:p w14:paraId="5916AE0F" w14:textId="77777777" w:rsidR="00DC29C5" w:rsidRPr="00AC65CD" w:rsidRDefault="00DC29C5" w:rsidP="00FC75FF">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65CD">
              <w:rPr>
                <w:rFonts w:ascii="Arial" w:hAnsi="Arial" w:cs="Arial"/>
                <w:bCs/>
                <w:sz w:val="16"/>
                <w:szCs w:val="16"/>
              </w:rPr>
              <w:t>BPJS patient of Hospital pharmacy installations</w:t>
            </w:r>
          </w:p>
        </w:tc>
        <w:tc>
          <w:tcPr>
            <w:tcW w:w="1701" w:type="dxa"/>
            <w:tcBorders>
              <w:left w:val="nil"/>
              <w:right w:val="nil"/>
            </w:tcBorders>
          </w:tcPr>
          <w:p w14:paraId="56205907" w14:textId="7FE4E799" w:rsidR="00DC29C5" w:rsidRPr="00AC65CD" w:rsidRDefault="00242A23" w:rsidP="00FC75FF">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Pr>
                <w:rFonts w:ascii="Arial" w:hAnsi="Arial" w:cs="Arial"/>
                <w:bCs/>
                <w:sz w:val="16"/>
                <w:szCs w:val="16"/>
              </w:rPr>
              <w:t>Layout r</w:t>
            </w:r>
            <w:r w:rsidR="00DC29C5">
              <w:rPr>
                <w:rFonts w:ascii="Arial" w:hAnsi="Arial" w:cs="Arial"/>
                <w:bCs/>
                <w:sz w:val="16"/>
                <w:szCs w:val="16"/>
              </w:rPr>
              <w:t>econfigur</w:t>
            </w:r>
            <w:r>
              <w:rPr>
                <w:rFonts w:ascii="Arial" w:hAnsi="Arial" w:cs="Arial"/>
                <w:bCs/>
                <w:sz w:val="16"/>
                <w:szCs w:val="16"/>
              </w:rPr>
              <w:t>ation,</w:t>
            </w:r>
            <w:r w:rsidR="00DC29C5">
              <w:rPr>
                <w:rFonts w:ascii="Arial" w:hAnsi="Arial" w:cs="Arial"/>
                <w:bCs/>
                <w:sz w:val="16"/>
                <w:szCs w:val="16"/>
              </w:rPr>
              <w:t xml:space="preserve"> monitoring </w:t>
            </w:r>
            <w:r>
              <w:rPr>
                <w:rFonts w:ascii="Arial" w:hAnsi="Arial" w:cs="Arial"/>
                <w:bCs/>
                <w:sz w:val="16"/>
                <w:szCs w:val="16"/>
              </w:rPr>
              <w:t>&amp;</w:t>
            </w:r>
            <w:r w:rsidR="00DC29C5">
              <w:rPr>
                <w:rFonts w:ascii="Arial" w:hAnsi="Arial" w:cs="Arial"/>
                <w:bCs/>
                <w:sz w:val="16"/>
                <w:szCs w:val="16"/>
              </w:rPr>
              <w:t xml:space="preserve"> evaluation systems, enhancing services through IT-based solutions </w:t>
            </w:r>
            <w:r w:rsidR="002E31B2">
              <w:rPr>
                <w:rFonts w:ascii="Arial" w:hAnsi="Arial" w:cs="Arial"/>
                <w:bCs/>
                <w:sz w:val="16"/>
                <w:szCs w:val="16"/>
              </w:rPr>
              <w:t>(</w:t>
            </w:r>
            <w:r w:rsidR="00DC29C5">
              <w:rPr>
                <w:rFonts w:ascii="Arial" w:hAnsi="Arial" w:cs="Arial"/>
                <w:bCs/>
                <w:sz w:val="16"/>
                <w:szCs w:val="16"/>
              </w:rPr>
              <w:t>Lean Kaizen</w:t>
            </w:r>
            <w:r w:rsidR="002E31B2">
              <w:rPr>
                <w:rFonts w:ascii="Arial" w:hAnsi="Arial" w:cs="Arial"/>
                <w:bCs/>
                <w:sz w:val="16"/>
                <w:szCs w:val="16"/>
              </w:rPr>
              <w:t>)</w:t>
            </w:r>
            <w:r w:rsidR="00DC29C5">
              <w:rPr>
                <w:rFonts w:ascii="Arial" w:hAnsi="Arial" w:cs="Arial"/>
                <w:bCs/>
                <w:sz w:val="16"/>
                <w:szCs w:val="16"/>
              </w:rPr>
              <w:t>.</w:t>
            </w:r>
          </w:p>
        </w:tc>
        <w:tc>
          <w:tcPr>
            <w:tcW w:w="1276" w:type="dxa"/>
            <w:tcBorders>
              <w:left w:val="nil"/>
              <w:right w:val="nil"/>
            </w:tcBorders>
          </w:tcPr>
          <w:p w14:paraId="32044ABE" w14:textId="77777777" w:rsidR="00DC29C5" w:rsidRPr="00AC65CD" w:rsidRDefault="00DC29C5" w:rsidP="00FC75FF">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65CD">
              <w:rPr>
                <w:rFonts w:ascii="Arial" w:hAnsi="Arial" w:cs="Arial"/>
                <w:bCs/>
                <w:sz w:val="16"/>
                <w:szCs w:val="16"/>
              </w:rPr>
              <w:t>Lead time</w:t>
            </w:r>
          </w:p>
        </w:tc>
        <w:tc>
          <w:tcPr>
            <w:tcW w:w="2126" w:type="dxa"/>
            <w:tcBorders>
              <w:left w:val="nil"/>
              <w:right w:val="nil"/>
            </w:tcBorders>
          </w:tcPr>
          <w:p w14:paraId="69B435C2" w14:textId="2D2014AB" w:rsidR="00DC29C5" w:rsidRPr="00AC65CD" w:rsidRDefault="00DC29C5" w:rsidP="00FC75FF">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Pr>
                <w:rFonts w:ascii="Arial" w:hAnsi="Arial" w:cs="Arial"/>
                <w:bCs/>
                <w:sz w:val="16"/>
                <w:szCs w:val="16"/>
              </w:rPr>
              <w:t xml:space="preserve">Lead time reduction from 135.31 to 9.11 minutes in scenario 1 </w:t>
            </w:r>
            <w:r w:rsidR="00206502">
              <w:rPr>
                <w:rFonts w:ascii="Arial" w:hAnsi="Arial" w:cs="Arial"/>
                <w:bCs/>
                <w:sz w:val="16"/>
                <w:szCs w:val="16"/>
              </w:rPr>
              <w:t>&amp;</w:t>
            </w:r>
            <w:r>
              <w:rPr>
                <w:rFonts w:ascii="Arial" w:hAnsi="Arial" w:cs="Arial"/>
                <w:bCs/>
                <w:sz w:val="16"/>
                <w:szCs w:val="16"/>
              </w:rPr>
              <w:t xml:space="preserve"> 7.49 minutes in scenario 2.  </w:t>
            </w:r>
            <w:r w:rsidR="008E7E1C">
              <w:rPr>
                <w:rFonts w:ascii="Arial" w:hAnsi="Arial" w:cs="Arial"/>
                <w:bCs/>
                <w:sz w:val="16"/>
                <w:szCs w:val="16"/>
              </w:rPr>
              <w:t>C</w:t>
            </w:r>
            <w:r>
              <w:rPr>
                <w:rFonts w:ascii="Arial" w:hAnsi="Arial" w:cs="Arial"/>
                <w:bCs/>
                <w:sz w:val="16"/>
                <w:szCs w:val="16"/>
              </w:rPr>
              <w:t xml:space="preserve">oncoction lead time decreased from 185.17 to 31.09 minutes in scenario 1 </w:t>
            </w:r>
            <w:r w:rsidR="00206502">
              <w:rPr>
                <w:rFonts w:ascii="Arial" w:hAnsi="Arial" w:cs="Arial"/>
                <w:bCs/>
                <w:sz w:val="16"/>
                <w:szCs w:val="16"/>
              </w:rPr>
              <w:t>&amp;</w:t>
            </w:r>
            <w:r>
              <w:rPr>
                <w:rFonts w:ascii="Arial" w:hAnsi="Arial" w:cs="Arial"/>
                <w:bCs/>
                <w:sz w:val="16"/>
                <w:szCs w:val="16"/>
              </w:rPr>
              <w:t xml:space="preserve"> 29.15 minutes in scenario 2.</w:t>
            </w:r>
          </w:p>
        </w:tc>
      </w:tr>
      <w:tr w:rsidR="008B7F09" w:rsidRPr="00AC372D" w14:paraId="21B85AEC" w14:textId="77777777" w:rsidTr="00387A96">
        <w:trPr>
          <w:trHeight w:val="1112"/>
        </w:trPr>
        <w:tc>
          <w:tcPr>
            <w:cnfStyle w:val="001000000000" w:firstRow="0" w:lastRow="0" w:firstColumn="1" w:lastColumn="0" w:oddVBand="0" w:evenVBand="0" w:oddHBand="0" w:evenHBand="0" w:firstRowFirstColumn="0" w:firstRowLastColumn="0" w:lastRowFirstColumn="0" w:lastRowLastColumn="0"/>
            <w:tcW w:w="428" w:type="dxa"/>
            <w:tcBorders>
              <w:left w:val="nil"/>
              <w:right w:val="nil"/>
            </w:tcBorders>
          </w:tcPr>
          <w:p w14:paraId="4C892E15" w14:textId="77777777" w:rsidR="00DC29C5" w:rsidRPr="00AC65CD" w:rsidRDefault="00DC29C5" w:rsidP="00FC75FF">
            <w:pPr>
              <w:pStyle w:val="JBodyText"/>
              <w:spacing w:after="0" w:line="240" w:lineRule="auto"/>
              <w:ind w:left="-2"/>
              <w:rPr>
                <w:rFonts w:ascii="Arial" w:hAnsi="Arial" w:cs="Arial"/>
                <w:b w:val="0"/>
                <w:sz w:val="16"/>
                <w:szCs w:val="16"/>
              </w:rPr>
            </w:pPr>
            <w:r w:rsidRPr="00AC65CD">
              <w:rPr>
                <w:rFonts w:ascii="Arial" w:hAnsi="Arial" w:cs="Arial"/>
                <w:b w:val="0"/>
                <w:sz w:val="16"/>
                <w:szCs w:val="16"/>
              </w:rPr>
              <w:t>12</w:t>
            </w:r>
          </w:p>
        </w:tc>
        <w:tc>
          <w:tcPr>
            <w:tcW w:w="1095" w:type="dxa"/>
            <w:tcBorders>
              <w:left w:val="nil"/>
              <w:right w:val="nil"/>
            </w:tcBorders>
          </w:tcPr>
          <w:p w14:paraId="45B9AE5A" w14:textId="77777777" w:rsidR="00DC29C5" w:rsidRPr="00AC65CD" w:rsidRDefault="00DC29C5" w:rsidP="00FC75FF">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65CD">
              <w:rPr>
                <w:rFonts w:ascii="Arial" w:hAnsi="Arial" w:cs="Arial"/>
                <w:bCs/>
                <w:sz w:val="16"/>
                <w:szCs w:val="16"/>
              </w:rPr>
              <w:t>Theresia et al. (2022)</w:t>
            </w:r>
          </w:p>
        </w:tc>
        <w:tc>
          <w:tcPr>
            <w:tcW w:w="1166" w:type="dxa"/>
            <w:tcBorders>
              <w:left w:val="nil"/>
              <w:right w:val="nil"/>
            </w:tcBorders>
          </w:tcPr>
          <w:p w14:paraId="7F627A8C" w14:textId="77777777" w:rsidR="00DC29C5" w:rsidRPr="00AC65CD" w:rsidRDefault="00DC29C5" w:rsidP="008B7F09">
            <w:pPr>
              <w:pStyle w:val="JBodyText"/>
              <w:spacing w:after="0" w:line="240" w:lineRule="auto"/>
              <w:ind w:left="-2" w:right="38"/>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65CD">
              <w:rPr>
                <w:rFonts w:ascii="Arial" w:hAnsi="Arial" w:cs="Arial"/>
                <w:bCs/>
                <w:sz w:val="16"/>
                <w:szCs w:val="16"/>
              </w:rPr>
              <w:t>Health</w:t>
            </w:r>
          </w:p>
        </w:tc>
        <w:tc>
          <w:tcPr>
            <w:tcW w:w="1275" w:type="dxa"/>
            <w:tcBorders>
              <w:left w:val="nil"/>
              <w:right w:val="nil"/>
            </w:tcBorders>
          </w:tcPr>
          <w:p w14:paraId="0004547C" w14:textId="77777777" w:rsidR="00DC29C5" w:rsidRPr="00AC65CD" w:rsidRDefault="00DC29C5" w:rsidP="00FC75FF">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roofErr w:type="spellStart"/>
            <w:r w:rsidRPr="00AC65CD">
              <w:rPr>
                <w:rFonts w:ascii="Arial" w:hAnsi="Arial" w:cs="Arial"/>
                <w:bCs/>
                <w:sz w:val="16"/>
                <w:szCs w:val="16"/>
              </w:rPr>
              <w:t>Fatmawati</w:t>
            </w:r>
            <w:proofErr w:type="spellEnd"/>
            <w:r w:rsidRPr="00AC65CD">
              <w:rPr>
                <w:rFonts w:ascii="Arial" w:hAnsi="Arial" w:cs="Arial"/>
                <w:bCs/>
                <w:sz w:val="16"/>
                <w:szCs w:val="16"/>
              </w:rPr>
              <w:t xml:space="preserve"> Hospital and Premier </w:t>
            </w:r>
            <w:proofErr w:type="spellStart"/>
            <w:r w:rsidRPr="00AC65CD">
              <w:rPr>
                <w:rFonts w:ascii="Arial" w:hAnsi="Arial" w:cs="Arial"/>
                <w:bCs/>
                <w:sz w:val="16"/>
                <w:szCs w:val="16"/>
              </w:rPr>
              <w:t>Bintaro</w:t>
            </w:r>
            <w:proofErr w:type="spellEnd"/>
            <w:r w:rsidRPr="00AC65CD">
              <w:rPr>
                <w:rFonts w:ascii="Arial" w:hAnsi="Arial" w:cs="Arial"/>
                <w:bCs/>
                <w:sz w:val="16"/>
                <w:szCs w:val="16"/>
              </w:rPr>
              <w:t xml:space="preserve"> Hospital</w:t>
            </w:r>
          </w:p>
        </w:tc>
        <w:tc>
          <w:tcPr>
            <w:tcW w:w="1701" w:type="dxa"/>
            <w:tcBorders>
              <w:left w:val="nil"/>
              <w:right w:val="nil"/>
            </w:tcBorders>
          </w:tcPr>
          <w:p w14:paraId="4129C3D5" w14:textId="77777777" w:rsidR="00DC29C5" w:rsidRPr="00AC65CD" w:rsidRDefault="00DC29C5" w:rsidP="00FC75FF">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65CD">
              <w:rPr>
                <w:rFonts w:ascii="Arial" w:hAnsi="Arial" w:cs="Arial"/>
                <w:bCs/>
                <w:sz w:val="16"/>
                <w:szCs w:val="16"/>
              </w:rPr>
              <w:t>PLS-SEM</w:t>
            </w:r>
          </w:p>
        </w:tc>
        <w:tc>
          <w:tcPr>
            <w:tcW w:w="1276" w:type="dxa"/>
            <w:tcBorders>
              <w:left w:val="nil"/>
              <w:right w:val="nil"/>
            </w:tcBorders>
          </w:tcPr>
          <w:p w14:paraId="7A4A915A" w14:textId="77777777" w:rsidR="00DC29C5" w:rsidRPr="00AC65CD" w:rsidRDefault="00DC29C5" w:rsidP="00FC75FF">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65CD">
              <w:rPr>
                <w:rFonts w:ascii="Arial" w:hAnsi="Arial" w:cs="Arial"/>
                <w:bCs/>
                <w:sz w:val="16"/>
                <w:szCs w:val="16"/>
              </w:rPr>
              <w:t>Kaizen, employee performance, service quality</w:t>
            </w:r>
          </w:p>
        </w:tc>
        <w:tc>
          <w:tcPr>
            <w:tcW w:w="2126" w:type="dxa"/>
            <w:tcBorders>
              <w:left w:val="nil"/>
              <w:right w:val="nil"/>
            </w:tcBorders>
          </w:tcPr>
          <w:p w14:paraId="19B722A2" w14:textId="1574E876" w:rsidR="00DC29C5" w:rsidRPr="00AC65CD" w:rsidRDefault="00DC29C5" w:rsidP="00FC75FF">
            <w:pPr>
              <w:pStyle w:val="JBodyText"/>
              <w:spacing w:after="0" w:line="240" w:lineRule="auto"/>
              <w:ind w:left="-2"/>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Pr>
                <w:rFonts w:ascii="Arial" w:hAnsi="Arial" w:cs="Arial"/>
                <w:bCs/>
                <w:sz w:val="16"/>
                <w:szCs w:val="16"/>
              </w:rPr>
              <w:t>The application of kaizen has an impact on enhancing overall work and the quality of hospital services, mediated by the employee performance.</w:t>
            </w:r>
          </w:p>
        </w:tc>
      </w:tr>
      <w:tr w:rsidR="008B7F09" w:rsidRPr="00AC372D" w14:paraId="07448B56" w14:textId="77777777" w:rsidTr="00CF0D2F">
        <w:trPr>
          <w:cnfStyle w:val="000000100000" w:firstRow="0" w:lastRow="0" w:firstColumn="0" w:lastColumn="0" w:oddVBand="0" w:evenVBand="0" w:oddHBand="1" w:evenHBand="0" w:firstRowFirstColumn="0" w:firstRowLastColumn="0" w:lastRowFirstColumn="0" w:lastRowLastColumn="0"/>
          <w:trHeight w:val="876"/>
        </w:trPr>
        <w:tc>
          <w:tcPr>
            <w:cnfStyle w:val="001000000000" w:firstRow="0" w:lastRow="0" w:firstColumn="1" w:lastColumn="0" w:oddVBand="0" w:evenVBand="0" w:oddHBand="0" w:evenHBand="0" w:firstRowFirstColumn="0" w:firstRowLastColumn="0" w:lastRowFirstColumn="0" w:lastRowLastColumn="0"/>
            <w:tcW w:w="428" w:type="dxa"/>
            <w:tcBorders>
              <w:left w:val="nil"/>
              <w:right w:val="nil"/>
            </w:tcBorders>
          </w:tcPr>
          <w:p w14:paraId="3884E0CF" w14:textId="77777777" w:rsidR="00DC29C5" w:rsidRPr="00AC65CD" w:rsidRDefault="00DC29C5" w:rsidP="00FC75FF">
            <w:pPr>
              <w:pStyle w:val="JBodyText"/>
              <w:spacing w:after="0" w:line="240" w:lineRule="auto"/>
              <w:ind w:left="-2"/>
              <w:rPr>
                <w:rFonts w:ascii="Arial" w:hAnsi="Arial" w:cs="Arial"/>
                <w:b w:val="0"/>
                <w:sz w:val="16"/>
                <w:szCs w:val="16"/>
              </w:rPr>
            </w:pPr>
            <w:r w:rsidRPr="00AC65CD">
              <w:rPr>
                <w:rFonts w:ascii="Arial" w:hAnsi="Arial" w:cs="Arial"/>
                <w:b w:val="0"/>
                <w:sz w:val="16"/>
                <w:szCs w:val="16"/>
              </w:rPr>
              <w:t>13</w:t>
            </w:r>
          </w:p>
        </w:tc>
        <w:tc>
          <w:tcPr>
            <w:tcW w:w="1095" w:type="dxa"/>
            <w:tcBorders>
              <w:left w:val="nil"/>
              <w:right w:val="nil"/>
            </w:tcBorders>
          </w:tcPr>
          <w:p w14:paraId="5CB12D34" w14:textId="77777777" w:rsidR="00DC29C5" w:rsidRPr="00AC65CD" w:rsidRDefault="00DC29C5" w:rsidP="00FC75FF">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65CD">
              <w:rPr>
                <w:rFonts w:ascii="Arial" w:hAnsi="Arial" w:cs="Arial"/>
                <w:bCs/>
                <w:sz w:val="16"/>
                <w:szCs w:val="16"/>
              </w:rPr>
              <w:t>Debby et al (2010)</w:t>
            </w:r>
          </w:p>
        </w:tc>
        <w:tc>
          <w:tcPr>
            <w:tcW w:w="1166" w:type="dxa"/>
            <w:tcBorders>
              <w:left w:val="nil"/>
              <w:right w:val="nil"/>
            </w:tcBorders>
          </w:tcPr>
          <w:p w14:paraId="14201316" w14:textId="77777777" w:rsidR="00DC29C5" w:rsidRPr="00AC65CD" w:rsidRDefault="00DC29C5" w:rsidP="00FC75FF">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65CD">
              <w:rPr>
                <w:rFonts w:ascii="Arial" w:hAnsi="Arial" w:cs="Arial"/>
                <w:bCs/>
                <w:sz w:val="16"/>
                <w:szCs w:val="16"/>
              </w:rPr>
              <w:t>Construction</w:t>
            </w:r>
          </w:p>
        </w:tc>
        <w:tc>
          <w:tcPr>
            <w:tcW w:w="1275" w:type="dxa"/>
            <w:tcBorders>
              <w:left w:val="nil"/>
              <w:right w:val="nil"/>
            </w:tcBorders>
          </w:tcPr>
          <w:p w14:paraId="2D88FBC0" w14:textId="4F17CBC1" w:rsidR="00DC29C5" w:rsidRPr="00AC65CD" w:rsidRDefault="00DC29C5" w:rsidP="00FC75FF">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65CD">
              <w:rPr>
                <w:rFonts w:ascii="Arial" w:hAnsi="Arial" w:cs="Arial"/>
                <w:bCs/>
                <w:sz w:val="16"/>
                <w:szCs w:val="16"/>
              </w:rPr>
              <w:t xml:space="preserve">Quality </w:t>
            </w:r>
            <w:r w:rsidR="00BE0B0C">
              <w:rPr>
                <w:rFonts w:ascii="Arial" w:hAnsi="Arial" w:cs="Arial"/>
                <w:bCs/>
                <w:sz w:val="16"/>
                <w:szCs w:val="16"/>
              </w:rPr>
              <w:t>&amp;</w:t>
            </w:r>
            <w:r w:rsidRPr="00AC65CD">
              <w:rPr>
                <w:rFonts w:ascii="Arial" w:hAnsi="Arial" w:cs="Arial"/>
                <w:bCs/>
                <w:sz w:val="16"/>
                <w:szCs w:val="16"/>
              </w:rPr>
              <w:t xml:space="preserve"> project manager, field engineer in Manado </w:t>
            </w:r>
            <w:r w:rsidR="00BE0B0C">
              <w:rPr>
                <w:rFonts w:ascii="Arial" w:hAnsi="Arial" w:cs="Arial"/>
                <w:bCs/>
                <w:sz w:val="16"/>
                <w:szCs w:val="16"/>
              </w:rPr>
              <w:t>&amp;</w:t>
            </w:r>
            <w:r w:rsidRPr="00AC65CD">
              <w:rPr>
                <w:rFonts w:ascii="Arial" w:hAnsi="Arial" w:cs="Arial"/>
                <w:bCs/>
                <w:sz w:val="16"/>
                <w:szCs w:val="16"/>
              </w:rPr>
              <w:t xml:space="preserve"> J</w:t>
            </w:r>
            <w:r w:rsidR="00CF0D2F">
              <w:rPr>
                <w:rFonts w:ascii="Arial" w:hAnsi="Arial" w:cs="Arial"/>
                <w:bCs/>
                <w:sz w:val="16"/>
                <w:szCs w:val="16"/>
              </w:rPr>
              <w:t>KT</w:t>
            </w:r>
          </w:p>
        </w:tc>
        <w:tc>
          <w:tcPr>
            <w:tcW w:w="1701" w:type="dxa"/>
            <w:tcBorders>
              <w:left w:val="nil"/>
              <w:right w:val="nil"/>
            </w:tcBorders>
          </w:tcPr>
          <w:p w14:paraId="7B2EB689" w14:textId="77777777" w:rsidR="00DC29C5" w:rsidRPr="00AC65CD" w:rsidRDefault="00DC29C5" w:rsidP="00FC75FF">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65CD">
              <w:rPr>
                <w:rFonts w:ascii="Arial" w:hAnsi="Arial" w:cs="Arial"/>
                <w:bCs/>
                <w:sz w:val="16"/>
                <w:szCs w:val="16"/>
              </w:rPr>
              <w:t>Descriptive statistics</w:t>
            </w:r>
          </w:p>
        </w:tc>
        <w:tc>
          <w:tcPr>
            <w:tcW w:w="1276" w:type="dxa"/>
            <w:tcBorders>
              <w:left w:val="nil"/>
              <w:right w:val="nil"/>
            </w:tcBorders>
          </w:tcPr>
          <w:p w14:paraId="4A1D920A" w14:textId="77777777" w:rsidR="00DC29C5" w:rsidRPr="00AC65CD" w:rsidRDefault="00DC29C5" w:rsidP="00FC75FF">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65CD">
              <w:rPr>
                <w:rFonts w:ascii="Arial" w:hAnsi="Arial" w:cs="Arial"/>
                <w:bCs/>
                <w:sz w:val="16"/>
                <w:szCs w:val="16"/>
              </w:rPr>
              <w:t>Effectiveness, efficiency</w:t>
            </w:r>
          </w:p>
        </w:tc>
        <w:tc>
          <w:tcPr>
            <w:tcW w:w="2126" w:type="dxa"/>
            <w:tcBorders>
              <w:left w:val="nil"/>
              <w:right w:val="nil"/>
            </w:tcBorders>
          </w:tcPr>
          <w:p w14:paraId="6B78759A" w14:textId="4FE5D5CF" w:rsidR="00DC29C5" w:rsidRPr="00AC65CD" w:rsidRDefault="00DC29C5" w:rsidP="00FC75FF">
            <w:pPr>
              <w:pStyle w:val="JBodyText"/>
              <w:spacing w:after="0" w:line="240" w:lineRule="auto"/>
              <w:ind w:left="-2"/>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AC65CD">
              <w:rPr>
                <w:rFonts w:ascii="Arial" w:hAnsi="Arial" w:cs="Arial"/>
                <w:bCs/>
                <w:sz w:val="16"/>
                <w:szCs w:val="16"/>
              </w:rPr>
              <w:t xml:space="preserve">Continuous improvement refers to construction companies' efforts to improve the effectiveness </w:t>
            </w:r>
            <w:r w:rsidR="00242A23">
              <w:rPr>
                <w:rFonts w:ascii="Arial" w:hAnsi="Arial" w:cs="Arial"/>
                <w:bCs/>
                <w:sz w:val="16"/>
                <w:szCs w:val="16"/>
              </w:rPr>
              <w:t>&amp;</w:t>
            </w:r>
            <w:r w:rsidRPr="00AC65CD">
              <w:rPr>
                <w:rFonts w:ascii="Arial" w:hAnsi="Arial" w:cs="Arial"/>
                <w:bCs/>
                <w:sz w:val="16"/>
                <w:szCs w:val="16"/>
              </w:rPr>
              <w:t xml:space="preserve"> efficiency of their </w:t>
            </w:r>
            <w:r w:rsidR="00CF0D2F">
              <w:rPr>
                <w:rFonts w:ascii="Arial" w:hAnsi="Arial" w:cs="Arial"/>
                <w:bCs/>
                <w:sz w:val="16"/>
                <w:szCs w:val="16"/>
              </w:rPr>
              <w:t>Q</w:t>
            </w:r>
            <w:r w:rsidR="00B50135">
              <w:rPr>
                <w:rFonts w:ascii="Arial" w:hAnsi="Arial" w:cs="Arial"/>
                <w:bCs/>
                <w:sz w:val="16"/>
                <w:szCs w:val="16"/>
              </w:rPr>
              <w:t xml:space="preserve">uality </w:t>
            </w:r>
            <w:r w:rsidR="00CF0D2F">
              <w:rPr>
                <w:rFonts w:ascii="Arial" w:hAnsi="Arial" w:cs="Arial"/>
                <w:bCs/>
                <w:sz w:val="16"/>
                <w:szCs w:val="16"/>
              </w:rPr>
              <w:t>M</w:t>
            </w:r>
            <w:r w:rsidR="00B50135">
              <w:rPr>
                <w:rFonts w:ascii="Arial" w:hAnsi="Arial" w:cs="Arial"/>
                <w:bCs/>
                <w:sz w:val="16"/>
                <w:szCs w:val="16"/>
              </w:rPr>
              <w:t xml:space="preserve">anagement </w:t>
            </w:r>
            <w:r w:rsidR="00CF0D2F">
              <w:rPr>
                <w:rFonts w:ascii="Arial" w:hAnsi="Arial" w:cs="Arial"/>
                <w:bCs/>
                <w:sz w:val="16"/>
                <w:szCs w:val="16"/>
              </w:rPr>
              <w:t>S</w:t>
            </w:r>
            <w:r w:rsidR="00B50135">
              <w:rPr>
                <w:rFonts w:ascii="Arial" w:hAnsi="Arial" w:cs="Arial"/>
                <w:bCs/>
                <w:sz w:val="16"/>
                <w:szCs w:val="16"/>
              </w:rPr>
              <w:t>ystem</w:t>
            </w:r>
          </w:p>
        </w:tc>
      </w:tr>
    </w:tbl>
    <w:p w14:paraId="5FF52E64" w14:textId="77777777" w:rsidR="003F6A0B" w:rsidRDefault="003F6A0B" w:rsidP="00696652">
      <w:pPr>
        <w:pStyle w:val="Heading1"/>
      </w:pPr>
    </w:p>
    <w:p w14:paraId="32BD6470" w14:textId="55E673DC" w:rsidR="00DC29C5" w:rsidRPr="000C5B7B" w:rsidRDefault="00BA39A7" w:rsidP="000C5B7B">
      <w:pPr>
        <w:pStyle w:val="Heading1"/>
        <w:ind w:firstLine="0"/>
        <w:rPr>
          <w:b/>
          <w:bCs w:val="0"/>
        </w:rPr>
      </w:pPr>
      <w:r w:rsidRPr="000C5B7B">
        <w:rPr>
          <w:b/>
          <w:bCs w:val="0"/>
        </w:rPr>
        <w:t>3.3 Comparison of CI studies in the Indonesian manufacturing and service industry</w:t>
      </w:r>
    </w:p>
    <w:p w14:paraId="42821E42" w14:textId="407C6E47" w:rsidR="003F6A0B" w:rsidRDefault="003F6A0B" w:rsidP="00696652">
      <w:pPr>
        <w:pStyle w:val="Heading1"/>
        <w:rPr>
          <w:b/>
          <w:bCs w:val="0"/>
        </w:rPr>
      </w:pPr>
    </w:p>
    <w:p w14:paraId="5A363589" w14:textId="1740904F" w:rsidR="00C52992" w:rsidRDefault="0075482C" w:rsidP="00F76ADD">
      <w:pPr>
        <w:pStyle w:val="Heading1"/>
      </w:pPr>
      <w:r w:rsidRPr="00B246DB">
        <w:rPr>
          <w:noProof/>
        </w:rPr>
        <mc:AlternateContent>
          <mc:Choice Requires="wps">
            <w:drawing>
              <wp:anchor distT="45720" distB="45720" distL="114300" distR="114300" simplePos="0" relativeHeight="251688448" behindDoc="0" locked="0" layoutInCell="1" allowOverlap="1" wp14:anchorId="739BBFFA" wp14:editId="644F7755">
                <wp:simplePos x="0" y="0"/>
                <wp:positionH relativeFrom="margin">
                  <wp:posOffset>3243580</wp:posOffset>
                </wp:positionH>
                <wp:positionV relativeFrom="paragraph">
                  <wp:posOffset>377825</wp:posOffset>
                </wp:positionV>
                <wp:extent cx="2374900" cy="1289050"/>
                <wp:effectExtent l="0" t="0" r="6350" b="6350"/>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1289050"/>
                        </a:xfrm>
                        <a:prstGeom prst="rect">
                          <a:avLst/>
                        </a:prstGeom>
                        <a:solidFill>
                          <a:srgbClr val="FFFFFF"/>
                        </a:solidFill>
                        <a:ln w="9525">
                          <a:noFill/>
                          <a:miter lim="800000"/>
                          <a:headEnd/>
                          <a:tailEnd/>
                        </a:ln>
                      </wps:spPr>
                      <wps:txbx>
                        <w:txbxContent>
                          <w:p w14:paraId="01046826" w14:textId="77777777" w:rsidR="005F7CAB" w:rsidRPr="00420087" w:rsidRDefault="005F7CAB" w:rsidP="005F7CAB">
                            <w:pPr>
                              <w:rPr>
                                <w14:textOutline w14:w="9525" w14:cap="rnd" w14:cmpd="sng" w14:algn="ctr">
                                  <w14:noFill/>
                                  <w14:prstDash w14:val="solid"/>
                                  <w14:bevel/>
                                </w14:textOutline>
                              </w:rPr>
                            </w:pPr>
                            <w:r w:rsidRPr="00420087">
                              <w:rPr>
                                <w:noProof/>
                                <w:sz w:val="16"/>
                                <w:szCs w:val="20"/>
                                <w14:textOutline w14:w="9525" w14:cap="rnd" w14:cmpd="sng" w14:algn="ctr">
                                  <w14:noFill/>
                                  <w14:prstDash w14:val="solid"/>
                                  <w14:bevel/>
                                </w14:textOutline>
                              </w:rPr>
                              <w:drawing>
                                <wp:inline distT="0" distB="0" distL="0" distR="0" wp14:anchorId="211C25A4" wp14:editId="3AEF199C">
                                  <wp:extent cx="2540000" cy="1168400"/>
                                  <wp:effectExtent l="0" t="0" r="0" b="0"/>
                                  <wp:docPr id="781" name="Chart 781">
                                    <a:extLst xmlns:a="http://schemas.openxmlformats.org/drawingml/2006/main">
                                      <a:ext uri="{FF2B5EF4-FFF2-40B4-BE49-F238E27FC236}">
                                        <a16:creationId xmlns:a16="http://schemas.microsoft.com/office/drawing/2014/main" id="{6B8AFA0F-4C72-44F0-9951-6231A4F28B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9BBFFA" id="Text Box 2" o:spid="_x0000_s1034" type="#_x0000_t202" style="position:absolute;left:0;text-align:left;margin-left:255.4pt;margin-top:29.75pt;width:187pt;height:101.5pt;z-index:251688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" stroked="f">
                <v:textbox>
                  <w:txbxContent>
                    <w:p w14:paraId="01046826" w14:textId="77777777" w:rsidR="005F7CAB" w:rsidRPr="00420087" w:rsidRDefault="005F7CAB" w:rsidP="005F7CAB">
                      <w:pPr>
                        <w:rPr>
                          <w14:textOutline w14:w="9525" w14:cap="rnd" w14:cmpd="sng" w14:algn="ctr">
                            <w14:noFill/>
                            <w14:prstDash w14:val="solid"/>
                            <w14:bevel/>
                          </w14:textOutline>
                        </w:rPr>
                      </w:pPr>
                      <w:r w:rsidRPr="00420087">
                        <w:rPr>
                          <w:noProof/>
                          <w:sz w:val="16"/>
                          <w:szCs w:val="20"/>
                          <w14:textOutline w14:w="9525" w14:cap="rnd" w14:cmpd="sng" w14:algn="ctr">
                            <w14:noFill/>
                            <w14:prstDash w14:val="solid"/>
                            <w14:bevel/>
                          </w14:textOutline>
                        </w:rPr>
                        <w:drawing>
                          <wp:inline distT="0" distB="0" distL="0" distR="0" wp14:anchorId="211C25A4" wp14:editId="3AEF199C">
                            <wp:extent cx="2540000" cy="1168400"/>
                            <wp:effectExtent l="0" t="0" r="0" b="0"/>
                            <wp:docPr id="781" name="Chart 781">
                              <a:extLst xmlns:a="http://schemas.openxmlformats.org/drawingml/2006/main">
                                <a:ext uri="{FF2B5EF4-FFF2-40B4-BE49-F238E27FC236}">
                                  <a16:creationId xmlns:a16="http://schemas.microsoft.com/office/drawing/2014/main" id="{6B8AFA0F-4C72-44F0-9951-6231A4F28B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xbxContent>
                </v:textbox>
                <w10:wrap type="topAndBottom" anchorx="margin"/>
              </v:shape>
            </w:pict>
          </mc:Fallback>
        </mc:AlternateContent>
      </w:r>
      <w:r w:rsidRPr="00B246DB">
        <w:rPr>
          <w:b/>
          <w:noProof/>
          <w:szCs w:val="24"/>
        </w:rPr>
        <mc:AlternateContent>
          <mc:Choice Requires="wps">
            <w:drawing>
              <wp:anchor distT="45720" distB="45720" distL="114300" distR="114300" simplePos="0" relativeHeight="251690496" behindDoc="0" locked="0" layoutInCell="1" allowOverlap="1" wp14:anchorId="039D482A" wp14:editId="10ECB7AF">
                <wp:simplePos x="0" y="0"/>
                <wp:positionH relativeFrom="margin">
                  <wp:posOffset>4399280</wp:posOffset>
                </wp:positionH>
                <wp:positionV relativeFrom="paragraph">
                  <wp:posOffset>1501775</wp:posOffset>
                </wp:positionV>
                <wp:extent cx="381000" cy="241300"/>
                <wp:effectExtent l="0" t="0" r="0" b="6350"/>
                <wp:wrapThrough wrapText="bothSides">
                  <wp:wrapPolygon edited="0">
                    <wp:start x="0" y="0"/>
                    <wp:lineTo x="0" y="20463"/>
                    <wp:lineTo x="20520" y="20463"/>
                    <wp:lineTo x="20520" y="0"/>
                    <wp:lineTo x="0" y="0"/>
                  </wp:wrapPolygon>
                </wp:wrapThrough>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41300"/>
                        </a:xfrm>
                        <a:prstGeom prst="rect">
                          <a:avLst/>
                        </a:prstGeom>
                        <a:solidFill>
                          <a:srgbClr val="FFFFFF"/>
                        </a:solidFill>
                        <a:ln w="9525">
                          <a:noFill/>
                          <a:miter lim="800000"/>
                          <a:headEnd/>
                          <a:tailEnd/>
                        </a:ln>
                      </wps:spPr>
                      <wps:txbx>
                        <w:txbxContent>
                          <w:p w14:paraId="62C3A582" w14:textId="77777777" w:rsidR="005F7CAB" w:rsidRPr="00BA39A7" w:rsidRDefault="005F7CAB" w:rsidP="005F7CAB">
                            <w:pPr>
                              <w:rPr>
                                <w:b/>
                                <w:bCs/>
                                <w:sz w:val="16"/>
                                <w:szCs w:val="20"/>
                              </w:rPr>
                            </w:pPr>
                            <w:r>
                              <w:rPr>
                                <w:b/>
                                <w:bCs/>
                                <w:sz w:val="16"/>
                                <w:szCs w:val="20"/>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9D482A" id="_x0000_s1035" type="#_x0000_t202" style="position:absolute;left:0;text-align:left;margin-left:346.4pt;margin-top:118.25pt;width:30pt;height:19pt;z-index:251690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" stroked="f">
                <v:textbox>
                  <w:txbxContent>
                    <w:p w14:paraId="62C3A582" w14:textId="77777777" w:rsidR="005F7CAB" w:rsidRPr="00BA39A7" w:rsidRDefault="005F7CAB" w:rsidP="005F7CAB">
                      <w:pPr>
                        <w:rPr>
                          <w:b/>
                          <w:bCs/>
                          <w:sz w:val="16"/>
                          <w:szCs w:val="20"/>
                        </w:rPr>
                      </w:pPr>
                      <w:r>
                        <w:rPr>
                          <w:b/>
                          <w:bCs/>
                          <w:sz w:val="16"/>
                          <w:szCs w:val="20"/>
                        </w:rPr>
                        <w:t>(b)</w:t>
                      </w:r>
                    </w:p>
                  </w:txbxContent>
                </v:textbox>
                <w10:wrap type="through" anchorx="margin"/>
              </v:shape>
            </w:pict>
          </mc:Fallback>
        </mc:AlternateContent>
      </w:r>
      <w:r w:rsidRPr="00B246DB">
        <w:rPr>
          <w:b/>
          <w:noProof/>
          <w:szCs w:val="24"/>
        </w:rPr>
        <mc:AlternateContent>
          <mc:Choice Requires="wps">
            <w:drawing>
              <wp:anchor distT="45720" distB="45720" distL="114300" distR="114300" simplePos="0" relativeHeight="251689472" behindDoc="0" locked="0" layoutInCell="1" allowOverlap="1" wp14:anchorId="39B84830" wp14:editId="3F007DF3">
                <wp:simplePos x="0" y="0"/>
                <wp:positionH relativeFrom="margin">
                  <wp:posOffset>1433830</wp:posOffset>
                </wp:positionH>
                <wp:positionV relativeFrom="paragraph">
                  <wp:posOffset>1565275</wp:posOffset>
                </wp:positionV>
                <wp:extent cx="381000" cy="241300"/>
                <wp:effectExtent l="0" t="0" r="0" b="6350"/>
                <wp:wrapThrough wrapText="bothSides">
                  <wp:wrapPolygon edited="0">
                    <wp:start x="0" y="0"/>
                    <wp:lineTo x="0" y="20463"/>
                    <wp:lineTo x="20520" y="20463"/>
                    <wp:lineTo x="20520" y="0"/>
                    <wp:lineTo x="0" y="0"/>
                  </wp:wrapPolygon>
                </wp:wrapThrough>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41300"/>
                        </a:xfrm>
                        <a:prstGeom prst="rect">
                          <a:avLst/>
                        </a:prstGeom>
                        <a:solidFill>
                          <a:srgbClr val="FFFFFF"/>
                        </a:solidFill>
                        <a:ln w="9525">
                          <a:noFill/>
                          <a:miter lim="800000"/>
                          <a:headEnd/>
                          <a:tailEnd/>
                        </a:ln>
                      </wps:spPr>
                      <wps:txbx>
                        <w:txbxContent>
                          <w:p w14:paraId="630C1D0F" w14:textId="77777777" w:rsidR="005F7CAB" w:rsidRPr="00BA39A7" w:rsidRDefault="005F7CAB" w:rsidP="005F7CAB">
                            <w:pPr>
                              <w:rPr>
                                <w:b/>
                                <w:bCs/>
                                <w:sz w:val="16"/>
                                <w:szCs w:val="20"/>
                              </w:rPr>
                            </w:pPr>
                            <w:r>
                              <w:rPr>
                                <w:b/>
                                <w:bCs/>
                                <w:sz w:val="16"/>
                                <w:szCs w:val="20"/>
                              </w:rPr>
                              <w:t>(</w:t>
                            </w:r>
                            <w:r w:rsidRPr="00BA39A7">
                              <w:rPr>
                                <w:b/>
                                <w:bCs/>
                                <w:sz w:val="16"/>
                                <w:szCs w:val="20"/>
                              </w:rPr>
                              <w:t>a</w:t>
                            </w:r>
                            <w:r>
                              <w:rPr>
                                <w:b/>
                                <w:bCs/>
                                <w:sz w:val="16"/>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B84830" id="_x0000_s1036" type="#_x0000_t202" style="position:absolute;left:0;text-align:left;margin-left:112.9pt;margin-top:123.25pt;width:30pt;height:19pt;z-index:2516894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" stroked="f">
                <v:textbox>
                  <w:txbxContent>
                    <w:p w14:paraId="630C1D0F" w14:textId="77777777" w:rsidR="005F7CAB" w:rsidRPr="00BA39A7" w:rsidRDefault="005F7CAB" w:rsidP="005F7CAB">
                      <w:pPr>
                        <w:rPr>
                          <w:b/>
                          <w:bCs/>
                          <w:sz w:val="16"/>
                          <w:szCs w:val="20"/>
                        </w:rPr>
                      </w:pPr>
                      <w:r>
                        <w:rPr>
                          <w:b/>
                          <w:bCs/>
                          <w:sz w:val="16"/>
                          <w:szCs w:val="20"/>
                        </w:rPr>
                        <w:t>(</w:t>
                      </w:r>
                      <w:r w:rsidRPr="00BA39A7">
                        <w:rPr>
                          <w:b/>
                          <w:bCs/>
                          <w:sz w:val="16"/>
                          <w:szCs w:val="20"/>
                        </w:rPr>
                        <w:t>a</w:t>
                      </w:r>
                      <w:r>
                        <w:rPr>
                          <w:b/>
                          <w:bCs/>
                          <w:sz w:val="16"/>
                          <w:szCs w:val="20"/>
                        </w:rPr>
                        <w:t>)</w:t>
                      </w:r>
                    </w:p>
                  </w:txbxContent>
                </v:textbox>
                <w10:wrap type="through" anchorx="margin"/>
              </v:shape>
            </w:pict>
          </mc:Fallback>
        </mc:AlternateContent>
      </w:r>
      <w:r w:rsidRPr="00B246DB">
        <w:rPr>
          <w:noProof/>
        </w:rPr>
        <mc:AlternateContent>
          <mc:Choice Requires="wps">
            <w:drawing>
              <wp:anchor distT="45720" distB="45720" distL="114300" distR="114300" simplePos="0" relativeHeight="251687424" behindDoc="0" locked="0" layoutInCell="1" allowOverlap="1" wp14:anchorId="5D496446" wp14:editId="6469842C">
                <wp:simplePos x="0" y="0"/>
                <wp:positionH relativeFrom="margin">
                  <wp:posOffset>-1270</wp:posOffset>
                </wp:positionH>
                <wp:positionV relativeFrom="paragraph">
                  <wp:posOffset>338455</wp:posOffset>
                </wp:positionV>
                <wp:extent cx="3473450" cy="142875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0" cy="1428750"/>
                        </a:xfrm>
                        <a:prstGeom prst="rect">
                          <a:avLst/>
                        </a:prstGeom>
                        <a:solidFill>
                          <a:srgbClr val="FFFFFF"/>
                        </a:solidFill>
                        <a:ln w="9525">
                          <a:noFill/>
                          <a:miter lim="800000"/>
                          <a:headEnd/>
                          <a:tailEnd/>
                        </a:ln>
                      </wps:spPr>
                      <wps:txbx>
                        <w:txbxContent>
                          <w:p w14:paraId="1FC5027B" w14:textId="77777777" w:rsidR="005F7CAB" w:rsidRPr="00407A3B" w:rsidRDefault="005F7CAB" w:rsidP="005F7CAB">
                            <w:pPr>
                              <w:jc w:val="center"/>
                              <w:rPr>
                                <w:sz w:val="14"/>
                                <w:szCs w:val="18"/>
                              </w:rPr>
                            </w:pPr>
                            <w:r w:rsidRPr="00407A3B">
                              <w:rPr>
                                <w:noProof/>
                                <w:sz w:val="14"/>
                                <w:szCs w:val="18"/>
                              </w:rPr>
                              <w:drawing>
                                <wp:inline distT="0" distB="0" distL="0" distR="0" wp14:anchorId="63FCFBA1" wp14:editId="7B4E2C3F">
                                  <wp:extent cx="3136900" cy="1384300"/>
                                  <wp:effectExtent l="0" t="0" r="6350" b="6350"/>
                                  <wp:docPr id="780" name="Chart 780">
                                    <a:extLst xmlns:a="http://schemas.openxmlformats.org/drawingml/2006/main">
                                      <a:ext uri="{FF2B5EF4-FFF2-40B4-BE49-F238E27FC236}">
                                        <a16:creationId xmlns:a16="http://schemas.microsoft.com/office/drawing/2014/main" id="{46274368-AA07-46EB-9694-CBC6353966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496446" id="_x0000_s1037" type="#_x0000_t202" style="position:absolute;left:0;text-align:left;margin-left:-.1pt;margin-top:26.65pt;width:273.5pt;height:112.5pt;z-index:251687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" stroked="f">
                <v:textbox>
                  <w:txbxContent>
                    <w:p w14:paraId="1FC5027B" w14:textId="77777777" w:rsidR="005F7CAB" w:rsidRPr="00407A3B" w:rsidRDefault="005F7CAB" w:rsidP="005F7CAB">
                      <w:pPr>
                        <w:jc w:val="center"/>
                        <w:rPr>
                          <w:sz w:val="14"/>
                          <w:szCs w:val="18"/>
                        </w:rPr>
                      </w:pPr>
                      <w:r w:rsidRPr="00407A3B">
                        <w:rPr>
                          <w:noProof/>
                          <w:sz w:val="14"/>
                          <w:szCs w:val="18"/>
                        </w:rPr>
                        <w:drawing>
                          <wp:inline distT="0" distB="0" distL="0" distR="0" wp14:anchorId="63FCFBA1" wp14:editId="7B4E2C3F">
                            <wp:extent cx="3136900" cy="1384300"/>
                            <wp:effectExtent l="0" t="0" r="6350" b="6350"/>
                            <wp:docPr id="780" name="Chart 780">
                              <a:extLst xmlns:a="http://schemas.openxmlformats.org/drawingml/2006/main">
                                <a:ext uri="{FF2B5EF4-FFF2-40B4-BE49-F238E27FC236}">
                                  <a16:creationId xmlns:a16="http://schemas.microsoft.com/office/drawing/2014/main" id="{46274368-AA07-46EB-9694-CBC6353966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xbxContent>
                </v:textbox>
                <w10:wrap type="topAndBottom" anchorx="margin"/>
              </v:shape>
            </w:pict>
          </mc:Fallback>
        </mc:AlternateContent>
      </w:r>
      <w:r w:rsidRPr="00B246DB">
        <w:rPr>
          <w:b/>
          <w:noProof/>
        </w:rPr>
        <mc:AlternateContent>
          <mc:Choice Requires="wps">
            <w:drawing>
              <wp:anchor distT="45720" distB="45720" distL="114300" distR="114300" simplePos="0" relativeHeight="251670016" behindDoc="0" locked="0" layoutInCell="1" allowOverlap="1" wp14:anchorId="40972DC4" wp14:editId="0F75EBDE">
                <wp:simplePos x="0" y="0"/>
                <wp:positionH relativeFrom="margin">
                  <wp:posOffset>411480</wp:posOffset>
                </wp:positionH>
                <wp:positionV relativeFrom="paragraph">
                  <wp:posOffset>1739900</wp:posOffset>
                </wp:positionV>
                <wp:extent cx="4959350" cy="273050"/>
                <wp:effectExtent l="0" t="0" r="0" b="0"/>
                <wp:wrapTopAndBottom/>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0" cy="273050"/>
                        </a:xfrm>
                        <a:prstGeom prst="rect">
                          <a:avLst/>
                        </a:prstGeom>
                        <a:solidFill>
                          <a:srgbClr val="FFFFFF"/>
                        </a:solidFill>
                        <a:ln w="9525">
                          <a:noFill/>
                          <a:miter lim="800000"/>
                          <a:headEnd/>
                          <a:tailEnd/>
                        </a:ln>
                      </wps:spPr>
                      <wps:txbx>
                        <w:txbxContent>
                          <w:p w14:paraId="28EED0F2" w14:textId="10E8FDC8" w:rsidR="00407A3B" w:rsidRPr="00317EB5" w:rsidRDefault="00407A3B" w:rsidP="00696652">
                            <w:pPr>
                              <w:pStyle w:val="Heading1"/>
                              <w:rPr>
                                <w:b/>
                              </w:rPr>
                            </w:pPr>
                            <w:r w:rsidRPr="00317EB5">
                              <w:t>Fig. 2 Type</w:t>
                            </w:r>
                            <w:r w:rsidR="004A175C" w:rsidRPr="00317EB5">
                              <w:t>s</w:t>
                            </w:r>
                            <w:r w:rsidRPr="00317EB5">
                              <w:t xml:space="preserve"> of </w:t>
                            </w:r>
                            <w:r w:rsidR="004A175C" w:rsidRPr="00317EB5">
                              <w:t xml:space="preserve">manufacturing </w:t>
                            </w:r>
                            <w:r w:rsidR="00BA39A7" w:rsidRPr="00317EB5">
                              <w:t>industr</w:t>
                            </w:r>
                            <w:r w:rsidR="004A175C" w:rsidRPr="00317EB5">
                              <w:t>y (a)</w:t>
                            </w:r>
                            <w:r w:rsidR="00BA39A7" w:rsidRPr="00317EB5">
                              <w:t xml:space="preserve"> and service</w:t>
                            </w:r>
                            <w:r w:rsidR="004A175C" w:rsidRPr="00317EB5">
                              <w:t xml:space="preserve"> industry</w:t>
                            </w:r>
                            <w:r w:rsidRPr="00317EB5">
                              <w:t xml:space="preserve"> </w:t>
                            </w:r>
                            <w:r w:rsidR="00BA39A7" w:rsidRPr="00317EB5">
                              <w:t>(b)</w:t>
                            </w:r>
                            <w:r w:rsidR="004A175C" w:rsidRPr="00317EB5">
                              <w:t xml:space="preserve"> in the literature</w:t>
                            </w:r>
                          </w:p>
                          <w:p w14:paraId="20864F66" w14:textId="5DA9DA3F" w:rsidR="00407A3B" w:rsidRPr="00317EB5" w:rsidRDefault="00407A3B" w:rsidP="00C4268A">
                            <w:pPr>
                              <w:jc w:val="center"/>
                              <w:rPr>
                                <w:sz w:val="14"/>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972DC4" id="_x0000_s1038" type="#_x0000_t202" style="position:absolute;left:0;text-align:left;margin-left:32.4pt;margin-top:137pt;width:390.5pt;height:21.5pt;z-index:251670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" stroked="f">
                <v:textbox>
                  <w:txbxContent>
                    <w:p w14:paraId="28EED0F2" w14:textId="10E8FDC8" w:rsidR="00407A3B" w:rsidRPr="00317EB5" w:rsidRDefault="00407A3B" w:rsidP="00696652">
                      <w:pPr>
                        <w:pStyle w:val="Heading1"/>
                        <w:rPr>
                          <w:b/>
                        </w:rPr>
                      </w:pPr>
                      <w:r w:rsidRPr="00317EB5">
                        <w:t>Fig. 2 Type</w:t>
                      </w:r>
                      <w:r w:rsidR="004A175C" w:rsidRPr="00317EB5">
                        <w:t>s</w:t>
                      </w:r>
                      <w:r w:rsidRPr="00317EB5">
                        <w:t xml:space="preserve"> of </w:t>
                      </w:r>
                      <w:r w:rsidR="004A175C" w:rsidRPr="00317EB5">
                        <w:t xml:space="preserve">manufacturing </w:t>
                      </w:r>
                      <w:r w:rsidR="00BA39A7" w:rsidRPr="00317EB5">
                        <w:t>industr</w:t>
                      </w:r>
                      <w:r w:rsidR="004A175C" w:rsidRPr="00317EB5">
                        <w:t>y (a)</w:t>
                      </w:r>
                      <w:r w:rsidR="00BA39A7" w:rsidRPr="00317EB5">
                        <w:t xml:space="preserve"> and service</w:t>
                      </w:r>
                      <w:r w:rsidR="004A175C" w:rsidRPr="00317EB5">
                        <w:t xml:space="preserve"> industry</w:t>
                      </w:r>
                      <w:r w:rsidRPr="00317EB5">
                        <w:t xml:space="preserve"> </w:t>
                      </w:r>
                      <w:r w:rsidR="00BA39A7" w:rsidRPr="00317EB5">
                        <w:t>(b)</w:t>
                      </w:r>
                      <w:r w:rsidR="004A175C" w:rsidRPr="00317EB5">
                        <w:t xml:space="preserve"> in the literature</w:t>
                      </w:r>
                    </w:p>
                    <w:p w14:paraId="20864F66" w14:textId="5DA9DA3F" w:rsidR="00407A3B" w:rsidRPr="00317EB5" w:rsidRDefault="00407A3B" w:rsidP="00C4268A">
                      <w:pPr>
                        <w:jc w:val="center"/>
                        <w:rPr>
                          <w:sz w:val="14"/>
                          <w:szCs w:val="18"/>
                        </w:rPr>
                      </w:pPr>
                    </w:p>
                  </w:txbxContent>
                </v:textbox>
                <w10:wrap type="topAndBottom" anchorx="margin"/>
              </v:shape>
            </w:pict>
          </mc:Fallback>
        </mc:AlternateContent>
      </w:r>
      <w:r w:rsidR="002E31B2" w:rsidRPr="002E31B2">
        <w:rPr>
          <w:szCs w:val="24"/>
        </w:rPr>
        <w:t xml:space="preserve">Based on Table 1 and Table 2, the types of </w:t>
      </w:r>
      <w:r w:rsidR="002E31B2" w:rsidRPr="002E31B2">
        <w:t>industry in the empirical research in the Indonesian manufacturing and service industry are shown in Fig. 2</w:t>
      </w:r>
      <w:r w:rsidR="002E31B2">
        <w:t>.</w:t>
      </w:r>
      <w:r w:rsidR="005F7CAB">
        <w:t xml:space="preserve">  </w:t>
      </w:r>
    </w:p>
    <w:p w14:paraId="188AF156" w14:textId="79C51373" w:rsidR="00F76ADD" w:rsidRDefault="00F76ADD" w:rsidP="00F76ADD">
      <w:pPr>
        <w:pStyle w:val="Heading1"/>
      </w:pPr>
      <w:r w:rsidRPr="00F76ADD">
        <w:rPr>
          <w:szCs w:val="24"/>
        </w:rPr>
        <w:lastRenderedPageBreak/>
        <w:t>Most of the literature implementing CI in the Indonesian manufacturing industry are studies on the automotive industry (33%), especially vehicle spare part manufacturers, followed by the cigarette (14%) and oil and gas industries (6%).  While the majority of literature pertaining to the implementation of continuous improvement within the service sector in Indonesia focuses on automotive dealers (34%), constructions (17%), and health industries (17%) following as the next prominent areas of study.</w:t>
      </w:r>
      <w:r w:rsidRPr="00F76ADD">
        <w:t xml:space="preserve"> </w:t>
      </w:r>
    </w:p>
    <w:p w14:paraId="71BBCE04" w14:textId="50A4B6F1" w:rsidR="00A32686" w:rsidRDefault="004F18BC" w:rsidP="00F76ADD">
      <w:pPr>
        <w:pStyle w:val="Heading1"/>
      </w:pPr>
      <w:r w:rsidRPr="004A175C">
        <w:rPr>
          <w:noProof/>
        </w:rPr>
        <mc:AlternateContent>
          <mc:Choice Requires="wps">
            <w:drawing>
              <wp:anchor distT="0" distB="0" distL="114300" distR="114300" simplePos="0" relativeHeight="251680256" behindDoc="0" locked="0" layoutInCell="1" allowOverlap="1" wp14:anchorId="24A15383" wp14:editId="15E3E773">
                <wp:simplePos x="0" y="0"/>
                <wp:positionH relativeFrom="margin">
                  <wp:posOffset>-359410</wp:posOffset>
                </wp:positionH>
                <wp:positionV relativeFrom="paragraph">
                  <wp:posOffset>403225</wp:posOffset>
                </wp:positionV>
                <wp:extent cx="3429000" cy="2674620"/>
                <wp:effectExtent l="0" t="0" r="0" b="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674620"/>
                        </a:xfrm>
                        <a:prstGeom prst="rect">
                          <a:avLst/>
                        </a:prstGeom>
                        <a:solidFill>
                          <a:srgbClr val="FFFFFF"/>
                        </a:solidFill>
                        <a:ln w="9525">
                          <a:noFill/>
                          <a:miter lim="800000"/>
                          <a:headEnd/>
                          <a:tailEnd/>
                        </a:ln>
                      </wps:spPr>
                      <wps:txbx>
                        <w:txbxContent>
                          <w:p w14:paraId="1FC3F0E3" w14:textId="77777777" w:rsidR="004A175C" w:rsidRDefault="004A175C" w:rsidP="004A175C">
                            <w:pPr>
                              <w:jc w:val="center"/>
                            </w:pPr>
                            <w:r w:rsidRPr="00AC372D">
                              <w:rPr>
                                <w:noProof/>
                              </w:rPr>
                              <w:drawing>
                                <wp:inline distT="0" distB="0" distL="0" distR="0" wp14:anchorId="3AFD0889" wp14:editId="21736DC2">
                                  <wp:extent cx="2895600" cy="3276600"/>
                                  <wp:effectExtent l="0" t="0" r="0" b="0"/>
                                  <wp:docPr id="789" name="Chart 789">
                                    <a:extLst xmlns:a="http://schemas.openxmlformats.org/drawingml/2006/main">
                                      <a:ext uri="{FF2B5EF4-FFF2-40B4-BE49-F238E27FC236}">
                                        <a16:creationId xmlns:a16="http://schemas.microsoft.com/office/drawing/2014/main" id="{2CAA9C9B-5E82-45C3-8EDB-3DEEB21D1C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4A15383" id="_x0000_s1039" type="#_x0000_t202" style="position:absolute;left:0;text-align:left;margin-left:-28.3pt;margin-top:31.75pt;width:270pt;height:210.6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" stroked="f">
                <v:textbox>
                  <w:txbxContent>
                    <w:p w14:paraId="1FC3F0E3" w14:textId="77777777" w:rsidR="004A175C" w:rsidRDefault="004A175C" w:rsidP="004A175C">
                      <w:pPr>
                        <w:jc w:val="center"/>
                      </w:pPr>
                      <w:r w:rsidRPr="00AC372D">
                        <w:rPr>
                          <w:noProof/>
                        </w:rPr>
                        <w:drawing>
                          <wp:inline distT="0" distB="0" distL="0" distR="0" wp14:anchorId="3AFD0889" wp14:editId="21736DC2">
                            <wp:extent cx="2895600" cy="3276600"/>
                            <wp:effectExtent l="0" t="0" r="0" b="0"/>
                            <wp:docPr id="789" name="Chart 789">
                              <a:extLst xmlns:a="http://schemas.openxmlformats.org/drawingml/2006/main">
                                <a:ext uri="{FF2B5EF4-FFF2-40B4-BE49-F238E27FC236}">
                                  <a16:creationId xmlns:a16="http://schemas.microsoft.com/office/drawing/2014/main" id="{2CAA9C9B-5E82-45C3-8EDB-3DEEB21D1C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xbxContent>
                </v:textbox>
                <w10:wrap type="topAndBottom" anchorx="margin"/>
              </v:shape>
            </w:pict>
          </mc:Fallback>
        </mc:AlternateContent>
      </w:r>
      <w:r>
        <w:rPr>
          <w:noProof/>
        </w:rPr>
        <mc:AlternateContent>
          <mc:Choice Requires="wps">
            <w:drawing>
              <wp:anchor distT="45720" distB="45720" distL="114300" distR="114300" simplePos="0" relativeHeight="251682304" behindDoc="0" locked="0" layoutInCell="1" allowOverlap="1" wp14:anchorId="3AEBF021" wp14:editId="09732587">
                <wp:simplePos x="0" y="0"/>
                <wp:positionH relativeFrom="margin">
                  <wp:align>right</wp:align>
                </wp:positionH>
                <wp:positionV relativeFrom="paragraph">
                  <wp:posOffset>502285</wp:posOffset>
                </wp:positionV>
                <wp:extent cx="3086100" cy="2743200"/>
                <wp:effectExtent l="0" t="0" r="0" b="0"/>
                <wp:wrapTopAndBottom/>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743200"/>
                        </a:xfrm>
                        <a:prstGeom prst="rect">
                          <a:avLst/>
                        </a:prstGeom>
                        <a:solidFill>
                          <a:srgbClr val="FFFFFF"/>
                        </a:solidFill>
                        <a:ln w="9525">
                          <a:noFill/>
                          <a:miter lim="800000"/>
                          <a:headEnd/>
                          <a:tailEnd/>
                        </a:ln>
                      </wps:spPr>
                      <wps:txbx>
                        <w:txbxContent>
                          <w:p w14:paraId="1DE22F15" w14:textId="77777777" w:rsidR="00317EB5" w:rsidRDefault="00317EB5" w:rsidP="00317EB5">
                            <w:pPr>
                              <w:jc w:val="center"/>
                            </w:pPr>
                            <w:r w:rsidRPr="00AC372D">
                              <w:rPr>
                                <w:noProof/>
                              </w:rPr>
                              <w:drawing>
                                <wp:inline distT="0" distB="0" distL="0" distR="0" wp14:anchorId="0934EC1C" wp14:editId="06696741">
                                  <wp:extent cx="2865120" cy="3322320"/>
                                  <wp:effectExtent l="0" t="0" r="0" b="0"/>
                                  <wp:docPr id="788" name="Chart 788">
                                    <a:extLst xmlns:a="http://schemas.openxmlformats.org/drawingml/2006/main">
                                      <a:ext uri="{FF2B5EF4-FFF2-40B4-BE49-F238E27FC236}">
                                        <a16:creationId xmlns:a16="http://schemas.microsoft.com/office/drawing/2014/main" id="{6CF8C53E-18F5-4FBB-A4DF-3E0D6B8FC2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EBF021" id="_x0000_s1040" type="#_x0000_t202" style="position:absolute;left:0;text-align:left;margin-left:191.8pt;margin-top:39.55pt;width:243pt;height:3in;z-index:2516823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" stroked="f">
                <v:textbox>
                  <w:txbxContent>
                    <w:p w14:paraId="1DE22F15" w14:textId="77777777" w:rsidR="00317EB5" w:rsidRDefault="00317EB5" w:rsidP="00317EB5">
                      <w:pPr>
                        <w:jc w:val="center"/>
                      </w:pPr>
                      <w:r w:rsidRPr="00AC372D">
                        <w:rPr>
                          <w:noProof/>
                        </w:rPr>
                        <w:drawing>
                          <wp:inline distT="0" distB="0" distL="0" distR="0" wp14:anchorId="0934EC1C" wp14:editId="06696741">
                            <wp:extent cx="2865120" cy="3322320"/>
                            <wp:effectExtent l="0" t="0" r="0" b="0"/>
                            <wp:docPr id="788" name="Chart 788">
                              <a:extLst xmlns:a="http://schemas.openxmlformats.org/drawingml/2006/main">
                                <a:ext uri="{FF2B5EF4-FFF2-40B4-BE49-F238E27FC236}">
                                  <a16:creationId xmlns:a16="http://schemas.microsoft.com/office/drawing/2014/main" id="{6CF8C53E-18F5-4FBB-A4DF-3E0D6B8FC2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xbxContent>
                </v:textbox>
                <w10:wrap type="topAndBottom" anchorx="margin"/>
              </v:shape>
            </w:pict>
          </mc:Fallback>
        </mc:AlternateContent>
      </w:r>
      <w:r w:rsidRPr="004A175C">
        <w:rPr>
          <w:noProof/>
        </w:rPr>
        <mc:AlternateContent>
          <mc:Choice Requires="wps">
            <w:drawing>
              <wp:anchor distT="45720" distB="45720" distL="114300" distR="114300" simplePos="0" relativeHeight="251692544" behindDoc="0" locked="0" layoutInCell="1" allowOverlap="1" wp14:anchorId="1928F9E3" wp14:editId="7B950560">
                <wp:simplePos x="0" y="0"/>
                <wp:positionH relativeFrom="margin">
                  <wp:posOffset>-106680</wp:posOffset>
                </wp:positionH>
                <wp:positionV relativeFrom="paragraph">
                  <wp:posOffset>3047365</wp:posOffset>
                </wp:positionV>
                <wp:extent cx="5956300" cy="304800"/>
                <wp:effectExtent l="0" t="0" r="6350" b="0"/>
                <wp:wrapTopAndBottom/>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304800"/>
                        </a:xfrm>
                        <a:prstGeom prst="rect">
                          <a:avLst/>
                        </a:prstGeom>
                        <a:solidFill>
                          <a:srgbClr val="FFFFFF"/>
                        </a:solidFill>
                        <a:ln w="9525">
                          <a:noFill/>
                          <a:miter lim="800000"/>
                          <a:headEnd/>
                          <a:tailEnd/>
                        </a:ln>
                      </wps:spPr>
                      <wps:txbx>
                        <w:txbxContent>
                          <w:p w14:paraId="32721071" w14:textId="77777777" w:rsidR="00362A42" w:rsidRPr="00407A3B" w:rsidRDefault="00362A42" w:rsidP="00362A42">
                            <w:pPr>
                              <w:pStyle w:val="Heading1"/>
                              <w:ind w:firstLine="0"/>
                              <w:rPr>
                                <w:b/>
                              </w:rPr>
                            </w:pPr>
                            <w:r w:rsidRPr="00407A3B">
                              <w:t xml:space="preserve">Fig. 3 </w:t>
                            </w:r>
                            <w:bookmarkStart w:id="3" w:name="_Hlk155162993"/>
                            <w:r w:rsidRPr="00407A3B">
                              <w:t>Result</w:t>
                            </w:r>
                            <w:r>
                              <w:t>s</w:t>
                            </w:r>
                            <w:r w:rsidRPr="00407A3B">
                              <w:t xml:space="preserve"> of CI implementation in the stud</w:t>
                            </w:r>
                            <w:r>
                              <w:t>ies</w:t>
                            </w:r>
                            <w:r w:rsidRPr="00407A3B">
                              <w:t xml:space="preserve"> of manufacturing industr</w:t>
                            </w:r>
                            <w:r>
                              <w:t>y (a) and service industry (b)</w:t>
                            </w:r>
                          </w:p>
                          <w:bookmarkEnd w:id="3"/>
                          <w:p w14:paraId="5CED8F4C" w14:textId="77777777" w:rsidR="00362A42" w:rsidRPr="00407A3B" w:rsidRDefault="00362A42" w:rsidP="00362A42">
                            <w:pPr>
                              <w:rPr>
                                <w:sz w:val="16"/>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28F9E3" id="_x0000_s1041" type="#_x0000_t202" style="position:absolute;left:0;text-align:left;margin-left:-8.4pt;margin-top:239.95pt;width:469pt;height:24pt;z-index:2516925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" stroked="f">
                <v:textbox>
                  <w:txbxContent>
                    <w:p w14:paraId="32721071" w14:textId="77777777" w:rsidR="00362A42" w:rsidRPr="00407A3B" w:rsidRDefault="00362A42" w:rsidP="00362A42">
                      <w:pPr>
                        <w:pStyle w:val="Heading1"/>
                        <w:ind w:firstLine="0"/>
                        <w:rPr>
                          <w:b/>
                        </w:rPr>
                      </w:pPr>
                      <w:r w:rsidRPr="00407A3B">
                        <w:t xml:space="preserve">Fig. 3 </w:t>
                      </w:r>
                      <w:bookmarkStart w:id="4" w:name="_Hlk155162993"/>
                      <w:r w:rsidRPr="00407A3B">
                        <w:t>Result</w:t>
                      </w:r>
                      <w:r>
                        <w:t>s</w:t>
                      </w:r>
                      <w:r w:rsidRPr="00407A3B">
                        <w:t xml:space="preserve"> of CI implementation in the stud</w:t>
                      </w:r>
                      <w:r>
                        <w:t>ies</w:t>
                      </w:r>
                      <w:r w:rsidRPr="00407A3B">
                        <w:t xml:space="preserve"> of manufacturing industr</w:t>
                      </w:r>
                      <w:r>
                        <w:t>y (a) and service industry (b)</w:t>
                      </w:r>
                    </w:p>
                    <w:bookmarkEnd w:id="4"/>
                    <w:p w14:paraId="5CED8F4C" w14:textId="77777777" w:rsidR="00362A42" w:rsidRPr="00407A3B" w:rsidRDefault="00362A42" w:rsidP="00362A42">
                      <w:pPr>
                        <w:rPr>
                          <w:sz w:val="16"/>
                          <w:szCs w:val="20"/>
                        </w:rPr>
                      </w:pPr>
                    </w:p>
                  </w:txbxContent>
                </v:textbox>
                <w10:wrap type="topAndBottom" anchorx="margin"/>
              </v:shape>
            </w:pict>
          </mc:Fallback>
        </mc:AlternateContent>
      </w:r>
      <w:r w:rsidRPr="00317EB5">
        <w:rPr>
          <w:noProof/>
        </w:rPr>
        <mc:AlternateContent>
          <mc:Choice Requires="wps">
            <w:drawing>
              <wp:anchor distT="45720" distB="45720" distL="114300" distR="114300" simplePos="0" relativeHeight="251685376" behindDoc="0" locked="0" layoutInCell="1" allowOverlap="1" wp14:anchorId="57D2005C" wp14:editId="05A08EDA">
                <wp:simplePos x="0" y="0"/>
                <wp:positionH relativeFrom="margin">
                  <wp:posOffset>3655060</wp:posOffset>
                </wp:positionH>
                <wp:positionV relativeFrom="paragraph">
                  <wp:posOffset>2784475</wp:posOffset>
                </wp:positionV>
                <wp:extent cx="381000" cy="241300"/>
                <wp:effectExtent l="0" t="0" r="0" b="6350"/>
                <wp:wrapTopAndBottom/>
                <wp:docPr id="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41300"/>
                        </a:xfrm>
                        <a:prstGeom prst="rect">
                          <a:avLst/>
                        </a:prstGeom>
                        <a:solidFill>
                          <a:srgbClr val="FFFFFF"/>
                        </a:solidFill>
                        <a:ln w="9525">
                          <a:noFill/>
                          <a:miter lim="800000"/>
                          <a:headEnd/>
                          <a:tailEnd/>
                        </a:ln>
                      </wps:spPr>
                      <wps:txbx>
                        <w:txbxContent>
                          <w:p w14:paraId="63929F00" w14:textId="703824F5" w:rsidR="00317EB5" w:rsidRPr="00BA39A7" w:rsidRDefault="00942E7B" w:rsidP="00317EB5">
                            <w:pPr>
                              <w:rPr>
                                <w:b/>
                                <w:bCs/>
                                <w:sz w:val="16"/>
                                <w:szCs w:val="20"/>
                              </w:rPr>
                            </w:pPr>
                            <w:r>
                              <w:rPr>
                                <w:b/>
                                <w:bCs/>
                                <w:sz w:val="16"/>
                                <w:szCs w:val="20"/>
                              </w:rPr>
                              <w:t>(</w:t>
                            </w:r>
                            <w:r w:rsidR="00317EB5">
                              <w:rPr>
                                <w:b/>
                                <w:bCs/>
                                <w:sz w:val="16"/>
                                <w:szCs w:val="20"/>
                              </w:rPr>
                              <w:t>b</w:t>
                            </w:r>
                            <w:r>
                              <w:rPr>
                                <w:b/>
                                <w:bCs/>
                                <w:sz w:val="16"/>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D2005C" id="_x0000_s1042" type="#_x0000_t202" style="position:absolute;left:0;text-align:left;margin-left:287.8pt;margin-top:219.25pt;width:30pt;height:19pt;z-index:251685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" stroked="f">
                <v:textbox>
                  <w:txbxContent>
                    <w:p w14:paraId="63929F00" w14:textId="703824F5" w:rsidR="00317EB5" w:rsidRPr="00BA39A7" w:rsidRDefault="00942E7B" w:rsidP="00317EB5">
                      <w:pPr>
                        <w:rPr>
                          <w:b/>
                          <w:bCs/>
                          <w:sz w:val="16"/>
                          <w:szCs w:val="20"/>
                        </w:rPr>
                      </w:pPr>
                      <w:r>
                        <w:rPr>
                          <w:b/>
                          <w:bCs/>
                          <w:sz w:val="16"/>
                          <w:szCs w:val="20"/>
                        </w:rPr>
                        <w:t>(</w:t>
                      </w:r>
                      <w:r w:rsidR="00317EB5">
                        <w:rPr>
                          <w:b/>
                          <w:bCs/>
                          <w:sz w:val="16"/>
                          <w:szCs w:val="20"/>
                        </w:rPr>
                        <w:t>b</w:t>
                      </w:r>
                      <w:r>
                        <w:rPr>
                          <w:b/>
                          <w:bCs/>
                          <w:sz w:val="16"/>
                          <w:szCs w:val="20"/>
                        </w:rPr>
                        <w:t>)</w:t>
                      </w:r>
                    </w:p>
                  </w:txbxContent>
                </v:textbox>
                <w10:wrap type="topAndBottom" anchorx="margin"/>
              </v:shape>
            </w:pict>
          </mc:Fallback>
        </mc:AlternateContent>
      </w:r>
      <w:r w:rsidRPr="00317EB5">
        <w:rPr>
          <w:noProof/>
        </w:rPr>
        <mc:AlternateContent>
          <mc:Choice Requires="wps">
            <w:drawing>
              <wp:anchor distT="45720" distB="45720" distL="114300" distR="114300" simplePos="0" relativeHeight="251684352" behindDoc="0" locked="0" layoutInCell="1" allowOverlap="1" wp14:anchorId="5CD8FCF0" wp14:editId="6FB58F90">
                <wp:simplePos x="0" y="0"/>
                <wp:positionH relativeFrom="margin">
                  <wp:posOffset>1057910</wp:posOffset>
                </wp:positionH>
                <wp:positionV relativeFrom="paragraph">
                  <wp:posOffset>2784475</wp:posOffset>
                </wp:positionV>
                <wp:extent cx="400050" cy="241300"/>
                <wp:effectExtent l="0" t="0" r="0" b="6350"/>
                <wp:wrapTopAndBottom/>
                <wp:docPr id="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41300"/>
                        </a:xfrm>
                        <a:prstGeom prst="rect">
                          <a:avLst/>
                        </a:prstGeom>
                        <a:solidFill>
                          <a:srgbClr val="FFFFFF"/>
                        </a:solidFill>
                        <a:ln w="9525">
                          <a:noFill/>
                          <a:miter lim="800000"/>
                          <a:headEnd/>
                          <a:tailEnd/>
                        </a:ln>
                      </wps:spPr>
                      <wps:txbx>
                        <w:txbxContent>
                          <w:p w14:paraId="3A4B2F4C" w14:textId="2B931B27" w:rsidR="00317EB5" w:rsidRPr="00BA39A7" w:rsidRDefault="00942E7B" w:rsidP="00317EB5">
                            <w:pPr>
                              <w:rPr>
                                <w:b/>
                                <w:bCs/>
                                <w:sz w:val="16"/>
                                <w:szCs w:val="20"/>
                              </w:rPr>
                            </w:pPr>
                            <w:r>
                              <w:rPr>
                                <w:b/>
                                <w:bCs/>
                                <w:sz w:val="16"/>
                                <w:szCs w:val="20"/>
                              </w:rPr>
                              <w:t>(</w:t>
                            </w:r>
                            <w:r w:rsidR="00317EB5" w:rsidRPr="00BA39A7">
                              <w:rPr>
                                <w:b/>
                                <w:bCs/>
                                <w:sz w:val="16"/>
                                <w:szCs w:val="20"/>
                              </w:rPr>
                              <w:t>a</w:t>
                            </w:r>
                            <w:r>
                              <w:rPr>
                                <w:b/>
                                <w:bCs/>
                                <w:sz w:val="16"/>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D8FCF0" id="_x0000_s1043" type="#_x0000_t202" style="position:absolute;left:0;text-align:left;margin-left:83.3pt;margin-top:219.25pt;width:31.5pt;height:19pt;z-index:251684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" stroked="f">
                <v:textbox>
                  <w:txbxContent>
                    <w:p w14:paraId="3A4B2F4C" w14:textId="2B931B27" w:rsidR="00317EB5" w:rsidRPr="00BA39A7" w:rsidRDefault="00942E7B" w:rsidP="00317EB5">
                      <w:pPr>
                        <w:rPr>
                          <w:b/>
                          <w:bCs/>
                          <w:sz w:val="16"/>
                          <w:szCs w:val="20"/>
                        </w:rPr>
                      </w:pPr>
                      <w:r>
                        <w:rPr>
                          <w:b/>
                          <w:bCs/>
                          <w:sz w:val="16"/>
                          <w:szCs w:val="20"/>
                        </w:rPr>
                        <w:t>(</w:t>
                      </w:r>
                      <w:r w:rsidR="00317EB5" w:rsidRPr="00BA39A7">
                        <w:rPr>
                          <w:b/>
                          <w:bCs/>
                          <w:sz w:val="16"/>
                          <w:szCs w:val="20"/>
                        </w:rPr>
                        <w:t>a</w:t>
                      </w:r>
                      <w:r>
                        <w:rPr>
                          <w:b/>
                          <w:bCs/>
                          <w:sz w:val="16"/>
                          <w:szCs w:val="20"/>
                        </w:rPr>
                        <w:t>)</w:t>
                      </w:r>
                    </w:p>
                  </w:txbxContent>
                </v:textbox>
                <w10:wrap type="topAndBottom" anchorx="margin"/>
              </v:shape>
            </w:pict>
          </mc:Fallback>
        </mc:AlternateContent>
      </w:r>
      <w:r w:rsidR="00F76ADD" w:rsidRPr="004A175C">
        <w:t>The</w:t>
      </w:r>
      <w:r w:rsidR="00F76ADD">
        <w:t xml:space="preserve"> results of the studies in the CI</w:t>
      </w:r>
      <w:r w:rsidR="00F76ADD" w:rsidRPr="004A175C">
        <w:t xml:space="preserve"> implement</w:t>
      </w:r>
      <w:r w:rsidR="00F76ADD">
        <w:t xml:space="preserve">ation in manufacturing and service industry </w:t>
      </w:r>
      <w:r w:rsidR="00F76ADD" w:rsidRPr="004A175C">
        <w:t>are displayed in Fig</w:t>
      </w:r>
      <w:r w:rsidR="00F76ADD">
        <w:t>.</w:t>
      </w:r>
      <w:r w:rsidR="00F76ADD" w:rsidRPr="004A175C">
        <w:t xml:space="preserve"> 3.</w:t>
      </w:r>
      <w:r w:rsidR="00F76ADD">
        <w:t xml:space="preserve">  </w:t>
      </w:r>
    </w:p>
    <w:p w14:paraId="1389054B" w14:textId="1CA676F3" w:rsidR="00C52992" w:rsidRDefault="00F76ADD" w:rsidP="00F76ADD">
      <w:pPr>
        <w:pStyle w:val="Heading1"/>
      </w:pPr>
      <w:r w:rsidRPr="004A175C">
        <w:t>The highest case amount in</w:t>
      </w:r>
      <w:r w:rsidRPr="00407A3B">
        <w:t xml:space="preserve"> the research on manufacturing industries </w:t>
      </w:r>
      <w:r>
        <w:t>show result in</w:t>
      </w:r>
      <w:r w:rsidRPr="00407A3B">
        <w:t xml:space="preserve"> increase</w:t>
      </w:r>
      <w:r>
        <w:t>d</w:t>
      </w:r>
      <w:r w:rsidRPr="00407A3B">
        <w:t xml:space="preserve"> efficiency, followed by an increase in productivity and a reduction in error or defect rates.</w:t>
      </w:r>
      <w:r w:rsidRPr="00667373">
        <w:t xml:space="preserve"> </w:t>
      </w:r>
      <w:r>
        <w:t>On the other hand, m</w:t>
      </w:r>
      <w:r w:rsidRPr="00AC372D">
        <w:t>ost of the literature studies on service industries show increased efficiency, improved quality, and employee performance.</w:t>
      </w:r>
      <w:r w:rsidR="00C52992" w:rsidRPr="00C52992">
        <w:t xml:space="preserve"> </w:t>
      </w:r>
    </w:p>
    <w:p w14:paraId="60C94670" w14:textId="3B3FFEA9" w:rsidR="00C52992" w:rsidRDefault="00C52992" w:rsidP="00C52992">
      <w:pPr>
        <w:pStyle w:val="Heading1"/>
      </w:pPr>
      <w:r w:rsidRPr="00407A3B">
        <w:t xml:space="preserve">CI is carried out through an ongoing process and provides improvement results in the work system. CI is critical in the manufacturing industry because it is central to optimizing production processes, improving product quality, and </w:t>
      </w:r>
      <w:r w:rsidRPr="00AC372D">
        <w:t>ensuring company sustainability and competitiveness.</w:t>
      </w:r>
    </w:p>
    <w:p w14:paraId="19761CDA" w14:textId="7B4BC532" w:rsidR="00BD671D" w:rsidRPr="00C52992" w:rsidRDefault="00BD671D" w:rsidP="00C52992">
      <w:pPr>
        <w:pStyle w:val="Heading1"/>
      </w:pPr>
      <w:r w:rsidRPr="00AC372D">
        <w:t xml:space="preserve">The objective values that can be taken from </w:t>
      </w:r>
      <w:r>
        <w:t>executing</w:t>
      </w:r>
      <w:r w:rsidRPr="00AC372D">
        <w:t xml:space="preserve"> </w:t>
      </w:r>
      <w:r w:rsidR="00DC65E6">
        <w:t>CI</w:t>
      </w:r>
      <w:r w:rsidRPr="00AC372D">
        <w:t xml:space="preserve"> in the manufacturing industry are:</w:t>
      </w:r>
    </w:p>
    <w:p w14:paraId="4F8FA585" w14:textId="60A09B69" w:rsidR="00BD671D" w:rsidRPr="00667373" w:rsidRDefault="00BD671D" w:rsidP="00696652">
      <w:pPr>
        <w:pStyle w:val="Heading1"/>
        <w:ind w:firstLine="0"/>
      </w:pPr>
      <w:r w:rsidRPr="00AC372D">
        <w:t>1</w:t>
      </w:r>
      <w:r w:rsidRPr="00667373">
        <w:t>. Increased Production Efficiency</w:t>
      </w:r>
    </w:p>
    <w:p w14:paraId="54CDC36B" w14:textId="5232BAAE" w:rsidR="00BD671D" w:rsidRPr="00AC372D" w:rsidRDefault="00DC65E6" w:rsidP="00696652">
      <w:pPr>
        <w:pStyle w:val="Heading1"/>
        <w:rPr>
          <w:b/>
        </w:rPr>
      </w:pPr>
      <w:r>
        <w:t>CI</w:t>
      </w:r>
      <w:r w:rsidR="00BD671D" w:rsidRPr="00AC372D">
        <w:t xml:space="preserve"> allows identification and </w:t>
      </w:r>
      <w:r>
        <w:t>CI</w:t>
      </w:r>
      <w:r w:rsidR="00BD671D" w:rsidRPr="00AC372D">
        <w:t xml:space="preserve"> of production processes. By streamlining workflows and reducing waste, manufacturing companies can increase operational efficiency, producing more product units in less time.</w:t>
      </w:r>
    </w:p>
    <w:p w14:paraId="74CED37C" w14:textId="3374626F" w:rsidR="00BD671D" w:rsidRPr="00667373" w:rsidRDefault="00BD671D" w:rsidP="000C5B7B">
      <w:pPr>
        <w:pStyle w:val="Heading1"/>
        <w:ind w:firstLine="0"/>
      </w:pPr>
      <w:r w:rsidRPr="00667373">
        <w:t>2. Product Quality Optimization</w:t>
      </w:r>
    </w:p>
    <w:p w14:paraId="3D94204D" w14:textId="334FF6F4" w:rsidR="00BD671D" w:rsidRPr="00AC372D" w:rsidRDefault="00BD671D" w:rsidP="00696652">
      <w:pPr>
        <w:pStyle w:val="Heading1"/>
        <w:rPr>
          <w:b/>
        </w:rPr>
      </w:pPr>
      <w:r w:rsidRPr="00AC372D">
        <w:t>The essence of continuous improvement is seen in its ability to improve product quality consistently. By identifying and addressing defects or nonconformities in the production process, companies can produce better products and meet higher quality standards.</w:t>
      </w:r>
    </w:p>
    <w:p w14:paraId="76A8054F" w14:textId="4217A37B" w:rsidR="00BD671D" w:rsidRPr="00667373" w:rsidRDefault="00BD671D" w:rsidP="000C5B7B">
      <w:pPr>
        <w:pStyle w:val="Heading1"/>
        <w:ind w:firstLine="0"/>
      </w:pPr>
      <w:r w:rsidRPr="00667373">
        <w:t>3. Reduction of Production Costs</w:t>
      </w:r>
    </w:p>
    <w:p w14:paraId="26E091A6" w14:textId="733EFFC9" w:rsidR="00BD671D" w:rsidRPr="00AC372D" w:rsidRDefault="00BD671D" w:rsidP="00696652">
      <w:pPr>
        <w:pStyle w:val="Heading1"/>
        <w:rPr>
          <w:b/>
        </w:rPr>
      </w:pPr>
      <w:r w:rsidRPr="00AC372D">
        <w:t xml:space="preserve">Companies can identify ways to reduce production costs by focusing on </w:t>
      </w:r>
      <w:r w:rsidR="00DC65E6">
        <w:t>CI</w:t>
      </w:r>
      <w:r w:rsidRPr="00AC372D">
        <w:t>. This involves efficient use of raw materials, labor, and other resources, reducing operational costs and increasing profitability.</w:t>
      </w:r>
    </w:p>
    <w:p w14:paraId="10406127" w14:textId="56497A86" w:rsidR="00BD671D" w:rsidRPr="00667373" w:rsidRDefault="00BD671D" w:rsidP="000C5B7B">
      <w:pPr>
        <w:pStyle w:val="Heading1"/>
        <w:ind w:firstLine="0"/>
      </w:pPr>
      <w:r w:rsidRPr="00667373">
        <w:t>4. Improved Time-to-Market Speed</w:t>
      </w:r>
    </w:p>
    <w:p w14:paraId="10DBD276" w14:textId="0E91D6C2" w:rsidR="00BD671D" w:rsidRPr="00AC372D" w:rsidRDefault="00DC65E6" w:rsidP="00696652">
      <w:pPr>
        <w:pStyle w:val="Heading1"/>
        <w:rPr>
          <w:b/>
        </w:rPr>
      </w:pPr>
      <w:r>
        <w:t>CI</w:t>
      </w:r>
      <w:r w:rsidR="00BD671D" w:rsidRPr="00AC372D">
        <w:t xml:space="preserve"> allows manufacturing companies to respond to the market more quickly. By minimizing production or cycle time and optimizing the product development process, a company can bring new products or product changes to market faster than its competitors.</w:t>
      </w:r>
    </w:p>
    <w:p w14:paraId="5C25C2AC" w14:textId="787D8167" w:rsidR="00BD671D" w:rsidRPr="00667373" w:rsidRDefault="00BD671D" w:rsidP="000C5B7B">
      <w:pPr>
        <w:pStyle w:val="Heading1"/>
        <w:ind w:firstLine="0"/>
      </w:pPr>
      <w:r w:rsidRPr="00667373">
        <w:t>5. Innovation Culture</w:t>
      </w:r>
    </w:p>
    <w:p w14:paraId="2FAA171A" w14:textId="7C0A1F33" w:rsidR="00BD671D" w:rsidRDefault="00BD671D" w:rsidP="00696652">
      <w:pPr>
        <w:pStyle w:val="Heading1"/>
      </w:pPr>
      <w:r w:rsidRPr="00AC372D">
        <w:t xml:space="preserve">Improvements made require innovation that involves employees. Therefore, </w:t>
      </w:r>
      <w:r w:rsidR="00DC65E6">
        <w:t>CI</w:t>
      </w:r>
      <w:r w:rsidRPr="00AC372D">
        <w:t xml:space="preserve"> creates a culture of innovation within the company. Employees will be accustomed to providing innovative ideas for products, processes, and technology in the process of carrying out improvement processes.</w:t>
      </w:r>
    </w:p>
    <w:p w14:paraId="2B451963" w14:textId="01DA4DE6" w:rsidR="00BD671D" w:rsidRPr="00667373" w:rsidRDefault="00BD671D" w:rsidP="000C5B7B">
      <w:pPr>
        <w:pStyle w:val="Heading1"/>
        <w:ind w:firstLine="0"/>
      </w:pPr>
      <w:r w:rsidRPr="00667373">
        <w:t>6. Increased Employee Engagement</w:t>
      </w:r>
    </w:p>
    <w:p w14:paraId="14EBB5BF" w14:textId="5A7ACAA9" w:rsidR="00BD671D" w:rsidRDefault="00BD671D" w:rsidP="00696652">
      <w:pPr>
        <w:pStyle w:val="Heading1"/>
      </w:pPr>
      <w:r w:rsidRPr="00AC372D">
        <w:lastRenderedPageBreak/>
        <w:t xml:space="preserve">Involving employees in </w:t>
      </w:r>
      <w:r w:rsidR="00DC65E6">
        <w:t>CI</w:t>
      </w:r>
      <w:r w:rsidRPr="00AC372D">
        <w:t xml:space="preserve"> helps increase their contribution with innovative ideas and commitment to achieving company goals.</w:t>
      </w:r>
    </w:p>
    <w:p w14:paraId="31A81E81" w14:textId="2EEB1F3D" w:rsidR="00BD671D" w:rsidRPr="00AC372D" w:rsidRDefault="00BD671D" w:rsidP="000C5B7B">
      <w:pPr>
        <w:pStyle w:val="Heading1"/>
        <w:ind w:firstLine="0"/>
      </w:pPr>
      <w:r w:rsidRPr="00667373">
        <w:t>7. Sustainability and Competitiveness</w:t>
      </w:r>
    </w:p>
    <w:p w14:paraId="19A70498" w14:textId="58EE0455" w:rsidR="00BD671D" w:rsidRPr="00AC372D" w:rsidRDefault="00BD671D" w:rsidP="00696652">
      <w:pPr>
        <w:pStyle w:val="Heading1"/>
        <w:rPr>
          <w:b/>
        </w:rPr>
      </w:pPr>
      <w:r>
        <w:t xml:space="preserve">Sustaining competitiveness in the global market requires manufacturing companies to prioritize </w:t>
      </w:r>
      <w:r w:rsidR="00DC65E6">
        <w:t>CI</w:t>
      </w:r>
      <w:r>
        <w:t>.</w:t>
      </w:r>
      <w:r w:rsidRPr="00AC372D">
        <w:t xml:space="preserve"> Companies that continually improve can stay relevant, competitive, and thrive amidst market and technological changes.</w:t>
      </w:r>
    </w:p>
    <w:p w14:paraId="2D75C3B6" w14:textId="70813179" w:rsidR="00BD671D" w:rsidRPr="006672DC" w:rsidRDefault="00BD671D" w:rsidP="00675EA3">
      <w:pPr>
        <w:pStyle w:val="Heading1"/>
      </w:pPr>
      <w:r>
        <w:t xml:space="preserve">Implementing </w:t>
      </w:r>
      <w:r w:rsidR="00DC65E6">
        <w:t>CI</w:t>
      </w:r>
      <w:r>
        <w:t xml:space="preserve"> in the manufacturing sector enhances operational efficiency and establishes a robust basis for long-term growth and corporate sustainability</w:t>
      </w:r>
      <w:r w:rsidRPr="00AC372D">
        <w:t xml:space="preserve">. </w:t>
      </w:r>
      <w:r w:rsidR="00DC65E6">
        <w:t>CI</w:t>
      </w:r>
      <w:r w:rsidRPr="00AC372D">
        <w:t xml:space="preserve"> initiatives are not just a strategy but have become necessary to remain competitive in the dynamic manufacturing world.</w:t>
      </w:r>
      <w:r w:rsidR="00675EA3">
        <w:t xml:space="preserve">  </w:t>
      </w:r>
      <w:r w:rsidRPr="004A1CEF">
        <w:t>Th</w:t>
      </w:r>
      <w:r>
        <w:t>e</w:t>
      </w:r>
      <w:r w:rsidRPr="004A1CEF">
        <w:t xml:space="preserve"> objective </w:t>
      </w:r>
      <w:r>
        <w:t xml:space="preserve">values obtained in the research </w:t>
      </w:r>
      <w:r w:rsidRPr="004A1CEF">
        <w:t>more or less agree with Singh</w:t>
      </w:r>
      <w:r>
        <w:t xml:space="preserve"> &amp; Singh (2015).  </w:t>
      </w:r>
      <w:r w:rsidRPr="006672DC">
        <w:t xml:space="preserve">Singh &amp; Singh (2015) </w:t>
      </w:r>
      <w:r>
        <w:t>carried out a worldwide investigation of manufacturing organizations, highlighting essential elements for the long-term viability of CI programs.  They emphasized the significance of managerial dedication, the encouragement of teamwork, and acknowledgment of employee contributions as pivotal factors in ensuring the sustainability of CI initiatives</w:t>
      </w:r>
      <w:r w:rsidRPr="006672DC">
        <w:t>. McLean et al. (2015) stated that to increase success in implementing CI initiatives in manufacturing environments, it is essential to pay attention to factors such as organizational culture and environment, senior management commitment, and better implementation guidelines. The current CI implementation guidelines are still not complete and user-friendly enough in a practical setting, and one of the factors that often cause the implementation of CI initiatives to fail is a lack of senior management commitment, such as management attention shifting away from the initiative, strategic priorities that focus on other things, poor management support, and insufficient engagement.</w:t>
      </w:r>
    </w:p>
    <w:p w14:paraId="467AF70A" w14:textId="34482DD9" w:rsidR="00BD671D" w:rsidRDefault="00BD671D" w:rsidP="00696652">
      <w:pPr>
        <w:pStyle w:val="Heading1"/>
      </w:pPr>
      <w:r w:rsidRPr="00AC372D">
        <w:t xml:space="preserve">In the service sector, </w:t>
      </w:r>
      <w:r w:rsidR="00DC65E6">
        <w:t>CI</w:t>
      </w:r>
      <w:r w:rsidRPr="00AC372D">
        <w:t xml:space="preserve"> has an important role.  Several things can be observed as to why </w:t>
      </w:r>
      <w:r w:rsidR="00DC65E6">
        <w:t>CI</w:t>
      </w:r>
      <w:r w:rsidRPr="00AC372D">
        <w:t xml:space="preserve"> is so crucial in the service industry.  The objective values that can be drawn are essentially:</w:t>
      </w:r>
    </w:p>
    <w:p w14:paraId="476F68D9" w14:textId="30B58DFD" w:rsidR="002B4148" w:rsidRPr="000958D3" w:rsidRDefault="002B4148" w:rsidP="000C5B7B">
      <w:pPr>
        <w:pStyle w:val="Heading1"/>
        <w:ind w:firstLine="0"/>
      </w:pPr>
      <w:r w:rsidRPr="000958D3">
        <w:t>1.  Improved Service Quality</w:t>
      </w:r>
    </w:p>
    <w:p w14:paraId="18162147" w14:textId="77777777" w:rsidR="002B4148" w:rsidRPr="00AC372D" w:rsidRDefault="002B4148" w:rsidP="00696652">
      <w:pPr>
        <w:pStyle w:val="Heading1"/>
        <w:rPr>
          <w:b/>
        </w:rPr>
      </w:pPr>
      <w:r>
        <w:t>CI</w:t>
      </w:r>
      <w:r w:rsidRPr="00AC372D">
        <w:t xml:space="preserve"> allows service providers to improve the quality of their services continuously.  Service companies can identify and address weaknesses by continually evaluating business processes and practices, increasing customer satisfaction.  The service industry is also often closely related to changing customer needs and preferences.  By implementing </w:t>
      </w:r>
      <w:r>
        <w:t>CI</w:t>
      </w:r>
      <w:r w:rsidRPr="00AC372D">
        <w:t>, service companies can become more responsive to changing customer needs, providing services that better meet their expectations and gain customer satisfaction.</w:t>
      </w:r>
    </w:p>
    <w:p w14:paraId="24076F78" w14:textId="2CC8DC3B" w:rsidR="002B4148" w:rsidRPr="000958D3" w:rsidRDefault="002B4148" w:rsidP="000C5B7B">
      <w:pPr>
        <w:pStyle w:val="Heading1"/>
        <w:ind w:firstLine="0"/>
      </w:pPr>
      <w:r w:rsidRPr="000958D3">
        <w:t>2.  Operational Efficiency</w:t>
      </w:r>
    </w:p>
    <w:p w14:paraId="4C4C1DCB" w14:textId="77777777" w:rsidR="002B4148" w:rsidRPr="00AC372D" w:rsidRDefault="002B4148" w:rsidP="00696652">
      <w:pPr>
        <w:pStyle w:val="Heading1"/>
        <w:rPr>
          <w:b/>
        </w:rPr>
      </w:pPr>
      <w:r w:rsidRPr="00AC372D">
        <w:t xml:space="preserve">Implementing </w:t>
      </w:r>
      <w:r>
        <w:t>CI</w:t>
      </w:r>
      <w:r w:rsidRPr="00AC372D">
        <w:t xml:space="preserve"> can help service companies improve their operational efficiency.  By identifying and continuously improving business processes, companies can reduce waste of time and resources, increase productivity, and optimize operating costs.</w:t>
      </w:r>
    </w:p>
    <w:p w14:paraId="0741F157" w14:textId="79FE5326" w:rsidR="00BD671D" w:rsidRPr="00AC372D" w:rsidRDefault="00BD671D" w:rsidP="000C5B7B">
      <w:pPr>
        <w:pStyle w:val="Heading1"/>
        <w:ind w:firstLine="0"/>
      </w:pPr>
      <w:r w:rsidRPr="00AC372D">
        <w:t xml:space="preserve">3.  </w:t>
      </w:r>
      <w:r w:rsidRPr="000958D3">
        <w:t>Service Innovation</w:t>
      </w:r>
    </w:p>
    <w:p w14:paraId="07D44C55" w14:textId="3F80ACB3" w:rsidR="00BD671D" w:rsidRPr="00AC372D" w:rsidRDefault="00DC65E6" w:rsidP="00696652">
      <w:pPr>
        <w:pStyle w:val="Heading1"/>
        <w:rPr>
          <w:b/>
        </w:rPr>
      </w:pPr>
      <w:r>
        <w:t>CI</w:t>
      </w:r>
      <w:r w:rsidR="00BD671D" w:rsidRPr="00AC372D">
        <w:t xml:space="preserve"> encourages a culture of innovation in service provision.  Service companies that continuously implement improvements can create innovations in new services or significant enhancements to existing services.</w:t>
      </w:r>
    </w:p>
    <w:p w14:paraId="7681156B" w14:textId="430A3775" w:rsidR="00BD671D" w:rsidRPr="000958D3" w:rsidRDefault="00BD671D" w:rsidP="000C5B7B">
      <w:pPr>
        <w:pStyle w:val="Heading1"/>
        <w:ind w:firstLine="0"/>
      </w:pPr>
      <w:r w:rsidRPr="000958D3">
        <w:t>4.  Effectiveness of quality management system</w:t>
      </w:r>
    </w:p>
    <w:p w14:paraId="511FA115" w14:textId="77777777" w:rsidR="00BD671D" w:rsidRPr="00AC372D" w:rsidRDefault="00BD671D" w:rsidP="00696652">
      <w:pPr>
        <w:pStyle w:val="Heading1"/>
        <w:rPr>
          <w:b/>
        </w:rPr>
      </w:pPr>
      <w:r w:rsidRPr="00AC372D">
        <w:t xml:space="preserve">CI will bring the effectiveness of a quality management system that engages employees and the environment.  Better standardization, documentation, and evaluation of the system will have a good impact on employee performance.    </w:t>
      </w:r>
    </w:p>
    <w:p w14:paraId="45737C2B" w14:textId="4BBD9501" w:rsidR="00BD671D" w:rsidRPr="000958D3" w:rsidRDefault="00BD671D" w:rsidP="000C5B7B">
      <w:pPr>
        <w:pStyle w:val="Heading1"/>
        <w:ind w:firstLine="0"/>
      </w:pPr>
      <w:r w:rsidRPr="000958D3">
        <w:t>5.  Competitive Advantage</w:t>
      </w:r>
    </w:p>
    <w:p w14:paraId="1CD43788" w14:textId="28899F88" w:rsidR="00BD671D" w:rsidRPr="00AC372D" w:rsidRDefault="00BD671D" w:rsidP="00696652">
      <w:pPr>
        <w:pStyle w:val="Heading1"/>
        <w:rPr>
          <w:b/>
        </w:rPr>
      </w:pPr>
      <w:r w:rsidRPr="00AC372D">
        <w:t xml:space="preserve">In a competitive business environment, service companies that can adapt and improve themselves continuously will have a competitive advantage.  </w:t>
      </w:r>
      <w:r w:rsidR="00DC65E6">
        <w:t>CI</w:t>
      </w:r>
      <w:r w:rsidRPr="00AC372D">
        <w:t xml:space="preserve"> allows companies to manage capacity and remain relevant and competitive.  Customers tend to choose service providers who offer quality and innovative services.  </w:t>
      </w:r>
      <w:r w:rsidR="00DC65E6">
        <w:t>CI</w:t>
      </w:r>
      <w:r w:rsidRPr="00AC372D">
        <w:t xml:space="preserve"> helps build a company's reputation as a service provider that strives to be the best and increases its attractiveness in the market.</w:t>
      </w:r>
      <w:r w:rsidR="007C3DD5">
        <w:t xml:space="preserve">  </w:t>
      </w:r>
      <w:r w:rsidRPr="00AC372D">
        <w:t xml:space="preserve">Overall, </w:t>
      </w:r>
      <w:r w:rsidR="00DC65E6">
        <w:t>CI</w:t>
      </w:r>
      <w:r w:rsidRPr="00AC372D">
        <w:t xml:space="preserve"> is a necessary strategy for service companies.  Service companies can continually seek to improve quality, efficiency, and innovation to build strong customer relationships, create competitive advantages, and achieve long-term success in dynamic markets.</w:t>
      </w:r>
    </w:p>
    <w:p w14:paraId="07300101" w14:textId="77777777" w:rsidR="00ED44E9" w:rsidRDefault="00ED44E9" w:rsidP="00696652">
      <w:pPr>
        <w:pStyle w:val="Heading1"/>
      </w:pPr>
    </w:p>
    <w:p w14:paraId="14632936" w14:textId="5F3173B0" w:rsidR="00BD671D" w:rsidRPr="000C5B7B" w:rsidRDefault="00BD671D" w:rsidP="000C5B7B">
      <w:pPr>
        <w:pStyle w:val="Heading1"/>
        <w:ind w:firstLine="0"/>
        <w:rPr>
          <w:b/>
          <w:bCs w:val="0"/>
        </w:rPr>
      </w:pPr>
      <w:r w:rsidRPr="000C5B7B">
        <w:rPr>
          <w:b/>
          <w:bCs w:val="0"/>
        </w:rPr>
        <w:t>3.</w:t>
      </w:r>
      <w:r w:rsidR="00C4268A" w:rsidRPr="000C5B7B">
        <w:rPr>
          <w:b/>
          <w:bCs w:val="0"/>
        </w:rPr>
        <w:t>4</w:t>
      </w:r>
      <w:r w:rsidRPr="000C5B7B">
        <w:rPr>
          <w:b/>
          <w:bCs w:val="0"/>
        </w:rPr>
        <w:t xml:space="preserve"> Obstacles and challenges in implementing </w:t>
      </w:r>
      <w:r w:rsidR="00DC65E6" w:rsidRPr="000C5B7B">
        <w:rPr>
          <w:b/>
          <w:bCs w:val="0"/>
        </w:rPr>
        <w:t>CI</w:t>
      </w:r>
      <w:r w:rsidRPr="000C5B7B">
        <w:rPr>
          <w:b/>
          <w:bCs w:val="0"/>
        </w:rPr>
        <w:t xml:space="preserve"> in Indonesia</w:t>
      </w:r>
    </w:p>
    <w:p w14:paraId="3B30B710" w14:textId="4BB0FF85" w:rsidR="00BD671D" w:rsidRDefault="00BD671D" w:rsidP="000C5B7B">
      <w:pPr>
        <w:pStyle w:val="Heading1"/>
        <w:spacing w:before="240"/>
        <w:rPr>
          <w:rFonts w:eastAsia="Calibri"/>
        </w:rPr>
      </w:pPr>
      <w:r w:rsidRPr="00AC372D">
        <w:rPr>
          <w:rFonts w:eastAsia="Calibri"/>
          <w:lang w:val="id-ID"/>
        </w:rPr>
        <w:t xml:space="preserve">Implementing </w:t>
      </w:r>
      <w:r w:rsidR="00DC65E6">
        <w:rPr>
          <w:rFonts w:eastAsia="Calibri"/>
        </w:rPr>
        <w:t>CI</w:t>
      </w:r>
      <w:r w:rsidRPr="00AC372D">
        <w:rPr>
          <w:rFonts w:eastAsia="Calibri"/>
          <w:lang w:val="id-ID"/>
        </w:rPr>
        <w:t xml:space="preserve"> in Indonesia faces challenges covering culture, management, and business conditions. An organizational culture that is resistant to change can be a barrier. At the same time, a lack of understanding of </w:t>
      </w:r>
      <w:r w:rsidR="00DC65E6">
        <w:rPr>
          <w:rFonts w:eastAsia="Calibri"/>
        </w:rPr>
        <w:t>CI</w:t>
      </w:r>
      <w:r w:rsidRPr="00AC372D">
        <w:rPr>
          <w:rFonts w:eastAsia="Calibri"/>
          <w:lang w:val="id-ID"/>
        </w:rPr>
        <w:t xml:space="preserve"> and management support can hinder the implementation process. Economic factors, such as limited resources, can also affect a company's ability to adopt </w:t>
      </w:r>
      <w:r w:rsidR="00DC65E6">
        <w:rPr>
          <w:rFonts w:eastAsia="Calibri"/>
        </w:rPr>
        <w:t>CI</w:t>
      </w:r>
      <w:r w:rsidRPr="00AC372D">
        <w:rPr>
          <w:rFonts w:eastAsia="Calibri"/>
          <w:lang w:val="id-ID"/>
        </w:rPr>
        <w:t xml:space="preserve"> effectively. A lack of </w:t>
      </w:r>
      <w:r w:rsidR="00A75B74">
        <w:rPr>
          <w:rFonts w:eastAsia="Calibri"/>
        </w:rPr>
        <w:lastRenderedPageBreak/>
        <w:t>CI</w:t>
      </w:r>
      <w:r w:rsidRPr="00AC372D">
        <w:rPr>
          <w:rFonts w:eastAsia="Calibri"/>
          <w:lang w:val="id-ID"/>
        </w:rPr>
        <w:t xml:space="preserve"> education and low levels of employee engagement are also challenges that must be addressed. Uncertain regulations and pressure for quick results can also interfere with </w:t>
      </w:r>
      <w:r w:rsidR="00DC65E6">
        <w:rPr>
          <w:rFonts w:eastAsia="Calibri"/>
        </w:rPr>
        <w:t>CI</w:t>
      </w:r>
      <w:r w:rsidRPr="00AC372D">
        <w:rPr>
          <w:rFonts w:eastAsia="Calibri"/>
          <w:lang w:val="id-ID"/>
        </w:rPr>
        <w:t xml:space="preserve"> efforts. Therefore, companies need to focus efforts on education, building a culture that supports improvement, and ensuring full support from the leadership level to implement </w:t>
      </w:r>
      <w:r w:rsidR="00DC65E6">
        <w:rPr>
          <w:rFonts w:eastAsia="Calibri"/>
        </w:rPr>
        <w:t>CI</w:t>
      </w:r>
      <w:r w:rsidRPr="00AC372D">
        <w:rPr>
          <w:rFonts w:eastAsia="Calibri"/>
          <w:lang w:val="id-ID"/>
        </w:rPr>
        <w:t xml:space="preserve"> successfully and effectively.</w:t>
      </w:r>
      <w:r w:rsidR="00723BD0">
        <w:rPr>
          <w:rFonts w:eastAsia="Calibri"/>
        </w:rPr>
        <w:t xml:space="preserve">  </w:t>
      </w:r>
    </w:p>
    <w:p w14:paraId="1E1250B0" w14:textId="77777777" w:rsidR="00503332" w:rsidRPr="00030E64" w:rsidRDefault="00503332" w:rsidP="00ED44E9">
      <w:pPr>
        <w:pStyle w:val="Heading2"/>
      </w:pPr>
      <w:r w:rsidRPr="00030E64">
        <w:t xml:space="preserve">4. </w:t>
      </w:r>
      <w:r w:rsidR="009330EA" w:rsidRPr="00030E64">
        <w:t>Conclusion</w:t>
      </w:r>
    </w:p>
    <w:p w14:paraId="604771E6" w14:textId="0F8E731D" w:rsidR="0074725C" w:rsidRDefault="00367DFF" w:rsidP="0074725C">
      <w:pPr>
        <w:pStyle w:val="Heading1"/>
        <w:spacing w:before="240"/>
        <w:rPr>
          <w:rFonts w:eastAsia="Calibri"/>
        </w:rPr>
      </w:pPr>
      <w:r w:rsidRPr="00AC65CD">
        <w:t>The conclusion drawn from this research is the implementation of continuous improvement through a continuous process, which results in improved work systems in the industry</w:t>
      </w:r>
      <w:bookmarkStart w:id="4" w:name="_Hlk155165140"/>
      <w:r w:rsidRPr="00AC65CD">
        <w:t xml:space="preserve">. The objective value on implementing </w:t>
      </w:r>
      <w:r w:rsidR="00A75B74">
        <w:t>CI</w:t>
      </w:r>
      <w:r w:rsidRPr="00AC65CD">
        <w:t xml:space="preserve"> in the manufacturing industries are increased production efficiency, product quality optimization, reduction of production costs, improved time-to-market speed, innovation culture, increased employee engagement, and sustainability and competitiveness.  Implementing </w:t>
      </w:r>
      <w:r w:rsidR="00A75B74">
        <w:t>CI</w:t>
      </w:r>
      <w:r w:rsidRPr="00AC65CD">
        <w:t xml:space="preserve"> in the service industry have objective value on improved service quality, operational efficiency, service innovation, effectiveness of quality management system, and competitive advantage.</w:t>
      </w:r>
      <w:bookmarkEnd w:id="4"/>
      <w:r w:rsidR="0074725C" w:rsidRPr="0074725C">
        <w:rPr>
          <w:rFonts w:eastAsia="Calibri"/>
        </w:rPr>
        <w:t xml:space="preserve"> </w:t>
      </w:r>
      <w:r w:rsidR="0074725C">
        <w:rPr>
          <w:rFonts w:eastAsia="Calibri"/>
        </w:rPr>
        <w:t xml:space="preserve"> Stud</w:t>
      </w:r>
      <w:r w:rsidR="00F3686D">
        <w:rPr>
          <w:rFonts w:eastAsia="Calibri"/>
        </w:rPr>
        <w:t>ies</w:t>
      </w:r>
      <w:r w:rsidR="0074725C">
        <w:rPr>
          <w:rFonts w:eastAsia="Calibri"/>
        </w:rPr>
        <w:t xml:space="preserve"> on the</w:t>
      </w:r>
      <w:r w:rsidR="00F3686D">
        <w:rPr>
          <w:rFonts w:eastAsia="Calibri"/>
        </w:rPr>
        <w:t xml:space="preserve"> CI practices across supply chain and the impact of</w:t>
      </w:r>
      <w:r w:rsidR="0074725C">
        <w:rPr>
          <w:rFonts w:eastAsia="Calibri"/>
        </w:rPr>
        <w:t xml:space="preserve"> </w:t>
      </w:r>
      <w:r w:rsidR="00C31788">
        <w:rPr>
          <w:rFonts w:eastAsia="Calibri"/>
        </w:rPr>
        <w:t xml:space="preserve">CI </w:t>
      </w:r>
      <w:r w:rsidR="0074725C">
        <w:rPr>
          <w:rFonts w:eastAsia="Calibri"/>
        </w:rPr>
        <w:t xml:space="preserve">implementation on financial performance </w:t>
      </w:r>
      <w:r w:rsidR="00F3686D">
        <w:rPr>
          <w:rFonts w:eastAsia="Calibri"/>
        </w:rPr>
        <w:t>are</w:t>
      </w:r>
      <w:r w:rsidR="0074725C">
        <w:rPr>
          <w:rFonts w:eastAsia="Calibri"/>
        </w:rPr>
        <w:t xml:space="preserve"> suggested for future research.  </w:t>
      </w:r>
    </w:p>
    <w:p w14:paraId="0B3338A3" w14:textId="3E88EAF9" w:rsidR="00D51D17" w:rsidRPr="00D44C18" w:rsidRDefault="006272B0" w:rsidP="00C13969">
      <w:pPr>
        <w:pStyle w:val="Heading2"/>
        <w:widowControl w:val="0"/>
        <w:rPr>
          <w:lang w:val="en-US"/>
        </w:rPr>
      </w:pPr>
      <w:hyperlink r:id="rId24" w:history="1">
        <w:r w:rsidR="00D51D17" w:rsidRPr="00D44C18">
          <w:t>Acknowledgments</w:t>
        </w:r>
      </w:hyperlink>
    </w:p>
    <w:p w14:paraId="47108102" w14:textId="2012E72C" w:rsidR="00D44C18" w:rsidRPr="00D44C18" w:rsidRDefault="00091AC7" w:rsidP="00C13969">
      <w:pPr>
        <w:pStyle w:val="Content"/>
        <w:widowControl w:val="0"/>
      </w:pPr>
      <w:r>
        <w:t xml:space="preserve">We would like to express our sincere gratitude to Universitas Buana </w:t>
      </w:r>
      <w:proofErr w:type="spellStart"/>
      <w:r>
        <w:t>Perjuangan</w:t>
      </w:r>
      <w:proofErr w:type="spellEnd"/>
      <w:r>
        <w:t xml:space="preserve"> Karawang for their support and resources provided for this research.  Special thanks go to Aji </w:t>
      </w:r>
      <w:proofErr w:type="spellStart"/>
      <w:r>
        <w:t>Sukma</w:t>
      </w:r>
      <w:proofErr w:type="spellEnd"/>
      <w:r>
        <w:t xml:space="preserve"> Muhammad and </w:t>
      </w:r>
      <w:proofErr w:type="spellStart"/>
      <w:r>
        <w:t>Mochamad</w:t>
      </w:r>
      <w:proofErr w:type="spellEnd"/>
      <w:r>
        <w:t xml:space="preserve"> </w:t>
      </w:r>
      <w:proofErr w:type="spellStart"/>
      <w:r>
        <w:t>Rafli</w:t>
      </w:r>
      <w:proofErr w:type="spellEnd"/>
      <w:r>
        <w:t xml:space="preserve"> for the help in collecting data throughout the study.</w:t>
      </w:r>
    </w:p>
    <w:p w14:paraId="5F32019E" w14:textId="77777777" w:rsidR="00D51D17" w:rsidRPr="00030E64" w:rsidRDefault="00D51D17" w:rsidP="00C13969">
      <w:pPr>
        <w:pStyle w:val="Content"/>
        <w:widowControl w:val="0"/>
      </w:pPr>
    </w:p>
    <w:p w14:paraId="1C74E6B6" w14:textId="767AFC88" w:rsidR="00503332" w:rsidRPr="003955AB" w:rsidRDefault="009330EA" w:rsidP="00C13969">
      <w:pPr>
        <w:pStyle w:val="Heading2"/>
        <w:widowControl w:val="0"/>
        <w:rPr>
          <w:lang w:val="en-US"/>
        </w:rPr>
      </w:pPr>
      <w:r w:rsidRPr="003955AB">
        <w:t>References</w:t>
      </w:r>
    </w:p>
    <w:p w14:paraId="6969D42C" w14:textId="77777777" w:rsidR="000752A7" w:rsidRDefault="00367DFF" w:rsidP="000752A7">
      <w:pPr>
        <w:pStyle w:val="Heading1"/>
        <w:ind w:left="567" w:hanging="567"/>
        <w:rPr>
          <w:shd w:val="clear" w:color="auto" w:fill="FFFFFF"/>
        </w:rPr>
      </w:pPr>
      <w:r w:rsidRPr="00115A9D">
        <w:rPr>
          <w:shd w:val="clear" w:color="auto" w:fill="FFFFFF"/>
        </w:rPr>
        <w:t xml:space="preserve">Abdullah, H. (2013). </w:t>
      </w:r>
      <w:proofErr w:type="spellStart"/>
      <w:r w:rsidRPr="00115A9D">
        <w:rPr>
          <w:shd w:val="clear" w:color="auto" w:fill="FFFFFF"/>
        </w:rPr>
        <w:t>Penerapan</w:t>
      </w:r>
      <w:proofErr w:type="spellEnd"/>
      <w:r w:rsidRPr="00115A9D">
        <w:rPr>
          <w:shd w:val="clear" w:color="auto" w:fill="FFFFFF"/>
        </w:rPr>
        <w:t xml:space="preserve"> </w:t>
      </w:r>
      <w:proofErr w:type="spellStart"/>
      <w:r w:rsidR="00EA3408" w:rsidRPr="00115A9D">
        <w:rPr>
          <w:shd w:val="clear" w:color="auto" w:fill="FFFFFF"/>
        </w:rPr>
        <w:t>m</w:t>
      </w:r>
      <w:r w:rsidRPr="00115A9D">
        <w:rPr>
          <w:shd w:val="clear" w:color="auto" w:fill="FFFFFF"/>
        </w:rPr>
        <w:t>etode</w:t>
      </w:r>
      <w:proofErr w:type="spellEnd"/>
      <w:r w:rsidRPr="00115A9D">
        <w:rPr>
          <w:shd w:val="clear" w:color="auto" w:fill="FFFFFF"/>
        </w:rPr>
        <w:t xml:space="preserve"> Kaizen </w:t>
      </w:r>
      <w:proofErr w:type="spellStart"/>
      <w:r w:rsidR="00EA3408" w:rsidRPr="00115A9D">
        <w:rPr>
          <w:shd w:val="clear" w:color="auto" w:fill="FFFFFF"/>
        </w:rPr>
        <w:t>u</w:t>
      </w:r>
      <w:r w:rsidRPr="00115A9D">
        <w:rPr>
          <w:shd w:val="clear" w:color="auto" w:fill="FFFFFF"/>
        </w:rPr>
        <w:t>ntuk</w:t>
      </w:r>
      <w:proofErr w:type="spellEnd"/>
      <w:r w:rsidRPr="00115A9D">
        <w:rPr>
          <w:shd w:val="clear" w:color="auto" w:fill="FFFFFF"/>
        </w:rPr>
        <w:t xml:space="preserve"> </w:t>
      </w:r>
      <w:proofErr w:type="spellStart"/>
      <w:r w:rsidR="00EA3408" w:rsidRPr="00115A9D">
        <w:rPr>
          <w:shd w:val="clear" w:color="auto" w:fill="FFFFFF"/>
        </w:rPr>
        <w:t>p</w:t>
      </w:r>
      <w:r w:rsidRPr="00115A9D">
        <w:rPr>
          <w:shd w:val="clear" w:color="auto" w:fill="FFFFFF"/>
        </w:rPr>
        <w:t>eningkatan</w:t>
      </w:r>
      <w:proofErr w:type="spellEnd"/>
      <w:r w:rsidRPr="00115A9D">
        <w:rPr>
          <w:shd w:val="clear" w:color="auto" w:fill="FFFFFF"/>
        </w:rPr>
        <w:t xml:space="preserve"> </w:t>
      </w:r>
      <w:proofErr w:type="spellStart"/>
      <w:r w:rsidR="00EA3408" w:rsidRPr="00115A9D">
        <w:rPr>
          <w:shd w:val="clear" w:color="auto" w:fill="FFFFFF"/>
        </w:rPr>
        <w:t>m</w:t>
      </w:r>
      <w:r w:rsidRPr="00115A9D">
        <w:rPr>
          <w:shd w:val="clear" w:color="auto" w:fill="FFFFFF"/>
        </w:rPr>
        <w:t>utu</w:t>
      </w:r>
      <w:proofErr w:type="spellEnd"/>
      <w:r w:rsidRPr="00115A9D">
        <w:rPr>
          <w:shd w:val="clear" w:color="auto" w:fill="FFFFFF"/>
        </w:rPr>
        <w:t xml:space="preserve"> </w:t>
      </w:r>
      <w:proofErr w:type="spellStart"/>
      <w:r w:rsidR="00EA3408" w:rsidRPr="00115A9D">
        <w:rPr>
          <w:shd w:val="clear" w:color="auto" w:fill="FFFFFF"/>
        </w:rPr>
        <w:t>p</w:t>
      </w:r>
      <w:r w:rsidRPr="00115A9D">
        <w:rPr>
          <w:shd w:val="clear" w:color="auto" w:fill="FFFFFF"/>
        </w:rPr>
        <w:t>roduk</w:t>
      </w:r>
      <w:proofErr w:type="spellEnd"/>
      <w:r w:rsidRPr="00115A9D">
        <w:rPr>
          <w:shd w:val="clear" w:color="auto" w:fill="FFFFFF"/>
        </w:rPr>
        <w:t xml:space="preserve"> </w:t>
      </w:r>
      <w:proofErr w:type="spellStart"/>
      <w:r w:rsidR="00EA3408" w:rsidRPr="00115A9D">
        <w:rPr>
          <w:shd w:val="clear" w:color="auto" w:fill="FFFFFF"/>
        </w:rPr>
        <w:t>k</w:t>
      </w:r>
      <w:r w:rsidRPr="00115A9D">
        <w:rPr>
          <w:shd w:val="clear" w:color="auto" w:fill="FFFFFF"/>
        </w:rPr>
        <w:t>omponen</w:t>
      </w:r>
      <w:proofErr w:type="spellEnd"/>
      <w:r w:rsidRPr="00115A9D">
        <w:rPr>
          <w:shd w:val="clear" w:color="auto" w:fill="FFFFFF"/>
        </w:rPr>
        <w:t xml:space="preserve"> </w:t>
      </w:r>
      <w:proofErr w:type="spellStart"/>
      <w:r w:rsidR="00EA3408" w:rsidRPr="00115A9D">
        <w:rPr>
          <w:shd w:val="clear" w:color="auto" w:fill="FFFFFF"/>
        </w:rPr>
        <w:t>o</w:t>
      </w:r>
      <w:r w:rsidRPr="00115A9D">
        <w:rPr>
          <w:shd w:val="clear" w:color="auto" w:fill="FFFFFF"/>
        </w:rPr>
        <w:t>tomotif</w:t>
      </w:r>
      <w:proofErr w:type="spellEnd"/>
      <w:r w:rsidRPr="00115A9D">
        <w:rPr>
          <w:shd w:val="clear" w:color="auto" w:fill="FFFFFF"/>
        </w:rPr>
        <w:t>. </w:t>
      </w:r>
      <w:proofErr w:type="spellStart"/>
      <w:r w:rsidRPr="00115A9D">
        <w:rPr>
          <w:i/>
          <w:iCs/>
          <w:shd w:val="clear" w:color="auto" w:fill="FFFFFF"/>
        </w:rPr>
        <w:t>Jurnal</w:t>
      </w:r>
      <w:proofErr w:type="spellEnd"/>
      <w:r w:rsidRPr="00115A9D">
        <w:rPr>
          <w:i/>
          <w:iCs/>
          <w:shd w:val="clear" w:color="auto" w:fill="FFFFFF"/>
        </w:rPr>
        <w:t xml:space="preserve"> </w:t>
      </w:r>
      <w:proofErr w:type="spellStart"/>
      <w:r w:rsidRPr="00115A9D">
        <w:rPr>
          <w:i/>
          <w:iCs/>
          <w:shd w:val="clear" w:color="auto" w:fill="FFFFFF"/>
        </w:rPr>
        <w:t>Teknologi</w:t>
      </w:r>
      <w:proofErr w:type="spellEnd"/>
      <w:r w:rsidRPr="00115A9D">
        <w:rPr>
          <w:i/>
          <w:iCs/>
          <w:shd w:val="clear" w:color="auto" w:fill="FFFFFF"/>
        </w:rPr>
        <w:t xml:space="preserve"> Bahan dan Barang Teknik</w:t>
      </w:r>
      <w:r w:rsidRPr="00115A9D">
        <w:rPr>
          <w:shd w:val="clear" w:color="auto" w:fill="FFFFFF"/>
        </w:rPr>
        <w:t>, </w:t>
      </w:r>
      <w:r w:rsidRPr="00115A9D">
        <w:rPr>
          <w:i/>
          <w:iCs/>
          <w:shd w:val="clear" w:color="auto" w:fill="FFFFFF"/>
        </w:rPr>
        <w:t>3</w:t>
      </w:r>
      <w:r w:rsidRPr="00115A9D">
        <w:rPr>
          <w:shd w:val="clear" w:color="auto" w:fill="FFFFFF"/>
        </w:rPr>
        <w:t>(1), 31-40.</w:t>
      </w:r>
    </w:p>
    <w:p w14:paraId="19D93704" w14:textId="614D48FB" w:rsidR="000752A7" w:rsidRDefault="00367DFF" w:rsidP="000752A7">
      <w:pPr>
        <w:pStyle w:val="Heading1"/>
        <w:ind w:left="567" w:hanging="567"/>
        <w:rPr>
          <w:shd w:val="clear" w:color="auto" w:fill="FFFFFF"/>
        </w:rPr>
      </w:pPr>
      <w:proofErr w:type="spellStart"/>
      <w:r w:rsidRPr="00115A9D">
        <w:rPr>
          <w:shd w:val="clear" w:color="auto" w:fill="FFFFFF"/>
        </w:rPr>
        <w:t>Adawia</w:t>
      </w:r>
      <w:proofErr w:type="spellEnd"/>
      <w:r w:rsidRPr="00115A9D">
        <w:rPr>
          <w:shd w:val="clear" w:color="auto" w:fill="FFFFFF"/>
        </w:rPr>
        <w:t xml:space="preserve">, P. R., </w:t>
      </w:r>
      <w:r w:rsidR="003B429D">
        <w:rPr>
          <w:shd w:val="clear" w:color="auto" w:fill="FFFFFF"/>
        </w:rPr>
        <w:t>&amp;</w:t>
      </w:r>
      <w:r w:rsidRPr="00115A9D">
        <w:rPr>
          <w:shd w:val="clear" w:color="auto" w:fill="FFFFFF"/>
        </w:rPr>
        <w:t xml:space="preserve"> Azizah, A. (2020). </w:t>
      </w:r>
      <w:proofErr w:type="spellStart"/>
      <w:r w:rsidRPr="00115A9D">
        <w:rPr>
          <w:shd w:val="clear" w:color="auto" w:fill="FFFFFF"/>
        </w:rPr>
        <w:t>Analisis</w:t>
      </w:r>
      <w:proofErr w:type="spellEnd"/>
      <w:r w:rsidRPr="00115A9D">
        <w:rPr>
          <w:shd w:val="clear" w:color="auto" w:fill="FFFFFF"/>
        </w:rPr>
        <w:t xml:space="preserve"> </w:t>
      </w:r>
      <w:proofErr w:type="spellStart"/>
      <w:r w:rsidR="00EA3408" w:rsidRPr="00115A9D">
        <w:rPr>
          <w:shd w:val="clear" w:color="auto" w:fill="FFFFFF"/>
        </w:rPr>
        <w:t>p</w:t>
      </w:r>
      <w:r w:rsidRPr="00115A9D">
        <w:rPr>
          <w:shd w:val="clear" w:color="auto" w:fill="FFFFFF"/>
        </w:rPr>
        <w:t>enerapan</w:t>
      </w:r>
      <w:proofErr w:type="spellEnd"/>
      <w:r w:rsidRPr="00115A9D">
        <w:rPr>
          <w:shd w:val="clear" w:color="auto" w:fill="FFFFFF"/>
        </w:rPr>
        <w:t xml:space="preserve"> </w:t>
      </w:r>
      <w:proofErr w:type="spellStart"/>
      <w:r w:rsidR="00EA3408" w:rsidRPr="00115A9D">
        <w:rPr>
          <w:shd w:val="clear" w:color="auto" w:fill="FFFFFF"/>
        </w:rPr>
        <w:t>m</w:t>
      </w:r>
      <w:r w:rsidRPr="00115A9D">
        <w:rPr>
          <w:shd w:val="clear" w:color="auto" w:fill="FFFFFF"/>
        </w:rPr>
        <w:t>etode</w:t>
      </w:r>
      <w:proofErr w:type="spellEnd"/>
      <w:r w:rsidRPr="00115A9D">
        <w:rPr>
          <w:shd w:val="clear" w:color="auto" w:fill="FFFFFF"/>
        </w:rPr>
        <w:t xml:space="preserve"> Kaizen </w:t>
      </w:r>
      <w:proofErr w:type="spellStart"/>
      <w:r w:rsidR="00EA3408" w:rsidRPr="00115A9D">
        <w:rPr>
          <w:shd w:val="clear" w:color="auto" w:fill="FFFFFF"/>
        </w:rPr>
        <w:t>t</w:t>
      </w:r>
      <w:r w:rsidRPr="00115A9D">
        <w:rPr>
          <w:shd w:val="clear" w:color="auto" w:fill="FFFFFF"/>
        </w:rPr>
        <w:t>erhadap</w:t>
      </w:r>
      <w:proofErr w:type="spellEnd"/>
      <w:r w:rsidRPr="00115A9D">
        <w:rPr>
          <w:shd w:val="clear" w:color="auto" w:fill="FFFFFF"/>
        </w:rPr>
        <w:t xml:space="preserve"> </w:t>
      </w:r>
      <w:proofErr w:type="spellStart"/>
      <w:r w:rsidR="00EA3408" w:rsidRPr="00115A9D">
        <w:rPr>
          <w:shd w:val="clear" w:color="auto" w:fill="FFFFFF"/>
        </w:rPr>
        <w:t>i</w:t>
      </w:r>
      <w:r w:rsidRPr="00115A9D">
        <w:rPr>
          <w:shd w:val="clear" w:color="auto" w:fill="FFFFFF"/>
        </w:rPr>
        <w:t>mportasi</w:t>
      </w:r>
      <w:proofErr w:type="spellEnd"/>
      <w:r w:rsidRPr="00115A9D">
        <w:rPr>
          <w:shd w:val="clear" w:color="auto" w:fill="FFFFFF"/>
        </w:rPr>
        <w:t xml:space="preserve"> </w:t>
      </w:r>
      <w:r w:rsidR="00EA3408" w:rsidRPr="00115A9D">
        <w:rPr>
          <w:shd w:val="clear" w:color="auto" w:fill="FFFFFF"/>
        </w:rPr>
        <w:t>m</w:t>
      </w:r>
      <w:r w:rsidRPr="00115A9D">
        <w:rPr>
          <w:shd w:val="clear" w:color="auto" w:fill="FFFFFF"/>
        </w:rPr>
        <w:t xml:space="preserve">aterial </w:t>
      </w:r>
      <w:proofErr w:type="spellStart"/>
      <w:r w:rsidR="00EA3408" w:rsidRPr="00115A9D">
        <w:rPr>
          <w:shd w:val="clear" w:color="auto" w:fill="FFFFFF"/>
        </w:rPr>
        <w:t>p</w:t>
      </w:r>
      <w:r w:rsidRPr="00115A9D">
        <w:rPr>
          <w:shd w:val="clear" w:color="auto" w:fill="FFFFFF"/>
        </w:rPr>
        <w:t>roduksi</w:t>
      </w:r>
      <w:proofErr w:type="spellEnd"/>
      <w:r w:rsidRPr="00115A9D">
        <w:rPr>
          <w:shd w:val="clear" w:color="auto" w:fill="FFFFFF"/>
        </w:rPr>
        <w:t xml:space="preserve"> </w:t>
      </w:r>
      <w:r w:rsidR="00EA3408" w:rsidRPr="00115A9D">
        <w:rPr>
          <w:shd w:val="clear" w:color="auto" w:fill="FFFFFF"/>
        </w:rPr>
        <w:t>p</w:t>
      </w:r>
      <w:r w:rsidRPr="00115A9D">
        <w:rPr>
          <w:shd w:val="clear" w:color="auto" w:fill="FFFFFF"/>
        </w:rPr>
        <w:t xml:space="preserve">ada </w:t>
      </w:r>
      <w:proofErr w:type="spellStart"/>
      <w:r w:rsidR="00EA3408" w:rsidRPr="00115A9D">
        <w:rPr>
          <w:shd w:val="clear" w:color="auto" w:fill="FFFFFF"/>
        </w:rPr>
        <w:t>p</w:t>
      </w:r>
      <w:r w:rsidRPr="00115A9D">
        <w:rPr>
          <w:shd w:val="clear" w:color="auto" w:fill="FFFFFF"/>
        </w:rPr>
        <w:t>erusahaan</w:t>
      </w:r>
      <w:proofErr w:type="spellEnd"/>
      <w:r w:rsidRPr="00115A9D">
        <w:rPr>
          <w:shd w:val="clear" w:color="auto" w:fill="FFFFFF"/>
        </w:rPr>
        <w:t xml:space="preserve"> </w:t>
      </w:r>
      <w:proofErr w:type="spellStart"/>
      <w:r w:rsidR="00EA3408" w:rsidRPr="00115A9D">
        <w:rPr>
          <w:shd w:val="clear" w:color="auto" w:fill="FFFFFF"/>
        </w:rPr>
        <w:t>m</w:t>
      </w:r>
      <w:r w:rsidRPr="00115A9D">
        <w:rPr>
          <w:shd w:val="clear" w:color="auto" w:fill="FFFFFF"/>
        </w:rPr>
        <w:t>anufaktur</w:t>
      </w:r>
      <w:proofErr w:type="spellEnd"/>
      <w:r w:rsidRPr="00115A9D">
        <w:rPr>
          <w:shd w:val="clear" w:color="auto" w:fill="FFFFFF"/>
        </w:rPr>
        <w:t>. </w:t>
      </w:r>
      <w:r w:rsidRPr="00115A9D">
        <w:rPr>
          <w:i/>
          <w:iCs/>
          <w:shd w:val="clear" w:color="auto" w:fill="FFFFFF"/>
        </w:rPr>
        <w:t xml:space="preserve">Target: </w:t>
      </w:r>
      <w:proofErr w:type="spellStart"/>
      <w:r w:rsidRPr="00115A9D">
        <w:rPr>
          <w:i/>
          <w:iCs/>
          <w:shd w:val="clear" w:color="auto" w:fill="FFFFFF"/>
        </w:rPr>
        <w:t>Jurnal</w:t>
      </w:r>
      <w:proofErr w:type="spellEnd"/>
      <w:r w:rsidRPr="00115A9D">
        <w:rPr>
          <w:i/>
          <w:iCs/>
          <w:shd w:val="clear" w:color="auto" w:fill="FFFFFF"/>
        </w:rPr>
        <w:t xml:space="preserve"> </w:t>
      </w:r>
      <w:proofErr w:type="spellStart"/>
      <w:r w:rsidRPr="00115A9D">
        <w:rPr>
          <w:i/>
          <w:iCs/>
          <w:shd w:val="clear" w:color="auto" w:fill="FFFFFF"/>
        </w:rPr>
        <w:t>Manajemen</w:t>
      </w:r>
      <w:proofErr w:type="spellEnd"/>
      <w:r w:rsidRPr="00115A9D">
        <w:rPr>
          <w:i/>
          <w:iCs/>
          <w:shd w:val="clear" w:color="auto" w:fill="FFFFFF"/>
        </w:rPr>
        <w:t xml:space="preserve"> </w:t>
      </w:r>
      <w:proofErr w:type="spellStart"/>
      <w:r w:rsidRPr="00115A9D">
        <w:rPr>
          <w:i/>
          <w:iCs/>
          <w:shd w:val="clear" w:color="auto" w:fill="FFFFFF"/>
        </w:rPr>
        <w:t>Bisnis</w:t>
      </w:r>
      <w:proofErr w:type="spellEnd"/>
      <w:r w:rsidRPr="00115A9D">
        <w:rPr>
          <w:shd w:val="clear" w:color="auto" w:fill="FFFFFF"/>
        </w:rPr>
        <w:t>, </w:t>
      </w:r>
      <w:r w:rsidRPr="00115A9D">
        <w:rPr>
          <w:i/>
          <w:iCs/>
          <w:shd w:val="clear" w:color="auto" w:fill="FFFFFF"/>
        </w:rPr>
        <w:t>2</w:t>
      </w:r>
      <w:r w:rsidRPr="00115A9D">
        <w:rPr>
          <w:shd w:val="clear" w:color="auto" w:fill="FFFFFF"/>
        </w:rPr>
        <w:t>(1), 56-70.</w:t>
      </w:r>
    </w:p>
    <w:p w14:paraId="2EE761F7" w14:textId="259D7DF5" w:rsidR="000752A7" w:rsidRDefault="00367DFF" w:rsidP="000752A7">
      <w:pPr>
        <w:pStyle w:val="Heading1"/>
        <w:ind w:left="567" w:hanging="567"/>
        <w:rPr>
          <w:shd w:val="clear" w:color="auto" w:fill="FFFFFF"/>
        </w:rPr>
      </w:pPr>
      <w:proofErr w:type="spellStart"/>
      <w:r w:rsidRPr="00115A9D">
        <w:rPr>
          <w:shd w:val="clear" w:color="auto" w:fill="FFFFFF"/>
        </w:rPr>
        <w:t>Adyatama</w:t>
      </w:r>
      <w:proofErr w:type="spellEnd"/>
      <w:r w:rsidRPr="00115A9D">
        <w:rPr>
          <w:shd w:val="clear" w:color="auto" w:fill="FFFFFF"/>
        </w:rPr>
        <w:t xml:space="preserve">, A., </w:t>
      </w:r>
      <w:r w:rsidR="003B429D">
        <w:rPr>
          <w:shd w:val="clear" w:color="auto" w:fill="FFFFFF"/>
        </w:rPr>
        <w:t>&amp;</w:t>
      </w:r>
      <w:r w:rsidRPr="00115A9D">
        <w:rPr>
          <w:shd w:val="clear" w:color="auto" w:fill="FFFFFF"/>
        </w:rPr>
        <w:t xml:space="preserve"> </w:t>
      </w:r>
      <w:proofErr w:type="spellStart"/>
      <w:r w:rsidRPr="00115A9D">
        <w:rPr>
          <w:shd w:val="clear" w:color="auto" w:fill="FFFFFF"/>
        </w:rPr>
        <w:t>Handayani</w:t>
      </w:r>
      <w:proofErr w:type="spellEnd"/>
      <w:r w:rsidRPr="00115A9D">
        <w:rPr>
          <w:shd w:val="clear" w:color="auto" w:fill="FFFFFF"/>
        </w:rPr>
        <w:t xml:space="preserve">, N. U. (2018). </w:t>
      </w:r>
      <w:proofErr w:type="spellStart"/>
      <w:r w:rsidRPr="00115A9D">
        <w:rPr>
          <w:shd w:val="clear" w:color="auto" w:fill="FFFFFF"/>
        </w:rPr>
        <w:t>Perbaikan</w:t>
      </w:r>
      <w:proofErr w:type="spellEnd"/>
      <w:r w:rsidRPr="00115A9D">
        <w:rPr>
          <w:shd w:val="clear" w:color="auto" w:fill="FFFFFF"/>
        </w:rPr>
        <w:t xml:space="preserve"> </w:t>
      </w:r>
      <w:proofErr w:type="spellStart"/>
      <w:r w:rsidRPr="00115A9D">
        <w:rPr>
          <w:shd w:val="clear" w:color="auto" w:fill="FFFFFF"/>
        </w:rPr>
        <w:t>kualitas</w:t>
      </w:r>
      <w:proofErr w:type="spellEnd"/>
      <w:r w:rsidRPr="00115A9D">
        <w:rPr>
          <w:shd w:val="clear" w:color="auto" w:fill="FFFFFF"/>
        </w:rPr>
        <w:t xml:space="preserve"> </w:t>
      </w:r>
      <w:proofErr w:type="spellStart"/>
      <w:r w:rsidRPr="00115A9D">
        <w:rPr>
          <w:shd w:val="clear" w:color="auto" w:fill="FFFFFF"/>
        </w:rPr>
        <w:t>menggunakan</w:t>
      </w:r>
      <w:proofErr w:type="spellEnd"/>
      <w:r w:rsidRPr="00115A9D">
        <w:rPr>
          <w:shd w:val="clear" w:color="auto" w:fill="FFFFFF"/>
        </w:rPr>
        <w:t xml:space="preserve"> </w:t>
      </w:r>
      <w:proofErr w:type="spellStart"/>
      <w:r w:rsidRPr="00115A9D">
        <w:rPr>
          <w:shd w:val="clear" w:color="auto" w:fill="FFFFFF"/>
        </w:rPr>
        <w:t>prinsip</w:t>
      </w:r>
      <w:proofErr w:type="spellEnd"/>
      <w:r w:rsidRPr="00115A9D">
        <w:rPr>
          <w:shd w:val="clear" w:color="auto" w:fill="FFFFFF"/>
        </w:rPr>
        <w:t xml:space="preserve"> </w:t>
      </w:r>
      <w:r w:rsidR="00EA3408" w:rsidRPr="00115A9D">
        <w:rPr>
          <w:shd w:val="clear" w:color="auto" w:fill="FFFFFF"/>
        </w:rPr>
        <w:t>K</w:t>
      </w:r>
      <w:r w:rsidRPr="00115A9D">
        <w:rPr>
          <w:shd w:val="clear" w:color="auto" w:fill="FFFFFF"/>
        </w:rPr>
        <w:t xml:space="preserve">aizen dan 5 why analysis: </w:t>
      </w:r>
      <w:proofErr w:type="spellStart"/>
      <w:r w:rsidRPr="00115A9D">
        <w:rPr>
          <w:shd w:val="clear" w:color="auto" w:fill="FFFFFF"/>
        </w:rPr>
        <w:t>studi</w:t>
      </w:r>
      <w:proofErr w:type="spellEnd"/>
      <w:r w:rsidRPr="00115A9D">
        <w:rPr>
          <w:shd w:val="clear" w:color="auto" w:fill="FFFFFF"/>
        </w:rPr>
        <w:t xml:space="preserve"> </w:t>
      </w:r>
      <w:proofErr w:type="spellStart"/>
      <w:r w:rsidRPr="00115A9D">
        <w:rPr>
          <w:shd w:val="clear" w:color="auto" w:fill="FFFFFF"/>
        </w:rPr>
        <w:t>kasus</w:t>
      </w:r>
      <w:proofErr w:type="spellEnd"/>
      <w:r w:rsidRPr="00115A9D">
        <w:rPr>
          <w:shd w:val="clear" w:color="auto" w:fill="FFFFFF"/>
        </w:rPr>
        <w:t xml:space="preserve"> pada painting shop </w:t>
      </w:r>
      <w:r w:rsidR="00EA3408" w:rsidRPr="00115A9D">
        <w:rPr>
          <w:shd w:val="clear" w:color="auto" w:fill="FFFFFF"/>
        </w:rPr>
        <w:t>K</w:t>
      </w:r>
      <w:r w:rsidRPr="00115A9D">
        <w:rPr>
          <w:shd w:val="clear" w:color="auto" w:fill="FFFFFF"/>
        </w:rPr>
        <w:t xml:space="preserve">arawang </w:t>
      </w:r>
      <w:r w:rsidR="00EA3408" w:rsidRPr="00115A9D">
        <w:rPr>
          <w:shd w:val="clear" w:color="auto" w:fill="FFFFFF"/>
        </w:rPr>
        <w:t>P</w:t>
      </w:r>
      <w:r w:rsidRPr="00115A9D">
        <w:rPr>
          <w:shd w:val="clear" w:color="auto" w:fill="FFFFFF"/>
        </w:rPr>
        <w:t>lant 1, PT Toyota Motor Manufacturing Indonesia. </w:t>
      </w:r>
      <w:r w:rsidRPr="00115A9D">
        <w:rPr>
          <w:i/>
          <w:iCs/>
          <w:shd w:val="clear" w:color="auto" w:fill="FFFFFF"/>
        </w:rPr>
        <w:t xml:space="preserve">J@ </w:t>
      </w:r>
      <w:proofErr w:type="spellStart"/>
      <w:r w:rsidRPr="00115A9D">
        <w:rPr>
          <w:i/>
          <w:iCs/>
          <w:shd w:val="clear" w:color="auto" w:fill="FFFFFF"/>
        </w:rPr>
        <w:t>ti</w:t>
      </w:r>
      <w:proofErr w:type="spellEnd"/>
      <w:r w:rsidRPr="00115A9D">
        <w:rPr>
          <w:i/>
          <w:iCs/>
          <w:shd w:val="clear" w:color="auto" w:fill="FFFFFF"/>
        </w:rPr>
        <w:t xml:space="preserve"> </w:t>
      </w:r>
      <w:proofErr w:type="spellStart"/>
      <w:r w:rsidRPr="00115A9D">
        <w:rPr>
          <w:i/>
          <w:iCs/>
          <w:shd w:val="clear" w:color="auto" w:fill="FFFFFF"/>
        </w:rPr>
        <w:t>Undip</w:t>
      </w:r>
      <w:proofErr w:type="spellEnd"/>
      <w:r w:rsidRPr="00115A9D">
        <w:rPr>
          <w:i/>
          <w:iCs/>
          <w:shd w:val="clear" w:color="auto" w:fill="FFFFFF"/>
        </w:rPr>
        <w:t xml:space="preserve">: </w:t>
      </w:r>
      <w:proofErr w:type="spellStart"/>
      <w:r w:rsidRPr="00115A9D">
        <w:rPr>
          <w:i/>
          <w:iCs/>
          <w:shd w:val="clear" w:color="auto" w:fill="FFFFFF"/>
        </w:rPr>
        <w:t>Jurnal</w:t>
      </w:r>
      <w:proofErr w:type="spellEnd"/>
      <w:r w:rsidRPr="00115A9D">
        <w:rPr>
          <w:i/>
          <w:iCs/>
          <w:shd w:val="clear" w:color="auto" w:fill="FFFFFF"/>
        </w:rPr>
        <w:t xml:space="preserve"> Teknik </w:t>
      </w:r>
      <w:proofErr w:type="spellStart"/>
      <w:r w:rsidRPr="00115A9D">
        <w:rPr>
          <w:i/>
          <w:iCs/>
          <w:shd w:val="clear" w:color="auto" w:fill="FFFFFF"/>
        </w:rPr>
        <w:t>Industri</w:t>
      </w:r>
      <w:proofErr w:type="spellEnd"/>
      <w:r w:rsidRPr="00115A9D">
        <w:rPr>
          <w:shd w:val="clear" w:color="auto" w:fill="FFFFFF"/>
        </w:rPr>
        <w:t>, </w:t>
      </w:r>
      <w:r w:rsidRPr="00115A9D">
        <w:rPr>
          <w:i/>
          <w:iCs/>
          <w:shd w:val="clear" w:color="auto" w:fill="FFFFFF"/>
        </w:rPr>
        <w:t>13</w:t>
      </w:r>
      <w:r w:rsidRPr="00115A9D">
        <w:rPr>
          <w:shd w:val="clear" w:color="auto" w:fill="FFFFFF"/>
        </w:rPr>
        <w:t>(3), 169-176.</w:t>
      </w:r>
    </w:p>
    <w:p w14:paraId="0399889E" w14:textId="66064197" w:rsidR="000752A7" w:rsidRDefault="00367DFF" w:rsidP="000752A7">
      <w:pPr>
        <w:pStyle w:val="Heading1"/>
        <w:ind w:left="567" w:hanging="567"/>
        <w:rPr>
          <w:shd w:val="clear" w:color="auto" w:fill="FFFFFF"/>
        </w:rPr>
      </w:pPr>
      <w:r w:rsidRPr="00115A9D">
        <w:rPr>
          <w:shd w:val="clear" w:color="auto" w:fill="FFFFFF"/>
        </w:rPr>
        <w:t xml:space="preserve">Arief, M. Y., Berry, Y., Munawar, A., Usman, I., </w:t>
      </w:r>
      <w:r w:rsidR="003B429D">
        <w:rPr>
          <w:shd w:val="clear" w:color="auto" w:fill="FFFFFF"/>
        </w:rPr>
        <w:t>&amp;</w:t>
      </w:r>
      <w:r w:rsidRPr="00115A9D">
        <w:rPr>
          <w:shd w:val="clear" w:color="auto" w:fill="FFFFFF"/>
        </w:rPr>
        <w:t xml:space="preserve"> </w:t>
      </w:r>
      <w:proofErr w:type="spellStart"/>
      <w:r w:rsidRPr="00115A9D">
        <w:rPr>
          <w:shd w:val="clear" w:color="auto" w:fill="FFFFFF"/>
        </w:rPr>
        <w:t>Nugraha</w:t>
      </w:r>
      <w:proofErr w:type="spellEnd"/>
      <w:r w:rsidRPr="00115A9D">
        <w:rPr>
          <w:shd w:val="clear" w:color="auto" w:fill="FFFFFF"/>
        </w:rPr>
        <w:t xml:space="preserve">, N. A. (2020). Ensuring competitive and alliance formation intensity for </w:t>
      </w:r>
      <w:r w:rsidR="00EA3408" w:rsidRPr="00115A9D">
        <w:rPr>
          <w:shd w:val="clear" w:color="auto" w:fill="FFFFFF"/>
        </w:rPr>
        <w:t>C</w:t>
      </w:r>
      <w:r w:rsidRPr="00115A9D">
        <w:rPr>
          <w:shd w:val="clear" w:color="auto" w:fill="FFFFFF"/>
        </w:rPr>
        <w:t xml:space="preserve">ontinuous </w:t>
      </w:r>
      <w:r w:rsidR="00EA3408" w:rsidRPr="00115A9D">
        <w:rPr>
          <w:shd w:val="clear" w:color="auto" w:fill="FFFFFF"/>
        </w:rPr>
        <w:t>I</w:t>
      </w:r>
      <w:r w:rsidRPr="00115A9D">
        <w:rPr>
          <w:shd w:val="clear" w:color="auto" w:fill="FFFFFF"/>
        </w:rPr>
        <w:t>mprovement in manufacturing sector of Indonesia: A better</w:t>
      </w:r>
      <w:r w:rsidR="00A75B74" w:rsidRPr="00115A9D">
        <w:rPr>
          <w:shd w:val="clear" w:color="auto" w:fill="FFFFFF"/>
        </w:rPr>
        <w:t xml:space="preserve"> </w:t>
      </w:r>
      <w:r w:rsidRPr="00115A9D">
        <w:rPr>
          <w:shd w:val="clear" w:color="auto" w:fill="FFFFFF"/>
        </w:rPr>
        <w:t>financial performance perspective. </w:t>
      </w:r>
      <w:r w:rsidRPr="00115A9D">
        <w:rPr>
          <w:i/>
          <w:iCs/>
          <w:shd w:val="clear" w:color="auto" w:fill="FFFFFF"/>
        </w:rPr>
        <w:t>International Journal of Innovation Creativity and Change</w:t>
      </w:r>
      <w:r w:rsidRPr="00115A9D">
        <w:rPr>
          <w:shd w:val="clear" w:color="auto" w:fill="FFFFFF"/>
        </w:rPr>
        <w:t>, </w:t>
      </w:r>
      <w:r w:rsidRPr="00115A9D">
        <w:rPr>
          <w:i/>
          <w:iCs/>
          <w:shd w:val="clear" w:color="auto" w:fill="FFFFFF"/>
        </w:rPr>
        <w:t>11</w:t>
      </w:r>
      <w:r w:rsidRPr="00115A9D">
        <w:rPr>
          <w:shd w:val="clear" w:color="auto" w:fill="FFFFFF"/>
        </w:rPr>
        <w:t>(6), 553-571.</w:t>
      </w:r>
    </w:p>
    <w:p w14:paraId="5992C8C5" w14:textId="769EF035" w:rsidR="000752A7" w:rsidRDefault="00367DFF" w:rsidP="000752A7">
      <w:pPr>
        <w:pStyle w:val="Heading1"/>
        <w:ind w:left="567" w:hanging="567"/>
        <w:rPr>
          <w:shd w:val="clear" w:color="auto" w:fill="FFFFFF"/>
        </w:rPr>
      </w:pPr>
      <w:r w:rsidRPr="00115A9D">
        <w:rPr>
          <w:shd w:val="clear" w:color="auto" w:fill="FFFFFF"/>
        </w:rPr>
        <w:t xml:space="preserve">Arif, M. S., Putri, C. F., </w:t>
      </w:r>
      <w:r w:rsidR="003B429D">
        <w:rPr>
          <w:shd w:val="clear" w:color="auto" w:fill="FFFFFF"/>
        </w:rPr>
        <w:t>&amp;</w:t>
      </w:r>
      <w:r w:rsidRPr="00115A9D">
        <w:rPr>
          <w:shd w:val="clear" w:color="auto" w:fill="FFFFFF"/>
        </w:rPr>
        <w:t xml:space="preserve"> </w:t>
      </w:r>
      <w:proofErr w:type="spellStart"/>
      <w:r w:rsidRPr="00115A9D">
        <w:rPr>
          <w:shd w:val="clear" w:color="auto" w:fill="FFFFFF"/>
        </w:rPr>
        <w:t>Tjahjono</w:t>
      </w:r>
      <w:proofErr w:type="spellEnd"/>
      <w:r w:rsidRPr="00115A9D">
        <w:rPr>
          <w:shd w:val="clear" w:color="auto" w:fill="FFFFFF"/>
        </w:rPr>
        <w:t xml:space="preserve">, N. (2018). </w:t>
      </w:r>
      <w:proofErr w:type="spellStart"/>
      <w:r w:rsidRPr="00115A9D">
        <w:rPr>
          <w:shd w:val="clear" w:color="auto" w:fill="FFFFFF"/>
        </w:rPr>
        <w:t>Peningkatan</w:t>
      </w:r>
      <w:proofErr w:type="spellEnd"/>
      <w:r w:rsidRPr="00115A9D">
        <w:rPr>
          <w:shd w:val="clear" w:color="auto" w:fill="FFFFFF"/>
        </w:rPr>
        <w:t xml:space="preserve"> </w:t>
      </w:r>
      <w:r w:rsidR="00EA3408" w:rsidRPr="00115A9D">
        <w:rPr>
          <w:shd w:val="clear" w:color="auto" w:fill="FFFFFF"/>
        </w:rPr>
        <w:t>g</w:t>
      </w:r>
      <w:r w:rsidRPr="00115A9D">
        <w:rPr>
          <w:shd w:val="clear" w:color="auto" w:fill="FFFFFF"/>
        </w:rPr>
        <w:t xml:space="preserve">rade </w:t>
      </w:r>
      <w:proofErr w:type="spellStart"/>
      <w:r w:rsidR="00EA3408" w:rsidRPr="00115A9D">
        <w:rPr>
          <w:shd w:val="clear" w:color="auto" w:fill="FFFFFF"/>
        </w:rPr>
        <w:t>k</w:t>
      </w:r>
      <w:r w:rsidRPr="00115A9D">
        <w:rPr>
          <w:shd w:val="clear" w:color="auto" w:fill="FFFFFF"/>
        </w:rPr>
        <w:t>ain</w:t>
      </w:r>
      <w:proofErr w:type="spellEnd"/>
      <w:r w:rsidRPr="00115A9D">
        <w:rPr>
          <w:shd w:val="clear" w:color="auto" w:fill="FFFFFF"/>
        </w:rPr>
        <w:t xml:space="preserve"> </w:t>
      </w:r>
      <w:proofErr w:type="spellStart"/>
      <w:r w:rsidR="00EA3408" w:rsidRPr="00115A9D">
        <w:rPr>
          <w:shd w:val="clear" w:color="auto" w:fill="FFFFFF"/>
        </w:rPr>
        <w:t>s</w:t>
      </w:r>
      <w:r w:rsidRPr="00115A9D">
        <w:rPr>
          <w:shd w:val="clear" w:color="auto" w:fill="FFFFFF"/>
        </w:rPr>
        <w:t>arung</w:t>
      </w:r>
      <w:proofErr w:type="spellEnd"/>
      <w:r w:rsidRPr="00115A9D">
        <w:rPr>
          <w:shd w:val="clear" w:color="auto" w:fill="FFFFFF"/>
        </w:rPr>
        <w:t xml:space="preserve"> </w:t>
      </w:r>
      <w:proofErr w:type="spellStart"/>
      <w:r w:rsidRPr="00115A9D">
        <w:rPr>
          <w:shd w:val="clear" w:color="auto" w:fill="FFFFFF"/>
        </w:rPr>
        <w:t>dengan</w:t>
      </w:r>
      <w:proofErr w:type="spellEnd"/>
      <w:r w:rsidRPr="00115A9D">
        <w:rPr>
          <w:shd w:val="clear" w:color="auto" w:fill="FFFFFF"/>
        </w:rPr>
        <w:t xml:space="preserve"> </w:t>
      </w:r>
      <w:proofErr w:type="spellStart"/>
      <w:r w:rsidR="00EA3408" w:rsidRPr="00115A9D">
        <w:rPr>
          <w:shd w:val="clear" w:color="auto" w:fill="FFFFFF"/>
        </w:rPr>
        <w:t>m</w:t>
      </w:r>
      <w:r w:rsidRPr="00115A9D">
        <w:rPr>
          <w:shd w:val="clear" w:color="auto" w:fill="FFFFFF"/>
        </w:rPr>
        <w:t>engurangi</w:t>
      </w:r>
      <w:proofErr w:type="spellEnd"/>
      <w:r w:rsidRPr="00115A9D">
        <w:rPr>
          <w:shd w:val="clear" w:color="auto" w:fill="FFFFFF"/>
        </w:rPr>
        <w:t xml:space="preserve"> </w:t>
      </w:r>
      <w:proofErr w:type="spellStart"/>
      <w:r w:rsidR="00EA3408" w:rsidRPr="00115A9D">
        <w:rPr>
          <w:shd w:val="clear" w:color="auto" w:fill="FFFFFF"/>
        </w:rPr>
        <w:t>c</w:t>
      </w:r>
      <w:r w:rsidRPr="00115A9D">
        <w:rPr>
          <w:shd w:val="clear" w:color="auto" w:fill="FFFFFF"/>
        </w:rPr>
        <w:t>acat</w:t>
      </w:r>
      <w:proofErr w:type="spellEnd"/>
      <w:r w:rsidRPr="00115A9D">
        <w:rPr>
          <w:shd w:val="clear" w:color="auto" w:fill="FFFFFF"/>
        </w:rPr>
        <w:t xml:space="preserve"> </w:t>
      </w:r>
      <w:proofErr w:type="spellStart"/>
      <w:r w:rsidR="00EA3408" w:rsidRPr="00115A9D">
        <w:rPr>
          <w:shd w:val="clear" w:color="auto" w:fill="FFFFFF"/>
        </w:rPr>
        <w:t>m</w:t>
      </w:r>
      <w:r w:rsidRPr="00115A9D">
        <w:rPr>
          <w:shd w:val="clear" w:color="auto" w:fill="FFFFFF"/>
        </w:rPr>
        <w:t>enggunakan</w:t>
      </w:r>
      <w:proofErr w:type="spellEnd"/>
      <w:r w:rsidRPr="00115A9D">
        <w:rPr>
          <w:shd w:val="clear" w:color="auto" w:fill="FFFFFF"/>
        </w:rPr>
        <w:t xml:space="preserve"> </w:t>
      </w:r>
      <w:proofErr w:type="spellStart"/>
      <w:r w:rsidR="00EA3408" w:rsidRPr="00115A9D">
        <w:rPr>
          <w:shd w:val="clear" w:color="auto" w:fill="FFFFFF"/>
        </w:rPr>
        <w:t>m</w:t>
      </w:r>
      <w:r w:rsidRPr="00115A9D">
        <w:rPr>
          <w:shd w:val="clear" w:color="auto" w:fill="FFFFFF"/>
        </w:rPr>
        <w:t>etode</w:t>
      </w:r>
      <w:proofErr w:type="spellEnd"/>
      <w:r w:rsidRPr="00115A9D">
        <w:rPr>
          <w:shd w:val="clear" w:color="auto" w:fill="FFFFFF"/>
        </w:rPr>
        <w:t xml:space="preserve"> Kaizen dan </w:t>
      </w:r>
      <w:proofErr w:type="spellStart"/>
      <w:r w:rsidR="00EA3408" w:rsidRPr="00115A9D">
        <w:rPr>
          <w:shd w:val="clear" w:color="auto" w:fill="FFFFFF"/>
        </w:rPr>
        <w:t>s</w:t>
      </w:r>
      <w:r w:rsidRPr="00115A9D">
        <w:rPr>
          <w:shd w:val="clear" w:color="auto" w:fill="FFFFFF"/>
        </w:rPr>
        <w:t>iklus</w:t>
      </w:r>
      <w:proofErr w:type="spellEnd"/>
      <w:r w:rsidRPr="00115A9D">
        <w:rPr>
          <w:shd w:val="clear" w:color="auto" w:fill="FFFFFF"/>
        </w:rPr>
        <w:t xml:space="preserve"> PDCA pada PT. X. </w:t>
      </w:r>
      <w:r w:rsidRPr="00115A9D">
        <w:rPr>
          <w:i/>
          <w:iCs/>
          <w:shd w:val="clear" w:color="auto" w:fill="FFFFFF"/>
        </w:rPr>
        <w:t xml:space="preserve">Widya </w:t>
      </w:r>
      <w:proofErr w:type="spellStart"/>
      <w:r w:rsidRPr="00115A9D">
        <w:rPr>
          <w:i/>
          <w:iCs/>
          <w:shd w:val="clear" w:color="auto" w:fill="FFFFFF"/>
        </w:rPr>
        <w:t>Teknika</w:t>
      </w:r>
      <w:proofErr w:type="spellEnd"/>
      <w:r w:rsidRPr="00115A9D">
        <w:rPr>
          <w:shd w:val="clear" w:color="auto" w:fill="FFFFFF"/>
        </w:rPr>
        <w:t>, </w:t>
      </w:r>
      <w:r w:rsidRPr="00115A9D">
        <w:rPr>
          <w:i/>
          <w:iCs/>
          <w:shd w:val="clear" w:color="auto" w:fill="FFFFFF"/>
        </w:rPr>
        <w:t>26</w:t>
      </w:r>
      <w:r w:rsidRPr="00115A9D">
        <w:rPr>
          <w:shd w:val="clear" w:color="auto" w:fill="FFFFFF"/>
        </w:rPr>
        <w:t>(2).</w:t>
      </w:r>
    </w:p>
    <w:p w14:paraId="0636F494" w14:textId="167D62A2" w:rsidR="000752A7" w:rsidRDefault="00367DFF" w:rsidP="000752A7">
      <w:pPr>
        <w:pStyle w:val="Heading1"/>
        <w:ind w:left="567" w:hanging="567"/>
        <w:rPr>
          <w:shd w:val="clear" w:color="auto" w:fill="FFFFFF"/>
        </w:rPr>
      </w:pPr>
      <w:proofErr w:type="spellStart"/>
      <w:r w:rsidRPr="00115A9D">
        <w:rPr>
          <w:shd w:val="clear" w:color="auto" w:fill="FFFFFF"/>
        </w:rPr>
        <w:t>Auritz</w:t>
      </w:r>
      <w:proofErr w:type="spellEnd"/>
      <w:r w:rsidRPr="00115A9D">
        <w:rPr>
          <w:shd w:val="clear" w:color="auto" w:fill="FFFFFF"/>
        </w:rPr>
        <w:t xml:space="preserve">, A., </w:t>
      </w:r>
      <w:r w:rsidR="003B429D">
        <w:rPr>
          <w:shd w:val="clear" w:color="auto" w:fill="FFFFFF"/>
        </w:rPr>
        <w:t>&amp;</w:t>
      </w:r>
      <w:r w:rsidRPr="00115A9D">
        <w:rPr>
          <w:shd w:val="clear" w:color="auto" w:fill="FFFFFF"/>
        </w:rPr>
        <w:t xml:space="preserve"> </w:t>
      </w:r>
      <w:proofErr w:type="spellStart"/>
      <w:r w:rsidRPr="00115A9D">
        <w:rPr>
          <w:shd w:val="clear" w:color="auto" w:fill="FFFFFF"/>
        </w:rPr>
        <w:t>Rachmarwi</w:t>
      </w:r>
      <w:proofErr w:type="spellEnd"/>
      <w:r w:rsidRPr="00115A9D">
        <w:rPr>
          <w:shd w:val="clear" w:color="auto" w:fill="FFFFFF"/>
        </w:rPr>
        <w:t xml:space="preserve">, W. (2020). </w:t>
      </w:r>
      <w:proofErr w:type="spellStart"/>
      <w:r w:rsidRPr="00115A9D">
        <w:rPr>
          <w:shd w:val="clear" w:color="auto" w:fill="FFFFFF"/>
        </w:rPr>
        <w:t>Pengaruh</w:t>
      </w:r>
      <w:proofErr w:type="spellEnd"/>
      <w:r w:rsidRPr="00115A9D">
        <w:rPr>
          <w:shd w:val="clear" w:color="auto" w:fill="FFFFFF"/>
        </w:rPr>
        <w:t xml:space="preserve"> </w:t>
      </w:r>
      <w:proofErr w:type="spellStart"/>
      <w:r w:rsidR="00EA3408" w:rsidRPr="00115A9D">
        <w:rPr>
          <w:shd w:val="clear" w:color="auto" w:fill="FFFFFF"/>
        </w:rPr>
        <w:t>p</w:t>
      </w:r>
      <w:r w:rsidRPr="00115A9D">
        <w:rPr>
          <w:shd w:val="clear" w:color="auto" w:fill="FFFFFF"/>
        </w:rPr>
        <w:t>enerapan</w:t>
      </w:r>
      <w:proofErr w:type="spellEnd"/>
      <w:r w:rsidRPr="00115A9D">
        <w:rPr>
          <w:shd w:val="clear" w:color="auto" w:fill="FFFFFF"/>
        </w:rPr>
        <w:t xml:space="preserve"> </w:t>
      </w:r>
      <w:r w:rsidR="00EA3408" w:rsidRPr="00115A9D">
        <w:rPr>
          <w:shd w:val="clear" w:color="auto" w:fill="FFFFFF"/>
        </w:rPr>
        <w:t>S</w:t>
      </w:r>
      <w:r w:rsidRPr="00115A9D">
        <w:rPr>
          <w:shd w:val="clear" w:color="auto" w:fill="FFFFFF"/>
        </w:rPr>
        <w:t xml:space="preserve">upply </w:t>
      </w:r>
      <w:r w:rsidR="00EA3408" w:rsidRPr="00115A9D">
        <w:rPr>
          <w:shd w:val="clear" w:color="auto" w:fill="FFFFFF"/>
        </w:rPr>
        <w:t>C</w:t>
      </w:r>
      <w:r w:rsidRPr="00115A9D">
        <w:rPr>
          <w:shd w:val="clear" w:color="auto" w:fill="FFFFFF"/>
        </w:rPr>
        <w:t xml:space="preserve">hain </w:t>
      </w:r>
      <w:r w:rsidR="00EA3408" w:rsidRPr="00115A9D">
        <w:rPr>
          <w:shd w:val="clear" w:color="auto" w:fill="FFFFFF"/>
        </w:rPr>
        <w:t>M</w:t>
      </w:r>
      <w:r w:rsidRPr="00115A9D">
        <w:rPr>
          <w:shd w:val="clear" w:color="auto" w:fill="FFFFFF"/>
        </w:rPr>
        <w:t xml:space="preserve">anagement </w:t>
      </w:r>
      <w:r w:rsidR="00EA3408" w:rsidRPr="00115A9D">
        <w:rPr>
          <w:shd w:val="clear" w:color="auto" w:fill="FFFFFF"/>
        </w:rPr>
        <w:t>d</w:t>
      </w:r>
      <w:r w:rsidRPr="00115A9D">
        <w:rPr>
          <w:shd w:val="clear" w:color="auto" w:fill="FFFFFF"/>
        </w:rPr>
        <w:t xml:space="preserve">an Kaizen </w:t>
      </w:r>
      <w:proofErr w:type="spellStart"/>
      <w:r w:rsidR="00EA3408" w:rsidRPr="00115A9D">
        <w:rPr>
          <w:shd w:val="clear" w:color="auto" w:fill="FFFFFF"/>
        </w:rPr>
        <w:t>t</w:t>
      </w:r>
      <w:r w:rsidRPr="00115A9D">
        <w:rPr>
          <w:shd w:val="clear" w:color="auto" w:fill="FFFFFF"/>
        </w:rPr>
        <w:t>erhadap</w:t>
      </w:r>
      <w:proofErr w:type="spellEnd"/>
      <w:r w:rsidRPr="00115A9D">
        <w:rPr>
          <w:shd w:val="clear" w:color="auto" w:fill="FFFFFF"/>
        </w:rPr>
        <w:t xml:space="preserve"> </w:t>
      </w:r>
      <w:r w:rsidR="00EA3408" w:rsidRPr="00115A9D">
        <w:rPr>
          <w:shd w:val="clear" w:color="auto" w:fill="FFFFFF"/>
        </w:rPr>
        <w:t>p</w:t>
      </w:r>
      <w:r w:rsidRPr="00115A9D">
        <w:rPr>
          <w:shd w:val="clear" w:color="auto" w:fill="FFFFFF"/>
        </w:rPr>
        <w:t xml:space="preserve">roses </w:t>
      </w:r>
      <w:proofErr w:type="spellStart"/>
      <w:r w:rsidR="00EA3408" w:rsidRPr="00115A9D">
        <w:rPr>
          <w:shd w:val="clear" w:color="auto" w:fill="FFFFFF"/>
        </w:rPr>
        <w:t>p</w:t>
      </w:r>
      <w:r w:rsidRPr="00115A9D">
        <w:rPr>
          <w:shd w:val="clear" w:color="auto" w:fill="FFFFFF"/>
        </w:rPr>
        <w:t>roduksi</w:t>
      </w:r>
      <w:proofErr w:type="spellEnd"/>
      <w:r w:rsidRPr="00115A9D">
        <w:rPr>
          <w:shd w:val="clear" w:color="auto" w:fill="FFFFFF"/>
        </w:rPr>
        <w:t xml:space="preserve"> Di P</w:t>
      </w:r>
      <w:r w:rsidR="00EA3408" w:rsidRPr="00115A9D">
        <w:rPr>
          <w:shd w:val="clear" w:color="auto" w:fill="FFFFFF"/>
        </w:rPr>
        <w:t>T</w:t>
      </w:r>
      <w:r w:rsidRPr="00115A9D">
        <w:rPr>
          <w:shd w:val="clear" w:color="auto" w:fill="FFFFFF"/>
        </w:rPr>
        <w:t xml:space="preserve"> Daiki Axis Indonesia. </w:t>
      </w:r>
      <w:proofErr w:type="spellStart"/>
      <w:r w:rsidRPr="00115A9D">
        <w:rPr>
          <w:i/>
          <w:iCs/>
          <w:shd w:val="clear" w:color="auto" w:fill="FFFFFF"/>
        </w:rPr>
        <w:t>Jurnal</w:t>
      </w:r>
      <w:proofErr w:type="spellEnd"/>
      <w:r w:rsidRPr="00115A9D">
        <w:rPr>
          <w:i/>
          <w:iCs/>
          <w:shd w:val="clear" w:color="auto" w:fill="FFFFFF"/>
        </w:rPr>
        <w:t xml:space="preserve"> </w:t>
      </w:r>
      <w:proofErr w:type="spellStart"/>
      <w:r w:rsidRPr="00115A9D">
        <w:rPr>
          <w:i/>
          <w:iCs/>
          <w:shd w:val="clear" w:color="auto" w:fill="FFFFFF"/>
        </w:rPr>
        <w:t>Manajemen</w:t>
      </w:r>
      <w:proofErr w:type="spellEnd"/>
      <w:r w:rsidRPr="00115A9D">
        <w:rPr>
          <w:i/>
          <w:iCs/>
          <w:shd w:val="clear" w:color="auto" w:fill="FFFFFF"/>
        </w:rPr>
        <w:t xml:space="preserve"> </w:t>
      </w:r>
      <w:proofErr w:type="spellStart"/>
      <w:r w:rsidRPr="00115A9D">
        <w:rPr>
          <w:i/>
          <w:iCs/>
          <w:shd w:val="clear" w:color="auto" w:fill="FFFFFF"/>
        </w:rPr>
        <w:t>Bisnis</w:t>
      </w:r>
      <w:proofErr w:type="spellEnd"/>
      <w:r w:rsidRPr="00115A9D">
        <w:rPr>
          <w:i/>
          <w:iCs/>
          <w:shd w:val="clear" w:color="auto" w:fill="FFFFFF"/>
        </w:rPr>
        <w:t xml:space="preserve"> </w:t>
      </w:r>
      <w:proofErr w:type="spellStart"/>
      <w:r w:rsidRPr="00115A9D">
        <w:rPr>
          <w:i/>
          <w:iCs/>
          <w:shd w:val="clear" w:color="auto" w:fill="FFFFFF"/>
        </w:rPr>
        <w:t>Krisnadwipayana</w:t>
      </w:r>
      <w:proofErr w:type="spellEnd"/>
      <w:r w:rsidRPr="00115A9D">
        <w:rPr>
          <w:shd w:val="clear" w:color="auto" w:fill="FFFFFF"/>
        </w:rPr>
        <w:t>, </w:t>
      </w:r>
      <w:r w:rsidRPr="00115A9D">
        <w:rPr>
          <w:i/>
          <w:iCs/>
          <w:shd w:val="clear" w:color="auto" w:fill="FFFFFF"/>
        </w:rPr>
        <w:t>8</w:t>
      </w:r>
      <w:r w:rsidRPr="00115A9D">
        <w:rPr>
          <w:shd w:val="clear" w:color="auto" w:fill="FFFFFF"/>
        </w:rPr>
        <w:t>(3), 46-57.</w:t>
      </w:r>
    </w:p>
    <w:p w14:paraId="633086A9" w14:textId="500522EF" w:rsidR="000752A7" w:rsidRDefault="00367DFF" w:rsidP="000752A7">
      <w:pPr>
        <w:pStyle w:val="Heading1"/>
        <w:ind w:left="567" w:hanging="567"/>
        <w:rPr>
          <w:shd w:val="clear" w:color="auto" w:fill="FFFFFF"/>
        </w:rPr>
      </w:pPr>
      <w:r w:rsidRPr="00115A9D">
        <w:rPr>
          <w:shd w:val="clear" w:color="auto" w:fill="FFFFFF"/>
        </w:rPr>
        <w:t xml:space="preserve">Avie, R. M. S., </w:t>
      </w:r>
      <w:r w:rsidR="003B429D">
        <w:rPr>
          <w:shd w:val="clear" w:color="auto" w:fill="FFFFFF"/>
        </w:rPr>
        <w:t>&amp;</w:t>
      </w:r>
      <w:r w:rsidRPr="00115A9D">
        <w:rPr>
          <w:shd w:val="clear" w:color="auto" w:fill="FFFFFF"/>
        </w:rPr>
        <w:t xml:space="preserve"> </w:t>
      </w:r>
      <w:proofErr w:type="spellStart"/>
      <w:r w:rsidRPr="00115A9D">
        <w:rPr>
          <w:shd w:val="clear" w:color="auto" w:fill="FFFFFF"/>
        </w:rPr>
        <w:t>Nursanti</w:t>
      </w:r>
      <w:proofErr w:type="spellEnd"/>
      <w:r w:rsidRPr="00115A9D">
        <w:rPr>
          <w:shd w:val="clear" w:color="auto" w:fill="FFFFFF"/>
        </w:rPr>
        <w:t xml:space="preserve">, E. (2016). </w:t>
      </w:r>
      <w:proofErr w:type="spellStart"/>
      <w:r w:rsidRPr="00115A9D">
        <w:rPr>
          <w:shd w:val="clear" w:color="auto" w:fill="FFFFFF"/>
        </w:rPr>
        <w:t>Aplikasi</w:t>
      </w:r>
      <w:proofErr w:type="spellEnd"/>
      <w:r w:rsidRPr="00115A9D">
        <w:rPr>
          <w:shd w:val="clear" w:color="auto" w:fill="FFFFFF"/>
        </w:rPr>
        <w:t xml:space="preserve"> Continuous Improvement </w:t>
      </w:r>
      <w:proofErr w:type="spellStart"/>
      <w:r w:rsidR="00EA3408" w:rsidRPr="00115A9D">
        <w:rPr>
          <w:shd w:val="clear" w:color="auto" w:fill="FFFFFF"/>
        </w:rPr>
        <w:t>t</w:t>
      </w:r>
      <w:r w:rsidRPr="00115A9D">
        <w:rPr>
          <w:shd w:val="clear" w:color="auto" w:fill="FFFFFF"/>
        </w:rPr>
        <w:t>erhadap</w:t>
      </w:r>
      <w:proofErr w:type="spellEnd"/>
      <w:r w:rsidRPr="00115A9D">
        <w:rPr>
          <w:shd w:val="clear" w:color="auto" w:fill="FFFFFF"/>
        </w:rPr>
        <w:t xml:space="preserve"> </w:t>
      </w:r>
      <w:proofErr w:type="spellStart"/>
      <w:r w:rsidR="00EA3408" w:rsidRPr="00115A9D">
        <w:rPr>
          <w:shd w:val="clear" w:color="auto" w:fill="FFFFFF"/>
        </w:rPr>
        <w:t>p</w:t>
      </w:r>
      <w:r w:rsidRPr="00115A9D">
        <w:rPr>
          <w:shd w:val="clear" w:color="auto" w:fill="FFFFFF"/>
        </w:rPr>
        <w:t>emeliharaan</w:t>
      </w:r>
      <w:proofErr w:type="spellEnd"/>
      <w:r w:rsidRPr="00115A9D">
        <w:rPr>
          <w:shd w:val="clear" w:color="auto" w:fill="FFFFFF"/>
        </w:rPr>
        <w:t xml:space="preserve"> </w:t>
      </w:r>
      <w:r w:rsidR="00EA3408" w:rsidRPr="00115A9D">
        <w:rPr>
          <w:shd w:val="clear" w:color="auto" w:fill="FFFFFF"/>
        </w:rPr>
        <w:t>o</w:t>
      </w:r>
      <w:r w:rsidRPr="00115A9D">
        <w:rPr>
          <w:shd w:val="clear" w:color="auto" w:fill="FFFFFF"/>
        </w:rPr>
        <w:t xml:space="preserve">verhaul </w:t>
      </w:r>
      <w:proofErr w:type="spellStart"/>
      <w:r w:rsidR="00EA3408" w:rsidRPr="00115A9D">
        <w:rPr>
          <w:shd w:val="clear" w:color="auto" w:fill="FFFFFF"/>
        </w:rPr>
        <w:t>p</w:t>
      </w:r>
      <w:r w:rsidRPr="00115A9D">
        <w:rPr>
          <w:shd w:val="clear" w:color="auto" w:fill="FFFFFF"/>
        </w:rPr>
        <w:t>esawat</w:t>
      </w:r>
      <w:proofErr w:type="spellEnd"/>
      <w:r w:rsidRPr="00115A9D">
        <w:rPr>
          <w:shd w:val="clear" w:color="auto" w:fill="FFFFFF"/>
        </w:rPr>
        <w:t xml:space="preserve"> </w:t>
      </w:r>
      <w:proofErr w:type="spellStart"/>
      <w:r w:rsidR="00EA3408" w:rsidRPr="00115A9D">
        <w:rPr>
          <w:shd w:val="clear" w:color="auto" w:fill="FFFFFF"/>
        </w:rPr>
        <w:t>t</w:t>
      </w:r>
      <w:r w:rsidRPr="00115A9D">
        <w:rPr>
          <w:shd w:val="clear" w:color="auto" w:fill="FFFFFF"/>
        </w:rPr>
        <w:t>empur</w:t>
      </w:r>
      <w:proofErr w:type="spellEnd"/>
      <w:r w:rsidRPr="00115A9D">
        <w:rPr>
          <w:shd w:val="clear" w:color="auto" w:fill="FFFFFF"/>
        </w:rPr>
        <w:t xml:space="preserve"> Hawk Mk-209 TNI AU. </w:t>
      </w:r>
      <w:proofErr w:type="spellStart"/>
      <w:r w:rsidRPr="00115A9D">
        <w:rPr>
          <w:shd w:val="clear" w:color="auto" w:fill="FFFFFF"/>
        </w:rPr>
        <w:t>Prosiding</w:t>
      </w:r>
      <w:proofErr w:type="spellEnd"/>
      <w:r w:rsidRPr="00115A9D">
        <w:rPr>
          <w:shd w:val="clear" w:color="auto" w:fill="FFFFFF"/>
        </w:rPr>
        <w:t xml:space="preserve"> SENIATI, 2(1), C-108.</w:t>
      </w:r>
    </w:p>
    <w:p w14:paraId="2D6B9480" w14:textId="77777777" w:rsidR="000752A7" w:rsidRDefault="00367DFF" w:rsidP="000752A7">
      <w:pPr>
        <w:pStyle w:val="Heading1"/>
        <w:ind w:left="567" w:hanging="567"/>
        <w:rPr>
          <w:shd w:val="clear" w:color="auto" w:fill="FFFFFF"/>
        </w:rPr>
      </w:pPr>
      <w:r w:rsidRPr="00115A9D">
        <w:rPr>
          <w:shd w:val="clear" w:color="auto" w:fill="FFFFFF"/>
        </w:rPr>
        <w:t xml:space="preserve">Balol, W. A. (2022). </w:t>
      </w:r>
      <w:proofErr w:type="spellStart"/>
      <w:r w:rsidRPr="00115A9D">
        <w:rPr>
          <w:shd w:val="clear" w:color="auto" w:fill="FFFFFF"/>
        </w:rPr>
        <w:t>Peningkatkan</w:t>
      </w:r>
      <w:proofErr w:type="spellEnd"/>
      <w:r w:rsidRPr="00115A9D">
        <w:rPr>
          <w:shd w:val="clear" w:color="auto" w:fill="FFFFFF"/>
        </w:rPr>
        <w:t xml:space="preserve"> </w:t>
      </w:r>
      <w:proofErr w:type="spellStart"/>
      <w:r w:rsidR="00532E1A" w:rsidRPr="00115A9D">
        <w:rPr>
          <w:shd w:val="clear" w:color="auto" w:fill="FFFFFF"/>
        </w:rPr>
        <w:t>p</w:t>
      </w:r>
      <w:r w:rsidRPr="00115A9D">
        <w:rPr>
          <w:shd w:val="clear" w:color="auto" w:fill="FFFFFF"/>
        </w:rPr>
        <w:t>roduktivitas</w:t>
      </w:r>
      <w:proofErr w:type="spellEnd"/>
      <w:r w:rsidRPr="00115A9D">
        <w:rPr>
          <w:shd w:val="clear" w:color="auto" w:fill="FFFFFF"/>
        </w:rPr>
        <w:t xml:space="preserve"> </w:t>
      </w:r>
      <w:r w:rsidR="00A75B74" w:rsidRPr="00115A9D">
        <w:rPr>
          <w:shd w:val="clear" w:color="auto" w:fill="FFFFFF"/>
        </w:rPr>
        <w:t>d</w:t>
      </w:r>
      <w:r w:rsidRPr="00115A9D">
        <w:rPr>
          <w:shd w:val="clear" w:color="auto" w:fill="FFFFFF"/>
        </w:rPr>
        <w:t xml:space="preserve">an </w:t>
      </w:r>
      <w:proofErr w:type="spellStart"/>
      <w:r w:rsidR="00EA3408" w:rsidRPr="00115A9D">
        <w:rPr>
          <w:shd w:val="clear" w:color="auto" w:fill="FFFFFF"/>
        </w:rPr>
        <w:t>e</w:t>
      </w:r>
      <w:r w:rsidRPr="00115A9D">
        <w:rPr>
          <w:shd w:val="clear" w:color="auto" w:fill="FFFFFF"/>
        </w:rPr>
        <w:t>fisiensi</w:t>
      </w:r>
      <w:proofErr w:type="spellEnd"/>
      <w:r w:rsidRPr="00115A9D">
        <w:rPr>
          <w:shd w:val="clear" w:color="auto" w:fill="FFFFFF"/>
        </w:rPr>
        <w:t xml:space="preserve"> </w:t>
      </w:r>
      <w:r w:rsidR="00EA3408" w:rsidRPr="00115A9D">
        <w:rPr>
          <w:shd w:val="clear" w:color="auto" w:fill="FFFFFF"/>
        </w:rPr>
        <w:t>p</w:t>
      </w:r>
      <w:r w:rsidRPr="00115A9D">
        <w:rPr>
          <w:shd w:val="clear" w:color="auto" w:fill="FFFFFF"/>
        </w:rPr>
        <w:t xml:space="preserve">arts </w:t>
      </w:r>
      <w:r w:rsidR="00EA3408" w:rsidRPr="00115A9D">
        <w:rPr>
          <w:shd w:val="clear" w:color="auto" w:fill="FFFFFF"/>
        </w:rPr>
        <w:t>m</w:t>
      </w:r>
      <w:r w:rsidRPr="00115A9D">
        <w:rPr>
          <w:shd w:val="clear" w:color="auto" w:fill="FFFFFF"/>
        </w:rPr>
        <w:t>aint</w:t>
      </w:r>
      <w:r w:rsidR="00A75B74" w:rsidRPr="00115A9D">
        <w:rPr>
          <w:shd w:val="clear" w:color="auto" w:fill="FFFFFF"/>
        </w:rPr>
        <w:t>e</w:t>
      </w:r>
      <w:r w:rsidRPr="00115A9D">
        <w:rPr>
          <w:shd w:val="clear" w:color="auto" w:fill="FFFFFF"/>
        </w:rPr>
        <w:t xml:space="preserve">nance </w:t>
      </w:r>
      <w:proofErr w:type="spellStart"/>
      <w:r w:rsidR="00A75B74" w:rsidRPr="00115A9D">
        <w:rPr>
          <w:shd w:val="clear" w:color="auto" w:fill="FFFFFF"/>
        </w:rPr>
        <w:t>d</w:t>
      </w:r>
      <w:r w:rsidRPr="00115A9D">
        <w:rPr>
          <w:shd w:val="clear" w:color="auto" w:fill="FFFFFF"/>
        </w:rPr>
        <w:t>engan</w:t>
      </w:r>
      <w:proofErr w:type="spellEnd"/>
      <w:r w:rsidRPr="00115A9D">
        <w:rPr>
          <w:shd w:val="clear" w:color="auto" w:fill="FFFFFF"/>
        </w:rPr>
        <w:t xml:space="preserve"> </w:t>
      </w:r>
      <w:proofErr w:type="spellStart"/>
      <w:r w:rsidR="00EA3408" w:rsidRPr="00115A9D">
        <w:rPr>
          <w:shd w:val="clear" w:color="auto" w:fill="FFFFFF"/>
        </w:rPr>
        <w:t>m</w:t>
      </w:r>
      <w:r w:rsidRPr="00115A9D">
        <w:rPr>
          <w:shd w:val="clear" w:color="auto" w:fill="FFFFFF"/>
        </w:rPr>
        <w:t>etode</w:t>
      </w:r>
      <w:proofErr w:type="spellEnd"/>
      <w:r w:rsidRPr="00115A9D">
        <w:rPr>
          <w:shd w:val="clear" w:color="auto" w:fill="FFFFFF"/>
        </w:rPr>
        <w:t xml:space="preserve"> Kaizen. </w:t>
      </w:r>
      <w:proofErr w:type="spellStart"/>
      <w:r w:rsidRPr="00115A9D">
        <w:rPr>
          <w:i/>
          <w:iCs/>
          <w:shd w:val="clear" w:color="auto" w:fill="FFFFFF"/>
        </w:rPr>
        <w:t>Jurnal</w:t>
      </w:r>
      <w:proofErr w:type="spellEnd"/>
      <w:r w:rsidRPr="00115A9D">
        <w:rPr>
          <w:i/>
          <w:iCs/>
          <w:shd w:val="clear" w:color="auto" w:fill="FFFFFF"/>
        </w:rPr>
        <w:t xml:space="preserve"> </w:t>
      </w:r>
      <w:proofErr w:type="spellStart"/>
      <w:r w:rsidRPr="00115A9D">
        <w:rPr>
          <w:i/>
          <w:iCs/>
          <w:shd w:val="clear" w:color="auto" w:fill="FFFFFF"/>
        </w:rPr>
        <w:t>ilmu-ilmu</w:t>
      </w:r>
      <w:proofErr w:type="spellEnd"/>
      <w:r w:rsidRPr="00115A9D">
        <w:rPr>
          <w:i/>
          <w:iCs/>
          <w:shd w:val="clear" w:color="auto" w:fill="FFFFFF"/>
        </w:rPr>
        <w:t xml:space="preserve"> Teknik </w:t>
      </w:r>
      <w:proofErr w:type="spellStart"/>
      <w:r w:rsidRPr="00115A9D">
        <w:rPr>
          <w:i/>
          <w:iCs/>
          <w:shd w:val="clear" w:color="auto" w:fill="FFFFFF"/>
        </w:rPr>
        <w:t>Sistem</w:t>
      </w:r>
      <w:proofErr w:type="spellEnd"/>
      <w:r w:rsidRPr="00115A9D">
        <w:rPr>
          <w:shd w:val="clear" w:color="auto" w:fill="FFFFFF"/>
        </w:rPr>
        <w:t>, 18(3)</w:t>
      </w:r>
    </w:p>
    <w:p w14:paraId="4AECFA9E" w14:textId="2F96B1ED" w:rsidR="000752A7" w:rsidRDefault="00367DFF" w:rsidP="000752A7">
      <w:pPr>
        <w:pStyle w:val="Heading1"/>
        <w:ind w:left="567" w:hanging="567"/>
        <w:rPr>
          <w:shd w:val="clear" w:color="auto" w:fill="FFFFFF"/>
        </w:rPr>
      </w:pPr>
      <w:r w:rsidRPr="00115A9D">
        <w:rPr>
          <w:shd w:val="clear" w:color="auto" w:fill="FFFFFF"/>
        </w:rPr>
        <w:t xml:space="preserve">Bhuiyan, N., </w:t>
      </w:r>
      <w:r w:rsidR="003B429D">
        <w:rPr>
          <w:shd w:val="clear" w:color="auto" w:fill="FFFFFF"/>
        </w:rPr>
        <w:t>&amp;</w:t>
      </w:r>
      <w:r w:rsidRPr="00115A9D">
        <w:rPr>
          <w:shd w:val="clear" w:color="auto" w:fill="FFFFFF"/>
        </w:rPr>
        <w:t xml:space="preserve"> Baghel, A. (2005). An overview of continuous improvement: from the past to the present. </w:t>
      </w:r>
      <w:r w:rsidRPr="00115A9D">
        <w:rPr>
          <w:i/>
          <w:iCs/>
          <w:shd w:val="clear" w:color="auto" w:fill="FFFFFF"/>
        </w:rPr>
        <w:t>Management decision</w:t>
      </w:r>
      <w:r w:rsidRPr="00115A9D">
        <w:rPr>
          <w:shd w:val="clear" w:color="auto" w:fill="FFFFFF"/>
        </w:rPr>
        <w:t>, </w:t>
      </w:r>
      <w:r w:rsidRPr="00115A9D">
        <w:rPr>
          <w:i/>
          <w:iCs/>
          <w:shd w:val="clear" w:color="auto" w:fill="FFFFFF"/>
        </w:rPr>
        <w:t>43</w:t>
      </w:r>
      <w:r w:rsidRPr="00115A9D">
        <w:rPr>
          <w:shd w:val="clear" w:color="auto" w:fill="FFFFFF"/>
        </w:rPr>
        <w:t>(5), 761-771.</w:t>
      </w:r>
    </w:p>
    <w:p w14:paraId="35113DFF" w14:textId="77777777" w:rsidR="000752A7" w:rsidRDefault="00367DFF" w:rsidP="000752A7">
      <w:pPr>
        <w:pStyle w:val="Heading1"/>
        <w:ind w:left="567" w:hanging="567"/>
        <w:rPr>
          <w:shd w:val="clear" w:color="auto" w:fill="FFFFFF"/>
        </w:rPr>
      </w:pPr>
      <w:proofErr w:type="spellStart"/>
      <w:r w:rsidRPr="00115A9D">
        <w:rPr>
          <w:shd w:val="clear" w:color="auto" w:fill="FFFFFF"/>
        </w:rPr>
        <w:t>Chairunnissa</w:t>
      </w:r>
      <w:proofErr w:type="spellEnd"/>
      <w:r w:rsidRPr="00115A9D">
        <w:rPr>
          <w:shd w:val="clear" w:color="auto" w:fill="FFFFFF"/>
        </w:rPr>
        <w:t>, D. P. (2019). </w:t>
      </w:r>
      <w:proofErr w:type="spellStart"/>
      <w:r w:rsidRPr="00115A9D">
        <w:rPr>
          <w:shd w:val="clear" w:color="auto" w:fill="FFFFFF"/>
        </w:rPr>
        <w:t>Pengaruh</w:t>
      </w:r>
      <w:proofErr w:type="spellEnd"/>
      <w:r w:rsidRPr="00115A9D">
        <w:rPr>
          <w:shd w:val="clear" w:color="auto" w:fill="FFFFFF"/>
        </w:rPr>
        <w:t xml:space="preserve"> </w:t>
      </w:r>
      <w:proofErr w:type="spellStart"/>
      <w:r w:rsidR="00532E1A" w:rsidRPr="00115A9D">
        <w:rPr>
          <w:shd w:val="clear" w:color="auto" w:fill="FFFFFF"/>
        </w:rPr>
        <w:t>p</w:t>
      </w:r>
      <w:r w:rsidRPr="00115A9D">
        <w:rPr>
          <w:shd w:val="clear" w:color="auto" w:fill="FFFFFF"/>
        </w:rPr>
        <w:t>enerapan</w:t>
      </w:r>
      <w:proofErr w:type="spellEnd"/>
      <w:r w:rsidRPr="00115A9D">
        <w:rPr>
          <w:shd w:val="clear" w:color="auto" w:fill="FFFFFF"/>
        </w:rPr>
        <w:t xml:space="preserve"> </w:t>
      </w:r>
      <w:r w:rsidR="00532E1A" w:rsidRPr="00115A9D">
        <w:rPr>
          <w:shd w:val="clear" w:color="auto" w:fill="FFFFFF"/>
        </w:rPr>
        <w:t>s</w:t>
      </w:r>
      <w:r w:rsidRPr="00115A9D">
        <w:rPr>
          <w:shd w:val="clear" w:color="auto" w:fill="FFFFFF"/>
        </w:rPr>
        <w:t xml:space="preserve">trategi Kaizen </w:t>
      </w:r>
      <w:proofErr w:type="spellStart"/>
      <w:r w:rsidR="00532E1A" w:rsidRPr="00115A9D">
        <w:rPr>
          <w:shd w:val="clear" w:color="auto" w:fill="FFFFFF"/>
        </w:rPr>
        <w:t>t</w:t>
      </w:r>
      <w:r w:rsidRPr="00115A9D">
        <w:rPr>
          <w:shd w:val="clear" w:color="auto" w:fill="FFFFFF"/>
        </w:rPr>
        <w:t>erhadap</w:t>
      </w:r>
      <w:proofErr w:type="spellEnd"/>
      <w:r w:rsidRPr="00115A9D">
        <w:rPr>
          <w:shd w:val="clear" w:color="auto" w:fill="FFFFFF"/>
        </w:rPr>
        <w:t xml:space="preserve"> </w:t>
      </w:r>
      <w:proofErr w:type="spellStart"/>
      <w:r w:rsidR="00532E1A" w:rsidRPr="00115A9D">
        <w:rPr>
          <w:shd w:val="clear" w:color="auto" w:fill="FFFFFF"/>
        </w:rPr>
        <w:t>t</w:t>
      </w:r>
      <w:r w:rsidRPr="00115A9D">
        <w:rPr>
          <w:shd w:val="clear" w:color="auto" w:fill="FFFFFF"/>
        </w:rPr>
        <w:t>ingkat</w:t>
      </w:r>
      <w:proofErr w:type="spellEnd"/>
      <w:r w:rsidRPr="00115A9D">
        <w:rPr>
          <w:shd w:val="clear" w:color="auto" w:fill="FFFFFF"/>
        </w:rPr>
        <w:t xml:space="preserve"> </w:t>
      </w:r>
      <w:proofErr w:type="spellStart"/>
      <w:r w:rsidR="00532E1A" w:rsidRPr="00115A9D">
        <w:rPr>
          <w:shd w:val="clear" w:color="auto" w:fill="FFFFFF"/>
        </w:rPr>
        <w:t>k</w:t>
      </w:r>
      <w:r w:rsidRPr="00115A9D">
        <w:rPr>
          <w:shd w:val="clear" w:color="auto" w:fill="FFFFFF"/>
        </w:rPr>
        <w:t>epuasan</w:t>
      </w:r>
      <w:proofErr w:type="spellEnd"/>
      <w:r w:rsidRPr="00115A9D">
        <w:rPr>
          <w:shd w:val="clear" w:color="auto" w:fill="FFFFFF"/>
        </w:rPr>
        <w:t xml:space="preserve"> </w:t>
      </w:r>
      <w:proofErr w:type="spellStart"/>
      <w:r w:rsidR="00532E1A" w:rsidRPr="00115A9D">
        <w:rPr>
          <w:shd w:val="clear" w:color="auto" w:fill="FFFFFF"/>
        </w:rPr>
        <w:t>t</w:t>
      </w:r>
      <w:r w:rsidRPr="00115A9D">
        <w:rPr>
          <w:shd w:val="clear" w:color="auto" w:fill="FFFFFF"/>
        </w:rPr>
        <w:t>amu</w:t>
      </w:r>
      <w:proofErr w:type="spellEnd"/>
      <w:r w:rsidRPr="00115A9D">
        <w:rPr>
          <w:shd w:val="clear" w:color="auto" w:fill="FFFFFF"/>
        </w:rPr>
        <w:t xml:space="preserve"> </w:t>
      </w:r>
      <w:r w:rsidR="00532E1A" w:rsidRPr="00115A9D">
        <w:rPr>
          <w:shd w:val="clear" w:color="auto" w:fill="FFFFFF"/>
        </w:rPr>
        <w:t>p</w:t>
      </w:r>
      <w:r w:rsidRPr="00115A9D">
        <w:rPr>
          <w:shd w:val="clear" w:color="auto" w:fill="FFFFFF"/>
        </w:rPr>
        <w:t xml:space="preserve">ada </w:t>
      </w:r>
      <w:r w:rsidR="00532E1A" w:rsidRPr="00115A9D">
        <w:rPr>
          <w:shd w:val="clear" w:color="auto" w:fill="FFFFFF"/>
        </w:rPr>
        <w:t>h</w:t>
      </w:r>
      <w:r w:rsidRPr="00115A9D">
        <w:rPr>
          <w:shd w:val="clear" w:color="auto" w:fill="FFFFFF"/>
        </w:rPr>
        <w:t xml:space="preserve">otel </w:t>
      </w:r>
      <w:r w:rsidR="00532E1A" w:rsidRPr="00115A9D">
        <w:rPr>
          <w:shd w:val="clear" w:color="auto" w:fill="FFFFFF"/>
        </w:rPr>
        <w:t>b</w:t>
      </w:r>
      <w:r w:rsidRPr="00115A9D">
        <w:rPr>
          <w:shd w:val="clear" w:color="auto" w:fill="FFFFFF"/>
        </w:rPr>
        <w:t xml:space="preserve">udget </w:t>
      </w:r>
      <w:r w:rsidR="00532E1A" w:rsidRPr="00115A9D">
        <w:rPr>
          <w:shd w:val="clear" w:color="auto" w:fill="FFFFFF"/>
        </w:rPr>
        <w:t>d</w:t>
      </w:r>
      <w:r w:rsidRPr="00115A9D">
        <w:rPr>
          <w:shd w:val="clear" w:color="auto" w:fill="FFFFFF"/>
        </w:rPr>
        <w:t>i Kota Makassar (Doctoral dissertation).</w:t>
      </w:r>
    </w:p>
    <w:p w14:paraId="68ED71C8" w14:textId="52D435CB" w:rsidR="000752A7" w:rsidRDefault="00367DFF" w:rsidP="000752A7">
      <w:pPr>
        <w:pStyle w:val="Heading1"/>
        <w:ind w:left="567" w:hanging="567"/>
        <w:rPr>
          <w:shd w:val="clear" w:color="auto" w:fill="FFFFFF"/>
        </w:rPr>
      </w:pPr>
      <w:r w:rsidRPr="00115A9D">
        <w:t xml:space="preserve">Debby, W., Vaughan, C., </w:t>
      </w:r>
      <w:r w:rsidR="003B429D">
        <w:t>&amp;</w:t>
      </w:r>
      <w:r w:rsidRPr="00115A9D">
        <w:t xml:space="preserve"> Bambang, T.</w:t>
      </w:r>
      <w:r w:rsidRPr="00115A9D">
        <w:rPr>
          <w:spacing w:val="1"/>
        </w:rPr>
        <w:t xml:space="preserve"> </w:t>
      </w:r>
      <w:r w:rsidRPr="00115A9D">
        <w:t>(2010).</w:t>
      </w:r>
      <w:r w:rsidRPr="00115A9D">
        <w:rPr>
          <w:spacing w:val="1"/>
        </w:rPr>
        <w:t xml:space="preserve"> </w:t>
      </w:r>
      <w:r w:rsidRPr="00115A9D">
        <w:rPr>
          <w:i/>
          <w:iCs/>
        </w:rPr>
        <w:t>An examination of factors influencing</w:t>
      </w:r>
      <w:r w:rsidRPr="00115A9D">
        <w:rPr>
          <w:i/>
          <w:iCs/>
          <w:spacing w:val="1"/>
        </w:rPr>
        <w:t xml:space="preserve"> </w:t>
      </w:r>
      <w:r w:rsidRPr="00115A9D">
        <w:rPr>
          <w:i/>
          <w:iCs/>
        </w:rPr>
        <w:t xml:space="preserve">effective and </w:t>
      </w:r>
      <w:r w:rsidR="00532E1A" w:rsidRPr="00115A9D">
        <w:rPr>
          <w:i/>
          <w:iCs/>
        </w:rPr>
        <w:t>C</w:t>
      </w:r>
      <w:r w:rsidRPr="00115A9D">
        <w:rPr>
          <w:i/>
          <w:iCs/>
        </w:rPr>
        <w:t xml:space="preserve">ontinuous </w:t>
      </w:r>
      <w:r w:rsidR="00532E1A" w:rsidRPr="00115A9D">
        <w:rPr>
          <w:i/>
          <w:iCs/>
        </w:rPr>
        <w:t>I</w:t>
      </w:r>
      <w:r w:rsidRPr="00115A9D">
        <w:rPr>
          <w:i/>
          <w:iCs/>
        </w:rPr>
        <w:t>mprovement of Indonesia contractors’ quality management</w:t>
      </w:r>
      <w:r w:rsidRPr="00115A9D">
        <w:rPr>
          <w:i/>
          <w:iCs/>
          <w:spacing w:val="1"/>
        </w:rPr>
        <w:t xml:space="preserve"> </w:t>
      </w:r>
      <w:r w:rsidRPr="00115A9D">
        <w:rPr>
          <w:i/>
          <w:iCs/>
        </w:rPr>
        <w:t>systems</w:t>
      </w:r>
      <w:r w:rsidRPr="00115A9D">
        <w:t>.</w:t>
      </w:r>
      <w:r w:rsidRPr="00115A9D">
        <w:rPr>
          <w:spacing w:val="1"/>
        </w:rPr>
        <w:t xml:space="preserve"> </w:t>
      </w:r>
      <w:r w:rsidRPr="00115A9D">
        <w:t>Proceedings of 2010 International Conference on Construction &amp; Real Estate</w:t>
      </w:r>
      <w:r w:rsidRPr="00115A9D">
        <w:rPr>
          <w:spacing w:val="1"/>
        </w:rPr>
        <w:t xml:space="preserve"> </w:t>
      </w:r>
      <w:r w:rsidRPr="00115A9D">
        <w:t>Management,</w:t>
      </w:r>
      <w:r w:rsidRPr="00115A9D">
        <w:rPr>
          <w:spacing w:val="-1"/>
        </w:rPr>
        <w:t xml:space="preserve"> </w:t>
      </w:r>
      <w:r w:rsidRPr="00115A9D">
        <w:t xml:space="preserve">Queensland.  </w:t>
      </w:r>
    </w:p>
    <w:p w14:paraId="6229A6B1" w14:textId="7D27B040" w:rsidR="000752A7" w:rsidRDefault="00367DFF" w:rsidP="000752A7">
      <w:pPr>
        <w:pStyle w:val="Heading1"/>
        <w:ind w:left="567" w:hanging="567"/>
        <w:rPr>
          <w:shd w:val="clear" w:color="auto" w:fill="FFFFFF"/>
        </w:rPr>
      </w:pPr>
      <w:proofErr w:type="spellStart"/>
      <w:r w:rsidRPr="00115A9D">
        <w:rPr>
          <w:shd w:val="clear" w:color="auto" w:fill="FFFFFF"/>
        </w:rPr>
        <w:t>Fatkhurrohman</w:t>
      </w:r>
      <w:proofErr w:type="spellEnd"/>
      <w:r w:rsidRPr="00115A9D">
        <w:rPr>
          <w:shd w:val="clear" w:color="auto" w:fill="FFFFFF"/>
        </w:rPr>
        <w:t xml:space="preserve">, A., </w:t>
      </w:r>
      <w:r w:rsidR="003B429D">
        <w:rPr>
          <w:shd w:val="clear" w:color="auto" w:fill="FFFFFF"/>
        </w:rPr>
        <w:t>&amp;</w:t>
      </w:r>
      <w:r w:rsidRPr="00115A9D">
        <w:rPr>
          <w:shd w:val="clear" w:color="auto" w:fill="FFFFFF"/>
        </w:rPr>
        <w:t xml:space="preserve"> </w:t>
      </w:r>
      <w:proofErr w:type="spellStart"/>
      <w:r w:rsidRPr="00115A9D">
        <w:rPr>
          <w:shd w:val="clear" w:color="auto" w:fill="FFFFFF"/>
        </w:rPr>
        <w:t>Subawa</w:t>
      </w:r>
      <w:proofErr w:type="spellEnd"/>
      <w:r w:rsidRPr="00115A9D">
        <w:rPr>
          <w:shd w:val="clear" w:color="auto" w:fill="FFFFFF"/>
        </w:rPr>
        <w:t xml:space="preserve">, S. (2016). </w:t>
      </w:r>
      <w:proofErr w:type="spellStart"/>
      <w:r w:rsidRPr="00115A9D">
        <w:rPr>
          <w:shd w:val="clear" w:color="auto" w:fill="FFFFFF"/>
        </w:rPr>
        <w:t>Penerapan</w:t>
      </w:r>
      <w:proofErr w:type="spellEnd"/>
      <w:r w:rsidRPr="00115A9D">
        <w:rPr>
          <w:shd w:val="clear" w:color="auto" w:fill="FFFFFF"/>
        </w:rPr>
        <w:t xml:space="preserve"> </w:t>
      </w:r>
      <w:r w:rsidR="00532E1A" w:rsidRPr="00115A9D">
        <w:rPr>
          <w:shd w:val="clear" w:color="auto" w:fill="FFFFFF"/>
        </w:rPr>
        <w:t>K</w:t>
      </w:r>
      <w:r w:rsidRPr="00115A9D">
        <w:rPr>
          <w:shd w:val="clear" w:color="auto" w:fill="FFFFFF"/>
        </w:rPr>
        <w:t xml:space="preserve">aizen </w:t>
      </w:r>
      <w:proofErr w:type="spellStart"/>
      <w:r w:rsidRPr="00115A9D">
        <w:rPr>
          <w:shd w:val="clear" w:color="auto" w:fill="FFFFFF"/>
        </w:rPr>
        <w:t>dalam</w:t>
      </w:r>
      <w:proofErr w:type="spellEnd"/>
      <w:r w:rsidRPr="00115A9D">
        <w:rPr>
          <w:shd w:val="clear" w:color="auto" w:fill="FFFFFF"/>
        </w:rPr>
        <w:t xml:space="preserve"> </w:t>
      </w:r>
      <w:proofErr w:type="spellStart"/>
      <w:r w:rsidRPr="00115A9D">
        <w:rPr>
          <w:shd w:val="clear" w:color="auto" w:fill="FFFFFF"/>
        </w:rPr>
        <w:t>meningkatkan</w:t>
      </w:r>
      <w:proofErr w:type="spellEnd"/>
      <w:r w:rsidRPr="00115A9D">
        <w:rPr>
          <w:shd w:val="clear" w:color="auto" w:fill="FFFFFF"/>
        </w:rPr>
        <w:t xml:space="preserve"> </w:t>
      </w:r>
      <w:proofErr w:type="spellStart"/>
      <w:r w:rsidRPr="00115A9D">
        <w:rPr>
          <w:shd w:val="clear" w:color="auto" w:fill="FFFFFF"/>
        </w:rPr>
        <w:t>efisiensi</w:t>
      </w:r>
      <w:proofErr w:type="spellEnd"/>
      <w:r w:rsidRPr="00115A9D">
        <w:rPr>
          <w:shd w:val="clear" w:color="auto" w:fill="FFFFFF"/>
        </w:rPr>
        <w:t xml:space="preserve"> dan </w:t>
      </w:r>
      <w:proofErr w:type="spellStart"/>
      <w:r w:rsidRPr="00115A9D">
        <w:rPr>
          <w:shd w:val="clear" w:color="auto" w:fill="FFFFFF"/>
        </w:rPr>
        <w:t>kualitas</w:t>
      </w:r>
      <w:proofErr w:type="spellEnd"/>
      <w:r w:rsidRPr="00115A9D">
        <w:rPr>
          <w:shd w:val="clear" w:color="auto" w:fill="FFFFFF"/>
        </w:rPr>
        <w:t xml:space="preserve"> </w:t>
      </w:r>
      <w:proofErr w:type="spellStart"/>
      <w:r w:rsidRPr="00115A9D">
        <w:rPr>
          <w:shd w:val="clear" w:color="auto" w:fill="FFFFFF"/>
        </w:rPr>
        <w:t>produk</w:t>
      </w:r>
      <w:proofErr w:type="spellEnd"/>
      <w:r w:rsidRPr="00115A9D">
        <w:rPr>
          <w:shd w:val="clear" w:color="auto" w:fill="FFFFFF"/>
        </w:rPr>
        <w:t xml:space="preserve"> pada </w:t>
      </w:r>
      <w:proofErr w:type="spellStart"/>
      <w:r w:rsidRPr="00115A9D">
        <w:rPr>
          <w:shd w:val="clear" w:color="auto" w:fill="FFFFFF"/>
        </w:rPr>
        <w:t>bagian</w:t>
      </w:r>
      <w:proofErr w:type="spellEnd"/>
      <w:r w:rsidRPr="00115A9D">
        <w:rPr>
          <w:shd w:val="clear" w:color="auto" w:fill="FFFFFF"/>
        </w:rPr>
        <w:t xml:space="preserve"> </w:t>
      </w:r>
      <w:proofErr w:type="spellStart"/>
      <w:r w:rsidRPr="00115A9D">
        <w:rPr>
          <w:shd w:val="clear" w:color="auto" w:fill="FFFFFF"/>
        </w:rPr>
        <w:t>banbury</w:t>
      </w:r>
      <w:proofErr w:type="spellEnd"/>
      <w:r w:rsidRPr="00115A9D">
        <w:rPr>
          <w:shd w:val="clear" w:color="auto" w:fill="FFFFFF"/>
        </w:rPr>
        <w:t xml:space="preserve"> PT Bridgestone Tire Indonesia. </w:t>
      </w:r>
      <w:proofErr w:type="spellStart"/>
      <w:r w:rsidRPr="00115A9D">
        <w:rPr>
          <w:i/>
          <w:iCs/>
          <w:shd w:val="clear" w:color="auto" w:fill="FFFFFF"/>
        </w:rPr>
        <w:t>Jurnal</w:t>
      </w:r>
      <w:proofErr w:type="spellEnd"/>
      <w:r w:rsidRPr="00115A9D">
        <w:rPr>
          <w:i/>
          <w:iCs/>
          <w:shd w:val="clear" w:color="auto" w:fill="FFFFFF"/>
        </w:rPr>
        <w:t xml:space="preserve"> </w:t>
      </w:r>
      <w:proofErr w:type="spellStart"/>
      <w:r w:rsidRPr="00115A9D">
        <w:rPr>
          <w:i/>
          <w:iCs/>
          <w:shd w:val="clear" w:color="auto" w:fill="FFFFFF"/>
        </w:rPr>
        <w:t>Administrasi</w:t>
      </w:r>
      <w:proofErr w:type="spellEnd"/>
      <w:r w:rsidRPr="00115A9D">
        <w:rPr>
          <w:i/>
          <w:iCs/>
          <w:shd w:val="clear" w:color="auto" w:fill="FFFFFF"/>
        </w:rPr>
        <w:t xml:space="preserve"> Kantor</w:t>
      </w:r>
      <w:r w:rsidRPr="00115A9D">
        <w:rPr>
          <w:shd w:val="clear" w:color="auto" w:fill="FFFFFF"/>
        </w:rPr>
        <w:t>, </w:t>
      </w:r>
      <w:r w:rsidRPr="00115A9D">
        <w:rPr>
          <w:i/>
          <w:iCs/>
          <w:shd w:val="clear" w:color="auto" w:fill="FFFFFF"/>
        </w:rPr>
        <w:t>4</w:t>
      </w:r>
      <w:r w:rsidRPr="00115A9D">
        <w:rPr>
          <w:shd w:val="clear" w:color="auto" w:fill="FFFFFF"/>
        </w:rPr>
        <w:t>(1), 14-31.</w:t>
      </w:r>
    </w:p>
    <w:p w14:paraId="574A41AB" w14:textId="2DB3C071" w:rsidR="000752A7" w:rsidRDefault="00367DFF" w:rsidP="000752A7">
      <w:pPr>
        <w:pStyle w:val="Heading1"/>
        <w:ind w:left="567" w:hanging="567"/>
        <w:rPr>
          <w:shd w:val="clear" w:color="auto" w:fill="FFFFFF"/>
        </w:rPr>
      </w:pPr>
      <w:r w:rsidRPr="00115A9D">
        <w:rPr>
          <w:shd w:val="clear" w:color="auto" w:fill="FFFFFF"/>
        </w:rPr>
        <w:t xml:space="preserve">Fryer, K. J., Antony, J., </w:t>
      </w:r>
      <w:r w:rsidR="003B429D">
        <w:rPr>
          <w:shd w:val="clear" w:color="auto" w:fill="FFFFFF"/>
        </w:rPr>
        <w:t>&amp;</w:t>
      </w:r>
      <w:r w:rsidRPr="00115A9D">
        <w:rPr>
          <w:shd w:val="clear" w:color="auto" w:fill="FFFFFF"/>
        </w:rPr>
        <w:t xml:space="preserve"> Douglas, A. (2007). Critical success factors of </w:t>
      </w:r>
      <w:r w:rsidR="00532E1A" w:rsidRPr="00115A9D">
        <w:rPr>
          <w:shd w:val="clear" w:color="auto" w:fill="FFFFFF"/>
        </w:rPr>
        <w:t>C</w:t>
      </w:r>
      <w:r w:rsidRPr="00115A9D">
        <w:rPr>
          <w:shd w:val="clear" w:color="auto" w:fill="FFFFFF"/>
        </w:rPr>
        <w:t xml:space="preserve">ontinuous </w:t>
      </w:r>
      <w:r w:rsidR="00532E1A" w:rsidRPr="00115A9D">
        <w:rPr>
          <w:shd w:val="clear" w:color="auto" w:fill="FFFFFF"/>
        </w:rPr>
        <w:t>I</w:t>
      </w:r>
      <w:r w:rsidRPr="00115A9D">
        <w:rPr>
          <w:shd w:val="clear" w:color="auto" w:fill="FFFFFF"/>
        </w:rPr>
        <w:t xml:space="preserve">mprovement in the public sector: </w:t>
      </w:r>
      <w:r w:rsidR="00532E1A" w:rsidRPr="00115A9D">
        <w:rPr>
          <w:shd w:val="clear" w:color="auto" w:fill="FFFFFF"/>
        </w:rPr>
        <w:t>a</w:t>
      </w:r>
      <w:r w:rsidRPr="00115A9D">
        <w:rPr>
          <w:shd w:val="clear" w:color="auto" w:fill="FFFFFF"/>
        </w:rPr>
        <w:t xml:space="preserve"> literature review and some key findings. </w:t>
      </w:r>
      <w:r w:rsidRPr="00115A9D">
        <w:rPr>
          <w:i/>
          <w:iCs/>
          <w:shd w:val="clear" w:color="auto" w:fill="FFFFFF"/>
        </w:rPr>
        <w:t>The TQM magazine</w:t>
      </w:r>
      <w:r w:rsidRPr="00115A9D">
        <w:rPr>
          <w:shd w:val="clear" w:color="auto" w:fill="FFFFFF"/>
        </w:rPr>
        <w:t>, </w:t>
      </w:r>
      <w:r w:rsidRPr="00115A9D">
        <w:rPr>
          <w:i/>
          <w:iCs/>
          <w:shd w:val="clear" w:color="auto" w:fill="FFFFFF"/>
        </w:rPr>
        <w:t>19</w:t>
      </w:r>
      <w:r w:rsidRPr="00115A9D">
        <w:rPr>
          <w:shd w:val="clear" w:color="auto" w:fill="FFFFFF"/>
        </w:rPr>
        <w:t>(5), 497-517.</w:t>
      </w:r>
    </w:p>
    <w:p w14:paraId="6AD9A665" w14:textId="34790832" w:rsidR="000752A7" w:rsidRDefault="00367DFF" w:rsidP="000752A7">
      <w:pPr>
        <w:pStyle w:val="Heading1"/>
        <w:ind w:left="567" w:hanging="567"/>
        <w:rPr>
          <w:shd w:val="clear" w:color="auto" w:fill="FFFFFF"/>
        </w:rPr>
      </w:pPr>
      <w:r w:rsidRPr="00115A9D">
        <w:rPr>
          <w:shd w:val="clear" w:color="auto" w:fill="FFFFFF"/>
        </w:rPr>
        <w:t xml:space="preserve">Gonzalez Aleu, F., </w:t>
      </w:r>
      <w:r w:rsidR="003B429D">
        <w:rPr>
          <w:shd w:val="clear" w:color="auto" w:fill="FFFFFF"/>
        </w:rPr>
        <w:t>&amp;</w:t>
      </w:r>
      <w:r w:rsidRPr="00115A9D">
        <w:rPr>
          <w:shd w:val="clear" w:color="auto" w:fill="FFFFFF"/>
        </w:rPr>
        <w:t xml:space="preserve"> Van Aken, E. M. (2016). Systematic literature review of critical success factors for </w:t>
      </w:r>
      <w:r w:rsidR="00532E1A" w:rsidRPr="00115A9D">
        <w:rPr>
          <w:shd w:val="clear" w:color="auto" w:fill="FFFFFF"/>
        </w:rPr>
        <w:lastRenderedPageBreak/>
        <w:t>C</w:t>
      </w:r>
      <w:r w:rsidRPr="00115A9D">
        <w:rPr>
          <w:shd w:val="clear" w:color="auto" w:fill="FFFFFF"/>
        </w:rPr>
        <w:t xml:space="preserve">ontinuous </w:t>
      </w:r>
      <w:r w:rsidR="00532E1A" w:rsidRPr="00115A9D">
        <w:rPr>
          <w:shd w:val="clear" w:color="auto" w:fill="FFFFFF"/>
        </w:rPr>
        <w:t>I</w:t>
      </w:r>
      <w:r w:rsidRPr="00115A9D">
        <w:rPr>
          <w:shd w:val="clear" w:color="auto" w:fill="FFFFFF"/>
        </w:rPr>
        <w:t>mprovement projects. </w:t>
      </w:r>
      <w:r w:rsidRPr="00115A9D">
        <w:rPr>
          <w:i/>
          <w:iCs/>
          <w:shd w:val="clear" w:color="auto" w:fill="FFFFFF"/>
        </w:rPr>
        <w:t>International Journal of Lean Six Sigma</w:t>
      </w:r>
      <w:r w:rsidRPr="00115A9D">
        <w:rPr>
          <w:shd w:val="clear" w:color="auto" w:fill="FFFFFF"/>
        </w:rPr>
        <w:t>, </w:t>
      </w:r>
      <w:r w:rsidRPr="00115A9D">
        <w:rPr>
          <w:i/>
          <w:iCs/>
          <w:shd w:val="clear" w:color="auto" w:fill="FFFFFF"/>
        </w:rPr>
        <w:t>7</w:t>
      </w:r>
      <w:r w:rsidRPr="00115A9D">
        <w:rPr>
          <w:shd w:val="clear" w:color="auto" w:fill="FFFFFF"/>
        </w:rPr>
        <w:t>(3), 214-232.</w:t>
      </w:r>
    </w:p>
    <w:p w14:paraId="6CD56A7D" w14:textId="7A599016" w:rsidR="000752A7" w:rsidRDefault="00367DFF" w:rsidP="000752A7">
      <w:pPr>
        <w:pStyle w:val="Heading1"/>
        <w:ind w:left="567" w:hanging="567"/>
        <w:rPr>
          <w:shd w:val="clear" w:color="auto" w:fill="FFFFFF"/>
        </w:rPr>
      </w:pPr>
      <w:proofErr w:type="spellStart"/>
      <w:r w:rsidRPr="00115A9D">
        <w:rPr>
          <w:shd w:val="clear" w:color="auto" w:fill="FFFFFF"/>
        </w:rPr>
        <w:t>Handayani</w:t>
      </w:r>
      <w:proofErr w:type="spellEnd"/>
      <w:r w:rsidRPr="00115A9D">
        <w:rPr>
          <w:shd w:val="clear" w:color="auto" w:fill="FFFFFF"/>
        </w:rPr>
        <w:t xml:space="preserve">, W. </w:t>
      </w:r>
      <w:r w:rsidR="003B429D">
        <w:rPr>
          <w:shd w:val="clear" w:color="auto" w:fill="FFFFFF"/>
        </w:rPr>
        <w:t>&amp;</w:t>
      </w:r>
      <w:r w:rsidRPr="00115A9D">
        <w:rPr>
          <w:shd w:val="clear" w:color="auto" w:fill="FFFFFF"/>
        </w:rPr>
        <w:t xml:space="preserve"> </w:t>
      </w:r>
      <w:proofErr w:type="spellStart"/>
      <w:r w:rsidRPr="00115A9D">
        <w:rPr>
          <w:shd w:val="clear" w:color="auto" w:fill="FFFFFF"/>
        </w:rPr>
        <w:t>Sukardi</w:t>
      </w:r>
      <w:proofErr w:type="spellEnd"/>
      <w:r w:rsidRPr="00115A9D">
        <w:rPr>
          <w:shd w:val="clear" w:color="auto" w:fill="FFFFFF"/>
        </w:rPr>
        <w:t xml:space="preserve">. (2020). </w:t>
      </w:r>
      <w:proofErr w:type="spellStart"/>
      <w:r w:rsidRPr="00115A9D">
        <w:rPr>
          <w:shd w:val="clear" w:color="auto" w:fill="FFFFFF"/>
        </w:rPr>
        <w:t>Pengaruh</w:t>
      </w:r>
      <w:proofErr w:type="spellEnd"/>
      <w:r w:rsidRPr="00115A9D">
        <w:rPr>
          <w:shd w:val="clear" w:color="auto" w:fill="FFFFFF"/>
        </w:rPr>
        <w:t xml:space="preserve"> </w:t>
      </w:r>
      <w:proofErr w:type="spellStart"/>
      <w:r w:rsidR="00532E1A" w:rsidRPr="00115A9D">
        <w:rPr>
          <w:shd w:val="clear" w:color="auto" w:fill="FFFFFF"/>
        </w:rPr>
        <w:t>b</w:t>
      </w:r>
      <w:r w:rsidRPr="00115A9D">
        <w:rPr>
          <w:shd w:val="clear" w:color="auto" w:fill="FFFFFF"/>
        </w:rPr>
        <w:t>udaya</w:t>
      </w:r>
      <w:proofErr w:type="spellEnd"/>
      <w:r w:rsidRPr="00115A9D">
        <w:rPr>
          <w:shd w:val="clear" w:color="auto" w:fill="FFFFFF"/>
        </w:rPr>
        <w:t xml:space="preserve"> Kaizen </w:t>
      </w:r>
      <w:r w:rsidR="00532E1A" w:rsidRPr="00115A9D">
        <w:rPr>
          <w:shd w:val="clear" w:color="auto" w:fill="FFFFFF"/>
        </w:rPr>
        <w:t>d</w:t>
      </w:r>
      <w:r w:rsidRPr="00115A9D">
        <w:rPr>
          <w:shd w:val="clear" w:color="auto" w:fill="FFFFFF"/>
        </w:rPr>
        <w:t xml:space="preserve">an </w:t>
      </w:r>
      <w:proofErr w:type="spellStart"/>
      <w:r w:rsidR="00532E1A" w:rsidRPr="00115A9D">
        <w:rPr>
          <w:shd w:val="clear" w:color="auto" w:fill="FFFFFF"/>
        </w:rPr>
        <w:t>b</w:t>
      </w:r>
      <w:r w:rsidRPr="00115A9D">
        <w:rPr>
          <w:shd w:val="clear" w:color="auto" w:fill="FFFFFF"/>
        </w:rPr>
        <w:t>udaya</w:t>
      </w:r>
      <w:proofErr w:type="spellEnd"/>
      <w:r w:rsidRPr="00115A9D">
        <w:rPr>
          <w:shd w:val="clear" w:color="auto" w:fill="FFFFFF"/>
        </w:rPr>
        <w:t xml:space="preserve"> </w:t>
      </w:r>
      <w:proofErr w:type="spellStart"/>
      <w:r w:rsidRPr="00115A9D">
        <w:rPr>
          <w:shd w:val="clear" w:color="auto" w:fill="FFFFFF"/>
        </w:rPr>
        <w:t>Horenso</w:t>
      </w:r>
      <w:proofErr w:type="spellEnd"/>
      <w:r w:rsidRPr="00115A9D">
        <w:rPr>
          <w:shd w:val="clear" w:color="auto" w:fill="FFFFFF"/>
        </w:rPr>
        <w:t xml:space="preserve"> </w:t>
      </w:r>
      <w:proofErr w:type="spellStart"/>
      <w:r w:rsidR="00532E1A" w:rsidRPr="00115A9D">
        <w:rPr>
          <w:shd w:val="clear" w:color="auto" w:fill="FFFFFF"/>
        </w:rPr>
        <w:t>t</w:t>
      </w:r>
      <w:r w:rsidRPr="00115A9D">
        <w:rPr>
          <w:shd w:val="clear" w:color="auto" w:fill="FFFFFF"/>
        </w:rPr>
        <w:t>erhadap</w:t>
      </w:r>
      <w:proofErr w:type="spellEnd"/>
      <w:r w:rsidRPr="00115A9D">
        <w:rPr>
          <w:shd w:val="clear" w:color="auto" w:fill="FFFFFF"/>
        </w:rPr>
        <w:t xml:space="preserve"> </w:t>
      </w:r>
      <w:proofErr w:type="spellStart"/>
      <w:r w:rsidR="00532E1A" w:rsidRPr="00115A9D">
        <w:rPr>
          <w:shd w:val="clear" w:color="auto" w:fill="FFFFFF"/>
        </w:rPr>
        <w:t>p</w:t>
      </w:r>
      <w:r w:rsidRPr="00115A9D">
        <w:rPr>
          <w:shd w:val="clear" w:color="auto" w:fill="FFFFFF"/>
        </w:rPr>
        <w:t>roduktivitas</w:t>
      </w:r>
      <w:proofErr w:type="spellEnd"/>
      <w:r w:rsidRPr="00115A9D">
        <w:rPr>
          <w:shd w:val="clear" w:color="auto" w:fill="FFFFFF"/>
        </w:rPr>
        <w:t xml:space="preserve"> </w:t>
      </w:r>
      <w:proofErr w:type="spellStart"/>
      <w:r w:rsidR="00532E1A" w:rsidRPr="00115A9D">
        <w:rPr>
          <w:shd w:val="clear" w:color="auto" w:fill="FFFFFF"/>
        </w:rPr>
        <w:t>k</w:t>
      </w:r>
      <w:r w:rsidRPr="00115A9D">
        <w:rPr>
          <w:shd w:val="clear" w:color="auto" w:fill="FFFFFF"/>
        </w:rPr>
        <w:t>erja</w:t>
      </w:r>
      <w:proofErr w:type="spellEnd"/>
      <w:r w:rsidRPr="00115A9D">
        <w:rPr>
          <w:shd w:val="clear" w:color="auto" w:fill="FFFFFF"/>
        </w:rPr>
        <w:t xml:space="preserve"> </w:t>
      </w:r>
      <w:proofErr w:type="spellStart"/>
      <w:r w:rsidR="00532E1A" w:rsidRPr="00115A9D">
        <w:rPr>
          <w:shd w:val="clear" w:color="auto" w:fill="FFFFFF"/>
        </w:rPr>
        <w:t>k</w:t>
      </w:r>
      <w:r w:rsidRPr="00115A9D">
        <w:rPr>
          <w:shd w:val="clear" w:color="auto" w:fill="FFFFFF"/>
        </w:rPr>
        <w:t>aryawan</w:t>
      </w:r>
      <w:proofErr w:type="spellEnd"/>
      <w:r w:rsidRPr="00115A9D">
        <w:rPr>
          <w:shd w:val="clear" w:color="auto" w:fill="FFFFFF"/>
        </w:rPr>
        <w:t xml:space="preserve"> Di </w:t>
      </w:r>
      <w:r w:rsidR="00532E1A" w:rsidRPr="00115A9D">
        <w:rPr>
          <w:shd w:val="clear" w:color="auto" w:fill="FFFFFF"/>
        </w:rPr>
        <w:t>PT</w:t>
      </w:r>
      <w:r w:rsidRPr="00115A9D">
        <w:rPr>
          <w:shd w:val="clear" w:color="auto" w:fill="FFFFFF"/>
        </w:rPr>
        <w:t xml:space="preserve"> Yamaha Music Indonesia Manufacturing Asia </w:t>
      </w:r>
      <w:proofErr w:type="spellStart"/>
      <w:r w:rsidRPr="00115A9D">
        <w:rPr>
          <w:shd w:val="clear" w:color="auto" w:fill="FFFFFF"/>
        </w:rPr>
        <w:t>Cikarang</w:t>
      </w:r>
      <w:proofErr w:type="spellEnd"/>
      <w:r w:rsidRPr="00115A9D">
        <w:rPr>
          <w:shd w:val="clear" w:color="auto" w:fill="FFFFFF"/>
        </w:rPr>
        <w:t xml:space="preserve"> Barat. </w:t>
      </w:r>
      <w:r w:rsidRPr="00115A9D">
        <w:rPr>
          <w:i/>
          <w:iCs/>
          <w:shd w:val="clear" w:color="auto" w:fill="FFFFFF"/>
        </w:rPr>
        <w:t xml:space="preserve">Mix: </w:t>
      </w:r>
      <w:proofErr w:type="spellStart"/>
      <w:r w:rsidRPr="00115A9D">
        <w:rPr>
          <w:i/>
          <w:iCs/>
          <w:shd w:val="clear" w:color="auto" w:fill="FFFFFF"/>
        </w:rPr>
        <w:t>Jurnal</w:t>
      </w:r>
      <w:proofErr w:type="spellEnd"/>
      <w:r w:rsidRPr="00115A9D">
        <w:rPr>
          <w:i/>
          <w:iCs/>
          <w:shd w:val="clear" w:color="auto" w:fill="FFFFFF"/>
        </w:rPr>
        <w:t xml:space="preserve"> </w:t>
      </w:r>
      <w:proofErr w:type="spellStart"/>
      <w:r w:rsidRPr="00115A9D">
        <w:rPr>
          <w:i/>
          <w:iCs/>
          <w:shd w:val="clear" w:color="auto" w:fill="FFFFFF"/>
        </w:rPr>
        <w:t>Ilmiah</w:t>
      </w:r>
      <w:proofErr w:type="spellEnd"/>
      <w:r w:rsidRPr="00115A9D">
        <w:rPr>
          <w:i/>
          <w:iCs/>
          <w:shd w:val="clear" w:color="auto" w:fill="FFFFFF"/>
        </w:rPr>
        <w:t xml:space="preserve"> </w:t>
      </w:r>
      <w:proofErr w:type="spellStart"/>
      <w:r w:rsidRPr="00115A9D">
        <w:rPr>
          <w:i/>
          <w:iCs/>
          <w:shd w:val="clear" w:color="auto" w:fill="FFFFFF"/>
        </w:rPr>
        <w:t>Manajemen</w:t>
      </w:r>
      <w:proofErr w:type="spellEnd"/>
      <w:r w:rsidRPr="00115A9D">
        <w:rPr>
          <w:shd w:val="clear" w:color="auto" w:fill="FFFFFF"/>
        </w:rPr>
        <w:t>, </w:t>
      </w:r>
      <w:r w:rsidRPr="00115A9D">
        <w:rPr>
          <w:i/>
          <w:iCs/>
          <w:shd w:val="clear" w:color="auto" w:fill="FFFFFF"/>
        </w:rPr>
        <w:t>10</w:t>
      </w:r>
      <w:r w:rsidRPr="00115A9D">
        <w:rPr>
          <w:shd w:val="clear" w:color="auto" w:fill="FFFFFF"/>
        </w:rPr>
        <w:t>(2), 327362.</w:t>
      </w:r>
    </w:p>
    <w:p w14:paraId="1B03BD18" w14:textId="7ABBFDFA" w:rsidR="000752A7" w:rsidRDefault="00367DFF" w:rsidP="000752A7">
      <w:pPr>
        <w:pStyle w:val="Heading1"/>
        <w:ind w:left="567" w:hanging="567"/>
        <w:rPr>
          <w:shd w:val="clear" w:color="auto" w:fill="FFFFFF"/>
        </w:rPr>
      </w:pPr>
      <w:r w:rsidRPr="00115A9D">
        <w:rPr>
          <w:shd w:val="clear" w:color="auto" w:fill="FFFFFF"/>
        </w:rPr>
        <w:t xml:space="preserve">Hartono, H., </w:t>
      </w:r>
      <w:r w:rsidR="003B429D">
        <w:rPr>
          <w:shd w:val="clear" w:color="auto" w:fill="FFFFFF"/>
        </w:rPr>
        <w:t>&amp;</w:t>
      </w:r>
      <w:r w:rsidRPr="00115A9D">
        <w:rPr>
          <w:shd w:val="clear" w:color="auto" w:fill="FFFFFF"/>
        </w:rPr>
        <w:t xml:space="preserve"> </w:t>
      </w:r>
      <w:proofErr w:type="spellStart"/>
      <w:r w:rsidRPr="00115A9D">
        <w:rPr>
          <w:shd w:val="clear" w:color="auto" w:fill="FFFFFF"/>
        </w:rPr>
        <w:t>Fatkhurozi</w:t>
      </w:r>
      <w:proofErr w:type="spellEnd"/>
      <w:r w:rsidRPr="00115A9D">
        <w:rPr>
          <w:shd w:val="clear" w:color="auto" w:fill="FFFFFF"/>
        </w:rPr>
        <w:t xml:space="preserve">, F. (2021). </w:t>
      </w:r>
      <w:proofErr w:type="spellStart"/>
      <w:r w:rsidRPr="00115A9D">
        <w:rPr>
          <w:shd w:val="clear" w:color="auto" w:fill="FFFFFF"/>
        </w:rPr>
        <w:t>Penerapan</w:t>
      </w:r>
      <w:proofErr w:type="spellEnd"/>
      <w:r w:rsidRPr="00115A9D">
        <w:rPr>
          <w:shd w:val="clear" w:color="auto" w:fill="FFFFFF"/>
        </w:rPr>
        <w:t xml:space="preserve"> Kaizen </w:t>
      </w:r>
      <w:proofErr w:type="spellStart"/>
      <w:r w:rsidR="00BE3C73" w:rsidRPr="00115A9D">
        <w:rPr>
          <w:shd w:val="clear" w:color="auto" w:fill="FFFFFF"/>
        </w:rPr>
        <w:t>u</w:t>
      </w:r>
      <w:r w:rsidRPr="00115A9D">
        <w:rPr>
          <w:shd w:val="clear" w:color="auto" w:fill="FFFFFF"/>
        </w:rPr>
        <w:t>ntuk</w:t>
      </w:r>
      <w:proofErr w:type="spellEnd"/>
      <w:r w:rsidRPr="00115A9D">
        <w:rPr>
          <w:shd w:val="clear" w:color="auto" w:fill="FFFFFF"/>
        </w:rPr>
        <w:t xml:space="preserve"> </w:t>
      </w:r>
      <w:proofErr w:type="spellStart"/>
      <w:r w:rsidR="00532E1A" w:rsidRPr="00115A9D">
        <w:rPr>
          <w:shd w:val="clear" w:color="auto" w:fill="FFFFFF"/>
        </w:rPr>
        <w:t>m</w:t>
      </w:r>
      <w:r w:rsidRPr="00115A9D">
        <w:rPr>
          <w:shd w:val="clear" w:color="auto" w:fill="FFFFFF"/>
        </w:rPr>
        <w:t>engurangi</w:t>
      </w:r>
      <w:proofErr w:type="spellEnd"/>
      <w:r w:rsidRPr="00115A9D">
        <w:rPr>
          <w:shd w:val="clear" w:color="auto" w:fill="FFFFFF"/>
        </w:rPr>
        <w:t xml:space="preserve"> </w:t>
      </w:r>
      <w:r w:rsidR="00532E1A" w:rsidRPr="00115A9D">
        <w:rPr>
          <w:shd w:val="clear" w:color="auto" w:fill="FFFFFF"/>
        </w:rPr>
        <w:t>l</w:t>
      </w:r>
      <w:r w:rsidRPr="00115A9D">
        <w:rPr>
          <w:shd w:val="clear" w:color="auto" w:fill="FFFFFF"/>
        </w:rPr>
        <w:t xml:space="preserve">oss </w:t>
      </w:r>
      <w:r w:rsidR="00532E1A" w:rsidRPr="00115A9D">
        <w:rPr>
          <w:shd w:val="clear" w:color="auto" w:fill="FFFFFF"/>
        </w:rPr>
        <w:t>t</w:t>
      </w:r>
      <w:r w:rsidRPr="00115A9D">
        <w:rPr>
          <w:shd w:val="clear" w:color="auto" w:fill="FFFFFF"/>
        </w:rPr>
        <w:t xml:space="preserve">ime </w:t>
      </w:r>
      <w:proofErr w:type="spellStart"/>
      <w:r w:rsidR="00532E1A" w:rsidRPr="00115A9D">
        <w:rPr>
          <w:shd w:val="clear" w:color="auto" w:fill="FFFFFF"/>
        </w:rPr>
        <w:t>d</w:t>
      </w:r>
      <w:r w:rsidRPr="00115A9D">
        <w:rPr>
          <w:shd w:val="clear" w:color="auto" w:fill="FFFFFF"/>
        </w:rPr>
        <w:t>alam</w:t>
      </w:r>
      <w:proofErr w:type="spellEnd"/>
      <w:r w:rsidRPr="00115A9D">
        <w:rPr>
          <w:shd w:val="clear" w:color="auto" w:fill="FFFFFF"/>
        </w:rPr>
        <w:t xml:space="preserve"> </w:t>
      </w:r>
      <w:proofErr w:type="spellStart"/>
      <w:r w:rsidR="00532E1A" w:rsidRPr="00115A9D">
        <w:rPr>
          <w:shd w:val="clear" w:color="auto" w:fill="FFFFFF"/>
        </w:rPr>
        <w:t>p</w:t>
      </w:r>
      <w:r w:rsidRPr="00115A9D">
        <w:rPr>
          <w:shd w:val="clear" w:color="auto" w:fill="FFFFFF"/>
        </w:rPr>
        <w:t>eningkatan</w:t>
      </w:r>
      <w:proofErr w:type="spellEnd"/>
      <w:r w:rsidRPr="00115A9D">
        <w:rPr>
          <w:shd w:val="clear" w:color="auto" w:fill="FFFFFF"/>
        </w:rPr>
        <w:t xml:space="preserve"> </w:t>
      </w:r>
      <w:proofErr w:type="spellStart"/>
      <w:r w:rsidR="00532E1A" w:rsidRPr="00115A9D">
        <w:rPr>
          <w:shd w:val="clear" w:color="auto" w:fill="FFFFFF"/>
        </w:rPr>
        <w:t>p</w:t>
      </w:r>
      <w:r w:rsidRPr="00115A9D">
        <w:rPr>
          <w:shd w:val="clear" w:color="auto" w:fill="FFFFFF"/>
        </w:rPr>
        <w:t>roduktivitas</w:t>
      </w:r>
      <w:proofErr w:type="spellEnd"/>
      <w:r w:rsidRPr="00115A9D">
        <w:rPr>
          <w:shd w:val="clear" w:color="auto" w:fill="FFFFFF"/>
        </w:rPr>
        <w:t xml:space="preserve"> </w:t>
      </w:r>
      <w:proofErr w:type="spellStart"/>
      <w:r w:rsidR="00532E1A" w:rsidRPr="00115A9D">
        <w:rPr>
          <w:shd w:val="clear" w:color="auto" w:fill="FFFFFF"/>
        </w:rPr>
        <w:t>m</w:t>
      </w:r>
      <w:r w:rsidRPr="00115A9D">
        <w:rPr>
          <w:shd w:val="clear" w:color="auto" w:fill="FFFFFF"/>
        </w:rPr>
        <w:t>esin</w:t>
      </w:r>
      <w:proofErr w:type="spellEnd"/>
      <w:r w:rsidRPr="00115A9D">
        <w:rPr>
          <w:shd w:val="clear" w:color="auto" w:fill="FFFFFF"/>
        </w:rPr>
        <w:t xml:space="preserve"> </w:t>
      </w:r>
      <w:r w:rsidR="00532E1A" w:rsidRPr="00115A9D">
        <w:rPr>
          <w:shd w:val="clear" w:color="auto" w:fill="FFFFFF"/>
        </w:rPr>
        <w:t>i</w:t>
      </w:r>
      <w:r w:rsidRPr="00115A9D">
        <w:rPr>
          <w:shd w:val="clear" w:color="auto" w:fill="FFFFFF"/>
        </w:rPr>
        <w:t xml:space="preserve">nfrared </w:t>
      </w:r>
      <w:r w:rsidR="00532E1A" w:rsidRPr="00115A9D">
        <w:rPr>
          <w:shd w:val="clear" w:color="auto" w:fill="FFFFFF"/>
        </w:rPr>
        <w:t>w</w:t>
      </w:r>
      <w:r w:rsidRPr="00115A9D">
        <w:rPr>
          <w:shd w:val="clear" w:color="auto" w:fill="FFFFFF"/>
        </w:rPr>
        <w:t>elding (</w:t>
      </w:r>
      <w:proofErr w:type="spellStart"/>
      <w:r w:rsidR="00532E1A" w:rsidRPr="00115A9D">
        <w:rPr>
          <w:shd w:val="clear" w:color="auto" w:fill="FFFFFF"/>
        </w:rPr>
        <w:t>s</w:t>
      </w:r>
      <w:r w:rsidRPr="00115A9D">
        <w:rPr>
          <w:shd w:val="clear" w:color="auto" w:fill="FFFFFF"/>
        </w:rPr>
        <w:t>tudi</w:t>
      </w:r>
      <w:proofErr w:type="spellEnd"/>
      <w:r w:rsidRPr="00115A9D">
        <w:rPr>
          <w:shd w:val="clear" w:color="auto" w:fill="FFFFFF"/>
        </w:rPr>
        <w:t xml:space="preserve"> </w:t>
      </w:r>
      <w:proofErr w:type="spellStart"/>
      <w:r w:rsidR="00532E1A" w:rsidRPr="00115A9D">
        <w:rPr>
          <w:shd w:val="clear" w:color="auto" w:fill="FFFFFF"/>
        </w:rPr>
        <w:t>k</w:t>
      </w:r>
      <w:r w:rsidRPr="00115A9D">
        <w:rPr>
          <w:shd w:val="clear" w:color="auto" w:fill="FFFFFF"/>
        </w:rPr>
        <w:t>asus</w:t>
      </w:r>
      <w:proofErr w:type="spellEnd"/>
      <w:r w:rsidRPr="00115A9D">
        <w:rPr>
          <w:shd w:val="clear" w:color="auto" w:fill="FFFFFF"/>
        </w:rPr>
        <w:t xml:space="preserve"> P</w:t>
      </w:r>
      <w:r w:rsidR="00532E1A" w:rsidRPr="00115A9D">
        <w:rPr>
          <w:shd w:val="clear" w:color="auto" w:fill="FFFFFF"/>
        </w:rPr>
        <w:t>T</w:t>
      </w:r>
      <w:r w:rsidRPr="00115A9D">
        <w:rPr>
          <w:shd w:val="clear" w:color="auto" w:fill="FFFFFF"/>
        </w:rPr>
        <w:t xml:space="preserve"> Mitsuba Indonesia). </w:t>
      </w:r>
      <w:r w:rsidRPr="00115A9D">
        <w:rPr>
          <w:i/>
          <w:iCs/>
          <w:shd w:val="clear" w:color="auto" w:fill="FFFFFF"/>
        </w:rPr>
        <w:t>Journal Industrial Manufacturing</w:t>
      </w:r>
      <w:r w:rsidRPr="00115A9D">
        <w:rPr>
          <w:shd w:val="clear" w:color="auto" w:fill="FFFFFF"/>
        </w:rPr>
        <w:t>, </w:t>
      </w:r>
      <w:r w:rsidRPr="00115A9D">
        <w:rPr>
          <w:i/>
          <w:iCs/>
          <w:shd w:val="clear" w:color="auto" w:fill="FFFFFF"/>
        </w:rPr>
        <w:t>6</w:t>
      </w:r>
      <w:r w:rsidRPr="00115A9D">
        <w:rPr>
          <w:shd w:val="clear" w:color="auto" w:fill="FFFFFF"/>
        </w:rPr>
        <w:t>(1), 01-18.</w:t>
      </w:r>
    </w:p>
    <w:p w14:paraId="5B6F29BB" w14:textId="645C767D" w:rsidR="000752A7" w:rsidRDefault="00367DFF" w:rsidP="000752A7">
      <w:pPr>
        <w:pStyle w:val="Heading1"/>
        <w:ind w:left="567" w:hanging="567"/>
        <w:rPr>
          <w:shd w:val="clear" w:color="auto" w:fill="FFFFFF"/>
        </w:rPr>
      </w:pPr>
      <w:r w:rsidRPr="00115A9D">
        <w:rPr>
          <w:shd w:val="clear" w:color="auto" w:fill="FFFFFF"/>
        </w:rPr>
        <w:t xml:space="preserve">Hassan, D. N., Kojo, C., </w:t>
      </w:r>
      <w:r w:rsidR="00786034">
        <w:rPr>
          <w:shd w:val="clear" w:color="auto" w:fill="FFFFFF"/>
        </w:rPr>
        <w:t>&amp;</w:t>
      </w:r>
      <w:r w:rsidRPr="00115A9D">
        <w:rPr>
          <w:shd w:val="clear" w:color="auto" w:fill="FFFFFF"/>
        </w:rPr>
        <w:t xml:space="preserve"> Trang, I. (2021). </w:t>
      </w:r>
      <w:proofErr w:type="spellStart"/>
      <w:r w:rsidRPr="00115A9D">
        <w:rPr>
          <w:shd w:val="clear" w:color="auto" w:fill="FFFFFF"/>
        </w:rPr>
        <w:t>Pengaruh</w:t>
      </w:r>
      <w:proofErr w:type="spellEnd"/>
      <w:r w:rsidRPr="00115A9D">
        <w:rPr>
          <w:shd w:val="clear" w:color="auto" w:fill="FFFFFF"/>
        </w:rPr>
        <w:t xml:space="preserve"> </w:t>
      </w:r>
      <w:proofErr w:type="spellStart"/>
      <w:r w:rsidR="00BE3C73" w:rsidRPr="00115A9D">
        <w:rPr>
          <w:shd w:val="clear" w:color="auto" w:fill="FFFFFF"/>
        </w:rPr>
        <w:t>p</w:t>
      </w:r>
      <w:r w:rsidRPr="00115A9D">
        <w:rPr>
          <w:shd w:val="clear" w:color="auto" w:fill="FFFFFF"/>
        </w:rPr>
        <w:t>enerapan</w:t>
      </w:r>
      <w:proofErr w:type="spellEnd"/>
      <w:r w:rsidRPr="00115A9D">
        <w:rPr>
          <w:shd w:val="clear" w:color="auto" w:fill="FFFFFF"/>
        </w:rPr>
        <w:t xml:space="preserve"> Continuous Improvement </w:t>
      </w:r>
      <w:r w:rsidR="00BE3C73" w:rsidRPr="00115A9D">
        <w:rPr>
          <w:shd w:val="clear" w:color="auto" w:fill="FFFFFF"/>
        </w:rPr>
        <w:t>p</w:t>
      </w:r>
      <w:r w:rsidRPr="00115A9D">
        <w:rPr>
          <w:shd w:val="clear" w:color="auto" w:fill="FFFFFF"/>
        </w:rPr>
        <w:t xml:space="preserve">rogram (Cip) </w:t>
      </w:r>
      <w:r w:rsidR="00BE3C73" w:rsidRPr="00115A9D">
        <w:rPr>
          <w:shd w:val="clear" w:color="auto" w:fill="FFFFFF"/>
        </w:rPr>
        <w:t>d</w:t>
      </w:r>
      <w:r w:rsidRPr="00115A9D">
        <w:rPr>
          <w:shd w:val="clear" w:color="auto" w:fill="FFFFFF"/>
        </w:rPr>
        <w:t xml:space="preserve">an </w:t>
      </w:r>
      <w:r w:rsidR="00BE3C73" w:rsidRPr="00115A9D">
        <w:rPr>
          <w:shd w:val="clear" w:color="auto" w:fill="FFFFFF"/>
        </w:rPr>
        <w:t>t</w:t>
      </w:r>
      <w:r w:rsidRPr="00115A9D">
        <w:rPr>
          <w:shd w:val="clear" w:color="auto" w:fill="FFFFFF"/>
        </w:rPr>
        <w:t xml:space="preserve">raining </w:t>
      </w:r>
      <w:proofErr w:type="spellStart"/>
      <w:r w:rsidR="00BE3C73" w:rsidRPr="00115A9D">
        <w:rPr>
          <w:shd w:val="clear" w:color="auto" w:fill="FFFFFF"/>
        </w:rPr>
        <w:t>t</w:t>
      </w:r>
      <w:r w:rsidRPr="00115A9D">
        <w:rPr>
          <w:shd w:val="clear" w:color="auto" w:fill="FFFFFF"/>
        </w:rPr>
        <w:t>erhadap</w:t>
      </w:r>
      <w:proofErr w:type="spellEnd"/>
      <w:r w:rsidRPr="00115A9D">
        <w:rPr>
          <w:shd w:val="clear" w:color="auto" w:fill="FFFFFF"/>
        </w:rPr>
        <w:t xml:space="preserve"> </w:t>
      </w:r>
      <w:proofErr w:type="spellStart"/>
      <w:r w:rsidR="00BE3C73" w:rsidRPr="00115A9D">
        <w:rPr>
          <w:shd w:val="clear" w:color="auto" w:fill="FFFFFF"/>
        </w:rPr>
        <w:t>p</w:t>
      </w:r>
      <w:r w:rsidRPr="00115A9D">
        <w:rPr>
          <w:shd w:val="clear" w:color="auto" w:fill="FFFFFF"/>
        </w:rPr>
        <w:t>roduktivitas</w:t>
      </w:r>
      <w:proofErr w:type="spellEnd"/>
      <w:r w:rsidRPr="00115A9D">
        <w:rPr>
          <w:shd w:val="clear" w:color="auto" w:fill="FFFFFF"/>
        </w:rPr>
        <w:t xml:space="preserve"> </w:t>
      </w:r>
      <w:proofErr w:type="spellStart"/>
      <w:r w:rsidR="00BE3C73" w:rsidRPr="00115A9D">
        <w:rPr>
          <w:shd w:val="clear" w:color="auto" w:fill="FFFFFF"/>
        </w:rPr>
        <w:t>k</w:t>
      </w:r>
      <w:r w:rsidRPr="00115A9D">
        <w:rPr>
          <w:shd w:val="clear" w:color="auto" w:fill="FFFFFF"/>
        </w:rPr>
        <w:t>erja</w:t>
      </w:r>
      <w:proofErr w:type="spellEnd"/>
      <w:r w:rsidRPr="00115A9D">
        <w:rPr>
          <w:shd w:val="clear" w:color="auto" w:fill="FFFFFF"/>
        </w:rPr>
        <w:t xml:space="preserve"> </w:t>
      </w:r>
      <w:proofErr w:type="spellStart"/>
      <w:r w:rsidR="00BE3C73" w:rsidRPr="00115A9D">
        <w:rPr>
          <w:shd w:val="clear" w:color="auto" w:fill="FFFFFF"/>
        </w:rPr>
        <w:t>k</w:t>
      </w:r>
      <w:r w:rsidRPr="00115A9D">
        <w:rPr>
          <w:shd w:val="clear" w:color="auto" w:fill="FFFFFF"/>
        </w:rPr>
        <w:t>aryawan</w:t>
      </w:r>
      <w:proofErr w:type="spellEnd"/>
      <w:r w:rsidRPr="00115A9D">
        <w:rPr>
          <w:shd w:val="clear" w:color="auto" w:fill="FFFFFF"/>
        </w:rPr>
        <w:t xml:space="preserve"> </w:t>
      </w:r>
      <w:r w:rsidR="00BE3C73" w:rsidRPr="00115A9D">
        <w:rPr>
          <w:shd w:val="clear" w:color="auto" w:fill="FFFFFF"/>
        </w:rPr>
        <w:t>p</w:t>
      </w:r>
      <w:r w:rsidRPr="00115A9D">
        <w:rPr>
          <w:shd w:val="clear" w:color="auto" w:fill="FFFFFF"/>
        </w:rPr>
        <w:t>ada P</w:t>
      </w:r>
      <w:r w:rsidR="00BE3C73" w:rsidRPr="00115A9D">
        <w:rPr>
          <w:shd w:val="clear" w:color="auto" w:fill="FFFFFF"/>
        </w:rPr>
        <w:t>T</w:t>
      </w:r>
      <w:r w:rsidRPr="00115A9D">
        <w:rPr>
          <w:shd w:val="clear" w:color="auto" w:fill="FFFFFF"/>
        </w:rPr>
        <w:t xml:space="preserve"> </w:t>
      </w:r>
      <w:proofErr w:type="spellStart"/>
      <w:r w:rsidRPr="00115A9D">
        <w:rPr>
          <w:shd w:val="clear" w:color="auto" w:fill="FFFFFF"/>
        </w:rPr>
        <w:t>Pertamina</w:t>
      </w:r>
      <w:proofErr w:type="spellEnd"/>
      <w:r w:rsidRPr="00115A9D">
        <w:rPr>
          <w:shd w:val="clear" w:color="auto" w:fill="FFFFFF"/>
        </w:rPr>
        <w:t xml:space="preserve"> (Persero) Integrated Terminal </w:t>
      </w:r>
      <w:proofErr w:type="spellStart"/>
      <w:r w:rsidRPr="00115A9D">
        <w:rPr>
          <w:shd w:val="clear" w:color="auto" w:fill="FFFFFF"/>
        </w:rPr>
        <w:t>Bitung</w:t>
      </w:r>
      <w:proofErr w:type="spellEnd"/>
      <w:r w:rsidRPr="00115A9D">
        <w:rPr>
          <w:shd w:val="clear" w:color="auto" w:fill="FFFFFF"/>
        </w:rPr>
        <w:t>. </w:t>
      </w:r>
      <w:proofErr w:type="spellStart"/>
      <w:r w:rsidRPr="00115A9D">
        <w:rPr>
          <w:i/>
          <w:iCs/>
          <w:shd w:val="clear" w:color="auto" w:fill="FFFFFF"/>
        </w:rPr>
        <w:t>Jurnal</w:t>
      </w:r>
      <w:proofErr w:type="spellEnd"/>
      <w:r w:rsidRPr="00115A9D">
        <w:rPr>
          <w:i/>
          <w:iCs/>
          <w:shd w:val="clear" w:color="auto" w:fill="FFFFFF"/>
        </w:rPr>
        <w:t xml:space="preserve"> EMBA: </w:t>
      </w:r>
      <w:proofErr w:type="spellStart"/>
      <w:r w:rsidRPr="00115A9D">
        <w:rPr>
          <w:i/>
          <w:iCs/>
          <w:shd w:val="clear" w:color="auto" w:fill="FFFFFF"/>
        </w:rPr>
        <w:t>Jurnal</w:t>
      </w:r>
      <w:proofErr w:type="spellEnd"/>
      <w:r w:rsidRPr="00115A9D">
        <w:rPr>
          <w:i/>
          <w:iCs/>
          <w:shd w:val="clear" w:color="auto" w:fill="FFFFFF"/>
        </w:rPr>
        <w:t xml:space="preserve"> Riset Ekonomi, </w:t>
      </w:r>
      <w:proofErr w:type="spellStart"/>
      <w:r w:rsidRPr="00115A9D">
        <w:rPr>
          <w:i/>
          <w:iCs/>
          <w:shd w:val="clear" w:color="auto" w:fill="FFFFFF"/>
        </w:rPr>
        <w:t>Manajemen</w:t>
      </w:r>
      <w:proofErr w:type="spellEnd"/>
      <w:r w:rsidRPr="00115A9D">
        <w:rPr>
          <w:i/>
          <w:iCs/>
          <w:shd w:val="clear" w:color="auto" w:fill="FFFFFF"/>
        </w:rPr>
        <w:t xml:space="preserve">, </w:t>
      </w:r>
      <w:proofErr w:type="spellStart"/>
      <w:r w:rsidRPr="00115A9D">
        <w:rPr>
          <w:i/>
          <w:iCs/>
          <w:shd w:val="clear" w:color="auto" w:fill="FFFFFF"/>
        </w:rPr>
        <w:t>Bisnis</w:t>
      </w:r>
      <w:proofErr w:type="spellEnd"/>
      <w:r w:rsidRPr="00115A9D">
        <w:rPr>
          <w:i/>
          <w:iCs/>
          <w:shd w:val="clear" w:color="auto" w:fill="FFFFFF"/>
        </w:rPr>
        <w:t xml:space="preserve"> dan </w:t>
      </w:r>
      <w:proofErr w:type="spellStart"/>
      <w:r w:rsidRPr="00115A9D">
        <w:rPr>
          <w:i/>
          <w:iCs/>
          <w:shd w:val="clear" w:color="auto" w:fill="FFFFFF"/>
        </w:rPr>
        <w:t>Akuntansi</w:t>
      </w:r>
      <w:proofErr w:type="spellEnd"/>
      <w:r w:rsidRPr="00115A9D">
        <w:rPr>
          <w:shd w:val="clear" w:color="auto" w:fill="FFFFFF"/>
        </w:rPr>
        <w:t>, </w:t>
      </w:r>
      <w:r w:rsidRPr="00115A9D">
        <w:rPr>
          <w:i/>
          <w:iCs/>
          <w:shd w:val="clear" w:color="auto" w:fill="FFFFFF"/>
        </w:rPr>
        <w:t>9</w:t>
      </w:r>
      <w:r w:rsidRPr="00115A9D">
        <w:rPr>
          <w:shd w:val="clear" w:color="auto" w:fill="FFFFFF"/>
        </w:rPr>
        <w:t>(2).</w:t>
      </w:r>
    </w:p>
    <w:p w14:paraId="3BB49D26" w14:textId="4341036F" w:rsidR="000752A7" w:rsidRDefault="00367DFF" w:rsidP="000752A7">
      <w:pPr>
        <w:pStyle w:val="Heading1"/>
        <w:ind w:left="567" w:hanging="567"/>
        <w:rPr>
          <w:shd w:val="clear" w:color="auto" w:fill="FFFFFF"/>
        </w:rPr>
      </w:pPr>
      <w:r w:rsidRPr="00115A9D">
        <w:rPr>
          <w:shd w:val="clear" w:color="auto" w:fill="FFFFFF"/>
        </w:rPr>
        <w:t xml:space="preserve">Hidayat, S. S., Handoko, F., </w:t>
      </w:r>
      <w:r w:rsidR="00786034">
        <w:rPr>
          <w:shd w:val="clear" w:color="auto" w:fill="FFFFFF"/>
        </w:rPr>
        <w:t>&amp;</w:t>
      </w:r>
      <w:r w:rsidRPr="00115A9D">
        <w:rPr>
          <w:shd w:val="clear" w:color="auto" w:fill="FFFFFF"/>
        </w:rPr>
        <w:t xml:space="preserve"> </w:t>
      </w:r>
      <w:proofErr w:type="spellStart"/>
      <w:r w:rsidRPr="00115A9D">
        <w:rPr>
          <w:shd w:val="clear" w:color="auto" w:fill="FFFFFF"/>
        </w:rPr>
        <w:t>Laksmana</w:t>
      </w:r>
      <w:proofErr w:type="spellEnd"/>
      <w:r w:rsidRPr="00115A9D">
        <w:rPr>
          <w:shd w:val="clear" w:color="auto" w:fill="FFFFFF"/>
        </w:rPr>
        <w:t xml:space="preserve">, D. I. (2017). </w:t>
      </w:r>
      <w:proofErr w:type="spellStart"/>
      <w:r w:rsidRPr="00115A9D">
        <w:rPr>
          <w:shd w:val="clear" w:color="auto" w:fill="FFFFFF"/>
        </w:rPr>
        <w:t>Peningkatan</w:t>
      </w:r>
      <w:proofErr w:type="spellEnd"/>
      <w:r w:rsidRPr="00115A9D">
        <w:rPr>
          <w:shd w:val="clear" w:color="auto" w:fill="FFFFFF"/>
        </w:rPr>
        <w:t xml:space="preserve"> </w:t>
      </w:r>
      <w:r w:rsidR="00BE3C73" w:rsidRPr="00115A9D">
        <w:rPr>
          <w:shd w:val="clear" w:color="auto" w:fill="FFFFFF"/>
        </w:rPr>
        <w:t>q</w:t>
      </w:r>
      <w:r w:rsidRPr="00115A9D">
        <w:rPr>
          <w:shd w:val="clear" w:color="auto" w:fill="FFFFFF"/>
        </w:rPr>
        <w:t xml:space="preserve">uality </w:t>
      </w:r>
      <w:r w:rsidR="00BE3C73" w:rsidRPr="00115A9D">
        <w:rPr>
          <w:shd w:val="clear" w:color="auto" w:fill="FFFFFF"/>
        </w:rPr>
        <w:t>o</w:t>
      </w:r>
      <w:r w:rsidRPr="00115A9D">
        <w:rPr>
          <w:shd w:val="clear" w:color="auto" w:fill="FFFFFF"/>
        </w:rPr>
        <w:t xml:space="preserve">wnership </w:t>
      </w:r>
      <w:proofErr w:type="spellStart"/>
      <w:r w:rsidR="00BE3C73" w:rsidRPr="00115A9D">
        <w:rPr>
          <w:shd w:val="clear" w:color="auto" w:fill="FFFFFF"/>
        </w:rPr>
        <w:t>u</w:t>
      </w:r>
      <w:r w:rsidRPr="00115A9D">
        <w:rPr>
          <w:shd w:val="clear" w:color="auto" w:fill="FFFFFF"/>
        </w:rPr>
        <w:t>ntuk</w:t>
      </w:r>
      <w:proofErr w:type="spellEnd"/>
      <w:r w:rsidRPr="00115A9D">
        <w:rPr>
          <w:shd w:val="clear" w:color="auto" w:fill="FFFFFF"/>
        </w:rPr>
        <w:t xml:space="preserve"> </w:t>
      </w:r>
      <w:proofErr w:type="spellStart"/>
      <w:r w:rsidR="00BE3C73" w:rsidRPr="00115A9D">
        <w:rPr>
          <w:shd w:val="clear" w:color="auto" w:fill="FFFFFF"/>
        </w:rPr>
        <w:t>m</w:t>
      </w:r>
      <w:r w:rsidRPr="00115A9D">
        <w:rPr>
          <w:shd w:val="clear" w:color="auto" w:fill="FFFFFF"/>
        </w:rPr>
        <w:t>enjaga</w:t>
      </w:r>
      <w:proofErr w:type="spellEnd"/>
      <w:r w:rsidRPr="00115A9D">
        <w:rPr>
          <w:shd w:val="clear" w:color="auto" w:fill="FFFFFF"/>
        </w:rPr>
        <w:t xml:space="preserve"> </w:t>
      </w:r>
      <w:proofErr w:type="spellStart"/>
      <w:r w:rsidR="00BE3C73" w:rsidRPr="00115A9D">
        <w:rPr>
          <w:shd w:val="clear" w:color="auto" w:fill="FFFFFF"/>
        </w:rPr>
        <w:t>k</w:t>
      </w:r>
      <w:r w:rsidRPr="00115A9D">
        <w:rPr>
          <w:shd w:val="clear" w:color="auto" w:fill="FFFFFF"/>
        </w:rPr>
        <w:t>ualitas</w:t>
      </w:r>
      <w:proofErr w:type="spellEnd"/>
      <w:r w:rsidRPr="00115A9D">
        <w:rPr>
          <w:shd w:val="clear" w:color="auto" w:fill="FFFFFF"/>
        </w:rPr>
        <w:t xml:space="preserve"> </w:t>
      </w:r>
      <w:proofErr w:type="spellStart"/>
      <w:r w:rsidR="00BE3C73" w:rsidRPr="00115A9D">
        <w:rPr>
          <w:shd w:val="clear" w:color="auto" w:fill="FFFFFF"/>
        </w:rPr>
        <w:t>p</w:t>
      </w:r>
      <w:r w:rsidRPr="00115A9D">
        <w:rPr>
          <w:shd w:val="clear" w:color="auto" w:fill="FFFFFF"/>
        </w:rPr>
        <w:t>roduk</w:t>
      </w:r>
      <w:proofErr w:type="spellEnd"/>
      <w:r w:rsidRPr="00115A9D">
        <w:rPr>
          <w:shd w:val="clear" w:color="auto" w:fill="FFFFFF"/>
        </w:rPr>
        <w:t xml:space="preserve"> </w:t>
      </w:r>
      <w:r w:rsidR="00BE3C73" w:rsidRPr="00115A9D">
        <w:rPr>
          <w:shd w:val="clear" w:color="auto" w:fill="FFFFFF"/>
        </w:rPr>
        <w:t>d</w:t>
      </w:r>
      <w:r w:rsidRPr="00115A9D">
        <w:rPr>
          <w:shd w:val="clear" w:color="auto" w:fill="FFFFFF"/>
        </w:rPr>
        <w:t xml:space="preserve">i PT XYZ </w:t>
      </w:r>
      <w:proofErr w:type="spellStart"/>
      <w:r w:rsidR="00BE3C73" w:rsidRPr="00115A9D">
        <w:rPr>
          <w:shd w:val="clear" w:color="auto" w:fill="FFFFFF"/>
        </w:rPr>
        <w:t>d</w:t>
      </w:r>
      <w:r w:rsidRPr="00115A9D">
        <w:rPr>
          <w:shd w:val="clear" w:color="auto" w:fill="FFFFFF"/>
        </w:rPr>
        <w:t>engan</w:t>
      </w:r>
      <w:proofErr w:type="spellEnd"/>
      <w:r w:rsidRPr="00115A9D">
        <w:rPr>
          <w:shd w:val="clear" w:color="auto" w:fill="FFFFFF"/>
        </w:rPr>
        <w:t xml:space="preserve"> </w:t>
      </w:r>
      <w:proofErr w:type="spellStart"/>
      <w:r w:rsidR="00BE3C73" w:rsidRPr="00115A9D">
        <w:rPr>
          <w:shd w:val="clear" w:color="auto" w:fill="FFFFFF"/>
        </w:rPr>
        <w:t>m</w:t>
      </w:r>
      <w:r w:rsidRPr="00115A9D">
        <w:rPr>
          <w:shd w:val="clear" w:color="auto" w:fill="FFFFFF"/>
        </w:rPr>
        <w:t>etode</w:t>
      </w:r>
      <w:proofErr w:type="spellEnd"/>
      <w:r w:rsidRPr="00115A9D">
        <w:rPr>
          <w:shd w:val="clear" w:color="auto" w:fill="FFFFFF"/>
        </w:rPr>
        <w:t xml:space="preserve"> Continuous Improvement. </w:t>
      </w:r>
      <w:proofErr w:type="spellStart"/>
      <w:r w:rsidRPr="00115A9D">
        <w:rPr>
          <w:i/>
          <w:iCs/>
          <w:shd w:val="clear" w:color="auto" w:fill="FFFFFF"/>
        </w:rPr>
        <w:t>Jurnal</w:t>
      </w:r>
      <w:proofErr w:type="spellEnd"/>
      <w:r w:rsidRPr="00115A9D">
        <w:rPr>
          <w:i/>
          <w:iCs/>
          <w:shd w:val="clear" w:color="auto" w:fill="FFFFFF"/>
        </w:rPr>
        <w:t xml:space="preserve"> </w:t>
      </w:r>
      <w:proofErr w:type="spellStart"/>
      <w:r w:rsidRPr="00115A9D">
        <w:rPr>
          <w:i/>
          <w:iCs/>
          <w:shd w:val="clear" w:color="auto" w:fill="FFFFFF"/>
        </w:rPr>
        <w:t>Teknologi</w:t>
      </w:r>
      <w:proofErr w:type="spellEnd"/>
      <w:r w:rsidRPr="00115A9D">
        <w:rPr>
          <w:i/>
          <w:iCs/>
          <w:shd w:val="clear" w:color="auto" w:fill="FFFFFF"/>
        </w:rPr>
        <w:t xml:space="preserve"> Dan </w:t>
      </w:r>
      <w:proofErr w:type="spellStart"/>
      <w:r w:rsidRPr="00115A9D">
        <w:rPr>
          <w:i/>
          <w:iCs/>
          <w:shd w:val="clear" w:color="auto" w:fill="FFFFFF"/>
        </w:rPr>
        <w:t>Manajemen</w:t>
      </w:r>
      <w:proofErr w:type="spellEnd"/>
      <w:r w:rsidRPr="00115A9D">
        <w:rPr>
          <w:i/>
          <w:iCs/>
          <w:shd w:val="clear" w:color="auto" w:fill="FFFFFF"/>
        </w:rPr>
        <w:t xml:space="preserve"> </w:t>
      </w:r>
      <w:proofErr w:type="spellStart"/>
      <w:r w:rsidRPr="00115A9D">
        <w:rPr>
          <w:i/>
          <w:iCs/>
          <w:shd w:val="clear" w:color="auto" w:fill="FFFFFF"/>
        </w:rPr>
        <w:t>Industri</w:t>
      </w:r>
      <w:proofErr w:type="spellEnd"/>
      <w:r w:rsidRPr="00115A9D">
        <w:rPr>
          <w:shd w:val="clear" w:color="auto" w:fill="FFFFFF"/>
        </w:rPr>
        <w:t>, </w:t>
      </w:r>
      <w:r w:rsidRPr="00115A9D">
        <w:rPr>
          <w:i/>
          <w:iCs/>
          <w:shd w:val="clear" w:color="auto" w:fill="FFFFFF"/>
        </w:rPr>
        <w:t>3</w:t>
      </w:r>
      <w:r w:rsidRPr="00115A9D">
        <w:rPr>
          <w:shd w:val="clear" w:color="auto" w:fill="FFFFFF"/>
        </w:rPr>
        <w:t>(2), 19-24.</w:t>
      </w:r>
    </w:p>
    <w:p w14:paraId="28C89091" w14:textId="77777777" w:rsidR="000752A7" w:rsidRDefault="00367DFF" w:rsidP="000752A7">
      <w:pPr>
        <w:pStyle w:val="Heading1"/>
        <w:ind w:left="567" w:hanging="567"/>
        <w:rPr>
          <w:shd w:val="clear" w:color="auto" w:fill="FFFFFF"/>
        </w:rPr>
      </w:pPr>
      <w:proofErr w:type="spellStart"/>
      <w:r w:rsidRPr="00115A9D">
        <w:rPr>
          <w:shd w:val="clear" w:color="auto" w:fill="FFFFFF"/>
        </w:rPr>
        <w:t>Hudori</w:t>
      </w:r>
      <w:proofErr w:type="spellEnd"/>
      <w:r w:rsidRPr="00115A9D">
        <w:rPr>
          <w:shd w:val="clear" w:color="auto" w:fill="FFFFFF"/>
        </w:rPr>
        <w:t xml:space="preserve">, H. (2017). </w:t>
      </w:r>
      <w:proofErr w:type="spellStart"/>
      <w:r w:rsidRPr="00115A9D">
        <w:rPr>
          <w:shd w:val="clear" w:color="auto" w:fill="FFFFFF"/>
        </w:rPr>
        <w:t>Penerapan</w:t>
      </w:r>
      <w:proofErr w:type="spellEnd"/>
      <w:r w:rsidRPr="00115A9D">
        <w:rPr>
          <w:shd w:val="clear" w:color="auto" w:fill="FFFFFF"/>
        </w:rPr>
        <w:t xml:space="preserve"> </w:t>
      </w:r>
      <w:r w:rsidR="00BE3C73" w:rsidRPr="00115A9D">
        <w:rPr>
          <w:shd w:val="clear" w:color="auto" w:fill="FFFFFF"/>
        </w:rPr>
        <w:t>K</w:t>
      </w:r>
      <w:r w:rsidRPr="00115A9D">
        <w:rPr>
          <w:shd w:val="clear" w:color="auto" w:fill="FFFFFF"/>
        </w:rPr>
        <w:t xml:space="preserve">aizen </w:t>
      </w:r>
      <w:proofErr w:type="spellStart"/>
      <w:r w:rsidRPr="00115A9D">
        <w:rPr>
          <w:shd w:val="clear" w:color="auto" w:fill="FFFFFF"/>
        </w:rPr>
        <w:t>untuk</w:t>
      </w:r>
      <w:proofErr w:type="spellEnd"/>
      <w:r w:rsidRPr="00115A9D">
        <w:rPr>
          <w:shd w:val="clear" w:color="auto" w:fill="FFFFFF"/>
        </w:rPr>
        <w:t xml:space="preserve"> </w:t>
      </w:r>
      <w:proofErr w:type="spellStart"/>
      <w:r w:rsidRPr="00115A9D">
        <w:rPr>
          <w:shd w:val="clear" w:color="auto" w:fill="FFFFFF"/>
        </w:rPr>
        <w:t>mempermudah</w:t>
      </w:r>
      <w:proofErr w:type="spellEnd"/>
      <w:r w:rsidRPr="00115A9D">
        <w:rPr>
          <w:shd w:val="clear" w:color="auto" w:fill="FFFFFF"/>
        </w:rPr>
        <w:t xml:space="preserve"> </w:t>
      </w:r>
      <w:proofErr w:type="spellStart"/>
      <w:r w:rsidRPr="00115A9D">
        <w:rPr>
          <w:shd w:val="clear" w:color="auto" w:fill="FFFFFF"/>
        </w:rPr>
        <w:t>pengambilan</w:t>
      </w:r>
      <w:proofErr w:type="spellEnd"/>
      <w:r w:rsidRPr="00115A9D">
        <w:rPr>
          <w:shd w:val="clear" w:color="auto" w:fill="FFFFFF"/>
        </w:rPr>
        <w:t xml:space="preserve"> </w:t>
      </w:r>
      <w:proofErr w:type="spellStart"/>
      <w:r w:rsidRPr="00115A9D">
        <w:rPr>
          <w:shd w:val="clear" w:color="auto" w:fill="FFFFFF"/>
        </w:rPr>
        <w:t>barang</w:t>
      </w:r>
      <w:proofErr w:type="spellEnd"/>
      <w:r w:rsidRPr="00115A9D">
        <w:rPr>
          <w:shd w:val="clear" w:color="auto" w:fill="FFFFFF"/>
        </w:rPr>
        <w:t xml:space="preserve"> pada </w:t>
      </w:r>
      <w:proofErr w:type="spellStart"/>
      <w:r w:rsidRPr="00115A9D">
        <w:rPr>
          <w:shd w:val="clear" w:color="auto" w:fill="FFFFFF"/>
        </w:rPr>
        <w:t>gudang</w:t>
      </w:r>
      <w:proofErr w:type="spellEnd"/>
      <w:r w:rsidRPr="00115A9D">
        <w:rPr>
          <w:shd w:val="clear" w:color="auto" w:fill="FFFFFF"/>
        </w:rPr>
        <w:t xml:space="preserve"> finished goods. </w:t>
      </w:r>
      <w:r w:rsidRPr="00115A9D">
        <w:rPr>
          <w:i/>
          <w:iCs/>
          <w:shd w:val="clear" w:color="auto" w:fill="FFFFFF"/>
        </w:rPr>
        <w:t>Industrial Engineering Journal</w:t>
      </w:r>
      <w:r w:rsidRPr="00115A9D">
        <w:rPr>
          <w:shd w:val="clear" w:color="auto" w:fill="FFFFFF"/>
        </w:rPr>
        <w:t>, </w:t>
      </w:r>
      <w:r w:rsidRPr="00115A9D">
        <w:rPr>
          <w:i/>
          <w:iCs/>
          <w:shd w:val="clear" w:color="auto" w:fill="FFFFFF"/>
        </w:rPr>
        <w:t>6</w:t>
      </w:r>
      <w:r w:rsidRPr="00115A9D">
        <w:rPr>
          <w:shd w:val="clear" w:color="auto" w:fill="FFFFFF"/>
        </w:rPr>
        <w:t>(2).</w:t>
      </w:r>
    </w:p>
    <w:p w14:paraId="7B7ADE8B" w14:textId="5FA7419A" w:rsidR="000752A7" w:rsidRDefault="00367DFF" w:rsidP="000752A7">
      <w:pPr>
        <w:pStyle w:val="Heading1"/>
        <w:ind w:left="567" w:hanging="567"/>
        <w:rPr>
          <w:shd w:val="clear" w:color="auto" w:fill="FFFFFF"/>
        </w:rPr>
      </w:pPr>
      <w:proofErr w:type="spellStart"/>
      <w:r w:rsidRPr="00115A9D">
        <w:rPr>
          <w:spacing w:val="-1"/>
        </w:rPr>
        <w:t>Indrawati</w:t>
      </w:r>
      <w:proofErr w:type="spellEnd"/>
      <w:r w:rsidRPr="00115A9D">
        <w:rPr>
          <w:spacing w:val="-1"/>
        </w:rPr>
        <w:t>,</w:t>
      </w:r>
      <w:r w:rsidRPr="00115A9D">
        <w:rPr>
          <w:spacing w:val="-15"/>
        </w:rPr>
        <w:t xml:space="preserve"> </w:t>
      </w:r>
      <w:r w:rsidRPr="00115A9D">
        <w:rPr>
          <w:spacing w:val="-1"/>
        </w:rPr>
        <w:t>S.,</w:t>
      </w:r>
      <w:r w:rsidRPr="00115A9D">
        <w:rPr>
          <w:spacing w:val="-15"/>
        </w:rPr>
        <w:t xml:space="preserve"> </w:t>
      </w:r>
      <w:r w:rsidR="00786034">
        <w:t>&amp;</w:t>
      </w:r>
      <w:r w:rsidRPr="00115A9D">
        <w:rPr>
          <w:spacing w:val="-14"/>
        </w:rPr>
        <w:t xml:space="preserve"> </w:t>
      </w:r>
      <w:proofErr w:type="spellStart"/>
      <w:r w:rsidRPr="00115A9D">
        <w:t>Ridwansyah</w:t>
      </w:r>
      <w:proofErr w:type="spellEnd"/>
      <w:r w:rsidRPr="00115A9D">
        <w:t>,</w:t>
      </w:r>
      <w:r w:rsidRPr="00115A9D">
        <w:rPr>
          <w:spacing w:val="-15"/>
        </w:rPr>
        <w:t xml:space="preserve"> </w:t>
      </w:r>
      <w:r w:rsidRPr="00115A9D">
        <w:t>M.</w:t>
      </w:r>
      <w:r w:rsidRPr="00115A9D">
        <w:rPr>
          <w:spacing w:val="34"/>
        </w:rPr>
        <w:t xml:space="preserve"> </w:t>
      </w:r>
      <w:r w:rsidRPr="00115A9D">
        <w:t>(2015).</w:t>
      </w:r>
      <w:r w:rsidRPr="00115A9D">
        <w:rPr>
          <w:spacing w:val="32"/>
        </w:rPr>
        <w:t xml:space="preserve"> </w:t>
      </w:r>
      <w:r w:rsidRPr="00115A9D">
        <w:t>Manufacturing</w:t>
      </w:r>
      <w:r w:rsidRPr="00115A9D">
        <w:rPr>
          <w:spacing w:val="-15"/>
        </w:rPr>
        <w:t xml:space="preserve"> </w:t>
      </w:r>
      <w:r w:rsidRPr="00115A9D">
        <w:rPr>
          <w:i/>
        </w:rPr>
        <w:t>Continuous improvement</w:t>
      </w:r>
      <w:r w:rsidRPr="00115A9D">
        <w:rPr>
          <w:spacing w:val="-15"/>
        </w:rPr>
        <w:t xml:space="preserve"> </w:t>
      </w:r>
      <w:r w:rsidRPr="00115A9D">
        <w:t>using</w:t>
      </w:r>
      <w:r w:rsidRPr="00115A9D">
        <w:rPr>
          <w:spacing w:val="-14"/>
        </w:rPr>
        <w:t xml:space="preserve"> </w:t>
      </w:r>
      <w:r w:rsidRPr="00115A9D">
        <w:t>Lean</w:t>
      </w:r>
      <w:r w:rsidRPr="00115A9D">
        <w:rPr>
          <w:spacing w:val="-57"/>
        </w:rPr>
        <w:t xml:space="preserve"> </w:t>
      </w:r>
      <w:r w:rsidRPr="00115A9D">
        <w:t xml:space="preserve">Six Sigma: </w:t>
      </w:r>
      <w:r w:rsidR="00BE3C73" w:rsidRPr="00115A9D">
        <w:t>a</w:t>
      </w:r>
      <w:r w:rsidRPr="00115A9D">
        <w:t xml:space="preserve">n </w:t>
      </w:r>
      <w:r w:rsidR="00BE3C73" w:rsidRPr="00115A9D">
        <w:t>i</w:t>
      </w:r>
      <w:r w:rsidRPr="00115A9D">
        <w:t xml:space="preserve">ron </w:t>
      </w:r>
      <w:r w:rsidR="00BE3C73" w:rsidRPr="00115A9D">
        <w:t>o</w:t>
      </w:r>
      <w:r w:rsidRPr="00115A9D">
        <w:t>res industry case application.</w:t>
      </w:r>
      <w:r w:rsidRPr="00115A9D">
        <w:rPr>
          <w:spacing w:val="1"/>
        </w:rPr>
        <w:t xml:space="preserve"> </w:t>
      </w:r>
      <w:r w:rsidRPr="00115A9D">
        <w:rPr>
          <w:i/>
          <w:iCs/>
        </w:rPr>
        <w:t>Procedia Manufacturing</w:t>
      </w:r>
      <w:r w:rsidRPr="00115A9D">
        <w:t>, 4: 528-</w:t>
      </w:r>
      <w:r w:rsidRPr="00115A9D">
        <w:rPr>
          <w:spacing w:val="1"/>
        </w:rPr>
        <w:t xml:space="preserve"> </w:t>
      </w:r>
      <w:r w:rsidRPr="00115A9D">
        <w:t xml:space="preserve">534. </w:t>
      </w:r>
      <w:proofErr w:type="spellStart"/>
      <w:r w:rsidRPr="00115A9D">
        <w:t>doi</w:t>
      </w:r>
      <w:proofErr w:type="spellEnd"/>
      <w:r w:rsidRPr="00115A9D">
        <w:t>: 10.1016/j.promfg.2015.11.072</w:t>
      </w:r>
    </w:p>
    <w:p w14:paraId="2EF4E744" w14:textId="77777777" w:rsidR="000752A7" w:rsidRDefault="00367DFF" w:rsidP="000752A7">
      <w:pPr>
        <w:pStyle w:val="Heading1"/>
        <w:ind w:left="567" w:hanging="567"/>
        <w:rPr>
          <w:shd w:val="clear" w:color="auto" w:fill="FFFFFF"/>
        </w:rPr>
      </w:pPr>
      <w:r w:rsidRPr="00115A9D">
        <w:rPr>
          <w:shd w:val="clear" w:color="auto" w:fill="FFFFFF"/>
        </w:rPr>
        <w:t>Iwao, S. (2017). Revisiting the existing notion of continuous improvement (Kaizen): literature review and field research of Toyota from a perspective of innovation. </w:t>
      </w:r>
      <w:r w:rsidRPr="00115A9D">
        <w:rPr>
          <w:i/>
          <w:iCs/>
          <w:shd w:val="clear" w:color="auto" w:fill="FFFFFF"/>
        </w:rPr>
        <w:t>Evolutionary and Institutional Economics Review</w:t>
      </w:r>
      <w:r w:rsidRPr="00115A9D">
        <w:rPr>
          <w:shd w:val="clear" w:color="auto" w:fill="FFFFFF"/>
        </w:rPr>
        <w:t>, </w:t>
      </w:r>
      <w:r w:rsidRPr="00115A9D">
        <w:rPr>
          <w:i/>
          <w:iCs/>
          <w:shd w:val="clear" w:color="auto" w:fill="FFFFFF"/>
        </w:rPr>
        <w:t>14</w:t>
      </w:r>
      <w:r w:rsidRPr="00115A9D">
        <w:rPr>
          <w:shd w:val="clear" w:color="auto" w:fill="FFFFFF"/>
        </w:rPr>
        <w:t xml:space="preserve">(1), 29-59. </w:t>
      </w:r>
      <w:r w:rsidRPr="00115A9D">
        <w:t>DOI 10.1007/s40844-017-0067-4</w:t>
      </w:r>
    </w:p>
    <w:p w14:paraId="3D35B28A" w14:textId="77777777" w:rsidR="000752A7" w:rsidRDefault="00367DFF" w:rsidP="000752A7">
      <w:pPr>
        <w:pStyle w:val="Heading1"/>
        <w:ind w:left="567" w:hanging="567"/>
        <w:rPr>
          <w:shd w:val="clear" w:color="auto" w:fill="FFFFFF"/>
        </w:rPr>
      </w:pPr>
      <w:proofErr w:type="spellStart"/>
      <w:r w:rsidRPr="00115A9D">
        <w:rPr>
          <w:shd w:val="clear" w:color="auto" w:fill="FFFFFF"/>
        </w:rPr>
        <w:t>Jimantoro</w:t>
      </w:r>
      <w:proofErr w:type="spellEnd"/>
      <w:r w:rsidRPr="00115A9D">
        <w:rPr>
          <w:shd w:val="clear" w:color="auto" w:fill="FFFFFF"/>
        </w:rPr>
        <w:t xml:space="preserve">, R. (2016). </w:t>
      </w:r>
      <w:proofErr w:type="spellStart"/>
      <w:r w:rsidRPr="00115A9D">
        <w:rPr>
          <w:shd w:val="clear" w:color="auto" w:fill="FFFFFF"/>
        </w:rPr>
        <w:t>Analisis</w:t>
      </w:r>
      <w:proofErr w:type="spellEnd"/>
      <w:r w:rsidRPr="00115A9D">
        <w:rPr>
          <w:shd w:val="clear" w:color="auto" w:fill="FFFFFF"/>
        </w:rPr>
        <w:t xml:space="preserve"> </w:t>
      </w:r>
      <w:proofErr w:type="spellStart"/>
      <w:r w:rsidRPr="00115A9D">
        <w:rPr>
          <w:shd w:val="clear" w:color="auto" w:fill="FFFFFF"/>
        </w:rPr>
        <w:t>penerapan</w:t>
      </w:r>
      <w:proofErr w:type="spellEnd"/>
      <w:r w:rsidRPr="00115A9D">
        <w:rPr>
          <w:shd w:val="clear" w:color="auto" w:fill="FFFFFF"/>
        </w:rPr>
        <w:t xml:space="preserve"> </w:t>
      </w:r>
      <w:proofErr w:type="spellStart"/>
      <w:r w:rsidRPr="00115A9D">
        <w:rPr>
          <w:shd w:val="clear" w:color="auto" w:fill="FFFFFF"/>
        </w:rPr>
        <w:t>budaya</w:t>
      </w:r>
      <w:proofErr w:type="spellEnd"/>
      <w:r w:rsidRPr="00115A9D">
        <w:rPr>
          <w:shd w:val="clear" w:color="auto" w:fill="FFFFFF"/>
        </w:rPr>
        <w:t xml:space="preserve"> </w:t>
      </w:r>
      <w:proofErr w:type="spellStart"/>
      <w:r w:rsidRPr="00115A9D">
        <w:rPr>
          <w:shd w:val="clear" w:color="auto" w:fill="FFFFFF"/>
        </w:rPr>
        <w:t>kerja</w:t>
      </w:r>
      <w:proofErr w:type="spellEnd"/>
      <w:r w:rsidRPr="00115A9D">
        <w:rPr>
          <w:shd w:val="clear" w:color="auto" w:fill="FFFFFF"/>
        </w:rPr>
        <w:t xml:space="preserve"> </w:t>
      </w:r>
      <w:r w:rsidR="00BE3C73" w:rsidRPr="00115A9D">
        <w:rPr>
          <w:shd w:val="clear" w:color="auto" w:fill="FFFFFF"/>
        </w:rPr>
        <w:t>K</w:t>
      </w:r>
      <w:r w:rsidRPr="00115A9D">
        <w:rPr>
          <w:shd w:val="clear" w:color="auto" w:fill="FFFFFF"/>
        </w:rPr>
        <w:t>aizen pada PT Istana Mobil Surabaya Indah. </w:t>
      </w:r>
      <w:r w:rsidRPr="00115A9D">
        <w:rPr>
          <w:i/>
          <w:iCs/>
          <w:shd w:val="clear" w:color="auto" w:fill="FFFFFF"/>
        </w:rPr>
        <w:t>Agora</w:t>
      </w:r>
      <w:r w:rsidRPr="00115A9D">
        <w:rPr>
          <w:shd w:val="clear" w:color="auto" w:fill="FFFFFF"/>
        </w:rPr>
        <w:t>, </w:t>
      </w:r>
      <w:r w:rsidRPr="00115A9D">
        <w:rPr>
          <w:i/>
          <w:iCs/>
          <w:shd w:val="clear" w:color="auto" w:fill="FFFFFF"/>
        </w:rPr>
        <w:t>4</w:t>
      </w:r>
      <w:r w:rsidRPr="00115A9D">
        <w:rPr>
          <w:shd w:val="clear" w:color="auto" w:fill="FFFFFF"/>
        </w:rPr>
        <w:t>(2), 127-132.</w:t>
      </w:r>
    </w:p>
    <w:p w14:paraId="585AF7FC" w14:textId="61058F12" w:rsidR="000752A7" w:rsidRDefault="00367DFF" w:rsidP="000752A7">
      <w:pPr>
        <w:pStyle w:val="Heading1"/>
        <w:ind w:left="567" w:hanging="567"/>
        <w:rPr>
          <w:shd w:val="clear" w:color="auto" w:fill="FFFFFF"/>
        </w:rPr>
      </w:pPr>
      <w:proofErr w:type="spellStart"/>
      <w:r w:rsidRPr="00115A9D">
        <w:rPr>
          <w:shd w:val="clear" w:color="auto" w:fill="FFFFFF"/>
        </w:rPr>
        <w:t>Kurnianingtias</w:t>
      </w:r>
      <w:proofErr w:type="spellEnd"/>
      <w:r w:rsidRPr="00115A9D">
        <w:rPr>
          <w:shd w:val="clear" w:color="auto" w:fill="FFFFFF"/>
        </w:rPr>
        <w:t xml:space="preserve">, M., </w:t>
      </w:r>
      <w:proofErr w:type="spellStart"/>
      <w:r w:rsidRPr="00115A9D">
        <w:rPr>
          <w:shd w:val="clear" w:color="auto" w:fill="FFFFFF"/>
        </w:rPr>
        <w:t>Heryadi</w:t>
      </w:r>
      <w:proofErr w:type="spellEnd"/>
      <w:r w:rsidRPr="00115A9D">
        <w:rPr>
          <w:shd w:val="clear" w:color="auto" w:fill="FFFFFF"/>
        </w:rPr>
        <w:t xml:space="preserve">, A. R., </w:t>
      </w:r>
      <w:proofErr w:type="spellStart"/>
      <w:r w:rsidRPr="00115A9D">
        <w:rPr>
          <w:shd w:val="clear" w:color="auto" w:fill="FFFFFF"/>
        </w:rPr>
        <w:t>Purwanningrum</w:t>
      </w:r>
      <w:proofErr w:type="spellEnd"/>
      <w:r w:rsidRPr="00115A9D">
        <w:rPr>
          <w:shd w:val="clear" w:color="auto" w:fill="FFFFFF"/>
        </w:rPr>
        <w:t xml:space="preserve">, D., </w:t>
      </w:r>
      <w:proofErr w:type="spellStart"/>
      <w:r w:rsidRPr="00115A9D">
        <w:rPr>
          <w:shd w:val="clear" w:color="auto" w:fill="FFFFFF"/>
        </w:rPr>
        <w:t>Astrini</w:t>
      </w:r>
      <w:proofErr w:type="spellEnd"/>
      <w:r w:rsidRPr="00115A9D">
        <w:rPr>
          <w:shd w:val="clear" w:color="auto" w:fill="FFFFFF"/>
        </w:rPr>
        <w:t xml:space="preserve">, G. Y., Khairunnisa, H., </w:t>
      </w:r>
      <w:r w:rsidR="00786034">
        <w:rPr>
          <w:shd w:val="clear" w:color="auto" w:fill="FFFFFF"/>
        </w:rPr>
        <w:t>&amp;</w:t>
      </w:r>
      <w:r w:rsidRPr="00115A9D">
        <w:rPr>
          <w:shd w:val="clear" w:color="auto" w:fill="FFFFFF"/>
        </w:rPr>
        <w:t xml:space="preserve"> Sari, L. N. I. (2021). </w:t>
      </w:r>
      <w:proofErr w:type="spellStart"/>
      <w:r w:rsidRPr="00115A9D">
        <w:rPr>
          <w:shd w:val="clear" w:color="auto" w:fill="FFFFFF"/>
        </w:rPr>
        <w:t>Analisis</w:t>
      </w:r>
      <w:proofErr w:type="spellEnd"/>
      <w:r w:rsidRPr="00115A9D">
        <w:rPr>
          <w:shd w:val="clear" w:color="auto" w:fill="FFFFFF"/>
        </w:rPr>
        <w:t xml:space="preserve"> </w:t>
      </w:r>
      <w:proofErr w:type="spellStart"/>
      <w:r w:rsidR="00BE3C73" w:rsidRPr="00115A9D">
        <w:rPr>
          <w:shd w:val="clear" w:color="auto" w:fill="FFFFFF"/>
        </w:rPr>
        <w:t>p</w:t>
      </w:r>
      <w:r w:rsidRPr="00115A9D">
        <w:rPr>
          <w:shd w:val="clear" w:color="auto" w:fill="FFFFFF"/>
        </w:rPr>
        <w:t>enyelesaian</w:t>
      </w:r>
      <w:proofErr w:type="spellEnd"/>
      <w:r w:rsidRPr="00115A9D">
        <w:rPr>
          <w:shd w:val="clear" w:color="auto" w:fill="FFFFFF"/>
        </w:rPr>
        <w:t xml:space="preserve"> </w:t>
      </w:r>
      <w:proofErr w:type="spellStart"/>
      <w:r w:rsidR="00BE3C73" w:rsidRPr="00115A9D">
        <w:rPr>
          <w:shd w:val="clear" w:color="auto" w:fill="FFFFFF"/>
        </w:rPr>
        <w:t>p</w:t>
      </w:r>
      <w:r w:rsidRPr="00115A9D">
        <w:rPr>
          <w:shd w:val="clear" w:color="auto" w:fill="FFFFFF"/>
        </w:rPr>
        <w:t>ermasalahan</w:t>
      </w:r>
      <w:proofErr w:type="spellEnd"/>
      <w:r w:rsidRPr="00115A9D">
        <w:rPr>
          <w:shd w:val="clear" w:color="auto" w:fill="FFFFFF"/>
        </w:rPr>
        <w:t xml:space="preserve"> </w:t>
      </w:r>
      <w:r w:rsidR="00BE3C73" w:rsidRPr="00115A9D">
        <w:rPr>
          <w:shd w:val="clear" w:color="auto" w:fill="FFFFFF"/>
        </w:rPr>
        <w:t>b</w:t>
      </w:r>
      <w:r w:rsidRPr="00115A9D">
        <w:rPr>
          <w:shd w:val="clear" w:color="auto" w:fill="FFFFFF"/>
        </w:rPr>
        <w:t xml:space="preserve">ottleneck pada </w:t>
      </w:r>
      <w:proofErr w:type="spellStart"/>
      <w:r w:rsidR="00BE3C73" w:rsidRPr="00115A9D">
        <w:rPr>
          <w:shd w:val="clear" w:color="auto" w:fill="FFFFFF"/>
        </w:rPr>
        <w:t>l</w:t>
      </w:r>
      <w:r w:rsidRPr="00115A9D">
        <w:rPr>
          <w:shd w:val="clear" w:color="auto" w:fill="FFFFFF"/>
        </w:rPr>
        <w:t>ini</w:t>
      </w:r>
      <w:proofErr w:type="spellEnd"/>
      <w:r w:rsidRPr="00115A9D">
        <w:rPr>
          <w:shd w:val="clear" w:color="auto" w:fill="FFFFFF"/>
        </w:rPr>
        <w:t xml:space="preserve"> </w:t>
      </w:r>
      <w:proofErr w:type="spellStart"/>
      <w:r w:rsidR="00BE3C73" w:rsidRPr="00115A9D">
        <w:rPr>
          <w:shd w:val="clear" w:color="auto" w:fill="FFFFFF"/>
        </w:rPr>
        <w:t>p</w:t>
      </w:r>
      <w:r w:rsidRPr="00115A9D">
        <w:rPr>
          <w:shd w:val="clear" w:color="auto" w:fill="FFFFFF"/>
        </w:rPr>
        <w:t>roduksi</w:t>
      </w:r>
      <w:proofErr w:type="spellEnd"/>
      <w:r w:rsidRPr="00115A9D">
        <w:rPr>
          <w:shd w:val="clear" w:color="auto" w:fill="FFFFFF"/>
        </w:rPr>
        <w:t xml:space="preserve"> di </w:t>
      </w:r>
      <w:proofErr w:type="spellStart"/>
      <w:r w:rsidR="00BE3C73" w:rsidRPr="00115A9D">
        <w:rPr>
          <w:shd w:val="clear" w:color="auto" w:fill="FFFFFF"/>
        </w:rPr>
        <w:t>p</w:t>
      </w:r>
      <w:r w:rsidRPr="00115A9D">
        <w:rPr>
          <w:shd w:val="clear" w:color="auto" w:fill="FFFFFF"/>
        </w:rPr>
        <w:t>abrik</w:t>
      </w:r>
      <w:proofErr w:type="spellEnd"/>
      <w:r w:rsidRPr="00115A9D">
        <w:rPr>
          <w:shd w:val="clear" w:color="auto" w:fill="FFFFFF"/>
        </w:rPr>
        <w:t xml:space="preserve"> </w:t>
      </w:r>
      <w:proofErr w:type="spellStart"/>
      <w:r w:rsidR="00BE3C73" w:rsidRPr="00115A9D">
        <w:rPr>
          <w:shd w:val="clear" w:color="auto" w:fill="FFFFFF"/>
        </w:rPr>
        <w:t>t</w:t>
      </w:r>
      <w:r w:rsidRPr="00115A9D">
        <w:rPr>
          <w:shd w:val="clear" w:color="auto" w:fill="FFFFFF"/>
        </w:rPr>
        <w:t>ekstil</w:t>
      </w:r>
      <w:proofErr w:type="spellEnd"/>
      <w:r w:rsidRPr="00115A9D">
        <w:rPr>
          <w:shd w:val="clear" w:color="auto" w:fill="FFFFFF"/>
        </w:rPr>
        <w:t xml:space="preserve"> </w:t>
      </w:r>
      <w:proofErr w:type="spellStart"/>
      <w:r w:rsidRPr="00115A9D">
        <w:rPr>
          <w:shd w:val="clear" w:color="auto" w:fill="FFFFFF"/>
        </w:rPr>
        <w:t>dengan</w:t>
      </w:r>
      <w:proofErr w:type="spellEnd"/>
      <w:r w:rsidRPr="00115A9D">
        <w:rPr>
          <w:shd w:val="clear" w:color="auto" w:fill="FFFFFF"/>
        </w:rPr>
        <w:t xml:space="preserve"> </w:t>
      </w:r>
      <w:proofErr w:type="spellStart"/>
      <w:r w:rsidR="00BE3C73" w:rsidRPr="00115A9D">
        <w:rPr>
          <w:shd w:val="clear" w:color="auto" w:fill="FFFFFF"/>
        </w:rPr>
        <w:t>m</w:t>
      </w:r>
      <w:r w:rsidRPr="00115A9D">
        <w:rPr>
          <w:shd w:val="clear" w:color="auto" w:fill="FFFFFF"/>
        </w:rPr>
        <w:t>etode</w:t>
      </w:r>
      <w:proofErr w:type="spellEnd"/>
      <w:r w:rsidRPr="00115A9D">
        <w:rPr>
          <w:shd w:val="clear" w:color="auto" w:fill="FFFFFF"/>
        </w:rPr>
        <w:t xml:space="preserve"> Kaizen. </w:t>
      </w:r>
      <w:proofErr w:type="spellStart"/>
      <w:r w:rsidRPr="00115A9D">
        <w:rPr>
          <w:i/>
          <w:iCs/>
          <w:shd w:val="clear" w:color="auto" w:fill="FFFFFF"/>
        </w:rPr>
        <w:t>Jurnal</w:t>
      </w:r>
      <w:proofErr w:type="spellEnd"/>
      <w:r w:rsidRPr="00115A9D">
        <w:rPr>
          <w:i/>
          <w:iCs/>
          <w:shd w:val="clear" w:color="auto" w:fill="FFFFFF"/>
        </w:rPr>
        <w:t xml:space="preserve"> </w:t>
      </w:r>
      <w:proofErr w:type="spellStart"/>
      <w:r w:rsidRPr="00115A9D">
        <w:rPr>
          <w:i/>
          <w:iCs/>
          <w:shd w:val="clear" w:color="auto" w:fill="FFFFFF"/>
        </w:rPr>
        <w:t>Rekavasi</w:t>
      </w:r>
      <w:proofErr w:type="spellEnd"/>
      <w:r w:rsidRPr="00115A9D">
        <w:rPr>
          <w:shd w:val="clear" w:color="auto" w:fill="FFFFFF"/>
        </w:rPr>
        <w:t>, </w:t>
      </w:r>
      <w:r w:rsidRPr="00115A9D">
        <w:rPr>
          <w:i/>
          <w:iCs/>
          <w:shd w:val="clear" w:color="auto" w:fill="FFFFFF"/>
        </w:rPr>
        <w:t>9</w:t>
      </w:r>
      <w:r w:rsidRPr="00115A9D">
        <w:rPr>
          <w:shd w:val="clear" w:color="auto" w:fill="FFFFFF"/>
        </w:rPr>
        <w:t>(2), 23-30.</w:t>
      </w:r>
    </w:p>
    <w:p w14:paraId="7F2F749C" w14:textId="375CBF34" w:rsidR="000752A7" w:rsidRDefault="00367DFF" w:rsidP="000752A7">
      <w:pPr>
        <w:pStyle w:val="Heading1"/>
        <w:ind w:left="567" w:hanging="567"/>
        <w:rPr>
          <w:shd w:val="clear" w:color="auto" w:fill="FFFFFF"/>
        </w:rPr>
      </w:pPr>
      <w:r w:rsidRPr="00115A9D">
        <w:rPr>
          <w:shd w:val="clear" w:color="auto" w:fill="FFFFFF"/>
        </w:rPr>
        <w:t xml:space="preserve">Manuel, Y., </w:t>
      </w:r>
      <w:r w:rsidR="00786034">
        <w:rPr>
          <w:shd w:val="clear" w:color="auto" w:fill="FFFFFF"/>
        </w:rPr>
        <w:t>&amp;</w:t>
      </w:r>
      <w:r w:rsidRPr="00115A9D">
        <w:rPr>
          <w:shd w:val="clear" w:color="auto" w:fill="FFFFFF"/>
        </w:rPr>
        <w:t xml:space="preserve"> Palit, H. C. (2022). </w:t>
      </w:r>
      <w:proofErr w:type="spellStart"/>
      <w:r w:rsidRPr="00115A9D">
        <w:rPr>
          <w:shd w:val="clear" w:color="auto" w:fill="FFFFFF"/>
        </w:rPr>
        <w:t>Penyusunan</w:t>
      </w:r>
      <w:proofErr w:type="spellEnd"/>
      <w:r w:rsidRPr="00115A9D">
        <w:rPr>
          <w:shd w:val="clear" w:color="auto" w:fill="FFFFFF"/>
        </w:rPr>
        <w:t xml:space="preserve"> </w:t>
      </w:r>
      <w:proofErr w:type="spellStart"/>
      <w:r w:rsidR="00BE3C73" w:rsidRPr="00115A9D">
        <w:rPr>
          <w:shd w:val="clear" w:color="auto" w:fill="FFFFFF"/>
        </w:rPr>
        <w:t>m</w:t>
      </w:r>
      <w:r w:rsidRPr="00115A9D">
        <w:rPr>
          <w:shd w:val="clear" w:color="auto" w:fill="FFFFFF"/>
        </w:rPr>
        <w:t>odul</w:t>
      </w:r>
      <w:proofErr w:type="spellEnd"/>
      <w:r w:rsidRPr="00115A9D">
        <w:rPr>
          <w:shd w:val="clear" w:color="auto" w:fill="FFFFFF"/>
        </w:rPr>
        <w:t xml:space="preserve"> </w:t>
      </w:r>
      <w:r w:rsidR="00BE3C73" w:rsidRPr="00115A9D">
        <w:rPr>
          <w:shd w:val="clear" w:color="auto" w:fill="FFFFFF"/>
        </w:rPr>
        <w:t>t</w:t>
      </w:r>
      <w:r w:rsidRPr="00115A9D">
        <w:rPr>
          <w:shd w:val="clear" w:color="auto" w:fill="FFFFFF"/>
        </w:rPr>
        <w:t xml:space="preserve">raining 7 QC Tools dan </w:t>
      </w:r>
      <w:r w:rsidR="00BE3C73" w:rsidRPr="00115A9D">
        <w:rPr>
          <w:shd w:val="clear" w:color="auto" w:fill="FFFFFF"/>
        </w:rPr>
        <w:t>p</w:t>
      </w:r>
      <w:r w:rsidRPr="00115A9D">
        <w:rPr>
          <w:shd w:val="clear" w:color="auto" w:fill="FFFFFF"/>
        </w:rPr>
        <w:t xml:space="preserve">roject </w:t>
      </w:r>
      <w:r w:rsidR="00BE3C73" w:rsidRPr="00115A9D">
        <w:rPr>
          <w:shd w:val="clear" w:color="auto" w:fill="FFFFFF"/>
        </w:rPr>
        <w:t>m</w:t>
      </w:r>
      <w:r w:rsidRPr="00115A9D">
        <w:rPr>
          <w:shd w:val="clear" w:color="auto" w:fill="FFFFFF"/>
        </w:rPr>
        <w:t xml:space="preserve">anagement </w:t>
      </w:r>
      <w:proofErr w:type="spellStart"/>
      <w:r w:rsidRPr="00115A9D">
        <w:rPr>
          <w:shd w:val="clear" w:color="auto" w:fill="FFFFFF"/>
        </w:rPr>
        <w:t>untuk</w:t>
      </w:r>
      <w:proofErr w:type="spellEnd"/>
      <w:r w:rsidRPr="00115A9D">
        <w:rPr>
          <w:shd w:val="clear" w:color="auto" w:fill="FFFFFF"/>
        </w:rPr>
        <w:t xml:space="preserve"> </w:t>
      </w:r>
      <w:proofErr w:type="spellStart"/>
      <w:r w:rsidR="00BE3C73" w:rsidRPr="00115A9D">
        <w:rPr>
          <w:shd w:val="clear" w:color="auto" w:fill="FFFFFF"/>
        </w:rPr>
        <w:t>m</w:t>
      </w:r>
      <w:r w:rsidRPr="00115A9D">
        <w:rPr>
          <w:shd w:val="clear" w:color="auto" w:fill="FFFFFF"/>
        </w:rPr>
        <w:t>endukung</w:t>
      </w:r>
      <w:proofErr w:type="spellEnd"/>
      <w:r w:rsidRPr="00115A9D">
        <w:rPr>
          <w:shd w:val="clear" w:color="auto" w:fill="FFFFFF"/>
        </w:rPr>
        <w:t xml:space="preserve"> </w:t>
      </w:r>
      <w:r w:rsidR="00BE3C73" w:rsidRPr="00115A9D">
        <w:rPr>
          <w:shd w:val="clear" w:color="auto" w:fill="FFFFFF"/>
        </w:rPr>
        <w:t>p</w:t>
      </w:r>
      <w:r w:rsidRPr="00115A9D">
        <w:rPr>
          <w:shd w:val="clear" w:color="auto" w:fill="FFFFFF"/>
        </w:rPr>
        <w:t>rogram Continuous Improvement di PT. X. </w:t>
      </w:r>
      <w:proofErr w:type="spellStart"/>
      <w:r w:rsidRPr="00115A9D">
        <w:rPr>
          <w:i/>
          <w:iCs/>
          <w:shd w:val="clear" w:color="auto" w:fill="FFFFFF"/>
        </w:rPr>
        <w:t>Jurnal</w:t>
      </w:r>
      <w:proofErr w:type="spellEnd"/>
      <w:r w:rsidRPr="00115A9D">
        <w:rPr>
          <w:i/>
          <w:iCs/>
          <w:shd w:val="clear" w:color="auto" w:fill="FFFFFF"/>
        </w:rPr>
        <w:t xml:space="preserve"> </w:t>
      </w:r>
      <w:proofErr w:type="spellStart"/>
      <w:r w:rsidRPr="00115A9D">
        <w:rPr>
          <w:i/>
          <w:iCs/>
          <w:shd w:val="clear" w:color="auto" w:fill="FFFFFF"/>
        </w:rPr>
        <w:t>Titra</w:t>
      </w:r>
      <w:proofErr w:type="spellEnd"/>
      <w:r w:rsidRPr="00115A9D">
        <w:rPr>
          <w:shd w:val="clear" w:color="auto" w:fill="FFFFFF"/>
        </w:rPr>
        <w:t>, </w:t>
      </w:r>
      <w:r w:rsidRPr="00115A9D">
        <w:rPr>
          <w:i/>
          <w:iCs/>
          <w:shd w:val="clear" w:color="auto" w:fill="FFFFFF"/>
        </w:rPr>
        <w:t>10</w:t>
      </w:r>
      <w:r w:rsidRPr="00115A9D">
        <w:rPr>
          <w:shd w:val="clear" w:color="auto" w:fill="FFFFFF"/>
        </w:rPr>
        <w:t xml:space="preserve">(2).  </w:t>
      </w:r>
    </w:p>
    <w:p w14:paraId="7C5AAAB1" w14:textId="74315E77" w:rsidR="000752A7" w:rsidRDefault="00367DFF" w:rsidP="000752A7">
      <w:pPr>
        <w:pStyle w:val="Heading1"/>
        <w:ind w:left="567" w:hanging="567"/>
        <w:rPr>
          <w:shd w:val="clear" w:color="auto" w:fill="FFFFFF"/>
        </w:rPr>
      </w:pPr>
      <w:r w:rsidRPr="00115A9D">
        <w:rPr>
          <w:shd w:val="clear" w:color="auto" w:fill="FFFFFF"/>
        </w:rPr>
        <w:t xml:space="preserve">McLean, R. S., Antony, J., </w:t>
      </w:r>
      <w:r w:rsidR="00786034">
        <w:rPr>
          <w:shd w:val="clear" w:color="auto" w:fill="FFFFFF"/>
        </w:rPr>
        <w:t>&amp;</w:t>
      </w:r>
      <w:r w:rsidRPr="00115A9D">
        <w:rPr>
          <w:shd w:val="clear" w:color="auto" w:fill="FFFFFF"/>
        </w:rPr>
        <w:t xml:space="preserve"> Dahlgaard, J. J. (2017). Failure of Continuous Improvement initiatives in manufacturing environments: a systematic review of the evidence. </w:t>
      </w:r>
      <w:r w:rsidRPr="00115A9D">
        <w:rPr>
          <w:i/>
          <w:iCs/>
          <w:shd w:val="clear" w:color="auto" w:fill="FFFFFF"/>
        </w:rPr>
        <w:t>Total Quality Management &amp; Business Excellence</w:t>
      </w:r>
      <w:r w:rsidRPr="00115A9D">
        <w:rPr>
          <w:shd w:val="clear" w:color="auto" w:fill="FFFFFF"/>
        </w:rPr>
        <w:t>, </w:t>
      </w:r>
      <w:r w:rsidRPr="00115A9D">
        <w:rPr>
          <w:i/>
          <w:iCs/>
          <w:shd w:val="clear" w:color="auto" w:fill="FFFFFF"/>
        </w:rPr>
        <w:t>28</w:t>
      </w:r>
      <w:r w:rsidRPr="00115A9D">
        <w:rPr>
          <w:shd w:val="clear" w:color="auto" w:fill="FFFFFF"/>
        </w:rPr>
        <w:t xml:space="preserve">(3-4), 219-237. </w:t>
      </w:r>
      <w:r w:rsidRPr="00115A9D">
        <w:t xml:space="preserve">DOI: </w:t>
      </w:r>
      <w:r w:rsidRPr="00115A9D">
        <w:rPr>
          <w:rFonts w:eastAsia="Calibri"/>
        </w:rPr>
        <w:t>10.1080/14783363.2015.1063414</w:t>
      </w:r>
      <w:r w:rsidRPr="00115A9D">
        <w:t xml:space="preserve"> </w:t>
      </w:r>
    </w:p>
    <w:p w14:paraId="3BD81BBE" w14:textId="77777777" w:rsidR="000752A7" w:rsidRDefault="00367DFF" w:rsidP="000752A7">
      <w:pPr>
        <w:pStyle w:val="Heading1"/>
        <w:ind w:left="567" w:hanging="567"/>
        <w:rPr>
          <w:shd w:val="clear" w:color="auto" w:fill="FFFFFF"/>
        </w:rPr>
      </w:pPr>
      <w:proofErr w:type="spellStart"/>
      <w:r w:rsidRPr="00115A9D">
        <w:rPr>
          <w:shd w:val="clear" w:color="auto" w:fill="FFFFFF"/>
        </w:rPr>
        <w:t>Ngadono</w:t>
      </w:r>
      <w:proofErr w:type="spellEnd"/>
      <w:r w:rsidRPr="00115A9D">
        <w:rPr>
          <w:shd w:val="clear" w:color="auto" w:fill="FFFFFF"/>
        </w:rPr>
        <w:t xml:space="preserve">, T. S. (2018). </w:t>
      </w:r>
      <w:proofErr w:type="spellStart"/>
      <w:r w:rsidRPr="00115A9D">
        <w:rPr>
          <w:shd w:val="clear" w:color="auto" w:fill="FFFFFF"/>
        </w:rPr>
        <w:t>Penerapan</w:t>
      </w:r>
      <w:proofErr w:type="spellEnd"/>
      <w:r w:rsidRPr="00115A9D">
        <w:rPr>
          <w:shd w:val="clear" w:color="auto" w:fill="FFFFFF"/>
        </w:rPr>
        <w:t xml:space="preserve"> Kaizen pada </w:t>
      </w:r>
      <w:r w:rsidR="00BE3C73" w:rsidRPr="00115A9D">
        <w:rPr>
          <w:shd w:val="clear" w:color="auto" w:fill="FFFFFF"/>
        </w:rPr>
        <w:t>l</w:t>
      </w:r>
      <w:r w:rsidRPr="00115A9D">
        <w:rPr>
          <w:shd w:val="clear" w:color="auto" w:fill="FFFFFF"/>
        </w:rPr>
        <w:t xml:space="preserve">ine </w:t>
      </w:r>
      <w:r w:rsidR="00BE3C73" w:rsidRPr="00115A9D">
        <w:rPr>
          <w:shd w:val="clear" w:color="auto" w:fill="FFFFFF"/>
        </w:rPr>
        <w:t>t</w:t>
      </w:r>
      <w:r w:rsidRPr="00115A9D">
        <w:rPr>
          <w:shd w:val="clear" w:color="auto" w:fill="FFFFFF"/>
        </w:rPr>
        <w:t xml:space="preserve">rimming </w:t>
      </w:r>
      <w:proofErr w:type="spellStart"/>
      <w:r w:rsidRPr="00115A9D">
        <w:rPr>
          <w:shd w:val="clear" w:color="auto" w:fill="FFFFFF"/>
        </w:rPr>
        <w:t>untuk</w:t>
      </w:r>
      <w:proofErr w:type="spellEnd"/>
      <w:r w:rsidRPr="00115A9D">
        <w:rPr>
          <w:shd w:val="clear" w:color="auto" w:fill="FFFFFF"/>
        </w:rPr>
        <w:t xml:space="preserve"> </w:t>
      </w:r>
      <w:proofErr w:type="spellStart"/>
      <w:r w:rsidR="00BE3C73" w:rsidRPr="00115A9D">
        <w:rPr>
          <w:shd w:val="clear" w:color="auto" w:fill="FFFFFF"/>
        </w:rPr>
        <w:t>m</w:t>
      </w:r>
      <w:r w:rsidRPr="00115A9D">
        <w:rPr>
          <w:shd w:val="clear" w:color="auto" w:fill="FFFFFF"/>
        </w:rPr>
        <w:t>eningkatkan</w:t>
      </w:r>
      <w:proofErr w:type="spellEnd"/>
      <w:r w:rsidRPr="00115A9D">
        <w:rPr>
          <w:shd w:val="clear" w:color="auto" w:fill="FFFFFF"/>
        </w:rPr>
        <w:t xml:space="preserve"> </w:t>
      </w:r>
      <w:proofErr w:type="spellStart"/>
      <w:r w:rsidR="00BE3C73" w:rsidRPr="00115A9D">
        <w:rPr>
          <w:shd w:val="clear" w:color="auto" w:fill="FFFFFF"/>
        </w:rPr>
        <w:t>j</w:t>
      </w:r>
      <w:r w:rsidRPr="00115A9D">
        <w:rPr>
          <w:shd w:val="clear" w:color="auto" w:fill="FFFFFF"/>
        </w:rPr>
        <w:t>umlah</w:t>
      </w:r>
      <w:proofErr w:type="spellEnd"/>
      <w:r w:rsidRPr="00115A9D">
        <w:rPr>
          <w:shd w:val="clear" w:color="auto" w:fill="FFFFFF"/>
        </w:rPr>
        <w:t xml:space="preserve"> </w:t>
      </w:r>
      <w:proofErr w:type="spellStart"/>
      <w:r w:rsidR="00BE3C73" w:rsidRPr="00115A9D">
        <w:rPr>
          <w:shd w:val="clear" w:color="auto" w:fill="FFFFFF"/>
        </w:rPr>
        <w:t>p</w:t>
      </w:r>
      <w:r w:rsidRPr="00115A9D">
        <w:rPr>
          <w:shd w:val="clear" w:color="auto" w:fill="FFFFFF"/>
        </w:rPr>
        <w:t>roduksi</w:t>
      </w:r>
      <w:proofErr w:type="spellEnd"/>
      <w:r w:rsidRPr="00115A9D">
        <w:rPr>
          <w:shd w:val="clear" w:color="auto" w:fill="FFFFFF"/>
        </w:rPr>
        <w:t xml:space="preserve"> </w:t>
      </w:r>
      <w:proofErr w:type="spellStart"/>
      <w:r w:rsidR="00BE3C73" w:rsidRPr="00115A9D">
        <w:rPr>
          <w:shd w:val="clear" w:color="auto" w:fill="FFFFFF"/>
        </w:rPr>
        <w:t>k</w:t>
      </w:r>
      <w:r w:rsidRPr="00115A9D">
        <w:rPr>
          <w:shd w:val="clear" w:color="auto" w:fill="FFFFFF"/>
        </w:rPr>
        <w:t>aca</w:t>
      </w:r>
      <w:proofErr w:type="spellEnd"/>
      <w:r w:rsidRPr="00115A9D">
        <w:rPr>
          <w:shd w:val="clear" w:color="auto" w:fill="FFFFFF"/>
        </w:rPr>
        <w:t xml:space="preserve"> </w:t>
      </w:r>
      <w:proofErr w:type="spellStart"/>
      <w:r w:rsidR="00BE3C73" w:rsidRPr="00115A9D">
        <w:rPr>
          <w:shd w:val="clear" w:color="auto" w:fill="FFFFFF"/>
        </w:rPr>
        <w:t>p</w:t>
      </w:r>
      <w:r w:rsidRPr="00115A9D">
        <w:rPr>
          <w:shd w:val="clear" w:color="auto" w:fill="FFFFFF"/>
        </w:rPr>
        <w:t>engaman</w:t>
      </w:r>
      <w:proofErr w:type="spellEnd"/>
      <w:r w:rsidRPr="00115A9D">
        <w:rPr>
          <w:shd w:val="clear" w:color="auto" w:fill="FFFFFF"/>
        </w:rPr>
        <w:t>. </w:t>
      </w:r>
      <w:proofErr w:type="spellStart"/>
      <w:r w:rsidRPr="00115A9D">
        <w:rPr>
          <w:i/>
          <w:iCs/>
          <w:shd w:val="clear" w:color="auto" w:fill="FFFFFF"/>
        </w:rPr>
        <w:t>Jurnal</w:t>
      </w:r>
      <w:proofErr w:type="spellEnd"/>
      <w:r w:rsidRPr="00115A9D">
        <w:rPr>
          <w:i/>
          <w:iCs/>
          <w:shd w:val="clear" w:color="auto" w:fill="FFFFFF"/>
        </w:rPr>
        <w:t xml:space="preserve"> Operations Excellence: Journal of Applied Industrial Engineering</w:t>
      </w:r>
      <w:r w:rsidRPr="00115A9D">
        <w:rPr>
          <w:shd w:val="clear" w:color="auto" w:fill="FFFFFF"/>
        </w:rPr>
        <w:t>, </w:t>
      </w:r>
      <w:r w:rsidRPr="00115A9D">
        <w:rPr>
          <w:i/>
          <w:iCs/>
          <w:shd w:val="clear" w:color="auto" w:fill="FFFFFF"/>
        </w:rPr>
        <w:t>10</w:t>
      </w:r>
      <w:r w:rsidRPr="00115A9D">
        <w:rPr>
          <w:shd w:val="clear" w:color="auto" w:fill="FFFFFF"/>
        </w:rPr>
        <w:t>(2), 197-208.</w:t>
      </w:r>
    </w:p>
    <w:p w14:paraId="681C6463" w14:textId="0A71D86E" w:rsidR="000752A7" w:rsidRDefault="00367DFF" w:rsidP="000752A7">
      <w:pPr>
        <w:pStyle w:val="Heading1"/>
        <w:ind w:left="567" w:hanging="567"/>
        <w:rPr>
          <w:shd w:val="clear" w:color="auto" w:fill="FFFFFF"/>
        </w:rPr>
      </w:pPr>
      <w:proofErr w:type="spellStart"/>
      <w:r w:rsidRPr="00115A9D">
        <w:rPr>
          <w:shd w:val="clear" w:color="auto" w:fill="FFFFFF"/>
        </w:rPr>
        <w:t>Nurfikri</w:t>
      </w:r>
      <w:proofErr w:type="spellEnd"/>
      <w:r w:rsidRPr="00115A9D">
        <w:rPr>
          <w:shd w:val="clear" w:color="auto" w:fill="FFFFFF"/>
        </w:rPr>
        <w:t xml:space="preserve">, L., </w:t>
      </w:r>
      <w:proofErr w:type="spellStart"/>
      <w:r w:rsidRPr="00115A9D">
        <w:rPr>
          <w:shd w:val="clear" w:color="auto" w:fill="FFFFFF"/>
        </w:rPr>
        <w:t>Nurhidayat</w:t>
      </w:r>
      <w:proofErr w:type="spellEnd"/>
      <w:r w:rsidRPr="00115A9D">
        <w:rPr>
          <w:shd w:val="clear" w:color="auto" w:fill="FFFFFF"/>
        </w:rPr>
        <w:t xml:space="preserve">, A. E., </w:t>
      </w:r>
      <w:r w:rsidR="00786034">
        <w:rPr>
          <w:shd w:val="clear" w:color="auto" w:fill="FFFFFF"/>
        </w:rPr>
        <w:t>&amp;</w:t>
      </w:r>
      <w:r w:rsidRPr="00115A9D">
        <w:rPr>
          <w:shd w:val="clear" w:color="auto" w:fill="FFFFFF"/>
        </w:rPr>
        <w:t xml:space="preserve"> </w:t>
      </w:r>
      <w:proofErr w:type="spellStart"/>
      <w:r w:rsidRPr="00115A9D">
        <w:rPr>
          <w:shd w:val="clear" w:color="auto" w:fill="FFFFFF"/>
        </w:rPr>
        <w:t>Suharmanto</w:t>
      </w:r>
      <w:proofErr w:type="spellEnd"/>
      <w:r w:rsidRPr="00115A9D">
        <w:rPr>
          <w:shd w:val="clear" w:color="auto" w:fill="FFFFFF"/>
        </w:rPr>
        <w:t xml:space="preserve">, P. (2020). </w:t>
      </w:r>
      <w:proofErr w:type="spellStart"/>
      <w:r w:rsidRPr="00115A9D">
        <w:rPr>
          <w:shd w:val="clear" w:color="auto" w:fill="FFFFFF"/>
        </w:rPr>
        <w:t>Perbaikan</w:t>
      </w:r>
      <w:proofErr w:type="spellEnd"/>
      <w:r w:rsidRPr="00115A9D">
        <w:rPr>
          <w:shd w:val="clear" w:color="auto" w:fill="FFFFFF"/>
        </w:rPr>
        <w:t xml:space="preserve"> </w:t>
      </w:r>
      <w:proofErr w:type="spellStart"/>
      <w:r w:rsidR="00BE3C73" w:rsidRPr="00115A9D">
        <w:rPr>
          <w:shd w:val="clear" w:color="auto" w:fill="FFFFFF"/>
        </w:rPr>
        <w:t>s</w:t>
      </w:r>
      <w:r w:rsidRPr="00115A9D">
        <w:rPr>
          <w:shd w:val="clear" w:color="auto" w:fill="FFFFFF"/>
        </w:rPr>
        <w:t>istem</w:t>
      </w:r>
      <w:proofErr w:type="spellEnd"/>
      <w:r w:rsidRPr="00115A9D">
        <w:rPr>
          <w:shd w:val="clear" w:color="auto" w:fill="FFFFFF"/>
        </w:rPr>
        <w:t xml:space="preserve"> </w:t>
      </w:r>
      <w:proofErr w:type="spellStart"/>
      <w:r w:rsidR="00BE3C73" w:rsidRPr="00115A9D">
        <w:rPr>
          <w:shd w:val="clear" w:color="auto" w:fill="FFFFFF"/>
        </w:rPr>
        <w:t>k</w:t>
      </w:r>
      <w:r w:rsidRPr="00115A9D">
        <w:rPr>
          <w:shd w:val="clear" w:color="auto" w:fill="FFFFFF"/>
        </w:rPr>
        <w:t>erja</w:t>
      </w:r>
      <w:proofErr w:type="spellEnd"/>
      <w:r w:rsidRPr="00115A9D">
        <w:rPr>
          <w:shd w:val="clear" w:color="auto" w:fill="FFFFFF"/>
        </w:rPr>
        <w:t xml:space="preserve"> </w:t>
      </w:r>
      <w:r w:rsidR="00BE3C73" w:rsidRPr="00115A9D">
        <w:rPr>
          <w:shd w:val="clear" w:color="auto" w:fill="FFFFFF"/>
        </w:rPr>
        <w:t>e</w:t>
      </w:r>
      <w:r w:rsidRPr="00115A9D">
        <w:rPr>
          <w:shd w:val="clear" w:color="auto" w:fill="FFFFFF"/>
        </w:rPr>
        <w:t xml:space="preserve">xpress </w:t>
      </w:r>
      <w:r w:rsidR="00BE3C73" w:rsidRPr="00115A9D">
        <w:rPr>
          <w:shd w:val="clear" w:color="auto" w:fill="FFFFFF"/>
        </w:rPr>
        <w:t>m</w:t>
      </w:r>
      <w:r w:rsidRPr="00115A9D">
        <w:rPr>
          <w:shd w:val="clear" w:color="auto" w:fill="FFFFFF"/>
        </w:rPr>
        <w:t xml:space="preserve">aintenance </w:t>
      </w:r>
      <w:proofErr w:type="spellStart"/>
      <w:r w:rsidR="00BE3C73" w:rsidRPr="00115A9D">
        <w:rPr>
          <w:shd w:val="clear" w:color="auto" w:fill="FFFFFF"/>
        </w:rPr>
        <w:t>b</w:t>
      </w:r>
      <w:r w:rsidRPr="00115A9D">
        <w:rPr>
          <w:shd w:val="clear" w:color="auto" w:fill="FFFFFF"/>
        </w:rPr>
        <w:t>erdasarkan</w:t>
      </w:r>
      <w:proofErr w:type="spellEnd"/>
      <w:r w:rsidRPr="00115A9D">
        <w:rPr>
          <w:shd w:val="clear" w:color="auto" w:fill="FFFFFF"/>
        </w:rPr>
        <w:t xml:space="preserve"> Kaizen </w:t>
      </w:r>
      <w:r w:rsidR="00BE3C73" w:rsidRPr="00115A9D">
        <w:rPr>
          <w:shd w:val="clear" w:color="auto" w:fill="FFFFFF"/>
        </w:rPr>
        <w:t>d</w:t>
      </w:r>
      <w:r w:rsidRPr="00115A9D">
        <w:rPr>
          <w:shd w:val="clear" w:color="auto" w:fill="FFFFFF"/>
        </w:rPr>
        <w:t xml:space="preserve">an </w:t>
      </w:r>
      <w:proofErr w:type="spellStart"/>
      <w:r w:rsidR="00BE3C73" w:rsidRPr="00115A9D">
        <w:rPr>
          <w:shd w:val="clear" w:color="auto" w:fill="FFFFFF"/>
        </w:rPr>
        <w:t>s</w:t>
      </w:r>
      <w:r w:rsidRPr="00115A9D">
        <w:rPr>
          <w:shd w:val="clear" w:color="auto" w:fill="FFFFFF"/>
        </w:rPr>
        <w:t>imulasi</w:t>
      </w:r>
      <w:proofErr w:type="spellEnd"/>
      <w:r w:rsidRPr="00115A9D">
        <w:rPr>
          <w:shd w:val="clear" w:color="auto" w:fill="FFFFFF"/>
        </w:rPr>
        <w:t xml:space="preserve"> </w:t>
      </w:r>
      <w:proofErr w:type="spellStart"/>
      <w:r w:rsidRPr="00115A9D">
        <w:rPr>
          <w:shd w:val="clear" w:color="auto" w:fill="FFFFFF"/>
        </w:rPr>
        <w:t>Promodel</w:t>
      </w:r>
      <w:proofErr w:type="spellEnd"/>
      <w:r w:rsidRPr="00115A9D">
        <w:rPr>
          <w:shd w:val="clear" w:color="auto" w:fill="FFFFFF"/>
        </w:rPr>
        <w:t xml:space="preserve"> </w:t>
      </w:r>
      <w:r w:rsidR="00BE3C73" w:rsidRPr="00115A9D">
        <w:rPr>
          <w:shd w:val="clear" w:color="auto" w:fill="FFFFFF"/>
        </w:rPr>
        <w:t>p</w:t>
      </w:r>
      <w:r w:rsidRPr="00115A9D">
        <w:rPr>
          <w:shd w:val="clear" w:color="auto" w:fill="FFFFFF"/>
        </w:rPr>
        <w:t>ada P</w:t>
      </w:r>
      <w:r w:rsidR="00BE3C73" w:rsidRPr="00115A9D">
        <w:rPr>
          <w:shd w:val="clear" w:color="auto" w:fill="FFFFFF"/>
        </w:rPr>
        <w:t>T</w:t>
      </w:r>
      <w:r w:rsidRPr="00115A9D">
        <w:rPr>
          <w:shd w:val="clear" w:color="auto" w:fill="FFFFFF"/>
        </w:rPr>
        <w:t xml:space="preserve"> </w:t>
      </w:r>
      <w:proofErr w:type="spellStart"/>
      <w:r w:rsidRPr="00115A9D">
        <w:rPr>
          <w:shd w:val="clear" w:color="auto" w:fill="FFFFFF"/>
        </w:rPr>
        <w:t>Setiajaya</w:t>
      </w:r>
      <w:proofErr w:type="spellEnd"/>
      <w:r w:rsidRPr="00115A9D">
        <w:rPr>
          <w:shd w:val="clear" w:color="auto" w:fill="FFFFFF"/>
        </w:rPr>
        <w:t xml:space="preserve"> </w:t>
      </w:r>
      <w:proofErr w:type="spellStart"/>
      <w:r w:rsidRPr="00115A9D">
        <w:rPr>
          <w:shd w:val="clear" w:color="auto" w:fill="FFFFFF"/>
        </w:rPr>
        <w:t>Mobilindo</w:t>
      </w:r>
      <w:proofErr w:type="spellEnd"/>
      <w:r w:rsidRPr="00115A9D">
        <w:rPr>
          <w:shd w:val="clear" w:color="auto" w:fill="FFFFFF"/>
        </w:rPr>
        <w:t xml:space="preserve"> </w:t>
      </w:r>
      <w:proofErr w:type="spellStart"/>
      <w:r w:rsidRPr="00115A9D">
        <w:rPr>
          <w:shd w:val="clear" w:color="auto" w:fill="FFFFFF"/>
        </w:rPr>
        <w:t>Cibubur</w:t>
      </w:r>
      <w:proofErr w:type="spellEnd"/>
      <w:r w:rsidRPr="00115A9D">
        <w:rPr>
          <w:shd w:val="clear" w:color="auto" w:fill="FFFFFF"/>
        </w:rPr>
        <w:t xml:space="preserve">. </w:t>
      </w:r>
      <w:r w:rsidRPr="00115A9D">
        <w:rPr>
          <w:i/>
          <w:iCs/>
          <w:shd w:val="clear" w:color="auto" w:fill="FFFFFF"/>
        </w:rPr>
        <w:t>Operational Excellence</w:t>
      </w:r>
      <w:r w:rsidRPr="00115A9D">
        <w:rPr>
          <w:shd w:val="clear" w:color="auto" w:fill="FFFFFF"/>
        </w:rPr>
        <w:t>, 12(3): 364-375.</w:t>
      </w:r>
    </w:p>
    <w:p w14:paraId="58605F8C" w14:textId="77777777" w:rsidR="000752A7" w:rsidRDefault="00367DFF" w:rsidP="000752A7">
      <w:pPr>
        <w:pStyle w:val="Heading1"/>
        <w:ind w:left="567" w:hanging="567"/>
        <w:rPr>
          <w:shd w:val="clear" w:color="auto" w:fill="FFFFFF"/>
        </w:rPr>
      </w:pPr>
      <w:proofErr w:type="spellStart"/>
      <w:r w:rsidRPr="00115A9D">
        <w:rPr>
          <w:shd w:val="clear" w:color="auto" w:fill="FFFFFF"/>
        </w:rPr>
        <w:t>Pelani</w:t>
      </w:r>
      <w:proofErr w:type="spellEnd"/>
      <w:r w:rsidRPr="00115A9D">
        <w:rPr>
          <w:shd w:val="clear" w:color="auto" w:fill="FFFFFF"/>
        </w:rPr>
        <w:t xml:space="preserve">, A. H., Suherman, E., &amp; </w:t>
      </w:r>
      <w:proofErr w:type="spellStart"/>
      <w:r w:rsidRPr="00115A9D">
        <w:rPr>
          <w:shd w:val="clear" w:color="auto" w:fill="FFFFFF"/>
        </w:rPr>
        <w:t>Anggela</w:t>
      </w:r>
      <w:proofErr w:type="spellEnd"/>
      <w:r w:rsidRPr="00115A9D">
        <w:rPr>
          <w:shd w:val="clear" w:color="auto" w:fill="FFFFFF"/>
        </w:rPr>
        <w:t xml:space="preserve">, F. P. (2023). </w:t>
      </w:r>
      <w:proofErr w:type="spellStart"/>
      <w:r w:rsidRPr="00115A9D">
        <w:rPr>
          <w:shd w:val="clear" w:color="auto" w:fill="FFFFFF"/>
        </w:rPr>
        <w:t>Penerapan</w:t>
      </w:r>
      <w:proofErr w:type="spellEnd"/>
      <w:r w:rsidRPr="00115A9D">
        <w:rPr>
          <w:shd w:val="clear" w:color="auto" w:fill="FFFFFF"/>
        </w:rPr>
        <w:t xml:space="preserve"> </w:t>
      </w:r>
      <w:proofErr w:type="spellStart"/>
      <w:r w:rsidR="00BE3C73" w:rsidRPr="00115A9D">
        <w:rPr>
          <w:shd w:val="clear" w:color="auto" w:fill="FFFFFF"/>
        </w:rPr>
        <w:t>b</w:t>
      </w:r>
      <w:r w:rsidRPr="00115A9D">
        <w:rPr>
          <w:shd w:val="clear" w:color="auto" w:fill="FFFFFF"/>
        </w:rPr>
        <w:t>udaya</w:t>
      </w:r>
      <w:proofErr w:type="spellEnd"/>
      <w:r w:rsidRPr="00115A9D">
        <w:rPr>
          <w:shd w:val="clear" w:color="auto" w:fill="FFFFFF"/>
        </w:rPr>
        <w:t xml:space="preserve"> Kaizen </w:t>
      </w:r>
      <w:r w:rsidR="00BE3C73" w:rsidRPr="00115A9D">
        <w:rPr>
          <w:shd w:val="clear" w:color="auto" w:fill="FFFFFF"/>
        </w:rPr>
        <w:t>d</w:t>
      </w:r>
      <w:r w:rsidRPr="00115A9D">
        <w:rPr>
          <w:shd w:val="clear" w:color="auto" w:fill="FFFFFF"/>
        </w:rPr>
        <w:t xml:space="preserve">an 5R </w:t>
      </w:r>
      <w:proofErr w:type="spellStart"/>
      <w:r w:rsidR="00BE3C73" w:rsidRPr="00115A9D">
        <w:rPr>
          <w:shd w:val="clear" w:color="auto" w:fill="FFFFFF"/>
        </w:rPr>
        <w:t>t</w:t>
      </w:r>
      <w:r w:rsidRPr="00115A9D">
        <w:rPr>
          <w:shd w:val="clear" w:color="auto" w:fill="FFFFFF"/>
        </w:rPr>
        <w:t>erhadap</w:t>
      </w:r>
      <w:proofErr w:type="spellEnd"/>
      <w:r w:rsidRPr="00115A9D">
        <w:rPr>
          <w:shd w:val="clear" w:color="auto" w:fill="FFFFFF"/>
        </w:rPr>
        <w:t xml:space="preserve"> </w:t>
      </w:r>
      <w:proofErr w:type="spellStart"/>
      <w:r w:rsidR="00BE3C73" w:rsidRPr="00115A9D">
        <w:rPr>
          <w:shd w:val="clear" w:color="auto" w:fill="FFFFFF"/>
        </w:rPr>
        <w:t>p</w:t>
      </w:r>
      <w:r w:rsidRPr="00115A9D">
        <w:rPr>
          <w:shd w:val="clear" w:color="auto" w:fill="FFFFFF"/>
        </w:rPr>
        <w:t>erbaikan</w:t>
      </w:r>
      <w:proofErr w:type="spellEnd"/>
      <w:r w:rsidRPr="00115A9D">
        <w:rPr>
          <w:shd w:val="clear" w:color="auto" w:fill="FFFFFF"/>
        </w:rPr>
        <w:t xml:space="preserve"> </w:t>
      </w:r>
      <w:proofErr w:type="spellStart"/>
      <w:r w:rsidR="00BE3C73" w:rsidRPr="00115A9D">
        <w:rPr>
          <w:shd w:val="clear" w:color="auto" w:fill="FFFFFF"/>
        </w:rPr>
        <w:t>k</w:t>
      </w:r>
      <w:r w:rsidRPr="00115A9D">
        <w:rPr>
          <w:shd w:val="clear" w:color="auto" w:fill="FFFFFF"/>
        </w:rPr>
        <w:t>inerja</w:t>
      </w:r>
      <w:proofErr w:type="spellEnd"/>
      <w:r w:rsidRPr="00115A9D">
        <w:rPr>
          <w:shd w:val="clear" w:color="auto" w:fill="FFFFFF"/>
        </w:rPr>
        <w:t xml:space="preserve"> </w:t>
      </w:r>
      <w:proofErr w:type="spellStart"/>
      <w:r w:rsidR="00BE3C73" w:rsidRPr="00115A9D">
        <w:rPr>
          <w:shd w:val="clear" w:color="auto" w:fill="FFFFFF"/>
        </w:rPr>
        <w:t>k</w:t>
      </w:r>
      <w:r w:rsidRPr="00115A9D">
        <w:rPr>
          <w:shd w:val="clear" w:color="auto" w:fill="FFFFFF"/>
        </w:rPr>
        <w:t>aryawan</w:t>
      </w:r>
      <w:proofErr w:type="spellEnd"/>
      <w:r w:rsidRPr="00115A9D">
        <w:rPr>
          <w:shd w:val="clear" w:color="auto" w:fill="FFFFFF"/>
        </w:rPr>
        <w:t xml:space="preserve"> PT NT Piston Ring Indonesia. </w:t>
      </w:r>
      <w:r w:rsidRPr="00115A9D">
        <w:rPr>
          <w:i/>
          <w:iCs/>
          <w:shd w:val="clear" w:color="auto" w:fill="FFFFFF"/>
        </w:rPr>
        <w:t>Management Studies and Entrepreneurship Journal (MSEJ)</w:t>
      </w:r>
      <w:r w:rsidRPr="00115A9D">
        <w:rPr>
          <w:shd w:val="clear" w:color="auto" w:fill="FFFFFF"/>
        </w:rPr>
        <w:t>, </w:t>
      </w:r>
      <w:r w:rsidRPr="00115A9D">
        <w:rPr>
          <w:i/>
          <w:iCs/>
          <w:shd w:val="clear" w:color="auto" w:fill="FFFFFF"/>
        </w:rPr>
        <w:t>4</w:t>
      </w:r>
      <w:r w:rsidRPr="00115A9D">
        <w:rPr>
          <w:shd w:val="clear" w:color="auto" w:fill="FFFFFF"/>
        </w:rPr>
        <w:t>(5), 5803-5810.</w:t>
      </w:r>
    </w:p>
    <w:p w14:paraId="0CFCA1FD" w14:textId="34D67F78" w:rsidR="000752A7" w:rsidRDefault="00367DFF" w:rsidP="000752A7">
      <w:pPr>
        <w:pStyle w:val="Heading1"/>
        <w:ind w:left="567" w:hanging="567"/>
        <w:rPr>
          <w:shd w:val="clear" w:color="auto" w:fill="FFFFFF"/>
        </w:rPr>
      </w:pPr>
      <w:proofErr w:type="spellStart"/>
      <w:r w:rsidRPr="00115A9D">
        <w:rPr>
          <w:shd w:val="clear" w:color="auto" w:fill="FFFFFF"/>
        </w:rPr>
        <w:t>Permana</w:t>
      </w:r>
      <w:proofErr w:type="spellEnd"/>
      <w:r w:rsidRPr="00115A9D">
        <w:rPr>
          <w:shd w:val="clear" w:color="auto" w:fill="FFFFFF"/>
        </w:rPr>
        <w:t xml:space="preserve">, H. R., Hadiyati, E., </w:t>
      </w:r>
      <w:r w:rsidR="00786034">
        <w:rPr>
          <w:shd w:val="clear" w:color="auto" w:fill="FFFFFF"/>
        </w:rPr>
        <w:t>&amp;</w:t>
      </w:r>
      <w:r w:rsidRPr="00115A9D">
        <w:rPr>
          <w:shd w:val="clear" w:color="auto" w:fill="FFFFFF"/>
        </w:rPr>
        <w:t xml:space="preserve"> Mulyono, S. (2021). </w:t>
      </w:r>
      <w:proofErr w:type="spellStart"/>
      <w:r w:rsidRPr="00115A9D">
        <w:rPr>
          <w:shd w:val="clear" w:color="auto" w:fill="FFFFFF"/>
        </w:rPr>
        <w:t>Pengaruh</w:t>
      </w:r>
      <w:proofErr w:type="spellEnd"/>
      <w:r w:rsidRPr="00115A9D">
        <w:rPr>
          <w:shd w:val="clear" w:color="auto" w:fill="FFFFFF"/>
        </w:rPr>
        <w:t xml:space="preserve"> </w:t>
      </w:r>
      <w:proofErr w:type="spellStart"/>
      <w:r w:rsidR="00BE3C73" w:rsidRPr="00115A9D">
        <w:rPr>
          <w:shd w:val="clear" w:color="auto" w:fill="FFFFFF"/>
        </w:rPr>
        <w:t>b</w:t>
      </w:r>
      <w:r w:rsidRPr="00115A9D">
        <w:rPr>
          <w:shd w:val="clear" w:color="auto" w:fill="FFFFFF"/>
        </w:rPr>
        <w:t>udaya</w:t>
      </w:r>
      <w:proofErr w:type="spellEnd"/>
      <w:r w:rsidRPr="00115A9D">
        <w:rPr>
          <w:shd w:val="clear" w:color="auto" w:fill="FFFFFF"/>
        </w:rPr>
        <w:t xml:space="preserve"> Kaizen </w:t>
      </w:r>
      <w:proofErr w:type="spellStart"/>
      <w:r w:rsidR="00BE3C73" w:rsidRPr="00115A9D">
        <w:rPr>
          <w:shd w:val="clear" w:color="auto" w:fill="FFFFFF"/>
        </w:rPr>
        <w:t>t</w:t>
      </w:r>
      <w:r w:rsidRPr="00115A9D">
        <w:rPr>
          <w:shd w:val="clear" w:color="auto" w:fill="FFFFFF"/>
        </w:rPr>
        <w:t>erhadap</w:t>
      </w:r>
      <w:proofErr w:type="spellEnd"/>
      <w:r w:rsidRPr="00115A9D">
        <w:rPr>
          <w:shd w:val="clear" w:color="auto" w:fill="FFFFFF"/>
        </w:rPr>
        <w:t xml:space="preserve"> </w:t>
      </w:r>
      <w:proofErr w:type="spellStart"/>
      <w:r w:rsidR="00BE3C73" w:rsidRPr="00115A9D">
        <w:rPr>
          <w:shd w:val="clear" w:color="auto" w:fill="FFFFFF"/>
        </w:rPr>
        <w:t>k</w:t>
      </w:r>
      <w:r w:rsidRPr="00115A9D">
        <w:rPr>
          <w:shd w:val="clear" w:color="auto" w:fill="FFFFFF"/>
        </w:rPr>
        <w:t>inerja</w:t>
      </w:r>
      <w:proofErr w:type="spellEnd"/>
      <w:r w:rsidRPr="00115A9D">
        <w:rPr>
          <w:shd w:val="clear" w:color="auto" w:fill="FFFFFF"/>
        </w:rPr>
        <w:t xml:space="preserve"> </w:t>
      </w:r>
      <w:proofErr w:type="spellStart"/>
      <w:r w:rsidR="00BE3C73" w:rsidRPr="00115A9D">
        <w:rPr>
          <w:shd w:val="clear" w:color="auto" w:fill="FFFFFF"/>
        </w:rPr>
        <w:t>k</w:t>
      </w:r>
      <w:r w:rsidRPr="00115A9D">
        <w:rPr>
          <w:shd w:val="clear" w:color="auto" w:fill="FFFFFF"/>
        </w:rPr>
        <w:t>aryawan</w:t>
      </w:r>
      <w:proofErr w:type="spellEnd"/>
      <w:r w:rsidRPr="00115A9D">
        <w:rPr>
          <w:shd w:val="clear" w:color="auto" w:fill="FFFFFF"/>
        </w:rPr>
        <w:t xml:space="preserve"> </w:t>
      </w:r>
      <w:proofErr w:type="spellStart"/>
      <w:r w:rsidR="00BE3C73" w:rsidRPr="00115A9D">
        <w:rPr>
          <w:shd w:val="clear" w:color="auto" w:fill="FFFFFF"/>
        </w:rPr>
        <w:t>m</w:t>
      </w:r>
      <w:r w:rsidRPr="00115A9D">
        <w:rPr>
          <w:shd w:val="clear" w:color="auto" w:fill="FFFFFF"/>
        </w:rPr>
        <w:t>elalui</w:t>
      </w:r>
      <w:proofErr w:type="spellEnd"/>
      <w:r w:rsidRPr="00115A9D">
        <w:rPr>
          <w:shd w:val="clear" w:color="auto" w:fill="FFFFFF"/>
        </w:rPr>
        <w:t xml:space="preserve"> </w:t>
      </w:r>
      <w:proofErr w:type="spellStart"/>
      <w:r w:rsidR="00BE3C73" w:rsidRPr="00115A9D">
        <w:rPr>
          <w:shd w:val="clear" w:color="auto" w:fill="FFFFFF"/>
        </w:rPr>
        <w:t>m</w:t>
      </w:r>
      <w:r w:rsidRPr="00115A9D">
        <w:rPr>
          <w:shd w:val="clear" w:color="auto" w:fill="FFFFFF"/>
        </w:rPr>
        <w:t>otivasi</w:t>
      </w:r>
      <w:proofErr w:type="spellEnd"/>
      <w:r w:rsidRPr="00115A9D">
        <w:rPr>
          <w:shd w:val="clear" w:color="auto" w:fill="FFFFFF"/>
        </w:rPr>
        <w:t xml:space="preserve"> </w:t>
      </w:r>
      <w:r w:rsidR="00BE3C73" w:rsidRPr="00115A9D">
        <w:rPr>
          <w:shd w:val="clear" w:color="auto" w:fill="FFFFFF"/>
        </w:rPr>
        <w:t>i</w:t>
      </w:r>
      <w:r w:rsidRPr="00115A9D">
        <w:rPr>
          <w:shd w:val="clear" w:color="auto" w:fill="FFFFFF"/>
        </w:rPr>
        <w:t xml:space="preserve">nternal </w:t>
      </w:r>
      <w:r w:rsidR="00BE3C73" w:rsidRPr="00115A9D">
        <w:rPr>
          <w:shd w:val="clear" w:color="auto" w:fill="FFFFFF"/>
        </w:rPr>
        <w:t>d</w:t>
      </w:r>
      <w:r w:rsidRPr="00115A9D">
        <w:rPr>
          <w:shd w:val="clear" w:color="auto" w:fill="FFFFFF"/>
        </w:rPr>
        <w:t xml:space="preserve">an </w:t>
      </w:r>
      <w:proofErr w:type="spellStart"/>
      <w:r w:rsidR="00BE3C73" w:rsidRPr="00115A9D">
        <w:rPr>
          <w:shd w:val="clear" w:color="auto" w:fill="FFFFFF"/>
        </w:rPr>
        <w:t>d</w:t>
      </w:r>
      <w:r w:rsidRPr="00115A9D">
        <w:rPr>
          <w:shd w:val="clear" w:color="auto" w:fill="FFFFFF"/>
        </w:rPr>
        <w:t>isiplin</w:t>
      </w:r>
      <w:proofErr w:type="spellEnd"/>
      <w:r w:rsidRPr="00115A9D">
        <w:rPr>
          <w:shd w:val="clear" w:color="auto" w:fill="FFFFFF"/>
        </w:rPr>
        <w:t xml:space="preserve"> </w:t>
      </w:r>
      <w:proofErr w:type="spellStart"/>
      <w:r w:rsidR="00BE3C73" w:rsidRPr="00115A9D">
        <w:rPr>
          <w:shd w:val="clear" w:color="auto" w:fill="FFFFFF"/>
        </w:rPr>
        <w:t>k</w:t>
      </w:r>
      <w:r w:rsidRPr="00115A9D">
        <w:rPr>
          <w:shd w:val="clear" w:color="auto" w:fill="FFFFFF"/>
        </w:rPr>
        <w:t>erja</w:t>
      </w:r>
      <w:proofErr w:type="spellEnd"/>
      <w:r w:rsidRPr="00115A9D">
        <w:rPr>
          <w:shd w:val="clear" w:color="auto" w:fill="FFFFFF"/>
        </w:rPr>
        <w:t>. </w:t>
      </w:r>
      <w:proofErr w:type="spellStart"/>
      <w:r w:rsidRPr="00115A9D">
        <w:rPr>
          <w:i/>
          <w:iCs/>
          <w:shd w:val="clear" w:color="auto" w:fill="FFFFFF"/>
        </w:rPr>
        <w:t>Jurnal</w:t>
      </w:r>
      <w:proofErr w:type="spellEnd"/>
      <w:r w:rsidRPr="00115A9D">
        <w:rPr>
          <w:i/>
          <w:iCs/>
          <w:shd w:val="clear" w:color="auto" w:fill="FFFFFF"/>
        </w:rPr>
        <w:t xml:space="preserve"> </w:t>
      </w:r>
      <w:proofErr w:type="spellStart"/>
      <w:r w:rsidRPr="00115A9D">
        <w:rPr>
          <w:i/>
          <w:iCs/>
          <w:shd w:val="clear" w:color="auto" w:fill="FFFFFF"/>
        </w:rPr>
        <w:t>Sosial</w:t>
      </w:r>
      <w:proofErr w:type="spellEnd"/>
      <w:r w:rsidRPr="00115A9D">
        <w:rPr>
          <w:i/>
          <w:iCs/>
          <w:shd w:val="clear" w:color="auto" w:fill="FFFFFF"/>
        </w:rPr>
        <w:t xml:space="preserve"> dan </w:t>
      </w:r>
      <w:proofErr w:type="spellStart"/>
      <w:r w:rsidRPr="00115A9D">
        <w:rPr>
          <w:i/>
          <w:iCs/>
          <w:shd w:val="clear" w:color="auto" w:fill="FFFFFF"/>
        </w:rPr>
        <w:t>Teknologi</w:t>
      </w:r>
      <w:proofErr w:type="spellEnd"/>
      <w:r w:rsidRPr="00115A9D">
        <w:rPr>
          <w:shd w:val="clear" w:color="auto" w:fill="FFFFFF"/>
        </w:rPr>
        <w:t>, </w:t>
      </w:r>
      <w:r w:rsidRPr="00115A9D">
        <w:rPr>
          <w:i/>
          <w:iCs/>
          <w:shd w:val="clear" w:color="auto" w:fill="FFFFFF"/>
        </w:rPr>
        <w:t>1</w:t>
      </w:r>
      <w:r w:rsidRPr="00115A9D">
        <w:rPr>
          <w:shd w:val="clear" w:color="auto" w:fill="FFFFFF"/>
        </w:rPr>
        <w:t>(4), 234-253.</w:t>
      </w:r>
    </w:p>
    <w:p w14:paraId="106FD363" w14:textId="1F4FCC33" w:rsidR="000752A7" w:rsidRDefault="00367DFF" w:rsidP="000752A7">
      <w:pPr>
        <w:pStyle w:val="Heading1"/>
        <w:ind w:left="567" w:hanging="567"/>
        <w:rPr>
          <w:shd w:val="clear" w:color="auto" w:fill="FFFFFF"/>
        </w:rPr>
      </w:pPr>
      <w:r w:rsidRPr="00115A9D">
        <w:rPr>
          <w:shd w:val="clear" w:color="auto" w:fill="FFFFFF"/>
        </w:rPr>
        <w:t xml:space="preserve">Prashar, A., </w:t>
      </w:r>
      <w:r w:rsidR="00786034">
        <w:rPr>
          <w:shd w:val="clear" w:color="auto" w:fill="FFFFFF"/>
        </w:rPr>
        <w:t>&amp;</w:t>
      </w:r>
      <w:r w:rsidRPr="00115A9D">
        <w:rPr>
          <w:shd w:val="clear" w:color="auto" w:fill="FFFFFF"/>
        </w:rPr>
        <w:t xml:space="preserve"> Antony, J. (2018). Towards </w:t>
      </w:r>
      <w:r w:rsidR="00BE3C73" w:rsidRPr="00115A9D">
        <w:rPr>
          <w:shd w:val="clear" w:color="auto" w:fill="FFFFFF"/>
        </w:rPr>
        <w:t>C</w:t>
      </w:r>
      <w:r w:rsidRPr="00115A9D">
        <w:rPr>
          <w:shd w:val="clear" w:color="auto" w:fill="FFFFFF"/>
        </w:rPr>
        <w:t xml:space="preserve">ontinuous </w:t>
      </w:r>
      <w:r w:rsidR="00BE3C73" w:rsidRPr="00115A9D">
        <w:rPr>
          <w:shd w:val="clear" w:color="auto" w:fill="FFFFFF"/>
        </w:rPr>
        <w:t>I</w:t>
      </w:r>
      <w:r w:rsidRPr="00115A9D">
        <w:rPr>
          <w:shd w:val="clear" w:color="auto" w:fill="FFFFFF"/>
        </w:rPr>
        <w:t>mprovement (CI) in professional service delivery: a systematic literature review. </w:t>
      </w:r>
      <w:r w:rsidRPr="00115A9D">
        <w:rPr>
          <w:i/>
          <w:iCs/>
          <w:shd w:val="clear" w:color="auto" w:fill="FFFFFF"/>
        </w:rPr>
        <w:t>Total Quality Management &amp; Business Excellence</w:t>
      </w:r>
      <w:r w:rsidRPr="00115A9D">
        <w:rPr>
          <w:shd w:val="clear" w:color="auto" w:fill="FFFFFF"/>
        </w:rPr>
        <w:t>, 1-29.</w:t>
      </w:r>
    </w:p>
    <w:p w14:paraId="0499E460" w14:textId="7B48D1E6" w:rsidR="000752A7" w:rsidRDefault="00367DFF" w:rsidP="000752A7">
      <w:pPr>
        <w:pStyle w:val="Heading1"/>
        <w:ind w:left="567" w:hanging="567"/>
        <w:rPr>
          <w:shd w:val="clear" w:color="auto" w:fill="FFFFFF"/>
        </w:rPr>
      </w:pPr>
      <w:r w:rsidRPr="00115A9D">
        <w:rPr>
          <w:shd w:val="clear" w:color="auto" w:fill="FFFFFF"/>
        </w:rPr>
        <w:t xml:space="preserve">Putri, K. N. R. </w:t>
      </w:r>
      <w:r w:rsidR="00786034">
        <w:rPr>
          <w:shd w:val="clear" w:color="auto" w:fill="FFFFFF"/>
        </w:rPr>
        <w:t xml:space="preserve">(2020). </w:t>
      </w:r>
      <w:r w:rsidRPr="00115A9D">
        <w:rPr>
          <w:shd w:val="clear" w:color="auto" w:fill="FFFFFF"/>
        </w:rPr>
        <w:t xml:space="preserve">Kajian </w:t>
      </w:r>
      <w:proofErr w:type="spellStart"/>
      <w:r w:rsidRPr="00115A9D">
        <w:rPr>
          <w:shd w:val="clear" w:color="auto" w:fill="FFFFFF"/>
        </w:rPr>
        <w:t>Pelaksanaan</w:t>
      </w:r>
      <w:proofErr w:type="spellEnd"/>
      <w:r w:rsidRPr="00115A9D">
        <w:rPr>
          <w:shd w:val="clear" w:color="auto" w:fill="FFFFFF"/>
        </w:rPr>
        <w:t xml:space="preserve"> </w:t>
      </w:r>
      <w:proofErr w:type="spellStart"/>
      <w:r w:rsidR="00BE3C73" w:rsidRPr="00115A9D">
        <w:rPr>
          <w:shd w:val="clear" w:color="auto" w:fill="FFFFFF"/>
        </w:rPr>
        <w:t>p</w:t>
      </w:r>
      <w:r w:rsidRPr="00115A9D">
        <w:rPr>
          <w:shd w:val="clear" w:color="auto" w:fill="FFFFFF"/>
        </w:rPr>
        <w:t>erbaikan</w:t>
      </w:r>
      <w:proofErr w:type="spellEnd"/>
      <w:r w:rsidRPr="00115A9D">
        <w:rPr>
          <w:shd w:val="clear" w:color="auto" w:fill="FFFFFF"/>
        </w:rPr>
        <w:t xml:space="preserve"> </w:t>
      </w:r>
      <w:proofErr w:type="spellStart"/>
      <w:r w:rsidR="00BE3C73" w:rsidRPr="00115A9D">
        <w:rPr>
          <w:shd w:val="clear" w:color="auto" w:fill="FFFFFF"/>
        </w:rPr>
        <w:t>b</w:t>
      </w:r>
      <w:r w:rsidRPr="00115A9D">
        <w:rPr>
          <w:shd w:val="clear" w:color="auto" w:fill="FFFFFF"/>
        </w:rPr>
        <w:t>erkelanjutan</w:t>
      </w:r>
      <w:proofErr w:type="spellEnd"/>
      <w:r w:rsidRPr="00115A9D">
        <w:rPr>
          <w:shd w:val="clear" w:color="auto" w:fill="FFFFFF"/>
        </w:rPr>
        <w:t xml:space="preserve"> </w:t>
      </w:r>
      <w:proofErr w:type="spellStart"/>
      <w:r w:rsidR="00BE3C73" w:rsidRPr="00115A9D">
        <w:rPr>
          <w:shd w:val="clear" w:color="auto" w:fill="FFFFFF"/>
        </w:rPr>
        <w:t>f</w:t>
      </w:r>
      <w:r w:rsidRPr="00115A9D">
        <w:rPr>
          <w:shd w:val="clear" w:color="auto" w:fill="FFFFFF"/>
        </w:rPr>
        <w:t>ilosofi</w:t>
      </w:r>
      <w:proofErr w:type="spellEnd"/>
      <w:r w:rsidRPr="00115A9D">
        <w:rPr>
          <w:shd w:val="clear" w:color="auto" w:fill="FFFFFF"/>
        </w:rPr>
        <w:t xml:space="preserve"> Kaizen pada </w:t>
      </w:r>
      <w:proofErr w:type="spellStart"/>
      <w:r w:rsidR="00BE3C73" w:rsidRPr="00115A9D">
        <w:rPr>
          <w:shd w:val="clear" w:color="auto" w:fill="FFFFFF"/>
        </w:rPr>
        <w:t>p</w:t>
      </w:r>
      <w:r w:rsidRPr="00115A9D">
        <w:rPr>
          <w:shd w:val="clear" w:color="auto" w:fill="FFFFFF"/>
        </w:rPr>
        <w:t>royek</w:t>
      </w:r>
      <w:proofErr w:type="spellEnd"/>
      <w:r w:rsidRPr="00115A9D">
        <w:rPr>
          <w:shd w:val="clear" w:color="auto" w:fill="FFFFFF"/>
        </w:rPr>
        <w:t xml:space="preserve"> </w:t>
      </w:r>
      <w:proofErr w:type="spellStart"/>
      <w:r w:rsidR="00BE3C73" w:rsidRPr="00115A9D">
        <w:rPr>
          <w:shd w:val="clear" w:color="auto" w:fill="FFFFFF"/>
        </w:rPr>
        <w:t>k</w:t>
      </w:r>
      <w:r w:rsidRPr="00115A9D">
        <w:rPr>
          <w:shd w:val="clear" w:color="auto" w:fill="FFFFFF"/>
        </w:rPr>
        <w:t>onstruksi</w:t>
      </w:r>
      <w:proofErr w:type="spellEnd"/>
      <w:r w:rsidRPr="00115A9D">
        <w:rPr>
          <w:shd w:val="clear" w:color="auto" w:fill="FFFFFF"/>
        </w:rPr>
        <w:t xml:space="preserve"> di Indonesia. </w:t>
      </w:r>
      <w:r w:rsidRPr="00115A9D">
        <w:rPr>
          <w:i/>
          <w:iCs/>
          <w:shd w:val="clear" w:color="auto" w:fill="FFFFFF"/>
        </w:rPr>
        <w:t xml:space="preserve">Media </w:t>
      </w:r>
      <w:proofErr w:type="spellStart"/>
      <w:r w:rsidRPr="00115A9D">
        <w:rPr>
          <w:i/>
          <w:iCs/>
          <w:shd w:val="clear" w:color="auto" w:fill="FFFFFF"/>
        </w:rPr>
        <w:t>Komunikasi</w:t>
      </w:r>
      <w:proofErr w:type="spellEnd"/>
      <w:r w:rsidRPr="00115A9D">
        <w:rPr>
          <w:i/>
          <w:iCs/>
          <w:shd w:val="clear" w:color="auto" w:fill="FFFFFF"/>
        </w:rPr>
        <w:t xml:space="preserve"> Teknik </w:t>
      </w:r>
      <w:proofErr w:type="spellStart"/>
      <w:r w:rsidRPr="00115A9D">
        <w:rPr>
          <w:i/>
          <w:iCs/>
          <w:shd w:val="clear" w:color="auto" w:fill="FFFFFF"/>
        </w:rPr>
        <w:t>Sipil</w:t>
      </w:r>
      <w:proofErr w:type="spellEnd"/>
      <w:r w:rsidRPr="00115A9D">
        <w:rPr>
          <w:shd w:val="clear" w:color="auto" w:fill="FFFFFF"/>
        </w:rPr>
        <w:t>, </w:t>
      </w:r>
      <w:r w:rsidRPr="00115A9D">
        <w:rPr>
          <w:i/>
          <w:iCs/>
          <w:shd w:val="clear" w:color="auto" w:fill="FFFFFF"/>
        </w:rPr>
        <w:t>26</w:t>
      </w:r>
      <w:r w:rsidRPr="00115A9D">
        <w:rPr>
          <w:shd w:val="clear" w:color="auto" w:fill="FFFFFF"/>
        </w:rPr>
        <w:t>(2), 128-139.</w:t>
      </w:r>
    </w:p>
    <w:p w14:paraId="2BE4454C" w14:textId="2DFFCB48" w:rsidR="000752A7" w:rsidRDefault="00367DFF" w:rsidP="000752A7">
      <w:pPr>
        <w:pStyle w:val="Heading1"/>
        <w:ind w:left="567" w:hanging="567"/>
        <w:rPr>
          <w:shd w:val="clear" w:color="auto" w:fill="FFFFFF"/>
        </w:rPr>
      </w:pPr>
      <w:proofErr w:type="spellStart"/>
      <w:r w:rsidRPr="00115A9D">
        <w:rPr>
          <w:shd w:val="clear" w:color="auto" w:fill="FFFFFF"/>
        </w:rPr>
        <w:t>Rahadian</w:t>
      </w:r>
      <w:proofErr w:type="spellEnd"/>
      <w:r w:rsidRPr="00115A9D">
        <w:rPr>
          <w:shd w:val="clear" w:color="auto" w:fill="FFFFFF"/>
        </w:rPr>
        <w:t xml:space="preserve">, D., </w:t>
      </w:r>
      <w:proofErr w:type="spellStart"/>
      <w:r w:rsidRPr="00115A9D">
        <w:rPr>
          <w:shd w:val="clear" w:color="auto" w:fill="FFFFFF"/>
        </w:rPr>
        <w:t>Nursanti</w:t>
      </w:r>
      <w:proofErr w:type="spellEnd"/>
      <w:r w:rsidRPr="00115A9D">
        <w:rPr>
          <w:shd w:val="clear" w:color="auto" w:fill="FFFFFF"/>
        </w:rPr>
        <w:t xml:space="preserve">, E., </w:t>
      </w:r>
      <w:r w:rsidR="00786034">
        <w:rPr>
          <w:shd w:val="clear" w:color="auto" w:fill="FFFFFF"/>
        </w:rPr>
        <w:t>&amp;</w:t>
      </w:r>
      <w:r w:rsidRPr="00115A9D">
        <w:rPr>
          <w:shd w:val="clear" w:color="auto" w:fill="FFFFFF"/>
        </w:rPr>
        <w:t xml:space="preserve"> </w:t>
      </w:r>
      <w:proofErr w:type="spellStart"/>
      <w:r w:rsidRPr="00115A9D">
        <w:rPr>
          <w:shd w:val="clear" w:color="auto" w:fill="FFFFFF"/>
        </w:rPr>
        <w:t>Gustopo</w:t>
      </w:r>
      <w:proofErr w:type="spellEnd"/>
      <w:r w:rsidRPr="00115A9D">
        <w:rPr>
          <w:shd w:val="clear" w:color="auto" w:fill="FFFFFF"/>
        </w:rPr>
        <w:t xml:space="preserve">, D. (2015). </w:t>
      </w:r>
      <w:proofErr w:type="spellStart"/>
      <w:r w:rsidRPr="00115A9D">
        <w:rPr>
          <w:shd w:val="clear" w:color="auto" w:fill="FFFFFF"/>
        </w:rPr>
        <w:t>Perencanaan</w:t>
      </w:r>
      <w:proofErr w:type="spellEnd"/>
      <w:r w:rsidRPr="00115A9D">
        <w:rPr>
          <w:shd w:val="clear" w:color="auto" w:fill="FFFFFF"/>
        </w:rPr>
        <w:t xml:space="preserve"> </w:t>
      </w:r>
      <w:proofErr w:type="spellStart"/>
      <w:r w:rsidR="00BE3C73" w:rsidRPr="00115A9D">
        <w:rPr>
          <w:shd w:val="clear" w:color="auto" w:fill="FFFFFF"/>
        </w:rPr>
        <w:t>k</w:t>
      </w:r>
      <w:r w:rsidRPr="00115A9D">
        <w:rPr>
          <w:shd w:val="clear" w:color="auto" w:fill="FFFFFF"/>
        </w:rPr>
        <w:t>ontrol</w:t>
      </w:r>
      <w:proofErr w:type="spellEnd"/>
      <w:r w:rsidRPr="00115A9D">
        <w:rPr>
          <w:shd w:val="clear" w:color="auto" w:fill="FFFFFF"/>
        </w:rPr>
        <w:t xml:space="preserve"> </w:t>
      </w:r>
      <w:proofErr w:type="spellStart"/>
      <w:r w:rsidR="00BE3C73" w:rsidRPr="00115A9D">
        <w:rPr>
          <w:shd w:val="clear" w:color="auto" w:fill="FFFFFF"/>
        </w:rPr>
        <w:t>k</w:t>
      </w:r>
      <w:r w:rsidRPr="00115A9D">
        <w:rPr>
          <w:shd w:val="clear" w:color="auto" w:fill="FFFFFF"/>
        </w:rPr>
        <w:t>ecelakaan</w:t>
      </w:r>
      <w:proofErr w:type="spellEnd"/>
      <w:r w:rsidRPr="00115A9D">
        <w:rPr>
          <w:shd w:val="clear" w:color="auto" w:fill="FFFFFF"/>
        </w:rPr>
        <w:t xml:space="preserve"> </w:t>
      </w:r>
      <w:proofErr w:type="spellStart"/>
      <w:r w:rsidR="00BE3C73" w:rsidRPr="00115A9D">
        <w:rPr>
          <w:shd w:val="clear" w:color="auto" w:fill="FFFFFF"/>
        </w:rPr>
        <w:t>k</w:t>
      </w:r>
      <w:r w:rsidRPr="00115A9D">
        <w:rPr>
          <w:shd w:val="clear" w:color="auto" w:fill="FFFFFF"/>
        </w:rPr>
        <w:t>erja</w:t>
      </w:r>
      <w:proofErr w:type="spellEnd"/>
      <w:r w:rsidRPr="00115A9D">
        <w:rPr>
          <w:shd w:val="clear" w:color="auto" w:fill="FFFFFF"/>
        </w:rPr>
        <w:t xml:space="preserve"> </w:t>
      </w:r>
      <w:proofErr w:type="spellStart"/>
      <w:r w:rsidR="00BE3C73" w:rsidRPr="00115A9D">
        <w:rPr>
          <w:shd w:val="clear" w:color="auto" w:fill="FFFFFF"/>
        </w:rPr>
        <w:t>m</w:t>
      </w:r>
      <w:r w:rsidRPr="00115A9D">
        <w:rPr>
          <w:shd w:val="clear" w:color="auto" w:fill="FFFFFF"/>
        </w:rPr>
        <w:t>enuju</w:t>
      </w:r>
      <w:proofErr w:type="spellEnd"/>
      <w:r w:rsidRPr="00115A9D">
        <w:rPr>
          <w:shd w:val="clear" w:color="auto" w:fill="FFFFFF"/>
        </w:rPr>
        <w:t xml:space="preserve"> </w:t>
      </w:r>
      <w:r w:rsidR="00BE3C73" w:rsidRPr="00115A9D">
        <w:rPr>
          <w:shd w:val="clear" w:color="auto" w:fill="FFFFFF"/>
        </w:rPr>
        <w:t>z</w:t>
      </w:r>
      <w:r w:rsidRPr="00115A9D">
        <w:rPr>
          <w:shd w:val="clear" w:color="auto" w:fill="FFFFFF"/>
        </w:rPr>
        <w:t xml:space="preserve">ero </w:t>
      </w:r>
      <w:r w:rsidR="00BE3C73" w:rsidRPr="00115A9D">
        <w:rPr>
          <w:shd w:val="clear" w:color="auto" w:fill="FFFFFF"/>
        </w:rPr>
        <w:t>a</w:t>
      </w:r>
      <w:r w:rsidRPr="00115A9D">
        <w:rPr>
          <w:shd w:val="clear" w:color="auto" w:fill="FFFFFF"/>
        </w:rPr>
        <w:t xml:space="preserve">ccident </w:t>
      </w:r>
      <w:r w:rsidR="00BE3C73" w:rsidRPr="00115A9D">
        <w:rPr>
          <w:shd w:val="clear" w:color="auto" w:fill="FFFFFF"/>
        </w:rPr>
        <w:t>p</w:t>
      </w:r>
      <w:r w:rsidRPr="00115A9D">
        <w:rPr>
          <w:shd w:val="clear" w:color="auto" w:fill="FFFFFF"/>
        </w:rPr>
        <w:t xml:space="preserve">ada </w:t>
      </w:r>
      <w:proofErr w:type="spellStart"/>
      <w:r w:rsidR="00BE3C73" w:rsidRPr="00115A9D">
        <w:rPr>
          <w:shd w:val="clear" w:color="auto" w:fill="FFFFFF"/>
        </w:rPr>
        <w:t>i</w:t>
      </w:r>
      <w:r w:rsidRPr="00115A9D">
        <w:rPr>
          <w:shd w:val="clear" w:color="auto" w:fill="FFFFFF"/>
        </w:rPr>
        <w:t>ndustri</w:t>
      </w:r>
      <w:proofErr w:type="spellEnd"/>
      <w:r w:rsidRPr="00115A9D">
        <w:rPr>
          <w:shd w:val="clear" w:color="auto" w:fill="FFFFFF"/>
        </w:rPr>
        <w:t xml:space="preserve"> </w:t>
      </w:r>
      <w:proofErr w:type="spellStart"/>
      <w:r w:rsidR="00BE3C73" w:rsidRPr="00115A9D">
        <w:rPr>
          <w:shd w:val="clear" w:color="auto" w:fill="FFFFFF"/>
        </w:rPr>
        <w:t>p</w:t>
      </w:r>
      <w:r w:rsidRPr="00115A9D">
        <w:rPr>
          <w:shd w:val="clear" w:color="auto" w:fill="FFFFFF"/>
        </w:rPr>
        <w:t>abrik</w:t>
      </w:r>
      <w:proofErr w:type="spellEnd"/>
      <w:r w:rsidRPr="00115A9D">
        <w:rPr>
          <w:shd w:val="clear" w:color="auto" w:fill="FFFFFF"/>
        </w:rPr>
        <w:t xml:space="preserve"> </w:t>
      </w:r>
      <w:r w:rsidR="00BE3C73" w:rsidRPr="00115A9D">
        <w:rPr>
          <w:shd w:val="clear" w:color="auto" w:fill="FFFFFF"/>
        </w:rPr>
        <w:t>g</w:t>
      </w:r>
      <w:r w:rsidRPr="00115A9D">
        <w:rPr>
          <w:shd w:val="clear" w:color="auto" w:fill="FFFFFF"/>
        </w:rPr>
        <w:t>ula NBH. </w:t>
      </w:r>
      <w:proofErr w:type="spellStart"/>
      <w:r w:rsidRPr="00115A9D">
        <w:rPr>
          <w:i/>
          <w:iCs/>
          <w:shd w:val="clear" w:color="auto" w:fill="FFFFFF"/>
        </w:rPr>
        <w:t>Jurnal</w:t>
      </w:r>
      <w:proofErr w:type="spellEnd"/>
      <w:r w:rsidRPr="00115A9D">
        <w:rPr>
          <w:i/>
          <w:iCs/>
          <w:shd w:val="clear" w:color="auto" w:fill="FFFFFF"/>
        </w:rPr>
        <w:t xml:space="preserve"> </w:t>
      </w:r>
      <w:proofErr w:type="spellStart"/>
      <w:r w:rsidRPr="00115A9D">
        <w:rPr>
          <w:i/>
          <w:iCs/>
          <w:shd w:val="clear" w:color="auto" w:fill="FFFFFF"/>
        </w:rPr>
        <w:t>Teknologi</w:t>
      </w:r>
      <w:proofErr w:type="spellEnd"/>
      <w:r w:rsidRPr="00115A9D">
        <w:rPr>
          <w:i/>
          <w:iCs/>
          <w:shd w:val="clear" w:color="auto" w:fill="FFFFFF"/>
        </w:rPr>
        <w:t xml:space="preserve"> dan </w:t>
      </w:r>
      <w:proofErr w:type="spellStart"/>
      <w:r w:rsidRPr="00115A9D">
        <w:rPr>
          <w:i/>
          <w:iCs/>
          <w:shd w:val="clear" w:color="auto" w:fill="FFFFFF"/>
        </w:rPr>
        <w:t>Manajemen</w:t>
      </w:r>
      <w:proofErr w:type="spellEnd"/>
      <w:r w:rsidRPr="00115A9D">
        <w:rPr>
          <w:i/>
          <w:iCs/>
          <w:shd w:val="clear" w:color="auto" w:fill="FFFFFF"/>
        </w:rPr>
        <w:t xml:space="preserve"> </w:t>
      </w:r>
      <w:proofErr w:type="spellStart"/>
      <w:r w:rsidRPr="00115A9D">
        <w:rPr>
          <w:i/>
          <w:iCs/>
          <w:shd w:val="clear" w:color="auto" w:fill="FFFFFF"/>
        </w:rPr>
        <w:t>Industri</w:t>
      </w:r>
      <w:proofErr w:type="spellEnd"/>
      <w:r w:rsidRPr="00115A9D">
        <w:rPr>
          <w:shd w:val="clear" w:color="auto" w:fill="FFFFFF"/>
        </w:rPr>
        <w:t>, </w:t>
      </w:r>
      <w:r w:rsidRPr="00115A9D">
        <w:rPr>
          <w:i/>
          <w:iCs/>
          <w:shd w:val="clear" w:color="auto" w:fill="FFFFFF"/>
        </w:rPr>
        <w:t>1</w:t>
      </w:r>
      <w:r w:rsidRPr="00115A9D">
        <w:rPr>
          <w:shd w:val="clear" w:color="auto" w:fill="FFFFFF"/>
        </w:rPr>
        <w:t>(2), 17-21.</w:t>
      </w:r>
    </w:p>
    <w:p w14:paraId="352BBBF2" w14:textId="77777777" w:rsidR="000752A7" w:rsidRDefault="00367DFF" w:rsidP="000752A7">
      <w:pPr>
        <w:pStyle w:val="Heading1"/>
        <w:ind w:left="567" w:hanging="567"/>
        <w:rPr>
          <w:shd w:val="clear" w:color="auto" w:fill="FFFFFF"/>
        </w:rPr>
      </w:pPr>
      <w:proofErr w:type="spellStart"/>
      <w:r w:rsidRPr="00115A9D">
        <w:rPr>
          <w:shd w:val="clear" w:color="auto" w:fill="FFFFFF"/>
        </w:rPr>
        <w:t>Rakhmawati</w:t>
      </w:r>
      <w:proofErr w:type="spellEnd"/>
      <w:r w:rsidRPr="00115A9D">
        <w:rPr>
          <w:shd w:val="clear" w:color="auto" w:fill="FFFFFF"/>
        </w:rPr>
        <w:t xml:space="preserve">, E., and Akbar, M. (2022). </w:t>
      </w:r>
      <w:proofErr w:type="spellStart"/>
      <w:r w:rsidRPr="00115A9D">
        <w:rPr>
          <w:shd w:val="clear" w:color="auto" w:fill="FFFFFF"/>
        </w:rPr>
        <w:t>Pengaruh</w:t>
      </w:r>
      <w:proofErr w:type="spellEnd"/>
      <w:r w:rsidRPr="00115A9D">
        <w:rPr>
          <w:shd w:val="clear" w:color="auto" w:fill="FFFFFF"/>
        </w:rPr>
        <w:t xml:space="preserve"> </w:t>
      </w:r>
      <w:proofErr w:type="spellStart"/>
      <w:r w:rsidR="00BE3C73" w:rsidRPr="00115A9D">
        <w:rPr>
          <w:shd w:val="clear" w:color="auto" w:fill="FFFFFF"/>
        </w:rPr>
        <w:t>b</w:t>
      </w:r>
      <w:r w:rsidRPr="00115A9D">
        <w:rPr>
          <w:shd w:val="clear" w:color="auto" w:fill="FFFFFF"/>
        </w:rPr>
        <w:t>udaya</w:t>
      </w:r>
      <w:proofErr w:type="spellEnd"/>
      <w:r w:rsidRPr="00115A9D">
        <w:rPr>
          <w:shd w:val="clear" w:color="auto" w:fill="FFFFFF"/>
        </w:rPr>
        <w:t xml:space="preserve"> Kaizen </w:t>
      </w:r>
      <w:r w:rsidR="00BE3C73" w:rsidRPr="00115A9D">
        <w:rPr>
          <w:shd w:val="clear" w:color="auto" w:fill="FFFFFF"/>
        </w:rPr>
        <w:t>d</w:t>
      </w:r>
      <w:r w:rsidRPr="00115A9D">
        <w:rPr>
          <w:shd w:val="clear" w:color="auto" w:fill="FFFFFF"/>
        </w:rPr>
        <w:t xml:space="preserve">an </w:t>
      </w:r>
      <w:r w:rsidR="00BE3C73" w:rsidRPr="00115A9D">
        <w:rPr>
          <w:shd w:val="clear" w:color="auto" w:fill="FFFFFF"/>
        </w:rPr>
        <w:t>e</w:t>
      </w:r>
      <w:r w:rsidRPr="00115A9D">
        <w:rPr>
          <w:shd w:val="clear" w:color="auto" w:fill="FFFFFF"/>
        </w:rPr>
        <w:t xml:space="preserve">mployee </w:t>
      </w:r>
      <w:r w:rsidR="00BE3C73" w:rsidRPr="00115A9D">
        <w:rPr>
          <w:shd w:val="clear" w:color="auto" w:fill="FFFFFF"/>
        </w:rPr>
        <w:t>e</w:t>
      </w:r>
      <w:r w:rsidRPr="00115A9D">
        <w:rPr>
          <w:shd w:val="clear" w:color="auto" w:fill="FFFFFF"/>
        </w:rPr>
        <w:t xml:space="preserve">ngagement </w:t>
      </w:r>
      <w:proofErr w:type="spellStart"/>
      <w:r w:rsidR="00BE3C73" w:rsidRPr="00115A9D">
        <w:rPr>
          <w:shd w:val="clear" w:color="auto" w:fill="FFFFFF"/>
        </w:rPr>
        <w:t>t</w:t>
      </w:r>
      <w:r w:rsidRPr="00115A9D">
        <w:rPr>
          <w:shd w:val="clear" w:color="auto" w:fill="FFFFFF"/>
        </w:rPr>
        <w:t>erhadap</w:t>
      </w:r>
      <w:proofErr w:type="spellEnd"/>
      <w:r w:rsidRPr="00115A9D">
        <w:rPr>
          <w:shd w:val="clear" w:color="auto" w:fill="FFFFFF"/>
        </w:rPr>
        <w:t xml:space="preserve"> </w:t>
      </w:r>
      <w:proofErr w:type="spellStart"/>
      <w:r w:rsidR="00BE3C73" w:rsidRPr="00115A9D">
        <w:rPr>
          <w:shd w:val="clear" w:color="auto" w:fill="FFFFFF"/>
        </w:rPr>
        <w:t>k</w:t>
      </w:r>
      <w:r w:rsidRPr="00115A9D">
        <w:rPr>
          <w:shd w:val="clear" w:color="auto" w:fill="FFFFFF"/>
        </w:rPr>
        <w:t>inerja</w:t>
      </w:r>
      <w:proofErr w:type="spellEnd"/>
      <w:r w:rsidRPr="00115A9D">
        <w:rPr>
          <w:shd w:val="clear" w:color="auto" w:fill="FFFFFF"/>
        </w:rPr>
        <w:t xml:space="preserve"> </w:t>
      </w:r>
      <w:proofErr w:type="spellStart"/>
      <w:r w:rsidR="00BE3C73" w:rsidRPr="00115A9D">
        <w:rPr>
          <w:shd w:val="clear" w:color="auto" w:fill="FFFFFF"/>
        </w:rPr>
        <w:t>k</w:t>
      </w:r>
      <w:r w:rsidRPr="00115A9D">
        <w:rPr>
          <w:shd w:val="clear" w:color="auto" w:fill="FFFFFF"/>
        </w:rPr>
        <w:t>aryawan</w:t>
      </w:r>
      <w:proofErr w:type="spellEnd"/>
      <w:r w:rsidRPr="00115A9D">
        <w:rPr>
          <w:shd w:val="clear" w:color="auto" w:fill="FFFFFF"/>
        </w:rPr>
        <w:t xml:space="preserve"> </w:t>
      </w:r>
      <w:r w:rsidR="00BE3C73" w:rsidRPr="00115A9D">
        <w:rPr>
          <w:shd w:val="clear" w:color="auto" w:fill="FFFFFF"/>
        </w:rPr>
        <w:t>p</w:t>
      </w:r>
      <w:r w:rsidRPr="00115A9D">
        <w:rPr>
          <w:shd w:val="clear" w:color="auto" w:fill="FFFFFF"/>
        </w:rPr>
        <w:t>ada P</w:t>
      </w:r>
      <w:r w:rsidR="00BE3C73" w:rsidRPr="00115A9D">
        <w:rPr>
          <w:shd w:val="clear" w:color="auto" w:fill="FFFFFF"/>
        </w:rPr>
        <w:t>T</w:t>
      </w:r>
      <w:r w:rsidRPr="00115A9D">
        <w:rPr>
          <w:shd w:val="clear" w:color="auto" w:fill="FFFFFF"/>
        </w:rPr>
        <w:t xml:space="preserve"> </w:t>
      </w:r>
      <w:proofErr w:type="spellStart"/>
      <w:r w:rsidRPr="00115A9D">
        <w:rPr>
          <w:shd w:val="clear" w:color="auto" w:fill="FFFFFF"/>
        </w:rPr>
        <w:t>Namicoh</w:t>
      </w:r>
      <w:proofErr w:type="spellEnd"/>
      <w:r w:rsidRPr="00115A9D">
        <w:rPr>
          <w:shd w:val="clear" w:color="auto" w:fill="FFFFFF"/>
        </w:rPr>
        <w:t xml:space="preserve"> Indonesia Component </w:t>
      </w:r>
      <w:r w:rsidR="00BE3C73" w:rsidRPr="00115A9D">
        <w:rPr>
          <w:shd w:val="clear" w:color="auto" w:fill="FFFFFF"/>
        </w:rPr>
        <w:t>d</w:t>
      </w:r>
      <w:r w:rsidRPr="00115A9D">
        <w:rPr>
          <w:shd w:val="clear" w:color="auto" w:fill="FFFFFF"/>
        </w:rPr>
        <w:t xml:space="preserve">i </w:t>
      </w:r>
      <w:proofErr w:type="spellStart"/>
      <w:r w:rsidRPr="00115A9D">
        <w:rPr>
          <w:shd w:val="clear" w:color="auto" w:fill="FFFFFF"/>
        </w:rPr>
        <w:t>Cikarang</w:t>
      </w:r>
      <w:proofErr w:type="spellEnd"/>
      <w:r w:rsidRPr="00115A9D">
        <w:rPr>
          <w:shd w:val="clear" w:color="auto" w:fill="FFFFFF"/>
        </w:rPr>
        <w:t>. </w:t>
      </w:r>
      <w:r w:rsidRPr="00115A9D">
        <w:rPr>
          <w:i/>
          <w:iCs/>
          <w:shd w:val="clear" w:color="auto" w:fill="FFFFFF"/>
        </w:rPr>
        <w:t xml:space="preserve">JAMBIS: </w:t>
      </w:r>
      <w:proofErr w:type="spellStart"/>
      <w:r w:rsidRPr="00115A9D">
        <w:rPr>
          <w:i/>
          <w:iCs/>
          <w:shd w:val="clear" w:color="auto" w:fill="FFFFFF"/>
        </w:rPr>
        <w:t>Jurnal</w:t>
      </w:r>
      <w:proofErr w:type="spellEnd"/>
      <w:r w:rsidRPr="00115A9D">
        <w:rPr>
          <w:i/>
          <w:iCs/>
          <w:shd w:val="clear" w:color="auto" w:fill="FFFFFF"/>
        </w:rPr>
        <w:t xml:space="preserve"> </w:t>
      </w:r>
      <w:proofErr w:type="spellStart"/>
      <w:r w:rsidRPr="00115A9D">
        <w:rPr>
          <w:i/>
          <w:iCs/>
          <w:shd w:val="clear" w:color="auto" w:fill="FFFFFF"/>
        </w:rPr>
        <w:t>Administrasi</w:t>
      </w:r>
      <w:proofErr w:type="spellEnd"/>
      <w:r w:rsidRPr="00115A9D">
        <w:rPr>
          <w:i/>
          <w:iCs/>
          <w:shd w:val="clear" w:color="auto" w:fill="FFFFFF"/>
        </w:rPr>
        <w:t xml:space="preserve"> </w:t>
      </w:r>
      <w:proofErr w:type="spellStart"/>
      <w:r w:rsidRPr="00115A9D">
        <w:rPr>
          <w:i/>
          <w:iCs/>
          <w:shd w:val="clear" w:color="auto" w:fill="FFFFFF"/>
        </w:rPr>
        <w:t>Bisnis</w:t>
      </w:r>
      <w:proofErr w:type="spellEnd"/>
      <w:r w:rsidRPr="00115A9D">
        <w:rPr>
          <w:shd w:val="clear" w:color="auto" w:fill="FFFFFF"/>
        </w:rPr>
        <w:t>, </w:t>
      </w:r>
      <w:r w:rsidRPr="00115A9D">
        <w:rPr>
          <w:i/>
          <w:iCs/>
          <w:shd w:val="clear" w:color="auto" w:fill="FFFFFF"/>
        </w:rPr>
        <w:t>2</w:t>
      </w:r>
      <w:r w:rsidRPr="00115A9D">
        <w:rPr>
          <w:shd w:val="clear" w:color="auto" w:fill="FFFFFF"/>
        </w:rPr>
        <w:t>(2), 219-235.</w:t>
      </w:r>
    </w:p>
    <w:p w14:paraId="4521D6B5" w14:textId="5DC26410" w:rsidR="000752A7" w:rsidRDefault="00367DFF" w:rsidP="000752A7">
      <w:pPr>
        <w:pStyle w:val="Heading1"/>
        <w:ind w:left="567" w:hanging="567"/>
        <w:rPr>
          <w:shd w:val="clear" w:color="auto" w:fill="FFFFFF"/>
        </w:rPr>
      </w:pPr>
      <w:r w:rsidRPr="00115A9D">
        <w:rPr>
          <w:shd w:val="clear" w:color="auto" w:fill="FFFFFF"/>
        </w:rPr>
        <w:t xml:space="preserve">Ramadhan, M., Purnomo, H., </w:t>
      </w:r>
      <w:r w:rsidR="00786034">
        <w:rPr>
          <w:shd w:val="clear" w:color="auto" w:fill="FFFFFF"/>
        </w:rPr>
        <w:t>&amp;</w:t>
      </w:r>
      <w:r w:rsidRPr="00115A9D">
        <w:rPr>
          <w:shd w:val="clear" w:color="auto" w:fill="FFFFFF"/>
        </w:rPr>
        <w:t xml:space="preserve"> </w:t>
      </w:r>
      <w:proofErr w:type="spellStart"/>
      <w:r w:rsidRPr="00115A9D">
        <w:rPr>
          <w:shd w:val="clear" w:color="auto" w:fill="FFFFFF"/>
        </w:rPr>
        <w:t>Oktyajati</w:t>
      </w:r>
      <w:proofErr w:type="spellEnd"/>
      <w:r w:rsidRPr="00115A9D">
        <w:rPr>
          <w:shd w:val="clear" w:color="auto" w:fill="FFFFFF"/>
        </w:rPr>
        <w:t xml:space="preserve">, N. (2021). </w:t>
      </w:r>
      <w:proofErr w:type="spellStart"/>
      <w:r w:rsidRPr="00115A9D">
        <w:rPr>
          <w:shd w:val="clear" w:color="auto" w:fill="FFFFFF"/>
        </w:rPr>
        <w:t>Analisis</w:t>
      </w:r>
      <w:proofErr w:type="spellEnd"/>
      <w:r w:rsidRPr="00115A9D">
        <w:rPr>
          <w:shd w:val="clear" w:color="auto" w:fill="FFFFFF"/>
        </w:rPr>
        <w:t xml:space="preserve"> </w:t>
      </w:r>
      <w:proofErr w:type="spellStart"/>
      <w:r w:rsidR="00BE3C73" w:rsidRPr="00115A9D">
        <w:rPr>
          <w:shd w:val="clear" w:color="auto" w:fill="FFFFFF"/>
        </w:rPr>
        <w:t>p</w:t>
      </w:r>
      <w:r w:rsidRPr="00115A9D">
        <w:rPr>
          <w:shd w:val="clear" w:color="auto" w:fill="FFFFFF"/>
        </w:rPr>
        <w:t>enerapan</w:t>
      </w:r>
      <w:proofErr w:type="spellEnd"/>
      <w:r w:rsidRPr="00115A9D">
        <w:rPr>
          <w:shd w:val="clear" w:color="auto" w:fill="FFFFFF"/>
        </w:rPr>
        <w:t xml:space="preserve"> Kaizen pada Divisi </w:t>
      </w:r>
      <w:proofErr w:type="spellStart"/>
      <w:r w:rsidRPr="00115A9D">
        <w:rPr>
          <w:shd w:val="clear" w:color="auto" w:fill="FFFFFF"/>
        </w:rPr>
        <w:t>Perawatan</w:t>
      </w:r>
      <w:proofErr w:type="spellEnd"/>
      <w:r w:rsidRPr="00115A9D">
        <w:rPr>
          <w:shd w:val="clear" w:color="auto" w:fill="FFFFFF"/>
        </w:rPr>
        <w:t xml:space="preserve"> dan </w:t>
      </w:r>
      <w:proofErr w:type="spellStart"/>
      <w:r w:rsidRPr="00115A9D">
        <w:rPr>
          <w:shd w:val="clear" w:color="auto" w:fill="FFFFFF"/>
        </w:rPr>
        <w:t>Perbaikan</w:t>
      </w:r>
      <w:proofErr w:type="spellEnd"/>
      <w:r w:rsidRPr="00115A9D">
        <w:rPr>
          <w:shd w:val="clear" w:color="auto" w:fill="FFFFFF"/>
        </w:rPr>
        <w:t xml:space="preserve"> </w:t>
      </w:r>
      <w:proofErr w:type="spellStart"/>
      <w:r w:rsidRPr="00115A9D">
        <w:rPr>
          <w:shd w:val="clear" w:color="auto" w:fill="FFFFFF"/>
        </w:rPr>
        <w:t>Kendaraan</w:t>
      </w:r>
      <w:proofErr w:type="spellEnd"/>
      <w:r w:rsidRPr="00115A9D">
        <w:rPr>
          <w:shd w:val="clear" w:color="auto" w:fill="FFFFFF"/>
        </w:rPr>
        <w:t xml:space="preserve"> di AHASS 9648 PT. Cahaya Sakti Motor Surakarta </w:t>
      </w:r>
      <w:proofErr w:type="spellStart"/>
      <w:r w:rsidRPr="00115A9D">
        <w:rPr>
          <w:shd w:val="clear" w:color="auto" w:fill="FFFFFF"/>
        </w:rPr>
        <w:t>untuk</w:t>
      </w:r>
      <w:proofErr w:type="spellEnd"/>
      <w:r w:rsidRPr="00115A9D">
        <w:rPr>
          <w:shd w:val="clear" w:color="auto" w:fill="FFFFFF"/>
        </w:rPr>
        <w:t xml:space="preserve"> </w:t>
      </w:r>
      <w:proofErr w:type="spellStart"/>
      <w:r w:rsidR="00BE3C73" w:rsidRPr="00115A9D">
        <w:rPr>
          <w:shd w:val="clear" w:color="auto" w:fill="FFFFFF"/>
        </w:rPr>
        <w:t>m</w:t>
      </w:r>
      <w:r w:rsidRPr="00115A9D">
        <w:rPr>
          <w:shd w:val="clear" w:color="auto" w:fill="FFFFFF"/>
        </w:rPr>
        <w:t>eningkatkan</w:t>
      </w:r>
      <w:proofErr w:type="spellEnd"/>
      <w:r w:rsidRPr="00115A9D">
        <w:rPr>
          <w:shd w:val="clear" w:color="auto" w:fill="FFFFFF"/>
        </w:rPr>
        <w:t xml:space="preserve"> </w:t>
      </w:r>
      <w:proofErr w:type="spellStart"/>
      <w:r w:rsidR="00BE3C73" w:rsidRPr="00115A9D">
        <w:rPr>
          <w:shd w:val="clear" w:color="auto" w:fill="FFFFFF"/>
        </w:rPr>
        <w:t>p</w:t>
      </w:r>
      <w:r w:rsidRPr="00115A9D">
        <w:rPr>
          <w:shd w:val="clear" w:color="auto" w:fill="FFFFFF"/>
        </w:rPr>
        <w:t>roduktivitas</w:t>
      </w:r>
      <w:proofErr w:type="spellEnd"/>
      <w:r w:rsidRPr="00115A9D">
        <w:rPr>
          <w:shd w:val="clear" w:color="auto" w:fill="FFFFFF"/>
        </w:rPr>
        <w:t xml:space="preserve"> </w:t>
      </w:r>
      <w:proofErr w:type="spellStart"/>
      <w:r w:rsidR="00BE3C73" w:rsidRPr="00115A9D">
        <w:rPr>
          <w:shd w:val="clear" w:color="auto" w:fill="FFFFFF"/>
        </w:rPr>
        <w:t>k</w:t>
      </w:r>
      <w:r w:rsidRPr="00115A9D">
        <w:rPr>
          <w:shd w:val="clear" w:color="auto" w:fill="FFFFFF"/>
        </w:rPr>
        <w:t>aryawan</w:t>
      </w:r>
      <w:proofErr w:type="spellEnd"/>
      <w:r w:rsidRPr="00115A9D">
        <w:rPr>
          <w:shd w:val="clear" w:color="auto" w:fill="FFFFFF"/>
        </w:rPr>
        <w:t>. </w:t>
      </w:r>
      <w:r w:rsidRPr="00115A9D">
        <w:rPr>
          <w:i/>
          <w:iCs/>
          <w:shd w:val="clear" w:color="auto" w:fill="FFFFFF"/>
        </w:rPr>
        <w:t xml:space="preserve">Go-Integratif: </w:t>
      </w:r>
      <w:proofErr w:type="spellStart"/>
      <w:r w:rsidRPr="00115A9D">
        <w:rPr>
          <w:i/>
          <w:iCs/>
          <w:shd w:val="clear" w:color="auto" w:fill="FFFFFF"/>
        </w:rPr>
        <w:t>Jurnal</w:t>
      </w:r>
      <w:proofErr w:type="spellEnd"/>
      <w:r w:rsidRPr="00115A9D">
        <w:rPr>
          <w:i/>
          <w:iCs/>
          <w:shd w:val="clear" w:color="auto" w:fill="FFFFFF"/>
        </w:rPr>
        <w:t xml:space="preserve"> Teknik </w:t>
      </w:r>
      <w:proofErr w:type="spellStart"/>
      <w:r w:rsidRPr="00115A9D">
        <w:rPr>
          <w:i/>
          <w:iCs/>
          <w:shd w:val="clear" w:color="auto" w:fill="FFFFFF"/>
        </w:rPr>
        <w:t>Sistem</w:t>
      </w:r>
      <w:proofErr w:type="spellEnd"/>
      <w:r w:rsidRPr="00115A9D">
        <w:rPr>
          <w:i/>
          <w:iCs/>
          <w:shd w:val="clear" w:color="auto" w:fill="FFFFFF"/>
        </w:rPr>
        <w:t xml:space="preserve"> dan </w:t>
      </w:r>
      <w:proofErr w:type="spellStart"/>
      <w:r w:rsidRPr="00115A9D">
        <w:rPr>
          <w:i/>
          <w:iCs/>
          <w:shd w:val="clear" w:color="auto" w:fill="FFFFFF"/>
        </w:rPr>
        <w:t>Industri</w:t>
      </w:r>
      <w:proofErr w:type="spellEnd"/>
      <w:r w:rsidRPr="00115A9D">
        <w:rPr>
          <w:shd w:val="clear" w:color="auto" w:fill="FFFFFF"/>
        </w:rPr>
        <w:t>, </w:t>
      </w:r>
      <w:r w:rsidRPr="00115A9D">
        <w:rPr>
          <w:i/>
          <w:iCs/>
          <w:shd w:val="clear" w:color="auto" w:fill="FFFFFF"/>
        </w:rPr>
        <w:t>2</w:t>
      </w:r>
      <w:r w:rsidRPr="00115A9D">
        <w:rPr>
          <w:shd w:val="clear" w:color="auto" w:fill="FFFFFF"/>
        </w:rPr>
        <w:t>(01), 60-69.</w:t>
      </w:r>
    </w:p>
    <w:p w14:paraId="5F3EBCA8" w14:textId="70A39DA8" w:rsidR="000752A7" w:rsidRDefault="00367DFF" w:rsidP="000752A7">
      <w:pPr>
        <w:pStyle w:val="Heading1"/>
        <w:ind w:left="567" w:hanging="567"/>
        <w:rPr>
          <w:shd w:val="clear" w:color="auto" w:fill="FFFFFF"/>
        </w:rPr>
      </w:pPr>
      <w:r w:rsidRPr="00115A9D">
        <w:rPr>
          <w:shd w:val="clear" w:color="auto" w:fill="FFFFFF"/>
        </w:rPr>
        <w:t xml:space="preserve">Rinaldi, D., </w:t>
      </w:r>
      <w:proofErr w:type="spellStart"/>
      <w:r w:rsidRPr="00115A9D">
        <w:rPr>
          <w:shd w:val="clear" w:color="auto" w:fill="FFFFFF"/>
        </w:rPr>
        <w:t>Rismayanti</w:t>
      </w:r>
      <w:proofErr w:type="spellEnd"/>
      <w:r w:rsidRPr="00115A9D">
        <w:rPr>
          <w:shd w:val="clear" w:color="auto" w:fill="FFFFFF"/>
        </w:rPr>
        <w:t xml:space="preserve">, Z., Ramdani, W. R., </w:t>
      </w:r>
      <w:r w:rsidR="00786034">
        <w:rPr>
          <w:shd w:val="clear" w:color="auto" w:fill="FFFFFF"/>
        </w:rPr>
        <w:t>&amp;</w:t>
      </w:r>
      <w:r w:rsidRPr="00115A9D">
        <w:rPr>
          <w:shd w:val="clear" w:color="auto" w:fill="FFFFFF"/>
        </w:rPr>
        <w:t xml:space="preserve"> Fauzi, M. (2021). </w:t>
      </w:r>
      <w:proofErr w:type="spellStart"/>
      <w:r w:rsidRPr="00115A9D">
        <w:rPr>
          <w:shd w:val="clear" w:color="auto" w:fill="FFFFFF"/>
        </w:rPr>
        <w:t>Analisis</w:t>
      </w:r>
      <w:proofErr w:type="spellEnd"/>
      <w:r w:rsidRPr="00115A9D">
        <w:rPr>
          <w:shd w:val="clear" w:color="auto" w:fill="FFFFFF"/>
        </w:rPr>
        <w:t xml:space="preserve"> </w:t>
      </w:r>
      <w:proofErr w:type="spellStart"/>
      <w:r w:rsidR="00BE3C73" w:rsidRPr="00115A9D">
        <w:rPr>
          <w:shd w:val="clear" w:color="auto" w:fill="FFFFFF"/>
        </w:rPr>
        <w:t>s</w:t>
      </w:r>
      <w:r w:rsidRPr="00115A9D">
        <w:rPr>
          <w:shd w:val="clear" w:color="auto" w:fill="FFFFFF"/>
        </w:rPr>
        <w:t>elisih</w:t>
      </w:r>
      <w:proofErr w:type="spellEnd"/>
      <w:r w:rsidRPr="00115A9D">
        <w:rPr>
          <w:shd w:val="clear" w:color="auto" w:fill="FFFFFF"/>
        </w:rPr>
        <w:t xml:space="preserve"> </w:t>
      </w:r>
      <w:proofErr w:type="spellStart"/>
      <w:r w:rsidR="00BE3C73" w:rsidRPr="00115A9D">
        <w:rPr>
          <w:shd w:val="clear" w:color="auto" w:fill="FFFFFF"/>
        </w:rPr>
        <w:t>p</w:t>
      </w:r>
      <w:r w:rsidRPr="00115A9D">
        <w:rPr>
          <w:shd w:val="clear" w:color="auto" w:fill="FFFFFF"/>
        </w:rPr>
        <w:t>ersediaan</w:t>
      </w:r>
      <w:proofErr w:type="spellEnd"/>
      <w:r w:rsidRPr="00115A9D">
        <w:rPr>
          <w:shd w:val="clear" w:color="auto" w:fill="FFFFFF"/>
        </w:rPr>
        <w:t xml:space="preserve"> </w:t>
      </w:r>
      <w:proofErr w:type="spellStart"/>
      <w:r w:rsidR="00BE3C73" w:rsidRPr="00115A9D">
        <w:rPr>
          <w:shd w:val="clear" w:color="auto" w:fill="FFFFFF"/>
        </w:rPr>
        <w:t>b</w:t>
      </w:r>
      <w:r w:rsidRPr="00115A9D">
        <w:rPr>
          <w:shd w:val="clear" w:color="auto" w:fill="FFFFFF"/>
        </w:rPr>
        <w:t>arang</w:t>
      </w:r>
      <w:proofErr w:type="spellEnd"/>
      <w:r w:rsidRPr="00115A9D">
        <w:rPr>
          <w:shd w:val="clear" w:color="auto" w:fill="FFFFFF"/>
        </w:rPr>
        <w:t xml:space="preserve"> </w:t>
      </w:r>
      <w:proofErr w:type="spellStart"/>
      <w:r w:rsidR="00BE3C73" w:rsidRPr="00115A9D">
        <w:rPr>
          <w:shd w:val="clear" w:color="auto" w:fill="FFFFFF"/>
        </w:rPr>
        <w:t>m</w:t>
      </w:r>
      <w:r w:rsidRPr="00115A9D">
        <w:rPr>
          <w:shd w:val="clear" w:color="auto" w:fill="FFFFFF"/>
        </w:rPr>
        <w:t>enggunakan</w:t>
      </w:r>
      <w:proofErr w:type="spellEnd"/>
      <w:r w:rsidRPr="00115A9D">
        <w:rPr>
          <w:shd w:val="clear" w:color="auto" w:fill="FFFFFF"/>
        </w:rPr>
        <w:t xml:space="preserve"> </w:t>
      </w:r>
      <w:proofErr w:type="spellStart"/>
      <w:r w:rsidR="00BE3C73" w:rsidRPr="00115A9D">
        <w:rPr>
          <w:shd w:val="clear" w:color="auto" w:fill="FFFFFF"/>
        </w:rPr>
        <w:t>m</w:t>
      </w:r>
      <w:r w:rsidRPr="00115A9D">
        <w:rPr>
          <w:shd w:val="clear" w:color="auto" w:fill="FFFFFF"/>
        </w:rPr>
        <w:t>etode</w:t>
      </w:r>
      <w:proofErr w:type="spellEnd"/>
      <w:r w:rsidRPr="00115A9D">
        <w:rPr>
          <w:shd w:val="clear" w:color="auto" w:fill="FFFFFF"/>
        </w:rPr>
        <w:t xml:space="preserve"> </w:t>
      </w:r>
      <w:r w:rsidR="00BE3C73" w:rsidRPr="00115A9D">
        <w:rPr>
          <w:shd w:val="clear" w:color="auto" w:fill="FFFFFF"/>
        </w:rPr>
        <w:t>PDCA</w:t>
      </w:r>
      <w:r w:rsidRPr="00115A9D">
        <w:rPr>
          <w:shd w:val="clear" w:color="auto" w:fill="FFFFFF"/>
        </w:rPr>
        <w:t xml:space="preserve"> </w:t>
      </w:r>
      <w:r w:rsidR="00BE3C73" w:rsidRPr="00115A9D">
        <w:rPr>
          <w:shd w:val="clear" w:color="auto" w:fill="FFFFFF"/>
        </w:rPr>
        <w:t>d</w:t>
      </w:r>
      <w:r w:rsidRPr="00115A9D">
        <w:rPr>
          <w:shd w:val="clear" w:color="auto" w:fill="FFFFFF"/>
        </w:rPr>
        <w:t>i PT XYZ. </w:t>
      </w:r>
      <w:proofErr w:type="spellStart"/>
      <w:r w:rsidRPr="00115A9D">
        <w:rPr>
          <w:i/>
          <w:iCs/>
          <w:shd w:val="clear" w:color="auto" w:fill="FFFFFF"/>
        </w:rPr>
        <w:t>Jurnal</w:t>
      </w:r>
      <w:proofErr w:type="spellEnd"/>
      <w:r w:rsidRPr="00115A9D">
        <w:rPr>
          <w:i/>
          <w:iCs/>
          <w:shd w:val="clear" w:color="auto" w:fill="FFFFFF"/>
        </w:rPr>
        <w:t xml:space="preserve"> Taguchi: </w:t>
      </w:r>
      <w:proofErr w:type="spellStart"/>
      <w:r w:rsidRPr="00115A9D">
        <w:rPr>
          <w:i/>
          <w:iCs/>
          <w:shd w:val="clear" w:color="auto" w:fill="FFFFFF"/>
        </w:rPr>
        <w:t>Jurnal</w:t>
      </w:r>
      <w:proofErr w:type="spellEnd"/>
      <w:r w:rsidRPr="00115A9D">
        <w:rPr>
          <w:i/>
          <w:iCs/>
          <w:shd w:val="clear" w:color="auto" w:fill="FFFFFF"/>
        </w:rPr>
        <w:t xml:space="preserve"> </w:t>
      </w:r>
      <w:proofErr w:type="spellStart"/>
      <w:r w:rsidRPr="00115A9D">
        <w:rPr>
          <w:i/>
          <w:iCs/>
          <w:shd w:val="clear" w:color="auto" w:fill="FFFFFF"/>
        </w:rPr>
        <w:t>Ilmiah</w:t>
      </w:r>
      <w:proofErr w:type="spellEnd"/>
      <w:r w:rsidRPr="00115A9D">
        <w:rPr>
          <w:i/>
          <w:iCs/>
          <w:shd w:val="clear" w:color="auto" w:fill="FFFFFF"/>
        </w:rPr>
        <w:t xml:space="preserve"> Teknik dan </w:t>
      </w:r>
      <w:proofErr w:type="spellStart"/>
      <w:r w:rsidRPr="00115A9D">
        <w:rPr>
          <w:i/>
          <w:iCs/>
          <w:shd w:val="clear" w:color="auto" w:fill="FFFFFF"/>
        </w:rPr>
        <w:t>Manajemen</w:t>
      </w:r>
      <w:proofErr w:type="spellEnd"/>
      <w:r w:rsidRPr="00115A9D">
        <w:rPr>
          <w:i/>
          <w:iCs/>
          <w:shd w:val="clear" w:color="auto" w:fill="FFFFFF"/>
        </w:rPr>
        <w:t xml:space="preserve"> </w:t>
      </w:r>
      <w:proofErr w:type="spellStart"/>
      <w:r w:rsidRPr="00115A9D">
        <w:rPr>
          <w:i/>
          <w:iCs/>
          <w:shd w:val="clear" w:color="auto" w:fill="FFFFFF"/>
        </w:rPr>
        <w:lastRenderedPageBreak/>
        <w:t>Industri</w:t>
      </w:r>
      <w:proofErr w:type="spellEnd"/>
      <w:r w:rsidRPr="00115A9D">
        <w:rPr>
          <w:shd w:val="clear" w:color="auto" w:fill="FFFFFF"/>
        </w:rPr>
        <w:t>, </w:t>
      </w:r>
      <w:r w:rsidRPr="00115A9D">
        <w:rPr>
          <w:i/>
          <w:iCs/>
          <w:shd w:val="clear" w:color="auto" w:fill="FFFFFF"/>
        </w:rPr>
        <w:t>1</w:t>
      </w:r>
      <w:r w:rsidRPr="00115A9D">
        <w:rPr>
          <w:shd w:val="clear" w:color="auto" w:fill="FFFFFF"/>
        </w:rPr>
        <w:t>(2), 145-153.</w:t>
      </w:r>
    </w:p>
    <w:p w14:paraId="7E1F3B1B" w14:textId="77777777" w:rsidR="000752A7" w:rsidRDefault="00367DFF" w:rsidP="000752A7">
      <w:pPr>
        <w:pStyle w:val="Heading1"/>
        <w:ind w:left="567" w:hanging="567"/>
        <w:rPr>
          <w:shd w:val="clear" w:color="auto" w:fill="FFFFFF"/>
        </w:rPr>
      </w:pPr>
      <w:proofErr w:type="spellStart"/>
      <w:r w:rsidRPr="00115A9D">
        <w:rPr>
          <w:shd w:val="clear" w:color="auto" w:fill="FFFFFF"/>
        </w:rPr>
        <w:t>Rinto</w:t>
      </w:r>
      <w:proofErr w:type="spellEnd"/>
      <w:r w:rsidRPr="00115A9D">
        <w:rPr>
          <w:shd w:val="clear" w:color="auto" w:fill="FFFFFF"/>
        </w:rPr>
        <w:t xml:space="preserve">, R. K. (2010). </w:t>
      </w:r>
      <w:proofErr w:type="spellStart"/>
      <w:r w:rsidRPr="00115A9D">
        <w:rPr>
          <w:shd w:val="clear" w:color="auto" w:fill="FFFFFF"/>
        </w:rPr>
        <w:t>Analisis</w:t>
      </w:r>
      <w:proofErr w:type="spellEnd"/>
      <w:r w:rsidRPr="00115A9D">
        <w:rPr>
          <w:shd w:val="clear" w:color="auto" w:fill="FFFFFF"/>
        </w:rPr>
        <w:t xml:space="preserve"> </w:t>
      </w:r>
      <w:proofErr w:type="spellStart"/>
      <w:r w:rsidRPr="00115A9D">
        <w:rPr>
          <w:shd w:val="clear" w:color="auto" w:fill="FFFFFF"/>
        </w:rPr>
        <w:t>implementasi</w:t>
      </w:r>
      <w:proofErr w:type="spellEnd"/>
      <w:r w:rsidRPr="00115A9D">
        <w:rPr>
          <w:shd w:val="clear" w:color="auto" w:fill="FFFFFF"/>
        </w:rPr>
        <w:t xml:space="preserve"> kaizen project </w:t>
      </w:r>
      <w:proofErr w:type="spellStart"/>
      <w:r w:rsidRPr="00115A9D">
        <w:rPr>
          <w:shd w:val="clear" w:color="auto" w:fill="FFFFFF"/>
        </w:rPr>
        <w:t>untuk</w:t>
      </w:r>
      <w:proofErr w:type="spellEnd"/>
      <w:r w:rsidRPr="00115A9D">
        <w:rPr>
          <w:shd w:val="clear" w:color="auto" w:fill="FFFFFF"/>
        </w:rPr>
        <w:t xml:space="preserve"> </w:t>
      </w:r>
      <w:proofErr w:type="spellStart"/>
      <w:r w:rsidRPr="00115A9D">
        <w:rPr>
          <w:shd w:val="clear" w:color="auto" w:fill="FFFFFF"/>
        </w:rPr>
        <w:t>meningkatkan</w:t>
      </w:r>
      <w:proofErr w:type="spellEnd"/>
      <w:r w:rsidRPr="00115A9D">
        <w:rPr>
          <w:shd w:val="clear" w:color="auto" w:fill="FFFFFF"/>
        </w:rPr>
        <w:t xml:space="preserve"> </w:t>
      </w:r>
      <w:proofErr w:type="spellStart"/>
      <w:r w:rsidRPr="00115A9D">
        <w:rPr>
          <w:shd w:val="clear" w:color="auto" w:fill="FFFFFF"/>
        </w:rPr>
        <w:t>kapasitas</w:t>
      </w:r>
      <w:proofErr w:type="spellEnd"/>
      <w:r w:rsidRPr="00115A9D">
        <w:rPr>
          <w:shd w:val="clear" w:color="auto" w:fill="FFFFFF"/>
        </w:rPr>
        <w:t xml:space="preserve"> </w:t>
      </w:r>
      <w:proofErr w:type="spellStart"/>
      <w:r w:rsidRPr="00115A9D">
        <w:rPr>
          <w:shd w:val="clear" w:color="auto" w:fill="FFFFFF"/>
        </w:rPr>
        <w:t>produksi</w:t>
      </w:r>
      <w:proofErr w:type="spellEnd"/>
      <w:r w:rsidRPr="00115A9D">
        <w:rPr>
          <w:shd w:val="clear" w:color="auto" w:fill="FFFFFF"/>
        </w:rPr>
        <w:t xml:space="preserve"> body caliper R2 di machining line body caliper di PT TDW. </w:t>
      </w:r>
      <w:r w:rsidRPr="00115A9D">
        <w:rPr>
          <w:i/>
          <w:iCs/>
          <w:shd w:val="clear" w:color="auto" w:fill="FFFFFF"/>
        </w:rPr>
        <w:t>Industrial and System Engineering Assessment Journal (INASEA)</w:t>
      </w:r>
      <w:r w:rsidRPr="00115A9D">
        <w:rPr>
          <w:shd w:val="clear" w:color="auto" w:fill="FFFFFF"/>
        </w:rPr>
        <w:t>, </w:t>
      </w:r>
      <w:r w:rsidRPr="00115A9D">
        <w:rPr>
          <w:i/>
          <w:iCs/>
          <w:shd w:val="clear" w:color="auto" w:fill="FFFFFF"/>
        </w:rPr>
        <w:t>11</w:t>
      </w:r>
      <w:r w:rsidRPr="00115A9D">
        <w:rPr>
          <w:shd w:val="clear" w:color="auto" w:fill="FFFFFF"/>
        </w:rPr>
        <w:t xml:space="preserve">(2), 115-127.  </w:t>
      </w:r>
    </w:p>
    <w:p w14:paraId="4A0E321B" w14:textId="52901DA0" w:rsidR="000752A7" w:rsidRDefault="00367DFF" w:rsidP="000752A7">
      <w:pPr>
        <w:pStyle w:val="Heading1"/>
        <w:ind w:left="567" w:hanging="567"/>
        <w:rPr>
          <w:shd w:val="clear" w:color="auto" w:fill="FFFFFF"/>
        </w:rPr>
      </w:pPr>
      <w:proofErr w:type="spellStart"/>
      <w:r w:rsidRPr="00115A9D">
        <w:rPr>
          <w:shd w:val="clear" w:color="auto" w:fill="FFFFFF"/>
        </w:rPr>
        <w:t>Rizqilah</w:t>
      </w:r>
      <w:proofErr w:type="spellEnd"/>
      <w:r w:rsidRPr="00115A9D">
        <w:rPr>
          <w:shd w:val="clear" w:color="auto" w:fill="FFFFFF"/>
        </w:rPr>
        <w:t xml:space="preserve">, C., Silviana, S., </w:t>
      </w:r>
      <w:r w:rsidR="00786034">
        <w:rPr>
          <w:shd w:val="clear" w:color="auto" w:fill="FFFFFF"/>
        </w:rPr>
        <w:t>&amp;</w:t>
      </w:r>
      <w:r w:rsidRPr="00115A9D">
        <w:rPr>
          <w:shd w:val="clear" w:color="auto" w:fill="FFFFFF"/>
        </w:rPr>
        <w:t xml:space="preserve"> </w:t>
      </w:r>
      <w:proofErr w:type="spellStart"/>
      <w:r w:rsidRPr="00115A9D">
        <w:rPr>
          <w:shd w:val="clear" w:color="auto" w:fill="FFFFFF"/>
        </w:rPr>
        <w:t>Hardianto</w:t>
      </w:r>
      <w:proofErr w:type="spellEnd"/>
      <w:r w:rsidRPr="00115A9D">
        <w:rPr>
          <w:shd w:val="clear" w:color="auto" w:fill="FFFFFF"/>
        </w:rPr>
        <w:t xml:space="preserve">, A. (2019, November). </w:t>
      </w:r>
      <w:proofErr w:type="spellStart"/>
      <w:r w:rsidRPr="00115A9D">
        <w:rPr>
          <w:shd w:val="clear" w:color="auto" w:fill="FFFFFF"/>
        </w:rPr>
        <w:t>Penerapan</w:t>
      </w:r>
      <w:proofErr w:type="spellEnd"/>
      <w:r w:rsidRPr="00115A9D">
        <w:rPr>
          <w:shd w:val="clear" w:color="auto" w:fill="FFFFFF"/>
        </w:rPr>
        <w:t xml:space="preserve"> </w:t>
      </w:r>
      <w:proofErr w:type="spellStart"/>
      <w:r w:rsidR="00D76102" w:rsidRPr="00115A9D">
        <w:rPr>
          <w:shd w:val="clear" w:color="auto" w:fill="FFFFFF"/>
        </w:rPr>
        <w:t>k</w:t>
      </w:r>
      <w:r w:rsidRPr="00115A9D">
        <w:rPr>
          <w:shd w:val="clear" w:color="auto" w:fill="FFFFFF"/>
        </w:rPr>
        <w:t>onsep</w:t>
      </w:r>
      <w:proofErr w:type="spellEnd"/>
      <w:r w:rsidRPr="00115A9D">
        <w:rPr>
          <w:shd w:val="clear" w:color="auto" w:fill="FFFFFF"/>
        </w:rPr>
        <w:t xml:space="preserve"> Continuous Improvement </w:t>
      </w:r>
      <w:proofErr w:type="spellStart"/>
      <w:r w:rsidR="00D76102" w:rsidRPr="00115A9D">
        <w:rPr>
          <w:shd w:val="clear" w:color="auto" w:fill="FFFFFF"/>
        </w:rPr>
        <w:t>u</w:t>
      </w:r>
      <w:r w:rsidRPr="00115A9D">
        <w:rPr>
          <w:shd w:val="clear" w:color="auto" w:fill="FFFFFF"/>
        </w:rPr>
        <w:t>ntuk</w:t>
      </w:r>
      <w:proofErr w:type="spellEnd"/>
      <w:r w:rsidRPr="00115A9D">
        <w:rPr>
          <w:shd w:val="clear" w:color="auto" w:fill="FFFFFF"/>
        </w:rPr>
        <w:t xml:space="preserve"> </w:t>
      </w:r>
      <w:proofErr w:type="spellStart"/>
      <w:r w:rsidR="00D76102" w:rsidRPr="00115A9D">
        <w:rPr>
          <w:shd w:val="clear" w:color="auto" w:fill="FFFFFF"/>
        </w:rPr>
        <w:t>m</w:t>
      </w:r>
      <w:r w:rsidRPr="00115A9D">
        <w:rPr>
          <w:shd w:val="clear" w:color="auto" w:fill="FFFFFF"/>
        </w:rPr>
        <w:t>engoptimalkan</w:t>
      </w:r>
      <w:proofErr w:type="spellEnd"/>
      <w:r w:rsidRPr="00115A9D">
        <w:rPr>
          <w:shd w:val="clear" w:color="auto" w:fill="FFFFFF"/>
        </w:rPr>
        <w:t xml:space="preserve"> </w:t>
      </w:r>
      <w:proofErr w:type="spellStart"/>
      <w:r w:rsidR="00D76102" w:rsidRPr="00115A9D">
        <w:rPr>
          <w:shd w:val="clear" w:color="auto" w:fill="FFFFFF"/>
        </w:rPr>
        <w:t>p</w:t>
      </w:r>
      <w:r w:rsidRPr="00115A9D">
        <w:rPr>
          <w:shd w:val="clear" w:color="auto" w:fill="FFFFFF"/>
        </w:rPr>
        <w:t>enggunaan</w:t>
      </w:r>
      <w:proofErr w:type="spellEnd"/>
      <w:r w:rsidRPr="00115A9D">
        <w:rPr>
          <w:shd w:val="clear" w:color="auto" w:fill="FFFFFF"/>
        </w:rPr>
        <w:t xml:space="preserve"> </w:t>
      </w:r>
      <w:proofErr w:type="spellStart"/>
      <w:r w:rsidR="00D76102" w:rsidRPr="00115A9D">
        <w:rPr>
          <w:shd w:val="clear" w:color="auto" w:fill="FFFFFF"/>
        </w:rPr>
        <w:t>e</w:t>
      </w:r>
      <w:r w:rsidRPr="00115A9D">
        <w:rPr>
          <w:shd w:val="clear" w:color="auto" w:fill="FFFFFF"/>
        </w:rPr>
        <w:t>nergi</w:t>
      </w:r>
      <w:proofErr w:type="spellEnd"/>
      <w:r w:rsidRPr="00115A9D">
        <w:rPr>
          <w:shd w:val="clear" w:color="auto" w:fill="FFFFFF"/>
        </w:rPr>
        <w:t xml:space="preserve"> </w:t>
      </w:r>
      <w:r w:rsidR="00D76102" w:rsidRPr="00115A9D">
        <w:rPr>
          <w:shd w:val="clear" w:color="auto" w:fill="FFFFFF"/>
        </w:rPr>
        <w:t>p</w:t>
      </w:r>
      <w:r w:rsidRPr="00115A9D">
        <w:rPr>
          <w:shd w:val="clear" w:color="auto" w:fill="FFFFFF"/>
        </w:rPr>
        <w:t xml:space="preserve">ada </w:t>
      </w:r>
      <w:proofErr w:type="spellStart"/>
      <w:r w:rsidR="00D76102" w:rsidRPr="00115A9D">
        <w:rPr>
          <w:shd w:val="clear" w:color="auto" w:fill="FFFFFF"/>
        </w:rPr>
        <w:t>m</w:t>
      </w:r>
      <w:r w:rsidRPr="00115A9D">
        <w:rPr>
          <w:shd w:val="clear" w:color="auto" w:fill="FFFFFF"/>
        </w:rPr>
        <w:t>esin</w:t>
      </w:r>
      <w:proofErr w:type="spellEnd"/>
      <w:r w:rsidRPr="00115A9D">
        <w:rPr>
          <w:shd w:val="clear" w:color="auto" w:fill="FFFFFF"/>
        </w:rPr>
        <w:t xml:space="preserve"> </w:t>
      </w:r>
      <w:proofErr w:type="spellStart"/>
      <w:r w:rsidR="00D76102" w:rsidRPr="00115A9D">
        <w:rPr>
          <w:shd w:val="clear" w:color="auto" w:fill="FFFFFF"/>
        </w:rPr>
        <w:t>p</w:t>
      </w:r>
      <w:r w:rsidRPr="00115A9D">
        <w:rPr>
          <w:shd w:val="clear" w:color="auto" w:fill="FFFFFF"/>
        </w:rPr>
        <w:t>engering</w:t>
      </w:r>
      <w:proofErr w:type="spellEnd"/>
      <w:r w:rsidRPr="00115A9D">
        <w:rPr>
          <w:shd w:val="clear" w:color="auto" w:fill="FFFFFF"/>
        </w:rPr>
        <w:t xml:space="preserve"> (</w:t>
      </w:r>
      <w:r w:rsidR="00D76102" w:rsidRPr="00115A9D">
        <w:rPr>
          <w:shd w:val="clear" w:color="auto" w:fill="FFFFFF"/>
        </w:rPr>
        <w:t>d</w:t>
      </w:r>
      <w:r w:rsidRPr="00115A9D">
        <w:rPr>
          <w:shd w:val="clear" w:color="auto" w:fill="FFFFFF"/>
        </w:rPr>
        <w:t xml:space="preserve">ryer </w:t>
      </w:r>
      <w:r w:rsidR="00D76102" w:rsidRPr="00115A9D">
        <w:rPr>
          <w:shd w:val="clear" w:color="auto" w:fill="FFFFFF"/>
        </w:rPr>
        <w:t>d</w:t>
      </w:r>
      <w:r w:rsidRPr="00115A9D">
        <w:rPr>
          <w:shd w:val="clear" w:color="auto" w:fill="FFFFFF"/>
        </w:rPr>
        <w:t xml:space="preserve">evice) DI RTC Line PT. HM </w:t>
      </w:r>
      <w:proofErr w:type="spellStart"/>
      <w:r w:rsidRPr="00115A9D">
        <w:t>Sampoerna</w:t>
      </w:r>
      <w:proofErr w:type="spellEnd"/>
      <w:r w:rsidRPr="00115A9D">
        <w:rPr>
          <w:shd w:val="clear" w:color="auto" w:fill="FFFFFF"/>
        </w:rPr>
        <w:t xml:space="preserve"> TBK. In </w:t>
      </w:r>
      <w:r w:rsidRPr="00115A9D">
        <w:rPr>
          <w:i/>
          <w:iCs/>
          <w:shd w:val="clear" w:color="auto" w:fill="FFFFFF"/>
        </w:rPr>
        <w:t>Conference on Innovation and Application of Science and Technology (CIASTECH)</w:t>
      </w:r>
      <w:r w:rsidRPr="00115A9D">
        <w:rPr>
          <w:shd w:val="clear" w:color="auto" w:fill="FFFFFF"/>
        </w:rPr>
        <w:t> (Vol. 2, No. 1, pp. 225-230).</w:t>
      </w:r>
    </w:p>
    <w:p w14:paraId="586C0BD3" w14:textId="4A042672" w:rsidR="000752A7" w:rsidRDefault="00367DFF" w:rsidP="000752A7">
      <w:pPr>
        <w:pStyle w:val="Heading1"/>
        <w:ind w:left="567" w:hanging="567"/>
        <w:rPr>
          <w:shd w:val="clear" w:color="auto" w:fill="FFFFFF"/>
        </w:rPr>
      </w:pPr>
      <w:r w:rsidRPr="00115A9D">
        <w:rPr>
          <w:shd w:val="clear" w:color="auto" w:fill="FFFFFF"/>
        </w:rPr>
        <w:t xml:space="preserve">Sabella, F., </w:t>
      </w:r>
      <w:r w:rsidR="00786034">
        <w:rPr>
          <w:shd w:val="clear" w:color="auto" w:fill="FFFFFF"/>
        </w:rPr>
        <w:t>&amp;</w:t>
      </w:r>
      <w:r w:rsidRPr="00115A9D">
        <w:rPr>
          <w:shd w:val="clear" w:color="auto" w:fill="FFFFFF"/>
        </w:rPr>
        <w:t xml:space="preserve"> </w:t>
      </w:r>
      <w:proofErr w:type="spellStart"/>
      <w:r w:rsidRPr="00115A9D">
        <w:rPr>
          <w:shd w:val="clear" w:color="auto" w:fill="FFFFFF"/>
        </w:rPr>
        <w:t>Harindahyani</w:t>
      </w:r>
      <w:proofErr w:type="spellEnd"/>
      <w:r w:rsidRPr="00115A9D">
        <w:rPr>
          <w:shd w:val="clear" w:color="auto" w:fill="FFFFFF"/>
        </w:rPr>
        <w:t xml:space="preserve">, S. (2019). </w:t>
      </w:r>
      <w:proofErr w:type="spellStart"/>
      <w:r w:rsidRPr="00115A9D">
        <w:rPr>
          <w:shd w:val="clear" w:color="auto" w:fill="FFFFFF"/>
        </w:rPr>
        <w:t>Identifikasi</w:t>
      </w:r>
      <w:proofErr w:type="spellEnd"/>
      <w:r w:rsidRPr="00115A9D">
        <w:rPr>
          <w:shd w:val="clear" w:color="auto" w:fill="FFFFFF"/>
        </w:rPr>
        <w:t xml:space="preserve"> </w:t>
      </w:r>
      <w:proofErr w:type="spellStart"/>
      <w:r w:rsidR="00D76102" w:rsidRPr="00115A9D">
        <w:rPr>
          <w:shd w:val="clear" w:color="auto" w:fill="FFFFFF"/>
        </w:rPr>
        <w:t>p</w:t>
      </w:r>
      <w:r w:rsidRPr="00115A9D">
        <w:rPr>
          <w:shd w:val="clear" w:color="auto" w:fill="FFFFFF"/>
        </w:rPr>
        <w:t>enerapan</w:t>
      </w:r>
      <w:proofErr w:type="spellEnd"/>
      <w:r w:rsidRPr="00115A9D">
        <w:rPr>
          <w:shd w:val="clear" w:color="auto" w:fill="FFFFFF"/>
        </w:rPr>
        <w:t xml:space="preserve"> Continuous Improvement </w:t>
      </w:r>
      <w:proofErr w:type="spellStart"/>
      <w:r w:rsidR="00D76102" w:rsidRPr="00115A9D">
        <w:rPr>
          <w:shd w:val="clear" w:color="auto" w:fill="FFFFFF"/>
        </w:rPr>
        <w:t>u</w:t>
      </w:r>
      <w:r w:rsidRPr="00115A9D">
        <w:rPr>
          <w:shd w:val="clear" w:color="auto" w:fill="FFFFFF"/>
        </w:rPr>
        <w:t>ntuk</w:t>
      </w:r>
      <w:proofErr w:type="spellEnd"/>
      <w:r w:rsidRPr="00115A9D">
        <w:rPr>
          <w:shd w:val="clear" w:color="auto" w:fill="FFFFFF"/>
        </w:rPr>
        <w:t xml:space="preserve"> </w:t>
      </w:r>
      <w:proofErr w:type="spellStart"/>
      <w:r w:rsidR="00D76102" w:rsidRPr="00115A9D">
        <w:rPr>
          <w:shd w:val="clear" w:color="auto" w:fill="FFFFFF"/>
        </w:rPr>
        <w:t>m</w:t>
      </w:r>
      <w:r w:rsidRPr="00115A9D">
        <w:rPr>
          <w:shd w:val="clear" w:color="auto" w:fill="FFFFFF"/>
        </w:rPr>
        <w:t>endukung</w:t>
      </w:r>
      <w:proofErr w:type="spellEnd"/>
      <w:r w:rsidRPr="00115A9D">
        <w:rPr>
          <w:shd w:val="clear" w:color="auto" w:fill="FFFFFF"/>
        </w:rPr>
        <w:t xml:space="preserve"> </w:t>
      </w:r>
      <w:r w:rsidR="00D76102" w:rsidRPr="00115A9D">
        <w:rPr>
          <w:shd w:val="clear" w:color="auto" w:fill="FFFFFF"/>
        </w:rPr>
        <w:t>w</w:t>
      </w:r>
      <w:r w:rsidRPr="00115A9D">
        <w:rPr>
          <w:shd w:val="clear" w:color="auto" w:fill="FFFFFF"/>
        </w:rPr>
        <w:t xml:space="preserve">ork </w:t>
      </w:r>
      <w:r w:rsidR="00D76102" w:rsidRPr="00115A9D">
        <w:rPr>
          <w:shd w:val="clear" w:color="auto" w:fill="FFFFFF"/>
        </w:rPr>
        <w:t>l</w:t>
      </w:r>
      <w:r w:rsidRPr="00115A9D">
        <w:rPr>
          <w:shd w:val="clear" w:color="auto" w:fill="FFFFFF"/>
        </w:rPr>
        <w:t xml:space="preserve">ife </w:t>
      </w:r>
      <w:r w:rsidR="00D76102" w:rsidRPr="00115A9D">
        <w:rPr>
          <w:shd w:val="clear" w:color="auto" w:fill="FFFFFF"/>
        </w:rPr>
        <w:t>b</w:t>
      </w:r>
      <w:r w:rsidRPr="00115A9D">
        <w:rPr>
          <w:shd w:val="clear" w:color="auto" w:fill="FFFFFF"/>
        </w:rPr>
        <w:t xml:space="preserve">alance </w:t>
      </w:r>
      <w:r w:rsidR="00D76102" w:rsidRPr="00115A9D">
        <w:rPr>
          <w:shd w:val="clear" w:color="auto" w:fill="FFFFFF"/>
        </w:rPr>
        <w:t>p</w:t>
      </w:r>
      <w:r w:rsidRPr="00115A9D">
        <w:rPr>
          <w:shd w:val="clear" w:color="auto" w:fill="FFFFFF"/>
        </w:rPr>
        <w:t xml:space="preserve">ada Divisi </w:t>
      </w:r>
      <w:proofErr w:type="spellStart"/>
      <w:r w:rsidRPr="00115A9D">
        <w:rPr>
          <w:shd w:val="clear" w:color="auto" w:fill="FFFFFF"/>
        </w:rPr>
        <w:t>Keuangan</w:t>
      </w:r>
      <w:proofErr w:type="spellEnd"/>
      <w:r w:rsidRPr="00115A9D">
        <w:rPr>
          <w:shd w:val="clear" w:color="auto" w:fill="FFFFFF"/>
        </w:rPr>
        <w:t xml:space="preserve"> </w:t>
      </w:r>
      <w:proofErr w:type="spellStart"/>
      <w:r w:rsidRPr="00115A9D">
        <w:rPr>
          <w:shd w:val="clear" w:color="auto" w:fill="FFFFFF"/>
        </w:rPr>
        <w:t>Operasional</w:t>
      </w:r>
      <w:proofErr w:type="spellEnd"/>
      <w:r w:rsidRPr="00115A9D">
        <w:rPr>
          <w:shd w:val="clear" w:color="auto" w:fill="FFFFFF"/>
        </w:rPr>
        <w:t xml:space="preserve"> PT HM </w:t>
      </w:r>
      <w:proofErr w:type="spellStart"/>
      <w:r w:rsidRPr="00115A9D">
        <w:rPr>
          <w:shd w:val="clear" w:color="auto" w:fill="FFFFFF"/>
        </w:rPr>
        <w:t>Sampoerna</w:t>
      </w:r>
      <w:proofErr w:type="spellEnd"/>
      <w:r w:rsidRPr="00115A9D">
        <w:rPr>
          <w:shd w:val="clear" w:color="auto" w:fill="FFFFFF"/>
        </w:rPr>
        <w:t xml:space="preserve"> TBK. </w:t>
      </w:r>
      <w:r w:rsidRPr="00115A9D">
        <w:rPr>
          <w:i/>
          <w:iCs/>
          <w:shd w:val="clear" w:color="auto" w:fill="FFFFFF"/>
        </w:rPr>
        <w:t>CALYPTRA</w:t>
      </w:r>
      <w:r w:rsidRPr="00115A9D">
        <w:rPr>
          <w:shd w:val="clear" w:color="auto" w:fill="FFFFFF"/>
        </w:rPr>
        <w:t>, </w:t>
      </w:r>
      <w:r w:rsidRPr="00115A9D">
        <w:rPr>
          <w:i/>
          <w:iCs/>
          <w:shd w:val="clear" w:color="auto" w:fill="FFFFFF"/>
        </w:rPr>
        <w:t>7</w:t>
      </w:r>
      <w:r w:rsidRPr="00115A9D">
        <w:rPr>
          <w:shd w:val="clear" w:color="auto" w:fill="FFFFFF"/>
        </w:rPr>
        <w:t>(2), 910-922.</w:t>
      </w:r>
    </w:p>
    <w:p w14:paraId="3934E5E5" w14:textId="6EC8AC62" w:rsidR="000752A7" w:rsidRDefault="00367DFF" w:rsidP="000752A7">
      <w:pPr>
        <w:pStyle w:val="Heading1"/>
        <w:ind w:left="567" w:hanging="567"/>
        <w:rPr>
          <w:shd w:val="clear" w:color="auto" w:fill="FFFFFF"/>
        </w:rPr>
      </w:pPr>
      <w:r w:rsidRPr="00115A9D">
        <w:rPr>
          <w:shd w:val="clear" w:color="auto" w:fill="FFFFFF"/>
        </w:rPr>
        <w:t xml:space="preserve">Sahri, N. A., </w:t>
      </w:r>
      <w:r w:rsidR="00786034">
        <w:rPr>
          <w:shd w:val="clear" w:color="auto" w:fill="FFFFFF"/>
        </w:rPr>
        <w:t>&amp;</w:t>
      </w:r>
      <w:r w:rsidRPr="00115A9D">
        <w:rPr>
          <w:shd w:val="clear" w:color="auto" w:fill="FFFFFF"/>
        </w:rPr>
        <w:t xml:space="preserve"> Novita, N. (2019). Kaizen </w:t>
      </w:r>
      <w:r w:rsidR="00D76102" w:rsidRPr="00115A9D">
        <w:rPr>
          <w:shd w:val="clear" w:color="auto" w:fill="FFFFFF"/>
        </w:rPr>
        <w:t>c</w:t>
      </w:r>
      <w:r w:rsidRPr="00115A9D">
        <w:rPr>
          <w:shd w:val="clear" w:color="auto" w:fill="FFFFFF"/>
        </w:rPr>
        <w:t xml:space="preserve">osting </w:t>
      </w:r>
      <w:proofErr w:type="spellStart"/>
      <w:r w:rsidRPr="00115A9D">
        <w:rPr>
          <w:shd w:val="clear" w:color="auto" w:fill="FFFFFF"/>
        </w:rPr>
        <w:t>sebagai</w:t>
      </w:r>
      <w:proofErr w:type="spellEnd"/>
      <w:r w:rsidRPr="00115A9D">
        <w:rPr>
          <w:shd w:val="clear" w:color="auto" w:fill="FFFFFF"/>
        </w:rPr>
        <w:t xml:space="preserve"> </w:t>
      </w:r>
      <w:proofErr w:type="spellStart"/>
      <w:r w:rsidR="00D76102" w:rsidRPr="00115A9D">
        <w:rPr>
          <w:shd w:val="clear" w:color="auto" w:fill="FFFFFF"/>
        </w:rPr>
        <w:t>p</w:t>
      </w:r>
      <w:r w:rsidRPr="00115A9D">
        <w:rPr>
          <w:shd w:val="clear" w:color="auto" w:fill="FFFFFF"/>
        </w:rPr>
        <w:t>erbaikan</w:t>
      </w:r>
      <w:proofErr w:type="spellEnd"/>
      <w:r w:rsidRPr="00115A9D">
        <w:rPr>
          <w:shd w:val="clear" w:color="auto" w:fill="FFFFFF"/>
        </w:rPr>
        <w:t xml:space="preserve"> </w:t>
      </w:r>
      <w:proofErr w:type="spellStart"/>
      <w:r w:rsidR="00D76102" w:rsidRPr="00115A9D">
        <w:rPr>
          <w:shd w:val="clear" w:color="auto" w:fill="FFFFFF"/>
        </w:rPr>
        <w:t>b</w:t>
      </w:r>
      <w:r w:rsidRPr="00115A9D">
        <w:rPr>
          <w:shd w:val="clear" w:color="auto" w:fill="FFFFFF"/>
        </w:rPr>
        <w:t>erkelanjutan</w:t>
      </w:r>
      <w:proofErr w:type="spellEnd"/>
      <w:r w:rsidRPr="00115A9D">
        <w:rPr>
          <w:shd w:val="clear" w:color="auto" w:fill="FFFFFF"/>
        </w:rPr>
        <w:t xml:space="preserve"> </w:t>
      </w:r>
      <w:proofErr w:type="spellStart"/>
      <w:r w:rsidRPr="00115A9D">
        <w:rPr>
          <w:shd w:val="clear" w:color="auto" w:fill="FFFFFF"/>
        </w:rPr>
        <w:t>untuk</w:t>
      </w:r>
      <w:proofErr w:type="spellEnd"/>
      <w:r w:rsidRPr="00115A9D">
        <w:rPr>
          <w:shd w:val="clear" w:color="auto" w:fill="FFFFFF"/>
        </w:rPr>
        <w:t xml:space="preserve"> </w:t>
      </w:r>
      <w:proofErr w:type="spellStart"/>
      <w:r w:rsidR="00D76102" w:rsidRPr="00115A9D">
        <w:rPr>
          <w:shd w:val="clear" w:color="auto" w:fill="FFFFFF"/>
        </w:rPr>
        <w:t>m</w:t>
      </w:r>
      <w:r w:rsidRPr="00115A9D">
        <w:rPr>
          <w:shd w:val="clear" w:color="auto" w:fill="FFFFFF"/>
        </w:rPr>
        <w:t>eningkatkan</w:t>
      </w:r>
      <w:proofErr w:type="spellEnd"/>
      <w:r w:rsidRPr="00115A9D">
        <w:rPr>
          <w:shd w:val="clear" w:color="auto" w:fill="FFFFFF"/>
        </w:rPr>
        <w:t xml:space="preserve"> </w:t>
      </w:r>
      <w:proofErr w:type="spellStart"/>
      <w:r w:rsidR="00D76102" w:rsidRPr="00115A9D">
        <w:rPr>
          <w:shd w:val="clear" w:color="auto" w:fill="FFFFFF"/>
        </w:rPr>
        <w:t>k</w:t>
      </w:r>
      <w:r w:rsidRPr="00115A9D">
        <w:rPr>
          <w:shd w:val="clear" w:color="auto" w:fill="FFFFFF"/>
        </w:rPr>
        <w:t>eunggulan</w:t>
      </w:r>
      <w:proofErr w:type="spellEnd"/>
      <w:r w:rsidRPr="00115A9D">
        <w:rPr>
          <w:shd w:val="clear" w:color="auto" w:fill="FFFFFF"/>
        </w:rPr>
        <w:t xml:space="preserve"> </w:t>
      </w:r>
      <w:proofErr w:type="spellStart"/>
      <w:r w:rsidR="00D76102" w:rsidRPr="00115A9D">
        <w:rPr>
          <w:shd w:val="clear" w:color="auto" w:fill="FFFFFF"/>
        </w:rPr>
        <w:t>b</w:t>
      </w:r>
      <w:r w:rsidRPr="00115A9D">
        <w:rPr>
          <w:shd w:val="clear" w:color="auto" w:fill="FFFFFF"/>
        </w:rPr>
        <w:t>ersaing</w:t>
      </w:r>
      <w:proofErr w:type="spellEnd"/>
      <w:r w:rsidRPr="00115A9D">
        <w:rPr>
          <w:shd w:val="clear" w:color="auto" w:fill="FFFFFF"/>
        </w:rPr>
        <w:t xml:space="preserve"> pada </w:t>
      </w:r>
      <w:r w:rsidR="00D76102" w:rsidRPr="00115A9D">
        <w:rPr>
          <w:shd w:val="clear" w:color="auto" w:fill="FFFFFF"/>
        </w:rPr>
        <w:t>e</w:t>
      </w:r>
      <w:r w:rsidRPr="00115A9D">
        <w:rPr>
          <w:shd w:val="clear" w:color="auto" w:fill="FFFFFF"/>
        </w:rPr>
        <w:t>-</w:t>
      </w:r>
      <w:r w:rsidR="00D76102" w:rsidRPr="00115A9D">
        <w:rPr>
          <w:shd w:val="clear" w:color="auto" w:fill="FFFFFF"/>
        </w:rPr>
        <w:t>c</w:t>
      </w:r>
      <w:r w:rsidRPr="00115A9D">
        <w:rPr>
          <w:shd w:val="clear" w:color="auto" w:fill="FFFFFF"/>
        </w:rPr>
        <w:t>ommerce. </w:t>
      </w:r>
      <w:proofErr w:type="spellStart"/>
      <w:r w:rsidRPr="00115A9D">
        <w:rPr>
          <w:i/>
          <w:iCs/>
          <w:shd w:val="clear" w:color="auto" w:fill="FFFFFF"/>
        </w:rPr>
        <w:t>Jurnal</w:t>
      </w:r>
      <w:proofErr w:type="spellEnd"/>
      <w:r w:rsidRPr="00115A9D">
        <w:rPr>
          <w:i/>
          <w:iCs/>
          <w:shd w:val="clear" w:color="auto" w:fill="FFFFFF"/>
        </w:rPr>
        <w:t xml:space="preserve"> Kajian </w:t>
      </w:r>
      <w:proofErr w:type="spellStart"/>
      <w:r w:rsidRPr="00115A9D">
        <w:rPr>
          <w:i/>
          <w:iCs/>
          <w:shd w:val="clear" w:color="auto" w:fill="FFFFFF"/>
        </w:rPr>
        <w:t>Akuntansi</w:t>
      </w:r>
      <w:proofErr w:type="spellEnd"/>
      <w:r w:rsidRPr="00115A9D">
        <w:rPr>
          <w:shd w:val="clear" w:color="auto" w:fill="FFFFFF"/>
        </w:rPr>
        <w:t>, </w:t>
      </w:r>
      <w:r w:rsidRPr="00115A9D">
        <w:rPr>
          <w:i/>
          <w:iCs/>
          <w:shd w:val="clear" w:color="auto" w:fill="FFFFFF"/>
        </w:rPr>
        <w:t>3</w:t>
      </w:r>
      <w:r w:rsidRPr="00115A9D">
        <w:rPr>
          <w:shd w:val="clear" w:color="auto" w:fill="FFFFFF"/>
        </w:rPr>
        <w:t>(1), 18-43.</w:t>
      </w:r>
    </w:p>
    <w:p w14:paraId="30EE9B46" w14:textId="075A889A" w:rsidR="000752A7" w:rsidRDefault="00367DFF" w:rsidP="000752A7">
      <w:pPr>
        <w:pStyle w:val="Heading1"/>
        <w:ind w:left="567" w:hanging="567"/>
        <w:rPr>
          <w:shd w:val="clear" w:color="auto" w:fill="FFFFFF"/>
        </w:rPr>
      </w:pPr>
      <w:r w:rsidRPr="00115A9D">
        <w:rPr>
          <w:shd w:val="clear" w:color="auto" w:fill="FFFFFF"/>
        </w:rPr>
        <w:t xml:space="preserve">Sanchez, L., </w:t>
      </w:r>
      <w:r w:rsidR="00786034">
        <w:rPr>
          <w:shd w:val="clear" w:color="auto" w:fill="FFFFFF"/>
        </w:rPr>
        <w:t>&amp;</w:t>
      </w:r>
      <w:r w:rsidRPr="00115A9D">
        <w:rPr>
          <w:shd w:val="clear" w:color="auto" w:fill="FFFFFF"/>
        </w:rPr>
        <w:t xml:space="preserve"> Blanco, B. (2014). Three decades of continuous improvement. </w:t>
      </w:r>
      <w:r w:rsidRPr="00115A9D">
        <w:rPr>
          <w:i/>
          <w:iCs/>
          <w:shd w:val="clear" w:color="auto" w:fill="FFFFFF"/>
        </w:rPr>
        <w:t>Total Quality Management &amp; Business Excellence</w:t>
      </w:r>
      <w:r w:rsidRPr="00115A9D">
        <w:rPr>
          <w:shd w:val="clear" w:color="auto" w:fill="FFFFFF"/>
        </w:rPr>
        <w:t>, </w:t>
      </w:r>
      <w:r w:rsidRPr="00115A9D">
        <w:rPr>
          <w:i/>
          <w:iCs/>
          <w:shd w:val="clear" w:color="auto" w:fill="FFFFFF"/>
        </w:rPr>
        <w:t>25</w:t>
      </w:r>
      <w:r w:rsidRPr="00115A9D">
        <w:rPr>
          <w:shd w:val="clear" w:color="auto" w:fill="FFFFFF"/>
        </w:rPr>
        <w:t>(9-10), 986-1001.</w:t>
      </w:r>
    </w:p>
    <w:p w14:paraId="72CAF19F" w14:textId="5D425B76" w:rsidR="000752A7" w:rsidRDefault="00367DFF" w:rsidP="000752A7">
      <w:pPr>
        <w:pStyle w:val="Heading1"/>
        <w:ind w:left="567" w:hanging="567"/>
        <w:rPr>
          <w:shd w:val="clear" w:color="auto" w:fill="FFFFFF"/>
        </w:rPr>
      </w:pPr>
      <w:proofErr w:type="spellStart"/>
      <w:r w:rsidRPr="00115A9D">
        <w:rPr>
          <w:shd w:val="clear" w:color="auto" w:fill="FFFFFF"/>
        </w:rPr>
        <w:t>Sejati</w:t>
      </w:r>
      <w:proofErr w:type="spellEnd"/>
      <w:r w:rsidRPr="00115A9D">
        <w:rPr>
          <w:shd w:val="clear" w:color="auto" w:fill="FFFFFF"/>
        </w:rPr>
        <w:t xml:space="preserve">, A. P., </w:t>
      </w:r>
      <w:proofErr w:type="spellStart"/>
      <w:r w:rsidRPr="00115A9D">
        <w:rPr>
          <w:shd w:val="clear" w:color="auto" w:fill="FFFFFF"/>
        </w:rPr>
        <w:t>Kuswinarno</w:t>
      </w:r>
      <w:proofErr w:type="spellEnd"/>
      <w:r w:rsidRPr="00115A9D">
        <w:rPr>
          <w:shd w:val="clear" w:color="auto" w:fill="FFFFFF"/>
        </w:rPr>
        <w:t xml:space="preserve">, M., </w:t>
      </w:r>
      <w:r w:rsidR="00786034">
        <w:rPr>
          <w:shd w:val="clear" w:color="auto" w:fill="FFFFFF"/>
        </w:rPr>
        <w:t>&amp;</w:t>
      </w:r>
      <w:r w:rsidRPr="00115A9D">
        <w:rPr>
          <w:shd w:val="clear" w:color="auto" w:fill="FFFFFF"/>
        </w:rPr>
        <w:t xml:space="preserve"> </w:t>
      </w:r>
      <w:proofErr w:type="spellStart"/>
      <w:r w:rsidRPr="00115A9D">
        <w:rPr>
          <w:shd w:val="clear" w:color="auto" w:fill="FFFFFF"/>
        </w:rPr>
        <w:t>Pranjoto</w:t>
      </w:r>
      <w:proofErr w:type="spellEnd"/>
      <w:r w:rsidRPr="00115A9D">
        <w:rPr>
          <w:shd w:val="clear" w:color="auto" w:fill="FFFFFF"/>
        </w:rPr>
        <w:t xml:space="preserve">, G. H. (2019). </w:t>
      </w:r>
      <w:proofErr w:type="spellStart"/>
      <w:r w:rsidRPr="00115A9D">
        <w:rPr>
          <w:shd w:val="clear" w:color="auto" w:fill="FFFFFF"/>
        </w:rPr>
        <w:t>Pengaruh</w:t>
      </w:r>
      <w:proofErr w:type="spellEnd"/>
      <w:r w:rsidRPr="00115A9D">
        <w:rPr>
          <w:shd w:val="clear" w:color="auto" w:fill="FFFFFF"/>
        </w:rPr>
        <w:t xml:space="preserve"> </w:t>
      </w:r>
      <w:proofErr w:type="spellStart"/>
      <w:r w:rsidR="00D76102" w:rsidRPr="00115A9D">
        <w:rPr>
          <w:shd w:val="clear" w:color="auto" w:fill="FFFFFF"/>
        </w:rPr>
        <w:t>b</w:t>
      </w:r>
      <w:r w:rsidRPr="00115A9D">
        <w:rPr>
          <w:shd w:val="clear" w:color="auto" w:fill="FFFFFF"/>
        </w:rPr>
        <w:t>udaya</w:t>
      </w:r>
      <w:proofErr w:type="spellEnd"/>
      <w:r w:rsidRPr="00115A9D">
        <w:rPr>
          <w:shd w:val="clear" w:color="auto" w:fill="FFFFFF"/>
        </w:rPr>
        <w:t xml:space="preserve"> Kaizen </w:t>
      </w:r>
      <w:proofErr w:type="spellStart"/>
      <w:r w:rsidR="00D76102" w:rsidRPr="00115A9D">
        <w:rPr>
          <w:shd w:val="clear" w:color="auto" w:fill="FFFFFF"/>
        </w:rPr>
        <w:t>t</w:t>
      </w:r>
      <w:r w:rsidRPr="00115A9D">
        <w:rPr>
          <w:shd w:val="clear" w:color="auto" w:fill="FFFFFF"/>
        </w:rPr>
        <w:t>erhadap</w:t>
      </w:r>
      <w:proofErr w:type="spellEnd"/>
      <w:r w:rsidRPr="00115A9D">
        <w:rPr>
          <w:shd w:val="clear" w:color="auto" w:fill="FFFFFF"/>
        </w:rPr>
        <w:t xml:space="preserve"> </w:t>
      </w:r>
      <w:proofErr w:type="spellStart"/>
      <w:r w:rsidR="00D76102" w:rsidRPr="00115A9D">
        <w:rPr>
          <w:shd w:val="clear" w:color="auto" w:fill="FFFFFF"/>
        </w:rPr>
        <w:t>k</w:t>
      </w:r>
      <w:r w:rsidRPr="00115A9D">
        <w:rPr>
          <w:shd w:val="clear" w:color="auto" w:fill="FFFFFF"/>
        </w:rPr>
        <w:t>inerja</w:t>
      </w:r>
      <w:proofErr w:type="spellEnd"/>
      <w:r w:rsidRPr="00115A9D">
        <w:rPr>
          <w:shd w:val="clear" w:color="auto" w:fill="FFFFFF"/>
        </w:rPr>
        <w:t xml:space="preserve"> </w:t>
      </w:r>
      <w:proofErr w:type="spellStart"/>
      <w:r w:rsidR="00D76102" w:rsidRPr="00115A9D">
        <w:rPr>
          <w:shd w:val="clear" w:color="auto" w:fill="FFFFFF"/>
        </w:rPr>
        <w:t>k</w:t>
      </w:r>
      <w:r w:rsidRPr="00115A9D">
        <w:rPr>
          <w:shd w:val="clear" w:color="auto" w:fill="FFFFFF"/>
        </w:rPr>
        <w:t>aryawan</w:t>
      </w:r>
      <w:proofErr w:type="spellEnd"/>
      <w:r w:rsidRPr="00115A9D">
        <w:rPr>
          <w:shd w:val="clear" w:color="auto" w:fill="FFFFFF"/>
        </w:rPr>
        <w:t xml:space="preserve"> </w:t>
      </w:r>
      <w:proofErr w:type="spellStart"/>
      <w:r w:rsidR="00D76102" w:rsidRPr="00115A9D">
        <w:rPr>
          <w:shd w:val="clear" w:color="auto" w:fill="FFFFFF"/>
        </w:rPr>
        <w:t>d</w:t>
      </w:r>
      <w:r w:rsidRPr="00115A9D">
        <w:rPr>
          <w:shd w:val="clear" w:color="auto" w:fill="FFFFFF"/>
        </w:rPr>
        <w:t>engan</w:t>
      </w:r>
      <w:proofErr w:type="spellEnd"/>
      <w:r w:rsidRPr="00115A9D">
        <w:rPr>
          <w:shd w:val="clear" w:color="auto" w:fill="FFFFFF"/>
        </w:rPr>
        <w:t xml:space="preserve"> </w:t>
      </w:r>
      <w:r w:rsidR="00D76102" w:rsidRPr="00115A9D">
        <w:rPr>
          <w:shd w:val="clear" w:color="auto" w:fill="FFFFFF"/>
        </w:rPr>
        <w:t>r</w:t>
      </w:r>
      <w:r w:rsidRPr="00115A9D">
        <w:rPr>
          <w:shd w:val="clear" w:color="auto" w:fill="FFFFFF"/>
        </w:rPr>
        <w:t xml:space="preserve">eward </w:t>
      </w:r>
      <w:proofErr w:type="spellStart"/>
      <w:r w:rsidR="00D76102" w:rsidRPr="00115A9D">
        <w:rPr>
          <w:shd w:val="clear" w:color="auto" w:fill="FFFFFF"/>
        </w:rPr>
        <w:t>s</w:t>
      </w:r>
      <w:r w:rsidRPr="00115A9D">
        <w:rPr>
          <w:shd w:val="clear" w:color="auto" w:fill="FFFFFF"/>
        </w:rPr>
        <w:t>ebagai</w:t>
      </w:r>
      <w:proofErr w:type="spellEnd"/>
      <w:r w:rsidRPr="00115A9D">
        <w:rPr>
          <w:shd w:val="clear" w:color="auto" w:fill="FFFFFF"/>
        </w:rPr>
        <w:t xml:space="preserve"> </w:t>
      </w:r>
      <w:proofErr w:type="spellStart"/>
      <w:r w:rsidR="00D76102" w:rsidRPr="00115A9D">
        <w:rPr>
          <w:shd w:val="clear" w:color="auto" w:fill="FFFFFF"/>
        </w:rPr>
        <w:t>v</w:t>
      </w:r>
      <w:r w:rsidRPr="00115A9D">
        <w:rPr>
          <w:shd w:val="clear" w:color="auto" w:fill="FFFFFF"/>
        </w:rPr>
        <w:t>ariabel</w:t>
      </w:r>
      <w:proofErr w:type="spellEnd"/>
      <w:r w:rsidRPr="00115A9D">
        <w:rPr>
          <w:shd w:val="clear" w:color="auto" w:fill="FFFFFF"/>
        </w:rPr>
        <w:t xml:space="preserve"> </w:t>
      </w:r>
      <w:proofErr w:type="spellStart"/>
      <w:r w:rsidR="00D76102" w:rsidRPr="00115A9D">
        <w:rPr>
          <w:shd w:val="clear" w:color="auto" w:fill="FFFFFF"/>
        </w:rPr>
        <w:t>m</w:t>
      </w:r>
      <w:r w:rsidRPr="00115A9D">
        <w:rPr>
          <w:shd w:val="clear" w:color="auto" w:fill="FFFFFF"/>
        </w:rPr>
        <w:t>oderasi</w:t>
      </w:r>
      <w:proofErr w:type="spellEnd"/>
      <w:r w:rsidRPr="00115A9D">
        <w:rPr>
          <w:shd w:val="clear" w:color="auto" w:fill="FFFFFF"/>
        </w:rPr>
        <w:t xml:space="preserve"> pada PT. VS Technology Indonesia. </w:t>
      </w:r>
      <w:r w:rsidRPr="00115A9D">
        <w:rPr>
          <w:i/>
          <w:iCs/>
          <w:shd w:val="clear" w:color="auto" w:fill="FFFFFF"/>
        </w:rPr>
        <w:t>Eco-Entrepreneur</w:t>
      </w:r>
      <w:r w:rsidRPr="00115A9D">
        <w:rPr>
          <w:shd w:val="clear" w:color="auto" w:fill="FFFFFF"/>
        </w:rPr>
        <w:t>, </w:t>
      </w:r>
      <w:r w:rsidRPr="00115A9D">
        <w:rPr>
          <w:i/>
          <w:iCs/>
          <w:shd w:val="clear" w:color="auto" w:fill="FFFFFF"/>
        </w:rPr>
        <w:t>5</w:t>
      </w:r>
      <w:r w:rsidRPr="00115A9D">
        <w:rPr>
          <w:shd w:val="clear" w:color="auto" w:fill="FFFFFF"/>
        </w:rPr>
        <w:t>(1), 1-16.</w:t>
      </w:r>
    </w:p>
    <w:p w14:paraId="2BD51A9A" w14:textId="1CA8BF09" w:rsidR="000752A7" w:rsidRDefault="00367DFF" w:rsidP="000752A7">
      <w:pPr>
        <w:pStyle w:val="Heading1"/>
        <w:ind w:left="567" w:hanging="567"/>
        <w:rPr>
          <w:shd w:val="clear" w:color="auto" w:fill="FFFFFF"/>
        </w:rPr>
      </w:pPr>
      <w:r w:rsidRPr="00115A9D">
        <w:rPr>
          <w:shd w:val="clear" w:color="auto" w:fill="FFFFFF"/>
        </w:rPr>
        <w:t xml:space="preserve">Setiawan, R., </w:t>
      </w:r>
      <w:r w:rsidR="00786034">
        <w:rPr>
          <w:shd w:val="clear" w:color="auto" w:fill="FFFFFF"/>
        </w:rPr>
        <w:t>&amp;</w:t>
      </w:r>
      <w:r w:rsidRPr="00115A9D">
        <w:rPr>
          <w:shd w:val="clear" w:color="auto" w:fill="FFFFFF"/>
        </w:rPr>
        <w:t xml:space="preserve"> Yosan, R. B. (2017). </w:t>
      </w:r>
      <w:proofErr w:type="spellStart"/>
      <w:r w:rsidRPr="00115A9D">
        <w:rPr>
          <w:shd w:val="clear" w:color="auto" w:fill="FFFFFF"/>
        </w:rPr>
        <w:t>Perbaikan</w:t>
      </w:r>
      <w:proofErr w:type="spellEnd"/>
      <w:r w:rsidRPr="00115A9D">
        <w:rPr>
          <w:shd w:val="clear" w:color="auto" w:fill="FFFFFF"/>
        </w:rPr>
        <w:t xml:space="preserve"> </w:t>
      </w:r>
      <w:proofErr w:type="spellStart"/>
      <w:r w:rsidR="00D76102" w:rsidRPr="00115A9D">
        <w:rPr>
          <w:shd w:val="clear" w:color="auto" w:fill="FFFFFF"/>
        </w:rPr>
        <w:t>e</w:t>
      </w:r>
      <w:r w:rsidRPr="00115A9D">
        <w:rPr>
          <w:shd w:val="clear" w:color="auto" w:fill="FFFFFF"/>
        </w:rPr>
        <w:t>fisiensi</w:t>
      </w:r>
      <w:proofErr w:type="spellEnd"/>
      <w:r w:rsidRPr="00115A9D">
        <w:rPr>
          <w:shd w:val="clear" w:color="auto" w:fill="FFFFFF"/>
        </w:rPr>
        <w:t xml:space="preserve"> </w:t>
      </w:r>
      <w:proofErr w:type="spellStart"/>
      <w:r w:rsidR="00D76102" w:rsidRPr="00115A9D">
        <w:rPr>
          <w:shd w:val="clear" w:color="auto" w:fill="FFFFFF"/>
        </w:rPr>
        <w:t>g</w:t>
      </w:r>
      <w:r w:rsidRPr="00115A9D">
        <w:rPr>
          <w:shd w:val="clear" w:color="auto" w:fill="FFFFFF"/>
        </w:rPr>
        <w:t>udang</w:t>
      </w:r>
      <w:proofErr w:type="spellEnd"/>
      <w:r w:rsidRPr="00115A9D">
        <w:rPr>
          <w:shd w:val="clear" w:color="auto" w:fill="FFFFFF"/>
        </w:rPr>
        <w:t xml:space="preserve"> </w:t>
      </w:r>
      <w:proofErr w:type="spellStart"/>
      <w:r w:rsidR="00D76102" w:rsidRPr="00115A9D">
        <w:rPr>
          <w:shd w:val="clear" w:color="auto" w:fill="FFFFFF"/>
        </w:rPr>
        <w:t>d</w:t>
      </w:r>
      <w:r w:rsidRPr="00115A9D">
        <w:rPr>
          <w:shd w:val="clear" w:color="auto" w:fill="FFFFFF"/>
        </w:rPr>
        <w:t>engan</w:t>
      </w:r>
      <w:proofErr w:type="spellEnd"/>
      <w:r w:rsidRPr="00115A9D">
        <w:rPr>
          <w:shd w:val="clear" w:color="auto" w:fill="FFFFFF"/>
        </w:rPr>
        <w:t xml:space="preserve"> </w:t>
      </w:r>
      <w:proofErr w:type="spellStart"/>
      <w:r w:rsidR="00D76102" w:rsidRPr="00115A9D">
        <w:rPr>
          <w:shd w:val="clear" w:color="auto" w:fill="FFFFFF"/>
        </w:rPr>
        <w:t>m</w:t>
      </w:r>
      <w:r w:rsidRPr="00115A9D">
        <w:rPr>
          <w:shd w:val="clear" w:color="auto" w:fill="FFFFFF"/>
        </w:rPr>
        <w:t>etode</w:t>
      </w:r>
      <w:proofErr w:type="spellEnd"/>
      <w:r w:rsidRPr="00115A9D">
        <w:rPr>
          <w:shd w:val="clear" w:color="auto" w:fill="FFFFFF"/>
        </w:rPr>
        <w:t xml:space="preserve"> </w:t>
      </w:r>
      <w:r w:rsidR="00D76102" w:rsidRPr="00115A9D">
        <w:rPr>
          <w:shd w:val="clear" w:color="auto" w:fill="FFFFFF"/>
        </w:rPr>
        <w:t>l</w:t>
      </w:r>
      <w:r w:rsidRPr="00115A9D">
        <w:rPr>
          <w:shd w:val="clear" w:color="auto" w:fill="FFFFFF"/>
        </w:rPr>
        <w:t xml:space="preserve">ean </w:t>
      </w:r>
      <w:r w:rsidR="00D76102" w:rsidRPr="00115A9D">
        <w:rPr>
          <w:shd w:val="clear" w:color="auto" w:fill="FFFFFF"/>
        </w:rPr>
        <w:t>d</w:t>
      </w:r>
      <w:r w:rsidRPr="00115A9D">
        <w:rPr>
          <w:shd w:val="clear" w:color="auto" w:fill="FFFFFF"/>
        </w:rPr>
        <w:t>an Kaizen (</w:t>
      </w:r>
      <w:proofErr w:type="spellStart"/>
      <w:r w:rsidR="00D76102" w:rsidRPr="00115A9D">
        <w:rPr>
          <w:shd w:val="clear" w:color="auto" w:fill="FFFFFF"/>
        </w:rPr>
        <w:t>s</w:t>
      </w:r>
      <w:r w:rsidRPr="00115A9D">
        <w:rPr>
          <w:shd w:val="clear" w:color="auto" w:fill="FFFFFF"/>
        </w:rPr>
        <w:t>tudi</w:t>
      </w:r>
      <w:proofErr w:type="spellEnd"/>
      <w:r w:rsidRPr="00115A9D">
        <w:rPr>
          <w:shd w:val="clear" w:color="auto" w:fill="FFFFFF"/>
        </w:rPr>
        <w:t xml:space="preserve">: </w:t>
      </w:r>
      <w:proofErr w:type="spellStart"/>
      <w:r w:rsidR="00D76102" w:rsidRPr="00115A9D">
        <w:rPr>
          <w:shd w:val="clear" w:color="auto" w:fill="FFFFFF"/>
        </w:rPr>
        <w:t>g</w:t>
      </w:r>
      <w:r w:rsidRPr="00115A9D">
        <w:rPr>
          <w:shd w:val="clear" w:color="auto" w:fill="FFFFFF"/>
        </w:rPr>
        <w:t>udang</w:t>
      </w:r>
      <w:proofErr w:type="spellEnd"/>
      <w:r w:rsidRPr="00115A9D">
        <w:rPr>
          <w:shd w:val="clear" w:color="auto" w:fill="FFFFFF"/>
        </w:rPr>
        <w:t xml:space="preserve"> PT Sarana </w:t>
      </w:r>
      <w:proofErr w:type="spellStart"/>
      <w:r w:rsidRPr="00115A9D">
        <w:rPr>
          <w:shd w:val="clear" w:color="auto" w:fill="FFFFFF"/>
        </w:rPr>
        <w:t>Kencana</w:t>
      </w:r>
      <w:proofErr w:type="spellEnd"/>
      <w:r w:rsidRPr="00115A9D">
        <w:rPr>
          <w:shd w:val="clear" w:color="auto" w:fill="FFFFFF"/>
        </w:rPr>
        <w:t xml:space="preserve"> Mulya Divisi Mobile Phone Tangerang Banten). </w:t>
      </w:r>
      <w:proofErr w:type="spellStart"/>
      <w:r w:rsidRPr="00115A9D">
        <w:rPr>
          <w:i/>
          <w:iCs/>
          <w:shd w:val="clear" w:color="auto" w:fill="FFFFFF"/>
        </w:rPr>
        <w:t>Penelitian</w:t>
      </w:r>
      <w:proofErr w:type="spellEnd"/>
      <w:r w:rsidRPr="00115A9D">
        <w:rPr>
          <w:i/>
          <w:iCs/>
          <w:shd w:val="clear" w:color="auto" w:fill="FFFFFF"/>
        </w:rPr>
        <w:t xml:space="preserve"> dan </w:t>
      </w:r>
      <w:proofErr w:type="spellStart"/>
      <w:r w:rsidRPr="00115A9D">
        <w:rPr>
          <w:i/>
          <w:iCs/>
          <w:shd w:val="clear" w:color="auto" w:fill="FFFFFF"/>
        </w:rPr>
        <w:t>Aplikasi</w:t>
      </w:r>
      <w:proofErr w:type="spellEnd"/>
      <w:r w:rsidRPr="00115A9D">
        <w:rPr>
          <w:i/>
          <w:iCs/>
          <w:shd w:val="clear" w:color="auto" w:fill="FFFFFF"/>
        </w:rPr>
        <w:t xml:space="preserve"> </w:t>
      </w:r>
      <w:proofErr w:type="spellStart"/>
      <w:r w:rsidRPr="00115A9D">
        <w:rPr>
          <w:i/>
          <w:iCs/>
          <w:shd w:val="clear" w:color="auto" w:fill="FFFFFF"/>
        </w:rPr>
        <w:t>Sistem</w:t>
      </w:r>
      <w:proofErr w:type="spellEnd"/>
      <w:r w:rsidRPr="00115A9D">
        <w:rPr>
          <w:i/>
          <w:iCs/>
          <w:shd w:val="clear" w:color="auto" w:fill="FFFFFF"/>
        </w:rPr>
        <w:t xml:space="preserve"> dan Teknik </w:t>
      </w:r>
      <w:proofErr w:type="spellStart"/>
      <w:r w:rsidRPr="00115A9D">
        <w:rPr>
          <w:i/>
          <w:iCs/>
          <w:shd w:val="clear" w:color="auto" w:fill="FFFFFF"/>
        </w:rPr>
        <w:t>Industri</w:t>
      </w:r>
      <w:proofErr w:type="spellEnd"/>
      <w:r w:rsidRPr="00115A9D">
        <w:rPr>
          <w:shd w:val="clear" w:color="auto" w:fill="FFFFFF"/>
        </w:rPr>
        <w:t>, </w:t>
      </w:r>
      <w:r w:rsidRPr="00115A9D">
        <w:rPr>
          <w:i/>
          <w:iCs/>
          <w:shd w:val="clear" w:color="auto" w:fill="FFFFFF"/>
        </w:rPr>
        <w:t>11</w:t>
      </w:r>
      <w:r w:rsidRPr="00115A9D">
        <w:rPr>
          <w:shd w:val="clear" w:color="auto" w:fill="FFFFFF"/>
        </w:rPr>
        <w:t>(3), 328399.</w:t>
      </w:r>
    </w:p>
    <w:p w14:paraId="044CEDB5" w14:textId="1D2D914F" w:rsidR="000752A7" w:rsidRDefault="00367DFF" w:rsidP="000752A7">
      <w:pPr>
        <w:pStyle w:val="Heading1"/>
        <w:ind w:left="567" w:hanging="567"/>
        <w:rPr>
          <w:shd w:val="clear" w:color="auto" w:fill="FFFFFF"/>
        </w:rPr>
      </w:pPr>
      <w:r w:rsidRPr="00115A9D">
        <w:rPr>
          <w:shd w:val="clear" w:color="auto" w:fill="FFFFFF"/>
        </w:rPr>
        <w:t xml:space="preserve">Singh, J., </w:t>
      </w:r>
      <w:r w:rsidR="00786034">
        <w:rPr>
          <w:shd w:val="clear" w:color="auto" w:fill="FFFFFF"/>
        </w:rPr>
        <w:t>&amp;</w:t>
      </w:r>
      <w:r w:rsidRPr="00115A9D">
        <w:rPr>
          <w:shd w:val="clear" w:color="auto" w:fill="FFFFFF"/>
        </w:rPr>
        <w:t xml:space="preserve"> Singh, H. (2015). Continuous improvement philosophy–literature review and directions. </w:t>
      </w:r>
      <w:r w:rsidRPr="00115A9D">
        <w:rPr>
          <w:i/>
          <w:iCs/>
          <w:shd w:val="clear" w:color="auto" w:fill="FFFFFF"/>
        </w:rPr>
        <w:t>Benchmarking: An International Journal</w:t>
      </w:r>
      <w:r w:rsidRPr="00115A9D">
        <w:rPr>
          <w:shd w:val="clear" w:color="auto" w:fill="FFFFFF"/>
        </w:rPr>
        <w:t>, </w:t>
      </w:r>
      <w:r w:rsidRPr="00115A9D">
        <w:rPr>
          <w:i/>
          <w:iCs/>
          <w:shd w:val="clear" w:color="auto" w:fill="FFFFFF"/>
        </w:rPr>
        <w:t>22</w:t>
      </w:r>
      <w:r w:rsidRPr="00115A9D">
        <w:rPr>
          <w:shd w:val="clear" w:color="auto" w:fill="FFFFFF"/>
        </w:rPr>
        <w:t xml:space="preserve">(1), 75-119. </w:t>
      </w:r>
      <w:r w:rsidRPr="00115A9D">
        <w:t>DOI 10.1108/BIJ-06-2012-0038</w:t>
      </w:r>
    </w:p>
    <w:p w14:paraId="2BCFF801" w14:textId="77777777" w:rsidR="000752A7" w:rsidRDefault="00367DFF" w:rsidP="000752A7">
      <w:pPr>
        <w:pStyle w:val="Heading1"/>
        <w:ind w:left="567" w:hanging="567"/>
        <w:rPr>
          <w:shd w:val="clear" w:color="auto" w:fill="FFFFFF"/>
        </w:rPr>
      </w:pPr>
      <w:proofErr w:type="spellStart"/>
      <w:r w:rsidRPr="00115A9D">
        <w:rPr>
          <w:shd w:val="clear" w:color="auto" w:fill="FFFFFF"/>
        </w:rPr>
        <w:t>Soesilo</w:t>
      </w:r>
      <w:proofErr w:type="spellEnd"/>
      <w:r w:rsidRPr="00115A9D">
        <w:rPr>
          <w:shd w:val="clear" w:color="auto" w:fill="FFFFFF"/>
        </w:rPr>
        <w:t xml:space="preserve">, R. (2017). </w:t>
      </w:r>
      <w:proofErr w:type="spellStart"/>
      <w:r w:rsidRPr="00115A9D">
        <w:rPr>
          <w:shd w:val="clear" w:color="auto" w:fill="FFFFFF"/>
        </w:rPr>
        <w:t>Implementasi</w:t>
      </w:r>
      <w:proofErr w:type="spellEnd"/>
      <w:r w:rsidRPr="00115A9D">
        <w:rPr>
          <w:shd w:val="clear" w:color="auto" w:fill="FFFFFF"/>
        </w:rPr>
        <w:t xml:space="preserve"> Kaizen </w:t>
      </w:r>
      <w:r w:rsidR="00D76102" w:rsidRPr="00115A9D">
        <w:rPr>
          <w:shd w:val="clear" w:color="auto" w:fill="FFFFFF"/>
        </w:rPr>
        <w:t>d</w:t>
      </w:r>
      <w:r w:rsidRPr="00115A9D">
        <w:rPr>
          <w:shd w:val="clear" w:color="auto" w:fill="FFFFFF"/>
        </w:rPr>
        <w:t xml:space="preserve">an 5S </w:t>
      </w:r>
      <w:r w:rsidR="00D76102" w:rsidRPr="00115A9D">
        <w:rPr>
          <w:shd w:val="clear" w:color="auto" w:fill="FFFFFF"/>
        </w:rPr>
        <w:t>p</w:t>
      </w:r>
      <w:r w:rsidRPr="00115A9D">
        <w:rPr>
          <w:shd w:val="clear" w:color="auto" w:fill="FFFFFF"/>
        </w:rPr>
        <w:t xml:space="preserve">ada </w:t>
      </w:r>
      <w:proofErr w:type="spellStart"/>
      <w:r w:rsidR="00D76102" w:rsidRPr="00115A9D">
        <w:rPr>
          <w:shd w:val="clear" w:color="auto" w:fill="FFFFFF"/>
        </w:rPr>
        <w:t>p</w:t>
      </w:r>
      <w:r w:rsidRPr="00115A9D">
        <w:rPr>
          <w:shd w:val="clear" w:color="auto" w:fill="FFFFFF"/>
        </w:rPr>
        <w:t>engeringan</w:t>
      </w:r>
      <w:proofErr w:type="spellEnd"/>
      <w:r w:rsidRPr="00115A9D">
        <w:rPr>
          <w:shd w:val="clear" w:color="auto" w:fill="FFFFFF"/>
        </w:rPr>
        <w:t xml:space="preserve"> </w:t>
      </w:r>
      <w:proofErr w:type="spellStart"/>
      <w:r w:rsidR="00D76102" w:rsidRPr="00115A9D">
        <w:rPr>
          <w:shd w:val="clear" w:color="auto" w:fill="FFFFFF"/>
        </w:rPr>
        <w:t>p</w:t>
      </w:r>
      <w:r w:rsidRPr="00115A9D">
        <w:rPr>
          <w:shd w:val="clear" w:color="auto" w:fill="FFFFFF"/>
        </w:rPr>
        <w:t>roduk</w:t>
      </w:r>
      <w:proofErr w:type="spellEnd"/>
      <w:r w:rsidRPr="00115A9D">
        <w:rPr>
          <w:shd w:val="clear" w:color="auto" w:fill="FFFFFF"/>
        </w:rPr>
        <w:t xml:space="preserve"> </w:t>
      </w:r>
      <w:r w:rsidR="00D76102" w:rsidRPr="00115A9D">
        <w:rPr>
          <w:shd w:val="clear" w:color="auto" w:fill="FFFFFF"/>
        </w:rPr>
        <w:t>d</w:t>
      </w:r>
      <w:r w:rsidRPr="00115A9D">
        <w:rPr>
          <w:shd w:val="clear" w:color="auto" w:fill="FFFFFF"/>
        </w:rPr>
        <w:t xml:space="preserve">i </w:t>
      </w:r>
      <w:r w:rsidR="00D76102" w:rsidRPr="00115A9D">
        <w:rPr>
          <w:shd w:val="clear" w:color="auto" w:fill="FFFFFF"/>
        </w:rPr>
        <w:t>p</w:t>
      </w:r>
      <w:r w:rsidRPr="00115A9D">
        <w:rPr>
          <w:shd w:val="clear" w:color="auto" w:fill="FFFFFF"/>
        </w:rPr>
        <w:t xml:space="preserve">roses </w:t>
      </w:r>
      <w:r w:rsidR="00D76102" w:rsidRPr="00115A9D">
        <w:rPr>
          <w:shd w:val="clear" w:color="auto" w:fill="FFFFFF"/>
        </w:rPr>
        <w:t>p</w:t>
      </w:r>
      <w:r w:rsidRPr="00115A9D">
        <w:rPr>
          <w:shd w:val="clear" w:color="auto" w:fill="FFFFFF"/>
        </w:rPr>
        <w:t>lating. </w:t>
      </w:r>
      <w:proofErr w:type="spellStart"/>
      <w:r w:rsidRPr="00115A9D">
        <w:rPr>
          <w:i/>
          <w:iCs/>
          <w:shd w:val="clear" w:color="auto" w:fill="FFFFFF"/>
        </w:rPr>
        <w:t>Jurnal</w:t>
      </w:r>
      <w:proofErr w:type="spellEnd"/>
      <w:r w:rsidRPr="00115A9D">
        <w:rPr>
          <w:i/>
          <w:iCs/>
          <w:shd w:val="clear" w:color="auto" w:fill="FFFFFF"/>
        </w:rPr>
        <w:t xml:space="preserve"> Teknik </w:t>
      </w:r>
      <w:proofErr w:type="spellStart"/>
      <w:r w:rsidRPr="00115A9D">
        <w:rPr>
          <w:i/>
          <w:iCs/>
          <w:shd w:val="clear" w:color="auto" w:fill="FFFFFF"/>
        </w:rPr>
        <w:t>Industri</w:t>
      </w:r>
      <w:proofErr w:type="spellEnd"/>
      <w:r w:rsidRPr="00115A9D">
        <w:rPr>
          <w:shd w:val="clear" w:color="auto" w:fill="FFFFFF"/>
        </w:rPr>
        <w:t>, </w:t>
      </w:r>
      <w:r w:rsidRPr="00115A9D">
        <w:rPr>
          <w:i/>
          <w:iCs/>
          <w:shd w:val="clear" w:color="auto" w:fill="FFFFFF"/>
        </w:rPr>
        <w:t>18</w:t>
      </w:r>
      <w:r w:rsidRPr="00115A9D">
        <w:rPr>
          <w:shd w:val="clear" w:color="auto" w:fill="FFFFFF"/>
        </w:rPr>
        <w:t>(2), 121-126.</w:t>
      </w:r>
    </w:p>
    <w:p w14:paraId="1C414DB5" w14:textId="77777777" w:rsidR="000752A7" w:rsidRDefault="00367DFF" w:rsidP="000752A7">
      <w:pPr>
        <w:pStyle w:val="Heading1"/>
        <w:ind w:left="567" w:hanging="567"/>
        <w:rPr>
          <w:shd w:val="clear" w:color="auto" w:fill="FFFFFF"/>
        </w:rPr>
      </w:pPr>
      <w:r w:rsidRPr="00115A9D">
        <w:rPr>
          <w:shd w:val="clear" w:color="auto" w:fill="FFFFFF"/>
        </w:rPr>
        <w:t xml:space="preserve">Sofyan, A. (2018). </w:t>
      </w:r>
      <w:proofErr w:type="spellStart"/>
      <w:r w:rsidRPr="00115A9D">
        <w:rPr>
          <w:shd w:val="clear" w:color="auto" w:fill="FFFFFF"/>
        </w:rPr>
        <w:t>Analisis</w:t>
      </w:r>
      <w:proofErr w:type="spellEnd"/>
      <w:r w:rsidRPr="00115A9D">
        <w:rPr>
          <w:shd w:val="clear" w:color="auto" w:fill="FFFFFF"/>
        </w:rPr>
        <w:t xml:space="preserve"> </w:t>
      </w:r>
      <w:proofErr w:type="spellStart"/>
      <w:r w:rsidR="00D76102" w:rsidRPr="00115A9D">
        <w:rPr>
          <w:shd w:val="clear" w:color="auto" w:fill="FFFFFF"/>
        </w:rPr>
        <w:t>p</w:t>
      </w:r>
      <w:r w:rsidRPr="00115A9D">
        <w:rPr>
          <w:shd w:val="clear" w:color="auto" w:fill="FFFFFF"/>
        </w:rPr>
        <w:t>enerapan</w:t>
      </w:r>
      <w:proofErr w:type="spellEnd"/>
      <w:r w:rsidRPr="00115A9D">
        <w:rPr>
          <w:shd w:val="clear" w:color="auto" w:fill="FFFFFF"/>
        </w:rPr>
        <w:t xml:space="preserve"> </w:t>
      </w:r>
      <w:proofErr w:type="spellStart"/>
      <w:r w:rsidR="00D76102" w:rsidRPr="00115A9D">
        <w:rPr>
          <w:shd w:val="clear" w:color="auto" w:fill="FFFFFF"/>
        </w:rPr>
        <w:t>b</w:t>
      </w:r>
      <w:r w:rsidRPr="00115A9D">
        <w:rPr>
          <w:shd w:val="clear" w:color="auto" w:fill="FFFFFF"/>
        </w:rPr>
        <w:t>udaya</w:t>
      </w:r>
      <w:proofErr w:type="spellEnd"/>
      <w:r w:rsidRPr="00115A9D">
        <w:rPr>
          <w:shd w:val="clear" w:color="auto" w:fill="FFFFFF"/>
        </w:rPr>
        <w:t xml:space="preserve"> </w:t>
      </w:r>
      <w:proofErr w:type="spellStart"/>
      <w:r w:rsidR="00D76102" w:rsidRPr="00115A9D">
        <w:rPr>
          <w:shd w:val="clear" w:color="auto" w:fill="FFFFFF"/>
        </w:rPr>
        <w:t>k</w:t>
      </w:r>
      <w:r w:rsidRPr="00115A9D">
        <w:rPr>
          <w:shd w:val="clear" w:color="auto" w:fill="FFFFFF"/>
        </w:rPr>
        <w:t>erja</w:t>
      </w:r>
      <w:proofErr w:type="spellEnd"/>
      <w:r w:rsidRPr="00115A9D">
        <w:rPr>
          <w:shd w:val="clear" w:color="auto" w:fill="FFFFFF"/>
        </w:rPr>
        <w:t xml:space="preserve"> Kaizen </w:t>
      </w:r>
      <w:proofErr w:type="spellStart"/>
      <w:r w:rsidR="00D76102" w:rsidRPr="00115A9D">
        <w:rPr>
          <w:shd w:val="clear" w:color="auto" w:fill="FFFFFF"/>
        </w:rPr>
        <w:t>t</w:t>
      </w:r>
      <w:r w:rsidRPr="00115A9D">
        <w:rPr>
          <w:shd w:val="clear" w:color="auto" w:fill="FFFFFF"/>
        </w:rPr>
        <w:t>erhadap</w:t>
      </w:r>
      <w:proofErr w:type="spellEnd"/>
      <w:r w:rsidRPr="00115A9D">
        <w:rPr>
          <w:shd w:val="clear" w:color="auto" w:fill="FFFFFF"/>
        </w:rPr>
        <w:t xml:space="preserve"> </w:t>
      </w:r>
      <w:proofErr w:type="spellStart"/>
      <w:r w:rsidR="00D76102" w:rsidRPr="00115A9D">
        <w:rPr>
          <w:shd w:val="clear" w:color="auto" w:fill="FFFFFF"/>
        </w:rPr>
        <w:t>t</w:t>
      </w:r>
      <w:r w:rsidRPr="00115A9D">
        <w:rPr>
          <w:shd w:val="clear" w:color="auto" w:fill="FFFFFF"/>
        </w:rPr>
        <w:t>ingkat</w:t>
      </w:r>
      <w:proofErr w:type="spellEnd"/>
      <w:r w:rsidRPr="00115A9D">
        <w:rPr>
          <w:shd w:val="clear" w:color="auto" w:fill="FFFFFF"/>
        </w:rPr>
        <w:t xml:space="preserve"> </w:t>
      </w:r>
      <w:proofErr w:type="spellStart"/>
      <w:r w:rsidR="00D76102" w:rsidRPr="00115A9D">
        <w:rPr>
          <w:shd w:val="clear" w:color="auto" w:fill="FFFFFF"/>
        </w:rPr>
        <w:t>p</w:t>
      </w:r>
      <w:r w:rsidRPr="00115A9D">
        <w:rPr>
          <w:shd w:val="clear" w:color="auto" w:fill="FFFFFF"/>
        </w:rPr>
        <w:t>roduktivitas</w:t>
      </w:r>
      <w:proofErr w:type="spellEnd"/>
      <w:r w:rsidRPr="00115A9D">
        <w:rPr>
          <w:shd w:val="clear" w:color="auto" w:fill="FFFFFF"/>
        </w:rPr>
        <w:t xml:space="preserve"> </w:t>
      </w:r>
      <w:proofErr w:type="spellStart"/>
      <w:r w:rsidR="00D76102" w:rsidRPr="00115A9D">
        <w:rPr>
          <w:shd w:val="clear" w:color="auto" w:fill="FFFFFF"/>
        </w:rPr>
        <w:t>k</w:t>
      </w:r>
      <w:r w:rsidRPr="00115A9D">
        <w:rPr>
          <w:shd w:val="clear" w:color="auto" w:fill="FFFFFF"/>
        </w:rPr>
        <w:t>aryawan</w:t>
      </w:r>
      <w:proofErr w:type="spellEnd"/>
      <w:r w:rsidRPr="00115A9D">
        <w:rPr>
          <w:shd w:val="clear" w:color="auto" w:fill="FFFFFF"/>
        </w:rPr>
        <w:t xml:space="preserve"> </w:t>
      </w:r>
      <w:r w:rsidR="00D76102" w:rsidRPr="00115A9D">
        <w:rPr>
          <w:shd w:val="clear" w:color="auto" w:fill="FFFFFF"/>
        </w:rPr>
        <w:t>PT</w:t>
      </w:r>
      <w:r w:rsidRPr="00115A9D">
        <w:rPr>
          <w:shd w:val="clear" w:color="auto" w:fill="FFFFFF"/>
        </w:rPr>
        <w:t xml:space="preserve"> </w:t>
      </w:r>
      <w:proofErr w:type="spellStart"/>
      <w:r w:rsidRPr="00115A9D">
        <w:rPr>
          <w:shd w:val="clear" w:color="auto" w:fill="FFFFFF"/>
        </w:rPr>
        <w:t>Supravisi</w:t>
      </w:r>
      <w:proofErr w:type="spellEnd"/>
      <w:r w:rsidRPr="00115A9D">
        <w:rPr>
          <w:shd w:val="clear" w:color="auto" w:fill="FFFFFF"/>
        </w:rPr>
        <w:t xml:space="preserve"> Rama </w:t>
      </w:r>
      <w:proofErr w:type="spellStart"/>
      <w:r w:rsidRPr="00115A9D">
        <w:rPr>
          <w:shd w:val="clear" w:color="auto" w:fill="FFFFFF"/>
        </w:rPr>
        <w:t>Optik</w:t>
      </w:r>
      <w:proofErr w:type="spellEnd"/>
      <w:r w:rsidRPr="00115A9D">
        <w:rPr>
          <w:shd w:val="clear" w:color="auto" w:fill="FFFFFF"/>
        </w:rPr>
        <w:t>, Mfg. </w:t>
      </w:r>
      <w:r w:rsidRPr="00115A9D">
        <w:rPr>
          <w:i/>
          <w:iCs/>
          <w:shd w:val="clear" w:color="auto" w:fill="FFFFFF"/>
        </w:rPr>
        <w:t>Value: Journal of Management and Business</w:t>
      </w:r>
      <w:r w:rsidRPr="00115A9D">
        <w:rPr>
          <w:shd w:val="clear" w:color="auto" w:fill="FFFFFF"/>
        </w:rPr>
        <w:t>, </w:t>
      </w:r>
      <w:r w:rsidRPr="00115A9D">
        <w:rPr>
          <w:i/>
          <w:iCs/>
          <w:shd w:val="clear" w:color="auto" w:fill="FFFFFF"/>
        </w:rPr>
        <w:t>3</w:t>
      </w:r>
      <w:r w:rsidRPr="00115A9D">
        <w:rPr>
          <w:shd w:val="clear" w:color="auto" w:fill="FFFFFF"/>
        </w:rPr>
        <w:t>(1).</w:t>
      </w:r>
    </w:p>
    <w:p w14:paraId="7077453D" w14:textId="77777777" w:rsidR="000752A7" w:rsidRDefault="00367DFF" w:rsidP="000752A7">
      <w:pPr>
        <w:pStyle w:val="Heading1"/>
        <w:ind w:left="567" w:hanging="567"/>
        <w:rPr>
          <w:shd w:val="clear" w:color="auto" w:fill="FFFFFF"/>
        </w:rPr>
      </w:pPr>
      <w:proofErr w:type="spellStart"/>
      <w:r w:rsidRPr="00115A9D">
        <w:rPr>
          <w:shd w:val="clear" w:color="auto" w:fill="FFFFFF"/>
        </w:rPr>
        <w:t>Sulistyani</w:t>
      </w:r>
      <w:proofErr w:type="spellEnd"/>
      <w:r w:rsidRPr="00115A9D">
        <w:rPr>
          <w:shd w:val="clear" w:color="auto" w:fill="FFFFFF"/>
        </w:rPr>
        <w:t xml:space="preserve">, R. (2023). </w:t>
      </w:r>
      <w:proofErr w:type="spellStart"/>
      <w:r w:rsidRPr="00115A9D">
        <w:rPr>
          <w:shd w:val="clear" w:color="auto" w:fill="FFFFFF"/>
        </w:rPr>
        <w:t>Analisis</w:t>
      </w:r>
      <w:proofErr w:type="spellEnd"/>
      <w:r w:rsidRPr="00115A9D">
        <w:rPr>
          <w:shd w:val="clear" w:color="auto" w:fill="FFFFFF"/>
        </w:rPr>
        <w:t xml:space="preserve"> </w:t>
      </w:r>
      <w:proofErr w:type="spellStart"/>
      <w:r w:rsidRPr="00115A9D">
        <w:rPr>
          <w:shd w:val="clear" w:color="auto" w:fill="FFFFFF"/>
        </w:rPr>
        <w:t>penerapan</w:t>
      </w:r>
      <w:proofErr w:type="spellEnd"/>
      <w:r w:rsidRPr="00115A9D">
        <w:rPr>
          <w:shd w:val="clear" w:color="auto" w:fill="FFFFFF"/>
        </w:rPr>
        <w:t xml:space="preserve"> dan </w:t>
      </w:r>
      <w:proofErr w:type="spellStart"/>
      <w:r w:rsidRPr="00115A9D">
        <w:rPr>
          <w:shd w:val="clear" w:color="auto" w:fill="FFFFFF"/>
        </w:rPr>
        <w:t>pengaruh</w:t>
      </w:r>
      <w:proofErr w:type="spellEnd"/>
      <w:r w:rsidRPr="00115A9D">
        <w:rPr>
          <w:shd w:val="clear" w:color="auto" w:fill="FFFFFF"/>
        </w:rPr>
        <w:t xml:space="preserve"> Kaizen PDCA </w:t>
      </w:r>
      <w:proofErr w:type="spellStart"/>
      <w:r w:rsidRPr="00115A9D">
        <w:rPr>
          <w:shd w:val="clear" w:color="auto" w:fill="FFFFFF"/>
        </w:rPr>
        <w:t>terhadap</w:t>
      </w:r>
      <w:proofErr w:type="spellEnd"/>
      <w:r w:rsidRPr="00115A9D">
        <w:rPr>
          <w:shd w:val="clear" w:color="auto" w:fill="FFFFFF"/>
        </w:rPr>
        <w:t xml:space="preserve"> </w:t>
      </w:r>
      <w:proofErr w:type="spellStart"/>
      <w:r w:rsidRPr="00115A9D">
        <w:rPr>
          <w:shd w:val="clear" w:color="auto" w:fill="FFFFFF"/>
        </w:rPr>
        <w:t>kinerja</w:t>
      </w:r>
      <w:proofErr w:type="spellEnd"/>
      <w:r w:rsidRPr="00115A9D">
        <w:rPr>
          <w:shd w:val="clear" w:color="auto" w:fill="FFFFFF"/>
        </w:rPr>
        <w:t xml:space="preserve"> </w:t>
      </w:r>
      <w:proofErr w:type="spellStart"/>
      <w:r w:rsidRPr="00115A9D">
        <w:rPr>
          <w:shd w:val="clear" w:color="auto" w:fill="FFFFFF"/>
        </w:rPr>
        <w:t>karyawan</w:t>
      </w:r>
      <w:proofErr w:type="spellEnd"/>
      <w:r w:rsidRPr="00115A9D">
        <w:rPr>
          <w:shd w:val="clear" w:color="auto" w:fill="FFFFFF"/>
        </w:rPr>
        <w:t xml:space="preserve"> Bank Central Asia (Studi </w:t>
      </w:r>
      <w:proofErr w:type="spellStart"/>
      <w:r w:rsidRPr="00115A9D">
        <w:rPr>
          <w:shd w:val="clear" w:color="auto" w:fill="FFFFFF"/>
        </w:rPr>
        <w:t>kasus</w:t>
      </w:r>
      <w:proofErr w:type="spellEnd"/>
      <w:r w:rsidRPr="00115A9D">
        <w:rPr>
          <w:shd w:val="clear" w:color="auto" w:fill="FFFFFF"/>
        </w:rPr>
        <w:t xml:space="preserve"> pada </w:t>
      </w:r>
      <w:proofErr w:type="spellStart"/>
      <w:r w:rsidRPr="00115A9D">
        <w:rPr>
          <w:shd w:val="clear" w:color="auto" w:fill="FFFFFF"/>
        </w:rPr>
        <w:t>kantor</w:t>
      </w:r>
      <w:proofErr w:type="spellEnd"/>
      <w:r w:rsidRPr="00115A9D">
        <w:rPr>
          <w:shd w:val="clear" w:color="auto" w:fill="FFFFFF"/>
        </w:rPr>
        <w:t xml:space="preserve"> </w:t>
      </w:r>
      <w:proofErr w:type="spellStart"/>
      <w:r w:rsidRPr="00115A9D">
        <w:rPr>
          <w:shd w:val="clear" w:color="auto" w:fill="FFFFFF"/>
        </w:rPr>
        <w:t>pusat</w:t>
      </w:r>
      <w:proofErr w:type="spellEnd"/>
      <w:r w:rsidRPr="00115A9D">
        <w:rPr>
          <w:shd w:val="clear" w:color="auto" w:fill="FFFFFF"/>
        </w:rPr>
        <w:t xml:space="preserve"> PT BCA </w:t>
      </w:r>
      <w:proofErr w:type="spellStart"/>
      <w:r w:rsidRPr="00115A9D">
        <w:rPr>
          <w:shd w:val="clear" w:color="auto" w:fill="FFFFFF"/>
        </w:rPr>
        <w:t>Tbk</w:t>
      </w:r>
      <w:proofErr w:type="spellEnd"/>
      <w:r w:rsidRPr="00115A9D">
        <w:rPr>
          <w:shd w:val="clear" w:color="auto" w:fill="FFFFFF"/>
        </w:rPr>
        <w:t>). </w:t>
      </w:r>
      <w:proofErr w:type="spellStart"/>
      <w:r w:rsidRPr="00115A9D">
        <w:rPr>
          <w:i/>
          <w:iCs/>
          <w:shd w:val="clear" w:color="auto" w:fill="FFFFFF"/>
        </w:rPr>
        <w:t>Jurnal</w:t>
      </w:r>
      <w:proofErr w:type="spellEnd"/>
      <w:r w:rsidRPr="00115A9D">
        <w:rPr>
          <w:i/>
          <w:iCs/>
          <w:shd w:val="clear" w:color="auto" w:fill="FFFFFF"/>
        </w:rPr>
        <w:t xml:space="preserve"> </w:t>
      </w:r>
      <w:proofErr w:type="spellStart"/>
      <w:r w:rsidRPr="00115A9D">
        <w:rPr>
          <w:i/>
          <w:iCs/>
          <w:shd w:val="clear" w:color="auto" w:fill="FFFFFF"/>
        </w:rPr>
        <w:t>Manajemen</w:t>
      </w:r>
      <w:proofErr w:type="spellEnd"/>
      <w:r w:rsidRPr="00115A9D">
        <w:rPr>
          <w:i/>
          <w:iCs/>
          <w:shd w:val="clear" w:color="auto" w:fill="FFFFFF"/>
        </w:rPr>
        <w:t xml:space="preserve"> </w:t>
      </w:r>
      <w:proofErr w:type="spellStart"/>
      <w:r w:rsidRPr="00115A9D">
        <w:rPr>
          <w:i/>
          <w:iCs/>
          <w:shd w:val="clear" w:color="auto" w:fill="FFFFFF"/>
        </w:rPr>
        <w:t>Bisnis</w:t>
      </w:r>
      <w:proofErr w:type="spellEnd"/>
      <w:r w:rsidRPr="00115A9D">
        <w:rPr>
          <w:i/>
          <w:iCs/>
          <w:shd w:val="clear" w:color="auto" w:fill="FFFFFF"/>
        </w:rPr>
        <w:t xml:space="preserve"> dan </w:t>
      </w:r>
      <w:proofErr w:type="spellStart"/>
      <w:r w:rsidRPr="00115A9D">
        <w:rPr>
          <w:i/>
          <w:iCs/>
          <w:shd w:val="clear" w:color="auto" w:fill="FFFFFF"/>
        </w:rPr>
        <w:t>Kewirausahaan</w:t>
      </w:r>
      <w:proofErr w:type="spellEnd"/>
      <w:r w:rsidRPr="00115A9D">
        <w:rPr>
          <w:shd w:val="clear" w:color="auto" w:fill="FFFFFF"/>
        </w:rPr>
        <w:t>, </w:t>
      </w:r>
      <w:r w:rsidRPr="00115A9D">
        <w:rPr>
          <w:i/>
          <w:iCs/>
          <w:shd w:val="clear" w:color="auto" w:fill="FFFFFF"/>
        </w:rPr>
        <w:t>7</w:t>
      </w:r>
      <w:r w:rsidRPr="00115A9D">
        <w:rPr>
          <w:shd w:val="clear" w:color="auto" w:fill="FFFFFF"/>
        </w:rPr>
        <w:t>(3), 676-685.</w:t>
      </w:r>
    </w:p>
    <w:p w14:paraId="366E71BF" w14:textId="55AC0FBB" w:rsidR="000752A7" w:rsidRDefault="00367DFF" w:rsidP="000752A7">
      <w:pPr>
        <w:pStyle w:val="Heading1"/>
        <w:ind w:left="567" w:hanging="567"/>
        <w:rPr>
          <w:shd w:val="clear" w:color="auto" w:fill="FFFFFF"/>
        </w:rPr>
      </w:pPr>
      <w:proofErr w:type="spellStart"/>
      <w:r w:rsidRPr="00115A9D">
        <w:rPr>
          <w:shd w:val="clear" w:color="auto" w:fill="FFFFFF"/>
        </w:rPr>
        <w:t>Sulistyo</w:t>
      </w:r>
      <w:proofErr w:type="spellEnd"/>
      <w:r w:rsidRPr="00115A9D">
        <w:rPr>
          <w:shd w:val="clear" w:color="auto" w:fill="FFFFFF"/>
        </w:rPr>
        <w:t xml:space="preserve">, A. B. S., </w:t>
      </w:r>
      <w:r w:rsidR="00786034">
        <w:rPr>
          <w:shd w:val="clear" w:color="auto" w:fill="FFFFFF"/>
        </w:rPr>
        <w:t>&amp;</w:t>
      </w:r>
      <w:r w:rsidRPr="00115A9D">
        <w:rPr>
          <w:shd w:val="clear" w:color="auto" w:fill="FFFFFF"/>
        </w:rPr>
        <w:t xml:space="preserve"> </w:t>
      </w:r>
      <w:proofErr w:type="spellStart"/>
      <w:r w:rsidRPr="00115A9D">
        <w:rPr>
          <w:shd w:val="clear" w:color="auto" w:fill="FFFFFF"/>
        </w:rPr>
        <w:t>Sofiyulloh</w:t>
      </w:r>
      <w:proofErr w:type="spellEnd"/>
      <w:r w:rsidRPr="00115A9D">
        <w:rPr>
          <w:shd w:val="clear" w:color="auto" w:fill="FFFFFF"/>
        </w:rPr>
        <w:t xml:space="preserve">, F. (2022). </w:t>
      </w:r>
      <w:proofErr w:type="spellStart"/>
      <w:r w:rsidRPr="00115A9D">
        <w:rPr>
          <w:shd w:val="clear" w:color="auto" w:fill="FFFFFF"/>
        </w:rPr>
        <w:t>Analisis</w:t>
      </w:r>
      <w:proofErr w:type="spellEnd"/>
      <w:r w:rsidRPr="00115A9D">
        <w:rPr>
          <w:shd w:val="clear" w:color="auto" w:fill="FFFFFF"/>
        </w:rPr>
        <w:t xml:space="preserve"> </w:t>
      </w:r>
      <w:proofErr w:type="spellStart"/>
      <w:r w:rsidR="00D76102" w:rsidRPr="00115A9D">
        <w:rPr>
          <w:shd w:val="clear" w:color="auto" w:fill="FFFFFF"/>
        </w:rPr>
        <w:t>p</w:t>
      </w:r>
      <w:r w:rsidRPr="00115A9D">
        <w:rPr>
          <w:shd w:val="clear" w:color="auto" w:fill="FFFFFF"/>
        </w:rPr>
        <w:t>erbedaan</w:t>
      </w:r>
      <w:proofErr w:type="spellEnd"/>
      <w:r w:rsidRPr="00115A9D">
        <w:rPr>
          <w:shd w:val="clear" w:color="auto" w:fill="FFFFFF"/>
        </w:rPr>
        <w:t xml:space="preserve"> </w:t>
      </w:r>
      <w:proofErr w:type="spellStart"/>
      <w:r w:rsidR="00D76102" w:rsidRPr="00115A9D">
        <w:rPr>
          <w:shd w:val="clear" w:color="auto" w:fill="FFFFFF"/>
        </w:rPr>
        <w:t>p</w:t>
      </w:r>
      <w:r w:rsidRPr="00115A9D">
        <w:rPr>
          <w:shd w:val="clear" w:color="auto" w:fill="FFFFFF"/>
        </w:rPr>
        <w:t>engukuran</w:t>
      </w:r>
      <w:proofErr w:type="spellEnd"/>
      <w:r w:rsidRPr="00115A9D">
        <w:rPr>
          <w:shd w:val="clear" w:color="auto" w:fill="FFFFFF"/>
        </w:rPr>
        <w:t xml:space="preserve"> </w:t>
      </w:r>
      <w:proofErr w:type="spellStart"/>
      <w:r w:rsidR="00D76102" w:rsidRPr="00115A9D">
        <w:rPr>
          <w:shd w:val="clear" w:color="auto" w:fill="FFFFFF"/>
        </w:rPr>
        <w:t>b</w:t>
      </w:r>
      <w:r w:rsidRPr="00115A9D">
        <w:rPr>
          <w:shd w:val="clear" w:color="auto" w:fill="FFFFFF"/>
        </w:rPr>
        <w:t>erat</w:t>
      </w:r>
      <w:proofErr w:type="spellEnd"/>
      <w:r w:rsidRPr="00115A9D">
        <w:rPr>
          <w:shd w:val="clear" w:color="auto" w:fill="FFFFFF"/>
        </w:rPr>
        <w:t xml:space="preserve"> </w:t>
      </w:r>
      <w:proofErr w:type="spellStart"/>
      <w:r w:rsidR="00D76102" w:rsidRPr="00115A9D">
        <w:rPr>
          <w:shd w:val="clear" w:color="auto" w:fill="FFFFFF"/>
        </w:rPr>
        <w:t>b</w:t>
      </w:r>
      <w:r w:rsidRPr="00115A9D">
        <w:rPr>
          <w:shd w:val="clear" w:color="auto" w:fill="FFFFFF"/>
        </w:rPr>
        <w:t>atubara</w:t>
      </w:r>
      <w:proofErr w:type="spellEnd"/>
      <w:r w:rsidRPr="00115A9D">
        <w:rPr>
          <w:shd w:val="clear" w:color="auto" w:fill="FFFFFF"/>
        </w:rPr>
        <w:t xml:space="preserve"> </w:t>
      </w:r>
      <w:r w:rsidR="00D76102" w:rsidRPr="00115A9D">
        <w:rPr>
          <w:shd w:val="clear" w:color="auto" w:fill="FFFFFF"/>
        </w:rPr>
        <w:t>p</w:t>
      </w:r>
      <w:r w:rsidRPr="00115A9D">
        <w:rPr>
          <w:shd w:val="clear" w:color="auto" w:fill="FFFFFF"/>
        </w:rPr>
        <w:t xml:space="preserve">ada </w:t>
      </w:r>
      <w:proofErr w:type="spellStart"/>
      <w:r w:rsidR="00D76102" w:rsidRPr="00115A9D">
        <w:rPr>
          <w:shd w:val="clear" w:color="auto" w:fill="FFFFFF"/>
        </w:rPr>
        <w:t>s</w:t>
      </w:r>
      <w:r w:rsidRPr="00115A9D">
        <w:rPr>
          <w:shd w:val="clear" w:color="auto" w:fill="FFFFFF"/>
        </w:rPr>
        <w:t>istem</w:t>
      </w:r>
      <w:proofErr w:type="spellEnd"/>
      <w:r w:rsidRPr="00115A9D">
        <w:rPr>
          <w:shd w:val="clear" w:color="auto" w:fill="FFFFFF"/>
        </w:rPr>
        <w:t xml:space="preserve"> </w:t>
      </w:r>
      <w:r w:rsidR="00D76102" w:rsidRPr="00115A9D">
        <w:rPr>
          <w:shd w:val="clear" w:color="auto" w:fill="FFFFFF"/>
        </w:rPr>
        <w:t>b</w:t>
      </w:r>
      <w:r w:rsidRPr="00115A9D">
        <w:rPr>
          <w:shd w:val="clear" w:color="auto" w:fill="FFFFFF"/>
        </w:rPr>
        <w:t xml:space="preserve">elt </w:t>
      </w:r>
      <w:r w:rsidR="00D76102" w:rsidRPr="00115A9D">
        <w:rPr>
          <w:shd w:val="clear" w:color="auto" w:fill="FFFFFF"/>
        </w:rPr>
        <w:t>w</w:t>
      </w:r>
      <w:r w:rsidRPr="00115A9D">
        <w:rPr>
          <w:shd w:val="clear" w:color="auto" w:fill="FFFFFF"/>
        </w:rPr>
        <w:t xml:space="preserve">eigher </w:t>
      </w:r>
      <w:r w:rsidR="00D76102" w:rsidRPr="00115A9D">
        <w:rPr>
          <w:shd w:val="clear" w:color="auto" w:fill="FFFFFF"/>
        </w:rPr>
        <w:t>d</w:t>
      </w:r>
      <w:r w:rsidRPr="00115A9D">
        <w:rPr>
          <w:shd w:val="clear" w:color="auto" w:fill="FFFFFF"/>
        </w:rPr>
        <w:t xml:space="preserve">i </w:t>
      </w:r>
      <w:r w:rsidR="00D76102" w:rsidRPr="00115A9D">
        <w:rPr>
          <w:shd w:val="clear" w:color="auto" w:fill="FFFFFF"/>
        </w:rPr>
        <w:t>a</w:t>
      </w:r>
      <w:r w:rsidRPr="00115A9D">
        <w:rPr>
          <w:shd w:val="clear" w:color="auto" w:fill="FFFFFF"/>
        </w:rPr>
        <w:t xml:space="preserve">rea </w:t>
      </w:r>
      <w:r w:rsidR="00D76102" w:rsidRPr="00115A9D">
        <w:rPr>
          <w:shd w:val="clear" w:color="auto" w:fill="FFFFFF"/>
        </w:rPr>
        <w:t>j</w:t>
      </w:r>
      <w:r w:rsidRPr="00115A9D">
        <w:rPr>
          <w:shd w:val="clear" w:color="auto" w:fill="FFFFFF"/>
        </w:rPr>
        <w:t>etty P</w:t>
      </w:r>
      <w:r w:rsidR="00D76102" w:rsidRPr="00115A9D">
        <w:rPr>
          <w:shd w:val="clear" w:color="auto" w:fill="FFFFFF"/>
        </w:rPr>
        <w:t>T</w:t>
      </w:r>
      <w:r w:rsidRPr="00115A9D">
        <w:rPr>
          <w:shd w:val="clear" w:color="auto" w:fill="FFFFFF"/>
        </w:rPr>
        <w:t xml:space="preserve"> Merak </w:t>
      </w:r>
      <w:proofErr w:type="spellStart"/>
      <w:r w:rsidRPr="00115A9D">
        <w:rPr>
          <w:shd w:val="clear" w:color="auto" w:fill="FFFFFF"/>
        </w:rPr>
        <w:t>Energi</w:t>
      </w:r>
      <w:proofErr w:type="spellEnd"/>
      <w:r w:rsidRPr="00115A9D">
        <w:rPr>
          <w:shd w:val="clear" w:color="auto" w:fill="FFFFFF"/>
        </w:rPr>
        <w:t xml:space="preserve"> Indonesia </w:t>
      </w:r>
      <w:proofErr w:type="spellStart"/>
      <w:r w:rsidR="00D76102" w:rsidRPr="00115A9D">
        <w:rPr>
          <w:shd w:val="clear" w:color="auto" w:fill="FFFFFF"/>
        </w:rPr>
        <w:t>d</w:t>
      </w:r>
      <w:r w:rsidRPr="00115A9D">
        <w:rPr>
          <w:shd w:val="clear" w:color="auto" w:fill="FFFFFF"/>
        </w:rPr>
        <w:t>engan</w:t>
      </w:r>
      <w:proofErr w:type="spellEnd"/>
      <w:r w:rsidRPr="00115A9D">
        <w:rPr>
          <w:shd w:val="clear" w:color="auto" w:fill="FFFFFF"/>
        </w:rPr>
        <w:t xml:space="preserve"> </w:t>
      </w:r>
      <w:proofErr w:type="spellStart"/>
      <w:r w:rsidR="00D76102" w:rsidRPr="00115A9D">
        <w:rPr>
          <w:shd w:val="clear" w:color="auto" w:fill="FFFFFF"/>
        </w:rPr>
        <w:t>m</w:t>
      </w:r>
      <w:r w:rsidRPr="00115A9D">
        <w:rPr>
          <w:shd w:val="clear" w:color="auto" w:fill="FFFFFF"/>
        </w:rPr>
        <w:t>enggunakan</w:t>
      </w:r>
      <w:proofErr w:type="spellEnd"/>
      <w:r w:rsidRPr="00115A9D">
        <w:rPr>
          <w:shd w:val="clear" w:color="auto" w:fill="FFFFFF"/>
        </w:rPr>
        <w:t xml:space="preserve"> </w:t>
      </w:r>
      <w:proofErr w:type="spellStart"/>
      <w:r w:rsidR="00D76102" w:rsidRPr="00115A9D">
        <w:rPr>
          <w:shd w:val="clear" w:color="auto" w:fill="FFFFFF"/>
        </w:rPr>
        <w:t>m</w:t>
      </w:r>
      <w:r w:rsidRPr="00115A9D">
        <w:rPr>
          <w:shd w:val="clear" w:color="auto" w:fill="FFFFFF"/>
        </w:rPr>
        <w:t>etode</w:t>
      </w:r>
      <w:proofErr w:type="spellEnd"/>
      <w:r w:rsidRPr="00115A9D">
        <w:rPr>
          <w:shd w:val="clear" w:color="auto" w:fill="FFFFFF"/>
        </w:rPr>
        <w:t xml:space="preserve"> Kaizen. </w:t>
      </w:r>
      <w:proofErr w:type="spellStart"/>
      <w:r w:rsidRPr="00115A9D">
        <w:rPr>
          <w:i/>
          <w:iCs/>
          <w:shd w:val="clear" w:color="auto" w:fill="FFFFFF"/>
        </w:rPr>
        <w:t>Jurnal</w:t>
      </w:r>
      <w:proofErr w:type="spellEnd"/>
      <w:r w:rsidRPr="00115A9D">
        <w:rPr>
          <w:i/>
          <w:iCs/>
          <w:shd w:val="clear" w:color="auto" w:fill="FFFFFF"/>
        </w:rPr>
        <w:t xml:space="preserve"> </w:t>
      </w:r>
      <w:proofErr w:type="spellStart"/>
      <w:r w:rsidRPr="00115A9D">
        <w:rPr>
          <w:i/>
          <w:iCs/>
          <w:shd w:val="clear" w:color="auto" w:fill="FFFFFF"/>
        </w:rPr>
        <w:t>Rekayasa</w:t>
      </w:r>
      <w:proofErr w:type="spellEnd"/>
      <w:r w:rsidRPr="00115A9D">
        <w:rPr>
          <w:i/>
          <w:iCs/>
          <w:shd w:val="clear" w:color="auto" w:fill="FFFFFF"/>
        </w:rPr>
        <w:t xml:space="preserve"> </w:t>
      </w:r>
      <w:proofErr w:type="spellStart"/>
      <w:r w:rsidRPr="00115A9D">
        <w:rPr>
          <w:i/>
          <w:iCs/>
          <w:shd w:val="clear" w:color="auto" w:fill="FFFFFF"/>
        </w:rPr>
        <w:t>Sistem</w:t>
      </w:r>
      <w:proofErr w:type="spellEnd"/>
      <w:r w:rsidRPr="00115A9D">
        <w:rPr>
          <w:i/>
          <w:iCs/>
          <w:shd w:val="clear" w:color="auto" w:fill="FFFFFF"/>
        </w:rPr>
        <w:t xml:space="preserve"> </w:t>
      </w:r>
      <w:proofErr w:type="spellStart"/>
      <w:r w:rsidRPr="00115A9D">
        <w:rPr>
          <w:i/>
          <w:iCs/>
          <w:shd w:val="clear" w:color="auto" w:fill="FFFFFF"/>
        </w:rPr>
        <w:t>Industri</w:t>
      </w:r>
      <w:proofErr w:type="spellEnd"/>
      <w:r w:rsidRPr="00115A9D">
        <w:rPr>
          <w:shd w:val="clear" w:color="auto" w:fill="FFFFFF"/>
        </w:rPr>
        <w:t>, </w:t>
      </w:r>
      <w:r w:rsidRPr="00115A9D">
        <w:rPr>
          <w:i/>
          <w:iCs/>
          <w:shd w:val="clear" w:color="auto" w:fill="FFFFFF"/>
        </w:rPr>
        <w:t>8</w:t>
      </w:r>
      <w:r w:rsidRPr="00115A9D">
        <w:rPr>
          <w:shd w:val="clear" w:color="auto" w:fill="FFFFFF"/>
        </w:rPr>
        <w:t>(1), 22-</w:t>
      </w:r>
      <w:proofErr w:type="gramStart"/>
      <w:r w:rsidRPr="00115A9D">
        <w:rPr>
          <w:shd w:val="clear" w:color="auto" w:fill="FFFFFF"/>
        </w:rPr>
        <w:t>28.Soelton</w:t>
      </w:r>
      <w:proofErr w:type="gramEnd"/>
      <w:r w:rsidRPr="00115A9D">
        <w:rPr>
          <w:shd w:val="clear" w:color="auto" w:fill="FFFFFF"/>
        </w:rPr>
        <w:t xml:space="preserve">, M., &amp; Rahmi, R. A. (2016). </w:t>
      </w:r>
      <w:proofErr w:type="spellStart"/>
      <w:r w:rsidR="00D76102" w:rsidRPr="00115A9D">
        <w:rPr>
          <w:shd w:val="clear" w:color="auto" w:fill="FFFFFF"/>
        </w:rPr>
        <w:t>p</w:t>
      </w:r>
      <w:r w:rsidRPr="00115A9D">
        <w:rPr>
          <w:shd w:val="clear" w:color="auto" w:fill="FFFFFF"/>
        </w:rPr>
        <w:t>engaruh</w:t>
      </w:r>
      <w:proofErr w:type="spellEnd"/>
      <w:r w:rsidRPr="00115A9D">
        <w:rPr>
          <w:shd w:val="clear" w:color="auto" w:fill="FFFFFF"/>
        </w:rPr>
        <w:t xml:space="preserve"> </w:t>
      </w:r>
      <w:proofErr w:type="spellStart"/>
      <w:r w:rsidR="00D76102" w:rsidRPr="00115A9D">
        <w:rPr>
          <w:shd w:val="clear" w:color="auto" w:fill="FFFFFF"/>
        </w:rPr>
        <w:t>p</w:t>
      </w:r>
      <w:r w:rsidRPr="00115A9D">
        <w:rPr>
          <w:shd w:val="clear" w:color="auto" w:fill="FFFFFF"/>
        </w:rPr>
        <w:t>enerapan</w:t>
      </w:r>
      <w:proofErr w:type="spellEnd"/>
      <w:r w:rsidRPr="00115A9D">
        <w:rPr>
          <w:shd w:val="clear" w:color="auto" w:fill="FFFFFF"/>
        </w:rPr>
        <w:t xml:space="preserve"> Kaizen dan </w:t>
      </w:r>
      <w:proofErr w:type="spellStart"/>
      <w:r w:rsidR="00D76102" w:rsidRPr="00115A9D">
        <w:rPr>
          <w:shd w:val="clear" w:color="auto" w:fill="FFFFFF"/>
        </w:rPr>
        <w:t>d</w:t>
      </w:r>
      <w:r w:rsidRPr="00115A9D">
        <w:rPr>
          <w:shd w:val="clear" w:color="auto" w:fill="FFFFFF"/>
        </w:rPr>
        <w:t>isiplin</w:t>
      </w:r>
      <w:proofErr w:type="spellEnd"/>
      <w:r w:rsidRPr="00115A9D">
        <w:rPr>
          <w:shd w:val="clear" w:color="auto" w:fill="FFFFFF"/>
        </w:rPr>
        <w:t xml:space="preserve"> </w:t>
      </w:r>
      <w:proofErr w:type="spellStart"/>
      <w:r w:rsidR="00D76102" w:rsidRPr="00115A9D">
        <w:rPr>
          <w:shd w:val="clear" w:color="auto" w:fill="FFFFFF"/>
        </w:rPr>
        <w:t>k</w:t>
      </w:r>
      <w:r w:rsidRPr="00115A9D">
        <w:rPr>
          <w:shd w:val="clear" w:color="auto" w:fill="FFFFFF"/>
        </w:rPr>
        <w:t>erja</w:t>
      </w:r>
      <w:proofErr w:type="spellEnd"/>
      <w:r w:rsidRPr="00115A9D">
        <w:rPr>
          <w:shd w:val="clear" w:color="auto" w:fill="FFFFFF"/>
        </w:rPr>
        <w:t xml:space="preserve"> </w:t>
      </w:r>
      <w:proofErr w:type="spellStart"/>
      <w:r w:rsidRPr="00115A9D">
        <w:rPr>
          <w:shd w:val="clear" w:color="auto" w:fill="FFFFFF"/>
        </w:rPr>
        <w:t>terhadap</w:t>
      </w:r>
      <w:proofErr w:type="spellEnd"/>
      <w:r w:rsidRPr="00115A9D">
        <w:rPr>
          <w:shd w:val="clear" w:color="auto" w:fill="FFFFFF"/>
        </w:rPr>
        <w:t xml:space="preserve"> </w:t>
      </w:r>
      <w:proofErr w:type="spellStart"/>
      <w:r w:rsidR="00D76102" w:rsidRPr="00115A9D">
        <w:rPr>
          <w:shd w:val="clear" w:color="auto" w:fill="FFFFFF"/>
        </w:rPr>
        <w:t>k</w:t>
      </w:r>
      <w:r w:rsidRPr="00115A9D">
        <w:rPr>
          <w:shd w:val="clear" w:color="auto" w:fill="FFFFFF"/>
        </w:rPr>
        <w:t>inerja</w:t>
      </w:r>
      <w:proofErr w:type="spellEnd"/>
      <w:r w:rsidRPr="00115A9D">
        <w:rPr>
          <w:shd w:val="clear" w:color="auto" w:fill="FFFFFF"/>
        </w:rPr>
        <w:t xml:space="preserve"> </w:t>
      </w:r>
      <w:proofErr w:type="spellStart"/>
      <w:r w:rsidR="00D76102" w:rsidRPr="00115A9D">
        <w:rPr>
          <w:shd w:val="clear" w:color="auto" w:fill="FFFFFF"/>
        </w:rPr>
        <w:t>k</w:t>
      </w:r>
      <w:r w:rsidRPr="00115A9D">
        <w:rPr>
          <w:shd w:val="clear" w:color="auto" w:fill="FFFFFF"/>
        </w:rPr>
        <w:t>aryawan</w:t>
      </w:r>
      <w:proofErr w:type="spellEnd"/>
      <w:r w:rsidRPr="00115A9D">
        <w:rPr>
          <w:shd w:val="clear" w:color="auto" w:fill="FFFFFF"/>
        </w:rPr>
        <w:t xml:space="preserve"> di </w:t>
      </w:r>
      <w:proofErr w:type="spellStart"/>
      <w:r w:rsidRPr="00115A9D">
        <w:rPr>
          <w:shd w:val="clear" w:color="auto" w:fill="FFFFFF"/>
        </w:rPr>
        <w:t>Departemen</w:t>
      </w:r>
      <w:proofErr w:type="spellEnd"/>
      <w:r w:rsidRPr="00115A9D">
        <w:rPr>
          <w:shd w:val="clear" w:color="auto" w:fill="FFFFFF"/>
        </w:rPr>
        <w:t xml:space="preserve"> Customer Service PT BCA Finance. </w:t>
      </w:r>
      <w:proofErr w:type="spellStart"/>
      <w:r w:rsidRPr="00115A9D">
        <w:rPr>
          <w:i/>
          <w:iCs/>
          <w:shd w:val="clear" w:color="auto" w:fill="FFFFFF"/>
        </w:rPr>
        <w:t>Jurnal</w:t>
      </w:r>
      <w:proofErr w:type="spellEnd"/>
      <w:r w:rsidRPr="00115A9D">
        <w:rPr>
          <w:i/>
          <w:iCs/>
          <w:shd w:val="clear" w:color="auto" w:fill="FFFFFF"/>
        </w:rPr>
        <w:t xml:space="preserve"> </w:t>
      </w:r>
      <w:proofErr w:type="spellStart"/>
      <w:r w:rsidRPr="00115A9D">
        <w:rPr>
          <w:i/>
          <w:iCs/>
          <w:shd w:val="clear" w:color="auto" w:fill="FFFFFF"/>
        </w:rPr>
        <w:t>Ilmiah</w:t>
      </w:r>
      <w:proofErr w:type="spellEnd"/>
      <w:r w:rsidRPr="00115A9D">
        <w:rPr>
          <w:i/>
          <w:iCs/>
          <w:shd w:val="clear" w:color="auto" w:fill="FFFFFF"/>
        </w:rPr>
        <w:t xml:space="preserve"> </w:t>
      </w:r>
      <w:proofErr w:type="spellStart"/>
      <w:r w:rsidRPr="00115A9D">
        <w:rPr>
          <w:i/>
          <w:iCs/>
          <w:shd w:val="clear" w:color="auto" w:fill="FFFFFF"/>
        </w:rPr>
        <w:t>Manajemen</w:t>
      </w:r>
      <w:proofErr w:type="spellEnd"/>
      <w:r w:rsidRPr="00115A9D">
        <w:rPr>
          <w:i/>
          <w:iCs/>
          <w:shd w:val="clear" w:color="auto" w:fill="FFFFFF"/>
        </w:rPr>
        <w:t xml:space="preserve"> Dan </w:t>
      </w:r>
      <w:proofErr w:type="spellStart"/>
      <w:r w:rsidRPr="00115A9D">
        <w:rPr>
          <w:i/>
          <w:iCs/>
          <w:shd w:val="clear" w:color="auto" w:fill="FFFFFF"/>
        </w:rPr>
        <w:t>Bisnis</w:t>
      </w:r>
      <w:proofErr w:type="spellEnd"/>
      <w:r w:rsidRPr="00115A9D">
        <w:rPr>
          <w:shd w:val="clear" w:color="auto" w:fill="FFFFFF"/>
        </w:rPr>
        <w:t>, </w:t>
      </w:r>
      <w:r w:rsidRPr="00115A9D">
        <w:rPr>
          <w:i/>
          <w:iCs/>
          <w:shd w:val="clear" w:color="auto" w:fill="FFFFFF"/>
        </w:rPr>
        <w:t>2</w:t>
      </w:r>
      <w:r w:rsidRPr="00115A9D">
        <w:rPr>
          <w:shd w:val="clear" w:color="auto" w:fill="FFFFFF"/>
        </w:rPr>
        <w:t>(3), 864-881.</w:t>
      </w:r>
    </w:p>
    <w:p w14:paraId="095713F0" w14:textId="08257223" w:rsidR="000752A7" w:rsidRDefault="00367DFF" w:rsidP="000752A7">
      <w:pPr>
        <w:pStyle w:val="Heading1"/>
        <w:ind w:left="567" w:hanging="567"/>
        <w:rPr>
          <w:shd w:val="clear" w:color="auto" w:fill="FFFFFF"/>
        </w:rPr>
      </w:pPr>
      <w:r w:rsidRPr="00115A9D">
        <w:rPr>
          <w:shd w:val="clear" w:color="auto" w:fill="FFFFFF"/>
        </w:rPr>
        <w:t xml:space="preserve">Tama, M. I., </w:t>
      </w:r>
      <w:proofErr w:type="spellStart"/>
      <w:r w:rsidRPr="00115A9D">
        <w:rPr>
          <w:shd w:val="clear" w:color="auto" w:fill="FFFFFF"/>
        </w:rPr>
        <w:t>Syafi’i</w:t>
      </w:r>
      <w:proofErr w:type="spellEnd"/>
      <w:r w:rsidRPr="00115A9D">
        <w:rPr>
          <w:shd w:val="clear" w:color="auto" w:fill="FFFFFF"/>
        </w:rPr>
        <w:t xml:space="preserve">, A. I., </w:t>
      </w:r>
      <w:r w:rsidR="00786034">
        <w:rPr>
          <w:shd w:val="clear" w:color="auto" w:fill="FFFFFF"/>
        </w:rPr>
        <w:t>&amp;</w:t>
      </w:r>
      <w:r w:rsidRPr="00115A9D">
        <w:rPr>
          <w:shd w:val="clear" w:color="auto" w:fill="FFFFFF"/>
        </w:rPr>
        <w:t xml:space="preserve"> </w:t>
      </w:r>
      <w:proofErr w:type="spellStart"/>
      <w:r w:rsidRPr="00115A9D">
        <w:rPr>
          <w:shd w:val="clear" w:color="auto" w:fill="FFFFFF"/>
        </w:rPr>
        <w:t>Rosyidiin</w:t>
      </w:r>
      <w:proofErr w:type="spellEnd"/>
      <w:r w:rsidRPr="00115A9D">
        <w:rPr>
          <w:shd w:val="clear" w:color="auto" w:fill="FFFFFF"/>
        </w:rPr>
        <w:t xml:space="preserve">, A. F. (2023). Continuous Improvement </w:t>
      </w:r>
      <w:proofErr w:type="spellStart"/>
      <w:r w:rsidR="00D76102" w:rsidRPr="00115A9D">
        <w:rPr>
          <w:shd w:val="clear" w:color="auto" w:fill="FFFFFF"/>
        </w:rPr>
        <w:t>m</w:t>
      </w:r>
      <w:r w:rsidRPr="00115A9D">
        <w:rPr>
          <w:shd w:val="clear" w:color="auto" w:fill="FFFFFF"/>
        </w:rPr>
        <w:t>esin</w:t>
      </w:r>
      <w:proofErr w:type="spellEnd"/>
      <w:r w:rsidRPr="00115A9D">
        <w:rPr>
          <w:shd w:val="clear" w:color="auto" w:fill="FFFFFF"/>
        </w:rPr>
        <w:t xml:space="preserve"> </w:t>
      </w:r>
      <w:r w:rsidR="00D76102" w:rsidRPr="00115A9D">
        <w:rPr>
          <w:shd w:val="clear" w:color="auto" w:fill="FFFFFF"/>
        </w:rPr>
        <w:t>e</w:t>
      </w:r>
      <w:r w:rsidRPr="00115A9D">
        <w:rPr>
          <w:shd w:val="clear" w:color="auto" w:fill="FFFFFF"/>
        </w:rPr>
        <w:t xml:space="preserve">xtruder </w:t>
      </w:r>
      <w:proofErr w:type="spellStart"/>
      <w:r w:rsidR="00D76102" w:rsidRPr="00115A9D">
        <w:rPr>
          <w:shd w:val="clear" w:color="auto" w:fill="FFFFFF"/>
        </w:rPr>
        <w:t>d</w:t>
      </w:r>
      <w:r w:rsidRPr="00115A9D">
        <w:rPr>
          <w:shd w:val="clear" w:color="auto" w:fill="FFFFFF"/>
        </w:rPr>
        <w:t>engan</w:t>
      </w:r>
      <w:proofErr w:type="spellEnd"/>
      <w:r w:rsidRPr="00115A9D">
        <w:rPr>
          <w:shd w:val="clear" w:color="auto" w:fill="FFFFFF"/>
        </w:rPr>
        <w:t xml:space="preserve"> </w:t>
      </w:r>
      <w:proofErr w:type="spellStart"/>
      <w:r w:rsidR="00D76102" w:rsidRPr="00115A9D">
        <w:rPr>
          <w:shd w:val="clear" w:color="auto" w:fill="FFFFFF"/>
        </w:rPr>
        <w:t>m</w:t>
      </w:r>
      <w:r w:rsidRPr="00115A9D">
        <w:rPr>
          <w:shd w:val="clear" w:color="auto" w:fill="FFFFFF"/>
        </w:rPr>
        <w:t>enerapkan</w:t>
      </w:r>
      <w:proofErr w:type="spellEnd"/>
      <w:r w:rsidRPr="00115A9D">
        <w:rPr>
          <w:shd w:val="clear" w:color="auto" w:fill="FFFFFF"/>
        </w:rPr>
        <w:t xml:space="preserve"> </w:t>
      </w:r>
      <w:proofErr w:type="spellStart"/>
      <w:r w:rsidR="00D76102" w:rsidRPr="00115A9D">
        <w:rPr>
          <w:shd w:val="clear" w:color="auto" w:fill="FFFFFF"/>
        </w:rPr>
        <w:t>m</w:t>
      </w:r>
      <w:r w:rsidRPr="00115A9D">
        <w:rPr>
          <w:shd w:val="clear" w:color="auto" w:fill="FFFFFF"/>
        </w:rPr>
        <w:t>etode</w:t>
      </w:r>
      <w:proofErr w:type="spellEnd"/>
      <w:r w:rsidRPr="00115A9D">
        <w:rPr>
          <w:shd w:val="clear" w:color="auto" w:fill="FFFFFF"/>
        </w:rPr>
        <w:t xml:space="preserve"> (OEE) Overall Equipment Effectiveness </w:t>
      </w:r>
      <w:r w:rsidR="00D76102" w:rsidRPr="00115A9D">
        <w:rPr>
          <w:shd w:val="clear" w:color="auto" w:fill="FFFFFF"/>
        </w:rPr>
        <w:t>p</w:t>
      </w:r>
      <w:r w:rsidRPr="00115A9D">
        <w:rPr>
          <w:shd w:val="clear" w:color="auto" w:fill="FFFFFF"/>
        </w:rPr>
        <w:t xml:space="preserve">ada </w:t>
      </w:r>
      <w:proofErr w:type="spellStart"/>
      <w:r w:rsidR="00D76102" w:rsidRPr="00115A9D">
        <w:rPr>
          <w:shd w:val="clear" w:color="auto" w:fill="FFFFFF"/>
        </w:rPr>
        <w:t>i</w:t>
      </w:r>
      <w:r w:rsidRPr="00115A9D">
        <w:rPr>
          <w:shd w:val="clear" w:color="auto" w:fill="FFFFFF"/>
        </w:rPr>
        <w:t>ndustri</w:t>
      </w:r>
      <w:proofErr w:type="spellEnd"/>
      <w:r w:rsidRPr="00115A9D">
        <w:rPr>
          <w:shd w:val="clear" w:color="auto" w:fill="FFFFFF"/>
        </w:rPr>
        <w:t xml:space="preserve"> </w:t>
      </w:r>
      <w:proofErr w:type="spellStart"/>
      <w:r w:rsidR="00D76102" w:rsidRPr="00115A9D">
        <w:rPr>
          <w:shd w:val="clear" w:color="auto" w:fill="FFFFFF"/>
        </w:rPr>
        <w:t>p</w:t>
      </w:r>
      <w:r w:rsidRPr="00115A9D">
        <w:rPr>
          <w:shd w:val="clear" w:color="auto" w:fill="FFFFFF"/>
        </w:rPr>
        <w:t>akan</w:t>
      </w:r>
      <w:proofErr w:type="spellEnd"/>
      <w:r w:rsidRPr="00115A9D">
        <w:rPr>
          <w:shd w:val="clear" w:color="auto" w:fill="FFFFFF"/>
        </w:rPr>
        <w:t xml:space="preserve"> </w:t>
      </w:r>
      <w:proofErr w:type="spellStart"/>
      <w:r w:rsidR="00D76102" w:rsidRPr="00115A9D">
        <w:rPr>
          <w:shd w:val="clear" w:color="auto" w:fill="FFFFFF"/>
        </w:rPr>
        <w:t>t</w:t>
      </w:r>
      <w:r w:rsidRPr="00115A9D">
        <w:rPr>
          <w:shd w:val="clear" w:color="auto" w:fill="FFFFFF"/>
        </w:rPr>
        <w:t>ernak</w:t>
      </w:r>
      <w:proofErr w:type="spellEnd"/>
      <w:r w:rsidRPr="00115A9D">
        <w:rPr>
          <w:shd w:val="clear" w:color="auto" w:fill="FFFFFF"/>
        </w:rPr>
        <w:t>. </w:t>
      </w:r>
      <w:r w:rsidRPr="00115A9D">
        <w:rPr>
          <w:i/>
          <w:iCs/>
          <w:shd w:val="clear" w:color="auto" w:fill="FFFFFF"/>
        </w:rPr>
        <w:t>Metrotech (Journal of Mechanical and Electrical Technology)</w:t>
      </w:r>
      <w:r w:rsidRPr="00115A9D">
        <w:rPr>
          <w:shd w:val="clear" w:color="auto" w:fill="FFFFFF"/>
        </w:rPr>
        <w:t>, </w:t>
      </w:r>
      <w:r w:rsidRPr="00115A9D">
        <w:rPr>
          <w:i/>
          <w:iCs/>
          <w:shd w:val="clear" w:color="auto" w:fill="FFFFFF"/>
        </w:rPr>
        <w:t>2</w:t>
      </w:r>
      <w:r w:rsidRPr="00115A9D">
        <w:rPr>
          <w:shd w:val="clear" w:color="auto" w:fill="FFFFFF"/>
        </w:rPr>
        <w:t>(2), 50-55.</w:t>
      </w:r>
    </w:p>
    <w:p w14:paraId="7CF24008" w14:textId="33FB8B21" w:rsidR="000752A7" w:rsidRDefault="00367DFF" w:rsidP="000752A7">
      <w:pPr>
        <w:pStyle w:val="Heading1"/>
        <w:ind w:left="567" w:hanging="567"/>
        <w:rPr>
          <w:shd w:val="clear" w:color="auto" w:fill="FFFFFF"/>
        </w:rPr>
      </w:pPr>
      <w:r w:rsidRPr="00115A9D">
        <w:rPr>
          <w:shd w:val="clear" w:color="auto" w:fill="FFFFFF"/>
        </w:rPr>
        <w:t xml:space="preserve">Theresia, L., </w:t>
      </w:r>
      <w:proofErr w:type="spellStart"/>
      <w:r w:rsidRPr="00115A9D">
        <w:rPr>
          <w:shd w:val="clear" w:color="auto" w:fill="FFFFFF"/>
        </w:rPr>
        <w:t>Sudri</w:t>
      </w:r>
      <w:proofErr w:type="spellEnd"/>
      <w:r w:rsidRPr="00115A9D">
        <w:rPr>
          <w:shd w:val="clear" w:color="auto" w:fill="FFFFFF"/>
        </w:rPr>
        <w:t xml:space="preserve">, N. M., </w:t>
      </w:r>
      <w:proofErr w:type="spellStart"/>
      <w:r w:rsidRPr="00115A9D">
        <w:rPr>
          <w:shd w:val="clear" w:color="auto" w:fill="FFFFFF"/>
        </w:rPr>
        <w:t>Mauliddina</w:t>
      </w:r>
      <w:proofErr w:type="spellEnd"/>
      <w:r w:rsidRPr="00115A9D">
        <w:rPr>
          <w:shd w:val="clear" w:color="auto" w:fill="FFFFFF"/>
        </w:rPr>
        <w:t xml:space="preserve">, Y., </w:t>
      </w:r>
      <w:r w:rsidR="00786034">
        <w:rPr>
          <w:shd w:val="clear" w:color="auto" w:fill="FFFFFF"/>
        </w:rPr>
        <w:t>&amp;</w:t>
      </w:r>
      <w:r w:rsidRPr="00115A9D">
        <w:rPr>
          <w:shd w:val="clear" w:color="auto" w:fill="FFFFFF"/>
        </w:rPr>
        <w:t xml:space="preserve"> </w:t>
      </w:r>
      <w:proofErr w:type="spellStart"/>
      <w:r w:rsidRPr="00115A9D">
        <w:rPr>
          <w:shd w:val="clear" w:color="auto" w:fill="FFFFFF"/>
        </w:rPr>
        <w:t>Rahmasari</w:t>
      </w:r>
      <w:proofErr w:type="spellEnd"/>
      <w:r w:rsidRPr="00115A9D">
        <w:rPr>
          <w:shd w:val="clear" w:color="auto" w:fill="FFFFFF"/>
        </w:rPr>
        <w:t xml:space="preserve">, B. (2022). </w:t>
      </w:r>
      <w:r w:rsidRPr="00115A9D">
        <w:rPr>
          <w:i/>
          <w:iCs/>
          <w:shd w:val="clear" w:color="auto" w:fill="FFFFFF"/>
        </w:rPr>
        <w:t>Relationship between kaizen, employees work, and quality of service A PLS-SEM approach.</w:t>
      </w:r>
      <w:r w:rsidRPr="00115A9D">
        <w:rPr>
          <w:shd w:val="clear" w:color="auto" w:fill="FFFFFF"/>
        </w:rPr>
        <w:t xml:space="preserve"> In Proceedings of the 3rd Asia Pacific International Conference on Industrial Engineering and Operations Management.</w:t>
      </w:r>
    </w:p>
    <w:p w14:paraId="41A4BDD9" w14:textId="4C6960C7" w:rsidR="000752A7" w:rsidRDefault="00367DFF" w:rsidP="000752A7">
      <w:pPr>
        <w:pStyle w:val="Heading1"/>
        <w:ind w:left="567" w:hanging="567"/>
        <w:rPr>
          <w:shd w:val="clear" w:color="auto" w:fill="FFFFFF"/>
        </w:rPr>
      </w:pPr>
      <w:r w:rsidRPr="00115A9D">
        <w:rPr>
          <w:shd w:val="clear" w:color="auto" w:fill="FFFFFF"/>
        </w:rPr>
        <w:t xml:space="preserve">Tri, D., </w:t>
      </w:r>
      <w:proofErr w:type="spellStart"/>
      <w:r w:rsidRPr="00115A9D">
        <w:rPr>
          <w:shd w:val="clear" w:color="auto" w:fill="FFFFFF"/>
        </w:rPr>
        <w:t>Rakhmanita</w:t>
      </w:r>
      <w:proofErr w:type="spellEnd"/>
      <w:r w:rsidRPr="00115A9D">
        <w:rPr>
          <w:shd w:val="clear" w:color="auto" w:fill="FFFFFF"/>
        </w:rPr>
        <w:t xml:space="preserve">, A., </w:t>
      </w:r>
      <w:r w:rsidR="00786034">
        <w:rPr>
          <w:shd w:val="clear" w:color="auto" w:fill="FFFFFF"/>
        </w:rPr>
        <w:t>&amp;</w:t>
      </w:r>
      <w:r w:rsidRPr="00115A9D">
        <w:rPr>
          <w:shd w:val="clear" w:color="auto" w:fill="FFFFFF"/>
        </w:rPr>
        <w:t xml:space="preserve"> </w:t>
      </w:r>
      <w:proofErr w:type="spellStart"/>
      <w:r w:rsidRPr="00115A9D">
        <w:rPr>
          <w:shd w:val="clear" w:color="auto" w:fill="FFFFFF"/>
        </w:rPr>
        <w:t>Anggarini</w:t>
      </w:r>
      <w:proofErr w:type="spellEnd"/>
      <w:r w:rsidRPr="00115A9D">
        <w:rPr>
          <w:shd w:val="clear" w:color="auto" w:fill="FFFFFF"/>
        </w:rPr>
        <w:t xml:space="preserve">. (2019). </w:t>
      </w:r>
      <w:proofErr w:type="spellStart"/>
      <w:r w:rsidRPr="00115A9D">
        <w:rPr>
          <w:shd w:val="clear" w:color="auto" w:fill="FFFFFF"/>
        </w:rPr>
        <w:t>Implementasi</w:t>
      </w:r>
      <w:proofErr w:type="spellEnd"/>
      <w:r w:rsidRPr="00115A9D">
        <w:rPr>
          <w:shd w:val="clear" w:color="auto" w:fill="FFFFFF"/>
        </w:rPr>
        <w:t xml:space="preserve"> Kaizen </w:t>
      </w:r>
      <w:proofErr w:type="spellStart"/>
      <w:r w:rsidR="00D76102" w:rsidRPr="00115A9D">
        <w:rPr>
          <w:shd w:val="clear" w:color="auto" w:fill="FFFFFF"/>
        </w:rPr>
        <w:t>d</w:t>
      </w:r>
      <w:r w:rsidRPr="00115A9D">
        <w:rPr>
          <w:shd w:val="clear" w:color="auto" w:fill="FFFFFF"/>
        </w:rPr>
        <w:t>alam</w:t>
      </w:r>
      <w:proofErr w:type="spellEnd"/>
      <w:r w:rsidRPr="00115A9D">
        <w:rPr>
          <w:shd w:val="clear" w:color="auto" w:fill="FFFFFF"/>
        </w:rPr>
        <w:t xml:space="preserve"> </w:t>
      </w:r>
      <w:proofErr w:type="spellStart"/>
      <w:r w:rsidR="00D76102" w:rsidRPr="00115A9D">
        <w:rPr>
          <w:shd w:val="clear" w:color="auto" w:fill="FFFFFF"/>
        </w:rPr>
        <w:t>m</w:t>
      </w:r>
      <w:r w:rsidRPr="00115A9D">
        <w:rPr>
          <w:shd w:val="clear" w:color="auto" w:fill="FFFFFF"/>
        </w:rPr>
        <w:t>eningkatkan</w:t>
      </w:r>
      <w:proofErr w:type="spellEnd"/>
      <w:r w:rsidRPr="00115A9D">
        <w:rPr>
          <w:shd w:val="clear" w:color="auto" w:fill="FFFFFF"/>
        </w:rPr>
        <w:t xml:space="preserve"> </w:t>
      </w:r>
      <w:proofErr w:type="spellStart"/>
      <w:r w:rsidR="00D76102" w:rsidRPr="00115A9D">
        <w:rPr>
          <w:shd w:val="clear" w:color="auto" w:fill="FFFFFF"/>
        </w:rPr>
        <w:t>k</w:t>
      </w:r>
      <w:r w:rsidRPr="00115A9D">
        <w:rPr>
          <w:shd w:val="clear" w:color="auto" w:fill="FFFFFF"/>
        </w:rPr>
        <w:t>inerja</w:t>
      </w:r>
      <w:proofErr w:type="spellEnd"/>
      <w:r w:rsidRPr="00115A9D">
        <w:rPr>
          <w:shd w:val="clear" w:color="auto" w:fill="FFFFFF"/>
        </w:rPr>
        <w:t xml:space="preserve"> (</w:t>
      </w:r>
      <w:proofErr w:type="spellStart"/>
      <w:r w:rsidR="00D76102" w:rsidRPr="00115A9D">
        <w:rPr>
          <w:shd w:val="clear" w:color="auto" w:fill="FFFFFF"/>
        </w:rPr>
        <w:t>s</w:t>
      </w:r>
      <w:r w:rsidRPr="00115A9D">
        <w:rPr>
          <w:shd w:val="clear" w:color="auto" w:fill="FFFFFF"/>
        </w:rPr>
        <w:t>tudi</w:t>
      </w:r>
      <w:proofErr w:type="spellEnd"/>
      <w:r w:rsidRPr="00115A9D">
        <w:rPr>
          <w:shd w:val="clear" w:color="auto" w:fill="FFFFFF"/>
        </w:rPr>
        <w:t xml:space="preserve"> </w:t>
      </w:r>
      <w:proofErr w:type="spellStart"/>
      <w:r w:rsidR="00D76102" w:rsidRPr="00115A9D">
        <w:rPr>
          <w:shd w:val="clear" w:color="auto" w:fill="FFFFFF"/>
        </w:rPr>
        <w:t>k</w:t>
      </w:r>
      <w:r w:rsidRPr="00115A9D">
        <w:rPr>
          <w:shd w:val="clear" w:color="auto" w:fill="FFFFFF"/>
        </w:rPr>
        <w:t>asus</w:t>
      </w:r>
      <w:proofErr w:type="spellEnd"/>
      <w:r w:rsidRPr="00115A9D">
        <w:rPr>
          <w:shd w:val="clear" w:color="auto" w:fill="FFFFFF"/>
        </w:rPr>
        <w:t xml:space="preserve"> </w:t>
      </w:r>
      <w:proofErr w:type="spellStart"/>
      <w:r w:rsidR="00D76102" w:rsidRPr="00115A9D">
        <w:rPr>
          <w:shd w:val="clear" w:color="auto" w:fill="FFFFFF"/>
        </w:rPr>
        <w:t>p</w:t>
      </w:r>
      <w:r w:rsidRPr="00115A9D">
        <w:rPr>
          <w:shd w:val="clear" w:color="auto" w:fill="FFFFFF"/>
        </w:rPr>
        <w:t>erusahaan</w:t>
      </w:r>
      <w:proofErr w:type="spellEnd"/>
      <w:r w:rsidRPr="00115A9D">
        <w:rPr>
          <w:shd w:val="clear" w:color="auto" w:fill="FFFFFF"/>
        </w:rPr>
        <w:t xml:space="preserve"> </w:t>
      </w:r>
      <w:proofErr w:type="spellStart"/>
      <w:r w:rsidR="00D76102" w:rsidRPr="00115A9D">
        <w:rPr>
          <w:shd w:val="clear" w:color="auto" w:fill="FFFFFF"/>
        </w:rPr>
        <w:t>m</w:t>
      </w:r>
      <w:r w:rsidRPr="00115A9D">
        <w:rPr>
          <w:shd w:val="clear" w:color="auto" w:fill="FFFFFF"/>
        </w:rPr>
        <w:t>anufaktur</w:t>
      </w:r>
      <w:proofErr w:type="spellEnd"/>
      <w:r w:rsidRPr="00115A9D">
        <w:rPr>
          <w:shd w:val="clear" w:color="auto" w:fill="FFFFFF"/>
        </w:rPr>
        <w:t xml:space="preserve"> </w:t>
      </w:r>
      <w:r w:rsidR="00D76102" w:rsidRPr="00115A9D">
        <w:rPr>
          <w:shd w:val="clear" w:color="auto" w:fill="FFFFFF"/>
        </w:rPr>
        <w:t>d</w:t>
      </w:r>
      <w:r w:rsidRPr="00115A9D">
        <w:rPr>
          <w:shd w:val="clear" w:color="auto" w:fill="FFFFFF"/>
        </w:rPr>
        <w:t xml:space="preserve">i Tangerang). </w:t>
      </w:r>
      <w:proofErr w:type="spellStart"/>
      <w:r w:rsidRPr="00115A9D">
        <w:rPr>
          <w:i/>
          <w:iCs/>
          <w:shd w:val="clear" w:color="auto" w:fill="FFFFFF"/>
        </w:rPr>
        <w:t>Jurnal</w:t>
      </w:r>
      <w:proofErr w:type="spellEnd"/>
      <w:r w:rsidRPr="00115A9D">
        <w:rPr>
          <w:i/>
          <w:iCs/>
          <w:shd w:val="clear" w:color="auto" w:fill="FFFFFF"/>
        </w:rPr>
        <w:t xml:space="preserve"> </w:t>
      </w:r>
      <w:proofErr w:type="spellStart"/>
      <w:r w:rsidRPr="00115A9D">
        <w:rPr>
          <w:i/>
          <w:iCs/>
          <w:shd w:val="clear" w:color="auto" w:fill="FFFFFF"/>
        </w:rPr>
        <w:t>Ecodemica</w:t>
      </w:r>
      <w:proofErr w:type="spellEnd"/>
      <w:r w:rsidRPr="00115A9D">
        <w:rPr>
          <w:shd w:val="clear" w:color="auto" w:fill="FFFFFF"/>
        </w:rPr>
        <w:t xml:space="preserve"> 3(2).</w:t>
      </w:r>
    </w:p>
    <w:p w14:paraId="44EE4341" w14:textId="3B6032E2" w:rsidR="000752A7" w:rsidRDefault="00367DFF" w:rsidP="000752A7">
      <w:pPr>
        <w:pStyle w:val="Heading1"/>
        <w:ind w:left="567" w:hanging="567"/>
        <w:rPr>
          <w:shd w:val="clear" w:color="auto" w:fill="FFFFFF"/>
        </w:rPr>
      </w:pPr>
      <w:r w:rsidRPr="00115A9D">
        <w:rPr>
          <w:shd w:val="clear" w:color="auto" w:fill="FFFFFF"/>
        </w:rPr>
        <w:t xml:space="preserve">Widodo, T., </w:t>
      </w:r>
      <w:r w:rsidR="00786034">
        <w:rPr>
          <w:shd w:val="clear" w:color="auto" w:fill="FFFFFF"/>
        </w:rPr>
        <w:t>&amp;</w:t>
      </w:r>
      <w:r w:rsidRPr="00115A9D">
        <w:rPr>
          <w:shd w:val="clear" w:color="auto" w:fill="FFFFFF"/>
        </w:rPr>
        <w:t xml:space="preserve"> </w:t>
      </w:r>
      <w:proofErr w:type="spellStart"/>
      <w:r w:rsidRPr="00115A9D">
        <w:rPr>
          <w:shd w:val="clear" w:color="auto" w:fill="FFFFFF"/>
        </w:rPr>
        <w:t>Fardiansyah</w:t>
      </w:r>
      <w:proofErr w:type="spellEnd"/>
      <w:r w:rsidRPr="00115A9D">
        <w:rPr>
          <w:shd w:val="clear" w:color="auto" w:fill="FFFFFF"/>
        </w:rPr>
        <w:t xml:space="preserve">, I. (2019). </w:t>
      </w:r>
      <w:proofErr w:type="spellStart"/>
      <w:r w:rsidRPr="00115A9D">
        <w:rPr>
          <w:shd w:val="clear" w:color="auto" w:fill="FFFFFF"/>
        </w:rPr>
        <w:t>Implementasi</w:t>
      </w:r>
      <w:proofErr w:type="spellEnd"/>
      <w:r w:rsidRPr="00115A9D">
        <w:rPr>
          <w:shd w:val="clear" w:color="auto" w:fill="FFFFFF"/>
        </w:rPr>
        <w:t xml:space="preserve"> Continuous Improvement </w:t>
      </w:r>
      <w:proofErr w:type="spellStart"/>
      <w:r w:rsidR="00D76102" w:rsidRPr="00115A9D">
        <w:rPr>
          <w:shd w:val="clear" w:color="auto" w:fill="FFFFFF"/>
        </w:rPr>
        <w:t>d</w:t>
      </w:r>
      <w:r w:rsidRPr="00115A9D">
        <w:rPr>
          <w:shd w:val="clear" w:color="auto" w:fill="FFFFFF"/>
        </w:rPr>
        <w:t>engan</w:t>
      </w:r>
      <w:proofErr w:type="spellEnd"/>
      <w:r w:rsidRPr="00115A9D">
        <w:rPr>
          <w:shd w:val="clear" w:color="auto" w:fill="FFFFFF"/>
        </w:rPr>
        <w:t xml:space="preserve"> </w:t>
      </w:r>
      <w:proofErr w:type="spellStart"/>
      <w:r w:rsidR="00D76102" w:rsidRPr="00115A9D">
        <w:rPr>
          <w:shd w:val="clear" w:color="auto" w:fill="FFFFFF"/>
        </w:rPr>
        <w:t>m</w:t>
      </w:r>
      <w:r w:rsidRPr="00115A9D">
        <w:rPr>
          <w:shd w:val="clear" w:color="auto" w:fill="FFFFFF"/>
        </w:rPr>
        <w:t>enggunakan</w:t>
      </w:r>
      <w:proofErr w:type="spellEnd"/>
      <w:r w:rsidRPr="00115A9D">
        <w:rPr>
          <w:shd w:val="clear" w:color="auto" w:fill="FFFFFF"/>
        </w:rPr>
        <w:t xml:space="preserve"> </w:t>
      </w:r>
      <w:proofErr w:type="spellStart"/>
      <w:r w:rsidR="00D76102" w:rsidRPr="00115A9D">
        <w:rPr>
          <w:shd w:val="clear" w:color="auto" w:fill="FFFFFF"/>
        </w:rPr>
        <w:t>m</w:t>
      </w:r>
      <w:r w:rsidRPr="00115A9D">
        <w:rPr>
          <w:shd w:val="clear" w:color="auto" w:fill="FFFFFF"/>
        </w:rPr>
        <w:t>etode</w:t>
      </w:r>
      <w:proofErr w:type="spellEnd"/>
      <w:r w:rsidRPr="00115A9D">
        <w:rPr>
          <w:shd w:val="clear" w:color="auto" w:fill="FFFFFF"/>
        </w:rPr>
        <w:t xml:space="preserve"> P</w:t>
      </w:r>
      <w:r w:rsidR="00D76102" w:rsidRPr="00115A9D">
        <w:rPr>
          <w:shd w:val="clear" w:color="auto" w:fill="FFFFFF"/>
        </w:rPr>
        <w:t>DCA</w:t>
      </w:r>
      <w:r w:rsidRPr="00115A9D">
        <w:rPr>
          <w:shd w:val="clear" w:color="auto" w:fill="FFFFFF"/>
        </w:rPr>
        <w:t xml:space="preserve"> </w:t>
      </w:r>
      <w:r w:rsidR="00D76102" w:rsidRPr="00115A9D">
        <w:rPr>
          <w:shd w:val="clear" w:color="auto" w:fill="FFFFFF"/>
        </w:rPr>
        <w:t>p</w:t>
      </w:r>
      <w:r w:rsidRPr="00115A9D">
        <w:rPr>
          <w:shd w:val="clear" w:color="auto" w:fill="FFFFFF"/>
        </w:rPr>
        <w:t xml:space="preserve">ada </w:t>
      </w:r>
      <w:r w:rsidR="00D76102" w:rsidRPr="00115A9D">
        <w:rPr>
          <w:shd w:val="clear" w:color="auto" w:fill="FFFFFF"/>
        </w:rPr>
        <w:t>p</w:t>
      </w:r>
      <w:r w:rsidRPr="00115A9D">
        <w:rPr>
          <w:shd w:val="clear" w:color="auto" w:fill="FFFFFF"/>
        </w:rPr>
        <w:t xml:space="preserve">roses </w:t>
      </w:r>
      <w:r w:rsidR="00D76102" w:rsidRPr="00115A9D">
        <w:rPr>
          <w:shd w:val="clear" w:color="auto" w:fill="FFFFFF"/>
        </w:rPr>
        <w:t>h</w:t>
      </w:r>
      <w:r w:rsidRPr="00115A9D">
        <w:rPr>
          <w:shd w:val="clear" w:color="auto" w:fill="FFFFFF"/>
        </w:rPr>
        <w:t xml:space="preserve">andover di </w:t>
      </w:r>
      <w:r w:rsidR="00D76102" w:rsidRPr="00115A9D">
        <w:rPr>
          <w:shd w:val="clear" w:color="auto" w:fill="FFFFFF"/>
        </w:rPr>
        <w:t>w</w:t>
      </w:r>
      <w:r w:rsidRPr="00115A9D">
        <w:rPr>
          <w:shd w:val="clear" w:color="auto" w:fill="FFFFFF"/>
        </w:rPr>
        <w:t>arehouse PT. ABC. </w:t>
      </w:r>
      <w:r w:rsidRPr="00115A9D">
        <w:rPr>
          <w:i/>
          <w:iCs/>
          <w:shd w:val="clear" w:color="auto" w:fill="FFFFFF"/>
        </w:rPr>
        <w:t>Journal Industrial Manufacturing</w:t>
      </w:r>
      <w:r w:rsidRPr="00115A9D">
        <w:rPr>
          <w:shd w:val="clear" w:color="auto" w:fill="FFFFFF"/>
        </w:rPr>
        <w:t>, </w:t>
      </w:r>
      <w:r w:rsidRPr="00115A9D">
        <w:rPr>
          <w:i/>
          <w:iCs/>
          <w:shd w:val="clear" w:color="auto" w:fill="FFFFFF"/>
        </w:rPr>
        <w:t>4</w:t>
      </w:r>
      <w:r w:rsidRPr="00115A9D">
        <w:rPr>
          <w:shd w:val="clear" w:color="auto" w:fill="FFFFFF"/>
        </w:rPr>
        <w:t>(1), 37-44.</w:t>
      </w:r>
    </w:p>
    <w:p w14:paraId="2A600A8C" w14:textId="5C48FD46" w:rsidR="000752A7" w:rsidRDefault="00367DFF" w:rsidP="000752A7">
      <w:pPr>
        <w:pStyle w:val="Heading1"/>
        <w:ind w:left="567" w:hanging="567"/>
        <w:rPr>
          <w:shd w:val="clear" w:color="auto" w:fill="FFFFFF"/>
        </w:rPr>
      </w:pPr>
      <w:proofErr w:type="spellStart"/>
      <w:r w:rsidRPr="00115A9D">
        <w:rPr>
          <w:shd w:val="clear" w:color="auto" w:fill="FFFFFF"/>
        </w:rPr>
        <w:t>Yohendry</w:t>
      </w:r>
      <w:proofErr w:type="spellEnd"/>
      <w:r w:rsidRPr="00115A9D">
        <w:rPr>
          <w:shd w:val="clear" w:color="auto" w:fill="FFFFFF"/>
        </w:rPr>
        <w:t xml:space="preserve">, Y., </w:t>
      </w:r>
      <w:proofErr w:type="spellStart"/>
      <w:r w:rsidRPr="00115A9D">
        <w:rPr>
          <w:shd w:val="clear" w:color="auto" w:fill="FFFFFF"/>
        </w:rPr>
        <w:t>Hapsara</w:t>
      </w:r>
      <w:proofErr w:type="spellEnd"/>
      <w:r w:rsidRPr="00115A9D">
        <w:rPr>
          <w:shd w:val="clear" w:color="auto" w:fill="FFFFFF"/>
        </w:rPr>
        <w:t xml:space="preserve">, O., </w:t>
      </w:r>
      <w:r w:rsidR="00786034">
        <w:rPr>
          <w:shd w:val="clear" w:color="auto" w:fill="FFFFFF"/>
        </w:rPr>
        <w:t>&amp;</w:t>
      </w:r>
      <w:r w:rsidRPr="00115A9D">
        <w:rPr>
          <w:shd w:val="clear" w:color="auto" w:fill="FFFFFF"/>
        </w:rPr>
        <w:t xml:space="preserve"> </w:t>
      </w:r>
      <w:proofErr w:type="spellStart"/>
      <w:r w:rsidRPr="00115A9D">
        <w:rPr>
          <w:shd w:val="clear" w:color="auto" w:fill="FFFFFF"/>
        </w:rPr>
        <w:t>Surono</w:t>
      </w:r>
      <w:proofErr w:type="spellEnd"/>
      <w:r w:rsidRPr="00115A9D">
        <w:rPr>
          <w:shd w:val="clear" w:color="auto" w:fill="FFFFFF"/>
        </w:rPr>
        <w:t xml:space="preserve">, Y. (2017). </w:t>
      </w:r>
      <w:proofErr w:type="spellStart"/>
      <w:r w:rsidRPr="00115A9D">
        <w:rPr>
          <w:shd w:val="clear" w:color="auto" w:fill="FFFFFF"/>
        </w:rPr>
        <w:t>Implementasi</w:t>
      </w:r>
      <w:proofErr w:type="spellEnd"/>
      <w:r w:rsidRPr="00115A9D">
        <w:rPr>
          <w:shd w:val="clear" w:color="auto" w:fill="FFFFFF"/>
        </w:rPr>
        <w:t xml:space="preserve"> Kaizen </w:t>
      </w:r>
      <w:proofErr w:type="spellStart"/>
      <w:r w:rsidR="00D76102" w:rsidRPr="00115A9D">
        <w:rPr>
          <w:shd w:val="clear" w:color="auto" w:fill="FFFFFF"/>
        </w:rPr>
        <w:t>t</w:t>
      </w:r>
      <w:r w:rsidRPr="00115A9D">
        <w:rPr>
          <w:shd w:val="clear" w:color="auto" w:fill="FFFFFF"/>
        </w:rPr>
        <w:t>erhadap</w:t>
      </w:r>
      <w:proofErr w:type="spellEnd"/>
      <w:r w:rsidRPr="00115A9D">
        <w:rPr>
          <w:shd w:val="clear" w:color="auto" w:fill="FFFFFF"/>
        </w:rPr>
        <w:t xml:space="preserve"> </w:t>
      </w:r>
      <w:proofErr w:type="spellStart"/>
      <w:r w:rsidR="00D76102" w:rsidRPr="00115A9D">
        <w:rPr>
          <w:shd w:val="clear" w:color="auto" w:fill="FFFFFF"/>
        </w:rPr>
        <w:t>e</w:t>
      </w:r>
      <w:r w:rsidRPr="00115A9D">
        <w:rPr>
          <w:shd w:val="clear" w:color="auto" w:fill="FFFFFF"/>
        </w:rPr>
        <w:t>fisiensi</w:t>
      </w:r>
      <w:proofErr w:type="spellEnd"/>
      <w:r w:rsidRPr="00115A9D">
        <w:rPr>
          <w:shd w:val="clear" w:color="auto" w:fill="FFFFFF"/>
        </w:rPr>
        <w:t xml:space="preserve"> </w:t>
      </w:r>
      <w:proofErr w:type="spellStart"/>
      <w:r w:rsidR="00D76102" w:rsidRPr="00115A9D">
        <w:rPr>
          <w:shd w:val="clear" w:color="auto" w:fill="FFFFFF"/>
        </w:rPr>
        <w:t>b</w:t>
      </w:r>
      <w:r w:rsidRPr="00115A9D">
        <w:rPr>
          <w:shd w:val="clear" w:color="auto" w:fill="FFFFFF"/>
        </w:rPr>
        <w:t>iaya</w:t>
      </w:r>
      <w:proofErr w:type="spellEnd"/>
      <w:r w:rsidRPr="00115A9D">
        <w:rPr>
          <w:shd w:val="clear" w:color="auto" w:fill="FFFFFF"/>
        </w:rPr>
        <w:t xml:space="preserve"> </w:t>
      </w:r>
      <w:proofErr w:type="spellStart"/>
      <w:r w:rsidR="00D76102" w:rsidRPr="00115A9D">
        <w:rPr>
          <w:shd w:val="clear" w:color="auto" w:fill="FFFFFF"/>
        </w:rPr>
        <w:t>p</w:t>
      </w:r>
      <w:r w:rsidRPr="00115A9D">
        <w:rPr>
          <w:shd w:val="clear" w:color="auto" w:fill="FFFFFF"/>
        </w:rPr>
        <w:t>roduksi</w:t>
      </w:r>
      <w:proofErr w:type="spellEnd"/>
      <w:r w:rsidRPr="00115A9D">
        <w:rPr>
          <w:shd w:val="clear" w:color="auto" w:fill="FFFFFF"/>
        </w:rPr>
        <w:t xml:space="preserve"> PT. Dasa </w:t>
      </w:r>
      <w:proofErr w:type="spellStart"/>
      <w:r w:rsidRPr="00115A9D">
        <w:rPr>
          <w:shd w:val="clear" w:color="auto" w:fill="FFFFFF"/>
        </w:rPr>
        <w:t>Anugerah</w:t>
      </w:r>
      <w:proofErr w:type="spellEnd"/>
      <w:r w:rsidRPr="00115A9D">
        <w:rPr>
          <w:shd w:val="clear" w:color="auto" w:fill="FFFFFF"/>
        </w:rPr>
        <w:t xml:space="preserve"> </w:t>
      </w:r>
      <w:proofErr w:type="spellStart"/>
      <w:r w:rsidRPr="00115A9D">
        <w:rPr>
          <w:shd w:val="clear" w:color="auto" w:fill="FFFFFF"/>
        </w:rPr>
        <w:t>Sejati</w:t>
      </w:r>
      <w:proofErr w:type="spellEnd"/>
      <w:r w:rsidRPr="00115A9D">
        <w:rPr>
          <w:shd w:val="clear" w:color="auto" w:fill="FFFFFF"/>
        </w:rPr>
        <w:t xml:space="preserve"> Asian Agri Jambi. </w:t>
      </w:r>
      <w:r w:rsidRPr="00115A9D">
        <w:rPr>
          <w:i/>
          <w:iCs/>
          <w:shd w:val="clear" w:color="auto" w:fill="FFFFFF"/>
        </w:rPr>
        <w:t>J-MAS (</w:t>
      </w:r>
      <w:proofErr w:type="spellStart"/>
      <w:r w:rsidRPr="00115A9D">
        <w:rPr>
          <w:i/>
          <w:iCs/>
          <w:shd w:val="clear" w:color="auto" w:fill="FFFFFF"/>
        </w:rPr>
        <w:t>Jurnal</w:t>
      </w:r>
      <w:proofErr w:type="spellEnd"/>
      <w:r w:rsidRPr="00115A9D">
        <w:rPr>
          <w:i/>
          <w:iCs/>
          <w:shd w:val="clear" w:color="auto" w:fill="FFFFFF"/>
        </w:rPr>
        <w:t xml:space="preserve"> </w:t>
      </w:r>
      <w:proofErr w:type="spellStart"/>
      <w:r w:rsidRPr="00115A9D">
        <w:rPr>
          <w:i/>
          <w:iCs/>
          <w:shd w:val="clear" w:color="auto" w:fill="FFFFFF"/>
        </w:rPr>
        <w:t>Manajemen</w:t>
      </w:r>
      <w:proofErr w:type="spellEnd"/>
      <w:r w:rsidRPr="00115A9D">
        <w:rPr>
          <w:i/>
          <w:iCs/>
          <w:shd w:val="clear" w:color="auto" w:fill="FFFFFF"/>
        </w:rPr>
        <w:t xml:space="preserve"> Dan </w:t>
      </w:r>
      <w:proofErr w:type="spellStart"/>
      <w:r w:rsidRPr="00115A9D">
        <w:rPr>
          <w:i/>
          <w:iCs/>
          <w:shd w:val="clear" w:color="auto" w:fill="FFFFFF"/>
        </w:rPr>
        <w:t>Sains</w:t>
      </w:r>
      <w:proofErr w:type="spellEnd"/>
      <w:r w:rsidRPr="00115A9D">
        <w:rPr>
          <w:i/>
          <w:iCs/>
          <w:shd w:val="clear" w:color="auto" w:fill="FFFFFF"/>
        </w:rPr>
        <w:t>)</w:t>
      </w:r>
      <w:r w:rsidRPr="00115A9D">
        <w:rPr>
          <w:shd w:val="clear" w:color="auto" w:fill="FFFFFF"/>
        </w:rPr>
        <w:t>, </w:t>
      </w:r>
      <w:r w:rsidRPr="00115A9D">
        <w:rPr>
          <w:i/>
          <w:iCs/>
          <w:shd w:val="clear" w:color="auto" w:fill="FFFFFF"/>
        </w:rPr>
        <w:t>2</w:t>
      </w:r>
      <w:r w:rsidRPr="00115A9D">
        <w:rPr>
          <w:shd w:val="clear" w:color="auto" w:fill="FFFFFF"/>
        </w:rPr>
        <w:t>(2), 196-205.</w:t>
      </w:r>
    </w:p>
    <w:p w14:paraId="2D44EC54" w14:textId="093F32F1" w:rsidR="000752A7" w:rsidRDefault="00367DFF" w:rsidP="000752A7">
      <w:pPr>
        <w:pStyle w:val="Heading1"/>
        <w:ind w:left="567" w:hanging="567"/>
        <w:rPr>
          <w:shd w:val="clear" w:color="auto" w:fill="FFFFFF"/>
        </w:rPr>
      </w:pPr>
      <w:proofErr w:type="spellStart"/>
      <w:r w:rsidRPr="00115A9D">
        <w:rPr>
          <w:shd w:val="clear" w:color="auto" w:fill="FFFFFF"/>
        </w:rPr>
        <w:t>Yuliati</w:t>
      </w:r>
      <w:proofErr w:type="spellEnd"/>
      <w:r w:rsidRPr="00115A9D">
        <w:rPr>
          <w:shd w:val="clear" w:color="auto" w:fill="FFFFFF"/>
        </w:rPr>
        <w:t xml:space="preserve">, V., </w:t>
      </w:r>
      <w:r w:rsidR="00786034">
        <w:rPr>
          <w:shd w:val="clear" w:color="auto" w:fill="FFFFFF"/>
        </w:rPr>
        <w:t>&amp;</w:t>
      </w:r>
      <w:r w:rsidRPr="00115A9D">
        <w:rPr>
          <w:shd w:val="clear" w:color="auto" w:fill="FFFFFF"/>
        </w:rPr>
        <w:t xml:space="preserve"> Andriani, H. (2021). Implementation of </w:t>
      </w:r>
      <w:r w:rsidR="00D76102" w:rsidRPr="00115A9D">
        <w:rPr>
          <w:shd w:val="clear" w:color="auto" w:fill="FFFFFF"/>
        </w:rPr>
        <w:t>l</w:t>
      </w:r>
      <w:r w:rsidRPr="00115A9D">
        <w:rPr>
          <w:shd w:val="clear" w:color="auto" w:fill="FFFFFF"/>
        </w:rPr>
        <w:t xml:space="preserve">ean </w:t>
      </w:r>
      <w:r w:rsidR="00D76102" w:rsidRPr="00115A9D">
        <w:rPr>
          <w:shd w:val="clear" w:color="auto" w:fill="FFFFFF"/>
        </w:rPr>
        <w:t>k</w:t>
      </w:r>
      <w:r w:rsidRPr="00115A9D">
        <w:rPr>
          <w:shd w:val="clear" w:color="auto" w:fill="FFFFFF"/>
        </w:rPr>
        <w:t xml:space="preserve">aizen to </w:t>
      </w:r>
      <w:r w:rsidR="00D76102" w:rsidRPr="00115A9D">
        <w:rPr>
          <w:shd w:val="clear" w:color="auto" w:fill="FFFFFF"/>
        </w:rPr>
        <w:t>r</w:t>
      </w:r>
      <w:r w:rsidRPr="00115A9D">
        <w:rPr>
          <w:shd w:val="clear" w:color="auto" w:fill="FFFFFF"/>
        </w:rPr>
        <w:t xml:space="preserve">educe </w:t>
      </w:r>
      <w:r w:rsidR="00D76102" w:rsidRPr="00115A9D">
        <w:rPr>
          <w:shd w:val="clear" w:color="auto" w:fill="FFFFFF"/>
        </w:rPr>
        <w:t>w</w:t>
      </w:r>
      <w:r w:rsidRPr="00115A9D">
        <w:rPr>
          <w:shd w:val="clear" w:color="auto" w:fill="FFFFFF"/>
        </w:rPr>
        <w:t xml:space="preserve">aiting </w:t>
      </w:r>
      <w:r w:rsidR="00D76102" w:rsidRPr="00115A9D">
        <w:rPr>
          <w:shd w:val="clear" w:color="auto" w:fill="FFFFFF"/>
        </w:rPr>
        <w:t>t</w:t>
      </w:r>
      <w:r w:rsidRPr="00115A9D">
        <w:rPr>
          <w:shd w:val="clear" w:color="auto" w:fill="FFFFFF"/>
        </w:rPr>
        <w:t xml:space="preserve">ime for the Indonesian </w:t>
      </w:r>
      <w:r w:rsidR="00D76102" w:rsidRPr="00115A9D">
        <w:rPr>
          <w:shd w:val="clear" w:color="auto" w:fill="FFFFFF"/>
        </w:rPr>
        <w:t>h</w:t>
      </w:r>
      <w:r w:rsidRPr="00115A9D">
        <w:rPr>
          <w:shd w:val="clear" w:color="auto" w:fill="FFFFFF"/>
        </w:rPr>
        <w:t xml:space="preserve">ealth </w:t>
      </w:r>
      <w:r w:rsidR="00D76102" w:rsidRPr="00115A9D">
        <w:rPr>
          <w:shd w:val="clear" w:color="auto" w:fill="FFFFFF"/>
        </w:rPr>
        <w:t>s</w:t>
      </w:r>
      <w:r w:rsidRPr="00115A9D">
        <w:rPr>
          <w:shd w:val="clear" w:color="auto" w:fill="FFFFFF"/>
        </w:rPr>
        <w:t xml:space="preserve">ocial </w:t>
      </w:r>
      <w:r w:rsidR="00D76102" w:rsidRPr="00115A9D">
        <w:rPr>
          <w:shd w:val="clear" w:color="auto" w:fill="FFFFFF"/>
        </w:rPr>
        <w:t>s</w:t>
      </w:r>
      <w:r w:rsidRPr="00115A9D">
        <w:rPr>
          <w:shd w:val="clear" w:color="auto" w:fill="FFFFFF"/>
        </w:rPr>
        <w:t xml:space="preserve">ecurity </w:t>
      </w:r>
      <w:r w:rsidR="00D76102" w:rsidRPr="00115A9D">
        <w:rPr>
          <w:shd w:val="clear" w:color="auto" w:fill="FFFFFF"/>
        </w:rPr>
        <w:t>a</w:t>
      </w:r>
      <w:r w:rsidRPr="00115A9D">
        <w:rPr>
          <w:shd w:val="clear" w:color="auto" w:fill="FFFFFF"/>
        </w:rPr>
        <w:t xml:space="preserve">gency </w:t>
      </w:r>
      <w:r w:rsidR="00D76102" w:rsidRPr="00115A9D">
        <w:rPr>
          <w:shd w:val="clear" w:color="auto" w:fill="FFFFFF"/>
        </w:rPr>
        <w:t>p</w:t>
      </w:r>
      <w:r w:rsidRPr="00115A9D">
        <w:rPr>
          <w:shd w:val="clear" w:color="auto" w:fill="FFFFFF"/>
        </w:rPr>
        <w:t xml:space="preserve">rescription </w:t>
      </w:r>
      <w:r w:rsidR="00D76102" w:rsidRPr="00115A9D">
        <w:rPr>
          <w:shd w:val="clear" w:color="auto" w:fill="FFFFFF"/>
        </w:rPr>
        <w:t>s</w:t>
      </w:r>
      <w:r w:rsidRPr="00115A9D">
        <w:rPr>
          <w:shd w:val="clear" w:color="auto" w:fill="FFFFFF"/>
        </w:rPr>
        <w:t xml:space="preserve">ervices in </w:t>
      </w:r>
      <w:r w:rsidR="00D76102" w:rsidRPr="00115A9D">
        <w:rPr>
          <w:shd w:val="clear" w:color="auto" w:fill="FFFFFF"/>
        </w:rPr>
        <w:t>h</w:t>
      </w:r>
      <w:r w:rsidRPr="00115A9D">
        <w:rPr>
          <w:shd w:val="clear" w:color="auto" w:fill="FFFFFF"/>
        </w:rPr>
        <w:t xml:space="preserve">ospital </w:t>
      </w:r>
      <w:r w:rsidR="00D76102" w:rsidRPr="00115A9D">
        <w:rPr>
          <w:shd w:val="clear" w:color="auto" w:fill="FFFFFF"/>
        </w:rPr>
        <w:t>p</w:t>
      </w:r>
      <w:r w:rsidRPr="00115A9D">
        <w:rPr>
          <w:shd w:val="clear" w:color="auto" w:fill="FFFFFF"/>
        </w:rPr>
        <w:t xml:space="preserve">harmacy </w:t>
      </w:r>
      <w:r w:rsidR="00D76102" w:rsidRPr="00115A9D">
        <w:rPr>
          <w:shd w:val="clear" w:color="auto" w:fill="FFFFFF"/>
        </w:rPr>
        <w:t>i</w:t>
      </w:r>
      <w:r w:rsidRPr="00115A9D">
        <w:rPr>
          <w:shd w:val="clear" w:color="auto" w:fill="FFFFFF"/>
        </w:rPr>
        <w:t>nstallation. </w:t>
      </w:r>
      <w:r w:rsidRPr="00115A9D">
        <w:rPr>
          <w:i/>
          <w:iCs/>
          <w:shd w:val="clear" w:color="auto" w:fill="FFFFFF"/>
        </w:rPr>
        <w:t>Open Access Macedonian Journal of Medical Sciences</w:t>
      </w:r>
      <w:r w:rsidRPr="00115A9D">
        <w:rPr>
          <w:shd w:val="clear" w:color="auto" w:fill="FFFFFF"/>
        </w:rPr>
        <w:t>, </w:t>
      </w:r>
      <w:r w:rsidRPr="00115A9D">
        <w:rPr>
          <w:i/>
          <w:iCs/>
          <w:shd w:val="clear" w:color="auto" w:fill="FFFFFF"/>
        </w:rPr>
        <w:t>9</w:t>
      </w:r>
      <w:r w:rsidRPr="00115A9D">
        <w:rPr>
          <w:shd w:val="clear" w:color="auto" w:fill="FFFFFF"/>
        </w:rPr>
        <w:t>(E), 1495-1503.</w:t>
      </w:r>
    </w:p>
    <w:p w14:paraId="01E7F6FD" w14:textId="75187909" w:rsidR="00367DFF" w:rsidRPr="00B50135" w:rsidRDefault="00367DFF" w:rsidP="00B50135">
      <w:pPr>
        <w:pStyle w:val="Heading1"/>
        <w:ind w:left="567" w:hanging="567"/>
        <w:rPr>
          <w:shd w:val="clear" w:color="auto" w:fill="FFFFFF"/>
        </w:rPr>
      </w:pPr>
      <w:r w:rsidRPr="00115A9D">
        <w:rPr>
          <w:shd w:val="clear" w:color="auto" w:fill="FFFFFF"/>
        </w:rPr>
        <w:t xml:space="preserve">Zahra, L., </w:t>
      </w:r>
      <w:r w:rsidR="00786034">
        <w:rPr>
          <w:shd w:val="clear" w:color="auto" w:fill="FFFFFF"/>
        </w:rPr>
        <w:t>&amp;</w:t>
      </w:r>
      <w:r w:rsidRPr="00115A9D">
        <w:rPr>
          <w:shd w:val="clear" w:color="auto" w:fill="FFFFFF"/>
        </w:rPr>
        <w:t xml:space="preserve"> </w:t>
      </w:r>
      <w:proofErr w:type="spellStart"/>
      <w:r w:rsidRPr="00115A9D">
        <w:rPr>
          <w:shd w:val="clear" w:color="auto" w:fill="FFFFFF"/>
        </w:rPr>
        <w:t>Purwanggono</w:t>
      </w:r>
      <w:proofErr w:type="spellEnd"/>
      <w:r w:rsidRPr="00115A9D">
        <w:rPr>
          <w:shd w:val="clear" w:color="auto" w:fill="FFFFFF"/>
        </w:rPr>
        <w:t xml:space="preserve">, B. (2018). </w:t>
      </w:r>
      <w:proofErr w:type="spellStart"/>
      <w:r w:rsidRPr="00115A9D">
        <w:rPr>
          <w:shd w:val="clear" w:color="auto" w:fill="FFFFFF"/>
        </w:rPr>
        <w:t>Meningkatkan</w:t>
      </w:r>
      <w:proofErr w:type="spellEnd"/>
      <w:r w:rsidRPr="00115A9D">
        <w:rPr>
          <w:shd w:val="clear" w:color="auto" w:fill="FFFFFF"/>
        </w:rPr>
        <w:t xml:space="preserve"> </w:t>
      </w:r>
      <w:proofErr w:type="spellStart"/>
      <w:r w:rsidR="00D76102" w:rsidRPr="00115A9D">
        <w:rPr>
          <w:shd w:val="clear" w:color="auto" w:fill="FFFFFF"/>
        </w:rPr>
        <w:t>p</w:t>
      </w:r>
      <w:r w:rsidRPr="00115A9D">
        <w:rPr>
          <w:shd w:val="clear" w:color="auto" w:fill="FFFFFF"/>
        </w:rPr>
        <w:t>roduktivitas</w:t>
      </w:r>
      <w:proofErr w:type="spellEnd"/>
      <w:r w:rsidRPr="00115A9D">
        <w:rPr>
          <w:shd w:val="clear" w:color="auto" w:fill="FFFFFF"/>
        </w:rPr>
        <w:t xml:space="preserve"> </w:t>
      </w:r>
      <w:r w:rsidR="00D76102" w:rsidRPr="00115A9D">
        <w:rPr>
          <w:shd w:val="clear" w:color="auto" w:fill="FFFFFF"/>
        </w:rPr>
        <w:t>r</w:t>
      </w:r>
      <w:r w:rsidRPr="00115A9D">
        <w:rPr>
          <w:shd w:val="clear" w:color="auto" w:fill="FFFFFF"/>
        </w:rPr>
        <w:t xml:space="preserve">eport </w:t>
      </w:r>
      <w:proofErr w:type="spellStart"/>
      <w:r w:rsidR="00D76102" w:rsidRPr="00115A9D">
        <w:rPr>
          <w:shd w:val="clear" w:color="auto" w:fill="FFFFFF"/>
        </w:rPr>
        <w:t>d</w:t>
      </w:r>
      <w:r w:rsidRPr="00115A9D">
        <w:rPr>
          <w:shd w:val="clear" w:color="auto" w:fill="FFFFFF"/>
        </w:rPr>
        <w:t>engan</w:t>
      </w:r>
      <w:proofErr w:type="spellEnd"/>
      <w:r w:rsidRPr="00115A9D">
        <w:rPr>
          <w:shd w:val="clear" w:color="auto" w:fill="FFFFFF"/>
        </w:rPr>
        <w:t xml:space="preserve"> </w:t>
      </w:r>
      <w:proofErr w:type="spellStart"/>
      <w:r w:rsidR="00D76102" w:rsidRPr="00115A9D">
        <w:rPr>
          <w:shd w:val="clear" w:color="auto" w:fill="FFFFFF"/>
        </w:rPr>
        <w:t>m</w:t>
      </w:r>
      <w:r w:rsidRPr="00115A9D">
        <w:rPr>
          <w:shd w:val="clear" w:color="auto" w:fill="FFFFFF"/>
        </w:rPr>
        <w:t>enetapkan</w:t>
      </w:r>
      <w:proofErr w:type="spellEnd"/>
      <w:r w:rsidRPr="00115A9D">
        <w:rPr>
          <w:shd w:val="clear" w:color="auto" w:fill="FFFFFF"/>
        </w:rPr>
        <w:t xml:space="preserve"> </w:t>
      </w:r>
      <w:proofErr w:type="spellStart"/>
      <w:r w:rsidR="00D76102" w:rsidRPr="00115A9D">
        <w:rPr>
          <w:shd w:val="clear" w:color="auto" w:fill="FFFFFF"/>
        </w:rPr>
        <w:t>s</w:t>
      </w:r>
      <w:r w:rsidRPr="00115A9D">
        <w:rPr>
          <w:shd w:val="clear" w:color="auto" w:fill="FFFFFF"/>
        </w:rPr>
        <w:t>tandar</w:t>
      </w:r>
      <w:proofErr w:type="spellEnd"/>
      <w:r w:rsidRPr="00115A9D">
        <w:rPr>
          <w:shd w:val="clear" w:color="auto" w:fill="FFFFFF"/>
        </w:rPr>
        <w:t xml:space="preserve"> </w:t>
      </w:r>
      <w:proofErr w:type="spellStart"/>
      <w:r w:rsidR="00D76102" w:rsidRPr="00115A9D">
        <w:rPr>
          <w:shd w:val="clear" w:color="auto" w:fill="FFFFFF"/>
        </w:rPr>
        <w:t>u</w:t>
      </w:r>
      <w:r w:rsidRPr="00115A9D">
        <w:rPr>
          <w:shd w:val="clear" w:color="auto" w:fill="FFFFFF"/>
        </w:rPr>
        <w:t>ntuk</w:t>
      </w:r>
      <w:proofErr w:type="spellEnd"/>
      <w:r w:rsidRPr="00115A9D">
        <w:rPr>
          <w:shd w:val="clear" w:color="auto" w:fill="FFFFFF"/>
        </w:rPr>
        <w:t xml:space="preserve"> </w:t>
      </w:r>
      <w:proofErr w:type="spellStart"/>
      <w:r w:rsidR="00D76102" w:rsidRPr="00115A9D">
        <w:rPr>
          <w:shd w:val="clear" w:color="auto" w:fill="FFFFFF"/>
        </w:rPr>
        <w:t>m</w:t>
      </w:r>
      <w:r w:rsidRPr="00115A9D">
        <w:rPr>
          <w:shd w:val="clear" w:color="auto" w:fill="FFFFFF"/>
        </w:rPr>
        <w:t>engurangi</w:t>
      </w:r>
      <w:proofErr w:type="spellEnd"/>
      <w:r w:rsidRPr="00115A9D">
        <w:rPr>
          <w:shd w:val="clear" w:color="auto" w:fill="FFFFFF"/>
        </w:rPr>
        <w:t xml:space="preserve"> </w:t>
      </w:r>
      <w:r w:rsidR="00D76102" w:rsidRPr="00115A9D">
        <w:rPr>
          <w:shd w:val="clear" w:color="auto" w:fill="FFFFFF"/>
        </w:rPr>
        <w:t>l</w:t>
      </w:r>
      <w:r w:rsidRPr="00115A9D">
        <w:rPr>
          <w:shd w:val="clear" w:color="auto" w:fill="FFFFFF"/>
        </w:rPr>
        <w:t xml:space="preserve">ead </w:t>
      </w:r>
      <w:r w:rsidR="00D76102" w:rsidRPr="00115A9D">
        <w:rPr>
          <w:shd w:val="clear" w:color="auto" w:fill="FFFFFF"/>
        </w:rPr>
        <w:t>t</w:t>
      </w:r>
      <w:r w:rsidRPr="00115A9D">
        <w:rPr>
          <w:shd w:val="clear" w:color="auto" w:fill="FFFFFF"/>
        </w:rPr>
        <w:t xml:space="preserve">ime </w:t>
      </w:r>
      <w:proofErr w:type="spellStart"/>
      <w:r w:rsidR="00D76102" w:rsidRPr="00115A9D">
        <w:rPr>
          <w:shd w:val="clear" w:color="auto" w:fill="FFFFFF"/>
        </w:rPr>
        <w:t>m</w:t>
      </w:r>
      <w:r w:rsidRPr="00115A9D">
        <w:rPr>
          <w:shd w:val="clear" w:color="auto" w:fill="FFFFFF"/>
        </w:rPr>
        <w:t>enggunakan</w:t>
      </w:r>
      <w:proofErr w:type="spellEnd"/>
      <w:r w:rsidRPr="00115A9D">
        <w:rPr>
          <w:shd w:val="clear" w:color="auto" w:fill="FFFFFF"/>
        </w:rPr>
        <w:t xml:space="preserve"> </w:t>
      </w:r>
      <w:proofErr w:type="spellStart"/>
      <w:r w:rsidR="00D76102" w:rsidRPr="00115A9D">
        <w:rPr>
          <w:shd w:val="clear" w:color="auto" w:fill="FFFFFF"/>
        </w:rPr>
        <w:t>k</w:t>
      </w:r>
      <w:r w:rsidRPr="00115A9D">
        <w:rPr>
          <w:shd w:val="clear" w:color="auto" w:fill="FFFFFF"/>
        </w:rPr>
        <w:t>onsep</w:t>
      </w:r>
      <w:proofErr w:type="spellEnd"/>
      <w:r w:rsidRPr="00115A9D">
        <w:rPr>
          <w:shd w:val="clear" w:color="auto" w:fill="FFFFFF"/>
        </w:rPr>
        <w:t xml:space="preserve"> Kaizen (Studi </w:t>
      </w:r>
      <w:proofErr w:type="spellStart"/>
      <w:r w:rsidRPr="00115A9D">
        <w:rPr>
          <w:shd w:val="clear" w:color="auto" w:fill="FFFFFF"/>
        </w:rPr>
        <w:t>Kasus</w:t>
      </w:r>
      <w:proofErr w:type="spellEnd"/>
      <w:r w:rsidRPr="00115A9D">
        <w:rPr>
          <w:shd w:val="clear" w:color="auto" w:fill="FFFFFF"/>
        </w:rPr>
        <w:t>: PT. Toyota Motor Manufacturing Indonesia). </w:t>
      </w:r>
      <w:r w:rsidRPr="00115A9D">
        <w:rPr>
          <w:i/>
          <w:iCs/>
          <w:shd w:val="clear" w:color="auto" w:fill="FFFFFF"/>
        </w:rPr>
        <w:t>Industrial Engineering Online Journal</w:t>
      </w:r>
      <w:r w:rsidRPr="00115A9D">
        <w:rPr>
          <w:shd w:val="clear" w:color="auto" w:fill="FFFFFF"/>
        </w:rPr>
        <w:t>, </w:t>
      </w:r>
      <w:r w:rsidRPr="00115A9D">
        <w:rPr>
          <w:i/>
          <w:iCs/>
          <w:shd w:val="clear" w:color="auto" w:fill="FFFFFF"/>
        </w:rPr>
        <w:t>7</w:t>
      </w:r>
      <w:r w:rsidRPr="00115A9D">
        <w:rPr>
          <w:shd w:val="clear" w:color="auto" w:fill="FFFFFF"/>
        </w:rPr>
        <w:t>(3).</w:t>
      </w:r>
      <w:r w:rsidRPr="00115A9D">
        <w:t xml:space="preserve"> </w:t>
      </w:r>
    </w:p>
    <w:sectPr w:rsidR="00367DFF" w:rsidRPr="00B50135" w:rsidSect="00565635">
      <w:headerReference w:type="even" r:id="rId25"/>
      <w:headerReference w:type="default" r:id="rId26"/>
      <w:footerReference w:type="even" r:id="rId27"/>
      <w:footerReference w:type="default" r:id="rId28"/>
      <w:headerReference w:type="first" r:id="rId29"/>
      <w:footerReference w:type="first" r:id="rId30"/>
      <w:pgSz w:w="11907" w:h="16839" w:code="9"/>
      <w:pgMar w:top="1701" w:right="1418" w:bottom="1418" w:left="1418" w:header="680" w:footer="28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CE692" w14:textId="77777777" w:rsidR="006272B0" w:rsidRDefault="006272B0" w:rsidP="007329B4">
      <w:r>
        <w:separator/>
      </w:r>
    </w:p>
  </w:endnote>
  <w:endnote w:type="continuationSeparator" w:id="0">
    <w:p w14:paraId="64E148B0" w14:textId="77777777" w:rsidR="006272B0" w:rsidRDefault="006272B0" w:rsidP="0073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Junicode">
    <w:altName w:val="Times New Roman"/>
    <w:charset w:val="00"/>
    <w:family w:val="auto"/>
    <w:pitch w:val="variable"/>
    <w:sig w:usb0="00000001" w:usb1="5000E4FF" w:usb2="00008004" w:usb3="00000000" w:csb0="8000009B"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mic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203A1" w14:textId="77777777" w:rsidR="00375427" w:rsidRDefault="00375427" w:rsidP="00887DC2">
    <w:pPr>
      <w:pStyle w:val="Footer"/>
      <w:rPr>
        <w:rFonts w:ascii="Century Schoolbook" w:hAnsi="Century Schoolbook" w:cs="Tahoma"/>
      </w:rPr>
    </w:pPr>
  </w:p>
  <w:p w14:paraId="36D2093C" w14:textId="77777777" w:rsidR="00375427" w:rsidRPr="00450320" w:rsidRDefault="00375427" w:rsidP="00450320">
    <w:pPr>
      <w:pStyle w:val="Footer"/>
      <w:jc w:val="both"/>
      <w:rPr>
        <w:rFonts w:ascii="Century Schoolbook" w:hAnsi="Century Schoolbook" w:cs="Tahoma"/>
        <w:sz w:val="36"/>
        <w:szCs w:val="36"/>
      </w:rPr>
    </w:pPr>
  </w:p>
  <w:tbl>
    <w:tblPr>
      <w:tblStyle w:val="TableGrid"/>
      <w:tblW w:w="0" w:type="auto"/>
      <w:tblLook w:val="04A0" w:firstRow="1" w:lastRow="0" w:firstColumn="1" w:lastColumn="0" w:noHBand="0" w:noVBand="1"/>
    </w:tblPr>
    <w:tblGrid>
      <w:gridCol w:w="9061"/>
    </w:tblGrid>
    <w:tr w:rsidR="00375427" w14:paraId="03867FA4" w14:textId="77777777" w:rsidTr="00C422CA">
      <w:tc>
        <w:tcPr>
          <w:tcW w:w="9061"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32B92328" w14:textId="77777777" w:rsidR="00375427" w:rsidRPr="00565635" w:rsidRDefault="00375427" w:rsidP="00DE6A82">
          <w:pPr>
            <w:pStyle w:val="Footer"/>
            <w:jc w:val="both"/>
            <w:rPr>
              <w:rFonts w:ascii="Century Schoolbook" w:hAnsi="Century Schoolbook" w:cs="Tahoma"/>
              <w:sz w:val="16"/>
              <w:szCs w:val="16"/>
            </w:rPr>
          </w:pPr>
          <w:r w:rsidRPr="00565635">
            <w:rPr>
              <w:rFonts w:ascii="Century Schoolbook" w:hAnsi="Century Schoolbook" w:cs="Tahoma"/>
              <w:sz w:val="16"/>
              <w:szCs w:val="16"/>
            </w:rPr>
            <w:t xml:space="preserve">Please cite this article as: </w:t>
          </w:r>
          <w:r w:rsidRPr="00085EB9">
            <w:rPr>
              <w:rFonts w:ascii="Century Schoolbook" w:hAnsi="Century Schoolbook" w:cs="Tahoma"/>
              <w:sz w:val="16"/>
              <w:szCs w:val="16"/>
            </w:rPr>
            <w:t>Please cite this article as</w:t>
          </w:r>
          <w:r w:rsidRPr="00085EB9">
            <w:rPr>
              <w:rFonts w:ascii="Century Schoolbook" w:hAnsi="Century Schoolbook"/>
              <w:sz w:val="16"/>
              <w:szCs w:val="16"/>
            </w:rPr>
            <w:t xml:space="preserve">: Bombang, S. (2024). The implementation of FMEA for analyzing the risk of natural disaster logistic activities (case study: CSER project </w:t>
          </w:r>
          <w:proofErr w:type="spellStart"/>
          <w:r w:rsidRPr="00085EB9">
            <w:rPr>
              <w:rFonts w:ascii="Century Schoolbook" w:hAnsi="Century Schoolbook"/>
              <w:sz w:val="16"/>
              <w:szCs w:val="16"/>
            </w:rPr>
            <w:t>childfund</w:t>
          </w:r>
          <w:proofErr w:type="spellEnd"/>
          <w:r w:rsidRPr="00085EB9">
            <w:rPr>
              <w:rFonts w:ascii="Century Schoolbook" w:hAnsi="Century Schoolbook"/>
              <w:sz w:val="16"/>
              <w:szCs w:val="16"/>
            </w:rPr>
            <w:t xml:space="preserve"> international). </w:t>
          </w:r>
          <w:r w:rsidRPr="00DE61B2">
            <w:rPr>
              <w:rFonts w:ascii="Century Schoolbook" w:hAnsi="Century Schoolbook"/>
              <w:i/>
              <w:sz w:val="16"/>
              <w:szCs w:val="16"/>
            </w:rPr>
            <w:t>Operations Excellence: Journal of Applied Industrial Engineering</w:t>
          </w:r>
          <w:r w:rsidRPr="00085EB9">
            <w:rPr>
              <w:rFonts w:ascii="Century Schoolbook" w:hAnsi="Century Schoolbook"/>
              <w:sz w:val="16"/>
              <w:szCs w:val="16"/>
            </w:rPr>
            <w:t xml:space="preserve">, 15(3), 306-313. </w:t>
          </w:r>
          <w:proofErr w:type="spellStart"/>
          <w:r w:rsidRPr="00085EB9">
            <w:rPr>
              <w:rFonts w:ascii="Century Schoolbook" w:hAnsi="Century Schoolbook"/>
              <w:sz w:val="16"/>
              <w:szCs w:val="16"/>
            </w:rPr>
            <w:t>doi:</w:t>
          </w:r>
          <w:hyperlink r:id="rId1" w:history="1">
            <w:r w:rsidRPr="00085EB9">
              <w:rPr>
                <w:rStyle w:val="Hyperlink"/>
                <w:rFonts w:ascii="Century Schoolbook" w:hAnsi="Century Schoolbook"/>
                <w:sz w:val="16"/>
                <w:szCs w:val="16"/>
              </w:rPr>
              <w:t>http</w:t>
            </w:r>
            <w:proofErr w:type="spellEnd"/>
            <w:r w:rsidRPr="00085EB9">
              <w:rPr>
                <w:rStyle w:val="Hyperlink"/>
                <w:rFonts w:ascii="Century Schoolbook" w:hAnsi="Century Schoolbook"/>
                <w:sz w:val="16"/>
                <w:szCs w:val="16"/>
              </w:rPr>
              <w:t>://dx.doi.org/10.22441/oe.2023.v15.i3.096</w:t>
            </w:r>
          </w:hyperlink>
        </w:p>
      </w:tc>
    </w:tr>
  </w:tbl>
  <w:p w14:paraId="59DB5C57" w14:textId="77777777" w:rsidR="00375427" w:rsidRPr="00450320" w:rsidRDefault="00375427" w:rsidP="00CB4179">
    <w:pPr>
      <w:pStyle w:val="Footer"/>
      <w:rPr>
        <w:rFonts w:ascii="Century Schoolbook" w:hAnsi="Century Schoolbook" w:cs="Tahoma"/>
        <w:sz w:val="24"/>
        <w:szCs w:val="24"/>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75DF" w14:textId="77777777" w:rsidR="00375427" w:rsidRDefault="00375427" w:rsidP="00CB4179">
    <w:pPr>
      <w:pStyle w:val="Footer"/>
      <w:rPr>
        <w:rFonts w:ascii="Century Schoolbook" w:hAnsi="Century Schoolbook" w:cs="Tahoma"/>
      </w:rPr>
    </w:pPr>
  </w:p>
  <w:p w14:paraId="384DE8C5" w14:textId="77777777" w:rsidR="00375427" w:rsidRPr="00450320" w:rsidRDefault="00375427" w:rsidP="003D73AD">
    <w:pPr>
      <w:pStyle w:val="Footer"/>
      <w:rPr>
        <w:rFonts w:ascii="Century Schoolbook" w:hAnsi="Century Schoolbook" w:cs="Tahoma"/>
        <w:sz w:val="38"/>
        <w:szCs w:val="38"/>
      </w:rPr>
    </w:pPr>
  </w:p>
  <w:tbl>
    <w:tblPr>
      <w:tblStyle w:val="TableGrid"/>
      <w:tblW w:w="0" w:type="auto"/>
      <w:tblLook w:val="04A0" w:firstRow="1" w:lastRow="0" w:firstColumn="1" w:lastColumn="0" w:noHBand="0" w:noVBand="1"/>
    </w:tblPr>
    <w:tblGrid>
      <w:gridCol w:w="9061"/>
    </w:tblGrid>
    <w:tr w:rsidR="00375427" w14:paraId="11CC77F6" w14:textId="77777777" w:rsidTr="00C422CA">
      <w:tc>
        <w:tcPr>
          <w:tcW w:w="9061"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1FE791AE" w14:textId="5AAC1EB0" w:rsidR="00375427" w:rsidRPr="00085EB9" w:rsidRDefault="00375427" w:rsidP="00DE6A82">
          <w:pPr>
            <w:pStyle w:val="Footer"/>
            <w:jc w:val="both"/>
            <w:rPr>
              <w:rFonts w:ascii="Century Schoolbook" w:hAnsi="Century Schoolbook" w:cstheme="minorHAnsi"/>
              <w:sz w:val="16"/>
              <w:szCs w:val="16"/>
            </w:rPr>
          </w:pPr>
          <w:r w:rsidRPr="00565635">
            <w:rPr>
              <w:rFonts w:ascii="Century Schoolbook" w:hAnsi="Century Schoolbook" w:cs="Tahoma"/>
              <w:sz w:val="16"/>
              <w:szCs w:val="16"/>
            </w:rPr>
            <w:t xml:space="preserve">Please cite this article as: </w:t>
          </w:r>
          <w:r w:rsidRPr="00085EB9">
            <w:rPr>
              <w:rFonts w:ascii="Century Schoolbook" w:hAnsi="Century Schoolbook" w:cs="Tahoma"/>
              <w:sz w:val="16"/>
              <w:szCs w:val="16"/>
            </w:rPr>
            <w:t>Please cite this article as</w:t>
          </w:r>
          <w:r w:rsidRPr="00085EB9">
            <w:rPr>
              <w:rFonts w:ascii="Century Schoolbook" w:hAnsi="Century Schoolbook"/>
              <w:sz w:val="16"/>
              <w:szCs w:val="16"/>
            </w:rPr>
            <w:t xml:space="preserve">: </w:t>
          </w:r>
          <w:proofErr w:type="spellStart"/>
          <w:r w:rsidR="00DE7843">
            <w:rPr>
              <w:rFonts w:ascii="Century Schoolbook" w:hAnsi="Century Schoolbook"/>
              <w:sz w:val="16"/>
              <w:szCs w:val="16"/>
            </w:rPr>
            <w:t>Nindiani</w:t>
          </w:r>
          <w:proofErr w:type="spellEnd"/>
          <w:r w:rsidR="00DE7843">
            <w:rPr>
              <w:rFonts w:ascii="Century Schoolbook" w:hAnsi="Century Schoolbook"/>
              <w:sz w:val="16"/>
              <w:szCs w:val="16"/>
            </w:rPr>
            <w:t>, et al</w:t>
          </w:r>
          <w:r w:rsidRPr="00085EB9">
            <w:rPr>
              <w:rFonts w:ascii="Century Schoolbook" w:hAnsi="Century Schoolbook"/>
              <w:sz w:val="16"/>
              <w:szCs w:val="16"/>
            </w:rPr>
            <w:t xml:space="preserve">. (2024). </w:t>
          </w:r>
          <w:r w:rsidR="00DE7843">
            <w:rPr>
              <w:rFonts w:ascii="Century Schoolbook" w:hAnsi="Century Schoolbook"/>
              <w:sz w:val="16"/>
              <w:szCs w:val="16"/>
            </w:rPr>
            <w:t>A literature review on the implementation of the Continuous Improvement in the Indonesian Manufacturing and Service Industries</w:t>
          </w:r>
          <w:r w:rsidRPr="00085EB9">
            <w:rPr>
              <w:rFonts w:ascii="Century Schoolbook" w:hAnsi="Century Schoolbook"/>
              <w:sz w:val="16"/>
              <w:szCs w:val="16"/>
            </w:rPr>
            <w:t>. </w:t>
          </w:r>
          <w:r w:rsidRPr="00DE61B2">
            <w:rPr>
              <w:rFonts w:ascii="Century Schoolbook" w:hAnsi="Century Schoolbook"/>
              <w:i/>
              <w:sz w:val="16"/>
              <w:szCs w:val="16"/>
            </w:rPr>
            <w:t>Operations Excellence: Journal of Applied Industrial Engineering</w:t>
          </w:r>
          <w:r w:rsidRPr="00085EB9">
            <w:rPr>
              <w:rFonts w:ascii="Century Schoolbook" w:hAnsi="Century Schoolbook"/>
              <w:sz w:val="16"/>
              <w:szCs w:val="16"/>
            </w:rPr>
            <w:t xml:space="preserve">, 15(3), 306-313. </w:t>
          </w:r>
          <w:proofErr w:type="spellStart"/>
          <w:r w:rsidRPr="00085EB9">
            <w:rPr>
              <w:rFonts w:ascii="Century Schoolbook" w:hAnsi="Century Schoolbook"/>
              <w:sz w:val="16"/>
              <w:szCs w:val="16"/>
            </w:rPr>
            <w:t>doi:</w:t>
          </w:r>
          <w:hyperlink r:id="rId1" w:history="1">
            <w:r w:rsidRPr="00085EB9">
              <w:rPr>
                <w:rStyle w:val="Hyperlink"/>
                <w:rFonts w:ascii="Century Schoolbook" w:hAnsi="Century Schoolbook"/>
                <w:sz w:val="16"/>
                <w:szCs w:val="16"/>
              </w:rPr>
              <w:t>http</w:t>
            </w:r>
            <w:proofErr w:type="spellEnd"/>
            <w:r w:rsidRPr="00085EB9">
              <w:rPr>
                <w:rStyle w:val="Hyperlink"/>
                <w:rFonts w:ascii="Century Schoolbook" w:hAnsi="Century Schoolbook"/>
                <w:sz w:val="16"/>
                <w:szCs w:val="16"/>
              </w:rPr>
              <w:t>://dx.doi.org/10.22441/oe.2023.v15.i3.096</w:t>
            </w:r>
          </w:hyperlink>
        </w:p>
      </w:tc>
    </w:tr>
  </w:tbl>
  <w:p w14:paraId="6C22D13C" w14:textId="77777777" w:rsidR="00375427" w:rsidRPr="00450320" w:rsidRDefault="00375427" w:rsidP="003D73AD">
    <w:pPr>
      <w:pStyle w:val="Footer"/>
      <w:rPr>
        <w:rFonts w:ascii="Century Schoolbook" w:hAnsi="Century Schoolbook" w:cs="Tahoma"/>
        <w:lang w:val="id-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E495D" w14:textId="77777777" w:rsidR="00375427" w:rsidRDefault="00375427" w:rsidP="00E17923">
    <w:pPr>
      <w:pStyle w:val="Footer"/>
      <w:rPr>
        <w:rFonts w:ascii="Century Schoolbook" w:hAnsi="Century Schoolbook" w:cs="Tahoma"/>
      </w:rPr>
    </w:pPr>
  </w:p>
  <w:p w14:paraId="13F15179" w14:textId="77777777" w:rsidR="00375427" w:rsidRPr="005E6637" w:rsidRDefault="00375427" w:rsidP="007B70CB">
    <w:pPr>
      <w:pStyle w:val="Footer"/>
      <w:rPr>
        <w:rFonts w:ascii="Century Schoolbook" w:hAnsi="Century Schoolbook" w:cs="Tahoma"/>
        <w:sz w:val="2"/>
        <w:szCs w:val="2"/>
      </w:rPr>
    </w:pPr>
  </w:p>
  <w:tbl>
    <w:tblPr>
      <w:tblStyle w:val="TableGrid"/>
      <w:tblW w:w="0" w:type="auto"/>
      <w:tblLook w:val="04A0" w:firstRow="1" w:lastRow="0" w:firstColumn="1" w:lastColumn="0" w:noHBand="0" w:noVBand="1"/>
    </w:tblPr>
    <w:tblGrid>
      <w:gridCol w:w="9061"/>
    </w:tblGrid>
    <w:tr w:rsidR="00375427" w14:paraId="4D2B2058" w14:textId="77777777" w:rsidTr="00450320">
      <w:tc>
        <w:tcPr>
          <w:tcW w:w="9061"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14:paraId="2BCF5CE2" w14:textId="77777777" w:rsidR="00375427" w:rsidRPr="00085EB9" w:rsidRDefault="00375427" w:rsidP="00085EB9">
          <w:pPr>
            <w:pStyle w:val="Footer"/>
            <w:jc w:val="both"/>
            <w:rPr>
              <w:rFonts w:ascii="Century Schoolbook" w:hAnsi="Century Schoolbook" w:cs="Tahoma"/>
              <w:sz w:val="16"/>
              <w:szCs w:val="16"/>
            </w:rPr>
          </w:pPr>
          <w:r w:rsidRPr="00565635">
            <w:rPr>
              <w:rFonts w:ascii="Century Schoolbook" w:hAnsi="Century Schoolbook" w:cs="Tahoma"/>
              <w:sz w:val="16"/>
              <w:szCs w:val="16"/>
            </w:rPr>
            <w:t xml:space="preserve">Please cite this article as: </w:t>
          </w:r>
          <w:r w:rsidRPr="00085EB9">
            <w:rPr>
              <w:rFonts w:ascii="Century Schoolbook" w:hAnsi="Century Schoolbook" w:cs="Tahoma"/>
              <w:sz w:val="16"/>
              <w:szCs w:val="16"/>
            </w:rPr>
            <w:t>Please cite this article as</w:t>
          </w:r>
          <w:r w:rsidRPr="00085EB9">
            <w:rPr>
              <w:rFonts w:ascii="Century Schoolbook" w:hAnsi="Century Schoolbook"/>
              <w:sz w:val="16"/>
              <w:szCs w:val="16"/>
            </w:rPr>
            <w:t xml:space="preserve">: Bombang, S. (2024). The implementation of FMEA for analyzing the risk of natural disaster logistic activities (case study: CSER project </w:t>
          </w:r>
          <w:proofErr w:type="spellStart"/>
          <w:r w:rsidRPr="00085EB9">
            <w:rPr>
              <w:rFonts w:ascii="Century Schoolbook" w:hAnsi="Century Schoolbook"/>
              <w:sz w:val="16"/>
              <w:szCs w:val="16"/>
            </w:rPr>
            <w:t>childfund</w:t>
          </w:r>
          <w:proofErr w:type="spellEnd"/>
          <w:r w:rsidRPr="00085EB9">
            <w:rPr>
              <w:rFonts w:ascii="Century Schoolbook" w:hAnsi="Century Schoolbook"/>
              <w:sz w:val="16"/>
              <w:szCs w:val="16"/>
            </w:rPr>
            <w:t xml:space="preserve"> international). </w:t>
          </w:r>
          <w:r w:rsidRPr="00DE61B2">
            <w:rPr>
              <w:rFonts w:ascii="Century Schoolbook" w:hAnsi="Century Schoolbook"/>
              <w:i/>
              <w:sz w:val="16"/>
              <w:szCs w:val="16"/>
            </w:rPr>
            <w:t>Operations Excellence: Journal of Applied Industrial Engineering</w:t>
          </w:r>
          <w:r w:rsidRPr="00085EB9">
            <w:rPr>
              <w:rFonts w:ascii="Century Schoolbook" w:hAnsi="Century Schoolbook"/>
              <w:sz w:val="16"/>
              <w:szCs w:val="16"/>
            </w:rPr>
            <w:t xml:space="preserve">, 15(3), 306-313. </w:t>
          </w:r>
          <w:proofErr w:type="spellStart"/>
          <w:r w:rsidRPr="00085EB9">
            <w:rPr>
              <w:rFonts w:ascii="Century Schoolbook" w:hAnsi="Century Schoolbook"/>
              <w:sz w:val="16"/>
              <w:szCs w:val="16"/>
            </w:rPr>
            <w:t>doi:</w:t>
          </w:r>
          <w:hyperlink r:id="rId1" w:history="1">
            <w:r w:rsidRPr="00085EB9">
              <w:rPr>
                <w:rStyle w:val="Hyperlink"/>
                <w:rFonts w:ascii="Century Schoolbook" w:hAnsi="Century Schoolbook"/>
                <w:sz w:val="16"/>
                <w:szCs w:val="16"/>
              </w:rPr>
              <w:t>http</w:t>
            </w:r>
            <w:proofErr w:type="spellEnd"/>
            <w:r w:rsidRPr="00085EB9">
              <w:rPr>
                <w:rStyle w:val="Hyperlink"/>
                <w:rFonts w:ascii="Century Schoolbook" w:hAnsi="Century Schoolbook"/>
                <w:sz w:val="16"/>
                <w:szCs w:val="16"/>
              </w:rPr>
              <w:t>://dx.doi.org/10.22441/oe.2023.v15.i3.096</w:t>
            </w:r>
          </w:hyperlink>
        </w:p>
      </w:tc>
    </w:tr>
  </w:tbl>
  <w:p w14:paraId="0A84AC6F" w14:textId="77777777" w:rsidR="00375427" w:rsidRPr="003C58D4" w:rsidRDefault="00375427" w:rsidP="005E6637">
    <w:pPr>
      <w:pStyle w:val="Footer"/>
      <w:jc w:val="both"/>
      <w:rPr>
        <w:rFonts w:ascii="Century Schoolbook" w:hAnsi="Century Schoolbook" w:cs="Tahoma"/>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228FA" w14:textId="77777777" w:rsidR="006272B0" w:rsidRDefault="006272B0" w:rsidP="007329B4">
      <w:r>
        <w:separator/>
      </w:r>
    </w:p>
  </w:footnote>
  <w:footnote w:type="continuationSeparator" w:id="0">
    <w:p w14:paraId="693DAC95" w14:textId="77777777" w:rsidR="006272B0" w:rsidRDefault="006272B0" w:rsidP="00732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Calibri"/>
      </w:rPr>
      <w:id w:val="1316140476"/>
      <w:docPartObj>
        <w:docPartGallery w:val="Page Numbers (Top of Page)"/>
        <w:docPartUnique/>
      </w:docPartObj>
    </w:sdtPr>
    <w:sdtEndPr>
      <w:rPr>
        <w:noProof/>
      </w:r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3"/>
          <w:gridCol w:w="4598"/>
        </w:tblGrid>
        <w:tr w:rsidR="00375427" w14:paraId="67D8FAF2" w14:textId="77777777" w:rsidTr="00085EB9">
          <w:tc>
            <w:tcPr>
              <w:tcW w:w="4530" w:type="dxa"/>
            </w:tcPr>
            <w:p w14:paraId="7DA91289" w14:textId="77777777" w:rsidR="00375427" w:rsidRDefault="00375427" w:rsidP="00680925">
              <w:pPr>
                <w:pStyle w:val="Header"/>
                <w:tabs>
                  <w:tab w:val="clear" w:pos="4680"/>
                </w:tabs>
                <w:ind w:right="45"/>
                <w:rPr>
                  <w:rFonts w:ascii="Century Schoolbook" w:hAnsi="Century Schoolbook" w:cs="Tahoma"/>
                  <w:sz w:val="18"/>
                  <w:szCs w:val="18"/>
                </w:rPr>
              </w:pPr>
              <w:r w:rsidRPr="00030E64">
                <w:rPr>
                  <w:rFonts w:ascii="Century Schoolbook" w:hAnsi="Century Schoolbook" w:cs="Tahoma"/>
                  <w:sz w:val="18"/>
                  <w:szCs w:val="18"/>
                </w:rPr>
                <w:t>ISSN-p</w:t>
              </w:r>
              <w:r w:rsidRPr="00030E64">
                <w:rPr>
                  <w:rFonts w:ascii="Century Schoolbook" w:hAnsi="Century Schoolbook" w:cs="Tahoma"/>
                  <w:sz w:val="18"/>
                  <w:szCs w:val="18"/>
                  <w:lang w:val="id-ID"/>
                </w:rPr>
                <w:t xml:space="preserve">: </w:t>
              </w:r>
              <w:r w:rsidRPr="00030E64">
                <w:rPr>
                  <w:rFonts w:ascii="Century Schoolbook" w:hAnsi="Century Schoolbook" w:cs="Tahoma"/>
                  <w:sz w:val="18"/>
                  <w:szCs w:val="18"/>
                </w:rPr>
                <w:t>2085-1431</w:t>
              </w:r>
            </w:p>
            <w:p w14:paraId="5A38FFC3" w14:textId="77777777" w:rsidR="00375427" w:rsidRDefault="00375427" w:rsidP="00680925">
              <w:pPr>
                <w:pStyle w:val="Header"/>
                <w:tabs>
                  <w:tab w:val="clear" w:pos="4680"/>
                </w:tabs>
                <w:ind w:right="45"/>
              </w:pPr>
              <w:r>
                <w:rPr>
                  <w:rFonts w:ascii="Century Schoolbook" w:hAnsi="Century Schoolbook" w:cs="Tahoma"/>
                  <w:sz w:val="18"/>
                  <w:szCs w:val="18"/>
                </w:rPr>
                <w:t>ISSN-e: 2654-5799</w:t>
              </w:r>
            </w:p>
          </w:tc>
          <w:tc>
            <w:tcPr>
              <w:tcW w:w="4650" w:type="dxa"/>
            </w:tcPr>
            <w:p w14:paraId="57B8CE8E" w14:textId="77777777" w:rsidR="00375427" w:rsidRPr="00887DC2" w:rsidRDefault="00375427" w:rsidP="00DE61B2">
              <w:pPr>
                <w:pStyle w:val="Header"/>
                <w:tabs>
                  <w:tab w:val="clear" w:pos="4680"/>
                </w:tabs>
                <w:jc w:val="right"/>
                <w:rPr>
                  <w:rFonts w:ascii="Century Schoolbook" w:hAnsi="Century Schoolbook" w:cs="Tahoma"/>
                  <w:sz w:val="20"/>
                  <w:szCs w:val="20"/>
                </w:rPr>
              </w:pPr>
              <w:r w:rsidRPr="00030E64">
                <w:rPr>
                  <w:rFonts w:ascii="Commic sans" w:hAnsi="Commic sans" w:cs="Tahoma"/>
                  <w:sz w:val="20"/>
                  <w:szCs w:val="20"/>
                </w:rPr>
                <w:t>Operations Excellence: Journal of Applied Industrial Engineering, 20</w:t>
              </w:r>
              <w:r>
                <w:rPr>
                  <w:rFonts w:ascii="Commic sans" w:hAnsi="Commic sans" w:cs="Tahoma"/>
                  <w:sz w:val="20"/>
                  <w:szCs w:val="20"/>
                </w:rPr>
                <w:t>24</w:t>
              </w:r>
              <w:r w:rsidRPr="00030E64">
                <w:rPr>
                  <w:rFonts w:ascii="Commic sans" w:hAnsi="Commic sans" w:cs="Tahoma"/>
                  <w:sz w:val="20"/>
                  <w:szCs w:val="20"/>
                </w:rPr>
                <w:t xml:space="preserve">, </w:t>
              </w:r>
              <w:r>
                <w:rPr>
                  <w:rFonts w:ascii="Commic sans" w:hAnsi="Commic sans" w:cs="Tahoma"/>
                  <w:sz w:val="20"/>
                  <w:szCs w:val="20"/>
                </w:rPr>
                <w:t>16</w:t>
              </w:r>
              <w:r w:rsidRPr="00030E64">
                <w:rPr>
                  <w:rFonts w:ascii="Commic sans" w:hAnsi="Commic sans" w:cs="Tahoma"/>
                  <w:sz w:val="20"/>
                  <w:szCs w:val="20"/>
                </w:rPr>
                <w:t>(</w:t>
              </w:r>
              <w:r>
                <w:rPr>
                  <w:rFonts w:ascii="Commic sans" w:hAnsi="Commic sans" w:cs="Tahoma"/>
                  <w:sz w:val="20"/>
                  <w:szCs w:val="20"/>
                </w:rPr>
                <w:t>1</w:t>
              </w:r>
              <w:r w:rsidRPr="00030E64">
                <w:rPr>
                  <w:rFonts w:ascii="Commic sans" w:hAnsi="Commic sans" w:cs="Tahoma"/>
                  <w:sz w:val="20"/>
                  <w:szCs w:val="20"/>
                </w:rPr>
                <w:t>): xx-xx</w:t>
              </w:r>
            </w:p>
          </w:tc>
        </w:tr>
        <w:tr w:rsidR="00375427" w14:paraId="0490F243" w14:textId="77777777" w:rsidTr="00085EB9">
          <w:tc>
            <w:tcPr>
              <w:tcW w:w="4530" w:type="dxa"/>
            </w:tcPr>
            <w:p w14:paraId="0A1FFC32" w14:textId="77777777" w:rsidR="00375427" w:rsidRPr="0082524A" w:rsidRDefault="00375427" w:rsidP="006A1741">
              <w:pPr>
                <w:pStyle w:val="Header"/>
                <w:tabs>
                  <w:tab w:val="clear" w:pos="4680"/>
                </w:tabs>
                <w:ind w:right="45"/>
                <w:rPr>
                  <w:rFonts w:ascii="Century Schoolbook" w:hAnsi="Century Schoolbook" w:cs="Tahoma"/>
                  <w:b/>
                  <w:bCs/>
                  <w:sz w:val="18"/>
                  <w:szCs w:val="18"/>
                </w:rPr>
              </w:pPr>
              <w:r w:rsidRPr="0082524A">
                <w:rPr>
                  <w:rFonts w:ascii="Century Schoolbook" w:hAnsi="Century Schoolbook"/>
                  <w:b/>
                  <w:bCs/>
                  <w:sz w:val="18"/>
                  <w:szCs w:val="18"/>
                </w:rPr>
                <w:fldChar w:fldCharType="begin"/>
              </w:r>
              <w:r w:rsidRPr="0082524A">
                <w:rPr>
                  <w:rFonts w:ascii="Century Schoolbook" w:hAnsi="Century Schoolbook"/>
                  <w:b/>
                  <w:bCs/>
                  <w:sz w:val="18"/>
                  <w:szCs w:val="18"/>
                </w:rPr>
                <w:instrText xml:space="preserve"> PAGE   \* MERGEFORMAT </w:instrText>
              </w:r>
              <w:r w:rsidRPr="0082524A">
                <w:rPr>
                  <w:rFonts w:ascii="Century Schoolbook" w:hAnsi="Century Schoolbook"/>
                  <w:b/>
                  <w:bCs/>
                  <w:sz w:val="18"/>
                  <w:szCs w:val="18"/>
                </w:rPr>
                <w:fldChar w:fldCharType="separate"/>
              </w:r>
              <w:r w:rsidR="00DF592A">
                <w:rPr>
                  <w:rFonts w:ascii="Century Schoolbook" w:hAnsi="Century Schoolbook"/>
                  <w:b/>
                  <w:bCs/>
                  <w:noProof/>
                  <w:sz w:val="18"/>
                  <w:szCs w:val="18"/>
                </w:rPr>
                <w:t>2</w:t>
              </w:r>
              <w:r w:rsidRPr="0082524A">
                <w:rPr>
                  <w:rFonts w:ascii="Century Schoolbook" w:hAnsi="Century Schoolbook"/>
                  <w:b/>
                  <w:bCs/>
                  <w:noProof/>
                  <w:sz w:val="18"/>
                  <w:szCs w:val="18"/>
                </w:rPr>
                <w:fldChar w:fldCharType="end"/>
              </w:r>
            </w:p>
          </w:tc>
          <w:tc>
            <w:tcPr>
              <w:tcW w:w="4650" w:type="dxa"/>
            </w:tcPr>
            <w:p w14:paraId="081ABB52" w14:textId="77777777" w:rsidR="00375427" w:rsidRPr="00887DC2" w:rsidRDefault="00375427" w:rsidP="008B3486">
              <w:pPr>
                <w:pStyle w:val="Header"/>
                <w:tabs>
                  <w:tab w:val="clear" w:pos="4680"/>
                </w:tabs>
                <w:rPr>
                  <w:rFonts w:ascii="Century Schoolbook" w:hAnsi="Century Schoolbook"/>
                  <w:sz w:val="20"/>
                  <w:szCs w:val="20"/>
                </w:rPr>
              </w:pPr>
            </w:p>
          </w:tc>
        </w:tr>
      </w:tbl>
      <w:p w14:paraId="47AAB407" w14:textId="77777777" w:rsidR="00375427" w:rsidRPr="006A1741" w:rsidRDefault="006272B0" w:rsidP="008B3486">
        <w:pPr>
          <w:pStyle w:val="Header"/>
          <w:pBdr>
            <w:top w:val="single" w:sz="4" w:space="1" w:color="auto"/>
          </w:pBdr>
          <w:jc w:val="right"/>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252"/>
    </w:tblGrid>
    <w:tr w:rsidR="00375427" w14:paraId="43C1673E" w14:textId="77777777" w:rsidTr="00C422CA">
      <w:tc>
        <w:tcPr>
          <w:tcW w:w="4962" w:type="dxa"/>
        </w:tcPr>
        <w:p w14:paraId="197C0927" w14:textId="77777777" w:rsidR="00375427" w:rsidRDefault="00375427" w:rsidP="00DE61B2">
          <w:r w:rsidRPr="00A34932">
            <w:rPr>
              <w:rFonts w:ascii="Commic sans" w:hAnsi="Commic sans" w:cs="Tahoma"/>
              <w:sz w:val="20"/>
              <w:szCs w:val="20"/>
            </w:rPr>
            <w:t>Operations Excellence: Journal of Applied Industrial Engineering, 20</w:t>
          </w:r>
          <w:r>
            <w:rPr>
              <w:rFonts w:ascii="Commic sans" w:hAnsi="Commic sans" w:cs="Tahoma"/>
              <w:sz w:val="20"/>
              <w:szCs w:val="20"/>
            </w:rPr>
            <w:t>24</w:t>
          </w:r>
          <w:r w:rsidRPr="00A34932">
            <w:rPr>
              <w:rFonts w:ascii="Commic sans" w:hAnsi="Commic sans" w:cs="Tahoma"/>
              <w:sz w:val="20"/>
              <w:szCs w:val="20"/>
            </w:rPr>
            <w:t xml:space="preserve">, </w:t>
          </w:r>
          <w:r>
            <w:rPr>
              <w:rFonts w:ascii="Commic sans" w:hAnsi="Commic sans" w:cs="Tahoma"/>
              <w:sz w:val="20"/>
              <w:szCs w:val="20"/>
            </w:rPr>
            <w:t>16</w:t>
          </w:r>
          <w:r w:rsidRPr="00A34932">
            <w:rPr>
              <w:rFonts w:ascii="Commic sans" w:hAnsi="Commic sans" w:cs="Tahoma"/>
              <w:sz w:val="20"/>
              <w:szCs w:val="20"/>
            </w:rPr>
            <w:t>(</w:t>
          </w:r>
          <w:r>
            <w:rPr>
              <w:rFonts w:ascii="Commic sans" w:hAnsi="Commic sans" w:cs="Tahoma"/>
              <w:sz w:val="20"/>
              <w:szCs w:val="20"/>
            </w:rPr>
            <w:t>1</w:t>
          </w:r>
          <w:r w:rsidRPr="00A34932">
            <w:rPr>
              <w:rFonts w:ascii="Commic sans" w:hAnsi="Commic sans" w:cs="Tahoma"/>
              <w:sz w:val="20"/>
              <w:szCs w:val="20"/>
            </w:rPr>
            <w:t>): xx-xx</w:t>
          </w:r>
        </w:p>
      </w:tc>
      <w:tc>
        <w:tcPr>
          <w:tcW w:w="4252" w:type="dxa"/>
        </w:tcPr>
        <w:p w14:paraId="4677DBBC" w14:textId="77777777" w:rsidR="00375427" w:rsidRDefault="00375427" w:rsidP="00680925">
          <w:pPr>
            <w:pStyle w:val="Header"/>
            <w:tabs>
              <w:tab w:val="clear" w:pos="4680"/>
            </w:tabs>
            <w:ind w:right="45"/>
            <w:jc w:val="right"/>
            <w:rPr>
              <w:rFonts w:ascii="Century Schoolbook" w:hAnsi="Century Schoolbook" w:cs="Tahoma"/>
              <w:sz w:val="18"/>
              <w:szCs w:val="18"/>
            </w:rPr>
          </w:pPr>
          <w:r w:rsidRPr="00030E64">
            <w:rPr>
              <w:rFonts w:ascii="Century Schoolbook" w:hAnsi="Century Schoolbook" w:cs="Tahoma"/>
              <w:sz w:val="18"/>
              <w:szCs w:val="18"/>
            </w:rPr>
            <w:t>ISSN-p</w:t>
          </w:r>
          <w:r w:rsidRPr="00030E64">
            <w:rPr>
              <w:rFonts w:ascii="Century Schoolbook" w:hAnsi="Century Schoolbook" w:cs="Tahoma"/>
              <w:sz w:val="18"/>
              <w:szCs w:val="18"/>
              <w:lang w:val="id-ID"/>
            </w:rPr>
            <w:t xml:space="preserve">: </w:t>
          </w:r>
          <w:r w:rsidRPr="00030E64">
            <w:rPr>
              <w:rFonts w:ascii="Century Schoolbook" w:hAnsi="Century Schoolbook" w:cs="Tahoma"/>
              <w:sz w:val="18"/>
              <w:szCs w:val="18"/>
            </w:rPr>
            <w:t>2085-1431</w:t>
          </w:r>
        </w:p>
        <w:p w14:paraId="7F358878" w14:textId="77777777" w:rsidR="00375427" w:rsidRPr="00887DC2" w:rsidRDefault="00375427" w:rsidP="00680925">
          <w:pPr>
            <w:pStyle w:val="Header"/>
            <w:tabs>
              <w:tab w:val="clear" w:pos="4680"/>
            </w:tabs>
            <w:jc w:val="right"/>
            <w:rPr>
              <w:rFonts w:ascii="Century Schoolbook" w:hAnsi="Century Schoolbook" w:cs="Tahoma"/>
              <w:sz w:val="20"/>
              <w:szCs w:val="20"/>
            </w:rPr>
          </w:pPr>
          <w:r>
            <w:rPr>
              <w:rFonts w:ascii="Century Schoolbook" w:hAnsi="Century Schoolbook" w:cs="Tahoma"/>
              <w:sz w:val="18"/>
              <w:szCs w:val="18"/>
            </w:rPr>
            <w:t>ISSN-e: 2654-5799</w:t>
          </w:r>
        </w:p>
      </w:tc>
    </w:tr>
    <w:tr w:rsidR="00375427" w14:paraId="160C61CE" w14:textId="77777777" w:rsidTr="00C422CA">
      <w:tc>
        <w:tcPr>
          <w:tcW w:w="4962" w:type="dxa"/>
        </w:tcPr>
        <w:p w14:paraId="6DA294E8" w14:textId="77777777" w:rsidR="00375427" w:rsidRDefault="00375427"/>
      </w:tc>
      <w:tc>
        <w:tcPr>
          <w:tcW w:w="4252" w:type="dxa"/>
        </w:tcPr>
        <w:p w14:paraId="11376AE4" w14:textId="77777777" w:rsidR="00375427" w:rsidRPr="00EF3F5C" w:rsidRDefault="00375427" w:rsidP="00B96CA6">
          <w:pPr>
            <w:pStyle w:val="Header"/>
            <w:jc w:val="right"/>
            <w:rPr>
              <w:rFonts w:ascii="Century Schoolbook" w:hAnsi="Century Schoolbook"/>
              <w:b/>
              <w:bCs/>
              <w:sz w:val="20"/>
              <w:szCs w:val="20"/>
            </w:rPr>
          </w:pPr>
          <w:r w:rsidRPr="00EF3F5C">
            <w:rPr>
              <w:rFonts w:ascii="Century Schoolbook" w:hAnsi="Century Schoolbook"/>
              <w:b/>
              <w:bCs/>
              <w:sz w:val="20"/>
              <w:szCs w:val="20"/>
            </w:rPr>
            <w:fldChar w:fldCharType="begin"/>
          </w:r>
          <w:r w:rsidRPr="00EF3F5C">
            <w:rPr>
              <w:rFonts w:ascii="Century Schoolbook" w:hAnsi="Century Schoolbook"/>
              <w:b/>
              <w:bCs/>
              <w:sz w:val="20"/>
              <w:szCs w:val="20"/>
            </w:rPr>
            <w:instrText xml:space="preserve"> PAGE   \* MERGEFORMAT </w:instrText>
          </w:r>
          <w:r w:rsidRPr="00EF3F5C">
            <w:rPr>
              <w:rFonts w:ascii="Century Schoolbook" w:hAnsi="Century Schoolbook"/>
              <w:b/>
              <w:bCs/>
              <w:sz w:val="20"/>
              <w:szCs w:val="20"/>
            </w:rPr>
            <w:fldChar w:fldCharType="separate"/>
          </w:r>
          <w:r w:rsidR="002F0184">
            <w:rPr>
              <w:rFonts w:ascii="Century Schoolbook" w:hAnsi="Century Schoolbook"/>
              <w:b/>
              <w:bCs/>
              <w:noProof/>
              <w:sz w:val="20"/>
              <w:szCs w:val="20"/>
            </w:rPr>
            <w:t>3</w:t>
          </w:r>
          <w:r w:rsidRPr="00EF3F5C">
            <w:rPr>
              <w:rFonts w:ascii="Century Schoolbook" w:hAnsi="Century Schoolbook"/>
              <w:b/>
              <w:bCs/>
              <w:noProof/>
              <w:sz w:val="20"/>
              <w:szCs w:val="20"/>
            </w:rPr>
            <w:fldChar w:fldCharType="end"/>
          </w:r>
        </w:p>
      </w:tc>
    </w:tr>
  </w:tbl>
  <w:p w14:paraId="7410DF6B" w14:textId="77777777" w:rsidR="00375427" w:rsidRDefault="00375427" w:rsidP="00680925">
    <w:pPr>
      <w:pStyle w:val="Header"/>
      <w:pBdr>
        <w:top w:val="single" w:sz="4" w:space="1" w:color="auto"/>
      </w:pBdr>
      <w:jc w:val="right"/>
    </w:pPr>
  </w:p>
  <w:p w14:paraId="465805EE" w14:textId="77777777" w:rsidR="00375427" w:rsidRPr="00B96CA6" w:rsidRDefault="00375427" w:rsidP="00B96C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Calibri"/>
      </w:rPr>
      <w:id w:val="-471141470"/>
      <w:docPartObj>
        <w:docPartGallery w:val="Page Numbers (Top of Page)"/>
        <w:docPartUnique/>
      </w:docPartObj>
    </w:sdtPr>
    <w:sdtEndPr>
      <w:rPr>
        <w:noProof/>
      </w:rPr>
    </w:sdtEndPr>
    <w:sdtContent>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961"/>
        </w:tblGrid>
        <w:tr w:rsidR="00375427" w:rsidRPr="00030E64" w14:paraId="4F70BDA4" w14:textId="77777777" w:rsidTr="00680925">
          <w:tc>
            <w:tcPr>
              <w:tcW w:w="4219" w:type="dxa"/>
            </w:tcPr>
            <w:p w14:paraId="3F9AD9BF" w14:textId="77777777" w:rsidR="00375427" w:rsidRPr="00680925" w:rsidRDefault="00375427" w:rsidP="00DE61B2">
              <w:pPr>
                <w:pStyle w:val="Header"/>
                <w:tabs>
                  <w:tab w:val="clear" w:pos="4680"/>
                </w:tabs>
                <w:rPr>
                  <w:rFonts w:ascii="Century Schoolbook" w:hAnsi="Century Schoolbook" w:cs="Tahoma"/>
                  <w:sz w:val="18"/>
                  <w:szCs w:val="18"/>
                </w:rPr>
              </w:pPr>
              <w:r w:rsidRPr="00030E64">
                <w:rPr>
                  <w:rFonts w:ascii="Commic sans" w:hAnsi="Commic sans" w:cs="Tahoma"/>
                  <w:sz w:val="20"/>
                  <w:szCs w:val="20"/>
                </w:rPr>
                <w:t>Operations Excellence: Journal of Applied Industrial Engineering, 20</w:t>
              </w:r>
              <w:r>
                <w:rPr>
                  <w:rFonts w:ascii="Commic sans" w:hAnsi="Commic sans" w:cs="Tahoma"/>
                  <w:sz w:val="20"/>
                  <w:szCs w:val="20"/>
                </w:rPr>
                <w:t>24</w:t>
              </w:r>
              <w:r w:rsidRPr="00030E64">
                <w:rPr>
                  <w:rFonts w:ascii="Commic sans" w:hAnsi="Commic sans" w:cs="Tahoma"/>
                  <w:sz w:val="20"/>
                  <w:szCs w:val="20"/>
                </w:rPr>
                <w:t xml:space="preserve">, </w:t>
              </w:r>
              <w:r>
                <w:rPr>
                  <w:rFonts w:ascii="Commic sans" w:hAnsi="Commic sans" w:cs="Tahoma"/>
                  <w:sz w:val="20"/>
                  <w:szCs w:val="20"/>
                </w:rPr>
                <w:t>16(1</w:t>
              </w:r>
              <w:r w:rsidRPr="00030E64">
                <w:rPr>
                  <w:rFonts w:ascii="Commic sans" w:hAnsi="Commic sans" w:cs="Tahoma"/>
                  <w:sz w:val="20"/>
                  <w:szCs w:val="20"/>
                </w:rPr>
                <w:t>): xx-xx</w:t>
              </w:r>
            </w:p>
          </w:tc>
          <w:tc>
            <w:tcPr>
              <w:tcW w:w="4961" w:type="dxa"/>
            </w:tcPr>
            <w:p w14:paraId="32A04529" w14:textId="77777777" w:rsidR="00375427" w:rsidRDefault="00375427" w:rsidP="00680925">
              <w:pPr>
                <w:pStyle w:val="Header"/>
                <w:tabs>
                  <w:tab w:val="clear" w:pos="4680"/>
                </w:tabs>
                <w:ind w:right="45"/>
                <w:jc w:val="right"/>
                <w:rPr>
                  <w:rFonts w:ascii="Century Schoolbook" w:hAnsi="Century Schoolbook" w:cs="Tahoma"/>
                  <w:sz w:val="18"/>
                  <w:szCs w:val="18"/>
                </w:rPr>
              </w:pPr>
              <w:r w:rsidRPr="00030E64">
                <w:rPr>
                  <w:rFonts w:ascii="Century Schoolbook" w:hAnsi="Century Schoolbook" w:cs="Tahoma"/>
                  <w:sz w:val="18"/>
                  <w:szCs w:val="18"/>
                </w:rPr>
                <w:t>ISSN-p</w:t>
              </w:r>
              <w:r w:rsidRPr="00030E64">
                <w:rPr>
                  <w:rFonts w:ascii="Century Schoolbook" w:hAnsi="Century Schoolbook" w:cs="Tahoma"/>
                  <w:sz w:val="18"/>
                  <w:szCs w:val="18"/>
                  <w:lang w:val="id-ID"/>
                </w:rPr>
                <w:t xml:space="preserve">: </w:t>
              </w:r>
              <w:r w:rsidRPr="00030E64">
                <w:rPr>
                  <w:rFonts w:ascii="Century Schoolbook" w:hAnsi="Century Schoolbook" w:cs="Tahoma"/>
                  <w:sz w:val="18"/>
                  <w:szCs w:val="18"/>
                </w:rPr>
                <w:t>2085-1431</w:t>
              </w:r>
            </w:p>
            <w:p w14:paraId="498A0864" w14:textId="77777777" w:rsidR="00375427" w:rsidRPr="00085EB9" w:rsidRDefault="00375427" w:rsidP="00680925">
              <w:pPr>
                <w:pStyle w:val="Header"/>
                <w:tabs>
                  <w:tab w:val="clear" w:pos="4680"/>
                </w:tabs>
                <w:jc w:val="right"/>
                <w:rPr>
                  <w:rFonts w:ascii="Century Schoolbook" w:hAnsi="Century Schoolbook" w:cs="Tahoma"/>
                  <w:sz w:val="18"/>
                  <w:szCs w:val="18"/>
                </w:rPr>
              </w:pPr>
              <w:r>
                <w:rPr>
                  <w:rFonts w:ascii="Century Schoolbook" w:hAnsi="Century Schoolbook" w:cs="Tahoma"/>
                  <w:sz w:val="18"/>
                  <w:szCs w:val="18"/>
                </w:rPr>
                <w:t>ISSN-e: 2654-5799</w:t>
              </w:r>
            </w:p>
          </w:tc>
        </w:tr>
        <w:tr w:rsidR="00375427" w14:paraId="224D5906" w14:textId="77777777" w:rsidTr="00680925">
          <w:tc>
            <w:tcPr>
              <w:tcW w:w="4219" w:type="dxa"/>
              <w:tcBorders>
                <w:bottom w:val="single" w:sz="4" w:space="0" w:color="auto"/>
              </w:tcBorders>
            </w:tcPr>
            <w:p w14:paraId="33282A33" w14:textId="77777777" w:rsidR="00375427" w:rsidRPr="00887DC2" w:rsidRDefault="00375427" w:rsidP="003A45BA">
              <w:pPr>
                <w:pStyle w:val="Header"/>
                <w:tabs>
                  <w:tab w:val="clear" w:pos="4680"/>
                </w:tabs>
                <w:ind w:right="45"/>
                <w:rPr>
                  <w:rFonts w:ascii="Century Schoolbook" w:hAnsi="Century Schoolbook" w:cs="Tahoma"/>
                  <w:sz w:val="20"/>
                  <w:szCs w:val="20"/>
                </w:rPr>
              </w:pPr>
            </w:p>
          </w:tc>
          <w:tc>
            <w:tcPr>
              <w:tcW w:w="4961" w:type="dxa"/>
              <w:tcBorders>
                <w:bottom w:val="single" w:sz="4" w:space="0" w:color="auto"/>
              </w:tcBorders>
            </w:tcPr>
            <w:p w14:paraId="26E7B667" w14:textId="77777777" w:rsidR="00375427" w:rsidRPr="00085EB9" w:rsidRDefault="00375427" w:rsidP="00394C55">
              <w:pPr>
                <w:pStyle w:val="Header"/>
                <w:jc w:val="right"/>
                <w:rPr>
                  <w:rFonts w:ascii="Century Schoolbook" w:hAnsi="Century Schoolbook" w:cstheme="minorHAnsi"/>
                  <w:b/>
                  <w:bCs/>
                  <w:sz w:val="18"/>
                  <w:szCs w:val="18"/>
                </w:rPr>
              </w:pPr>
              <w:r w:rsidRPr="00085EB9">
                <w:rPr>
                  <w:rFonts w:ascii="Century Schoolbook" w:hAnsi="Century Schoolbook" w:cstheme="minorHAnsi"/>
                  <w:b/>
                  <w:bCs/>
                  <w:sz w:val="18"/>
                  <w:szCs w:val="18"/>
                </w:rPr>
                <w:fldChar w:fldCharType="begin"/>
              </w:r>
              <w:r w:rsidRPr="00085EB9">
                <w:rPr>
                  <w:rFonts w:ascii="Century Schoolbook" w:hAnsi="Century Schoolbook" w:cstheme="minorHAnsi"/>
                  <w:b/>
                  <w:bCs/>
                  <w:sz w:val="18"/>
                  <w:szCs w:val="18"/>
                </w:rPr>
                <w:instrText xml:space="preserve"> PAGE   \* MERGEFORMAT </w:instrText>
              </w:r>
              <w:r w:rsidRPr="00085EB9">
                <w:rPr>
                  <w:rFonts w:ascii="Century Schoolbook" w:hAnsi="Century Schoolbook" w:cstheme="minorHAnsi"/>
                  <w:b/>
                  <w:bCs/>
                  <w:sz w:val="18"/>
                  <w:szCs w:val="18"/>
                </w:rPr>
                <w:fldChar w:fldCharType="separate"/>
              </w:r>
              <w:r w:rsidR="00DF592A">
                <w:rPr>
                  <w:rFonts w:ascii="Century Schoolbook" w:hAnsi="Century Schoolbook" w:cstheme="minorHAnsi"/>
                  <w:b/>
                  <w:bCs/>
                  <w:noProof/>
                  <w:sz w:val="18"/>
                  <w:szCs w:val="18"/>
                </w:rPr>
                <w:t>1</w:t>
              </w:r>
              <w:r w:rsidRPr="00085EB9">
                <w:rPr>
                  <w:rFonts w:ascii="Century Schoolbook" w:hAnsi="Century Schoolbook" w:cstheme="minorHAnsi"/>
                  <w:b/>
                  <w:bCs/>
                  <w:noProof/>
                  <w:sz w:val="18"/>
                  <w:szCs w:val="18"/>
                </w:rPr>
                <w:fldChar w:fldCharType="end"/>
              </w:r>
            </w:p>
          </w:tc>
        </w:tr>
      </w:tbl>
      <w:p w14:paraId="0C5CF939" w14:textId="77777777" w:rsidR="00375427" w:rsidRDefault="006272B0" w:rsidP="00680925">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42019"/>
    <w:multiLevelType w:val="hybridMultilevel"/>
    <w:tmpl w:val="12B88870"/>
    <w:lvl w:ilvl="0" w:tplc="58BEE232">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 w15:restartNumberingAfterBreak="0">
    <w:nsid w:val="1E124D8A"/>
    <w:multiLevelType w:val="hybridMultilevel"/>
    <w:tmpl w:val="8F0EA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8A7D1C"/>
    <w:multiLevelType w:val="multilevel"/>
    <w:tmpl w:val="D4E4C2C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90F21BA"/>
    <w:multiLevelType w:val="multilevel"/>
    <w:tmpl w:val="D77AE1E6"/>
    <w:lvl w:ilvl="0">
      <w:start w:val="1"/>
      <w:numFmt w:val="decimal"/>
      <w:pStyle w:val="Section"/>
      <w:suff w:val="space"/>
      <w:lvlText w:val="%1"/>
      <w:lvlJc w:val="left"/>
      <w:pPr>
        <w:ind w:left="0" w:firstLine="0"/>
      </w:pPr>
      <w:rPr>
        <w:rFonts w:ascii="Arial" w:hAnsi="Arial" w:hint="default"/>
        <w:b/>
        <w:i w:val="0"/>
        <w:sz w:val="24"/>
      </w:rPr>
    </w:lvl>
    <w:lvl w:ilvl="1">
      <w:start w:val="1"/>
      <w:numFmt w:val="decimal"/>
      <w:pStyle w:val="Subsection"/>
      <w:isLgl/>
      <w:suff w:val="space"/>
      <w:lvlText w:val="%1.%2"/>
      <w:lvlJc w:val="left"/>
      <w:pPr>
        <w:ind w:left="0" w:firstLine="0"/>
      </w:pPr>
      <w:rPr>
        <w:rFonts w:ascii="Arial" w:hAnsi="Arial" w:hint="default"/>
        <w:b/>
        <w:i w:val="0"/>
        <w:sz w:val="20"/>
      </w:rPr>
    </w:lvl>
    <w:lvl w:ilvl="2">
      <w:start w:val="1"/>
      <w:numFmt w:val="decimal"/>
      <w:pStyle w:val="Subsubsection"/>
      <w:isLgl/>
      <w:suff w:val="space"/>
      <w:lvlText w:val="%1.%2.%3"/>
      <w:lvlJc w:val="left"/>
      <w:pPr>
        <w:ind w:left="0" w:firstLine="0"/>
      </w:pPr>
      <w:rPr>
        <w:rFonts w:ascii="Arial" w:hAnsi="Arial" w:hint="default"/>
        <w:b w:val="0"/>
        <w:i/>
        <w:sz w:val="2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 w15:restartNumberingAfterBreak="0">
    <w:nsid w:val="3ABE4B93"/>
    <w:multiLevelType w:val="hybridMultilevel"/>
    <w:tmpl w:val="065C5F58"/>
    <w:lvl w:ilvl="0" w:tplc="B790AA9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5" w15:restartNumberingAfterBreak="0">
    <w:nsid w:val="47166651"/>
    <w:multiLevelType w:val="hybridMultilevel"/>
    <w:tmpl w:val="9028D9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AB02AA"/>
    <w:multiLevelType w:val="hybridMultilevel"/>
    <w:tmpl w:val="E15654C8"/>
    <w:lvl w:ilvl="0" w:tplc="F694347E">
      <w:start w:val="1"/>
      <w:numFmt w:val="decimal"/>
      <w:suff w:val="space"/>
      <w:lvlText w:val="%1"/>
      <w:lvlJc w:val="left"/>
      <w:pPr>
        <w:ind w:left="0" w:firstLine="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8" w15:restartNumberingAfterBreak="0">
    <w:nsid w:val="5CED335E"/>
    <w:multiLevelType w:val="hybridMultilevel"/>
    <w:tmpl w:val="0BAE8DFC"/>
    <w:lvl w:ilvl="0" w:tplc="756C379C">
      <w:start w:val="1"/>
      <w:numFmt w:val="decimal"/>
      <w:lvlText w:val="[%1] "/>
      <w:lvlJc w:val="left"/>
      <w:pPr>
        <w:tabs>
          <w:tab w:val="num" w:pos="360"/>
        </w:tabs>
        <w:ind w:left="360" w:hanging="360"/>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6AE51428"/>
    <w:multiLevelType w:val="hybridMultilevel"/>
    <w:tmpl w:val="6D2A7208"/>
    <w:lvl w:ilvl="0" w:tplc="13EA73CA">
      <w:start w:val="1"/>
      <w:numFmt w:val="decimal"/>
      <w:lvlText w:val="[%1]"/>
      <w:lvlJc w:val="left"/>
      <w:pPr>
        <w:ind w:left="720" w:hanging="360"/>
      </w:pPr>
      <w:rPr>
        <w:rFonts w:ascii="Century Schoolbook" w:hAnsi="Century Schoolbook"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021B99"/>
    <w:multiLevelType w:val="hybridMultilevel"/>
    <w:tmpl w:val="49524C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1461C2"/>
    <w:multiLevelType w:val="hybridMultilevel"/>
    <w:tmpl w:val="C994E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397FBD"/>
    <w:multiLevelType w:val="multilevel"/>
    <w:tmpl w:val="AE48879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4"/>
  </w:num>
  <w:num w:numId="4">
    <w:abstractNumId w:val="11"/>
  </w:num>
  <w:num w:numId="5">
    <w:abstractNumId w:val="7"/>
  </w:num>
  <w:num w:numId="6">
    <w:abstractNumId w:val="8"/>
  </w:num>
  <w:num w:numId="7">
    <w:abstractNumId w:val="10"/>
  </w:num>
  <w:num w:numId="8">
    <w:abstractNumId w:val="5"/>
  </w:num>
  <w:num w:numId="9">
    <w:abstractNumId w:val="9"/>
  </w:num>
  <w:num w:numId="10">
    <w:abstractNumId w:val="6"/>
  </w:num>
  <w:num w:numId="11">
    <w:abstractNumId w:val="3"/>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1MzQztzQ0M7I0NbZQ0lEKTi0uzszPAykwrgUAn5MgLywAAAA="/>
  </w:docVars>
  <w:rsids>
    <w:rsidRoot w:val="001E0087"/>
    <w:rsid w:val="00000156"/>
    <w:rsid w:val="000115F6"/>
    <w:rsid w:val="00012A9E"/>
    <w:rsid w:val="00012F95"/>
    <w:rsid w:val="00014306"/>
    <w:rsid w:val="00014F62"/>
    <w:rsid w:val="00023D82"/>
    <w:rsid w:val="000241C7"/>
    <w:rsid w:val="00025465"/>
    <w:rsid w:val="00030E64"/>
    <w:rsid w:val="000318CE"/>
    <w:rsid w:val="000372AC"/>
    <w:rsid w:val="000403DE"/>
    <w:rsid w:val="00045903"/>
    <w:rsid w:val="000475BE"/>
    <w:rsid w:val="000531DE"/>
    <w:rsid w:val="00060752"/>
    <w:rsid w:val="000609E0"/>
    <w:rsid w:val="00062170"/>
    <w:rsid w:val="00064BAC"/>
    <w:rsid w:val="0006529A"/>
    <w:rsid w:val="000709B6"/>
    <w:rsid w:val="000752A7"/>
    <w:rsid w:val="000758CF"/>
    <w:rsid w:val="00075A30"/>
    <w:rsid w:val="000779D7"/>
    <w:rsid w:val="000802AB"/>
    <w:rsid w:val="0008386F"/>
    <w:rsid w:val="000855F6"/>
    <w:rsid w:val="00085EB9"/>
    <w:rsid w:val="00091AC7"/>
    <w:rsid w:val="000958D3"/>
    <w:rsid w:val="000A0DA7"/>
    <w:rsid w:val="000A274D"/>
    <w:rsid w:val="000C4F48"/>
    <w:rsid w:val="000C5B7B"/>
    <w:rsid w:val="000D03AE"/>
    <w:rsid w:val="000E1BC7"/>
    <w:rsid w:val="000E5141"/>
    <w:rsid w:val="000F0322"/>
    <w:rsid w:val="000F0C7E"/>
    <w:rsid w:val="000F379C"/>
    <w:rsid w:val="000F437A"/>
    <w:rsid w:val="000F4912"/>
    <w:rsid w:val="001059F3"/>
    <w:rsid w:val="001121EC"/>
    <w:rsid w:val="001137D4"/>
    <w:rsid w:val="00115A9D"/>
    <w:rsid w:val="00126B78"/>
    <w:rsid w:val="0013425F"/>
    <w:rsid w:val="001344CF"/>
    <w:rsid w:val="0013483A"/>
    <w:rsid w:val="001363D7"/>
    <w:rsid w:val="00136976"/>
    <w:rsid w:val="001442A1"/>
    <w:rsid w:val="00145E72"/>
    <w:rsid w:val="00150633"/>
    <w:rsid w:val="00162DFB"/>
    <w:rsid w:val="00165E6F"/>
    <w:rsid w:val="00166EA1"/>
    <w:rsid w:val="001744EB"/>
    <w:rsid w:val="00183813"/>
    <w:rsid w:val="001938B1"/>
    <w:rsid w:val="0019623A"/>
    <w:rsid w:val="001A106D"/>
    <w:rsid w:val="001A25B3"/>
    <w:rsid w:val="001A517B"/>
    <w:rsid w:val="001A5C6D"/>
    <w:rsid w:val="001B1B39"/>
    <w:rsid w:val="001B7ECF"/>
    <w:rsid w:val="001C011B"/>
    <w:rsid w:val="001C1550"/>
    <w:rsid w:val="001D091B"/>
    <w:rsid w:val="001D3B6C"/>
    <w:rsid w:val="001E0087"/>
    <w:rsid w:val="001E12C8"/>
    <w:rsid w:val="001E7318"/>
    <w:rsid w:val="001E7D3C"/>
    <w:rsid w:val="002007B9"/>
    <w:rsid w:val="00204EED"/>
    <w:rsid w:val="002056E7"/>
    <w:rsid w:val="00206502"/>
    <w:rsid w:val="00206A4C"/>
    <w:rsid w:val="00212806"/>
    <w:rsid w:val="00216D1A"/>
    <w:rsid w:val="00216E77"/>
    <w:rsid w:val="00222267"/>
    <w:rsid w:val="00231B7C"/>
    <w:rsid w:val="00235331"/>
    <w:rsid w:val="00241AE8"/>
    <w:rsid w:val="00242A23"/>
    <w:rsid w:val="00244FFC"/>
    <w:rsid w:val="00246C1B"/>
    <w:rsid w:val="00252371"/>
    <w:rsid w:val="0025484F"/>
    <w:rsid w:val="00261AB7"/>
    <w:rsid w:val="00264202"/>
    <w:rsid w:val="002678F8"/>
    <w:rsid w:val="00275D75"/>
    <w:rsid w:val="00282552"/>
    <w:rsid w:val="00297217"/>
    <w:rsid w:val="002A7E9F"/>
    <w:rsid w:val="002B4148"/>
    <w:rsid w:val="002B55D8"/>
    <w:rsid w:val="002B7E1E"/>
    <w:rsid w:val="002C19A1"/>
    <w:rsid w:val="002C311D"/>
    <w:rsid w:val="002D5E92"/>
    <w:rsid w:val="002E31B2"/>
    <w:rsid w:val="002E47FF"/>
    <w:rsid w:val="002E5EEE"/>
    <w:rsid w:val="002F0184"/>
    <w:rsid w:val="002F0722"/>
    <w:rsid w:val="00303C62"/>
    <w:rsid w:val="0030577B"/>
    <w:rsid w:val="00316106"/>
    <w:rsid w:val="00317EB5"/>
    <w:rsid w:val="00322957"/>
    <w:rsid w:val="00325274"/>
    <w:rsid w:val="00327337"/>
    <w:rsid w:val="0033612A"/>
    <w:rsid w:val="00344EEC"/>
    <w:rsid w:val="003458F9"/>
    <w:rsid w:val="00346FC0"/>
    <w:rsid w:val="003517BF"/>
    <w:rsid w:val="00352436"/>
    <w:rsid w:val="003578C5"/>
    <w:rsid w:val="003612C8"/>
    <w:rsid w:val="003628ED"/>
    <w:rsid w:val="00362A42"/>
    <w:rsid w:val="00367DFF"/>
    <w:rsid w:val="003732A6"/>
    <w:rsid w:val="00374E7A"/>
    <w:rsid w:val="00375427"/>
    <w:rsid w:val="0038046D"/>
    <w:rsid w:val="00382F83"/>
    <w:rsid w:val="00387A96"/>
    <w:rsid w:val="00390117"/>
    <w:rsid w:val="00391B4E"/>
    <w:rsid w:val="00394AA8"/>
    <w:rsid w:val="00394C55"/>
    <w:rsid w:val="003955AB"/>
    <w:rsid w:val="003958D3"/>
    <w:rsid w:val="00395CBC"/>
    <w:rsid w:val="00396044"/>
    <w:rsid w:val="003A1513"/>
    <w:rsid w:val="003A2BE4"/>
    <w:rsid w:val="003A45BA"/>
    <w:rsid w:val="003A5313"/>
    <w:rsid w:val="003A6EF9"/>
    <w:rsid w:val="003B429D"/>
    <w:rsid w:val="003B480F"/>
    <w:rsid w:val="003B6A1E"/>
    <w:rsid w:val="003C1BFE"/>
    <w:rsid w:val="003C58D4"/>
    <w:rsid w:val="003C5C1E"/>
    <w:rsid w:val="003C7560"/>
    <w:rsid w:val="003D1B54"/>
    <w:rsid w:val="003D2806"/>
    <w:rsid w:val="003D2EC6"/>
    <w:rsid w:val="003D73AD"/>
    <w:rsid w:val="003E43D0"/>
    <w:rsid w:val="003F26B6"/>
    <w:rsid w:val="003F4521"/>
    <w:rsid w:val="003F6A0B"/>
    <w:rsid w:val="004043E3"/>
    <w:rsid w:val="00407A3B"/>
    <w:rsid w:val="00410D23"/>
    <w:rsid w:val="00412DCF"/>
    <w:rsid w:val="00420087"/>
    <w:rsid w:val="00424533"/>
    <w:rsid w:val="00431ED1"/>
    <w:rsid w:val="0044470A"/>
    <w:rsid w:val="00450320"/>
    <w:rsid w:val="004571F6"/>
    <w:rsid w:val="0046425C"/>
    <w:rsid w:val="00465E5A"/>
    <w:rsid w:val="00467D65"/>
    <w:rsid w:val="00492EF2"/>
    <w:rsid w:val="004A16D8"/>
    <w:rsid w:val="004A175C"/>
    <w:rsid w:val="004A31D8"/>
    <w:rsid w:val="004B01EA"/>
    <w:rsid w:val="004B16EF"/>
    <w:rsid w:val="004B3E86"/>
    <w:rsid w:val="004C3760"/>
    <w:rsid w:val="004C500A"/>
    <w:rsid w:val="004C5214"/>
    <w:rsid w:val="004C61CA"/>
    <w:rsid w:val="004D5BB1"/>
    <w:rsid w:val="004D6097"/>
    <w:rsid w:val="004E0491"/>
    <w:rsid w:val="004E217B"/>
    <w:rsid w:val="004E32D2"/>
    <w:rsid w:val="004E7DF3"/>
    <w:rsid w:val="004F18BC"/>
    <w:rsid w:val="004F2E4D"/>
    <w:rsid w:val="004F372A"/>
    <w:rsid w:val="004F55C2"/>
    <w:rsid w:val="005018CF"/>
    <w:rsid w:val="00503332"/>
    <w:rsid w:val="00505754"/>
    <w:rsid w:val="00505B2D"/>
    <w:rsid w:val="0051077B"/>
    <w:rsid w:val="0052179A"/>
    <w:rsid w:val="0052414E"/>
    <w:rsid w:val="00530B1F"/>
    <w:rsid w:val="00532E1A"/>
    <w:rsid w:val="00533C4E"/>
    <w:rsid w:val="005369E9"/>
    <w:rsid w:val="00537BCB"/>
    <w:rsid w:val="00537D1A"/>
    <w:rsid w:val="00540C84"/>
    <w:rsid w:val="0055225F"/>
    <w:rsid w:val="005548E4"/>
    <w:rsid w:val="00555794"/>
    <w:rsid w:val="0055695F"/>
    <w:rsid w:val="00565635"/>
    <w:rsid w:val="00566345"/>
    <w:rsid w:val="005846B0"/>
    <w:rsid w:val="00586D7D"/>
    <w:rsid w:val="00586F82"/>
    <w:rsid w:val="005900F9"/>
    <w:rsid w:val="00593E8B"/>
    <w:rsid w:val="00594DF4"/>
    <w:rsid w:val="00596F7B"/>
    <w:rsid w:val="005A4F0E"/>
    <w:rsid w:val="005B0451"/>
    <w:rsid w:val="005B0D42"/>
    <w:rsid w:val="005B50DD"/>
    <w:rsid w:val="005C3DEE"/>
    <w:rsid w:val="005C7AD2"/>
    <w:rsid w:val="005D159E"/>
    <w:rsid w:val="005D2810"/>
    <w:rsid w:val="005E00A5"/>
    <w:rsid w:val="005E6637"/>
    <w:rsid w:val="005E772D"/>
    <w:rsid w:val="005F7CAB"/>
    <w:rsid w:val="005F7EBF"/>
    <w:rsid w:val="0060429A"/>
    <w:rsid w:val="006067A2"/>
    <w:rsid w:val="006143C2"/>
    <w:rsid w:val="00615C31"/>
    <w:rsid w:val="00616F05"/>
    <w:rsid w:val="006206B7"/>
    <w:rsid w:val="00621DA3"/>
    <w:rsid w:val="0062216A"/>
    <w:rsid w:val="0062310B"/>
    <w:rsid w:val="006272B0"/>
    <w:rsid w:val="0065454E"/>
    <w:rsid w:val="00660E50"/>
    <w:rsid w:val="006625A6"/>
    <w:rsid w:val="00667373"/>
    <w:rsid w:val="00670B05"/>
    <w:rsid w:val="00675EA3"/>
    <w:rsid w:val="00680925"/>
    <w:rsid w:val="00684554"/>
    <w:rsid w:val="00685BC8"/>
    <w:rsid w:val="006956BA"/>
    <w:rsid w:val="006964BA"/>
    <w:rsid w:val="00696652"/>
    <w:rsid w:val="006A1741"/>
    <w:rsid w:val="006A6084"/>
    <w:rsid w:val="006A73BF"/>
    <w:rsid w:val="006B2EC0"/>
    <w:rsid w:val="006B3BF5"/>
    <w:rsid w:val="006C043F"/>
    <w:rsid w:val="006C13CE"/>
    <w:rsid w:val="006D3752"/>
    <w:rsid w:val="006E1CA6"/>
    <w:rsid w:val="006E2213"/>
    <w:rsid w:val="006E2DE7"/>
    <w:rsid w:val="006F0CE4"/>
    <w:rsid w:val="006F0E9E"/>
    <w:rsid w:val="006F2E5F"/>
    <w:rsid w:val="006F4136"/>
    <w:rsid w:val="007113AF"/>
    <w:rsid w:val="00713DE7"/>
    <w:rsid w:val="007150D4"/>
    <w:rsid w:val="00715CE7"/>
    <w:rsid w:val="00721454"/>
    <w:rsid w:val="00722E1E"/>
    <w:rsid w:val="00723BD0"/>
    <w:rsid w:val="00726D7A"/>
    <w:rsid w:val="007275B7"/>
    <w:rsid w:val="00731877"/>
    <w:rsid w:val="00731B6B"/>
    <w:rsid w:val="00731D51"/>
    <w:rsid w:val="007329B4"/>
    <w:rsid w:val="00734323"/>
    <w:rsid w:val="00736DC7"/>
    <w:rsid w:val="00742ECC"/>
    <w:rsid w:val="00743CDF"/>
    <w:rsid w:val="00744E16"/>
    <w:rsid w:val="0074725C"/>
    <w:rsid w:val="00747394"/>
    <w:rsid w:val="0074744B"/>
    <w:rsid w:val="0075357F"/>
    <w:rsid w:val="0075482C"/>
    <w:rsid w:val="007569EE"/>
    <w:rsid w:val="00757406"/>
    <w:rsid w:val="007577CE"/>
    <w:rsid w:val="00761FE8"/>
    <w:rsid w:val="0076239D"/>
    <w:rsid w:val="00777308"/>
    <w:rsid w:val="00777FB3"/>
    <w:rsid w:val="007832A6"/>
    <w:rsid w:val="00786034"/>
    <w:rsid w:val="00794E41"/>
    <w:rsid w:val="007965AF"/>
    <w:rsid w:val="007966EE"/>
    <w:rsid w:val="007A074A"/>
    <w:rsid w:val="007A1DFB"/>
    <w:rsid w:val="007A28E0"/>
    <w:rsid w:val="007A39BD"/>
    <w:rsid w:val="007A588B"/>
    <w:rsid w:val="007A77A4"/>
    <w:rsid w:val="007B19B0"/>
    <w:rsid w:val="007B4E1D"/>
    <w:rsid w:val="007B70CB"/>
    <w:rsid w:val="007C0996"/>
    <w:rsid w:val="007C3B5C"/>
    <w:rsid w:val="007C3DD5"/>
    <w:rsid w:val="007D16C6"/>
    <w:rsid w:val="007D26ED"/>
    <w:rsid w:val="007E50E4"/>
    <w:rsid w:val="007F0E78"/>
    <w:rsid w:val="007F1CB5"/>
    <w:rsid w:val="007F6C68"/>
    <w:rsid w:val="00800B80"/>
    <w:rsid w:val="00803C94"/>
    <w:rsid w:val="00805D7F"/>
    <w:rsid w:val="00816E4F"/>
    <w:rsid w:val="0082004D"/>
    <w:rsid w:val="0082341E"/>
    <w:rsid w:val="0082453F"/>
    <w:rsid w:val="0082524A"/>
    <w:rsid w:val="00825AFE"/>
    <w:rsid w:val="00827DF1"/>
    <w:rsid w:val="00831A7F"/>
    <w:rsid w:val="0084412D"/>
    <w:rsid w:val="00847F34"/>
    <w:rsid w:val="00851D22"/>
    <w:rsid w:val="00854DCC"/>
    <w:rsid w:val="008612CE"/>
    <w:rsid w:val="008761D6"/>
    <w:rsid w:val="00885B8F"/>
    <w:rsid w:val="00885D86"/>
    <w:rsid w:val="00887DC2"/>
    <w:rsid w:val="00891C62"/>
    <w:rsid w:val="00897093"/>
    <w:rsid w:val="008970CD"/>
    <w:rsid w:val="008A0954"/>
    <w:rsid w:val="008A0BE4"/>
    <w:rsid w:val="008B23B6"/>
    <w:rsid w:val="008B3486"/>
    <w:rsid w:val="008B5154"/>
    <w:rsid w:val="008B7F09"/>
    <w:rsid w:val="008C0017"/>
    <w:rsid w:val="008E32D2"/>
    <w:rsid w:val="008E59C6"/>
    <w:rsid w:val="008E6330"/>
    <w:rsid w:val="008E7DD2"/>
    <w:rsid w:val="008E7E1C"/>
    <w:rsid w:val="008F1F2A"/>
    <w:rsid w:val="00903357"/>
    <w:rsid w:val="0090409F"/>
    <w:rsid w:val="00904A4C"/>
    <w:rsid w:val="00905B76"/>
    <w:rsid w:val="0090622C"/>
    <w:rsid w:val="00921B00"/>
    <w:rsid w:val="00924488"/>
    <w:rsid w:val="00925594"/>
    <w:rsid w:val="00932A54"/>
    <w:rsid w:val="009330EA"/>
    <w:rsid w:val="00941EBD"/>
    <w:rsid w:val="00942E7B"/>
    <w:rsid w:val="00945E8E"/>
    <w:rsid w:val="00952E13"/>
    <w:rsid w:val="009556A2"/>
    <w:rsid w:val="00960424"/>
    <w:rsid w:val="00960B15"/>
    <w:rsid w:val="009669B1"/>
    <w:rsid w:val="00971C62"/>
    <w:rsid w:val="00971C7A"/>
    <w:rsid w:val="009808C2"/>
    <w:rsid w:val="0098675F"/>
    <w:rsid w:val="00987164"/>
    <w:rsid w:val="00987A34"/>
    <w:rsid w:val="00991695"/>
    <w:rsid w:val="00991F84"/>
    <w:rsid w:val="009A64B5"/>
    <w:rsid w:val="009B1CC7"/>
    <w:rsid w:val="009B2226"/>
    <w:rsid w:val="009B2F20"/>
    <w:rsid w:val="009B4311"/>
    <w:rsid w:val="009C2640"/>
    <w:rsid w:val="009C32FE"/>
    <w:rsid w:val="009C3591"/>
    <w:rsid w:val="009C3DAC"/>
    <w:rsid w:val="009C5EFF"/>
    <w:rsid w:val="009D06E2"/>
    <w:rsid w:val="009D5875"/>
    <w:rsid w:val="009D5D0B"/>
    <w:rsid w:val="009D7978"/>
    <w:rsid w:val="009D7AAE"/>
    <w:rsid w:val="009E3421"/>
    <w:rsid w:val="009E55B3"/>
    <w:rsid w:val="009F4A09"/>
    <w:rsid w:val="00A00600"/>
    <w:rsid w:val="00A14E11"/>
    <w:rsid w:val="00A15857"/>
    <w:rsid w:val="00A2780F"/>
    <w:rsid w:val="00A31DDE"/>
    <w:rsid w:val="00A32686"/>
    <w:rsid w:val="00A3312B"/>
    <w:rsid w:val="00A47C15"/>
    <w:rsid w:val="00A53FD8"/>
    <w:rsid w:val="00A545B8"/>
    <w:rsid w:val="00A605FE"/>
    <w:rsid w:val="00A72EF4"/>
    <w:rsid w:val="00A75B74"/>
    <w:rsid w:val="00A761AD"/>
    <w:rsid w:val="00A76DEA"/>
    <w:rsid w:val="00A86AC1"/>
    <w:rsid w:val="00AA39A5"/>
    <w:rsid w:val="00AA6C02"/>
    <w:rsid w:val="00AB168B"/>
    <w:rsid w:val="00AB7BB8"/>
    <w:rsid w:val="00AC034F"/>
    <w:rsid w:val="00AC1E6C"/>
    <w:rsid w:val="00AC396D"/>
    <w:rsid w:val="00AD0322"/>
    <w:rsid w:val="00AD1759"/>
    <w:rsid w:val="00AD58AD"/>
    <w:rsid w:val="00AD5979"/>
    <w:rsid w:val="00AE1891"/>
    <w:rsid w:val="00AE42AE"/>
    <w:rsid w:val="00AF1088"/>
    <w:rsid w:val="00B0699A"/>
    <w:rsid w:val="00B1670B"/>
    <w:rsid w:val="00B246DB"/>
    <w:rsid w:val="00B32C85"/>
    <w:rsid w:val="00B34432"/>
    <w:rsid w:val="00B35E0B"/>
    <w:rsid w:val="00B4487D"/>
    <w:rsid w:val="00B50135"/>
    <w:rsid w:val="00B600B2"/>
    <w:rsid w:val="00B6200F"/>
    <w:rsid w:val="00B634CA"/>
    <w:rsid w:val="00B7201E"/>
    <w:rsid w:val="00B758B2"/>
    <w:rsid w:val="00B83E83"/>
    <w:rsid w:val="00B87260"/>
    <w:rsid w:val="00B9349C"/>
    <w:rsid w:val="00B9414E"/>
    <w:rsid w:val="00B96CA6"/>
    <w:rsid w:val="00BA2BB4"/>
    <w:rsid w:val="00BA39A7"/>
    <w:rsid w:val="00BC00DA"/>
    <w:rsid w:val="00BC0DA7"/>
    <w:rsid w:val="00BC2772"/>
    <w:rsid w:val="00BC6047"/>
    <w:rsid w:val="00BC67F9"/>
    <w:rsid w:val="00BC716A"/>
    <w:rsid w:val="00BD611E"/>
    <w:rsid w:val="00BD671D"/>
    <w:rsid w:val="00BE0829"/>
    <w:rsid w:val="00BE0B0C"/>
    <w:rsid w:val="00BE30FF"/>
    <w:rsid w:val="00BE3C73"/>
    <w:rsid w:val="00BF55E8"/>
    <w:rsid w:val="00BF71B3"/>
    <w:rsid w:val="00C0508E"/>
    <w:rsid w:val="00C05F30"/>
    <w:rsid w:val="00C10E6E"/>
    <w:rsid w:val="00C13969"/>
    <w:rsid w:val="00C16555"/>
    <w:rsid w:val="00C2466F"/>
    <w:rsid w:val="00C25735"/>
    <w:rsid w:val="00C27A6F"/>
    <w:rsid w:val="00C27CB7"/>
    <w:rsid w:val="00C31301"/>
    <w:rsid w:val="00C31788"/>
    <w:rsid w:val="00C318EE"/>
    <w:rsid w:val="00C37D91"/>
    <w:rsid w:val="00C422CA"/>
    <w:rsid w:val="00C4268A"/>
    <w:rsid w:val="00C451E3"/>
    <w:rsid w:val="00C472AA"/>
    <w:rsid w:val="00C47640"/>
    <w:rsid w:val="00C52992"/>
    <w:rsid w:val="00C64721"/>
    <w:rsid w:val="00C64DE4"/>
    <w:rsid w:val="00C66521"/>
    <w:rsid w:val="00C745E6"/>
    <w:rsid w:val="00C75299"/>
    <w:rsid w:val="00C767A1"/>
    <w:rsid w:val="00C82715"/>
    <w:rsid w:val="00C905E2"/>
    <w:rsid w:val="00C91040"/>
    <w:rsid w:val="00C94564"/>
    <w:rsid w:val="00CA24E6"/>
    <w:rsid w:val="00CA2FF2"/>
    <w:rsid w:val="00CA65AF"/>
    <w:rsid w:val="00CA7F3F"/>
    <w:rsid w:val="00CB26F6"/>
    <w:rsid w:val="00CB4179"/>
    <w:rsid w:val="00CB504D"/>
    <w:rsid w:val="00CC6DCC"/>
    <w:rsid w:val="00CE2F14"/>
    <w:rsid w:val="00CF0D2F"/>
    <w:rsid w:val="00CF3060"/>
    <w:rsid w:val="00CF521D"/>
    <w:rsid w:val="00CF7172"/>
    <w:rsid w:val="00D05E7E"/>
    <w:rsid w:val="00D11EAB"/>
    <w:rsid w:val="00D13FA3"/>
    <w:rsid w:val="00D16BE0"/>
    <w:rsid w:val="00D22CA8"/>
    <w:rsid w:val="00D243CC"/>
    <w:rsid w:val="00D24953"/>
    <w:rsid w:val="00D33490"/>
    <w:rsid w:val="00D345BA"/>
    <w:rsid w:val="00D43DC5"/>
    <w:rsid w:val="00D44C18"/>
    <w:rsid w:val="00D51D17"/>
    <w:rsid w:val="00D54155"/>
    <w:rsid w:val="00D5415E"/>
    <w:rsid w:val="00D5640F"/>
    <w:rsid w:val="00D569C5"/>
    <w:rsid w:val="00D63064"/>
    <w:rsid w:val="00D6330B"/>
    <w:rsid w:val="00D64C58"/>
    <w:rsid w:val="00D66222"/>
    <w:rsid w:val="00D67ADD"/>
    <w:rsid w:val="00D700D3"/>
    <w:rsid w:val="00D715D5"/>
    <w:rsid w:val="00D76102"/>
    <w:rsid w:val="00D77F46"/>
    <w:rsid w:val="00D80AEA"/>
    <w:rsid w:val="00D85491"/>
    <w:rsid w:val="00D86340"/>
    <w:rsid w:val="00D90F6F"/>
    <w:rsid w:val="00D93C7B"/>
    <w:rsid w:val="00DA034B"/>
    <w:rsid w:val="00DA1AF5"/>
    <w:rsid w:val="00DA29EC"/>
    <w:rsid w:val="00DA71D9"/>
    <w:rsid w:val="00DA7C5D"/>
    <w:rsid w:val="00DB18AB"/>
    <w:rsid w:val="00DB6C55"/>
    <w:rsid w:val="00DC0169"/>
    <w:rsid w:val="00DC199A"/>
    <w:rsid w:val="00DC29C5"/>
    <w:rsid w:val="00DC65E6"/>
    <w:rsid w:val="00DD4B7C"/>
    <w:rsid w:val="00DE09CD"/>
    <w:rsid w:val="00DE42B8"/>
    <w:rsid w:val="00DE61B2"/>
    <w:rsid w:val="00DE6A82"/>
    <w:rsid w:val="00DE7843"/>
    <w:rsid w:val="00DF07E7"/>
    <w:rsid w:val="00DF592A"/>
    <w:rsid w:val="00DF600D"/>
    <w:rsid w:val="00E04DA4"/>
    <w:rsid w:val="00E108F6"/>
    <w:rsid w:val="00E17923"/>
    <w:rsid w:val="00E22F13"/>
    <w:rsid w:val="00E259D2"/>
    <w:rsid w:val="00E27DF5"/>
    <w:rsid w:val="00E304F3"/>
    <w:rsid w:val="00E30FB0"/>
    <w:rsid w:val="00E32089"/>
    <w:rsid w:val="00E34771"/>
    <w:rsid w:val="00E35557"/>
    <w:rsid w:val="00E35639"/>
    <w:rsid w:val="00E35A6F"/>
    <w:rsid w:val="00E37887"/>
    <w:rsid w:val="00E37FA4"/>
    <w:rsid w:val="00E40449"/>
    <w:rsid w:val="00E44CDF"/>
    <w:rsid w:val="00E5571D"/>
    <w:rsid w:val="00E57627"/>
    <w:rsid w:val="00E61933"/>
    <w:rsid w:val="00E64660"/>
    <w:rsid w:val="00E7559F"/>
    <w:rsid w:val="00E84163"/>
    <w:rsid w:val="00E86540"/>
    <w:rsid w:val="00E86724"/>
    <w:rsid w:val="00EA001C"/>
    <w:rsid w:val="00EA1FAD"/>
    <w:rsid w:val="00EA3408"/>
    <w:rsid w:val="00EA772C"/>
    <w:rsid w:val="00EB00C4"/>
    <w:rsid w:val="00EB646B"/>
    <w:rsid w:val="00EC0F82"/>
    <w:rsid w:val="00EC5EB0"/>
    <w:rsid w:val="00ED057A"/>
    <w:rsid w:val="00ED28FD"/>
    <w:rsid w:val="00ED44E9"/>
    <w:rsid w:val="00ED504D"/>
    <w:rsid w:val="00EE70B2"/>
    <w:rsid w:val="00EF30BF"/>
    <w:rsid w:val="00EF3F5C"/>
    <w:rsid w:val="00F00037"/>
    <w:rsid w:val="00F05CA7"/>
    <w:rsid w:val="00F107C4"/>
    <w:rsid w:val="00F201D5"/>
    <w:rsid w:val="00F218E0"/>
    <w:rsid w:val="00F21957"/>
    <w:rsid w:val="00F22F1D"/>
    <w:rsid w:val="00F25D80"/>
    <w:rsid w:val="00F3142C"/>
    <w:rsid w:val="00F32361"/>
    <w:rsid w:val="00F329A4"/>
    <w:rsid w:val="00F32B54"/>
    <w:rsid w:val="00F3686D"/>
    <w:rsid w:val="00F374A9"/>
    <w:rsid w:val="00F400C3"/>
    <w:rsid w:val="00F51A9A"/>
    <w:rsid w:val="00F53E99"/>
    <w:rsid w:val="00F624EB"/>
    <w:rsid w:val="00F6412F"/>
    <w:rsid w:val="00F6699A"/>
    <w:rsid w:val="00F67991"/>
    <w:rsid w:val="00F76ADD"/>
    <w:rsid w:val="00F80C8A"/>
    <w:rsid w:val="00F959D9"/>
    <w:rsid w:val="00F97AC5"/>
    <w:rsid w:val="00FA3033"/>
    <w:rsid w:val="00FA45E7"/>
    <w:rsid w:val="00FA7ABB"/>
    <w:rsid w:val="00FB3F21"/>
    <w:rsid w:val="00FC1191"/>
    <w:rsid w:val="00FC333E"/>
    <w:rsid w:val="00FC7543"/>
    <w:rsid w:val="00FD4806"/>
    <w:rsid w:val="00FE2F31"/>
    <w:rsid w:val="00FE6634"/>
    <w:rsid w:val="00FE6685"/>
    <w:rsid w:val="00FE687D"/>
    <w:rsid w:val="00FE6DB5"/>
    <w:rsid w:val="00FF068A"/>
    <w:rsid w:val="00FF2AB5"/>
    <w:rsid w:val="00FF3DE9"/>
    <w:rsid w:val="00FF50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2AB9D"/>
  <w15:docId w15:val="{39FC4C0D-D15B-4C7F-87DF-F1623A40B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ffiliation"/>
    <w:qFormat/>
    <w:rsid w:val="009B1CC7"/>
    <w:rPr>
      <w:rFonts w:ascii="Century Schoolbook" w:hAnsi="Century Schoolbook"/>
      <w:sz w:val="18"/>
      <w:szCs w:val="22"/>
    </w:rPr>
  </w:style>
  <w:style w:type="paragraph" w:styleId="Heading1">
    <w:name w:val="heading 1"/>
    <w:aliases w:val="Title_paper"/>
    <w:next w:val="Normal"/>
    <w:link w:val="Heading1Char"/>
    <w:autoRedefine/>
    <w:uiPriority w:val="9"/>
    <w:rsid w:val="00696652"/>
    <w:pPr>
      <w:widowControl w:val="0"/>
      <w:ind w:firstLine="284"/>
      <w:jc w:val="both"/>
      <w:outlineLvl w:val="0"/>
    </w:pPr>
    <w:rPr>
      <w:rFonts w:ascii="Arial" w:eastAsia="Times New Roman" w:hAnsi="Arial" w:cs="Arial"/>
      <w:bCs/>
      <w:kern w:val="32"/>
    </w:rPr>
  </w:style>
  <w:style w:type="paragraph" w:styleId="Heading2">
    <w:name w:val="heading 2"/>
    <w:aliases w:val="Section_Paper"/>
    <w:basedOn w:val="Normal"/>
    <w:next w:val="Normal"/>
    <w:link w:val="Heading2Char"/>
    <w:autoRedefine/>
    <w:uiPriority w:val="9"/>
    <w:unhideWhenUsed/>
    <w:qFormat/>
    <w:rsid w:val="00ED44E9"/>
    <w:pPr>
      <w:spacing w:before="120" w:after="60"/>
      <w:jc w:val="both"/>
      <w:outlineLvl w:val="1"/>
    </w:pPr>
    <w:rPr>
      <w:rFonts w:ascii="Arial" w:eastAsia="Times New Roman" w:hAnsi="Arial" w:cs="Arial"/>
      <w:b/>
      <w:bCs/>
      <w:iCs/>
      <w:sz w:val="22"/>
      <w:szCs w:val="28"/>
      <w:lang w:val="id-ID"/>
    </w:rPr>
  </w:style>
  <w:style w:type="paragraph" w:styleId="Heading3">
    <w:name w:val="heading 3"/>
    <w:aliases w:val="Sub-section"/>
    <w:next w:val="Normal"/>
    <w:link w:val="Heading3Char"/>
    <w:autoRedefine/>
    <w:uiPriority w:val="9"/>
    <w:unhideWhenUsed/>
    <w:qFormat/>
    <w:rsid w:val="008B3486"/>
    <w:pPr>
      <w:keepNext/>
      <w:keepLines/>
      <w:spacing w:before="120"/>
      <w:outlineLvl w:val="2"/>
    </w:pPr>
    <w:rPr>
      <w:rFonts w:ascii="Century Schoolbook" w:eastAsiaTheme="majorEastAsia" w:hAnsi="Century Schoolbook" w:cstheme="majorBidi"/>
      <w:b/>
      <w:sz w:val="22"/>
      <w:szCs w:val="24"/>
      <w:lang w:val="en-ID"/>
    </w:rPr>
  </w:style>
  <w:style w:type="paragraph" w:styleId="Heading4">
    <w:name w:val="heading 4"/>
    <w:aliases w:val="Sub-sub_Section"/>
    <w:next w:val="Normal"/>
    <w:link w:val="Heading4Char"/>
    <w:autoRedefine/>
    <w:uiPriority w:val="9"/>
    <w:unhideWhenUsed/>
    <w:qFormat/>
    <w:rsid w:val="00794E41"/>
    <w:pPr>
      <w:keepNext/>
      <w:keepLines/>
      <w:spacing w:before="40"/>
      <w:outlineLvl w:val="3"/>
    </w:pPr>
    <w:rPr>
      <w:rFonts w:ascii="Arial" w:eastAsiaTheme="majorEastAsia" w:hAnsi="Arial" w:cs="Arial"/>
      <w:b/>
      <w:i/>
      <w:iCs/>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9B4"/>
    <w:pPr>
      <w:tabs>
        <w:tab w:val="center" w:pos="4680"/>
        <w:tab w:val="right" w:pos="9360"/>
      </w:tabs>
    </w:pPr>
    <w:rPr>
      <w:rFonts w:ascii="Calibri" w:hAnsi="Calibri"/>
      <w:sz w:val="22"/>
    </w:rPr>
  </w:style>
  <w:style w:type="character" w:customStyle="1" w:styleId="HeaderChar">
    <w:name w:val="Header Char"/>
    <w:link w:val="Header"/>
    <w:uiPriority w:val="99"/>
    <w:rsid w:val="007329B4"/>
    <w:rPr>
      <w:sz w:val="22"/>
      <w:szCs w:val="22"/>
    </w:rPr>
  </w:style>
  <w:style w:type="paragraph" w:styleId="Footer">
    <w:name w:val="footer"/>
    <w:basedOn w:val="Normal"/>
    <w:link w:val="FooterChar"/>
    <w:uiPriority w:val="99"/>
    <w:unhideWhenUsed/>
    <w:rsid w:val="007329B4"/>
    <w:pPr>
      <w:tabs>
        <w:tab w:val="center" w:pos="4680"/>
        <w:tab w:val="right" w:pos="9360"/>
      </w:tabs>
    </w:pPr>
    <w:rPr>
      <w:rFonts w:ascii="Calibri" w:hAnsi="Calibri"/>
      <w:sz w:val="22"/>
    </w:rPr>
  </w:style>
  <w:style w:type="character" w:customStyle="1" w:styleId="FooterChar">
    <w:name w:val="Footer Char"/>
    <w:link w:val="Footer"/>
    <w:uiPriority w:val="99"/>
    <w:rsid w:val="007329B4"/>
    <w:rPr>
      <w:sz w:val="22"/>
      <w:szCs w:val="22"/>
    </w:rPr>
  </w:style>
  <w:style w:type="table" w:styleId="TableGrid">
    <w:name w:val="Table Grid"/>
    <w:basedOn w:val="TableNormal"/>
    <w:rsid w:val="007329B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Title_paper Char"/>
    <w:link w:val="Heading1"/>
    <w:uiPriority w:val="9"/>
    <w:rsid w:val="00696652"/>
    <w:rPr>
      <w:rFonts w:ascii="Arial" w:eastAsia="Times New Roman" w:hAnsi="Arial" w:cs="Arial"/>
      <w:bCs/>
      <w:kern w:val="32"/>
    </w:rPr>
  </w:style>
  <w:style w:type="paragraph" w:styleId="Subtitle">
    <w:name w:val="Subtitle"/>
    <w:aliases w:val="Isi Abstrak"/>
    <w:next w:val="Normal"/>
    <w:link w:val="SubtitleChar"/>
    <w:autoRedefine/>
    <w:uiPriority w:val="11"/>
    <w:rsid w:val="000C4F48"/>
    <w:pPr>
      <w:jc w:val="both"/>
      <w:outlineLvl w:val="1"/>
    </w:pPr>
    <w:rPr>
      <w:rFonts w:ascii="Times New Roman" w:eastAsia="Times New Roman" w:hAnsi="Times New Roman"/>
      <w:i/>
      <w:szCs w:val="24"/>
    </w:rPr>
  </w:style>
  <w:style w:type="character" w:customStyle="1" w:styleId="SubtitleChar">
    <w:name w:val="Subtitle Char"/>
    <w:aliases w:val="Isi Abstrak Char"/>
    <w:link w:val="Subtitle"/>
    <w:uiPriority w:val="11"/>
    <w:rsid w:val="000C4F48"/>
    <w:rPr>
      <w:rFonts w:ascii="Times New Roman" w:eastAsia="Times New Roman" w:hAnsi="Times New Roman"/>
      <w:i/>
      <w:szCs w:val="24"/>
      <w:lang w:bidi="ar-SA"/>
    </w:rPr>
  </w:style>
  <w:style w:type="character" w:customStyle="1" w:styleId="Heading2Char">
    <w:name w:val="Heading 2 Char"/>
    <w:aliases w:val="Section_Paper Char"/>
    <w:link w:val="Heading2"/>
    <w:uiPriority w:val="9"/>
    <w:rsid w:val="00ED44E9"/>
    <w:rPr>
      <w:rFonts w:ascii="Arial" w:eastAsia="Times New Roman" w:hAnsi="Arial" w:cs="Arial"/>
      <w:b/>
      <w:bCs/>
      <w:iCs/>
      <w:sz w:val="22"/>
      <w:szCs w:val="28"/>
      <w:lang w:val="id-ID"/>
    </w:rPr>
  </w:style>
  <w:style w:type="paragraph" w:styleId="Title">
    <w:name w:val="Title"/>
    <w:next w:val="Normal"/>
    <w:link w:val="TitleChar"/>
    <w:autoRedefine/>
    <w:uiPriority w:val="10"/>
    <w:qFormat/>
    <w:rsid w:val="00924488"/>
    <w:pPr>
      <w:outlineLvl w:val="0"/>
    </w:pPr>
    <w:rPr>
      <w:rFonts w:ascii="Bahnschrift" w:eastAsia="Times New Roman" w:hAnsi="Bahnschrift" w:cs="Arial"/>
      <w:b/>
      <w:kern w:val="28"/>
      <w:sz w:val="28"/>
      <w:szCs w:val="28"/>
    </w:rPr>
  </w:style>
  <w:style w:type="character" w:customStyle="1" w:styleId="TitleChar">
    <w:name w:val="Title Char"/>
    <w:link w:val="Title"/>
    <w:uiPriority w:val="10"/>
    <w:rsid w:val="00924488"/>
    <w:rPr>
      <w:rFonts w:ascii="Bahnschrift" w:eastAsia="Times New Roman" w:hAnsi="Bahnschrift" w:cs="Arial"/>
      <w:b/>
      <w:kern w:val="28"/>
      <w:sz w:val="28"/>
      <w:szCs w:val="28"/>
    </w:rPr>
  </w:style>
  <w:style w:type="character" w:styleId="Emphasis">
    <w:name w:val="Emphasis"/>
    <w:uiPriority w:val="20"/>
    <w:qFormat/>
    <w:rsid w:val="006C13CE"/>
    <w:rPr>
      <w:i/>
      <w:iCs/>
    </w:rPr>
  </w:style>
  <w:style w:type="paragraph" w:customStyle="1" w:styleId="Author">
    <w:name w:val="Author"/>
    <w:next w:val="Normal"/>
    <w:autoRedefine/>
    <w:qFormat/>
    <w:rsid w:val="00030E64"/>
    <w:rPr>
      <w:rFonts w:ascii="Arial" w:hAnsi="Arial" w:cs="Arial"/>
      <w:b/>
      <w:iCs/>
    </w:rPr>
  </w:style>
  <w:style w:type="paragraph" w:styleId="Caption">
    <w:name w:val="caption"/>
    <w:next w:val="Normal"/>
    <w:uiPriority w:val="35"/>
    <w:unhideWhenUsed/>
    <w:qFormat/>
    <w:rsid w:val="00E35557"/>
    <w:pPr>
      <w:jc w:val="center"/>
    </w:pPr>
    <w:rPr>
      <w:rFonts w:ascii="Times New Roman" w:hAnsi="Times New Roman"/>
      <w:bCs/>
    </w:rPr>
  </w:style>
  <w:style w:type="character" w:customStyle="1" w:styleId="Heading3Char">
    <w:name w:val="Heading 3 Char"/>
    <w:aliases w:val="Sub-section Char"/>
    <w:link w:val="Heading3"/>
    <w:uiPriority w:val="9"/>
    <w:rsid w:val="008B3486"/>
    <w:rPr>
      <w:rFonts w:ascii="Century Schoolbook" w:eastAsiaTheme="majorEastAsia" w:hAnsi="Century Schoolbook" w:cstheme="majorBidi"/>
      <w:b/>
      <w:sz w:val="22"/>
      <w:szCs w:val="24"/>
      <w:lang w:val="en-ID"/>
    </w:rPr>
  </w:style>
  <w:style w:type="character" w:styleId="Strong">
    <w:name w:val="Strong"/>
    <w:rsid w:val="005369E9"/>
    <w:rPr>
      <w:rFonts w:cs="Times New Roman"/>
      <w:b/>
      <w:bCs/>
    </w:rPr>
  </w:style>
  <w:style w:type="paragraph" w:customStyle="1" w:styleId="references">
    <w:name w:val="references"/>
    <w:rsid w:val="005369E9"/>
    <w:pPr>
      <w:numPr>
        <w:numId w:val="5"/>
      </w:numPr>
      <w:spacing w:after="40" w:line="180" w:lineRule="exact"/>
      <w:jc w:val="both"/>
    </w:pPr>
    <w:rPr>
      <w:rFonts w:ascii="Times New Roman" w:eastAsia="SimSun" w:hAnsi="Times New Roman"/>
      <w:sz w:val="16"/>
    </w:rPr>
  </w:style>
  <w:style w:type="character" w:customStyle="1" w:styleId="apple-style-span">
    <w:name w:val="apple-style-span"/>
    <w:rsid w:val="005369E9"/>
  </w:style>
  <w:style w:type="paragraph" w:styleId="HTMLPreformatted">
    <w:name w:val="HTML Preformatted"/>
    <w:basedOn w:val="Normal"/>
    <w:link w:val="HTMLPreformattedChar"/>
    <w:rsid w:val="00536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5369E9"/>
    <w:rPr>
      <w:rFonts w:ascii="Courier New" w:eastAsia="Times New Roman" w:hAnsi="Courier New" w:cs="Courier New"/>
    </w:rPr>
  </w:style>
  <w:style w:type="character" w:styleId="Hyperlink">
    <w:name w:val="Hyperlink"/>
    <w:uiPriority w:val="99"/>
    <w:unhideWhenUsed/>
    <w:rsid w:val="009E55B3"/>
    <w:rPr>
      <w:color w:val="0563C1"/>
      <w:u w:val="single"/>
    </w:rPr>
  </w:style>
  <w:style w:type="paragraph" w:styleId="Bibliography">
    <w:name w:val="Bibliography"/>
    <w:basedOn w:val="Normal"/>
    <w:next w:val="Normal"/>
    <w:uiPriority w:val="37"/>
    <w:unhideWhenUsed/>
    <w:rsid w:val="00CF521D"/>
  </w:style>
  <w:style w:type="paragraph" w:styleId="BalloonText">
    <w:name w:val="Balloon Text"/>
    <w:basedOn w:val="Normal"/>
    <w:link w:val="BalloonTextChar"/>
    <w:uiPriority w:val="99"/>
    <w:semiHidden/>
    <w:unhideWhenUsed/>
    <w:rsid w:val="00D90F6F"/>
    <w:rPr>
      <w:rFonts w:cs="Tahoma"/>
      <w:sz w:val="16"/>
      <w:szCs w:val="16"/>
    </w:rPr>
  </w:style>
  <w:style w:type="character" w:customStyle="1" w:styleId="BalloonTextChar">
    <w:name w:val="Balloon Text Char"/>
    <w:basedOn w:val="DefaultParagraphFont"/>
    <w:link w:val="BalloonText"/>
    <w:uiPriority w:val="99"/>
    <w:semiHidden/>
    <w:rsid w:val="00D90F6F"/>
    <w:rPr>
      <w:rFonts w:ascii="Tahoma" w:hAnsi="Tahoma" w:cs="Tahoma"/>
      <w:sz w:val="16"/>
      <w:szCs w:val="16"/>
    </w:rPr>
  </w:style>
  <w:style w:type="character" w:customStyle="1" w:styleId="Heading4Char">
    <w:name w:val="Heading 4 Char"/>
    <w:aliases w:val="Sub-sub_Section Char"/>
    <w:basedOn w:val="DefaultParagraphFont"/>
    <w:link w:val="Heading4"/>
    <w:uiPriority w:val="9"/>
    <w:rsid w:val="00794E41"/>
    <w:rPr>
      <w:rFonts w:ascii="Arial" w:eastAsiaTheme="majorEastAsia" w:hAnsi="Arial" w:cs="Arial"/>
      <w:b/>
      <w:i/>
      <w:iCs/>
      <w:lang w:val="en-ID"/>
    </w:rPr>
  </w:style>
  <w:style w:type="paragraph" w:customStyle="1" w:styleId="isiabstrak">
    <w:name w:val="isi abstrak"/>
    <w:next w:val="Normal"/>
    <w:rsid w:val="00A761AD"/>
    <w:pPr>
      <w:jc w:val="both"/>
    </w:pPr>
    <w:rPr>
      <w:rFonts w:ascii="Times New Roman" w:hAnsi="Times New Roman" w:cs="Arial"/>
      <w:i/>
      <w:iCs/>
      <w:sz w:val="22"/>
      <w:szCs w:val="22"/>
    </w:rPr>
  </w:style>
  <w:style w:type="paragraph" w:styleId="IntenseQuote">
    <w:name w:val="Intense Quote"/>
    <w:basedOn w:val="Normal"/>
    <w:next w:val="Normal"/>
    <w:link w:val="IntenseQuoteChar"/>
    <w:uiPriority w:val="30"/>
    <w:rsid w:val="001342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3425F"/>
    <w:rPr>
      <w:rFonts w:ascii="Times New Roman" w:hAnsi="Times New Roman"/>
      <w:b/>
      <w:bCs/>
      <w:i/>
      <w:iCs/>
      <w:color w:val="4F81BD"/>
      <w:sz w:val="18"/>
      <w:szCs w:val="22"/>
    </w:rPr>
  </w:style>
  <w:style w:type="character" w:styleId="SubtleReference">
    <w:name w:val="Subtle Reference"/>
    <w:basedOn w:val="DefaultParagraphFont"/>
    <w:uiPriority w:val="31"/>
    <w:rsid w:val="0013425F"/>
    <w:rPr>
      <w:smallCaps/>
      <w:color w:val="C0504D"/>
      <w:u w:val="single"/>
    </w:rPr>
  </w:style>
  <w:style w:type="paragraph" w:customStyle="1" w:styleId="Content">
    <w:name w:val="Content"/>
    <w:basedOn w:val="ListParagraph"/>
    <w:link w:val="ContentChar"/>
    <w:autoRedefine/>
    <w:qFormat/>
    <w:rsid w:val="003B6A1E"/>
    <w:pPr>
      <w:ind w:left="0" w:firstLine="284"/>
      <w:jc w:val="both"/>
    </w:pPr>
    <w:rPr>
      <w:rFonts w:ascii="Arial" w:hAnsi="Arial" w:cs="Arial"/>
      <w:sz w:val="20"/>
      <w:szCs w:val="20"/>
      <w:lang w:val="en-ID"/>
    </w:rPr>
  </w:style>
  <w:style w:type="character" w:customStyle="1" w:styleId="ContentChar">
    <w:name w:val="Content Char"/>
    <w:basedOn w:val="DefaultParagraphFont"/>
    <w:link w:val="Content"/>
    <w:rsid w:val="003B6A1E"/>
    <w:rPr>
      <w:rFonts w:ascii="Arial" w:hAnsi="Arial" w:cs="Arial"/>
      <w:lang w:val="en-ID"/>
    </w:rPr>
  </w:style>
  <w:style w:type="paragraph" w:styleId="ListParagraph">
    <w:name w:val="List Paragraph"/>
    <w:basedOn w:val="Normal"/>
    <w:uiPriority w:val="34"/>
    <w:rsid w:val="0013425F"/>
    <w:pPr>
      <w:ind w:left="720"/>
      <w:contextualSpacing/>
    </w:pPr>
  </w:style>
  <w:style w:type="character" w:styleId="PlaceholderText">
    <w:name w:val="Placeholder Text"/>
    <w:basedOn w:val="DefaultParagraphFont"/>
    <w:rsid w:val="004E0491"/>
    <w:rPr>
      <w:color w:val="808080"/>
    </w:rPr>
  </w:style>
  <w:style w:type="paragraph" w:customStyle="1" w:styleId="AbstractHead">
    <w:name w:val="AbstractHead"/>
    <w:rsid w:val="007A588B"/>
    <w:rPr>
      <w:rFonts w:ascii="Times New Roman" w:eastAsia="Times New Roman" w:hAnsi="Times New Roman"/>
      <w:smallCaps/>
      <w:spacing w:val="24"/>
    </w:rPr>
  </w:style>
  <w:style w:type="paragraph" w:customStyle="1" w:styleId="AbstractText">
    <w:name w:val="AbstractText"/>
    <w:rsid w:val="007A588B"/>
    <w:pPr>
      <w:spacing w:after="80" w:line="200" w:lineRule="exact"/>
      <w:jc w:val="both"/>
    </w:pPr>
    <w:rPr>
      <w:rFonts w:ascii="Times New Roman" w:eastAsia="Times New Roman" w:hAnsi="Times New Roman"/>
      <w:lang w:val="en"/>
    </w:rPr>
  </w:style>
  <w:style w:type="paragraph" w:customStyle="1" w:styleId="Articlehistory">
    <w:name w:val="Articlehistory"/>
    <w:rsid w:val="007A588B"/>
    <w:pPr>
      <w:spacing w:line="200" w:lineRule="exact"/>
    </w:pPr>
    <w:rPr>
      <w:rFonts w:ascii="Ebrima" w:eastAsia="Times New Roman" w:hAnsi="Ebrima"/>
      <w:sz w:val="14"/>
    </w:rPr>
  </w:style>
  <w:style w:type="paragraph" w:customStyle="1" w:styleId="ArticleinfoHead">
    <w:name w:val="ArticleinfoHead"/>
    <w:rsid w:val="007A588B"/>
    <w:rPr>
      <w:rFonts w:ascii="Times New Roman" w:eastAsia="Times New Roman" w:hAnsi="Times New Roman"/>
      <w:smallCaps/>
      <w:spacing w:val="24"/>
      <w:sz w:val="18"/>
    </w:rPr>
  </w:style>
  <w:style w:type="paragraph" w:customStyle="1" w:styleId="Keyword">
    <w:name w:val="Keyword"/>
    <w:rsid w:val="007A588B"/>
    <w:pPr>
      <w:spacing w:line="200" w:lineRule="exact"/>
    </w:pPr>
    <w:rPr>
      <w:rFonts w:ascii="Ebrima" w:eastAsia="Times New Roman" w:hAnsi="Ebrima"/>
      <w:sz w:val="14"/>
    </w:rPr>
  </w:style>
  <w:style w:type="paragraph" w:customStyle="1" w:styleId="KeywordHead">
    <w:name w:val="KeywordHead"/>
    <w:next w:val="Keyword"/>
    <w:rsid w:val="007A588B"/>
    <w:pPr>
      <w:spacing w:line="200" w:lineRule="exact"/>
    </w:pPr>
    <w:rPr>
      <w:rFonts w:ascii="Junicode" w:eastAsia="Times New Roman" w:hAnsi="Junicode"/>
      <w:i/>
      <w:noProof/>
      <w:sz w:val="18"/>
    </w:rPr>
  </w:style>
  <w:style w:type="paragraph" w:customStyle="1" w:styleId="History-Article">
    <w:name w:val="History-Article"/>
    <w:basedOn w:val="AbstractText"/>
    <w:autoRedefine/>
    <w:qFormat/>
    <w:rsid w:val="00AA39A5"/>
    <w:pPr>
      <w:framePr w:hSpace="187" w:wrap="around" w:vAnchor="text" w:hAnchor="text" w:y="1"/>
      <w:spacing w:after="0"/>
      <w:suppressOverlap/>
      <w:jc w:val="left"/>
    </w:pPr>
    <w:rPr>
      <w:rFonts w:ascii="Century Schoolbook" w:hAnsi="Century Schoolbook"/>
      <w:sz w:val="14"/>
      <w:szCs w:val="14"/>
    </w:rPr>
  </w:style>
  <w:style w:type="paragraph" w:customStyle="1" w:styleId="Abstract-Content">
    <w:name w:val="Abstract-Content"/>
    <w:next w:val="Normal"/>
    <w:autoRedefine/>
    <w:qFormat/>
    <w:rsid w:val="00AA39A5"/>
    <w:pPr>
      <w:framePr w:hSpace="187" w:wrap="around" w:vAnchor="text" w:hAnchor="text" w:y="1"/>
      <w:suppressOverlap/>
      <w:jc w:val="both"/>
    </w:pPr>
    <w:rPr>
      <w:rFonts w:ascii="Century Schoolbook" w:eastAsia="Times New Roman" w:hAnsi="Century Schoolbook"/>
    </w:rPr>
  </w:style>
  <w:style w:type="character" w:customStyle="1" w:styleId="fontstyle01">
    <w:name w:val="fontstyle01"/>
    <w:rsid w:val="00941EBD"/>
    <w:rPr>
      <w:rFonts w:ascii="Ebrima" w:hAnsi="Ebrima" w:hint="default"/>
      <w:b w:val="0"/>
      <w:bCs w:val="0"/>
      <w:i w:val="0"/>
      <w:iCs w:val="0"/>
      <w:color w:val="000000"/>
      <w:sz w:val="14"/>
      <w:szCs w:val="14"/>
    </w:rPr>
  </w:style>
  <w:style w:type="character" w:styleId="FollowedHyperlink">
    <w:name w:val="FollowedHyperlink"/>
    <w:basedOn w:val="DefaultParagraphFont"/>
    <w:uiPriority w:val="99"/>
    <w:semiHidden/>
    <w:unhideWhenUsed/>
    <w:rsid w:val="004A16D8"/>
    <w:rPr>
      <w:color w:val="800080" w:themeColor="followedHyperlink"/>
      <w:u w:val="single"/>
    </w:rPr>
  </w:style>
  <w:style w:type="character" w:styleId="CommentReference">
    <w:name w:val="annotation reference"/>
    <w:basedOn w:val="DefaultParagraphFont"/>
    <w:uiPriority w:val="99"/>
    <w:semiHidden/>
    <w:unhideWhenUsed/>
    <w:rsid w:val="00503332"/>
    <w:rPr>
      <w:sz w:val="16"/>
      <w:szCs w:val="16"/>
    </w:rPr>
  </w:style>
  <w:style w:type="paragraph" w:styleId="CommentText">
    <w:name w:val="annotation text"/>
    <w:basedOn w:val="Normal"/>
    <w:link w:val="CommentTextChar"/>
    <w:uiPriority w:val="99"/>
    <w:semiHidden/>
    <w:unhideWhenUsed/>
    <w:rsid w:val="00503332"/>
    <w:rPr>
      <w:sz w:val="20"/>
      <w:szCs w:val="20"/>
    </w:rPr>
  </w:style>
  <w:style w:type="character" w:customStyle="1" w:styleId="CommentTextChar">
    <w:name w:val="Comment Text Char"/>
    <w:basedOn w:val="DefaultParagraphFont"/>
    <w:link w:val="CommentText"/>
    <w:uiPriority w:val="99"/>
    <w:semiHidden/>
    <w:rsid w:val="00503332"/>
    <w:rPr>
      <w:rFonts w:ascii="Century Schoolbook" w:hAnsi="Century Schoolbook"/>
    </w:rPr>
  </w:style>
  <w:style w:type="character" w:customStyle="1" w:styleId="UnresolvedMention1">
    <w:name w:val="Unresolved Mention1"/>
    <w:basedOn w:val="DefaultParagraphFont"/>
    <w:uiPriority w:val="99"/>
    <w:semiHidden/>
    <w:unhideWhenUsed/>
    <w:rsid w:val="004C5214"/>
    <w:rPr>
      <w:color w:val="605E5C"/>
      <w:shd w:val="clear" w:color="auto" w:fill="E1DFDD"/>
    </w:rPr>
  </w:style>
  <w:style w:type="character" w:customStyle="1" w:styleId="text-highlight">
    <w:name w:val="text-highlight"/>
    <w:basedOn w:val="DefaultParagraphFont"/>
    <w:rsid w:val="00EB00C4"/>
  </w:style>
  <w:style w:type="paragraph" w:customStyle="1" w:styleId="Paragraphfirst">
    <w:name w:val="Paragraph_first"/>
    <w:basedOn w:val="Normal"/>
    <w:next w:val="Normal"/>
    <w:qFormat/>
    <w:rsid w:val="00800B80"/>
    <w:pPr>
      <w:tabs>
        <w:tab w:val="left" w:pos="340"/>
      </w:tabs>
      <w:suppressAutoHyphens/>
      <w:jc w:val="both"/>
    </w:pPr>
    <w:rPr>
      <w:rFonts w:ascii="Times" w:eastAsia="Times New Roman" w:hAnsi="Times" w:cs="New York"/>
      <w:sz w:val="20"/>
      <w:szCs w:val="20"/>
      <w:lang w:val="en-GB" w:eastAsia="ar-SA"/>
    </w:rPr>
  </w:style>
  <w:style w:type="paragraph" w:customStyle="1" w:styleId="Section">
    <w:name w:val="Section"/>
    <w:basedOn w:val="Heading1"/>
    <w:next w:val="Paragraphfirst"/>
    <w:qFormat/>
    <w:rsid w:val="00216D1A"/>
    <w:pPr>
      <w:numPr>
        <w:numId w:val="11"/>
      </w:numPr>
      <w:suppressAutoHyphens/>
      <w:spacing w:before="340" w:after="170"/>
    </w:pPr>
    <w:rPr>
      <w:bCs w:val="0"/>
      <w:kern w:val="0"/>
      <w:sz w:val="24"/>
      <w:szCs w:val="24"/>
      <w:lang w:val="en-GB" w:eastAsia="ar-SA"/>
    </w:rPr>
  </w:style>
  <w:style w:type="paragraph" w:customStyle="1" w:styleId="Subsection">
    <w:name w:val="Subsection"/>
    <w:basedOn w:val="Heading2"/>
    <w:next w:val="Paragraphfirst"/>
    <w:qFormat/>
    <w:rsid w:val="00216D1A"/>
    <w:pPr>
      <w:numPr>
        <w:ilvl w:val="1"/>
        <w:numId w:val="11"/>
      </w:numPr>
      <w:tabs>
        <w:tab w:val="left" w:pos="340"/>
      </w:tabs>
      <w:suppressAutoHyphens/>
      <w:spacing w:before="340" w:after="170"/>
    </w:pPr>
    <w:rPr>
      <w:sz w:val="20"/>
      <w:lang w:val="en-GB" w:eastAsia="ar-SA"/>
    </w:rPr>
  </w:style>
  <w:style w:type="paragraph" w:customStyle="1" w:styleId="Subsubsection">
    <w:name w:val="Subsubsection"/>
    <w:basedOn w:val="Heading3"/>
    <w:next w:val="Paragraphfirst"/>
    <w:qFormat/>
    <w:rsid w:val="00216D1A"/>
    <w:pPr>
      <w:keepLines w:val="0"/>
      <w:numPr>
        <w:ilvl w:val="2"/>
        <w:numId w:val="11"/>
      </w:numPr>
      <w:suppressAutoHyphens/>
      <w:spacing w:before="340" w:after="170"/>
    </w:pPr>
    <w:rPr>
      <w:rFonts w:ascii="Arial" w:eastAsia="Times New Roman" w:hAnsi="Arial" w:cs="Times New Roman"/>
      <w:b w:val="0"/>
      <w:bCs/>
      <w:i/>
      <w:sz w:val="20"/>
      <w:szCs w:val="26"/>
      <w:lang w:val="fr-FR" w:eastAsia="ar-SA"/>
    </w:rPr>
  </w:style>
  <w:style w:type="paragraph" w:styleId="NormalWeb">
    <w:name w:val="Normal (Web)"/>
    <w:basedOn w:val="Normal"/>
    <w:uiPriority w:val="99"/>
    <w:unhideWhenUsed/>
    <w:rsid w:val="003955AB"/>
    <w:pPr>
      <w:spacing w:before="100" w:beforeAutospacing="1" w:after="100" w:afterAutospacing="1"/>
    </w:pPr>
    <w:rPr>
      <w:rFonts w:ascii="Times New Roman" w:eastAsia="Times New Roman" w:hAnsi="Times New Roman"/>
      <w:sz w:val="24"/>
      <w:szCs w:val="24"/>
    </w:rPr>
  </w:style>
  <w:style w:type="paragraph" w:customStyle="1" w:styleId="Paragraph">
    <w:name w:val="Paragraph"/>
    <w:basedOn w:val="Normal"/>
    <w:qFormat/>
    <w:rsid w:val="00794E41"/>
    <w:pPr>
      <w:tabs>
        <w:tab w:val="left" w:pos="340"/>
      </w:tabs>
      <w:suppressAutoHyphens/>
      <w:ind w:firstLine="284"/>
      <w:jc w:val="both"/>
    </w:pPr>
    <w:rPr>
      <w:rFonts w:ascii="Times" w:eastAsia="Times New Roman" w:hAnsi="Times" w:cs="New York"/>
      <w:sz w:val="20"/>
      <w:szCs w:val="20"/>
      <w:lang w:val="en-GB" w:eastAsia="ar-SA"/>
    </w:rPr>
  </w:style>
  <w:style w:type="paragraph" w:customStyle="1" w:styleId="Acknowledgement">
    <w:name w:val="Acknowledgement"/>
    <w:basedOn w:val="Normal"/>
    <w:rsid w:val="0082453F"/>
    <w:pPr>
      <w:suppressAutoHyphens/>
      <w:jc w:val="both"/>
    </w:pPr>
    <w:rPr>
      <w:rFonts w:ascii="Times" w:eastAsia="Times New Roman" w:hAnsi="Times"/>
      <w:szCs w:val="20"/>
      <w:lang w:val="fr-FR" w:eastAsia="ar-SA"/>
    </w:rPr>
  </w:style>
  <w:style w:type="character" w:customStyle="1" w:styleId="Fontsubsubsection">
    <w:name w:val="Font subsubsection"/>
    <w:rsid w:val="001442A1"/>
    <w:rPr>
      <w:rFonts w:ascii="Times" w:hAnsi="Times"/>
      <w:i/>
      <w:iCs/>
      <w:sz w:val="18"/>
    </w:rPr>
  </w:style>
  <w:style w:type="paragraph" w:customStyle="1" w:styleId="Tablecontent">
    <w:name w:val="Table content"/>
    <w:basedOn w:val="Normal"/>
    <w:rsid w:val="001442A1"/>
    <w:pPr>
      <w:suppressAutoHyphens/>
      <w:jc w:val="center"/>
    </w:pPr>
    <w:rPr>
      <w:rFonts w:ascii="Times" w:eastAsia="Times New Roman" w:hAnsi="Times"/>
      <w:szCs w:val="20"/>
      <w:lang w:val="fr-FR" w:eastAsia="ar-SA"/>
    </w:rPr>
  </w:style>
  <w:style w:type="paragraph" w:customStyle="1" w:styleId="TableCaption">
    <w:name w:val="Table Caption"/>
    <w:basedOn w:val="Normal"/>
    <w:qFormat/>
    <w:rsid w:val="001442A1"/>
    <w:pPr>
      <w:suppressAutoHyphens/>
      <w:spacing w:before="120" w:after="120"/>
      <w:jc w:val="center"/>
    </w:pPr>
    <w:rPr>
      <w:rFonts w:ascii="Times" w:eastAsia="Times New Roman" w:hAnsi="Times" w:cs="New York"/>
      <w:iCs/>
      <w:szCs w:val="16"/>
      <w:lang w:val="en-GB" w:eastAsia="ar-SA"/>
    </w:rPr>
  </w:style>
  <w:style w:type="character" w:customStyle="1" w:styleId="Tablenumbering">
    <w:name w:val="Table numbering"/>
    <w:rsid w:val="001442A1"/>
    <w:rPr>
      <w:rFonts w:ascii="Times" w:hAnsi="Times"/>
      <w:b/>
      <w:bCs/>
      <w:sz w:val="18"/>
    </w:rPr>
  </w:style>
  <w:style w:type="character" w:styleId="UnresolvedMention">
    <w:name w:val="Unresolved Mention"/>
    <w:basedOn w:val="DefaultParagraphFont"/>
    <w:uiPriority w:val="99"/>
    <w:semiHidden/>
    <w:unhideWhenUsed/>
    <w:rsid w:val="00D43DC5"/>
    <w:rPr>
      <w:color w:val="605E5C"/>
      <w:shd w:val="clear" w:color="auto" w:fill="E1DFDD"/>
    </w:rPr>
  </w:style>
  <w:style w:type="paragraph" w:styleId="BodyText">
    <w:name w:val="Body Text"/>
    <w:basedOn w:val="Normal"/>
    <w:link w:val="BodyTextChar"/>
    <w:uiPriority w:val="1"/>
    <w:qFormat/>
    <w:rsid w:val="00F329A4"/>
    <w:pPr>
      <w:widowControl w:val="0"/>
      <w:autoSpaceDE w:val="0"/>
      <w:autoSpaceDN w:val="0"/>
    </w:pPr>
    <w:rPr>
      <w:rFonts w:ascii="Times New Roman" w:eastAsia="Times New Roman" w:hAnsi="Times New Roman"/>
      <w:sz w:val="24"/>
      <w:szCs w:val="24"/>
      <w:lang w:val="id"/>
    </w:rPr>
  </w:style>
  <w:style w:type="character" w:customStyle="1" w:styleId="BodyTextChar">
    <w:name w:val="Body Text Char"/>
    <w:basedOn w:val="DefaultParagraphFont"/>
    <w:link w:val="BodyText"/>
    <w:uiPriority w:val="1"/>
    <w:rsid w:val="00F329A4"/>
    <w:rPr>
      <w:rFonts w:ascii="Times New Roman" w:eastAsia="Times New Roman" w:hAnsi="Times New Roman"/>
      <w:sz w:val="24"/>
      <w:szCs w:val="24"/>
      <w:lang w:val="id"/>
    </w:rPr>
  </w:style>
  <w:style w:type="paragraph" w:customStyle="1" w:styleId="JBodyText">
    <w:name w:val="J. Body Text"/>
    <w:rsid w:val="00BD671D"/>
    <w:pPr>
      <w:spacing w:after="240" w:line="336" w:lineRule="auto"/>
      <w:jc w:val="both"/>
    </w:pPr>
    <w:rPr>
      <w:rFonts w:ascii="Times New Roman" w:eastAsia="SimSun" w:hAnsi="Times New Roman"/>
      <w:sz w:val="22"/>
    </w:rPr>
  </w:style>
  <w:style w:type="paragraph" w:customStyle="1" w:styleId="JAsbtractTextINA">
    <w:name w:val="J. Asbtract Text INA"/>
    <w:basedOn w:val="Normal"/>
    <w:qFormat/>
    <w:rsid w:val="00BD671D"/>
    <w:pPr>
      <w:keepNext/>
      <w:suppressAutoHyphens/>
      <w:spacing w:before="200"/>
      <w:ind w:left="1134"/>
      <w:jc w:val="both"/>
    </w:pPr>
    <w:rPr>
      <w:rFonts w:ascii="Times New Roman" w:eastAsia="SimSun" w:hAnsi="Times New Roman"/>
      <w:i/>
      <w:sz w:val="20"/>
      <w:szCs w:val="20"/>
    </w:rPr>
  </w:style>
  <w:style w:type="table" w:customStyle="1" w:styleId="PlainTable21">
    <w:name w:val="Plain Table 21"/>
    <w:basedOn w:val="TableNormal"/>
    <w:uiPriority w:val="42"/>
    <w:rsid w:val="00BD671D"/>
    <w:rPr>
      <w:rFonts w:asciiTheme="minorHAnsi" w:eastAsiaTheme="minorHAnsi" w:hAnsiTheme="minorHAnsi" w:cstheme="minorBidi"/>
      <w:kern w:val="2"/>
      <w:sz w:val="22"/>
      <w:szCs w:val="22"/>
      <w:lang w:val="en-ID"/>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96191">
      <w:bodyDiv w:val="1"/>
      <w:marLeft w:val="0"/>
      <w:marRight w:val="0"/>
      <w:marTop w:val="0"/>
      <w:marBottom w:val="0"/>
      <w:divBdr>
        <w:top w:val="none" w:sz="0" w:space="0" w:color="auto"/>
        <w:left w:val="none" w:sz="0" w:space="0" w:color="auto"/>
        <w:bottom w:val="none" w:sz="0" w:space="0" w:color="auto"/>
        <w:right w:val="none" w:sz="0" w:space="0" w:color="auto"/>
      </w:divBdr>
    </w:div>
    <w:div w:id="185602742">
      <w:bodyDiv w:val="1"/>
      <w:marLeft w:val="0"/>
      <w:marRight w:val="0"/>
      <w:marTop w:val="0"/>
      <w:marBottom w:val="0"/>
      <w:divBdr>
        <w:top w:val="none" w:sz="0" w:space="0" w:color="auto"/>
        <w:left w:val="none" w:sz="0" w:space="0" w:color="auto"/>
        <w:bottom w:val="none" w:sz="0" w:space="0" w:color="auto"/>
        <w:right w:val="none" w:sz="0" w:space="0" w:color="auto"/>
      </w:divBdr>
    </w:div>
    <w:div w:id="743450585">
      <w:bodyDiv w:val="1"/>
      <w:marLeft w:val="0"/>
      <w:marRight w:val="0"/>
      <w:marTop w:val="0"/>
      <w:marBottom w:val="0"/>
      <w:divBdr>
        <w:top w:val="none" w:sz="0" w:space="0" w:color="auto"/>
        <w:left w:val="none" w:sz="0" w:space="0" w:color="auto"/>
        <w:bottom w:val="none" w:sz="0" w:space="0" w:color="auto"/>
        <w:right w:val="none" w:sz="0" w:space="0" w:color="auto"/>
      </w:divBdr>
    </w:div>
    <w:div w:id="768546303">
      <w:bodyDiv w:val="1"/>
      <w:marLeft w:val="0"/>
      <w:marRight w:val="0"/>
      <w:marTop w:val="0"/>
      <w:marBottom w:val="0"/>
      <w:divBdr>
        <w:top w:val="none" w:sz="0" w:space="0" w:color="auto"/>
        <w:left w:val="none" w:sz="0" w:space="0" w:color="auto"/>
        <w:bottom w:val="none" w:sz="0" w:space="0" w:color="auto"/>
        <w:right w:val="none" w:sz="0" w:space="0" w:color="auto"/>
      </w:divBdr>
    </w:div>
    <w:div w:id="842017755">
      <w:bodyDiv w:val="1"/>
      <w:marLeft w:val="0"/>
      <w:marRight w:val="0"/>
      <w:marTop w:val="0"/>
      <w:marBottom w:val="0"/>
      <w:divBdr>
        <w:top w:val="none" w:sz="0" w:space="0" w:color="auto"/>
        <w:left w:val="none" w:sz="0" w:space="0" w:color="auto"/>
        <w:bottom w:val="none" w:sz="0" w:space="0" w:color="auto"/>
        <w:right w:val="none" w:sz="0" w:space="0" w:color="auto"/>
      </w:divBdr>
    </w:div>
    <w:div w:id="876545104">
      <w:bodyDiv w:val="1"/>
      <w:marLeft w:val="0"/>
      <w:marRight w:val="0"/>
      <w:marTop w:val="0"/>
      <w:marBottom w:val="0"/>
      <w:divBdr>
        <w:top w:val="none" w:sz="0" w:space="0" w:color="auto"/>
        <w:left w:val="none" w:sz="0" w:space="0" w:color="auto"/>
        <w:bottom w:val="none" w:sz="0" w:space="0" w:color="auto"/>
        <w:right w:val="none" w:sz="0" w:space="0" w:color="auto"/>
      </w:divBdr>
    </w:div>
    <w:div w:id="899750709">
      <w:bodyDiv w:val="1"/>
      <w:marLeft w:val="0"/>
      <w:marRight w:val="0"/>
      <w:marTop w:val="0"/>
      <w:marBottom w:val="0"/>
      <w:divBdr>
        <w:top w:val="none" w:sz="0" w:space="0" w:color="auto"/>
        <w:left w:val="none" w:sz="0" w:space="0" w:color="auto"/>
        <w:bottom w:val="none" w:sz="0" w:space="0" w:color="auto"/>
        <w:right w:val="none" w:sz="0" w:space="0" w:color="auto"/>
      </w:divBdr>
    </w:div>
    <w:div w:id="931668972">
      <w:bodyDiv w:val="1"/>
      <w:marLeft w:val="0"/>
      <w:marRight w:val="0"/>
      <w:marTop w:val="0"/>
      <w:marBottom w:val="0"/>
      <w:divBdr>
        <w:top w:val="none" w:sz="0" w:space="0" w:color="auto"/>
        <w:left w:val="none" w:sz="0" w:space="0" w:color="auto"/>
        <w:bottom w:val="none" w:sz="0" w:space="0" w:color="auto"/>
        <w:right w:val="none" w:sz="0" w:space="0" w:color="auto"/>
      </w:divBdr>
    </w:div>
    <w:div w:id="940843397">
      <w:bodyDiv w:val="1"/>
      <w:marLeft w:val="0"/>
      <w:marRight w:val="0"/>
      <w:marTop w:val="0"/>
      <w:marBottom w:val="0"/>
      <w:divBdr>
        <w:top w:val="none" w:sz="0" w:space="0" w:color="auto"/>
        <w:left w:val="none" w:sz="0" w:space="0" w:color="auto"/>
        <w:bottom w:val="none" w:sz="0" w:space="0" w:color="auto"/>
        <w:right w:val="none" w:sz="0" w:space="0" w:color="auto"/>
      </w:divBdr>
    </w:div>
    <w:div w:id="955481575">
      <w:bodyDiv w:val="1"/>
      <w:marLeft w:val="0"/>
      <w:marRight w:val="0"/>
      <w:marTop w:val="0"/>
      <w:marBottom w:val="0"/>
      <w:divBdr>
        <w:top w:val="none" w:sz="0" w:space="0" w:color="auto"/>
        <w:left w:val="none" w:sz="0" w:space="0" w:color="auto"/>
        <w:bottom w:val="none" w:sz="0" w:space="0" w:color="auto"/>
        <w:right w:val="none" w:sz="0" w:space="0" w:color="auto"/>
      </w:divBdr>
    </w:div>
    <w:div w:id="1029917541">
      <w:bodyDiv w:val="1"/>
      <w:marLeft w:val="0"/>
      <w:marRight w:val="0"/>
      <w:marTop w:val="0"/>
      <w:marBottom w:val="0"/>
      <w:divBdr>
        <w:top w:val="none" w:sz="0" w:space="0" w:color="auto"/>
        <w:left w:val="none" w:sz="0" w:space="0" w:color="auto"/>
        <w:bottom w:val="none" w:sz="0" w:space="0" w:color="auto"/>
        <w:right w:val="none" w:sz="0" w:space="0" w:color="auto"/>
      </w:divBdr>
    </w:div>
    <w:div w:id="1373112224">
      <w:bodyDiv w:val="1"/>
      <w:marLeft w:val="0"/>
      <w:marRight w:val="0"/>
      <w:marTop w:val="0"/>
      <w:marBottom w:val="0"/>
      <w:divBdr>
        <w:top w:val="none" w:sz="0" w:space="0" w:color="auto"/>
        <w:left w:val="none" w:sz="0" w:space="0" w:color="auto"/>
        <w:bottom w:val="none" w:sz="0" w:space="0" w:color="auto"/>
        <w:right w:val="none" w:sz="0" w:space="0" w:color="auto"/>
      </w:divBdr>
    </w:div>
    <w:div w:id="1389303788">
      <w:bodyDiv w:val="1"/>
      <w:marLeft w:val="0"/>
      <w:marRight w:val="0"/>
      <w:marTop w:val="0"/>
      <w:marBottom w:val="0"/>
      <w:divBdr>
        <w:top w:val="none" w:sz="0" w:space="0" w:color="auto"/>
        <w:left w:val="none" w:sz="0" w:space="0" w:color="auto"/>
        <w:bottom w:val="none" w:sz="0" w:space="0" w:color="auto"/>
        <w:right w:val="none" w:sz="0" w:space="0" w:color="auto"/>
      </w:divBdr>
    </w:div>
    <w:div w:id="1402798465">
      <w:bodyDiv w:val="1"/>
      <w:marLeft w:val="0"/>
      <w:marRight w:val="0"/>
      <w:marTop w:val="0"/>
      <w:marBottom w:val="0"/>
      <w:divBdr>
        <w:top w:val="none" w:sz="0" w:space="0" w:color="auto"/>
        <w:left w:val="none" w:sz="0" w:space="0" w:color="auto"/>
        <w:bottom w:val="none" w:sz="0" w:space="0" w:color="auto"/>
        <w:right w:val="none" w:sz="0" w:space="0" w:color="auto"/>
      </w:divBdr>
    </w:div>
    <w:div w:id="1597403612">
      <w:bodyDiv w:val="1"/>
      <w:marLeft w:val="0"/>
      <w:marRight w:val="0"/>
      <w:marTop w:val="0"/>
      <w:marBottom w:val="0"/>
      <w:divBdr>
        <w:top w:val="none" w:sz="0" w:space="0" w:color="auto"/>
        <w:left w:val="none" w:sz="0" w:space="0" w:color="auto"/>
        <w:bottom w:val="none" w:sz="0" w:space="0" w:color="auto"/>
        <w:right w:val="none" w:sz="0" w:space="0" w:color="auto"/>
      </w:divBdr>
    </w:div>
    <w:div w:id="1641375275">
      <w:bodyDiv w:val="1"/>
      <w:marLeft w:val="0"/>
      <w:marRight w:val="0"/>
      <w:marTop w:val="0"/>
      <w:marBottom w:val="0"/>
      <w:divBdr>
        <w:top w:val="none" w:sz="0" w:space="0" w:color="auto"/>
        <w:left w:val="none" w:sz="0" w:space="0" w:color="auto"/>
        <w:bottom w:val="none" w:sz="0" w:space="0" w:color="auto"/>
        <w:right w:val="none" w:sz="0" w:space="0" w:color="auto"/>
      </w:divBdr>
    </w:div>
    <w:div w:id="1890874247">
      <w:bodyDiv w:val="1"/>
      <w:marLeft w:val="0"/>
      <w:marRight w:val="0"/>
      <w:marTop w:val="0"/>
      <w:marBottom w:val="0"/>
      <w:divBdr>
        <w:top w:val="none" w:sz="0" w:space="0" w:color="auto"/>
        <w:left w:val="none" w:sz="0" w:space="0" w:color="auto"/>
        <w:bottom w:val="none" w:sz="0" w:space="0" w:color="auto"/>
        <w:right w:val="none" w:sz="0" w:space="0" w:color="auto"/>
      </w:divBdr>
    </w:div>
    <w:div w:id="2078283968">
      <w:bodyDiv w:val="1"/>
      <w:marLeft w:val="0"/>
      <w:marRight w:val="0"/>
      <w:marTop w:val="0"/>
      <w:marBottom w:val="0"/>
      <w:divBdr>
        <w:top w:val="none" w:sz="0" w:space="0" w:color="auto"/>
        <w:left w:val="none" w:sz="0" w:space="0" w:color="auto"/>
        <w:bottom w:val="none" w:sz="0" w:space="0" w:color="auto"/>
        <w:right w:val="none" w:sz="0" w:space="0" w:color="auto"/>
      </w:divBdr>
    </w:div>
    <w:div w:id="20875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na.nindiani@ubpkarawang.ac.id" TargetMode="External"/><Relationship Id="rId13" Type="http://schemas.openxmlformats.org/officeDocument/2006/relationships/image" Target="media/image3.png"/><Relationship Id="rId18" Type="http://schemas.openxmlformats.org/officeDocument/2006/relationships/chart" Target="charts/chart2.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chart" Target="charts/chart30.xml"/><Relationship Id="rId7" Type="http://schemas.openxmlformats.org/officeDocument/2006/relationships/endnotes" Target="endnotes.xml"/><Relationship Id="rId12" Type="http://schemas.openxmlformats.org/officeDocument/2006/relationships/image" Target="https://licensebuttons.net/l/by-sa/3.0/88x31.png" TargetMode="External"/><Relationship Id="rId17" Type="http://schemas.openxmlformats.org/officeDocument/2006/relationships/chart" Target="charts/chart10.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3.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www.ref-n-write.com/trial/research-paper-example-writing-acknowledgements-appendix-sections-academic-phrasebank-vocabulary/"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ti.jurnal@umm.ac.id" TargetMode="External"/><Relationship Id="rId23" Type="http://schemas.openxmlformats.org/officeDocument/2006/relationships/chart" Target="charts/chart40.xml"/><Relationship Id="rId28" Type="http://schemas.openxmlformats.org/officeDocument/2006/relationships/footer" Target="footer2.xml"/><Relationship Id="rId10" Type="http://schemas.openxmlformats.org/officeDocument/2006/relationships/hyperlink" Target="http://creativecommons.org/licenses/by-sa/4.0/" TargetMode="External"/><Relationship Id="rId19" Type="http://schemas.openxmlformats.org/officeDocument/2006/relationships/chart" Target="charts/chart20.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22219/oe.2024.v" TargetMode="External"/><Relationship Id="rId22" Type="http://schemas.openxmlformats.org/officeDocument/2006/relationships/chart" Target="charts/chart4.xml"/><Relationship Id="rId27" Type="http://schemas.openxmlformats.org/officeDocument/2006/relationships/footer" Target="footer1.xml"/><Relationship Id="rId30"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s://dx.doi.org/10.22441/oe.2023.v15.i3.096"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x.doi.org/10.22441/oe.2023.v15.i3.096"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dx.doi.org/10.22441/oe.2023.v15.i3.09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62812\Downloads\Template%202021.dotx"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0.xlsx"/><Relationship Id="rId1" Type="http://schemas.openxmlformats.org/officeDocument/2006/relationships/themeOverride" Target="../theme/themeOverride10.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20.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30.xml.rels><?xml version="1.0" encoding="UTF-8" standalone="yes"?>
<Relationships xmlns="http://schemas.openxmlformats.org/package/2006/relationships"><Relationship Id="rId2" Type="http://schemas.openxmlformats.org/officeDocument/2006/relationships/package" Target="../embeddings/Microsoft_Excel_Worksheet20.xlsx"/><Relationship Id="rId1" Type="http://schemas.openxmlformats.org/officeDocument/2006/relationships/themeOverride" Target="../theme/themeOverride30.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40.xml.rels><?xml version="1.0" encoding="UTF-8" standalone="yes"?>
<Relationships xmlns="http://schemas.openxmlformats.org/package/2006/relationships"><Relationship Id="rId2" Type="http://schemas.openxmlformats.org/officeDocument/2006/relationships/package" Target="../embeddings/Microsoft_Excel_Worksheet30.xlsx"/><Relationship Id="rId1" Type="http://schemas.openxmlformats.org/officeDocument/2006/relationships/themeOverride" Target="../theme/themeOverride40.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1490067548663"/>
          <c:y val="0.2300932899691886"/>
          <c:w val="0.55298700787401578"/>
          <c:h val="0.49024905854159545"/>
        </c:manualLayout>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0BB3-47ED-8C87-B60B612E292D}"/>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0BB3-47ED-8C87-B60B612E292D}"/>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0BB3-47ED-8C87-B60B612E292D}"/>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0BB3-47ED-8C87-B60B612E292D}"/>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0BB3-47ED-8C87-B60B612E292D}"/>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0BB3-47ED-8C87-B60B612E292D}"/>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0BB3-47ED-8C87-B60B612E292D}"/>
              </c:ext>
            </c:extLst>
          </c:dPt>
          <c:dLbls>
            <c:dLbl>
              <c:idx val="0"/>
              <c:layout>
                <c:manualLayout>
                  <c:x val="7.608712769599453E-2"/>
                  <c:y val="0"/>
                </c:manualLayout>
              </c:layout>
              <c:spPr>
                <a:noFill/>
                <a:ln>
                  <a:noFill/>
                </a:ln>
                <a:effectLst/>
              </c:spPr>
              <c:txPr>
                <a:bodyPr rot="0" vert="horz"/>
                <a:lstStyle/>
                <a:p>
                  <a:pPr>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3006538856555975"/>
                      <c:h val="0.26256129569169706"/>
                    </c:manualLayout>
                  </c15:layout>
                </c:ext>
                <c:ext xmlns:c16="http://schemas.microsoft.com/office/drawing/2014/chart" uri="{C3380CC4-5D6E-409C-BE32-E72D297353CC}">
                  <c16:uniqueId val="{00000001-0BB3-47ED-8C87-B60B612E292D}"/>
                </c:ext>
              </c:extLst>
            </c:dLbl>
            <c:dLbl>
              <c:idx val="1"/>
              <c:layout>
                <c:manualLayout>
                  <c:x val="2.7303843861273977E-2"/>
                  <c:y val="-9.9480827091735446E-2"/>
                </c:manualLayout>
              </c:layout>
              <c:spPr>
                <a:noFill/>
                <a:ln>
                  <a:noFill/>
                </a:ln>
                <a:effectLst/>
              </c:spPr>
              <c:txPr>
                <a:bodyPr rot="0" vert="horz"/>
                <a:lstStyle/>
                <a:p>
                  <a:pPr>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0890882928973981"/>
                      <c:h val="0.31125042793563851"/>
                    </c:manualLayout>
                  </c15:layout>
                </c:ext>
                <c:ext xmlns:c16="http://schemas.microsoft.com/office/drawing/2014/chart" uri="{C3380CC4-5D6E-409C-BE32-E72D297353CC}">
                  <c16:uniqueId val="{00000003-0BB3-47ED-8C87-B60B612E292D}"/>
                </c:ext>
              </c:extLst>
            </c:dLbl>
            <c:dLbl>
              <c:idx val="2"/>
              <c:layout>
                <c:manualLayout>
                  <c:x val="0.16074871619308456"/>
                  <c:y val="7.0008322130465398E-3"/>
                </c:manualLayout>
              </c:layout>
              <c:spPr>
                <a:noFill/>
                <a:ln>
                  <a:noFill/>
                </a:ln>
                <a:effectLst/>
              </c:spPr>
              <c:txPr>
                <a:bodyPr rot="0" vert="horz"/>
                <a:lstStyle/>
                <a:p>
                  <a:pPr>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BB3-47ED-8C87-B60B612E292D}"/>
                </c:ext>
              </c:extLst>
            </c:dLbl>
            <c:dLbl>
              <c:idx val="3"/>
              <c:layout>
                <c:manualLayout>
                  <c:x val="-6.4420472440944884E-2"/>
                  <c:y val="3.3649435124957106E-2"/>
                </c:manualLayout>
              </c:layout>
              <c:spPr>
                <a:noFill/>
                <a:ln>
                  <a:noFill/>
                </a:ln>
                <a:effectLst/>
              </c:spPr>
              <c:txPr>
                <a:bodyPr rot="0" vert="horz"/>
                <a:lstStyle/>
                <a:p>
                  <a:pPr>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BB3-47ED-8C87-B60B612E292D}"/>
                </c:ext>
              </c:extLst>
            </c:dLbl>
            <c:dLbl>
              <c:idx val="4"/>
              <c:layout>
                <c:manualLayout>
                  <c:x val="0"/>
                  <c:y val="-7.4702156795618035E-2"/>
                </c:manualLayout>
              </c:layout>
              <c:spPr>
                <a:noFill/>
                <a:ln>
                  <a:noFill/>
                </a:ln>
                <a:effectLst/>
              </c:spPr>
              <c:txPr>
                <a:bodyPr rot="0" vert="horz"/>
                <a:lstStyle/>
                <a:p>
                  <a:pPr>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9074495035946596"/>
                      <c:h val="0.23851610012163113"/>
                    </c:manualLayout>
                  </c15:layout>
                </c:ext>
                <c:ext xmlns:c16="http://schemas.microsoft.com/office/drawing/2014/chart" uri="{C3380CC4-5D6E-409C-BE32-E72D297353CC}">
                  <c16:uniqueId val="{00000009-0BB3-47ED-8C87-B60B612E292D}"/>
                </c:ext>
              </c:extLst>
            </c:dLbl>
            <c:dLbl>
              <c:idx val="5"/>
              <c:layout>
                <c:manualLayout>
                  <c:x val="-6.3368024649092775E-2"/>
                  <c:y val="-0.21825235260226619"/>
                </c:manualLayout>
              </c:layout>
              <c:tx>
                <c:rich>
                  <a:bodyPr rot="0" vert="horz"/>
                  <a:lstStyle/>
                  <a:p>
                    <a:pPr>
                      <a:defRPr/>
                    </a:pPr>
                    <a:fld id="{3D8A05CF-09DA-4D83-8228-683ACE3C9837}" type="CATEGORYNAME">
                      <a:rPr lang="en-US"/>
                      <a:pPr>
                        <a:defRPr/>
                      </a:pPr>
                      <a:t>[CATEGORY NAME]</a:t>
                    </a:fld>
                    <a:r>
                      <a:rPr lang="en-US"/>
                      <a:t>s
</a:t>
                    </a:r>
                    <a:fld id="{DF2B36D2-8E55-4E47-AF30-308821BE60D7}" type="PERCENTAGE">
                      <a:rPr lang="en-US"/>
                      <a:pPr>
                        <a:defRPr/>
                      </a:pPr>
                      <a:t>[PERCENTAGE]</a:t>
                    </a:fld>
                    <a:endParaRPr lang="en-US"/>
                  </a:p>
                </c:rich>
              </c:tx>
              <c:spPr>
                <a:noFill/>
                <a:ln>
                  <a:noFill/>
                </a:ln>
                <a:effectLst/>
              </c:spPr>
              <c:dLblPos val="bestFit"/>
              <c:showLegendKey val="0"/>
              <c:showVal val="0"/>
              <c:showCatName val="1"/>
              <c:showSerName val="0"/>
              <c:showPercent val="1"/>
              <c:showBubbleSize val="0"/>
              <c:extLst>
                <c:ext xmlns:c15="http://schemas.microsoft.com/office/drawing/2012/chart" uri="{CE6537A1-D6FC-4f65-9D91-7224C49458BB}">
                  <c15:layout>
                    <c:manualLayout>
                      <c:w val="0.23153305208034497"/>
                      <c:h val="0.22987473685434814"/>
                    </c:manualLayout>
                  </c15:layout>
                  <c15:dlblFieldTable/>
                  <c15:showDataLabelsRange val="0"/>
                </c:ext>
                <c:ext xmlns:c16="http://schemas.microsoft.com/office/drawing/2014/chart" uri="{C3380CC4-5D6E-409C-BE32-E72D297353CC}">
                  <c16:uniqueId val="{0000000B-0BB3-47ED-8C87-B60B612E292D}"/>
                </c:ext>
              </c:extLst>
            </c:dLbl>
            <c:dLbl>
              <c:idx val="6"/>
              <c:layout>
                <c:manualLayout>
                  <c:x val="7.3309140705237932E-2"/>
                  <c:y val="-5.5781320017924595E-2"/>
                </c:manualLayout>
              </c:layout>
              <c:spPr>
                <a:noFill/>
                <a:ln>
                  <a:noFill/>
                </a:ln>
                <a:effectLst/>
              </c:spPr>
              <c:txPr>
                <a:bodyPr rot="0" vert="horz"/>
                <a:lstStyle/>
                <a:p>
                  <a:pPr>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0BB3-47ED-8C87-B60B612E292D}"/>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Sheet1!$D$43:$D$49</c:f>
              <c:strCache>
                <c:ptCount val="7"/>
                <c:pt idx="0">
                  <c:v>e-commerce</c:v>
                </c:pt>
                <c:pt idx="1">
                  <c:v>Automotive Dealer</c:v>
                </c:pt>
                <c:pt idx="2">
                  <c:v>Banking</c:v>
                </c:pt>
                <c:pt idx="3">
                  <c:v>Hospitality</c:v>
                </c:pt>
                <c:pt idx="4">
                  <c:v>Transportation</c:v>
                </c:pt>
                <c:pt idx="5">
                  <c:v>Construction</c:v>
                </c:pt>
                <c:pt idx="6">
                  <c:v>Health</c:v>
                </c:pt>
              </c:strCache>
            </c:strRef>
          </c:cat>
          <c:val>
            <c:numRef>
              <c:f>Sheet1!$E$43:$E$49</c:f>
              <c:numCache>
                <c:formatCode>General</c:formatCode>
                <c:ptCount val="7"/>
                <c:pt idx="0">
                  <c:v>1</c:v>
                </c:pt>
                <c:pt idx="1">
                  <c:v>4</c:v>
                </c:pt>
                <c:pt idx="2">
                  <c:v>1</c:v>
                </c:pt>
                <c:pt idx="3">
                  <c:v>1</c:v>
                </c:pt>
                <c:pt idx="4">
                  <c:v>1</c:v>
                </c:pt>
                <c:pt idx="5">
                  <c:v>2</c:v>
                </c:pt>
                <c:pt idx="6">
                  <c:v>2</c:v>
                </c:pt>
              </c:numCache>
            </c:numRef>
          </c:val>
          <c:extLst>
            <c:ext xmlns:c16="http://schemas.microsoft.com/office/drawing/2014/chart" uri="{C3380CC4-5D6E-409C-BE32-E72D297353CC}">
              <c16:uniqueId val="{0000000E-0BB3-47ED-8C87-B60B612E292D}"/>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00"/>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1490067548663"/>
          <c:y val="0.2300932899691886"/>
          <c:w val="0.55298700787401578"/>
          <c:h val="0.49024905854159545"/>
        </c:manualLayout>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0BB3-47ED-8C87-B60B612E292D}"/>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0BB3-47ED-8C87-B60B612E292D}"/>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0BB3-47ED-8C87-B60B612E292D}"/>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0BB3-47ED-8C87-B60B612E292D}"/>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0BB3-47ED-8C87-B60B612E292D}"/>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0BB3-47ED-8C87-B60B612E292D}"/>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0BB3-47ED-8C87-B60B612E292D}"/>
              </c:ext>
            </c:extLst>
          </c:dPt>
          <c:dLbls>
            <c:dLbl>
              <c:idx val="0"/>
              <c:layout>
                <c:manualLayout>
                  <c:x val="7.608712769599453E-2"/>
                  <c:y val="0"/>
                </c:manualLayout>
              </c:layout>
              <c:spPr>
                <a:noFill/>
                <a:ln>
                  <a:noFill/>
                </a:ln>
                <a:effectLst/>
              </c:spPr>
              <c:txPr>
                <a:bodyPr rot="0" vert="horz"/>
                <a:lstStyle/>
                <a:p>
                  <a:pPr>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3006538856555975"/>
                      <c:h val="0.26256129569169706"/>
                    </c:manualLayout>
                  </c15:layout>
                </c:ext>
                <c:ext xmlns:c16="http://schemas.microsoft.com/office/drawing/2014/chart" uri="{C3380CC4-5D6E-409C-BE32-E72D297353CC}">
                  <c16:uniqueId val="{00000001-0BB3-47ED-8C87-B60B612E292D}"/>
                </c:ext>
              </c:extLst>
            </c:dLbl>
            <c:dLbl>
              <c:idx val="1"/>
              <c:layout>
                <c:manualLayout>
                  <c:x val="2.7303843861273977E-2"/>
                  <c:y val="-9.9480827091735446E-2"/>
                </c:manualLayout>
              </c:layout>
              <c:spPr>
                <a:noFill/>
                <a:ln>
                  <a:noFill/>
                </a:ln>
                <a:effectLst/>
              </c:spPr>
              <c:txPr>
                <a:bodyPr rot="0" vert="horz"/>
                <a:lstStyle/>
                <a:p>
                  <a:pPr>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0890882928973981"/>
                      <c:h val="0.31125042793563851"/>
                    </c:manualLayout>
                  </c15:layout>
                </c:ext>
                <c:ext xmlns:c16="http://schemas.microsoft.com/office/drawing/2014/chart" uri="{C3380CC4-5D6E-409C-BE32-E72D297353CC}">
                  <c16:uniqueId val="{00000003-0BB3-47ED-8C87-B60B612E292D}"/>
                </c:ext>
              </c:extLst>
            </c:dLbl>
            <c:dLbl>
              <c:idx val="2"/>
              <c:layout>
                <c:manualLayout>
                  <c:x val="0.16074871619308456"/>
                  <c:y val="7.0008322130465398E-3"/>
                </c:manualLayout>
              </c:layout>
              <c:spPr>
                <a:noFill/>
                <a:ln>
                  <a:noFill/>
                </a:ln>
                <a:effectLst/>
              </c:spPr>
              <c:txPr>
                <a:bodyPr rot="0" vert="horz"/>
                <a:lstStyle/>
                <a:p>
                  <a:pPr>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BB3-47ED-8C87-B60B612E292D}"/>
                </c:ext>
              </c:extLst>
            </c:dLbl>
            <c:dLbl>
              <c:idx val="3"/>
              <c:layout>
                <c:manualLayout>
                  <c:x val="-6.4420472440944884E-2"/>
                  <c:y val="3.3649435124957106E-2"/>
                </c:manualLayout>
              </c:layout>
              <c:spPr>
                <a:noFill/>
                <a:ln>
                  <a:noFill/>
                </a:ln>
                <a:effectLst/>
              </c:spPr>
              <c:txPr>
                <a:bodyPr rot="0" vert="horz"/>
                <a:lstStyle/>
                <a:p>
                  <a:pPr>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BB3-47ED-8C87-B60B612E292D}"/>
                </c:ext>
              </c:extLst>
            </c:dLbl>
            <c:dLbl>
              <c:idx val="4"/>
              <c:layout>
                <c:manualLayout>
                  <c:x val="0"/>
                  <c:y val="-7.4702156795618035E-2"/>
                </c:manualLayout>
              </c:layout>
              <c:spPr>
                <a:noFill/>
                <a:ln>
                  <a:noFill/>
                </a:ln>
                <a:effectLst/>
              </c:spPr>
              <c:txPr>
                <a:bodyPr rot="0" vert="horz"/>
                <a:lstStyle/>
                <a:p>
                  <a:pPr>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9074495035946596"/>
                      <c:h val="0.23851610012163113"/>
                    </c:manualLayout>
                  </c15:layout>
                </c:ext>
                <c:ext xmlns:c16="http://schemas.microsoft.com/office/drawing/2014/chart" uri="{C3380CC4-5D6E-409C-BE32-E72D297353CC}">
                  <c16:uniqueId val="{00000009-0BB3-47ED-8C87-B60B612E292D}"/>
                </c:ext>
              </c:extLst>
            </c:dLbl>
            <c:dLbl>
              <c:idx val="5"/>
              <c:layout>
                <c:manualLayout>
                  <c:x val="-6.3368024649092775E-2"/>
                  <c:y val="-0.21825235260226619"/>
                </c:manualLayout>
              </c:layout>
              <c:tx>
                <c:rich>
                  <a:bodyPr rot="0" vert="horz"/>
                  <a:lstStyle/>
                  <a:p>
                    <a:pPr>
                      <a:defRPr/>
                    </a:pPr>
                    <a:fld id="{3D8A05CF-09DA-4D83-8228-683ACE3C9837}" type="CATEGORYNAME">
                      <a:rPr lang="en-US"/>
                      <a:pPr>
                        <a:defRPr/>
                      </a:pPr>
                      <a:t>[CATEGORY NAME]</a:t>
                    </a:fld>
                    <a:r>
                      <a:rPr lang="en-US"/>
                      <a:t>s
</a:t>
                    </a:r>
                    <a:fld id="{DF2B36D2-8E55-4E47-AF30-308821BE60D7}" type="PERCENTAGE">
                      <a:rPr lang="en-US"/>
                      <a:pPr>
                        <a:defRPr/>
                      </a:pPr>
                      <a:t>[PERCENTAGE]</a:t>
                    </a:fld>
                    <a:endParaRPr lang="en-US"/>
                  </a:p>
                </c:rich>
              </c:tx>
              <c:spPr>
                <a:noFill/>
                <a:ln>
                  <a:noFill/>
                </a:ln>
                <a:effectLst/>
              </c:spPr>
              <c:dLblPos val="bestFit"/>
              <c:showLegendKey val="0"/>
              <c:showVal val="0"/>
              <c:showCatName val="1"/>
              <c:showSerName val="0"/>
              <c:showPercent val="1"/>
              <c:showBubbleSize val="0"/>
              <c:extLst>
                <c:ext xmlns:c15="http://schemas.microsoft.com/office/drawing/2012/chart" uri="{CE6537A1-D6FC-4f65-9D91-7224C49458BB}">
                  <c15:layout>
                    <c:manualLayout>
                      <c:w val="0.23153305208034497"/>
                      <c:h val="0.22987473685434814"/>
                    </c:manualLayout>
                  </c15:layout>
                  <c15:dlblFieldTable/>
                  <c15:showDataLabelsRange val="0"/>
                </c:ext>
                <c:ext xmlns:c16="http://schemas.microsoft.com/office/drawing/2014/chart" uri="{C3380CC4-5D6E-409C-BE32-E72D297353CC}">
                  <c16:uniqueId val="{0000000B-0BB3-47ED-8C87-B60B612E292D}"/>
                </c:ext>
              </c:extLst>
            </c:dLbl>
            <c:dLbl>
              <c:idx val="6"/>
              <c:layout>
                <c:manualLayout>
                  <c:x val="7.3309140705237932E-2"/>
                  <c:y val="-5.5781320017924595E-2"/>
                </c:manualLayout>
              </c:layout>
              <c:spPr>
                <a:noFill/>
                <a:ln>
                  <a:noFill/>
                </a:ln>
                <a:effectLst/>
              </c:spPr>
              <c:txPr>
                <a:bodyPr rot="0" vert="horz"/>
                <a:lstStyle/>
                <a:p>
                  <a:pPr>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0BB3-47ED-8C87-B60B612E292D}"/>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Sheet1!$D$43:$D$49</c:f>
              <c:strCache>
                <c:ptCount val="7"/>
                <c:pt idx="0">
                  <c:v>e-commerce</c:v>
                </c:pt>
                <c:pt idx="1">
                  <c:v>Automotive Dealer</c:v>
                </c:pt>
                <c:pt idx="2">
                  <c:v>Banking</c:v>
                </c:pt>
                <c:pt idx="3">
                  <c:v>Hospitality</c:v>
                </c:pt>
                <c:pt idx="4">
                  <c:v>Transportation</c:v>
                </c:pt>
                <c:pt idx="5">
                  <c:v>Construction</c:v>
                </c:pt>
                <c:pt idx="6">
                  <c:v>Health</c:v>
                </c:pt>
              </c:strCache>
            </c:strRef>
          </c:cat>
          <c:val>
            <c:numRef>
              <c:f>Sheet1!$E$43:$E$49</c:f>
              <c:numCache>
                <c:formatCode>General</c:formatCode>
                <c:ptCount val="7"/>
                <c:pt idx="0">
                  <c:v>1</c:v>
                </c:pt>
                <c:pt idx="1">
                  <c:v>4</c:v>
                </c:pt>
                <c:pt idx="2">
                  <c:v>1</c:v>
                </c:pt>
                <c:pt idx="3">
                  <c:v>1</c:v>
                </c:pt>
                <c:pt idx="4">
                  <c:v>1</c:v>
                </c:pt>
                <c:pt idx="5">
                  <c:v>2</c:v>
                </c:pt>
                <c:pt idx="6">
                  <c:v>2</c:v>
                </c:pt>
              </c:numCache>
            </c:numRef>
          </c:val>
          <c:extLst>
            <c:ext xmlns:c16="http://schemas.microsoft.com/office/drawing/2014/chart" uri="{C3380CC4-5D6E-409C-BE32-E72D297353CC}">
              <c16:uniqueId val="{0000000E-0BB3-47ED-8C87-B60B612E292D}"/>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00"/>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1567517583433743"/>
          <c:y val="0.26436862058909305"/>
          <c:w val="0.43213044725684591"/>
          <c:h val="0.40720917494008901"/>
        </c:manualLayout>
      </c:layout>
      <c:pie3DChart>
        <c:varyColors val="1"/>
        <c:ser>
          <c:idx val="0"/>
          <c:order val="0"/>
          <c:dPt>
            <c:idx val="0"/>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BC1D-4CE1-853D-B83C079564F3}"/>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BC1D-4CE1-853D-B83C079564F3}"/>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BC1D-4CE1-853D-B83C079564F3}"/>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BC1D-4CE1-853D-B83C079564F3}"/>
              </c:ext>
            </c:extLst>
          </c:dPt>
          <c:dPt>
            <c:idx val="4"/>
            <c:bubble3D val="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BC1D-4CE1-853D-B83C079564F3}"/>
              </c:ext>
            </c:extLst>
          </c:dPt>
          <c:dPt>
            <c:idx val="5"/>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BC1D-4CE1-853D-B83C079564F3}"/>
              </c:ext>
            </c:extLst>
          </c:dPt>
          <c:dPt>
            <c:idx val="6"/>
            <c:bubble3D val="0"/>
            <c:spPr>
              <a:solidFill>
                <a:schemeClr val="accent6">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BC1D-4CE1-853D-B83C079564F3}"/>
              </c:ext>
            </c:extLst>
          </c:dPt>
          <c:dPt>
            <c:idx val="7"/>
            <c:bubble3D val="0"/>
            <c:spPr>
              <a:solidFill>
                <a:schemeClr val="accent5">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BC1D-4CE1-853D-B83C079564F3}"/>
              </c:ext>
            </c:extLst>
          </c:dPt>
          <c:dPt>
            <c:idx val="8"/>
            <c:bubble3D val="0"/>
            <c:spPr>
              <a:solidFill>
                <a:schemeClr val="accent4">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1-BC1D-4CE1-853D-B83C079564F3}"/>
              </c:ext>
            </c:extLst>
          </c:dPt>
          <c:dPt>
            <c:idx val="9"/>
            <c:bubble3D val="0"/>
            <c:spPr>
              <a:solidFill>
                <a:schemeClr val="accent6">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3-BC1D-4CE1-853D-B83C079564F3}"/>
              </c:ext>
            </c:extLst>
          </c:dPt>
          <c:dPt>
            <c:idx val="10"/>
            <c:bubble3D val="0"/>
            <c:spPr>
              <a:solidFill>
                <a:schemeClr val="accent5">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5-BC1D-4CE1-853D-B83C079564F3}"/>
              </c:ext>
            </c:extLst>
          </c:dPt>
          <c:dPt>
            <c:idx val="11"/>
            <c:bubble3D val="0"/>
            <c:spPr>
              <a:solidFill>
                <a:schemeClr val="accent4">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7-BC1D-4CE1-853D-B83C079564F3}"/>
              </c:ext>
            </c:extLst>
          </c:dPt>
          <c:dPt>
            <c:idx val="12"/>
            <c:bubble3D val="0"/>
            <c:spPr>
              <a:solidFill>
                <a:schemeClr val="accent6">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9-BC1D-4CE1-853D-B83C079564F3}"/>
              </c:ext>
            </c:extLst>
          </c:dPt>
          <c:dPt>
            <c:idx val="13"/>
            <c:bubble3D val="0"/>
            <c:spPr>
              <a:solidFill>
                <a:schemeClr val="accent5">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B-BC1D-4CE1-853D-B83C079564F3}"/>
              </c:ext>
            </c:extLst>
          </c:dPt>
          <c:dPt>
            <c:idx val="14"/>
            <c:bubble3D val="0"/>
            <c:spPr>
              <a:solidFill>
                <a:schemeClr val="accent4">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D-BC1D-4CE1-853D-B83C079564F3}"/>
              </c:ext>
            </c:extLst>
          </c:dPt>
          <c:dPt>
            <c:idx val="15"/>
            <c:bubble3D val="0"/>
            <c:spPr>
              <a:solidFill>
                <a:schemeClr val="accent6">
                  <a:lumMod val="5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F-BC1D-4CE1-853D-B83C079564F3}"/>
              </c:ext>
            </c:extLst>
          </c:dPt>
          <c:dPt>
            <c:idx val="16"/>
            <c:bubble3D val="0"/>
            <c:spPr>
              <a:solidFill>
                <a:schemeClr val="accent5">
                  <a:lumMod val="5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1-BC1D-4CE1-853D-B83C079564F3}"/>
              </c:ext>
            </c:extLst>
          </c:dPt>
          <c:dPt>
            <c:idx val="17"/>
            <c:bubble3D val="0"/>
            <c:spPr>
              <a:solidFill>
                <a:schemeClr val="accent4">
                  <a:lumMod val="5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3-BC1D-4CE1-853D-B83C079564F3}"/>
              </c:ext>
            </c:extLst>
          </c:dPt>
          <c:dPt>
            <c:idx val="18"/>
            <c:bubble3D val="0"/>
            <c:spPr>
              <a:solidFill>
                <a:schemeClr val="accent6">
                  <a:lumMod val="70000"/>
                  <a:lumOff val="3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5-BC1D-4CE1-853D-B83C079564F3}"/>
              </c:ext>
            </c:extLst>
          </c:dPt>
          <c:dLbls>
            <c:dLbl>
              <c:idx val="0"/>
              <c:layout>
                <c:manualLayout>
                  <c:x val="7.1793094174423505E-2"/>
                  <c:y val="3.8069539060426469E-2"/>
                </c:manualLayout>
              </c:layout>
              <c:spPr>
                <a:noFill/>
                <a:ln>
                  <a:noFill/>
                </a:ln>
                <a:effectLst/>
              </c:spPr>
              <c:txPr>
                <a:bodyPr rot="0" vert="horz"/>
                <a:lstStyle/>
                <a:p>
                  <a:pPr>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C1D-4CE1-853D-B83C079564F3}"/>
                </c:ext>
              </c:extLst>
            </c:dLbl>
            <c:dLbl>
              <c:idx val="1"/>
              <c:spPr>
                <a:noFill/>
                <a:ln>
                  <a:noFill/>
                </a:ln>
                <a:effectLst/>
              </c:spPr>
              <c:txPr>
                <a:bodyPr rot="0" vert="horz"/>
                <a:lstStyle/>
                <a:p>
                  <a:pPr>
                    <a:defRPr/>
                  </a:pPr>
                  <a:endParaRPr lang="en-US"/>
                </a:p>
              </c:txPr>
              <c:showLegendKey val="0"/>
              <c:showVal val="0"/>
              <c:showCatName val="1"/>
              <c:showSerName val="0"/>
              <c:showPercent val="1"/>
              <c:showBubbleSize val="0"/>
              <c:extLst>
                <c:ext xmlns:c16="http://schemas.microsoft.com/office/drawing/2014/chart" uri="{C3380CC4-5D6E-409C-BE32-E72D297353CC}">
                  <c16:uniqueId val="{00000003-BC1D-4CE1-853D-B83C079564F3}"/>
                </c:ext>
              </c:extLst>
            </c:dLbl>
            <c:dLbl>
              <c:idx val="2"/>
              <c:spPr>
                <a:noFill/>
                <a:ln>
                  <a:noFill/>
                </a:ln>
                <a:effectLst/>
              </c:spPr>
              <c:txPr>
                <a:bodyPr rot="0" vert="horz"/>
                <a:lstStyle/>
                <a:p>
                  <a:pPr>
                    <a:defRPr/>
                  </a:pPr>
                  <a:endParaRPr lang="en-US"/>
                </a:p>
              </c:txPr>
              <c:showLegendKey val="0"/>
              <c:showVal val="0"/>
              <c:showCatName val="1"/>
              <c:showSerName val="0"/>
              <c:showPercent val="1"/>
              <c:showBubbleSize val="0"/>
              <c:extLst>
                <c:ext xmlns:c16="http://schemas.microsoft.com/office/drawing/2014/chart" uri="{C3380CC4-5D6E-409C-BE32-E72D297353CC}">
                  <c16:uniqueId val="{00000005-BC1D-4CE1-853D-B83C079564F3}"/>
                </c:ext>
              </c:extLst>
            </c:dLbl>
            <c:dLbl>
              <c:idx val="3"/>
              <c:spPr>
                <a:noFill/>
                <a:ln>
                  <a:noFill/>
                </a:ln>
                <a:effectLst/>
              </c:spPr>
              <c:txPr>
                <a:bodyPr rot="0" vert="horz"/>
                <a:lstStyle/>
                <a:p>
                  <a:pPr>
                    <a:defRPr/>
                  </a:pPr>
                  <a:endParaRPr lang="en-US"/>
                </a:p>
              </c:txPr>
              <c:showLegendKey val="0"/>
              <c:showVal val="0"/>
              <c:showCatName val="1"/>
              <c:showSerName val="0"/>
              <c:showPercent val="1"/>
              <c:showBubbleSize val="0"/>
              <c:extLst>
                <c:ext xmlns:c16="http://schemas.microsoft.com/office/drawing/2014/chart" uri="{C3380CC4-5D6E-409C-BE32-E72D297353CC}">
                  <c16:uniqueId val="{00000007-BC1D-4CE1-853D-B83C079564F3}"/>
                </c:ext>
              </c:extLst>
            </c:dLbl>
            <c:dLbl>
              <c:idx val="4"/>
              <c:layout>
                <c:manualLayout>
                  <c:x val="0.17035114636405743"/>
                  <c:y val="8.7777926064326703E-2"/>
                </c:manualLayout>
              </c:layout>
              <c:spPr>
                <a:noFill/>
                <a:ln>
                  <a:noFill/>
                </a:ln>
                <a:effectLst/>
              </c:spPr>
              <c:txPr>
                <a:bodyPr rot="0" vert="horz"/>
                <a:lstStyle/>
                <a:p>
                  <a:pPr>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BC1D-4CE1-853D-B83C079564F3}"/>
                </c:ext>
              </c:extLst>
            </c:dLbl>
            <c:dLbl>
              <c:idx val="5"/>
              <c:layout>
                <c:manualLayout>
                  <c:x val="0.15510479388605844"/>
                  <c:y val="6.06999866542106E-2"/>
                </c:manualLayout>
              </c:layout>
              <c:spPr>
                <a:noFill/>
                <a:ln>
                  <a:noFill/>
                </a:ln>
                <a:effectLst/>
              </c:spPr>
              <c:txPr>
                <a:bodyPr rot="0" vert="horz"/>
                <a:lstStyle/>
                <a:p>
                  <a:pPr>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BC1D-4CE1-853D-B83C079564F3}"/>
                </c:ext>
              </c:extLst>
            </c:dLbl>
            <c:dLbl>
              <c:idx val="6"/>
              <c:layout>
                <c:manualLayout>
                  <c:x val="0.12996100345141859"/>
                  <c:y val="2.8618950721047511E-2"/>
                </c:manualLayout>
              </c:layout>
              <c:spPr>
                <a:noFill/>
                <a:ln>
                  <a:noFill/>
                </a:ln>
                <a:effectLst/>
              </c:spPr>
              <c:txPr>
                <a:bodyPr rot="0" vert="horz"/>
                <a:lstStyle/>
                <a:p>
                  <a:pPr>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BC1D-4CE1-853D-B83C079564F3}"/>
                </c:ext>
              </c:extLst>
            </c:dLbl>
            <c:dLbl>
              <c:idx val="7"/>
              <c:layout>
                <c:manualLayout>
                  <c:x val="4.8432723483094027E-2"/>
                  <c:y val="7.0348325103429865E-2"/>
                </c:manualLayout>
              </c:layout>
              <c:spPr>
                <a:noFill/>
                <a:ln>
                  <a:noFill/>
                </a:ln>
                <a:effectLst/>
              </c:spPr>
              <c:txPr>
                <a:bodyPr rot="0" vert="horz"/>
                <a:lstStyle/>
                <a:p>
                  <a:pPr>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BC1D-4CE1-853D-B83C079564F3}"/>
                </c:ext>
              </c:extLst>
            </c:dLbl>
            <c:dLbl>
              <c:idx val="8"/>
              <c:layout>
                <c:manualLayout>
                  <c:x val="-6.4236915238536361E-4"/>
                  <c:y val="0.10090751367943399"/>
                </c:manualLayout>
              </c:layout>
              <c:spPr>
                <a:noFill/>
                <a:ln>
                  <a:noFill/>
                </a:ln>
                <a:effectLst/>
              </c:spPr>
              <c:txPr>
                <a:bodyPr rot="0" vert="horz"/>
                <a:lstStyle/>
                <a:p>
                  <a:pPr>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BC1D-4CE1-853D-B83C079564F3}"/>
                </c:ext>
              </c:extLst>
            </c:dLbl>
            <c:dLbl>
              <c:idx val="9"/>
              <c:layout>
                <c:manualLayout>
                  <c:x val="-0.11520447040894082"/>
                  <c:y val="0.13645344893686043"/>
                </c:manualLayout>
              </c:layout>
              <c:spPr>
                <a:noFill/>
                <a:ln>
                  <a:noFill/>
                </a:ln>
                <a:effectLst/>
              </c:spPr>
              <c:txPr>
                <a:bodyPr rot="0" vert="horz"/>
                <a:lstStyle/>
                <a:p>
                  <a:pPr>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BC1D-4CE1-853D-B83C079564F3}"/>
                </c:ext>
              </c:extLst>
            </c:dLbl>
            <c:dLbl>
              <c:idx val="10"/>
              <c:layout>
                <c:manualLayout>
                  <c:x val="-0.13209139596416844"/>
                  <c:y val="0.15905439572347027"/>
                </c:manualLayout>
              </c:layout>
              <c:spPr>
                <a:noFill/>
                <a:ln>
                  <a:noFill/>
                </a:ln>
                <a:effectLst/>
              </c:spPr>
              <c:txPr>
                <a:bodyPr rot="0" vert="horz"/>
                <a:lstStyle/>
                <a:p>
                  <a:pPr>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14609295801587552"/>
                      <c:h val="0.18431192660550458"/>
                    </c:manualLayout>
                  </c15:layout>
                </c:ext>
                <c:ext xmlns:c16="http://schemas.microsoft.com/office/drawing/2014/chart" uri="{C3380CC4-5D6E-409C-BE32-E72D297353CC}">
                  <c16:uniqueId val="{00000015-BC1D-4CE1-853D-B83C079564F3}"/>
                </c:ext>
              </c:extLst>
            </c:dLbl>
            <c:dLbl>
              <c:idx val="11"/>
              <c:layout>
                <c:manualLayout>
                  <c:x val="-8.3362070253552273E-2"/>
                  <c:y val="0.22321802471320293"/>
                </c:manualLayout>
              </c:layout>
              <c:spPr>
                <a:noFill/>
                <a:ln>
                  <a:noFill/>
                </a:ln>
                <a:effectLst/>
              </c:spPr>
              <c:txPr>
                <a:bodyPr rot="0" vert="horz"/>
                <a:lstStyle/>
                <a:p>
                  <a:pPr>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7-BC1D-4CE1-853D-B83C079564F3}"/>
                </c:ext>
              </c:extLst>
            </c:dLbl>
            <c:dLbl>
              <c:idx val="12"/>
              <c:layout>
                <c:manualLayout>
                  <c:x val="-0.15219771905735982"/>
                  <c:y val="0.16416214639836679"/>
                </c:manualLayout>
              </c:layout>
              <c:spPr>
                <a:noFill/>
                <a:ln>
                  <a:noFill/>
                </a:ln>
                <a:effectLst/>
              </c:spPr>
              <c:txPr>
                <a:bodyPr rot="0" vert="horz"/>
                <a:lstStyle/>
                <a:p>
                  <a:pPr>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9-BC1D-4CE1-853D-B83C079564F3}"/>
                </c:ext>
              </c:extLst>
            </c:dLbl>
            <c:dLbl>
              <c:idx val="13"/>
              <c:layout>
                <c:manualLayout>
                  <c:x val="-0.14759604337714013"/>
                  <c:y val="6.3576552930883573E-2"/>
                </c:manualLayout>
              </c:layout>
              <c:spPr>
                <a:noFill/>
                <a:ln>
                  <a:noFill/>
                </a:ln>
                <a:effectLst/>
              </c:spPr>
              <c:txPr>
                <a:bodyPr rot="0" vert="horz"/>
                <a:lstStyle/>
                <a:p>
                  <a:pPr>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B-BC1D-4CE1-853D-B83C079564F3}"/>
                </c:ext>
              </c:extLst>
            </c:dLbl>
            <c:dLbl>
              <c:idx val="14"/>
              <c:layout>
                <c:manualLayout>
                  <c:x val="-0.14379087622943929"/>
                  <c:y val="-7.4065616797900261E-2"/>
                </c:manualLayout>
              </c:layout>
              <c:spPr>
                <a:noFill/>
                <a:ln>
                  <a:noFill/>
                </a:ln>
                <a:effectLst/>
              </c:spPr>
              <c:txPr>
                <a:bodyPr rot="0" vert="horz"/>
                <a:lstStyle/>
                <a:p>
                  <a:pPr>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1970462633451957"/>
                      <c:h val="0.31508474576271184"/>
                    </c:manualLayout>
                  </c15:layout>
                </c:ext>
                <c:ext xmlns:c16="http://schemas.microsoft.com/office/drawing/2014/chart" uri="{C3380CC4-5D6E-409C-BE32-E72D297353CC}">
                  <c16:uniqueId val="{0000001D-BC1D-4CE1-853D-B83C079564F3}"/>
                </c:ext>
              </c:extLst>
            </c:dLbl>
            <c:dLbl>
              <c:idx val="15"/>
              <c:layout>
                <c:manualLayout>
                  <c:x val="-7.8294336873371256E-2"/>
                  <c:y val="-0.10202974628171478"/>
                </c:manualLayout>
              </c:layout>
              <c:spPr>
                <a:noFill/>
                <a:ln>
                  <a:noFill/>
                </a:ln>
                <a:effectLst/>
              </c:spPr>
              <c:txPr>
                <a:bodyPr rot="0" vert="horz"/>
                <a:lstStyle/>
                <a:p>
                  <a:pPr>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F-BC1D-4CE1-853D-B83C079564F3}"/>
                </c:ext>
              </c:extLst>
            </c:dLbl>
            <c:dLbl>
              <c:idx val="16"/>
              <c:layout>
                <c:manualLayout>
                  <c:x val="1.1067055230195804E-2"/>
                  <c:y val="-9.4177894429862935E-2"/>
                </c:manualLayout>
              </c:layout>
              <c:spPr>
                <a:noFill/>
                <a:ln>
                  <a:noFill/>
                </a:ln>
                <a:effectLst/>
              </c:spPr>
              <c:txPr>
                <a:bodyPr rot="0" vert="horz"/>
                <a:lstStyle/>
                <a:p>
                  <a:pPr>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1-BC1D-4CE1-853D-B83C079564F3}"/>
                </c:ext>
              </c:extLst>
            </c:dLbl>
            <c:dLbl>
              <c:idx val="17"/>
              <c:layout>
                <c:manualLayout>
                  <c:x val="0.238685375626979"/>
                  <c:y val="-6.4532225138524357E-2"/>
                </c:manualLayout>
              </c:layout>
              <c:spPr>
                <a:noFill/>
                <a:ln>
                  <a:noFill/>
                </a:ln>
                <a:effectLst/>
              </c:spPr>
              <c:txPr>
                <a:bodyPr rot="0" vert="horz"/>
                <a:lstStyle/>
                <a:p>
                  <a:pPr>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24028909707454449"/>
                      <c:h val="0.17946687396559508"/>
                    </c:manualLayout>
                  </c15:layout>
                </c:ext>
                <c:ext xmlns:c16="http://schemas.microsoft.com/office/drawing/2014/chart" uri="{C3380CC4-5D6E-409C-BE32-E72D297353CC}">
                  <c16:uniqueId val="{00000023-BC1D-4CE1-853D-B83C079564F3}"/>
                </c:ext>
              </c:extLst>
            </c:dLbl>
            <c:dLbl>
              <c:idx val="18"/>
              <c:layout>
                <c:manualLayout>
                  <c:x val="0.22680721361442724"/>
                  <c:y val="1.7912648559379515E-2"/>
                </c:manualLayout>
              </c:layout>
              <c:spPr>
                <a:noFill/>
                <a:ln>
                  <a:noFill/>
                </a:ln>
                <a:effectLst/>
              </c:spPr>
              <c:txPr>
                <a:bodyPr rot="0" vert="horz"/>
                <a:lstStyle/>
                <a:p>
                  <a:pPr>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5-BC1D-4CE1-853D-B83C079564F3}"/>
                </c:ext>
              </c:extLst>
            </c:dLbl>
            <c:spPr>
              <a:noFill/>
              <a:ln>
                <a:noFill/>
              </a:ln>
              <a:effectLst/>
            </c:sp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Sheet1!$D$4:$D$22</c:f>
              <c:strCache>
                <c:ptCount val="19"/>
                <c:pt idx="0">
                  <c:v>Automotive</c:v>
                </c:pt>
                <c:pt idx="1">
                  <c:v>Medical aids</c:v>
                </c:pt>
                <c:pt idx="2">
                  <c:v>Mobile phone</c:v>
                </c:pt>
                <c:pt idx="3">
                  <c:v>Bottled drinking water</c:v>
                </c:pt>
                <c:pt idx="4">
                  <c:v>Garment</c:v>
                </c:pt>
                <c:pt idx="5">
                  <c:v>Glasses</c:v>
                </c:pt>
                <c:pt idx="6">
                  <c:v>Animal feed</c:v>
                </c:pt>
                <c:pt idx="7">
                  <c:v>Energy</c:v>
                </c:pt>
                <c:pt idx="8">
                  <c:v>Pharmacy</c:v>
                </c:pt>
                <c:pt idx="9">
                  <c:v>Aviation</c:v>
                </c:pt>
                <c:pt idx="10">
                  <c:v>Cigarette</c:v>
                </c:pt>
                <c:pt idx="11">
                  <c:v>Sugar</c:v>
                </c:pt>
                <c:pt idx="12">
                  <c:v>Oil, and Gas</c:v>
                </c:pt>
                <c:pt idx="13">
                  <c:v>Agro-industry</c:v>
                </c:pt>
                <c:pt idx="14">
                  <c:v>Waste water treatment equipment</c:v>
                </c:pt>
                <c:pt idx="15">
                  <c:v>Piston</c:v>
                </c:pt>
                <c:pt idx="16">
                  <c:v>Elektronic</c:v>
                </c:pt>
                <c:pt idx="17">
                  <c:v>Musical instrument</c:v>
                </c:pt>
                <c:pt idx="18">
                  <c:v>Mining</c:v>
                </c:pt>
              </c:strCache>
            </c:strRef>
          </c:cat>
          <c:val>
            <c:numRef>
              <c:f>Sheet1!$E$4:$E$22</c:f>
              <c:numCache>
                <c:formatCode>General</c:formatCode>
                <c:ptCount val="19"/>
                <c:pt idx="0">
                  <c:v>12</c:v>
                </c:pt>
                <c:pt idx="1">
                  <c:v>1</c:v>
                </c:pt>
                <c:pt idx="2">
                  <c:v>1</c:v>
                </c:pt>
                <c:pt idx="3">
                  <c:v>1</c:v>
                </c:pt>
                <c:pt idx="4">
                  <c:v>2</c:v>
                </c:pt>
                <c:pt idx="5">
                  <c:v>1</c:v>
                </c:pt>
                <c:pt idx="6">
                  <c:v>1</c:v>
                </c:pt>
                <c:pt idx="7">
                  <c:v>1</c:v>
                </c:pt>
                <c:pt idx="8">
                  <c:v>1</c:v>
                </c:pt>
                <c:pt idx="9">
                  <c:v>1</c:v>
                </c:pt>
                <c:pt idx="10">
                  <c:v>5</c:v>
                </c:pt>
                <c:pt idx="11">
                  <c:v>1</c:v>
                </c:pt>
                <c:pt idx="12">
                  <c:v>2</c:v>
                </c:pt>
                <c:pt idx="13">
                  <c:v>1</c:v>
                </c:pt>
                <c:pt idx="14">
                  <c:v>1</c:v>
                </c:pt>
                <c:pt idx="15">
                  <c:v>1</c:v>
                </c:pt>
                <c:pt idx="16">
                  <c:v>1</c:v>
                </c:pt>
                <c:pt idx="17">
                  <c:v>1</c:v>
                </c:pt>
                <c:pt idx="18">
                  <c:v>1</c:v>
                </c:pt>
              </c:numCache>
            </c:numRef>
          </c:val>
          <c:extLst>
            <c:ext xmlns:c16="http://schemas.microsoft.com/office/drawing/2014/chart" uri="{C3380CC4-5D6E-409C-BE32-E72D297353CC}">
              <c16:uniqueId val="{00000026-BC1D-4CE1-853D-B83C079564F3}"/>
            </c:ext>
          </c:extLst>
        </c:ser>
        <c:dLbls>
          <c:showLegendKey val="0"/>
          <c:showVal val="0"/>
          <c:showCatName val="1"/>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00"/>
      </a:pPr>
      <a:endParaRPr lang="en-US"/>
    </a:p>
  </c:tx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1567517583433743"/>
          <c:y val="0.26436862058909305"/>
          <c:w val="0.43213044725684591"/>
          <c:h val="0.40720917494008901"/>
        </c:manualLayout>
      </c:layout>
      <c:pie3DChart>
        <c:varyColors val="1"/>
        <c:ser>
          <c:idx val="0"/>
          <c:order val="0"/>
          <c:dPt>
            <c:idx val="0"/>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BC1D-4CE1-853D-B83C079564F3}"/>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BC1D-4CE1-853D-B83C079564F3}"/>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BC1D-4CE1-853D-B83C079564F3}"/>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BC1D-4CE1-853D-B83C079564F3}"/>
              </c:ext>
            </c:extLst>
          </c:dPt>
          <c:dPt>
            <c:idx val="4"/>
            <c:bubble3D val="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BC1D-4CE1-853D-B83C079564F3}"/>
              </c:ext>
            </c:extLst>
          </c:dPt>
          <c:dPt>
            <c:idx val="5"/>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BC1D-4CE1-853D-B83C079564F3}"/>
              </c:ext>
            </c:extLst>
          </c:dPt>
          <c:dPt>
            <c:idx val="6"/>
            <c:bubble3D val="0"/>
            <c:spPr>
              <a:solidFill>
                <a:schemeClr val="accent6">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BC1D-4CE1-853D-B83C079564F3}"/>
              </c:ext>
            </c:extLst>
          </c:dPt>
          <c:dPt>
            <c:idx val="7"/>
            <c:bubble3D val="0"/>
            <c:spPr>
              <a:solidFill>
                <a:schemeClr val="accent5">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BC1D-4CE1-853D-B83C079564F3}"/>
              </c:ext>
            </c:extLst>
          </c:dPt>
          <c:dPt>
            <c:idx val="8"/>
            <c:bubble3D val="0"/>
            <c:spPr>
              <a:solidFill>
                <a:schemeClr val="accent4">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1-BC1D-4CE1-853D-B83C079564F3}"/>
              </c:ext>
            </c:extLst>
          </c:dPt>
          <c:dPt>
            <c:idx val="9"/>
            <c:bubble3D val="0"/>
            <c:spPr>
              <a:solidFill>
                <a:schemeClr val="accent6">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3-BC1D-4CE1-853D-B83C079564F3}"/>
              </c:ext>
            </c:extLst>
          </c:dPt>
          <c:dPt>
            <c:idx val="10"/>
            <c:bubble3D val="0"/>
            <c:spPr>
              <a:solidFill>
                <a:schemeClr val="accent5">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5-BC1D-4CE1-853D-B83C079564F3}"/>
              </c:ext>
            </c:extLst>
          </c:dPt>
          <c:dPt>
            <c:idx val="11"/>
            <c:bubble3D val="0"/>
            <c:spPr>
              <a:solidFill>
                <a:schemeClr val="accent4">
                  <a:lumMod val="8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7-BC1D-4CE1-853D-B83C079564F3}"/>
              </c:ext>
            </c:extLst>
          </c:dPt>
          <c:dPt>
            <c:idx val="12"/>
            <c:bubble3D val="0"/>
            <c:spPr>
              <a:solidFill>
                <a:schemeClr val="accent6">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9-BC1D-4CE1-853D-B83C079564F3}"/>
              </c:ext>
            </c:extLst>
          </c:dPt>
          <c:dPt>
            <c:idx val="13"/>
            <c:bubble3D val="0"/>
            <c:spPr>
              <a:solidFill>
                <a:schemeClr val="accent5">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B-BC1D-4CE1-853D-B83C079564F3}"/>
              </c:ext>
            </c:extLst>
          </c:dPt>
          <c:dPt>
            <c:idx val="14"/>
            <c:bubble3D val="0"/>
            <c:spPr>
              <a:solidFill>
                <a:schemeClr val="accent4">
                  <a:lumMod val="60000"/>
                  <a:lumOff val="4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D-BC1D-4CE1-853D-B83C079564F3}"/>
              </c:ext>
            </c:extLst>
          </c:dPt>
          <c:dPt>
            <c:idx val="15"/>
            <c:bubble3D val="0"/>
            <c:spPr>
              <a:solidFill>
                <a:schemeClr val="accent6">
                  <a:lumMod val="5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F-BC1D-4CE1-853D-B83C079564F3}"/>
              </c:ext>
            </c:extLst>
          </c:dPt>
          <c:dPt>
            <c:idx val="16"/>
            <c:bubble3D val="0"/>
            <c:spPr>
              <a:solidFill>
                <a:schemeClr val="accent5">
                  <a:lumMod val="5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1-BC1D-4CE1-853D-B83C079564F3}"/>
              </c:ext>
            </c:extLst>
          </c:dPt>
          <c:dPt>
            <c:idx val="17"/>
            <c:bubble3D val="0"/>
            <c:spPr>
              <a:solidFill>
                <a:schemeClr val="accent4">
                  <a:lumMod val="5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3-BC1D-4CE1-853D-B83C079564F3}"/>
              </c:ext>
            </c:extLst>
          </c:dPt>
          <c:dPt>
            <c:idx val="18"/>
            <c:bubble3D val="0"/>
            <c:spPr>
              <a:solidFill>
                <a:schemeClr val="accent6">
                  <a:lumMod val="70000"/>
                  <a:lumOff val="3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5-BC1D-4CE1-853D-B83C079564F3}"/>
              </c:ext>
            </c:extLst>
          </c:dPt>
          <c:dLbls>
            <c:dLbl>
              <c:idx val="0"/>
              <c:layout>
                <c:manualLayout>
                  <c:x val="7.1793094174423505E-2"/>
                  <c:y val="3.8069539060426469E-2"/>
                </c:manualLayout>
              </c:layout>
              <c:spPr>
                <a:noFill/>
                <a:ln>
                  <a:noFill/>
                </a:ln>
                <a:effectLst/>
              </c:spPr>
              <c:txPr>
                <a:bodyPr rot="0" vert="horz"/>
                <a:lstStyle/>
                <a:p>
                  <a:pPr>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C1D-4CE1-853D-B83C079564F3}"/>
                </c:ext>
              </c:extLst>
            </c:dLbl>
            <c:dLbl>
              <c:idx val="1"/>
              <c:spPr>
                <a:noFill/>
                <a:ln>
                  <a:noFill/>
                </a:ln>
                <a:effectLst/>
              </c:spPr>
              <c:txPr>
                <a:bodyPr rot="0" vert="horz"/>
                <a:lstStyle/>
                <a:p>
                  <a:pPr>
                    <a:defRPr/>
                  </a:pPr>
                  <a:endParaRPr lang="en-US"/>
                </a:p>
              </c:txPr>
              <c:showLegendKey val="0"/>
              <c:showVal val="0"/>
              <c:showCatName val="1"/>
              <c:showSerName val="0"/>
              <c:showPercent val="1"/>
              <c:showBubbleSize val="0"/>
              <c:extLst>
                <c:ext xmlns:c16="http://schemas.microsoft.com/office/drawing/2014/chart" uri="{C3380CC4-5D6E-409C-BE32-E72D297353CC}">
                  <c16:uniqueId val="{00000003-BC1D-4CE1-853D-B83C079564F3}"/>
                </c:ext>
              </c:extLst>
            </c:dLbl>
            <c:dLbl>
              <c:idx val="2"/>
              <c:spPr>
                <a:noFill/>
                <a:ln>
                  <a:noFill/>
                </a:ln>
                <a:effectLst/>
              </c:spPr>
              <c:txPr>
                <a:bodyPr rot="0" vert="horz"/>
                <a:lstStyle/>
                <a:p>
                  <a:pPr>
                    <a:defRPr/>
                  </a:pPr>
                  <a:endParaRPr lang="en-US"/>
                </a:p>
              </c:txPr>
              <c:showLegendKey val="0"/>
              <c:showVal val="0"/>
              <c:showCatName val="1"/>
              <c:showSerName val="0"/>
              <c:showPercent val="1"/>
              <c:showBubbleSize val="0"/>
              <c:extLst>
                <c:ext xmlns:c16="http://schemas.microsoft.com/office/drawing/2014/chart" uri="{C3380CC4-5D6E-409C-BE32-E72D297353CC}">
                  <c16:uniqueId val="{00000005-BC1D-4CE1-853D-B83C079564F3}"/>
                </c:ext>
              </c:extLst>
            </c:dLbl>
            <c:dLbl>
              <c:idx val="3"/>
              <c:spPr>
                <a:noFill/>
                <a:ln>
                  <a:noFill/>
                </a:ln>
                <a:effectLst/>
              </c:spPr>
              <c:txPr>
                <a:bodyPr rot="0" vert="horz"/>
                <a:lstStyle/>
                <a:p>
                  <a:pPr>
                    <a:defRPr/>
                  </a:pPr>
                  <a:endParaRPr lang="en-US"/>
                </a:p>
              </c:txPr>
              <c:showLegendKey val="0"/>
              <c:showVal val="0"/>
              <c:showCatName val="1"/>
              <c:showSerName val="0"/>
              <c:showPercent val="1"/>
              <c:showBubbleSize val="0"/>
              <c:extLst>
                <c:ext xmlns:c16="http://schemas.microsoft.com/office/drawing/2014/chart" uri="{C3380CC4-5D6E-409C-BE32-E72D297353CC}">
                  <c16:uniqueId val="{00000007-BC1D-4CE1-853D-B83C079564F3}"/>
                </c:ext>
              </c:extLst>
            </c:dLbl>
            <c:dLbl>
              <c:idx val="4"/>
              <c:layout>
                <c:manualLayout>
                  <c:x val="0.17035114636405743"/>
                  <c:y val="8.7777926064326703E-2"/>
                </c:manualLayout>
              </c:layout>
              <c:spPr>
                <a:noFill/>
                <a:ln>
                  <a:noFill/>
                </a:ln>
                <a:effectLst/>
              </c:spPr>
              <c:txPr>
                <a:bodyPr rot="0" vert="horz"/>
                <a:lstStyle/>
                <a:p>
                  <a:pPr>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BC1D-4CE1-853D-B83C079564F3}"/>
                </c:ext>
              </c:extLst>
            </c:dLbl>
            <c:dLbl>
              <c:idx val="5"/>
              <c:layout>
                <c:manualLayout>
                  <c:x val="0.15510479388605844"/>
                  <c:y val="6.06999866542106E-2"/>
                </c:manualLayout>
              </c:layout>
              <c:spPr>
                <a:noFill/>
                <a:ln>
                  <a:noFill/>
                </a:ln>
                <a:effectLst/>
              </c:spPr>
              <c:txPr>
                <a:bodyPr rot="0" vert="horz"/>
                <a:lstStyle/>
                <a:p>
                  <a:pPr>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BC1D-4CE1-853D-B83C079564F3}"/>
                </c:ext>
              </c:extLst>
            </c:dLbl>
            <c:dLbl>
              <c:idx val="6"/>
              <c:layout>
                <c:manualLayout>
                  <c:x val="0.12996100345141859"/>
                  <c:y val="2.8618950721047511E-2"/>
                </c:manualLayout>
              </c:layout>
              <c:spPr>
                <a:noFill/>
                <a:ln>
                  <a:noFill/>
                </a:ln>
                <a:effectLst/>
              </c:spPr>
              <c:txPr>
                <a:bodyPr rot="0" vert="horz"/>
                <a:lstStyle/>
                <a:p>
                  <a:pPr>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BC1D-4CE1-853D-B83C079564F3}"/>
                </c:ext>
              </c:extLst>
            </c:dLbl>
            <c:dLbl>
              <c:idx val="7"/>
              <c:layout>
                <c:manualLayout>
                  <c:x val="4.8432723483094027E-2"/>
                  <c:y val="7.0348325103429865E-2"/>
                </c:manualLayout>
              </c:layout>
              <c:spPr>
                <a:noFill/>
                <a:ln>
                  <a:noFill/>
                </a:ln>
                <a:effectLst/>
              </c:spPr>
              <c:txPr>
                <a:bodyPr rot="0" vert="horz"/>
                <a:lstStyle/>
                <a:p>
                  <a:pPr>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BC1D-4CE1-853D-B83C079564F3}"/>
                </c:ext>
              </c:extLst>
            </c:dLbl>
            <c:dLbl>
              <c:idx val="8"/>
              <c:layout>
                <c:manualLayout>
                  <c:x val="-6.4236915238536361E-4"/>
                  <c:y val="0.10090751367943399"/>
                </c:manualLayout>
              </c:layout>
              <c:spPr>
                <a:noFill/>
                <a:ln>
                  <a:noFill/>
                </a:ln>
                <a:effectLst/>
              </c:spPr>
              <c:txPr>
                <a:bodyPr rot="0" vert="horz"/>
                <a:lstStyle/>
                <a:p>
                  <a:pPr>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BC1D-4CE1-853D-B83C079564F3}"/>
                </c:ext>
              </c:extLst>
            </c:dLbl>
            <c:dLbl>
              <c:idx val="9"/>
              <c:layout>
                <c:manualLayout>
                  <c:x val="-0.11520447040894082"/>
                  <c:y val="0.13645344893686043"/>
                </c:manualLayout>
              </c:layout>
              <c:spPr>
                <a:noFill/>
                <a:ln>
                  <a:noFill/>
                </a:ln>
                <a:effectLst/>
              </c:spPr>
              <c:txPr>
                <a:bodyPr rot="0" vert="horz"/>
                <a:lstStyle/>
                <a:p>
                  <a:pPr>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BC1D-4CE1-853D-B83C079564F3}"/>
                </c:ext>
              </c:extLst>
            </c:dLbl>
            <c:dLbl>
              <c:idx val="10"/>
              <c:layout>
                <c:manualLayout>
                  <c:x val="-0.13209139596416844"/>
                  <c:y val="0.15905439572347027"/>
                </c:manualLayout>
              </c:layout>
              <c:spPr>
                <a:noFill/>
                <a:ln>
                  <a:noFill/>
                </a:ln>
                <a:effectLst/>
              </c:spPr>
              <c:txPr>
                <a:bodyPr rot="0" vert="horz"/>
                <a:lstStyle/>
                <a:p>
                  <a:pPr>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14609295801587552"/>
                      <c:h val="0.18431192660550458"/>
                    </c:manualLayout>
                  </c15:layout>
                </c:ext>
                <c:ext xmlns:c16="http://schemas.microsoft.com/office/drawing/2014/chart" uri="{C3380CC4-5D6E-409C-BE32-E72D297353CC}">
                  <c16:uniqueId val="{00000015-BC1D-4CE1-853D-B83C079564F3}"/>
                </c:ext>
              </c:extLst>
            </c:dLbl>
            <c:dLbl>
              <c:idx val="11"/>
              <c:layout>
                <c:manualLayout>
                  <c:x val="-8.3362070253552273E-2"/>
                  <c:y val="0.22321802471320293"/>
                </c:manualLayout>
              </c:layout>
              <c:spPr>
                <a:noFill/>
                <a:ln>
                  <a:noFill/>
                </a:ln>
                <a:effectLst/>
              </c:spPr>
              <c:txPr>
                <a:bodyPr rot="0" vert="horz"/>
                <a:lstStyle/>
                <a:p>
                  <a:pPr>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7-BC1D-4CE1-853D-B83C079564F3}"/>
                </c:ext>
              </c:extLst>
            </c:dLbl>
            <c:dLbl>
              <c:idx val="12"/>
              <c:layout>
                <c:manualLayout>
                  <c:x val="-0.15219771905735982"/>
                  <c:y val="0.16416214639836679"/>
                </c:manualLayout>
              </c:layout>
              <c:spPr>
                <a:noFill/>
                <a:ln>
                  <a:noFill/>
                </a:ln>
                <a:effectLst/>
              </c:spPr>
              <c:txPr>
                <a:bodyPr rot="0" vert="horz"/>
                <a:lstStyle/>
                <a:p>
                  <a:pPr>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9-BC1D-4CE1-853D-B83C079564F3}"/>
                </c:ext>
              </c:extLst>
            </c:dLbl>
            <c:dLbl>
              <c:idx val="13"/>
              <c:layout>
                <c:manualLayout>
                  <c:x val="-0.14759604337714013"/>
                  <c:y val="6.3576552930883573E-2"/>
                </c:manualLayout>
              </c:layout>
              <c:spPr>
                <a:noFill/>
                <a:ln>
                  <a:noFill/>
                </a:ln>
                <a:effectLst/>
              </c:spPr>
              <c:txPr>
                <a:bodyPr rot="0" vert="horz"/>
                <a:lstStyle/>
                <a:p>
                  <a:pPr>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B-BC1D-4CE1-853D-B83C079564F3}"/>
                </c:ext>
              </c:extLst>
            </c:dLbl>
            <c:dLbl>
              <c:idx val="14"/>
              <c:layout>
                <c:manualLayout>
                  <c:x val="-0.14379087622943929"/>
                  <c:y val="-7.4065616797900261E-2"/>
                </c:manualLayout>
              </c:layout>
              <c:spPr>
                <a:noFill/>
                <a:ln>
                  <a:noFill/>
                </a:ln>
                <a:effectLst/>
              </c:spPr>
              <c:txPr>
                <a:bodyPr rot="0" vert="horz"/>
                <a:lstStyle/>
                <a:p>
                  <a:pPr>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1970462633451957"/>
                      <c:h val="0.31508474576271184"/>
                    </c:manualLayout>
                  </c15:layout>
                </c:ext>
                <c:ext xmlns:c16="http://schemas.microsoft.com/office/drawing/2014/chart" uri="{C3380CC4-5D6E-409C-BE32-E72D297353CC}">
                  <c16:uniqueId val="{0000001D-BC1D-4CE1-853D-B83C079564F3}"/>
                </c:ext>
              </c:extLst>
            </c:dLbl>
            <c:dLbl>
              <c:idx val="15"/>
              <c:layout>
                <c:manualLayout>
                  <c:x val="-7.8294336873371256E-2"/>
                  <c:y val="-0.10202974628171478"/>
                </c:manualLayout>
              </c:layout>
              <c:spPr>
                <a:noFill/>
                <a:ln>
                  <a:noFill/>
                </a:ln>
                <a:effectLst/>
              </c:spPr>
              <c:txPr>
                <a:bodyPr rot="0" vert="horz"/>
                <a:lstStyle/>
                <a:p>
                  <a:pPr>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F-BC1D-4CE1-853D-B83C079564F3}"/>
                </c:ext>
              </c:extLst>
            </c:dLbl>
            <c:dLbl>
              <c:idx val="16"/>
              <c:layout>
                <c:manualLayout>
                  <c:x val="1.1067055230195804E-2"/>
                  <c:y val="-9.4177894429862935E-2"/>
                </c:manualLayout>
              </c:layout>
              <c:spPr>
                <a:noFill/>
                <a:ln>
                  <a:noFill/>
                </a:ln>
                <a:effectLst/>
              </c:spPr>
              <c:txPr>
                <a:bodyPr rot="0" vert="horz"/>
                <a:lstStyle/>
                <a:p>
                  <a:pPr>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1-BC1D-4CE1-853D-B83C079564F3}"/>
                </c:ext>
              </c:extLst>
            </c:dLbl>
            <c:dLbl>
              <c:idx val="17"/>
              <c:layout>
                <c:manualLayout>
                  <c:x val="0.238685375626979"/>
                  <c:y val="-6.4532225138524357E-2"/>
                </c:manualLayout>
              </c:layout>
              <c:spPr>
                <a:noFill/>
                <a:ln>
                  <a:noFill/>
                </a:ln>
                <a:effectLst/>
              </c:spPr>
              <c:txPr>
                <a:bodyPr rot="0" vert="horz"/>
                <a:lstStyle/>
                <a:p>
                  <a:pPr>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24028909707454449"/>
                      <c:h val="0.17946687396559508"/>
                    </c:manualLayout>
                  </c15:layout>
                </c:ext>
                <c:ext xmlns:c16="http://schemas.microsoft.com/office/drawing/2014/chart" uri="{C3380CC4-5D6E-409C-BE32-E72D297353CC}">
                  <c16:uniqueId val="{00000023-BC1D-4CE1-853D-B83C079564F3}"/>
                </c:ext>
              </c:extLst>
            </c:dLbl>
            <c:dLbl>
              <c:idx val="18"/>
              <c:layout>
                <c:manualLayout>
                  <c:x val="0.22680721361442724"/>
                  <c:y val="1.7912648559379515E-2"/>
                </c:manualLayout>
              </c:layout>
              <c:spPr>
                <a:noFill/>
                <a:ln>
                  <a:noFill/>
                </a:ln>
                <a:effectLst/>
              </c:spPr>
              <c:txPr>
                <a:bodyPr rot="0" vert="horz"/>
                <a:lstStyle/>
                <a:p>
                  <a:pPr>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5-BC1D-4CE1-853D-B83C079564F3}"/>
                </c:ext>
              </c:extLst>
            </c:dLbl>
            <c:spPr>
              <a:noFill/>
              <a:ln>
                <a:noFill/>
              </a:ln>
              <a:effectLst/>
            </c:sp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Sheet1!$D$4:$D$22</c:f>
              <c:strCache>
                <c:ptCount val="19"/>
                <c:pt idx="0">
                  <c:v>Automotive</c:v>
                </c:pt>
                <c:pt idx="1">
                  <c:v>Medical aids</c:v>
                </c:pt>
                <c:pt idx="2">
                  <c:v>Mobile phone</c:v>
                </c:pt>
                <c:pt idx="3">
                  <c:v>Bottled drinking water</c:v>
                </c:pt>
                <c:pt idx="4">
                  <c:v>Garment</c:v>
                </c:pt>
                <c:pt idx="5">
                  <c:v>Glasses</c:v>
                </c:pt>
                <c:pt idx="6">
                  <c:v>Animal feed</c:v>
                </c:pt>
                <c:pt idx="7">
                  <c:v>Energy</c:v>
                </c:pt>
                <c:pt idx="8">
                  <c:v>Pharmacy</c:v>
                </c:pt>
                <c:pt idx="9">
                  <c:v>Aviation</c:v>
                </c:pt>
                <c:pt idx="10">
                  <c:v>Cigarette</c:v>
                </c:pt>
                <c:pt idx="11">
                  <c:v>Sugar</c:v>
                </c:pt>
                <c:pt idx="12">
                  <c:v>Oil, and Gas</c:v>
                </c:pt>
                <c:pt idx="13">
                  <c:v>Agro-industry</c:v>
                </c:pt>
                <c:pt idx="14">
                  <c:v>Waste water treatment equipment</c:v>
                </c:pt>
                <c:pt idx="15">
                  <c:v>Piston</c:v>
                </c:pt>
                <c:pt idx="16">
                  <c:v>Elektronic</c:v>
                </c:pt>
                <c:pt idx="17">
                  <c:v>Musical instrument</c:v>
                </c:pt>
                <c:pt idx="18">
                  <c:v>Mining</c:v>
                </c:pt>
              </c:strCache>
            </c:strRef>
          </c:cat>
          <c:val>
            <c:numRef>
              <c:f>Sheet1!$E$4:$E$22</c:f>
              <c:numCache>
                <c:formatCode>General</c:formatCode>
                <c:ptCount val="19"/>
                <c:pt idx="0">
                  <c:v>12</c:v>
                </c:pt>
                <c:pt idx="1">
                  <c:v>1</c:v>
                </c:pt>
                <c:pt idx="2">
                  <c:v>1</c:v>
                </c:pt>
                <c:pt idx="3">
                  <c:v>1</c:v>
                </c:pt>
                <c:pt idx="4">
                  <c:v>2</c:v>
                </c:pt>
                <c:pt idx="5">
                  <c:v>1</c:v>
                </c:pt>
                <c:pt idx="6">
                  <c:v>1</c:v>
                </c:pt>
                <c:pt idx="7">
                  <c:v>1</c:v>
                </c:pt>
                <c:pt idx="8">
                  <c:v>1</c:v>
                </c:pt>
                <c:pt idx="9">
                  <c:v>1</c:v>
                </c:pt>
                <c:pt idx="10">
                  <c:v>5</c:v>
                </c:pt>
                <c:pt idx="11">
                  <c:v>1</c:v>
                </c:pt>
                <c:pt idx="12">
                  <c:v>2</c:v>
                </c:pt>
                <c:pt idx="13">
                  <c:v>1</c:v>
                </c:pt>
                <c:pt idx="14">
                  <c:v>1</c:v>
                </c:pt>
                <c:pt idx="15">
                  <c:v>1</c:v>
                </c:pt>
                <c:pt idx="16">
                  <c:v>1</c:v>
                </c:pt>
                <c:pt idx="17">
                  <c:v>1</c:v>
                </c:pt>
                <c:pt idx="18">
                  <c:v>1</c:v>
                </c:pt>
              </c:numCache>
            </c:numRef>
          </c:val>
          <c:extLst>
            <c:ext xmlns:c16="http://schemas.microsoft.com/office/drawing/2014/chart" uri="{C3380CC4-5D6E-409C-BE32-E72D297353CC}">
              <c16:uniqueId val="{00000026-BC1D-4CE1-853D-B83C079564F3}"/>
            </c:ext>
          </c:extLst>
        </c:ser>
        <c:dLbls>
          <c:showLegendKey val="0"/>
          <c:showVal val="0"/>
          <c:showCatName val="1"/>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00"/>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10279113943442"/>
          <c:y val="8.5271317829457363E-2"/>
          <c:w val="0.78617053218542232"/>
          <c:h val="0.3822004516877251"/>
        </c:manualLayout>
      </c:layout>
      <c:barChart>
        <c:barDir val="col"/>
        <c:grouping val="clustered"/>
        <c:varyColors val="0"/>
        <c:ser>
          <c:idx val="0"/>
          <c:order val="0"/>
          <c:spPr>
            <a:solidFill>
              <a:schemeClr val="accent1"/>
            </a:solidFill>
            <a:ln>
              <a:noFill/>
            </a:ln>
            <a:effectLst/>
          </c:spPr>
          <c:invertIfNegative val="0"/>
          <c:cat>
            <c:strRef>
              <c:f>Sheet3!$H$3:$H$14</c:f>
              <c:strCache>
                <c:ptCount val="12"/>
                <c:pt idx="0">
                  <c:v>Cost reduction</c:v>
                </c:pt>
                <c:pt idx="1">
                  <c:v>Increased efficiency</c:v>
                </c:pt>
                <c:pt idx="2">
                  <c:v>Iecreased productivity</c:v>
                </c:pt>
                <c:pt idx="3">
                  <c:v>Increased capacity/process capability</c:v>
                </c:pt>
                <c:pt idx="4">
                  <c:v>Decreased/elimination waste</c:v>
                </c:pt>
                <c:pt idx="5">
                  <c:v>Decreased error rate/defect</c:v>
                </c:pt>
                <c:pt idx="6">
                  <c:v>Better error detection</c:v>
                </c:pt>
                <c:pt idx="7">
                  <c:v>Improved environment</c:v>
                </c:pt>
                <c:pt idx="8">
                  <c:v>Increased safety</c:v>
                </c:pt>
                <c:pt idx="9">
                  <c:v>Incresed training</c:v>
                </c:pt>
                <c:pt idx="10">
                  <c:v>Increased employee performance</c:v>
                </c:pt>
                <c:pt idx="11">
                  <c:v>Increased finance performance</c:v>
                </c:pt>
              </c:strCache>
            </c:strRef>
          </c:cat>
          <c:val>
            <c:numRef>
              <c:f>Sheet3!$I$3:$I$14</c:f>
              <c:numCache>
                <c:formatCode>General</c:formatCode>
                <c:ptCount val="12"/>
                <c:pt idx="0">
                  <c:v>2</c:v>
                </c:pt>
                <c:pt idx="1">
                  <c:v>14</c:v>
                </c:pt>
                <c:pt idx="2">
                  <c:v>9</c:v>
                </c:pt>
                <c:pt idx="3">
                  <c:v>2</c:v>
                </c:pt>
                <c:pt idx="4">
                  <c:v>1</c:v>
                </c:pt>
                <c:pt idx="5">
                  <c:v>7</c:v>
                </c:pt>
                <c:pt idx="6">
                  <c:v>2</c:v>
                </c:pt>
                <c:pt idx="7">
                  <c:v>2</c:v>
                </c:pt>
                <c:pt idx="8">
                  <c:v>1</c:v>
                </c:pt>
                <c:pt idx="9">
                  <c:v>2</c:v>
                </c:pt>
                <c:pt idx="10">
                  <c:v>2</c:v>
                </c:pt>
                <c:pt idx="11">
                  <c:v>1</c:v>
                </c:pt>
              </c:numCache>
            </c:numRef>
          </c:val>
          <c:extLst>
            <c:ext xmlns:c16="http://schemas.microsoft.com/office/drawing/2014/chart" uri="{C3380CC4-5D6E-409C-BE32-E72D297353CC}">
              <c16:uniqueId val="{00000000-9521-4A8E-B53E-E256B7D76CE6}"/>
            </c:ext>
          </c:extLst>
        </c:ser>
        <c:dLbls>
          <c:showLegendKey val="0"/>
          <c:showVal val="0"/>
          <c:showCatName val="0"/>
          <c:showSerName val="0"/>
          <c:showPercent val="0"/>
          <c:showBubbleSize val="0"/>
        </c:dLbls>
        <c:gapWidth val="267"/>
        <c:overlap val="-43"/>
        <c:axId val="390997888"/>
        <c:axId val="390999424"/>
      </c:barChart>
      <c:catAx>
        <c:axId val="390997888"/>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600" b="0" i="0" u="none" strike="noStrike" kern="1200" cap="none" spc="0" normalizeH="0" baseline="0">
                <a:solidFill>
                  <a:schemeClr val="dk1">
                    <a:lumMod val="65000"/>
                    <a:lumOff val="35000"/>
                  </a:schemeClr>
                </a:solidFill>
                <a:latin typeface="+mn-lt"/>
                <a:ea typeface="+mn-ea"/>
                <a:cs typeface="+mn-cs"/>
              </a:defRPr>
            </a:pPr>
            <a:endParaRPr lang="en-US"/>
          </a:p>
        </c:txPr>
        <c:crossAx val="390999424"/>
        <c:crosses val="autoZero"/>
        <c:auto val="1"/>
        <c:lblAlgn val="ctr"/>
        <c:lblOffset val="100"/>
        <c:noMultiLvlLbl val="0"/>
      </c:catAx>
      <c:valAx>
        <c:axId val="390999424"/>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700" b="1" i="0" u="none" strike="noStrike" kern="1200" baseline="0">
                    <a:solidFill>
                      <a:schemeClr val="dk1">
                        <a:lumMod val="65000"/>
                        <a:lumOff val="35000"/>
                      </a:schemeClr>
                    </a:solidFill>
                    <a:latin typeface="+mn-lt"/>
                    <a:ea typeface="+mn-ea"/>
                    <a:cs typeface="+mn-cs"/>
                  </a:defRPr>
                </a:pPr>
                <a:r>
                  <a:rPr lang="en-US" sz="700"/>
                  <a:t>CI Case Result Amount</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dk1">
                    <a:lumMod val="65000"/>
                    <a:lumOff val="35000"/>
                  </a:schemeClr>
                </a:solidFill>
                <a:latin typeface="+mn-lt"/>
                <a:ea typeface="+mn-ea"/>
                <a:cs typeface="+mn-cs"/>
              </a:defRPr>
            </a:pPr>
            <a:endParaRPr lang="en-US"/>
          </a:p>
        </c:txPr>
        <c:crossAx val="390997888"/>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a:pPr>
      <a:endParaRPr lang="en-US"/>
    </a:p>
  </c:txPr>
  <c:externalData r:id="rId2">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10279113943442"/>
          <c:y val="8.5271317829457363E-2"/>
          <c:w val="0.78617053218542232"/>
          <c:h val="0.3822004516877251"/>
        </c:manualLayout>
      </c:layout>
      <c:barChart>
        <c:barDir val="col"/>
        <c:grouping val="clustered"/>
        <c:varyColors val="0"/>
        <c:ser>
          <c:idx val="0"/>
          <c:order val="0"/>
          <c:spPr>
            <a:solidFill>
              <a:schemeClr val="accent1"/>
            </a:solidFill>
            <a:ln>
              <a:noFill/>
            </a:ln>
            <a:effectLst/>
          </c:spPr>
          <c:invertIfNegative val="0"/>
          <c:cat>
            <c:strRef>
              <c:f>Sheet3!$H$3:$H$14</c:f>
              <c:strCache>
                <c:ptCount val="12"/>
                <c:pt idx="0">
                  <c:v>Cost reduction</c:v>
                </c:pt>
                <c:pt idx="1">
                  <c:v>Increased efficiency</c:v>
                </c:pt>
                <c:pt idx="2">
                  <c:v>Iecreased productivity</c:v>
                </c:pt>
                <c:pt idx="3">
                  <c:v>Increased capacity/process capability</c:v>
                </c:pt>
                <c:pt idx="4">
                  <c:v>Decreased/elimination waste</c:v>
                </c:pt>
                <c:pt idx="5">
                  <c:v>Decreased error rate/defect</c:v>
                </c:pt>
                <c:pt idx="6">
                  <c:v>Better error detection</c:v>
                </c:pt>
                <c:pt idx="7">
                  <c:v>Improved environment</c:v>
                </c:pt>
                <c:pt idx="8">
                  <c:v>Increased safety</c:v>
                </c:pt>
                <c:pt idx="9">
                  <c:v>Incresed training</c:v>
                </c:pt>
                <c:pt idx="10">
                  <c:v>Increased employee performance</c:v>
                </c:pt>
                <c:pt idx="11">
                  <c:v>Increased finance performance</c:v>
                </c:pt>
              </c:strCache>
            </c:strRef>
          </c:cat>
          <c:val>
            <c:numRef>
              <c:f>Sheet3!$I$3:$I$14</c:f>
              <c:numCache>
                <c:formatCode>General</c:formatCode>
                <c:ptCount val="12"/>
                <c:pt idx="0">
                  <c:v>2</c:v>
                </c:pt>
                <c:pt idx="1">
                  <c:v>14</c:v>
                </c:pt>
                <c:pt idx="2">
                  <c:v>9</c:v>
                </c:pt>
                <c:pt idx="3">
                  <c:v>2</c:v>
                </c:pt>
                <c:pt idx="4">
                  <c:v>1</c:v>
                </c:pt>
                <c:pt idx="5">
                  <c:v>7</c:v>
                </c:pt>
                <c:pt idx="6">
                  <c:v>2</c:v>
                </c:pt>
                <c:pt idx="7">
                  <c:v>2</c:v>
                </c:pt>
                <c:pt idx="8">
                  <c:v>1</c:v>
                </c:pt>
                <c:pt idx="9">
                  <c:v>2</c:v>
                </c:pt>
                <c:pt idx="10">
                  <c:v>2</c:v>
                </c:pt>
                <c:pt idx="11">
                  <c:v>1</c:v>
                </c:pt>
              </c:numCache>
            </c:numRef>
          </c:val>
          <c:extLst>
            <c:ext xmlns:c16="http://schemas.microsoft.com/office/drawing/2014/chart" uri="{C3380CC4-5D6E-409C-BE32-E72D297353CC}">
              <c16:uniqueId val="{00000000-9521-4A8E-B53E-E256B7D76CE6}"/>
            </c:ext>
          </c:extLst>
        </c:ser>
        <c:dLbls>
          <c:showLegendKey val="0"/>
          <c:showVal val="0"/>
          <c:showCatName val="0"/>
          <c:showSerName val="0"/>
          <c:showPercent val="0"/>
          <c:showBubbleSize val="0"/>
        </c:dLbls>
        <c:gapWidth val="267"/>
        <c:overlap val="-43"/>
        <c:axId val="390997888"/>
        <c:axId val="390999424"/>
      </c:barChart>
      <c:catAx>
        <c:axId val="390997888"/>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600" b="0" i="0" u="none" strike="noStrike" kern="1200" cap="none" spc="0" normalizeH="0" baseline="0">
                <a:solidFill>
                  <a:schemeClr val="dk1">
                    <a:lumMod val="65000"/>
                    <a:lumOff val="35000"/>
                  </a:schemeClr>
                </a:solidFill>
                <a:latin typeface="+mn-lt"/>
                <a:ea typeface="+mn-ea"/>
                <a:cs typeface="+mn-cs"/>
              </a:defRPr>
            </a:pPr>
            <a:endParaRPr lang="en-US"/>
          </a:p>
        </c:txPr>
        <c:crossAx val="390999424"/>
        <c:crosses val="autoZero"/>
        <c:auto val="1"/>
        <c:lblAlgn val="ctr"/>
        <c:lblOffset val="100"/>
        <c:noMultiLvlLbl val="0"/>
      </c:catAx>
      <c:valAx>
        <c:axId val="390999424"/>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700" b="1" i="0" u="none" strike="noStrike" kern="1200" baseline="0">
                    <a:solidFill>
                      <a:schemeClr val="dk1">
                        <a:lumMod val="65000"/>
                        <a:lumOff val="35000"/>
                      </a:schemeClr>
                    </a:solidFill>
                    <a:latin typeface="+mn-lt"/>
                    <a:ea typeface="+mn-ea"/>
                    <a:cs typeface="+mn-cs"/>
                  </a:defRPr>
                </a:pPr>
                <a:r>
                  <a:rPr lang="en-US" sz="700"/>
                  <a:t>CI Case Result Amount</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dk1">
                    <a:lumMod val="65000"/>
                    <a:lumOff val="35000"/>
                  </a:schemeClr>
                </a:solidFill>
                <a:latin typeface="+mn-lt"/>
                <a:ea typeface="+mn-ea"/>
                <a:cs typeface="+mn-cs"/>
              </a:defRPr>
            </a:pPr>
            <a:endParaRPr lang="en-US"/>
          </a:p>
        </c:txPr>
        <c:crossAx val="390997888"/>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039011542121157"/>
          <c:y val="6.25E-2"/>
          <c:w val="0.79493984392890482"/>
          <c:h val="0.36463946880493148"/>
        </c:manualLayout>
      </c:layout>
      <c:barChart>
        <c:barDir val="col"/>
        <c:grouping val="clustered"/>
        <c:varyColors val="0"/>
        <c:ser>
          <c:idx val="0"/>
          <c:order val="0"/>
          <c:spPr>
            <a:solidFill>
              <a:schemeClr val="accent1"/>
            </a:solidFill>
            <a:ln>
              <a:noFill/>
            </a:ln>
            <a:effectLst/>
          </c:spPr>
          <c:invertIfNegative val="0"/>
          <c:cat>
            <c:strRef>
              <c:f>Sheet3!$H$23:$H$32</c:f>
              <c:strCache>
                <c:ptCount val="10"/>
                <c:pt idx="0">
                  <c:v>Competitive advantage</c:v>
                </c:pt>
                <c:pt idx="1">
                  <c:v>Increased efficiency</c:v>
                </c:pt>
                <c:pt idx="2">
                  <c:v>Increased effectiveness</c:v>
                </c:pt>
                <c:pt idx="3">
                  <c:v>Increased productivity</c:v>
                </c:pt>
                <c:pt idx="4">
                  <c:v>Improved quality</c:v>
                </c:pt>
                <c:pt idx="5">
                  <c:v>Improved customer satisfaction</c:v>
                </c:pt>
                <c:pt idx="6">
                  <c:v>Improved capacity</c:v>
                </c:pt>
                <c:pt idx="7">
                  <c:v>Improved employee performance</c:v>
                </c:pt>
                <c:pt idx="8">
                  <c:v>More detailed standardization</c:v>
                </c:pt>
                <c:pt idx="9">
                  <c:v>Better process documentation &amp; evaluation</c:v>
                </c:pt>
              </c:strCache>
            </c:strRef>
          </c:cat>
          <c:val>
            <c:numRef>
              <c:f>Sheet3!$I$23:$I$32</c:f>
              <c:numCache>
                <c:formatCode>General</c:formatCode>
                <c:ptCount val="10"/>
                <c:pt idx="0">
                  <c:v>1</c:v>
                </c:pt>
                <c:pt idx="1">
                  <c:v>6</c:v>
                </c:pt>
                <c:pt idx="2">
                  <c:v>1</c:v>
                </c:pt>
                <c:pt idx="3">
                  <c:v>1</c:v>
                </c:pt>
                <c:pt idx="4">
                  <c:v>2</c:v>
                </c:pt>
                <c:pt idx="5">
                  <c:v>1</c:v>
                </c:pt>
                <c:pt idx="6">
                  <c:v>1</c:v>
                </c:pt>
                <c:pt idx="7">
                  <c:v>2</c:v>
                </c:pt>
                <c:pt idx="8">
                  <c:v>1</c:v>
                </c:pt>
                <c:pt idx="9">
                  <c:v>1</c:v>
                </c:pt>
              </c:numCache>
            </c:numRef>
          </c:val>
          <c:extLst>
            <c:ext xmlns:c16="http://schemas.microsoft.com/office/drawing/2014/chart" uri="{C3380CC4-5D6E-409C-BE32-E72D297353CC}">
              <c16:uniqueId val="{00000000-4374-4077-9DE9-6924A6E6A7D0}"/>
            </c:ext>
          </c:extLst>
        </c:ser>
        <c:dLbls>
          <c:showLegendKey val="0"/>
          <c:showVal val="0"/>
          <c:showCatName val="0"/>
          <c:showSerName val="0"/>
          <c:showPercent val="0"/>
          <c:showBubbleSize val="0"/>
        </c:dLbls>
        <c:gapWidth val="267"/>
        <c:overlap val="-43"/>
        <c:axId val="409286528"/>
        <c:axId val="409288064"/>
      </c:barChart>
      <c:catAx>
        <c:axId val="409286528"/>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600" b="0" i="0" u="none" strike="noStrike" kern="1200" cap="none" spc="0" normalizeH="0" baseline="0">
                <a:solidFill>
                  <a:schemeClr val="dk1">
                    <a:lumMod val="65000"/>
                    <a:lumOff val="35000"/>
                  </a:schemeClr>
                </a:solidFill>
                <a:latin typeface="+mn-lt"/>
                <a:ea typeface="+mn-ea"/>
                <a:cs typeface="+mn-cs"/>
              </a:defRPr>
            </a:pPr>
            <a:endParaRPr lang="en-US"/>
          </a:p>
        </c:txPr>
        <c:crossAx val="409288064"/>
        <c:crosses val="autoZero"/>
        <c:auto val="1"/>
        <c:lblAlgn val="ctr"/>
        <c:lblOffset val="100"/>
        <c:noMultiLvlLbl val="0"/>
      </c:catAx>
      <c:valAx>
        <c:axId val="409288064"/>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700" b="1" i="0" u="none" strike="noStrike" kern="1200" baseline="0">
                    <a:solidFill>
                      <a:schemeClr val="dk1">
                        <a:lumMod val="65000"/>
                        <a:lumOff val="35000"/>
                      </a:schemeClr>
                    </a:solidFill>
                    <a:latin typeface="+mn-lt"/>
                    <a:ea typeface="+mn-ea"/>
                    <a:cs typeface="+mn-cs"/>
                  </a:defRPr>
                </a:pPr>
                <a:r>
                  <a:rPr lang="en-US" sz="700"/>
                  <a:t>CI Case Result Amount</a:t>
                </a:r>
              </a:p>
            </c:rich>
          </c:tx>
          <c:layout>
            <c:manualLayout>
              <c:xMode val="edge"/>
              <c:yMode val="edge"/>
              <c:x val="5.5045871559633031E-2"/>
              <c:y val="0.13608533235671119"/>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dk1">
                    <a:lumMod val="65000"/>
                    <a:lumOff val="35000"/>
                  </a:schemeClr>
                </a:solidFill>
                <a:latin typeface="+mn-lt"/>
                <a:ea typeface="+mn-ea"/>
                <a:cs typeface="+mn-cs"/>
              </a:defRPr>
            </a:pPr>
            <a:endParaRPr lang="en-US"/>
          </a:p>
        </c:txPr>
        <c:crossAx val="409286528"/>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sz="600"/>
      </a:pPr>
      <a:endParaRPr lang="en-US"/>
    </a:p>
  </c:txPr>
  <c:externalData r:id="rId2">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039011542121157"/>
          <c:y val="6.25E-2"/>
          <c:w val="0.79493984392890482"/>
          <c:h val="0.36463946880493148"/>
        </c:manualLayout>
      </c:layout>
      <c:barChart>
        <c:barDir val="col"/>
        <c:grouping val="clustered"/>
        <c:varyColors val="0"/>
        <c:ser>
          <c:idx val="0"/>
          <c:order val="0"/>
          <c:spPr>
            <a:solidFill>
              <a:schemeClr val="accent1"/>
            </a:solidFill>
            <a:ln>
              <a:noFill/>
            </a:ln>
            <a:effectLst/>
          </c:spPr>
          <c:invertIfNegative val="0"/>
          <c:cat>
            <c:strRef>
              <c:f>Sheet3!$H$23:$H$32</c:f>
              <c:strCache>
                <c:ptCount val="10"/>
                <c:pt idx="0">
                  <c:v>Competitive advantage</c:v>
                </c:pt>
                <c:pt idx="1">
                  <c:v>Increased efficiency</c:v>
                </c:pt>
                <c:pt idx="2">
                  <c:v>Increased effectiveness</c:v>
                </c:pt>
                <c:pt idx="3">
                  <c:v>Increased productivity</c:v>
                </c:pt>
                <c:pt idx="4">
                  <c:v>Improved quality</c:v>
                </c:pt>
                <c:pt idx="5">
                  <c:v>Improved customer satisfaction</c:v>
                </c:pt>
                <c:pt idx="6">
                  <c:v>Improved capacity</c:v>
                </c:pt>
                <c:pt idx="7">
                  <c:v>Improved employee performance</c:v>
                </c:pt>
                <c:pt idx="8">
                  <c:v>More detailed standardization</c:v>
                </c:pt>
                <c:pt idx="9">
                  <c:v>Better process documentation &amp; evaluation</c:v>
                </c:pt>
              </c:strCache>
            </c:strRef>
          </c:cat>
          <c:val>
            <c:numRef>
              <c:f>Sheet3!$I$23:$I$32</c:f>
              <c:numCache>
                <c:formatCode>General</c:formatCode>
                <c:ptCount val="10"/>
                <c:pt idx="0">
                  <c:v>1</c:v>
                </c:pt>
                <c:pt idx="1">
                  <c:v>6</c:v>
                </c:pt>
                <c:pt idx="2">
                  <c:v>1</c:v>
                </c:pt>
                <c:pt idx="3">
                  <c:v>1</c:v>
                </c:pt>
                <c:pt idx="4">
                  <c:v>2</c:v>
                </c:pt>
                <c:pt idx="5">
                  <c:v>1</c:v>
                </c:pt>
                <c:pt idx="6">
                  <c:v>1</c:v>
                </c:pt>
                <c:pt idx="7">
                  <c:v>2</c:v>
                </c:pt>
                <c:pt idx="8">
                  <c:v>1</c:v>
                </c:pt>
                <c:pt idx="9">
                  <c:v>1</c:v>
                </c:pt>
              </c:numCache>
            </c:numRef>
          </c:val>
          <c:extLst>
            <c:ext xmlns:c16="http://schemas.microsoft.com/office/drawing/2014/chart" uri="{C3380CC4-5D6E-409C-BE32-E72D297353CC}">
              <c16:uniqueId val="{00000000-4374-4077-9DE9-6924A6E6A7D0}"/>
            </c:ext>
          </c:extLst>
        </c:ser>
        <c:dLbls>
          <c:showLegendKey val="0"/>
          <c:showVal val="0"/>
          <c:showCatName val="0"/>
          <c:showSerName val="0"/>
          <c:showPercent val="0"/>
          <c:showBubbleSize val="0"/>
        </c:dLbls>
        <c:gapWidth val="267"/>
        <c:overlap val="-43"/>
        <c:axId val="409286528"/>
        <c:axId val="409288064"/>
      </c:barChart>
      <c:catAx>
        <c:axId val="409286528"/>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600" b="0" i="0" u="none" strike="noStrike" kern="1200" cap="none" spc="0" normalizeH="0" baseline="0">
                <a:solidFill>
                  <a:schemeClr val="dk1">
                    <a:lumMod val="65000"/>
                    <a:lumOff val="35000"/>
                  </a:schemeClr>
                </a:solidFill>
                <a:latin typeface="+mn-lt"/>
                <a:ea typeface="+mn-ea"/>
                <a:cs typeface="+mn-cs"/>
              </a:defRPr>
            </a:pPr>
            <a:endParaRPr lang="en-US"/>
          </a:p>
        </c:txPr>
        <c:crossAx val="409288064"/>
        <c:crosses val="autoZero"/>
        <c:auto val="1"/>
        <c:lblAlgn val="ctr"/>
        <c:lblOffset val="100"/>
        <c:noMultiLvlLbl val="0"/>
      </c:catAx>
      <c:valAx>
        <c:axId val="409288064"/>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700" b="1" i="0" u="none" strike="noStrike" kern="1200" baseline="0">
                    <a:solidFill>
                      <a:schemeClr val="dk1">
                        <a:lumMod val="65000"/>
                        <a:lumOff val="35000"/>
                      </a:schemeClr>
                    </a:solidFill>
                    <a:latin typeface="+mn-lt"/>
                    <a:ea typeface="+mn-ea"/>
                    <a:cs typeface="+mn-cs"/>
                  </a:defRPr>
                </a:pPr>
                <a:r>
                  <a:rPr lang="en-US" sz="700"/>
                  <a:t>CI Case Result Amount</a:t>
                </a:r>
              </a:p>
            </c:rich>
          </c:tx>
          <c:layout>
            <c:manualLayout>
              <c:xMode val="edge"/>
              <c:yMode val="edge"/>
              <c:x val="5.5045871559633031E-2"/>
              <c:y val="0.13608533235671119"/>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dk1">
                    <a:lumMod val="65000"/>
                    <a:lumOff val="35000"/>
                  </a:schemeClr>
                </a:solidFill>
                <a:latin typeface="+mn-lt"/>
                <a:ea typeface="+mn-ea"/>
                <a:cs typeface="+mn-cs"/>
              </a:defRPr>
            </a:pPr>
            <a:endParaRPr lang="en-US"/>
          </a:p>
        </c:txPr>
        <c:crossAx val="409286528"/>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sz="600"/>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EAA9D-7467-4BD0-B632-78ED7254C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2021</Template>
  <TotalTime>571</TotalTime>
  <Pages>13</Pages>
  <Words>7167</Words>
  <Characters>40858</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47930</CharactersWithSpaces>
  <SharedDoc>false</SharedDoc>
  <HLinks>
    <vt:vector size="6" baseType="variant">
      <vt:variant>
        <vt:i4>5308475</vt:i4>
      </vt:variant>
      <vt:variant>
        <vt:i4>0</vt:i4>
      </vt:variant>
      <vt:variant>
        <vt:i4>0</vt:i4>
      </vt:variant>
      <vt:variant>
        <vt:i4>5</vt:i4>
      </vt:variant>
      <vt:variant>
        <vt:lpwstr>mailto:xxx@umm.ac.id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62812</dc:creator>
  <cp:lastModifiedBy>ainanin diani</cp:lastModifiedBy>
  <cp:revision>21</cp:revision>
  <cp:lastPrinted>2024-06-15T00:01:00Z</cp:lastPrinted>
  <dcterms:created xsi:type="dcterms:W3CDTF">2024-06-14T05:32:00Z</dcterms:created>
  <dcterms:modified xsi:type="dcterms:W3CDTF">2024-06-15T07:37:00Z</dcterms:modified>
</cp:coreProperties>
</file>