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310" w:rsidRPr="00BB0C08" w:rsidRDefault="00B26310" w:rsidP="00B26310">
      <w:pPr>
        <w:pStyle w:val="Heading1"/>
        <w:spacing w:before="0" w:line="240" w:lineRule="auto"/>
        <w:ind w:left="720" w:hanging="720"/>
        <w:rPr>
          <w:rFonts w:asciiTheme="minorHAnsi" w:hAnsiTheme="minorHAnsi" w:cstheme="minorHAnsi"/>
          <w:sz w:val="20"/>
          <w:szCs w:val="20"/>
        </w:rPr>
      </w:pPr>
      <w:bookmarkStart w:id="0" w:name="_Toc42612529"/>
      <w:bookmarkStart w:id="1" w:name="_Toc42801972"/>
      <w:bookmarkStart w:id="2" w:name="_Hlk42611158"/>
      <w:r w:rsidRPr="00BB0C08">
        <w:rPr>
          <w:rFonts w:asciiTheme="minorHAnsi" w:hAnsiTheme="minorHAnsi" w:cstheme="minorHAnsi"/>
          <w:sz w:val="20"/>
          <w:szCs w:val="20"/>
        </w:rPr>
        <w:t>Lampiran A – Daftar Pertanyaan/Kuesioner</w:t>
      </w:r>
      <w:bookmarkEnd w:id="0"/>
      <w:bookmarkEnd w:id="1"/>
    </w:p>
    <w:p w:rsidR="00B26310" w:rsidRPr="00BB0C08" w:rsidRDefault="00B26310" w:rsidP="00B26310">
      <w:pPr>
        <w:pStyle w:val="Tabel"/>
        <w:rPr>
          <w:rFonts w:asciiTheme="minorHAnsi" w:hAnsiTheme="minorHAnsi" w:cstheme="minorHAnsi"/>
          <w:sz w:val="20"/>
          <w:szCs w:val="20"/>
        </w:rPr>
      </w:pPr>
    </w:p>
    <w:p w:rsidR="00B26310" w:rsidRPr="00BB0C08" w:rsidRDefault="00B26310" w:rsidP="00B26310">
      <w:pPr>
        <w:spacing w:after="0" w:line="240" w:lineRule="auto"/>
        <w:rPr>
          <w:rFonts w:cstheme="minorHAnsi"/>
          <w:b/>
          <w:sz w:val="20"/>
          <w:szCs w:val="20"/>
        </w:rPr>
      </w:pPr>
      <w:r w:rsidRPr="00BB0C08">
        <w:rPr>
          <w:rFonts w:cstheme="minorHAnsi"/>
          <w:b/>
          <w:sz w:val="20"/>
          <w:szCs w:val="20"/>
        </w:rPr>
        <w:t>Daftar Pertanyaan/Kuesioner Integrasi Kriteria MBNQA dan SNI-17025</w:t>
      </w:r>
    </w:p>
    <w:p w:rsidR="00B26310" w:rsidRPr="00BB0C08" w:rsidRDefault="00B26310" w:rsidP="00B26310">
      <w:pPr>
        <w:spacing w:after="0" w:line="240" w:lineRule="auto"/>
        <w:rPr>
          <w:rFonts w:cstheme="minorHAnsi"/>
          <w:sz w:val="20"/>
          <w:szCs w:val="20"/>
        </w:rPr>
      </w:pPr>
      <w:r w:rsidRPr="00BB0C08">
        <w:rPr>
          <w:rFonts w:cstheme="minorHAnsi"/>
          <w:sz w:val="20"/>
          <w:szCs w:val="20"/>
        </w:rPr>
        <w:t xml:space="preserve">Referensi: </w:t>
      </w:r>
      <w:r w:rsidRPr="00BB0C08">
        <w:rPr>
          <w:rFonts w:cstheme="minorHAnsi"/>
          <w:sz w:val="20"/>
          <w:szCs w:val="20"/>
        </w:rPr>
        <w:fldChar w:fldCharType="begin" w:fldLock="1"/>
      </w:r>
      <w:r w:rsidRPr="00BB0C08">
        <w:rPr>
          <w:rFonts w:cstheme="minorHAnsi"/>
          <w:sz w:val="20"/>
          <w:szCs w:val="20"/>
        </w:rPr>
        <w:instrText>ADDIN CSL_CITATION {"citationItems":[{"id":"ITEM-1","itemData":{"author":[{"dropping-particle":"","family":"NIST","given":"","non-dropping-particle":"","parse-names":false,"suffix":""}],"container-title":"U.S. Department of Commerce, National Institute of Standards and Technology","id":"ITEM-1","issue":"January","issued":{"date-parts":[["2019"]]},"page":"68","title":"Baldrige Excellence Framework for Healthcare","type":"article-journal"},"uris":["http://www.mendeley.com/documents/?uuid=860b8a0e-b096-4076-a902-0ca4b03b926b"]}],"mendeley":{"formattedCitation":"(NIST, 2019)","plainTextFormattedCitation":"(NIST, 2019)","previouslyFormattedCitation":"(NIST, 2019)"},"properties":{"noteIndex":0},"schema":"https://github.com/citation-style-language/schema/raw/master/csl-citation.json"}</w:instrText>
      </w:r>
      <w:r w:rsidRPr="00BB0C08">
        <w:rPr>
          <w:rFonts w:cstheme="minorHAnsi"/>
          <w:sz w:val="20"/>
          <w:szCs w:val="20"/>
        </w:rPr>
        <w:fldChar w:fldCharType="separate"/>
      </w:r>
      <w:r w:rsidRPr="00BB0C08">
        <w:rPr>
          <w:rFonts w:cstheme="minorHAnsi"/>
          <w:noProof/>
          <w:sz w:val="20"/>
          <w:szCs w:val="20"/>
        </w:rPr>
        <w:t>(NIST, 2019)</w:t>
      </w:r>
      <w:r w:rsidRPr="00BB0C08">
        <w:rPr>
          <w:rFonts w:cstheme="minorHAnsi"/>
          <w:sz w:val="20"/>
          <w:szCs w:val="20"/>
        </w:rPr>
        <w:fldChar w:fldCharType="end"/>
      </w:r>
      <w:r w:rsidRPr="00BB0C08">
        <w:rPr>
          <w:rFonts w:cstheme="minorHAnsi"/>
          <w:sz w:val="20"/>
          <w:szCs w:val="20"/>
        </w:rPr>
        <w:t xml:space="preserve"> </w:t>
      </w:r>
      <w:r w:rsidRPr="00BB0C08">
        <w:rPr>
          <w:rFonts w:cstheme="minorHAnsi"/>
          <w:sz w:val="20"/>
          <w:szCs w:val="20"/>
        </w:rPr>
        <w:fldChar w:fldCharType="begin" w:fldLock="1"/>
      </w:r>
      <w:r w:rsidRPr="00BB0C08">
        <w:rPr>
          <w:rFonts w:cstheme="minorHAnsi"/>
          <w:sz w:val="20"/>
          <w:szCs w:val="20"/>
        </w:rPr>
        <w:instrText>ADDIN CSL_CITATION {"citationItems":[{"id":"ITEM-1","itemData":{"ISBN":"9780873899116","author":[{"dropping-particle":"","family":"Vinyard","given":"John","non-dropping-particle":"","parse-names":false,"suffix":""}],"container-title":"American Society for Quality, Quality Press","edition":"7th ed.","editor":[{"dropping-particle":"","family":"O'Mara","given":"Paul Daniel","non-dropping-particle":"","parse-names":false,"suffix":""}],"id":"ITEM-1","issued":{"date-parts":[["2015"]]},"number-of-pages":"632","publisher":"Quality Press","publisher-place":"Milwaukee, US","title":"Organization Diagnosis, Design, and Transformation - Baldrige User's Guide","type":"book"},"uris":["http://www.mendeley.com/documents/?uuid=2b4f69d8-5794-487b-b921-11e476ab990f"]}],"mendeley":{"formattedCitation":"(Vinyard, 2015)","plainTextFormattedCitation":"(Vinyard, 2015)","previouslyFormattedCitation":"(Vinyard, 2015)"},"properties":{"noteIndex":0},"schema":"https://github.com/citation-style-language/schema/raw/master/csl-citation.json"}</w:instrText>
      </w:r>
      <w:r w:rsidRPr="00BB0C08">
        <w:rPr>
          <w:rFonts w:cstheme="minorHAnsi"/>
          <w:sz w:val="20"/>
          <w:szCs w:val="20"/>
        </w:rPr>
        <w:fldChar w:fldCharType="separate"/>
      </w:r>
      <w:r w:rsidRPr="00BB0C08">
        <w:rPr>
          <w:rFonts w:cstheme="minorHAnsi"/>
          <w:noProof/>
          <w:sz w:val="20"/>
          <w:szCs w:val="20"/>
        </w:rPr>
        <w:t>(Vinyard, 2015)</w:t>
      </w:r>
      <w:r w:rsidRPr="00BB0C08">
        <w:rPr>
          <w:rFonts w:cstheme="minorHAnsi"/>
          <w:sz w:val="20"/>
          <w:szCs w:val="20"/>
        </w:rPr>
        <w:fldChar w:fldCharType="end"/>
      </w:r>
      <w:r w:rsidRPr="00BB0C08">
        <w:rPr>
          <w:rFonts w:cstheme="minorHAnsi"/>
          <w:sz w:val="20"/>
          <w:szCs w:val="20"/>
        </w:rPr>
        <w:t xml:space="preserve">, </w:t>
      </w:r>
      <w:r w:rsidRPr="00BB0C08">
        <w:rPr>
          <w:rFonts w:cstheme="minorHAnsi"/>
          <w:sz w:val="20"/>
          <w:szCs w:val="20"/>
        </w:rPr>
        <w:fldChar w:fldCharType="begin" w:fldLock="1"/>
      </w:r>
      <w:r w:rsidRPr="00BB0C08">
        <w:rPr>
          <w:rFonts w:cstheme="minorHAnsi"/>
          <w:sz w:val="20"/>
          <w:szCs w:val="20"/>
        </w:rPr>
        <w:instrText>ADDIN CSL_CITATION {"citationItems":[{"id":"ITEM-1","itemData":{"author":[{"dropping-particle":"","family":"Pambudi","given":"Cosmas Surya","non-dropping-particle":"","parse-names":false,"suffix":""}],"container-title":"PASTI (Penelitian dan Aplikasi Sistem Teknik Industri)","id":"ITEM-1","issue":"3","issued":{"date-parts":[["2014"]]},"page":"300-310","title":"Analisa pengaruh persyaratan teknis dan persyaratan manajemen terhadap kesiapan penerapan ISO/IEC 17025 di PT Santoso Teknindo","type":"article-journal","volume":"VIII"},"uris":["http://www.mendeley.com/documents/?uuid=1f0a60f7-f465-4404-8b03-30b0a8c07dba"]}],"mendeley":{"formattedCitation":"(Pambudi, 2014)","plainTextFormattedCitation":"(Pambudi, 2014)","previouslyFormattedCitation":"(Pambudi, 2014)"},"properties":{"noteIndex":0},"schema":"https://github.com/citation-style-language/schema/raw/master/csl-citation.json"}</w:instrText>
      </w:r>
      <w:r w:rsidRPr="00BB0C08">
        <w:rPr>
          <w:rFonts w:cstheme="minorHAnsi"/>
          <w:sz w:val="20"/>
          <w:szCs w:val="20"/>
        </w:rPr>
        <w:fldChar w:fldCharType="separate"/>
      </w:r>
      <w:r w:rsidRPr="00BB0C08">
        <w:rPr>
          <w:rFonts w:cstheme="minorHAnsi"/>
          <w:noProof/>
          <w:sz w:val="20"/>
          <w:szCs w:val="20"/>
        </w:rPr>
        <w:t>(Pambudi, 2014)</w:t>
      </w:r>
      <w:r w:rsidRPr="00BB0C08">
        <w:rPr>
          <w:rFonts w:cstheme="minorHAnsi"/>
          <w:sz w:val="20"/>
          <w:szCs w:val="20"/>
        </w:rPr>
        <w:fldChar w:fldCharType="end"/>
      </w:r>
      <w:r w:rsidRPr="00BB0C08">
        <w:rPr>
          <w:rFonts w:cstheme="minorHAnsi"/>
          <w:sz w:val="20"/>
          <w:szCs w:val="20"/>
        </w:rPr>
        <w:t xml:space="preserve"> dan </w:t>
      </w:r>
      <w:r w:rsidRPr="00BB0C08">
        <w:rPr>
          <w:rFonts w:cstheme="minorHAnsi"/>
          <w:sz w:val="20"/>
          <w:szCs w:val="20"/>
        </w:rPr>
        <w:fldChar w:fldCharType="begin" w:fldLock="1"/>
      </w:r>
      <w:r w:rsidRPr="00BB0C08">
        <w:rPr>
          <w:rFonts w:cstheme="minorHAnsi"/>
          <w:sz w:val="20"/>
          <w:szCs w:val="20"/>
        </w:rPr>
        <w:instrText>ADDIN CSL_CITATION {"citationItems":[{"id":"ITEM-1","itemData":{"ISBN":"1806215047","author":[{"dropping-particle":"","family":"Yusuf","given":"Muhammad","non-dropping-particle":"","parse-names":false,"suffix":""}],"id":"ITEM-1","issued":{"date-parts":[["2017"]]},"number-of-pages":"324","publisher":"Universitas Hasanuddin Makassar","title":"Pengukuran kinerja dengan Baldrige excellence framework (BEF) di rumah sakit umum daerah Kudungga Sangatta Kabupaten Kutai Timur","type":"thesis"},"uris":["http://www.mendeley.com/documents/?uuid=ac5e10e4-9ab7-4560-b92e-f179758e47fc"]}],"mendeley":{"formattedCitation":"(Yusuf, 2017)","plainTextFormattedCitation":"(Yusuf, 2017)","previouslyFormattedCitation":"(Yusuf, 2017)"},"properties":{"noteIndex":0},"schema":"https://github.com/citation-style-language/schema/raw/master/csl-citation.json"}</w:instrText>
      </w:r>
      <w:r w:rsidRPr="00BB0C08">
        <w:rPr>
          <w:rFonts w:cstheme="minorHAnsi"/>
          <w:sz w:val="20"/>
          <w:szCs w:val="20"/>
        </w:rPr>
        <w:fldChar w:fldCharType="separate"/>
      </w:r>
      <w:r w:rsidRPr="00BB0C08">
        <w:rPr>
          <w:rFonts w:cstheme="minorHAnsi"/>
          <w:noProof/>
          <w:sz w:val="20"/>
          <w:szCs w:val="20"/>
        </w:rPr>
        <w:t>(Yusuf, 2017)</w:t>
      </w:r>
      <w:r w:rsidRPr="00BB0C08">
        <w:rPr>
          <w:rFonts w:cstheme="minorHAnsi"/>
          <w:sz w:val="20"/>
          <w:szCs w:val="20"/>
        </w:rPr>
        <w:fldChar w:fldCharType="end"/>
      </w:r>
    </w:p>
    <w:tbl>
      <w:tblPr>
        <w:tblStyle w:val="TableGrid"/>
        <w:tblW w:w="5000" w:type="pct"/>
        <w:tblLook w:val="04A0" w:firstRow="1" w:lastRow="0" w:firstColumn="1" w:lastColumn="0" w:noHBand="0" w:noVBand="1"/>
      </w:tblPr>
      <w:tblGrid>
        <w:gridCol w:w="739"/>
        <w:gridCol w:w="5195"/>
        <w:gridCol w:w="892"/>
        <w:gridCol w:w="615"/>
        <w:gridCol w:w="716"/>
        <w:gridCol w:w="583"/>
        <w:gridCol w:w="610"/>
      </w:tblGrid>
      <w:tr w:rsidR="00B26310" w:rsidRPr="00BB0C08" w:rsidTr="00B26310">
        <w:trPr>
          <w:tblHeader/>
        </w:trPr>
        <w:tc>
          <w:tcPr>
            <w:tcW w:w="395" w:type="pct"/>
            <w:vMerge w:val="restart"/>
            <w:shd w:val="clear" w:color="auto" w:fill="D9D9D9" w:themeFill="background1" w:themeFillShade="D9"/>
          </w:tcPr>
          <w:bookmarkEnd w:id="2"/>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No</w:t>
            </w:r>
          </w:p>
        </w:tc>
        <w:tc>
          <w:tcPr>
            <w:tcW w:w="2778" w:type="pct"/>
            <w:vMerge w:val="restar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Pertanyaan</w:t>
            </w:r>
          </w:p>
        </w:tc>
        <w:tc>
          <w:tcPr>
            <w:tcW w:w="1827" w:type="pct"/>
            <w:gridSpan w:val="5"/>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Respon</w:t>
            </w:r>
          </w:p>
        </w:tc>
      </w:tr>
      <w:tr w:rsidR="00B26310" w:rsidRPr="00BB0C08" w:rsidTr="00B26310">
        <w:tc>
          <w:tcPr>
            <w:tcW w:w="395" w:type="pct"/>
            <w:vMerge/>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2778" w:type="pct"/>
            <w:vMerge/>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47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STS</w:t>
            </w:r>
          </w:p>
        </w:tc>
        <w:tc>
          <w:tcPr>
            <w:tcW w:w="329"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TS</w:t>
            </w:r>
          </w:p>
        </w:tc>
        <w:tc>
          <w:tcPr>
            <w:tcW w:w="383"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N</w:t>
            </w:r>
          </w:p>
        </w:tc>
        <w:tc>
          <w:tcPr>
            <w:tcW w:w="312"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S</w:t>
            </w:r>
          </w:p>
        </w:tc>
        <w:tc>
          <w:tcPr>
            <w:tcW w:w="32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SS</w:t>
            </w:r>
          </w:p>
        </w:tc>
      </w:tr>
      <w:tr w:rsidR="00B26310" w:rsidRPr="00BB0C08" w:rsidTr="00B26310">
        <w:tc>
          <w:tcPr>
            <w:tcW w:w="395"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1</w:t>
            </w:r>
          </w:p>
        </w:tc>
        <w:tc>
          <w:tcPr>
            <w:tcW w:w="2778"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KEPEMIMPINAN</w:t>
            </w:r>
          </w:p>
        </w:tc>
        <w:tc>
          <w:tcPr>
            <w:tcW w:w="47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9"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83"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12"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1A</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Manajemen puncak, mutu dan teknis paham tentang SNI-17025</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1B</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Manajemen puncak, mutu dan teknis konsisten dalam penerapan SNI-17025 yang akan dijalankan</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1C</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Pimpinan laboratorium berperilaku etis dan mempraktekan nilai-nilai organisasi</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1D</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Pimpinan laboratorium menciptakan lingkungan bekerja yang mendukung staf melakukan pekerjaan dengan  baik</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1E</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Pimpinan laboratorium menyampaikan informasi terkait aturan dan kebijakan organisasi kepada staf</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1F</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Audit internal berjalan sesuai prosedur</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2</w:t>
            </w:r>
          </w:p>
        </w:tc>
        <w:tc>
          <w:tcPr>
            <w:tcW w:w="2778"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STRATEGI</w:t>
            </w:r>
          </w:p>
        </w:tc>
        <w:tc>
          <w:tcPr>
            <w:tcW w:w="47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9"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83"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12"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2A</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Perencanaan pelaksanaan SNI-17025 sudah dilakukan</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2B</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Laboratorium ini sangat mendorong munculnya ide/usuan inovatif</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2C</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mengetahui bagian dari perencanaan yang terkait dengan saya dan pekerjaan saya</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2D</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mengetahui kriteris keberhasilan dari pelaksanaan pekerjaan saya untuk mendukung pencapaian renstra</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2E</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Laboratorium fleksibel dan dapat melakukan perubahan dengan cepat jika diperlukan</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3</w:t>
            </w:r>
          </w:p>
        </w:tc>
        <w:tc>
          <w:tcPr>
            <w:tcW w:w="2778"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PELANGGAN</w:t>
            </w:r>
          </w:p>
        </w:tc>
        <w:tc>
          <w:tcPr>
            <w:tcW w:w="47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9"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83"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12"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3A</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mengetahui kelompok pelanggan yang paling penting</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3B</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rutin menanyakan ke pelanggan tentang kebutuhan dan keinginan mereka</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3C</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menanyakan kepada pelanggan atau perwakilannya apakah mereka puas atau tidak atas pelayanan yang diberikan</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3D</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diperbolehkan untuk mengambil keputusan untuk memuaskan pelanggan yang dilayani</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3E</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mengetahui kelompok pelanggan laboratorium yang paling penting</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4</w:t>
            </w:r>
          </w:p>
        </w:tc>
        <w:tc>
          <w:tcPr>
            <w:tcW w:w="2778"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PENGUKURAN, ANALISIS DAN MANAJEMEN PENGETAHUAN</w:t>
            </w:r>
          </w:p>
        </w:tc>
        <w:tc>
          <w:tcPr>
            <w:tcW w:w="47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9"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83"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12"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4A</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sudah memahami teori dan teknis SNI-17025</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4B</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Merasa terbebani dengan tanggung jawab tugas pelaksana SNI-17025</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4C</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tahu pengukuran kinerja yang saya lakukan selaras dengan pengukuran kinerja laboratorium pengujian/kalibrasi secara keseluruhan</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4D</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memperoleh semua informasi penting yang saya butuhkan untuk melakukan pekerjaan saya</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4E</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Selalul melakukan pemantauan, pengendalian dan perekaman kondisi lingkungan di tempat pengujian/kalibrasi</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lastRenderedPageBreak/>
              <w:t>4F</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Menggunakan instruksi kerja, cara penggunaan dan pengoperasian alat.</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4G</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mengetahui capaian laboratorium pengujian/kalibrasi ini secara keseluruhan</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5</w:t>
            </w:r>
          </w:p>
        </w:tc>
        <w:tc>
          <w:tcPr>
            <w:tcW w:w="2778"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TENAGA KERJA</w:t>
            </w:r>
          </w:p>
        </w:tc>
        <w:tc>
          <w:tcPr>
            <w:tcW w:w="47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9"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83"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12"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5A</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Personil yang melaksanakan pekerjaan sudah dikualifikasikan berdasarkan pendidikan dan/atau skill</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5B</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Personil yang melaksanakan pekerjaan tertentu mendapatkan pelatihan dan/atau sertifikasi</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5C</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diberi penghargaan atas hasil pekerjaan saya</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5D</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Sudah memiliki uraian tugas bagi staf manajerial, teknis dan pendukung</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5E</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Personil bebas dari tekanan komersial</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6</w:t>
            </w:r>
          </w:p>
        </w:tc>
        <w:tc>
          <w:tcPr>
            <w:tcW w:w="2778"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OPERASIONAL</w:t>
            </w:r>
          </w:p>
        </w:tc>
        <w:tc>
          <w:tcPr>
            <w:tcW w:w="47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9"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83"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12"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6A</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Tersedia peralatan kalibrasi/pengujian sesuai spesifikasi yang berfungsi dengan baik untuk melakukan pengujian/kalibrasi</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6B</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Laboratorium Pengujian/Kalibrasi memastikan staf melakukan proses pelayanan pengujian sesuai surat perintah kerja</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6C</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Semua peralatan pengujian/kalibrasi dioperasikan sudah menggunakan instruksi penggunaan yang sudah disahkan.</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6D</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Peralatan pengujian/kalibrasi dioperasikan oleh personil yang berwenang</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6E</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Menggunakan metoda dan SOP yang sesuai, termasuk kalkulasi ketidakpastian pengukuran dan teknik statistik untuk analisa data</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6F</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Staf telah dipersiapkan untuk menghadapi situasi darurat seperti pandemik Covid-19</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7</w:t>
            </w:r>
          </w:p>
        </w:tc>
        <w:tc>
          <w:tcPr>
            <w:tcW w:w="2778" w:type="pct"/>
            <w:shd w:val="clear" w:color="auto" w:fill="D9D9D9" w:themeFill="background1" w:themeFillShade="D9"/>
          </w:tcPr>
          <w:p w:rsidR="00B26310" w:rsidRPr="00BB0C08" w:rsidRDefault="00B26310" w:rsidP="00B26310">
            <w:pPr>
              <w:spacing w:after="0" w:line="240" w:lineRule="auto"/>
              <w:rPr>
                <w:rFonts w:cstheme="minorHAnsi"/>
                <w:sz w:val="20"/>
                <w:szCs w:val="20"/>
              </w:rPr>
            </w:pPr>
            <w:r w:rsidRPr="00BB0C08">
              <w:rPr>
                <w:rFonts w:cstheme="minorHAnsi"/>
                <w:sz w:val="20"/>
                <w:szCs w:val="20"/>
              </w:rPr>
              <w:t>HASIL DAN PELAPORAN</w:t>
            </w:r>
          </w:p>
        </w:tc>
        <w:tc>
          <w:tcPr>
            <w:tcW w:w="47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9"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83"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12"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c>
          <w:tcPr>
            <w:tcW w:w="327" w:type="pct"/>
            <w:shd w:val="clear" w:color="auto" w:fill="D9D9D9" w:themeFill="background1" w:themeFillShade="D9"/>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7A</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Hasil pekerjaan saya memenuhi seluruh target</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7B</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Metoda pengujian/kalibrasi yang digunakan memenuhi keinginan pelanggan</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7C</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Saya tahu seberapa baik kondisi keuangan di Laboratorium pengujian/kalinrasi ini</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7D</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Laboratorium ini mempekerjakan staf dengan kompetensi yang tepat untuk melakukan pekerjaannya.</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7E</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Laboratorium ini menyingkirkan segala hal yang dapat menghambat kemajuannya</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7F</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 xml:space="preserve">Laboratorium ini mematuhi peraturan dan hukum yang berlaku </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7G</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Laboratorium ini menerapkan standard yang tinggi untuk pelayanan minimal SNI-17025</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7H</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Laboratorium mendukung saya untuk membantu masyarakat di sekitar sebagai CSR</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r w:rsidR="00B26310" w:rsidRPr="00BB0C08" w:rsidTr="00B26310">
        <w:tc>
          <w:tcPr>
            <w:tcW w:w="395"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7I</w:t>
            </w:r>
          </w:p>
        </w:tc>
        <w:tc>
          <w:tcPr>
            <w:tcW w:w="2778"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Laboratorium ini merupakan tempat bekerja yang nyaman</w:t>
            </w:r>
          </w:p>
        </w:tc>
        <w:tc>
          <w:tcPr>
            <w:tcW w:w="477" w:type="pct"/>
          </w:tcPr>
          <w:p w:rsidR="00B26310" w:rsidRPr="00BB0C08" w:rsidRDefault="00B26310" w:rsidP="00B26310">
            <w:pPr>
              <w:spacing w:after="0" w:line="240" w:lineRule="auto"/>
              <w:jc w:val="center"/>
              <w:rPr>
                <w:rFonts w:cstheme="minorHAnsi"/>
                <w:sz w:val="20"/>
                <w:szCs w:val="20"/>
              </w:rPr>
            </w:pPr>
          </w:p>
        </w:tc>
        <w:tc>
          <w:tcPr>
            <w:tcW w:w="329" w:type="pct"/>
          </w:tcPr>
          <w:p w:rsidR="00B26310" w:rsidRPr="00BB0C08" w:rsidRDefault="00B26310" w:rsidP="00B26310">
            <w:pPr>
              <w:spacing w:after="0" w:line="240" w:lineRule="auto"/>
              <w:jc w:val="center"/>
              <w:rPr>
                <w:rFonts w:cstheme="minorHAnsi"/>
                <w:sz w:val="20"/>
                <w:szCs w:val="20"/>
              </w:rPr>
            </w:pPr>
          </w:p>
        </w:tc>
        <w:tc>
          <w:tcPr>
            <w:tcW w:w="383" w:type="pct"/>
          </w:tcPr>
          <w:p w:rsidR="00B26310" w:rsidRPr="00BB0C08" w:rsidRDefault="00B26310" w:rsidP="00B26310">
            <w:pPr>
              <w:spacing w:after="0" w:line="240" w:lineRule="auto"/>
              <w:jc w:val="center"/>
              <w:rPr>
                <w:rFonts w:cstheme="minorHAnsi"/>
                <w:sz w:val="20"/>
                <w:szCs w:val="20"/>
              </w:rPr>
            </w:pPr>
          </w:p>
        </w:tc>
        <w:tc>
          <w:tcPr>
            <w:tcW w:w="312" w:type="pct"/>
          </w:tcPr>
          <w:p w:rsidR="00B26310" w:rsidRPr="00BB0C08" w:rsidRDefault="00B26310" w:rsidP="00B26310">
            <w:pPr>
              <w:spacing w:after="0" w:line="240" w:lineRule="auto"/>
              <w:jc w:val="center"/>
              <w:rPr>
                <w:rFonts w:cstheme="minorHAnsi"/>
                <w:sz w:val="20"/>
                <w:szCs w:val="20"/>
              </w:rPr>
            </w:pPr>
          </w:p>
        </w:tc>
        <w:tc>
          <w:tcPr>
            <w:tcW w:w="327" w:type="pct"/>
          </w:tcPr>
          <w:p w:rsidR="00B26310" w:rsidRPr="00BB0C08" w:rsidRDefault="00B26310" w:rsidP="00B26310">
            <w:pPr>
              <w:spacing w:after="0" w:line="240" w:lineRule="auto"/>
              <w:jc w:val="center"/>
              <w:rPr>
                <w:rFonts w:cstheme="minorHAnsi"/>
                <w:sz w:val="20"/>
                <w:szCs w:val="20"/>
              </w:rPr>
            </w:pPr>
          </w:p>
        </w:tc>
      </w:tr>
    </w:tbl>
    <w:p w:rsidR="00B26310" w:rsidRPr="00BB0C08" w:rsidRDefault="00B26310" w:rsidP="00B26310">
      <w:pPr>
        <w:widowControl w:val="0"/>
        <w:autoSpaceDE w:val="0"/>
        <w:autoSpaceDN w:val="0"/>
        <w:adjustRightInd w:val="0"/>
        <w:spacing w:after="0" w:line="240" w:lineRule="auto"/>
        <w:ind w:left="480" w:hanging="480"/>
        <w:jc w:val="both"/>
        <w:rPr>
          <w:rFonts w:cstheme="minorHAnsi"/>
          <w:sz w:val="20"/>
          <w:szCs w:val="20"/>
        </w:rPr>
      </w:pPr>
    </w:p>
    <w:p w:rsidR="00B26310" w:rsidRDefault="00B26310" w:rsidP="00B26310">
      <w:pPr>
        <w:widowControl w:val="0"/>
        <w:autoSpaceDE w:val="0"/>
        <w:autoSpaceDN w:val="0"/>
        <w:adjustRightInd w:val="0"/>
        <w:spacing w:after="0" w:line="240" w:lineRule="auto"/>
        <w:ind w:left="480" w:hanging="480"/>
        <w:jc w:val="both"/>
        <w:rPr>
          <w:rFonts w:cstheme="minorHAnsi"/>
          <w:sz w:val="20"/>
          <w:szCs w:val="20"/>
        </w:rPr>
      </w:pPr>
      <w:r w:rsidRPr="00BB0C08">
        <w:rPr>
          <w:rFonts w:cstheme="minorHAnsi"/>
          <w:sz w:val="20"/>
          <w:szCs w:val="20"/>
        </w:rPr>
        <w:br w:type="page"/>
      </w:r>
    </w:p>
    <w:p w:rsidR="00B26310" w:rsidRPr="00BB0C08" w:rsidRDefault="00B26310" w:rsidP="00B26310">
      <w:pPr>
        <w:pStyle w:val="Heading1"/>
        <w:spacing w:before="0" w:line="240" w:lineRule="auto"/>
        <w:rPr>
          <w:rFonts w:asciiTheme="minorHAnsi" w:hAnsiTheme="minorHAnsi" w:cstheme="minorHAnsi"/>
          <w:sz w:val="20"/>
          <w:szCs w:val="20"/>
        </w:rPr>
      </w:pPr>
      <w:bookmarkStart w:id="3" w:name="_Toc42612530"/>
      <w:bookmarkStart w:id="4" w:name="_Toc42801973"/>
      <w:r w:rsidRPr="00BB0C08">
        <w:rPr>
          <w:rFonts w:asciiTheme="minorHAnsi" w:hAnsiTheme="minorHAnsi" w:cstheme="minorHAnsi"/>
          <w:sz w:val="20"/>
          <w:szCs w:val="20"/>
        </w:rPr>
        <w:lastRenderedPageBreak/>
        <w:t>Lampiran B – Bobot Kriteria Baldrige yang Dikembangkan</w:t>
      </w:r>
      <w:bookmarkEnd w:id="3"/>
      <w:bookmarkEnd w:id="4"/>
    </w:p>
    <w:p w:rsidR="00B26310" w:rsidRPr="00BB0C08" w:rsidRDefault="00B26310" w:rsidP="00B26310">
      <w:pPr>
        <w:spacing w:after="0" w:line="240" w:lineRule="auto"/>
        <w:rPr>
          <w:rFonts w:cstheme="minorHAnsi"/>
          <w:sz w:val="20"/>
          <w:szCs w:val="20"/>
        </w:rPr>
      </w:pPr>
      <w:r w:rsidRPr="00BB0C08">
        <w:rPr>
          <w:rFonts w:cstheme="minorHAnsi"/>
          <w:sz w:val="20"/>
          <w:szCs w:val="20"/>
        </w:rPr>
        <w:t>Sumber:</w:t>
      </w:r>
      <w:r w:rsidRPr="00BB0C08">
        <w:rPr>
          <w:rFonts w:cstheme="minorHAnsi"/>
          <w:sz w:val="20"/>
          <w:szCs w:val="20"/>
        </w:rPr>
        <w:fldChar w:fldCharType="begin" w:fldLock="1"/>
      </w:r>
      <w:r w:rsidRPr="00BB0C08">
        <w:rPr>
          <w:rFonts w:cstheme="minorHAnsi"/>
          <w:sz w:val="20"/>
          <w:szCs w:val="20"/>
        </w:rPr>
        <w:instrText>ADDIN CSL_CITATION {"citationItems":[{"id":"ITEM-1","itemData":{"author":[{"dropping-particle":"","family":"NIST","given":"","non-dropping-particle":"","parse-names":false,"suffix":""}],"container-title":"U.S. Department of Commerce, National Institute of Standards and Technology","id":"ITEM-1","issue":"January","issued":{"date-parts":[["2019"]]},"page":"68","title":"Baldrige Excellence Framework for Healthcare","type":"article-journal"},"uris":["http://www.mendeley.com/documents/?uuid=860b8a0e-b096-4076-a902-0ca4b03b926b"]}],"mendeley":{"formattedCitation":"(NIST, 2019)","plainTextFormattedCitation":"(NIST, 2019)","previouslyFormattedCitation":"(NIST, 2019)"},"properties":{"noteIndex":0},"schema":"https://github.com/citation-style-language/schema/raw/master/csl-citation.json"}</w:instrText>
      </w:r>
      <w:r w:rsidRPr="00BB0C08">
        <w:rPr>
          <w:rFonts w:cstheme="minorHAnsi"/>
          <w:sz w:val="20"/>
          <w:szCs w:val="20"/>
        </w:rPr>
        <w:fldChar w:fldCharType="separate"/>
      </w:r>
      <w:r w:rsidRPr="00BB0C08">
        <w:rPr>
          <w:rFonts w:cstheme="minorHAnsi"/>
          <w:noProof/>
          <w:sz w:val="20"/>
          <w:szCs w:val="20"/>
        </w:rPr>
        <w:t>(NIST, 2019)</w:t>
      </w:r>
      <w:r w:rsidRPr="00BB0C08">
        <w:rPr>
          <w:rFonts w:cstheme="minorHAnsi"/>
          <w:sz w:val="20"/>
          <w:szCs w:val="20"/>
        </w:rPr>
        <w:fldChar w:fldCharType="end"/>
      </w:r>
      <w:r w:rsidRPr="00BB0C08">
        <w:rPr>
          <w:rFonts w:cstheme="minorHAnsi"/>
          <w:sz w:val="20"/>
          <w:szCs w:val="20"/>
        </w:rPr>
        <w:t xml:space="preserve">, </w:t>
      </w:r>
      <w:r w:rsidRPr="00BB0C08">
        <w:rPr>
          <w:rFonts w:cstheme="minorHAnsi"/>
          <w:sz w:val="20"/>
          <w:szCs w:val="20"/>
        </w:rPr>
        <w:fldChar w:fldCharType="begin" w:fldLock="1"/>
      </w:r>
      <w:r w:rsidRPr="00BB0C08">
        <w:rPr>
          <w:rFonts w:cstheme="minorHAnsi"/>
          <w:sz w:val="20"/>
          <w:szCs w:val="20"/>
        </w:rPr>
        <w:instrText>ADDIN CSL_CITATION {"citationItems":[{"id":"ITEM-1","itemData":{"ISBN":"9780873899116","author":[{"dropping-particle":"","family":"Vinyard","given":"John","non-dropping-particle":"","parse-names":false,"suffix":""}],"container-title":"American Society for Quality, Quality Press","edition":"7th ed.","editor":[{"dropping-particle":"","family":"O'Mara","given":"Paul Daniel","non-dropping-particle":"","parse-names":false,"suffix":""}],"id":"ITEM-1","issued":{"date-parts":[["2015"]]},"number-of-pages":"632","publisher":"Quality Press","publisher-place":"Milwaukee, US","title":"Organization Diagnosis, Design, and Transformation - Baldrige User's Guide","type":"book"},"uris":["http://www.mendeley.com/documents/?uuid=2b4f69d8-5794-487b-b921-11e476ab990f"]}],"mendeley":{"formattedCitation":"(Vinyard, 2015)","plainTextFormattedCitation":"(Vinyard, 2015)","previouslyFormattedCitation":"(Vinyard, 2015)"},"properties":{"noteIndex":0},"schema":"https://github.com/citation-style-language/schema/raw/master/csl-citation.json"}</w:instrText>
      </w:r>
      <w:r w:rsidRPr="00BB0C08">
        <w:rPr>
          <w:rFonts w:cstheme="minorHAnsi"/>
          <w:sz w:val="20"/>
          <w:szCs w:val="20"/>
        </w:rPr>
        <w:fldChar w:fldCharType="separate"/>
      </w:r>
      <w:r w:rsidRPr="00BB0C08">
        <w:rPr>
          <w:rFonts w:cstheme="minorHAnsi"/>
          <w:noProof/>
          <w:sz w:val="20"/>
          <w:szCs w:val="20"/>
        </w:rPr>
        <w:t>(Vinyard, 2015)</w:t>
      </w:r>
      <w:r w:rsidRPr="00BB0C08">
        <w:rPr>
          <w:rFonts w:cstheme="minorHAnsi"/>
          <w:sz w:val="20"/>
          <w:szCs w:val="20"/>
        </w:rPr>
        <w:fldChar w:fldCharType="end"/>
      </w:r>
      <w:r w:rsidRPr="00BB0C08">
        <w:rPr>
          <w:rFonts w:cstheme="minorHAnsi"/>
          <w:sz w:val="20"/>
          <w:szCs w:val="20"/>
        </w:rPr>
        <w:t xml:space="preserve">, </w:t>
      </w:r>
      <w:r w:rsidRPr="00BB0C08">
        <w:rPr>
          <w:rFonts w:cstheme="minorHAnsi"/>
          <w:sz w:val="20"/>
          <w:szCs w:val="20"/>
        </w:rPr>
        <w:fldChar w:fldCharType="begin" w:fldLock="1"/>
      </w:r>
      <w:r w:rsidRPr="00BB0C08">
        <w:rPr>
          <w:rFonts w:cstheme="minorHAnsi"/>
          <w:sz w:val="20"/>
          <w:szCs w:val="20"/>
        </w:rPr>
        <w:instrText>ADDIN CSL_CITATION {"citationItems":[{"id":"ITEM-1","itemData":{"ISBN":"1806215047","author":[{"dropping-particle":"","family":"Yusuf","given":"Muhammad","non-dropping-particle":"","parse-names":false,"suffix":""}],"id":"ITEM-1","issued":{"date-parts":[["2017"]]},"number-of-pages":"324","publisher":"Universitas Hasanuddin Makassar","title":"Pengukuran kinerja dengan Baldrige excellence framework (BEF) di rumah sakit umum daerah Kudungga Sangatta Kabupaten Kutai Timur","type":"thesis"},"uris":["http://www.mendeley.com/documents/?uuid=ac5e10e4-9ab7-4560-b92e-f179758e47fc"]}],"mendeley":{"formattedCitation":"(Yusuf, 2017)","plainTextFormattedCitation":"(Yusuf, 2017)","previouslyFormattedCitation":"(Yusuf, 2017)"},"properties":{"noteIndex":0},"schema":"https://github.com/citation-style-language/schema/raw/master/csl-citation.json"}</w:instrText>
      </w:r>
      <w:r w:rsidRPr="00BB0C08">
        <w:rPr>
          <w:rFonts w:cstheme="minorHAnsi"/>
          <w:sz w:val="20"/>
          <w:szCs w:val="20"/>
        </w:rPr>
        <w:fldChar w:fldCharType="separate"/>
      </w:r>
      <w:r w:rsidRPr="00BB0C08">
        <w:rPr>
          <w:rFonts w:cstheme="minorHAnsi"/>
          <w:noProof/>
          <w:sz w:val="20"/>
          <w:szCs w:val="20"/>
        </w:rPr>
        <w:t>(Yusuf, 2017)</w:t>
      </w:r>
      <w:r w:rsidRPr="00BB0C08">
        <w:rPr>
          <w:rFonts w:cstheme="minorHAnsi"/>
          <w:sz w:val="20"/>
          <w:szCs w:val="20"/>
        </w:rPr>
        <w:fldChar w:fldCharType="end"/>
      </w:r>
    </w:p>
    <w:tbl>
      <w:tblPr>
        <w:tblStyle w:val="TableGrid"/>
        <w:tblW w:w="5000" w:type="pct"/>
        <w:tblLook w:val="04A0" w:firstRow="1" w:lastRow="0" w:firstColumn="1" w:lastColumn="0" w:noHBand="0" w:noVBand="1"/>
      </w:tblPr>
      <w:tblGrid>
        <w:gridCol w:w="2330"/>
        <w:gridCol w:w="4894"/>
        <w:gridCol w:w="1148"/>
        <w:gridCol w:w="978"/>
      </w:tblGrid>
      <w:tr w:rsidR="00B26310" w:rsidRPr="00BB0C08" w:rsidTr="00B26310">
        <w:trPr>
          <w:tblHeader/>
        </w:trPr>
        <w:tc>
          <w:tcPr>
            <w:tcW w:w="1246" w:type="pct"/>
            <w:shd w:val="clear" w:color="auto" w:fill="BDD6EE" w:themeFill="accent1" w:themeFillTint="66"/>
          </w:tcPr>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Kriteris</w:t>
            </w:r>
          </w:p>
        </w:tc>
        <w:tc>
          <w:tcPr>
            <w:tcW w:w="2616" w:type="pct"/>
            <w:shd w:val="clear" w:color="auto" w:fill="BDD6EE" w:themeFill="accent1" w:themeFillTint="66"/>
          </w:tcPr>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Item</w:t>
            </w:r>
          </w:p>
        </w:tc>
        <w:tc>
          <w:tcPr>
            <w:tcW w:w="614" w:type="pct"/>
            <w:shd w:val="clear" w:color="auto" w:fill="BDD6EE" w:themeFill="accent1" w:themeFillTint="66"/>
          </w:tcPr>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Poin item</w:t>
            </w:r>
          </w:p>
        </w:tc>
        <w:tc>
          <w:tcPr>
            <w:tcW w:w="523" w:type="pct"/>
            <w:shd w:val="clear" w:color="auto" w:fill="BDD6EE" w:themeFill="accent1" w:themeFillTint="66"/>
          </w:tcPr>
          <w:p w:rsidR="00B26310" w:rsidRPr="00BB0C08" w:rsidRDefault="00B26310" w:rsidP="00B26310">
            <w:pPr>
              <w:spacing w:after="0" w:line="240" w:lineRule="auto"/>
              <w:jc w:val="center"/>
              <w:rPr>
                <w:rFonts w:cstheme="minorHAnsi"/>
                <w:sz w:val="20"/>
                <w:szCs w:val="20"/>
              </w:rPr>
            </w:pPr>
            <w:r w:rsidRPr="00BB0C08">
              <w:rPr>
                <w:rFonts w:cstheme="minorHAnsi"/>
                <w:sz w:val="20"/>
                <w:szCs w:val="20"/>
              </w:rPr>
              <w:t>Poin Kriteria</w:t>
            </w:r>
          </w:p>
        </w:tc>
      </w:tr>
      <w:tr w:rsidR="00B26310" w:rsidRPr="00BB0C08" w:rsidTr="00B26310">
        <w:tc>
          <w:tcPr>
            <w:tcW w:w="1246" w:type="pct"/>
            <w:vMerge w:val="restart"/>
          </w:tcPr>
          <w:p w:rsidR="00B26310" w:rsidRPr="00BB0C08" w:rsidRDefault="00B26310" w:rsidP="00B26310">
            <w:pPr>
              <w:pStyle w:val="ListParagraph"/>
              <w:numPr>
                <w:ilvl w:val="0"/>
                <w:numId w:val="1"/>
              </w:numPr>
              <w:spacing w:after="0" w:line="240" w:lineRule="auto"/>
              <w:ind w:left="316"/>
              <w:jc w:val="both"/>
              <w:rPr>
                <w:rFonts w:cstheme="minorHAnsi"/>
                <w:sz w:val="20"/>
                <w:szCs w:val="20"/>
              </w:rPr>
            </w:pPr>
            <w:r w:rsidRPr="00BB0C08">
              <w:rPr>
                <w:rFonts w:cstheme="minorHAnsi"/>
                <w:sz w:val="20"/>
                <w:szCs w:val="20"/>
              </w:rPr>
              <w:t>Kepemimpinan</w:t>
            </w: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1.1 Kepemimpinan Senior</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70</w:t>
            </w:r>
          </w:p>
        </w:tc>
        <w:tc>
          <w:tcPr>
            <w:tcW w:w="523" w:type="pct"/>
            <w:vMerge w:val="restar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120</w:t>
            </w:r>
          </w:p>
        </w:tc>
      </w:tr>
      <w:tr w:rsidR="00B26310" w:rsidRPr="00BB0C08" w:rsidTr="00B26310">
        <w:tc>
          <w:tcPr>
            <w:tcW w:w="1246" w:type="pct"/>
            <w:vMerge/>
          </w:tcPr>
          <w:p w:rsidR="00B26310" w:rsidRPr="00BB0C08" w:rsidRDefault="00B26310" w:rsidP="00B26310">
            <w:pPr>
              <w:spacing w:after="0" w:line="240" w:lineRule="auto"/>
              <w:ind w:left="316"/>
              <w:jc w:val="both"/>
              <w:rPr>
                <w:rFonts w:cstheme="minorHAnsi"/>
                <w:sz w:val="20"/>
                <w:szCs w:val="20"/>
              </w:rPr>
            </w:pP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1.2 Tata kelola dan tanggung jawab sosial</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50</w:t>
            </w:r>
          </w:p>
        </w:tc>
        <w:tc>
          <w:tcPr>
            <w:tcW w:w="523" w:type="pct"/>
            <w:vMerge/>
          </w:tcPr>
          <w:p w:rsidR="00B26310" w:rsidRPr="00BB0C08" w:rsidRDefault="00B26310" w:rsidP="00B26310">
            <w:pPr>
              <w:spacing w:after="0" w:line="240" w:lineRule="auto"/>
              <w:jc w:val="right"/>
              <w:rPr>
                <w:rFonts w:cstheme="minorHAnsi"/>
                <w:sz w:val="20"/>
                <w:szCs w:val="20"/>
              </w:rPr>
            </w:pPr>
          </w:p>
        </w:tc>
      </w:tr>
      <w:tr w:rsidR="00B26310" w:rsidRPr="00BB0C08" w:rsidTr="00B26310">
        <w:tc>
          <w:tcPr>
            <w:tcW w:w="1246" w:type="pct"/>
            <w:vMerge w:val="restart"/>
          </w:tcPr>
          <w:p w:rsidR="00B26310" w:rsidRPr="00BB0C08" w:rsidRDefault="00B26310" w:rsidP="00B26310">
            <w:pPr>
              <w:pStyle w:val="ListParagraph"/>
              <w:numPr>
                <w:ilvl w:val="0"/>
                <w:numId w:val="1"/>
              </w:numPr>
              <w:spacing w:after="0" w:line="240" w:lineRule="auto"/>
              <w:ind w:left="316"/>
              <w:jc w:val="both"/>
              <w:rPr>
                <w:rFonts w:cstheme="minorHAnsi"/>
                <w:sz w:val="20"/>
                <w:szCs w:val="20"/>
              </w:rPr>
            </w:pPr>
            <w:r w:rsidRPr="00BB0C08">
              <w:rPr>
                <w:rFonts w:cstheme="minorHAnsi"/>
                <w:sz w:val="20"/>
                <w:szCs w:val="20"/>
              </w:rPr>
              <w:t>Strategi</w:t>
            </w: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2.1 Pengembangan strategi</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40</w:t>
            </w:r>
          </w:p>
        </w:tc>
        <w:tc>
          <w:tcPr>
            <w:tcW w:w="523" w:type="pct"/>
            <w:vMerge w:val="restar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85</w:t>
            </w:r>
          </w:p>
        </w:tc>
      </w:tr>
      <w:tr w:rsidR="00B26310" w:rsidRPr="00BB0C08" w:rsidTr="00B26310">
        <w:tc>
          <w:tcPr>
            <w:tcW w:w="1246" w:type="pct"/>
            <w:vMerge/>
          </w:tcPr>
          <w:p w:rsidR="00B26310" w:rsidRPr="00BB0C08" w:rsidRDefault="00B26310" w:rsidP="00B26310">
            <w:pPr>
              <w:spacing w:after="0" w:line="240" w:lineRule="auto"/>
              <w:ind w:left="316"/>
              <w:jc w:val="both"/>
              <w:rPr>
                <w:rFonts w:cstheme="minorHAnsi"/>
                <w:sz w:val="20"/>
                <w:szCs w:val="20"/>
              </w:rPr>
            </w:pP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2.2 Implementasi strategi</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45</w:t>
            </w:r>
          </w:p>
        </w:tc>
        <w:tc>
          <w:tcPr>
            <w:tcW w:w="523" w:type="pct"/>
            <w:vMerge/>
          </w:tcPr>
          <w:p w:rsidR="00B26310" w:rsidRPr="00BB0C08" w:rsidRDefault="00B26310" w:rsidP="00B26310">
            <w:pPr>
              <w:spacing w:after="0" w:line="240" w:lineRule="auto"/>
              <w:jc w:val="right"/>
              <w:rPr>
                <w:rFonts w:cstheme="minorHAnsi"/>
                <w:sz w:val="20"/>
                <w:szCs w:val="20"/>
              </w:rPr>
            </w:pPr>
          </w:p>
        </w:tc>
      </w:tr>
      <w:tr w:rsidR="00B26310" w:rsidRPr="00BB0C08" w:rsidTr="00B26310">
        <w:tc>
          <w:tcPr>
            <w:tcW w:w="1246" w:type="pct"/>
            <w:vMerge w:val="restart"/>
          </w:tcPr>
          <w:p w:rsidR="00B26310" w:rsidRPr="00BB0C08" w:rsidRDefault="00B26310" w:rsidP="00B26310">
            <w:pPr>
              <w:pStyle w:val="ListParagraph"/>
              <w:numPr>
                <w:ilvl w:val="0"/>
                <w:numId w:val="1"/>
              </w:numPr>
              <w:spacing w:after="0" w:line="240" w:lineRule="auto"/>
              <w:ind w:left="316"/>
              <w:jc w:val="both"/>
              <w:rPr>
                <w:rFonts w:cstheme="minorHAnsi"/>
                <w:sz w:val="20"/>
                <w:szCs w:val="20"/>
              </w:rPr>
            </w:pPr>
            <w:r w:rsidRPr="00BB0C08">
              <w:rPr>
                <w:rFonts w:cstheme="minorHAnsi"/>
                <w:sz w:val="20"/>
                <w:szCs w:val="20"/>
              </w:rPr>
              <w:t>Pelanggan</w:t>
            </w: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3.1 Suara pelanggan</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45</w:t>
            </w:r>
          </w:p>
        </w:tc>
        <w:tc>
          <w:tcPr>
            <w:tcW w:w="523" w:type="pct"/>
            <w:vMerge w:val="restar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85</w:t>
            </w:r>
          </w:p>
        </w:tc>
      </w:tr>
      <w:tr w:rsidR="00B26310" w:rsidRPr="00BB0C08" w:rsidTr="00B26310">
        <w:tc>
          <w:tcPr>
            <w:tcW w:w="1246" w:type="pct"/>
            <w:vMerge/>
          </w:tcPr>
          <w:p w:rsidR="00B26310" w:rsidRPr="00BB0C08" w:rsidRDefault="00B26310" w:rsidP="00B26310">
            <w:pPr>
              <w:spacing w:after="0" w:line="240" w:lineRule="auto"/>
              <w:ind w:left="316"/>
              <w:jc w:val="both"/>
              <w:rPr>
                <w:rFonts w:cstheme="minorHAnsi"/>
                <w:sz w:val="20"/>
                <w:szCs w:val="20"/>
              </w:rPr>
            </w:pP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3.2 Keterikatan pelanggan</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40</w:t>
            </w:r>
          </w:p>
        </w:tc>
        <w:tc>
          <w:tcPr>
            <w:tcW w:w="523" w:type="pct"/>
            <w:vMerge/>
          </w:tcPr>
          <w:p w:rsidR="00B26310" w:rsidRPr="00BB0C08" w:rsidRDefault="00B26310" w:rsidP="00B26310">
            <w:pPr>
              <w:spacing w:after="0" w:line="240" w:lineRule="auto"/>
              <w:jc w:val="right"/>
              <w:rPr>
                <w:rFonts w:cstheme="minorHAnsi"/>
                <w:sz w:val="20"/>
                <w:szCs w:val="20"/>
              </w:rPr>
            </w:pPr>
          </w:p>
        </w:tc>
      </w:tr>
      <w:tr w:rsidR="00B26310" w:rsidRPr="00BB0C08" w:rsidTr="00B26310">
        <w:tc>
          <w:tcPr>
            <w:tcW w:w="1246" w:type="pct"/>
            <w:vMerge w:val="restart"/>
          </w:tcPr>
          <w:p w:rsidR="00B26310" w:rsidRPr="00BB0C08" w:rsidRDefault="00B26310" w:rsidP="00B26310">
            <w:pPr>
              <w:pStyle w:val="ListParagraph"/>
              <w:numPr>
                <w:ilvl w:val="0"/>
                <w:numId w:val="1"/>
              </w:numPr>
              <w:spacing w:after="0" w:line="240" w:lineRule="auto"/>
              <w:ind w:left="316"/>
              <w:rPr>
                <w:rFonts w:cstheme="minorHAnsi"/>
                <w:sz w:val="20"/>
                <w:szCs w:val="20"/>
              </w:rPr>
            </w:pPr>
            <w:r w:rsidRPr="00BB0C08">
              <w:rPr>
                <w:rFonts w:cstheme="minorHAnsi"/>
                <w:sz w:val="20"/>
                <w:szCs w:val="20"/>
              </w:rPr>
              <w:t>Pengukuran, analisis dan manajemen pengetahuan</w:t>
            </w: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4.1 Pengukuran, analisis dan manajemen pengetahuan</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45</w:t>
            </w:r>
          </w:p>
        </w:tc>
        <w:tc>
          <w:tcPr>
            <w:tcW w:w="523" w:type="pct"/>
            <w:vMerge w:val="restar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90</w:t>
            </w:r>
          </w:p>
        </w:tc>
      </w:tr>
      <w:tr w:rsidR="00B26310" w:rsidRPr="00BB0C08" w:rsidTr="00B26310">
        <w:tc>
          <w:tcPr>
            <w:tcW w:w="1246" w:type="pct"/>
            <w:vMerge/>
          </w:tcPr>
          <w:p w:rsidR="00B26310" w:rsidRPr="00BB0C08" w:rsidRDefault="00B26310" w:rsidP="00B26310">
            <w:pPr>
              <w:spacing w:after="0" w:line="240" w:lineRule="auto"/>
              <w:ind w:left="316"/>
              <w:jc w:val="both"/>
              <w:rPr>
                <w:rFonts w:cstheme="minorHAnsi"/>
                <w:sz w:val="20"/>
                <w:szCs w:val="20"/>
              </w:rPr>
            </w:pP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4.2 Manajemen informasi dan teknologi informasi</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45</w:t>
            </w:r>
          </w:p>
        </w:tc>
        <w:tc>
          <w:tcPr>
            <w:tcW w:w="523" w:type="pct"/>
            <w:vMerge/>
          </w:tcPr>
          <w:p w:rsidR="00B26310" w:rsidRPr="00BB0C08" w:rsidRDefault="00B26310" w:rsidP="00B26310">
            <w:pPr>
              <w:spacing w:after="0" w:line="240" w:lineRule="auto"/>
              <w:jc w:val="right"/>
              <w:rPr>
                <w:rFonts w:cstheme="minorHAnsi"/>
                <w:sz w:val="20"/>
                <w:szCs w:val="20"/>
              </w:rPr>
            </w:pPr>
          </w:p>
        </w:tc>
      </w:tr>
      <w:tr w:rsidR="00B26310" w:rsidRPr="00BB0C08" w:rsidTr="00B26310">
        <w:tc>
          <w:tcPr>
            <w:tcW w:w="1246" w:type="pct"/>
            <w:vMerge w:val="restart"/>
          </w:tcPr>
          <w:p w:rsidR="00B26310" w:rsidRPr="00BB0C08" w:rsidRDefault="00B26310" w:rsidP="00B26310">
            <w:pPr>
              <w:pStyle w:val="ListParagraph"/>
              <w:numPr>
                <w:ilvl w:val="0"/>
                <w:numId w:val="1"/>
              </w:numPr>
              <w:spacing w:after="0" w:line="240" w:lineRule="auto"/>
              <w:ind w:left="316"/>
              <w:jc w:val="both"/>
              <w:rPr>
                <w:rFonts w:cstheme="minorHAnsi"/>
                <w:sz w:val="20"/>
                <w:szCs w:val="20"/>
              </w:rPr>
            </w:pPr>
            <w:r w:rsidRPr="00BB0C08">
              <w:rPr>
                <w:rFonts w:cstheme="minorHAnsi"/>
                <w:sz w:val="20"/>
                <w:szCs w:val="20"/>
              </w:rPr>
              <w:t>Tenaga kerja</w:t>
            </w: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5.1 Lingkungan tenaga kerja</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25</w:t>
            </w:r>
          </w:p>
        </w:tc>
        <w:tc>
          <w:tcPr>
            <w:tcW w:w="523" w:type="pct"/>
            <w:vMerge w:val="restar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85</w:t>
            </w:r>
          </w:p>
        </w:tc>
      </w:tr>
      <w:tr w:rsidR="00B26310" w:rsidRPr="00BB0C08" w:rsidTr="00B26310">
        <w:tc>
          <w:tcPr>
            <w:tcW w:w="1246" w:type="pct"/>
            <w:vMerge/>
          </w:tcPr>
          <w:p w:rsidR="00B26310" w:rsidRPr="00BB0C08" w:rsidRDefault="00B26310" w:rsidP="00B26310">
            <w:pPr>
              <w:spacing w:after="0" w:line="240" w:lineRule="auto"/>
              <w:ind w:left="316"/>
              <w:jc w:val="both"/>
              <w:rPr>
                <w:rFonts w:cstheme="minorHAnsi"/>
                <w:sz w:val="20"/>
                <w:szCs w:val="20"/>
              </w:rPr>
            </w:pP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 xml:space="preserve">5.2 Keterikatan tenaga kerja </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25</w:t>
            </w:r>
          </w:p>
        </w:tc>
        <w:tc>
          <w:tcPr>
            <w:tcW w:w="523" w:type="pct"/>
            <w:vMerge/>
          </w:tcPr>
          <w:p w:rsidR="00B26310" w:rsidRPr="00BB0C08" w:rsidRDefault="00B26310" w:rsidP="00B26310">
            <w:pPr>
              <w:spacing w:after="0" w:line="240" w:lineRule="auto"/>
              <w:jc w:val="right"/>
              <w:rPr>
                <w:rFonts w:cstheme="minorHAnsi"/>
                <w:sz w:val="20"/>
                <w:szCs w:val="20"/>
              </w:rPr>
            </w:pPr>
          </w:p>
        </w:tc>
      </w:tr>
      <w:tr w:rsidR="00B26310" w:rsidRPr="00BB0C08" w:rsidTr="00B26310">
        <w:tc>
          <w:tcPr>
            <w:tcW w:w="1246" w:type="pct"/>
            <w:vMerge/>
          </w:tcPr>
          <w:p w:rsidR="00B26310" w:rsidRPr="00BB0C08" w:rsidRDefault="00B26310" w:rsidP="00B26310">
            <w:pPr>
              <w:spacing w:after="0" w:line="240" w:lineRule="auto"/>
              <w:ind w:left="316"/>
              <w:jc w:val="both"/>
              <w:rPr>
                <w:rFonts w:cstheme="minorHAnsi"/>
                <w:sz w:val="20"/>
                <w:szCs w:val="20"/>
              </w:rPr>
            </w:pP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5.3 Pelatihan</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35</w:t>
            </w:r>
          </w:p>
        </w:tc>
        <w:tc>
          <w:tcPr>
            <w:tcW w:w="523" w:type="pct"/>
            <w:vMerge/>
          </w:tcPr>
          <w:p w:rsidR="00B26310" w:rsidRPr="00BB0C08" w:rsidRDefault="00B26310" w:rsidP="00B26310">
            <w:pPr>
              <w:spacing w:after="0" w:line="240" w:lineRule="auto"/>
              <w:jc w:val="right"/>
              <w:rPr>
                <w:rFonts w:cstheme="minorHAnsi"/>
                <w:sz w:val="20"/>
                <w:szCs w:val="20"/>
              </w:rPr>
            </w:pPr>
          </w:p>
        </w:tc>
      </w:tr>
      <w:tr w:rsidR="00B26310" w:rsidRPr="00BB0C08" w:rsidTr="00B26310">
        <w:tc>
          <w:tcPr>
            <w:tcW w:w="1246" w:type="pct"/>
            <w:vMerge w:val="restart"/>
          </w:tcPr>
          <w:p w:rsidR="00B26310" w:rsidRPr="00BB0C08" w:rsidRDefault="00B26310" w:rsidP="00B26310">
            <w:pPr>
              <w:pStyle w:val="ListParagraph"/>
              <w:numPr>
                <w:ilvl w:val="0"/>
                <w:numId w:val="1"/>
              </w:numPr>
              <w:spacing w:after="0" w:line="240" w:lineRule="auto"/>
              <w:ind w:left="316"/>
              <w:jc w:val="both"/>
              <w:rPr>
                <w:rFonts w:cstheme="minorHAnsi"/>
                <w:sz w:val="20"/>
                <w:szCs w:val="20"/>
              </w:rPr>
            </w:pPr>
            <w:r w:rsidRPr="00BB0C08">
              <w:rPr>
                <w:rFonts w:cstheme="minorHAnsi"/>
                <w:sz w:val="20"/>
                <w:szCs w:val="20"/>
              </w:rPr>
              <w:t>Operasional</w:t>
            </w: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6.1 Proses kerja</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45</w:t>
            </w:r>
          </w:p>
        </w:tc>
        <w:tc>
          <w:tcPr>
            <w:tcW w:w="523" w:type="pct"/>
            <w:vMerge w:val="restar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85</w:t>
            </w:r>
          </w:p>
        </w:tc>
      </w:tr>
      <w:tr w:rsidR="00B26310" w:rsidRPr="00BB0C08" w:rsidTr="00B26310">
        <w:tc>
          <w:tcPr>
            <w:tcW w:w="1246" w:type="pct"/>
            <w:vMerge/>
          </w:tcPr>
          <w:p w:rsidR="00B26310" w:rsidRPr="00BB0C08" w:rsidRDefault="00B26310" w:rsidP="00B26310">
            <w:pPr>
              <w:spacing w:after="0" w:line="240" w:lineRule="auto"/>
              <w:ind w:left="316"/>
              <w:jc w:val="both"/>
              <w:rPr>
                <w:rFonts w:cstheme="minorHAnsi"/>
                <w:sz w:val="20"/>
                <w:szCs w:val="20"/>
              </w:rPr>
            </w:pP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6.2 Efektivitas operasional</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40</w:t>
            </w:r>
          </w:p>
        </w:tc>
        <w:tc>
          <w:tcPr>
            <w:tcW w:w="523" w:type="pct"/>
            <w:vMerge/>
          </w:tcPr>
          <w:p w:rsidR="00B26310" w:rsidRPr="00BB0C08" w:rsidRDefault="00B26310" w:rsidP="00B26310">
            <w:pPr>
              <w:spacing w:after="0" w:line="240" w:lineRule="auto"/>
              <w:jc w:val="right"/>
              <w:rPr>
                <w:rFonts w:cstheme="minorHAnsi"/>
                <w:sz w:val="20"/>
                <w:szCs w:val="20"/>
              </w:rPr>
            </w:pPr>
          </w:p>
        </w:tc>
      </w:tr>
      <w:tr w:rsidR="00B26310" w:rsidRPr="00BB0C08" w:rsidTr="00B26310">
        <w:tc>
          <w:tcPr>
            <w:tcW w:w="1246" w:type="pct"/>
            <w:vMerge w:val="restart"/>
          </w:tcPr>
          <w:p w:rsidR="00B26310" w:rsidRPr="00BB0C08" w:rsidRDefault="00B26310" w:rsidP="00B26310">
            <w:pPr>
              <w:pStyle w:val="ListParagraph"/>
              <w:numPr>
                <w:ilvl w:val="0"/>
                <w:numId w:val="1"/>
              </w:numPr>
              <w:spacing w:after="0" w:line="240" w:lineRule="auto"/>
              <w:ind w:left="316"/>
              <w:jc w:val="both"/>
              <w:rPr>
                <w:rFonts w:cstheme="minorHAnsi"/>
                <w:sz w:val="20"/>
                <w:szCs w:val="20"/>
              </w:rPr>
            </w:pPr>
            <w:r w:rsidRPr="00BB0C08">
              <w:rPr>
                <w:rFonts w:cstheme="minorHAnsi"/>
                <w:sz w:val="20"/>
                <w:szCs w:val="20"/>
              </w:rPr>
              <w:t>Hasil</w:t>
            </w: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7.1 Outcome proses dan layanan</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120</w:t>
            </w:r>
          </w:p>
        </w:tc>
        <w:tc>
          <w:tcPr>
            <w:tcW w:w="523" w:type="pct"/>
            <w:vMerge w:val="restar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450</w:t>
            </w:r>
          </w:p>
        </w:tc>
      </w:tr>
      <w:tr w:rsidR="00B26310" w:rsidRPr="00BB0C08" w:rsidTr="00B26310">
        <w:tc>
          <w:tcPr>
            <w:tcW w:w="1246" w:type="pct"/>
            <w:vMerge/>
          </w:tcPr>
          <w:p w:rsidR="00B26310" w:rsidRPr="00BB0C08" w:rsidRDefault="00B26310" w:rsidP="00B26310">
            <w:pPr>
              <w:spacing w:after="0" w:line="240" w:lineRule="auto"/>
              <w:jc w:val="both"/>
              <w:rPr>
                <w:rFonts w:cstheme="minorHAnsi"/>
                <w:sz w:val="20"/>
                <w:szCs w:val="20"/>
              </w:rPr>
            </w:pP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7.2 Outcome foks pelanggan</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80</w:t>
            </w:r>
          </w:p>
        </w:tc>
        <w:tc>
          <w:tcPr>
            <w:tcW w:w="523" w:type="pct"/>
            <w:vMerge/>
          </w:tcPr>
          <w:p w:rsidR="00B26310" w:rsidRPr="00BB0C08" w:rsidRDefault="00B26310" w:rsidP="00B26310">
            <w:pPr>
              <w:spacing w:after="0" w:line="240" w:lineRule="auto"/>
              <w:jc w:val="right"/>
              <w:rPr>
                <w:rFonts w:cstheme="minorHAnsi"/>
                <w:sz w:val="20"/>
                <w:szCs w:val="20"/>
              </w:rPr>
            </w:pPr>
          </w:p>
        </w:tc>
      </w:tr>
      <w:tr w:rsidR="00B26310" w:rsidRPr="00BB0C08" w:rsidTr="00B26310">
        <w:tc>
          <w:tcPr>
            <w:tcW w:w="1246" w:type="pct"/>
            <w:vMerge/>
          </w:tcPr>
          <w:p w:rsidR="00B26310" w:rsidRPr="00BB0C08" w:rsidRDefault="00B26310" w:rsidP="00B26310">
            <w:pPr>
              <w:spacing w:after="0" w:line="240" w:lineRule="auto"/>
              <w:jc w:val="both"/>
              <w:rPr>
                <w:rFonts w:cstheme="minorHAnsi"/>
                <w:sz w:val="20"/>
                <w:szCs w:val="20"/>
              </w:rPr>
            </w:pP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7.3 Outcome fokus tenaga kerja</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80</w:t>
            </w:r>
          </w:p>
        </w:tc>
        <w:tc>
          <w:tcPr>
            <w:tcW w:w="523" w:type="pct"/>
            <w:vMerge/>
          </w:tcPr>
          <w:p w:rsidR="00B26310" w:rsidRPr="00BB0C08" w:rsidRDefault="00B26310" w:rsidP="00B26310">
            <w:pPr>
              <w:spacing w:after="0" w:line="240" w:lineRule="auto"/>
              <w:jc w:val="right"/>
              <w:rPr>
                <w:rFonts w:cstheme="minorHAnsi"/>
                <w:sz w:val="20"/>
                <w:szCs w:val="20"/>
              </w:rPr>
            </w:pPr>
          </w:p>
        </w:tc>
      </w:tr>
      <w:tr w:rsidR="00B26310" w:rsidRPr="00BB0C08" w:rsidTr="00B26310">
        <w:tc>
          <w:tcPr>
            <w:tcW w:w="1246" w:type="pct"/>
            <w:vMerge/>
          </w:tcPr>
          <w:p w:rsidR="00B26310" w:rsidRPr="00BB0C08" w:rsidRDefault="00B26310" w:rsidP="00B26310">
            <w:pPr>
              <w:spacing w:after="0" w:line="240" w:lineRule="auto"/>
              <w:jc w:val="both"/>
              <w:rPr>
                <w:rFonts w:cstheme="minorHAnsi"/>
                <w:sz w:val="20"/>
                <w:szCs w:val="20"/>
              </w:rPr>
            </w:pP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7.4 Outcome kepemimpinan dan tata kelola</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80</w:t>
            </w:r>
          </w:p>
        </w:tc>
        <w:tc>
          <w:tcPr>
            <w:tcW w:w="523" w:type="pct"/>
            <w:vMerge/>
          </w:tcPr>
          <w:p w:rsidR="00B26310" w:rsidRPr="00BB0C08" w:rsidRDefault="00B26310" w:rsidP="00B26310">
            <w:pPr>
              <w:spacing w:after="0" w:line="240" w:lineRule="auto"/>
              <w:jc w:val="right"/>
              <w:rPr>
                <w:rFonts w:cstheme="minorHAnsi"/>
                <w:sz w:val="20"/>
                <w:szCs w:val="20"/>
              </w:rPr>
            </w:pPr>
          </w:p>
        </w:tc>
      </w:tr>
      <w:tr w:rsidR="00B26310" w:rsidRPr="00BB0C08" w:rsidTr="00B26310">
        <w:tc>
          <w:tcPr>
            <w:tcW w:w="1246" w:type="pct"/>
            <w:vMerge/>
          </w:tcPr>
          <w:p w:rsidR="00B26310" w:rsidRPr="00BB0C08" w:rsidRDefault="00B26310" w:rsidP="00B26310">
            <w:pPr>
              <w:spacing w:after="0" w:line="240" w:lineRule="auto"/>
              <w:jc w:val="both"/>
              <w:rPr>
                <w:rFonts w:cstheme="minorHAnsi"/>
                <w:sz w:val="20"/>
                <w:szCs w:val="20"/>
              </w:rPr>
            </w:pPr>
          </w:p>
        </w:tc>
        <w:tc>
          <w:tcPr>
            <w:tcW w:w="2616" w:type="pct"/>
          </w:tcPr>
          <w:p w:rsidR="00B26310" w:rsidRPr="00BB0C08" w:rsidRDefault="00B26310" w:rsidP="00B26310">
            <w:pPr>
              <w:spacing w:after="0" w:line="240" w:lineRule="auto"/>
              <w:rPr>
                <w:rFonts w:cstheme="minorHAnsi"/>
                <w:sz w:val="20"/>
                <w:szCs w:val="20"/>
              </w:rPr>
            </w:pPr>
            <w:r w:rsidRPr="00BB0C08">
              <w:rPr>
                <w:rFonts w:cstheme="minorHAnsi"/>
                <w:sz w:val="20"/>
                <w:szCs w:val="20"/>
              </w:rPr>
              <w:t>7.5 Outcome keuangan dan pemasaran</w:t>
            </w:r>
          </w:p>
        </w:tc>
        <w:tc>
          <w:tcPr>
            <w:tcW w:w="614" w:type="pct"/>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90</w:t>
            </w:r>
          </w:p>
        </w:tc>
        <w:tc>
          <w:tcPr>
            <w:tcW w:w="523" w:type="pct"/>
            <w:vMerge/>
          </w:tcPr>
          <w:p w:rsidR="00B26310" w:rsidRPr="00BB0C08" w:rsidRDefault="00B26310" w:rsidP="00B26310">
            <w:pPr>
              <w:spacing w:after="0" w:line="240" w:lineRule="auto"/>
              <w:jc w:val="right"/>
              <w:rPr>
                <w:rFonts w:cstheme="minorHAnsi"/>
                <w:sz w:val="20"/>
                <w:szCs w:val="20"/>
              </w:rPr>
            </w:pPr>
          </w:p>
        </w:tc>
      </w:tr>
      <w:tr w:rsidR="00B26310" w:rsidRPr="00BB0C08" w:rsidTr="00B26310">
        <w:tc>
          <w:tcPr>
            <w:tcW w:w="1246" w:type="pct"/>
            <w:shd w:val="clear" w:color="auto" w:fill="BDD6EE" w:themeFill="accent1" w:themeFillTint="66"/>
          </w:tcPr>
          <w:p w:rsidR="00B26310" w:rsidRPr="00BB0C08" w:rsidRDefault="00B26310" w:rsidP="00B26310">
            <w:pPr>
              <w:spacing w:after="0" w:line="240" w:lineRule="auto"/>
              <w:jc w:val="both"/>
              <w:rPr>
                <w:rFonts w:cstheme="minorHAnsi"/>
                <w:sz w:val="20"/>
                <w:szCs w:val="20"/>
              </w:rPr>
            </w:pPr>
            <w:r w:rsidRPr="00BB0C08">
              <w:rPr>
                <w:rFonts w:cstheme="minorHAnsi"/>
                <w:sz w:val="20"/>
                <w:szCs w:val="20"/>
              </w:rPr>
              <w:t>TOTAL</w:t>
            </w:r>
          </w:p>
        </w:tc>
        <w:tc>
          <w:tcPr>
            <w:tcW w:w="2616" w:type="pct"/>
            <w:shd w:val="clear" w:color="auto" w:fill="BDD6EE" w:themeFill="accent1" w:themeFillTint="66"/>
          </w:tcPr>
          <w:p w:rsidR="00B26310" w:rsidRPr="00BB0C08" w:rsidRDefault="00B26310" w:rsidP="00B26310">
            <w:pPr>
              <w:spacing w:after="0" w:line="240" w:lineRule="auto"/>
              <w:jc w:val="right"/>
              <w:rPr>
                <w:rFonts w:cstheme="minorHAnsi"/>
                <w:sz w:val="20"/>
                <w:szCs w:val="20"/>
              </w:rPr>
            </w:pPr>
          </w:p>
        </w:tc>
        <w:tc>
          <w:tcPr>
            <w:tcW w:w="614" w:type="pct"/>
            <w:shd w:val="clear" w:color="auto" w:fill="BDD6EE" w:themeFill="accent1" w:themeFillTint="66"/>
          </w:tcPr>
          <w:p w:rsidR="00B26310" w:rsidRPr="00BB0C08" w:rsidRDefault="00B26310" w:rsidP="00B26310">
            <w:pPr>
              <w:spacing w:after="0" w:line="240" w:lineRule="auto"/>
              <w:jc w:val="right"/>
              <w:rPr>
                <w:rFonts w:cstheme="minorHAnsi"/>
                <w:sz w:val="20"/>
                <w:szCs w:val="20"/>
              </w:rPr>
            </w:pPr>
          </w:p>
        </w:tc>
        <w:tc>
          <w:tcPr>
            <w:tcW w:w="523" w:type="pct"/>
            <w:shd w:val="clear" w:color="auto" w:fill="BDD6EE" w:themeFill="accent1" w:themeFillTint="66"/>
          </w:tcPr>
          <w:p w:rsidR="00B26310" w:rsidRPr="00BB0C08" w:rsidRDefault="00B26310" w:rsidP="00B26310">
            <w:pPr>
              <w:spacing w:after="0" w:line="240" w:lineRule="auto"/>
              <w:jc w:val="right"/>
              <w:rPr>
                <w:rFonts w:cstheme="minorHAnsi"/>
                <w:sz w:val="20"/>
                <w:szCs w:val="20"/>
              </w:rPr>
            </w:pPr>
            <w:r w:rsidRPr="00BB0C08">
              <w:rPr>
                <w:rFonts w:cstheme="minorHAnsi"/>
                <w:sz w:val="20"/>
                <w:szCs w:val="20"/>
              </w:rPr>
              <w:t>1000</w:t>
            </w:r>
          </w:p>
        </w:tc>
      </w:tr>
    </w:tbl>
    <w:p w:rsidR="00B26310" w:rsidRPr="00BB0C08" w:rsidRDefault="00B26310" w:rsidP="00B26310">
      <w:pPr>
        <w:widowControl w:val="0"/>
        <w:autoSpaceDE w:val="0"/>
        <w:autoSpaceDN w:val="0"/>
        <w:adjustRightInd w:val="0"/>
        <w:spacing w:after="0" w:line="240" w:lineRule="auto"/>
        <w:ind w:left="480" w:hanging="480"/>
        <w:jc w:val="both"/>
        <w:rPr>
          <w:rFonts w:cstheme="minorHAnsi"/>
          <w:sz w:val="20"/>
          <w:szCs w:val="20"/>
        </w:rPr>
      </w:pPr>
      <w:r w:rsidRPr="00BB0C08">
        <w:rPr>
          <w:rFonts w:cstheme="minorHAnsi"/>
          <w:sz w:val="20"/>
          <w:szCs w:val="20"/>
        </w:rPr>
        <w:br w:type="page"/>
      </w:r>
    </w:p>
    <w:p w:rsidR="00B26310" w:rsidRPr="00BB0C08" w:rsidRDefault="00B26310" w:rsidP="00B26310">
      <w:pPr>
        <w:pStyle w:val="Heading1"/>
        <w:spacing w:before="0" w:line="240" w:lineRule="auto"/>
        <w:ind w:left="720" w:hanging="720"/>
        <w:rPr>
          <w:rFonts w:asciiTheme="minorHAnsi" w:hAnsiTheme="minorHAnsi" w:cstheme="minorHAnsi"/>
          <w:sz w:val="20"/>
          <w:szCs w:val="20"/>
        </w:rPr>
      </w:pPr>
      <w:bookmarkStart w:id="5" w:name="_Toc42612531"/>
      <w:bookmarkStart w:id="6" w:name="_Toc42801974"/>
      <w:r w:rsidRPr="00BB0C08">
        <w:rPr>
          <w:rFonts w:asciiTheme="minorHAnsi" w:hAnsiTheme="minorHAnsi" w:cstheme="minorHAnsi"/>
          <w:sz w:val="20"/>
          <w:szCs w:val="20"/>
        </w:rPr>
        <w:lastRenderedPageBreak/>
        <w:t>Lampiran C – Daftar Pertanyaan In-Depth Interview</w:t>
      </w:r>
      <w:bookmarkEnd w:id="5"/>
      <w:bookmarkEnd w:id="6"/>
    </w:p>
    <w:p w:rsidR="00B26310" w:rsidRDefault="00B26310" w:rsidP="00B26310">
      <w:pPr>
        <w:spacing w:after="0" w:line="240" w:lineRule="auto"/>
        <w:rPr>
          <w:rFonts w:cstheme="minorHAnsi"/>
          <w:sz w:val="20"/>
          <w:szCs w:val="20"/>
        </w:rPr>
      </w:pPr>
      <w:r w:rsidRPr="00BB0C08">
        <w:rPr>
          <w:rFonts w:cstheme="minorHAnsi"/>
          <w:sz w:val="20"/>
          <w:szCs w:val="20"/>
        </w:rPr>
        <w:t xml:space="preserve">Referensi: </w:t>
      </w:r>
      <w:r w:rsidRPr="00BB0C08">
        <w:rPr>
          <w:rFonts w:cstheme="minorHAnsi"/>
          <w:sz w:val="20"/>
          <w:szCs w:val="20"/>
        </w:rPr>
        <w:fldChar w:fldCharType="begin" w:fldLock="1"/>
      </w:r>
      <w:r w:rsidRPr="00BB0C08">
        <w:rPr>
          <w:rFonts w:cstheme="minorHAnsi"/>
          <w:sz w:val="20"/>
          <w:szCs w:val="20"/>
        </w:rPr>
        <w:instrText>ADDIN CSL_CITATION {"citationItems":[{"id":"ITEM-1","itemData":{"author":[{"dropping-particle":"","family":"NIST","given":"","non-dropping-particle":"","parse-names":false,"suffix":""}],"container-title":"U.S. Department of Commerce, National Institute of Standards and Technology","id":"ITEM-1","issue":"January","issued":{"date-parts":[["2019"]]},"page":"68","title":"Baldrige Excellence Framework for Healthcare","type":"article-journal"},"uris":["http://www.mendeley.com/documents/?uuid=860b8a0e-b096-4076-a902-0ca4b03b926b"]}],"mendeley":{"formattedCitation":"(NIST, 2019)","plainTextFormattedCitation":"(NIST, 2019)","previouslyFormattedCitation":"(NIST, 2019)"},"properties":{"noteIndex":0},"schema":"https://github.com/citation-style-language/schema/raw/master/csl-citation.json"}</w:instrText>
      </w:r>
      <w:r w:rsidRPr="00BB0C08">
        <w:rPr>
          <w:rFonts w:cstheme="minorHAnsi"/>
          <w:sz w:val="20"/>
          <w:szCs w:val="20"/>
        </w:rPr>
        <w:fldChar w:fldCharType="separate"/>
      </w:r>
      <w:r w:rsidRPr="00BB0C08">
        <w:rPr>
          <w:rFonts w:cstheme="minorHAnsi"/>
          <w:noProof/>
          <w:sz w:val="20"/>
          <w:szCs w:val="20"/>
        </w:rPr>
        <w:t>(NIST, 2019)</w:t>
      </w:r>
      <w:r w:rsidRPr="00BB0C08">
        <w:rPr>
          <w:rFonts w:cstheme="minorHAnsi"/>
          <w:sz w:val="20"/>
          <w:szCs w:val="20"/>
        </w:rPr>
        <w:fldChar w:fldCharType="end"/>
      </w:r>
      <w:r w:rsidRPr="00BB0C08">
        <w:rPr>
          <w:rFonts w:cstheme="minorHAnsi"/>
          <w:sz w:val="20"/>
          <w:szCs w:val="20"/>
        </w:rPr>
        <w:t xml:space="preserve"> </w:t>
      </w:r>
      <w:r w:rsidRPr="00BB0C08">
        <w:rPr>
          <w:rFonts w:cstheme="minorHAnsi"/>
          <w:sz w:val="20"/>
          <w:szCs w:val="20"/>
        </w:rPr>
        <w:fldChar w:fldCharType="begin" w:fldLock="1"/>
      </w:r>
      <w:r w:rsidRPr="00BB0C08">
        <w:rPr>
          <w:rFonts w:cstheme="minorHAnsi"/>
          <w:sz w:val="20"/>
          <w:szCs w:val="20"/>
        </w:rPr>
        <w:instrText>ADDIN CSL_CITATION {"citationItems":[{"id":"ITEM-1","itemData":{"ISBN":"9780873899116","author":[{"dropping-particle":"","family":"Vinyard","given":"John","non-dropping-particle":"","parse-names":false,"suffix":""}],"container-title":"American Society for Quality, Quality Press","edition":"7th ed.","editor":[{"dropping-particle":"","family":"O'Mara","given":"Paul Daniel","non-dropping-particle":"","parse-names":false,"suffix":""}],"id":"ITEM-1","issued":{"date-parts":[["2015"]]},"number-of-pages":"632","publisher":"Quality Press","publisher-place":"Milwaukee, US","title":"Organization Diagnosis, Design, and Transformation - Baldrige User's Guide","type":"book"},"uris":["http://www.mendeley.com/documents/?uuid=2b4f69d8-5794-487b-b921-11e476ab990f"]}],"mendeley":{"formattedCitation":"(Vinyard, 2015)","plainTextFormattedCitation":"(Vinyard, 2015)","previouslyFormattedCitation":"(Vinyard, 2015)"},"properties":{"noteIndex":0},"schema":"https://github.com/citation-style-language/schema/raw/master/csl-citation.json"}</w:instrText>
      </w:r>
      <w:r w:rsidRPr="00BB0C08">
        <w:rPr>
          <w:rFonts w:cstheme="minorHAnsi"/>
          <w:sz w:val="20"/>
          <w:szCs w:val="20"/>
        </w:rPr>
        <w:fldChar w:fldCharType="separate"/>
      </w:r>
      <w:r w:rsidRPr="00BB0C08">
        <w:rPr>
          <w:rFonts w:cstheme="minorHAnsi"/>
          <w:noProof/>
          <w:sz w:val="20"/>
          <w:szCs w:val="20"/>
        </w:rPr>
        <w:t>(Vinyard, 2015)</w:t>
      </w:r>
      <w:r w:rsidRPr="00BB0C08">
        <w:rPr>
          <w:rFonts w:cstheme="minorHAnsi"/>
          <w:sz w:val="20"/>
          <w:szCs w:val="20"/>
        </w:rPr>
        <w:fldChar w:fldCharType="end"/>
      </w:r>
      <w:r w:rsidRPr="00BB0C08">
        <w:rPr>
          <w:rFonts w:cstheme="minorHAnsi"/>
          <w:sz w:val="20"/>
          <w:szCs w:val="20"/>
        </w:rPr>
        <w:t xml:space="preserve">, </w:t>
      </w:r>
      <w:r w:rsidRPr="00BB0C08">
        <w:rPr>
          <w:rFonts w:cstheme="minorHAnsi"/>
          <w:sz w:val="20"/>
          <w:szCs w:val="20"/>
        </w:rPr>
        <w:fldChar w:fldCharType="begin" w:fldLock="1"/>
      </w:r>
      <w:r w:rsidRPr="00BB0C08">
        <w:rPr>
          <w:rFonts w:cstheme="minorHAnsi"/>
          <w:sz w:val="20"/>
          <w:szCs w:val="20"/>
        </w:rPr>
        <w:instrText>ADDIN CSL_CITATION {"citationItems":[{"id":"ITEM-1","itemData":{"author":[{"dropping-particle":"","family":"Pambudi","given":"Cosmas Surya","non-dropping-particle":"","parse-names":false,"suffix":""}],"container-title":"PASTI (Penelitian dan Aplikasi Sistem Teknik Industri)","id":"ITEM-1","issue":"3","issued":{"date-parts":[["2014"]]},"page":"300-310","title":"Analisa pengaruh persyaratan teknis dan persyaratan manajemen terhadap kesiapan penerapan ISO/IEC 17025 di PT Santoso Teknindo","type":"article-journal","volume":"VIII"},"uris":["http://www.mendeley.com/documents/?uuid=1f0a60f7-f465-4404-8b03-30b0a8c07dba"]}],"mendeley":{"formattedCitation":"(Pambudi, 2014)","plainTextFormattedCitation":"(Pambudi, 2014)","previouslyFormattedCitation":"(Pambudi, 2014)"},"properties":{"noteIndex":0},"schema":"https://github.com/citation-style-language/schema/raw/master/csl-citation.json"}</w:instrText>
      </w:r>
      <w:r w:rsidRPr="00BB0C08">
        <w:rPr>
          <w:rFonts w:cstheme="minorHAnsi"/>
          <w:sz w:val="20"/>
          <w:szCs w:val="20"/>
        </w:rPr>
        <w:fldChar w:fldCharType="separate"/>
      </w:r>
      <w:r w:rsidRPr="00BB0C08">
        <w:rPr>
          <w:rFonts w:cstheme="minorHAnsi"/>
          <w:noProof/>
          <w:sz w:val="20"/>
          <w:szCs w:val="20"/>
        </w:rPr>
        <w:t>(Pambudi, 2014)</w:t>
      </w:r>
      <w:r w:rsidRPr="00BB0C08">
        <w:rPr>
          <w:rFonts w:cstheme="minorHAnsi"/>
          <w:sz w:val="20"/>
          <w:szCs w:val="20"/>
        </w:rPr>
        <w:fldChar w:fldCharType="end"/>
      </w:r>
      <w:r w:rsidRPr="00BB0C08">
        <w:rPr>
          <w:rFonts w:cstheme="minorHAnsi"/>
          <w:sz w:val="20"/>
          <w:szCs w:val="20"/>
        </w:rPr>
        <w:t xml:space="preserve"> dan </w:t>
      </w:r>
      <w:r w:rsidRPr="00BB0C08">
        <w:rPr>
          <w:rFonts w:cstheme="minorHAnsi"/>
          <w:sz w:val="20"/>
          <w:szCs w:val="20"/>
        </w:rPr>
        <w:fldChar w:fldCharType="begin" w:fldLock="1"/>
      </w:r>
      <w:r w:rsidRPr="00BB0C08">
        <w:rPr>
          <w:rFonts w:cstheme="minorHAnsi"/>
          <w:sz w:val="20"/>
          <w:szCs w:val="20"/>
        </w:rPr>
        <w:instrText>ADDIN CSL_CITATION {"citationItems":[{"id":"ITEM-1","itemData":{"ISBN":"1806215047","author":[{"dropping-particle":"","family":"Yusuf","given":"Muhammad","non-dropping-particle":"","parse-names":false,"suffix":""}],"id":"ITEM-1","issued":{"date-parts":[["2017"]]},"number-of-pages":"324","publisher":"Universitas Hasanuddin Makassar","title":"Pengukuran kinerja dengan Baldrige excellence framework (BEF) di rumah sakit umum daerah Kudungga Sangatta Kabupaten Kutai Timur","type":"thesis"},"uris":["http://www.mendeley.com/documents/?uuid=ac5e10e4-9ab7-4560-b92e-f179758e47fc"]}],"mendeley":{"formattedCitation":"(Yusuf, 2017)","plainTextFormattedCitation":"(Yusuf, 2017)","previouslyFormattedCitation":"(Yusuf, 2017)"},"properties":{"noteIndex":0},"schema":"https://github.com/citation-style-language/schema/raw/master/csl-citation.json"}</w:instrText>
      </w:r>
      <w:r w:rsidRPr="00BB0C08">
        <w:rPr>
          <w:rFonts w:cstheme="minorHAnsi"/>
          <w:sz w:val="20"/>
          <w:szCs w:val="20"/>
        </w:rPr>
        <w:fldChar w:fldCharType="separate"/>
      </w:r>
      <w:r w:rsidRPr="00BB0C08">
        <w:rPr>
          <w:rFonts w:cstheme="minorHAnsi"/>
          <w:noProof/>
          <w:sz w:val="20"/>
          <w:szCs w:val="20"/>
        </w:rPr>
        <w:t>(Yusuf, 2017)</w:t>
      </w:r>
      <w:r w:rsidRPr="00BB0C08">
        <w:rPr>
          <w:rFonts w:cstheme="minorHAnsi"/>
          <w:sz w:val="20"/>
          <w:szCs w:val="20"/>
        </w:rPr>
        <w:fldChar w:fldCharType="end"/>
      </w:r>
    </w:p>
    <w:p w:rsidR="00B26310" w:rsidRPr="00BB0C08" w:rsidRDefault="00B26310" w:rsidP="00B26310">
      <w:pPr>
        <w:spacing w:after="0" w:line="240" w:lineRule="auto"/>
        <w:rPr>
          <w:rFonts w:cstheme="minorHAnsi"/>
          <w:sz w:val="20"/>
          <w:szCs w:val="20"/>
        </w:rPr>
      </w:pPr>
    </w:p>
    <w:p w:rsidR="00B26310" w:rsidRPr="00BB0C08" w:rsidRDefault="00B26310" w:rsidP="00B26310">
      <w:pPr>
        <w:spacing w:after="0" w:line="240" w:lineRule="auto"/>
        <w:rPr>
          <w:rFonts w:cstheme="minorHAnsi"/>
          <w:b/>
          <w:sz w:val="20"/>
          <w:szCs w:val="20"/>
        </w:rPr>
      </w:pPr>
      <w:r w:rsidRPr="00BB0C08">
        <w:rPr>
          <w:rFonts w:cstheme="minorHAnsi"/>
          <w:b/>
          <w:sz w:val="20"/>
          <w:szCs w:val="20"/>
        </w:rPr>
        <w:t xml:space="preserve">1. KATEGORI: KEPEMIMPINAN </w:t>
      </w:r>
    </w:p>
    <w:p w:rsidR="00B26310" w:rsidRPr="00BB0C08" w:rsidRDefault="00B26310" w:rsidP="00B26310">
      <w:pPr>
        <w:pStyle w:val="ListParagraph"/>
        <w:numPr>
          <w:ilvl w:val="0"/>
          <w:numId w:val="2"/>
        </w:numPr>
        <w:spacing w:after="0" w:line="240" w:lineRule="auto"/>
        <w:ind w:left="426"/>
        <w:jc w:val="both"/>
        <w:rPr>
          <w:rFonts w:cstheme="minorHAnsi"/>
          <w:sz w:val="20"/>
          <w:szCs w:val="20"/>
        </w:rPr>
      </w:pPr>
      <w:r w:rsidRPr="00BB0C08">
        <w:rPr>
          <w:rFonts w:cstheme="minorHAnsi"/>
          <w:sz w:val="20"/>
          <w:szCs w:val="20"/>
        </w:rPr>
        <w:t xml:space="preserve">Apakah Laboratorium Pengujian ini telah memiliki visi, misi, dan nilai? Bagaimana proses penetapannya? Bagaimana proses penyampaian ke seluruh staf? </w:t>
      </w:r>
    </w:p>
    <w:p w:rsidR="00B26310" w:rsidRPr="00BB0C08" w:rsidRDefault="00B26310" w:rsidP="00B26310">
      <w:pPr>
        <w:pStyle w:val="ListParagraph"/>
        <w:numPr>
          <w:ilvl w:val="0"/>
          <w:numId w:val="2"/>
        </w:numPr>
        <w:spacing w:after="0" w:line="240" w:lineRule="auto"/>
        <w:ind w:left="426"/>
        <w:jc w:val="both"/>
        <w:rPr>
          <w:rFonts w:cstheme="minorHAnsi"/>
          <w:sz w:val="20"/>
          <w:szCs w:val="20"/>
        </w:rPr>
      </w:pPr>
      <w:r w:rsidRPr="00BB0C08">
        <w:rPr>
          <w:rFonts w:cstheme="minorHAnsi"/>
          <w:sz w:val="20"/>
          <w:szCs w:val="20"/>
        </w:rPr>
        <w:t xml:space="preserve">Bagaimana komitmen pimpinan terhadap pelaksanaan visi, misi dan tata nilai organisasi? Apakah ada langkah inovatif untuk menjaga komitmen tersebut? </w:t>
      </w:r>
    </w:p>
    <w:p w:rsidR="00B26310" w:rsidRPr="00BB0C08" w:rsidRDefault="00B26310" w:rsidP="00B26310">
      <w:pPr>
        <w:pStyle w:val="ListParagraph"/>
        <w:numPr>
          <w:ilvl w:val="0"/>
          <w:numId w:val="2"/>
        </w:numPr>
        <w:spacing w:after="0" w:line="240" w:lineRule="auto"/>
        <w:ind w:left="426"/>
        <w:jc w:val="both"/>
        <w:rPr>
          <w:rFonts w:cstheme="minorHAnsi"/>
          <w:sz w:val="20"/>
          <w:szCs w:val="20"/>
        </w:rPr>
      </w:pPr>
      <w:proofErr w:type="gramStart"/>
      <w:r w:rsidRPr="00BB0C08">
        <w:rPr>
          <w:rFonts w:cstheme="minorHAnsi"/>
          <w:sz w:val="20"/>
          <w:szCs w:val="20"/>
        </w:rPr>
        <w:t>Apa</w:t>
      </w:r>
      <w:proofErr w:type="gramEnd"/>
      <w:r w:rsidRPr="00BB0C08">
        <w:rPr>
          <w:rFonts w:cstheme="minorHAnsi"/>
          <w:sz w:val="20"/>
          <w:szCs w:val="20"/>
        </w:rPr>
        <w:t xml:space="preserve"> saja upaya pimpinan untuk membangun kesuksesan Laboratorium Pengujian ini, baik untuk saat ini maupun di masa yang akan datang? </w:t>
      </w:r>
    </w:p>
    <w:p w:rsidR="00B26310" w:rsidRPr="00BB0C08" w:rsidRDefault="00B26310" w:rsidP="00B26310">
      <w:pPr>
        <w:pStyle w:val="ListParagraph"/>
        <w:numPr>
          <w:ilvl w:val="0"/>
          <w:numId w:val="2"/>
        </w:numPr>
        <w:spacing w:after="0" w:line="240" w:lineRule="auto"/>
        <w:ind w:left="426"/>
        <w:jc w:val="both"/>
        <w:rPr>
          <w:rFonts w:cstheme="minorHAnsi"/>
          <w:sz w:val="20"/>
          <w:szCs w:val="20"/>
        </w:rPr>
      </w:pPr>
      <w:r w:rsidRPr="00BB0C08">
        <w:rPr>
          <w:rFonts w:cstheme="minorHAnsi"/>
          <w:sz w:val="20"/>
          <w:szCs w:val="20"/>
        </w:rPr>
        <w:t>Bagaimana komunikasi antara pimpinan Laboratorium Pengujian dengan staf dan pelanggan, baik dari sisi kuantitas maupun kualitas?</w:t>
      </w:r>
    </w:p>
    <w:p w:rsidR="00B26310" w:rsidRPr="00BB0C08" w:rsidRDefault="00B26310" w:rsidP="00B26310">
      <w:pPr>
        <w:pStyle w:val="ListParagraph"/>
        <w:numPr>
          <w:ilvl w:val="0"/>
          <w:numId w:val="2"/>
        </w:numPr>
        <w:spacing w:after="0" w:line="240" w:lineRule="auto"/>
        <w:ind w:left="426"/>
        <w:jc w:val="both"/>
        <w:rPr>
          <w:rFonts w:cstheme="minorHAnsi"/>
          <w:sz w:val="20"/>
          <w:szCs w:val="20"/>
        </w:rPr>
      </w:pPr>
      <w:r w:rsidRPr="00BB0C08">
        <w:rPr>
          <w:rFonts w:cstheme="minorHAnsi"/>
          <w:sz w:val="20"/>
          <w:szCs w:val="20"/>
        </w:rPr>
        <w:t xml:space="preserve">Bagaimana pimpinan memastikan terlaksanya tata kelola organisasi yang bertanggung jawab? </w:t>
      </w:r>
    </w:p>
    <w:p w:rsidR="00B26310" w:rsidRPr="00BB0C08" w:rsidRDefault="00B26310" w:rsidP="00B26310">
      <w:pPr>
        <w:pStyle w:val="ListParagraph"/>
        <w:numPr>
          <w:ilvl w:val="0"/>
          <w:numId w:val="2"/>
        </w:numPr>
        <w:spacing w:after="0" w:line="240" w:lineRule="auto"/>
        <w:ind w:left="426"/>
        <w:jc w:val="both"/>
        <w:rPr>
          <w:rFonts w:cstheme="minorHAnsi"/>
          <w:sz w:val="20"/>
          <w:szCs w:val="20"/>
        </w:rPr>
      </w:pPr>
      <w:r w:rsidRPr="00BB0C08">
        <w:rPr>
          <w:rFonts w:cstheme="minorHAnsi"/>
          <w:sz w:val="20"/>
          <w:szCs w:val="20"/>
        </w:rPr>
        <w:t xml:space="preserve">Bagaimana proses </w:t>
      </w:r>
      <w:proofErr w:type="gramStart"/>
      <w:r w:rsidRPr="00BB0C08">
        <w:rPr>
          <w:rFonts w:cstheme="minorHAnsi"/>
          <w:sz w:val="20"/>
          <w:szCs w:val="20"/>
        </w:rPr>
        <w:t>evaluasi  kinerja</w:t>
      </w:r>
      <w:proofErr w:type="gramEnd"/>
      <w:r w:rsidRPr="00BB0C08">
        <w:rPr>
          <w:rFonts w:cstheme="minorHAnsi"/>
          <w:sz w:val="20"/>
          <w:szCs w:val="20"/>
        </w:rPr>
        <w:t xml:space="preserve"> para pimpinan di Laboratorium Pengujian? Apakah hasilnya digunakan dalam menetapkan kompensasi bagi para pimpinan tersebut? </w:t>
      </w:r>
    </w:p>
    <w:p w:rsidR="00B26310" w:rsidRPr="00BB0C08" w:rsidRDefault="00B26310" w:rsidP="00B26310">
      <w:pPr>
        <w:pStyle w:val="ListParagraph"/>
        <w:numPr>
          <w:ilvl w:val="0"/>
          <w:numId w:val="2"/>
        </w:numPr>
        <w:spacing w:after="0" w:line="240" w:lineRule="auto"/>
        <w:ind w:left="426"/>
        <w:jc w:val="both"/>
        <w:rPr>
          <w:rFonts w:cstheme="minorHAnsi"/>
          <w:sz w:val="20"/>
          <w:szCs w:val="20"/>
        </w:rPr>
      </w:pPr>
      <w:r w:rsidRPr="00BB0C08">
        <w:rPr>
          <w:rFonts w:cstheme="minorHAnsi"/>
          <w:sz w:val="20"/>
          <w:szCs w:val="20"/>
        </w:rPr>
        <w:t xml:space="preserve">Bagaimana pimpinan mengantisipasi dan menjawab kekhawatiran public atas produk jasa pelayanan Laboratorium Pengujian ini? </w:t>
      </w:r>
    </w:p>
    <w:p w:rsidR="00B26310" w:rsidRPr="00BB0C08" w:rsidRDefault="00B26310" w:rsidP="00B26310">
      <w:pPr>
        <w:pStyle w:val="ListParagraph"/>
        <w:numPr>
          <w:ilvl w:val="0"/>
          <w:numId w:val="2"/>
        </w:numPr>
        <w:spacing w:after="0" w:line="240" w:lineRule="auto"/>
        <w:ind w:left="426"/>
        <w:jc w:val="both"/>
        <w:rPr>
          <w:rFonts w:cstheme="minorHAnsi"/>
          <w:sz w:val="20"/>
          <w:szCs w:val="20"/>
        </w:rPr>
      </w:pPr>
      <w:r w:rsidRPr="00BB0C08">
        <w:rPr>
          <w:rFonts w:cstheme="minorHAnsi"/>
          <w:sz w:val="20"/>
          <w:szCs w:val="20"/>
        </w:rPr>
        <w:t xml:space="preserve">Bagaimana pimpinan memastikan perilaku etis diterapkan di dalam struktur tata kelola Laboratorium Pengujian? </w:t>
      </w:r>
    </w:p>
    <w:p w:rsidR="00B26310" w:rsidRDefault="00B26310" w:rsidP="00B26310">
      <w:pPr>
        <w:pStyle w:val="ListParagraph"/>
        <w:numPr>
          <w:ilvl w:val="0"/>
          <w:numId w:val="2"/>
        </w:numPr>
        <w:spacing w:after="0" w:line="240" w:lineRule="auto"/>
        <w:ind w:left="426"/>
        <w:jc w:val="both"/>
        <w:rPr>
          <w:rFonts w:cstheme="minorHAnsi"/>
          <w:sz w:val="20"/>
          <w:szCs w:val="20"/>
        </w:rPr>
      </w:pPr>
      <w:r w:rsidRPr="00BB0C08">
        <w:rPr>
          <w:rFonts w:cstheme="minorHAnsi"/>
          <w:sz w:val="20"/>
          <w:szCs w:val="20"/>
        </w:rPr>
        <w:t xml:space="preserve">Bagaimana memasukkan kebutuhan komunitas masyarakat ke </w:t>
      </w:r>
      <w:proofErr w:type="gramStart"/>
      <w:r w:rsidRPr="00BB0C08">
        <w:rPr>
          <w:rFonts w:cstheme="minorHAnsi"/>
          <w:sz w:val="20"/>
          <w:szCs w:val="20"/>
        </w:rPr>
        <w:t>dalam  rencana</w:t>
      </w:r>
      <w:proofErr w:type="gramEnd"/>
      <w:r w:rsidRPr="00BB0C08">
        <w:rPr>
          <w:rFonts w:cstheme="minorHAnsi"/>
          <w:sz w:val="20"/>
          <w:szCs w:val="20"/>
        </w:rPr>
        <w:t xml:space="preserve"> strategi dan kegiatan operasional harian? </w:t>
      </w:r>
      <w:proofErr w:type="gramStart"/>
      <w:r w:rsidRPr="00BB0C08">
        <w:rPr>
          <w:rFonts w:cstheme="minorHAnsi"/>
          <w:sz w:val="20"/>
          <w:szCs w:val="20"/>
        </w:rPr>
        <w:t>Apa</w:t>
      </w:r>
      <w:proofErr w:type="gramEnd"/>
      <w:r w:rsidRPr="00BB0C08">
        <w:rPr>
          <w:rFonts w:cstheme="minorHAnsi"/>
          <w:sz w:val="20"/>
          <w:szCs w:val="20"/>
        </w:rPr>
        <w:t xml:space="preserve"> saja peran/kegiatan pimpinan dan Laboratorium Pengujian dalam memperbaiki dan mendukung komunitas kunci tersebut?</w:t>
      </w:r>
    </w:p>
    <w:p w:rsidR="00B26310" w:rsidRPr="00BB0C08" w:rsidRDefault="00B26310" w:rsidP="00B26310">
      <w:pPr>
        <w:pStyle w:val="ListParagraph"/>
        <w:spacing w:after="0" w:line="240" w:lineRule="auto"/>
        <w:ind w:left="426"/>
        <w:jc w:val="both"/>
        <w:rPr>
          <w:rFonts w:cstheme="minorHAnsi"/>
          <w:sz w:val="20"/>
          <w:szCs w:val="20"/>
        </w:rPr>
      </w:pPr>
    </w:p>
    <w:p w:rsidR="00B26310" w:rsidRPr="00BB0C08" w:rsidRDefault="00B26310" w:rsidP="00B26310">
      <w:pPr>
        <w:spacing w:after="0" w:line="240" w:lineRule="auto"/>
        <w:jc w:val="both"/>
        <w:rPr>
          <w:rFonts w:cstheme="minorHAnsi"/>
          <w:b/>
          <w:sz w:val="20"/>
          <w:szCs w:val="20"/>
        </w:rPr>
      </w:pPr>
      <w:r w:rsidRPr="00BB0C08">
        <w:rPr>
          <w:rFonts w:cstheme="minorHAnsi"/>
          <w:b/>
          <w:sz w:val="20"/>
          <w:szCs w:val="20"/>
        </w:rPr>
        <w:t xml:space="preserve">2. KATEGORI: STRATEGI </w:t>
      </w:r>
    </w:p>
    <w:p w:rsidR="00B26310" w:rsidRPr="00BB0C08" w:rsidRDefault="00B26310" w:rsidP="00B26310">
      <w:pPr>
        <w:pStyle w:val="ListParagraph"/>
        <w:numPr>
          <w:ilvl w:val="1"/>
          <w:numId w:val="3"/>
        </w:numPr>
        <w:spacing w:after="0" w:line="240" w:lineRule="auto"/>
        <w:ind w:left="426"/>
        <w:jc w:val="both"/>
        <w:rPr>
          <w:rFonts w:cstheme="minorHAnsi"/>
          <w:sz w:val="20"/>
          <w:szCs w:val="20"/>
        </w:rPr>
      </w:pPr>
      <w:r w:rsidRPr="00BB0C08">
        <w:rPr>
          <w:rFonts w:cstheme="minorHAnsi"/>
          <w:sz w:val="20"/>
          <w:szCs w:val="20"/>
        </w:rPr>
        <w:t xml:space="preserve">Bagaimana proses penyusunan renstra Laboratorium Pengujian? Siapa saja yang terlibat? </w:t>
      </w:r>
    </w:p>
    <w:p w:rsidR="00B26310" w:rsidRPr="00BB0C08" w:rsidRDefault="00B26310" w:rsidP="00B26310">
      <w:pPr>
        <w:pStyle w:val="ListParagraph"/>
        <w:numPr>
          <w:ilvl w:val="1"/>
          <w:numId w:val="3"/>
        </w:numPr>
        <w:spacing w:after="0" w:line="240" w:lineRule="auto"/>
        <w:ind w:left="426"/>
        <w:jc w:val="both"/>
        <w:rPr>
          <w:rFonts w:cstheme="minorHAnsi"/>
          <w:sz w:val="20"/>
          <w:szCs w:val="20"/>
        </w:rPr>
      </w:pPr>
      <w:r w:rsidRPr="00BB0C08">
        <w:rPr>
          <w:rFonts w:cstheme="minorHAnsi"/>
          <w:sz w:val="20"/>
          <w:szCs w:val="20"/>
        </w:rPr>
        <w:t>Bagaimana inovasi distimulasi dan digabungkan ke dalam renstra Laboratorium Pengujian? Bagaimana Laboratorium Pengujian mengidentifikasi dan memasukkan peluang strategis ke dalam renstra?</w:t>
      </w:r>
    </w:p>
    <w:p w:rsidR="00B26310" w:rsidRPr="00BB0C08" w:rsidRDefault="00B26310" w:rsidP="00B26310">
      <w:pPr>
        <w:pStyle w:val="ListParagraph"/>
        <w:numPr>
          <w:ilvl w:val="1"/>
          <w:numId w:val="3"/>
        </w:numPr>
        <w:spacing w:after="0" w:line="240" w:lineRule="auto"/>
        <w:ind w:left="426"/>
        <w:jc w:val="both"/>
        <w:rPr>
          <w:rFonts w:cstheme="minorHAnsi"/>
          <w:sz w:val="20"/>
          <w:szCs w:val="20"/>
        </w:rPr>
      </w:pPr>
      <w:r w:rsidRPr="00BB0C08">
        <w:rPr>
          <w:rFonts w:cstheme="minorHAnsi"/>
          <w:sz w:val="20"/>
          <w:szCs w:val="20"/>
        </w:rPr>
        <w:t xml:space="preserve">Bagaimana proses pengumpulan dan analisa data, serta pengembangan informasi terkait tantangan strategis sebagai bahan penyusunan renstra? </w:t>
      </w:r>
    </w:p>
    <w:p w:rsidR="00B26310" w:rsidRPr="00BB0C08" w:rsidRDefault="00B26310" w:rsidP="00B26310">
      <w:pPr>
        <w:pStyle w:val="ListParagraph"/>
        <w:numPr>
          <w:ilvl w:val="1"/>
          <w:numId w:val="3"/>
        </w:numPr>
        <w:spacing w:after="0" w:line="240" w:lineRule="auto"/>
        <w:ind w:left="426"/>
        <w:jc w:val="both"/>
        <w:rPr>
          <w:rFonts w:cstheme="minorHAnsi"/>
          <w:sz w:val="20"/>
          <w:szCs w:val="20"/>
        </w:rPr>
      </w:pPr>
      <w:r w:rsidRPr="00BB0C08">
        <w:rPr>
          <w:rFonts w:cstheme="minorHAnsi"/>
          <w:sz w:val="20"/>
          <w:szCs w:val="20"/>
        </w:rPr>
        <w:t xml:space="preserve">Bagaimana proses menentukan sasaran strategis? Bagaimana kaitannya dengan kompetensi inti, keunggulan dan peluang strategis Laboratorium Pengujian? </w:t>
      </w:r>
    </w:p>
    <w:p w:rsidR="00B26310" w:rsidRPr="00BB0C08" w:rsidRDefault="00B26310" w:rsidP="00B26310">
      <w:pPr>
        <w:pStyle w:val="ListParagraph"/>
        <w:numPr>
          <w:ilvl w:val="1"/>
          <w:numId w:val="3"/>
        </w:numPr>
        <w:spacing w:after="0" w:line="240" w:lineRule="auto"/>
        <w:ind w:left="426"/>
        <w:jc w:val="both"/>
        <w:rPr>
          <w:rFonts w:cstheme="minorHAnsi"/>
          <w:sz w:val="20"/>
          <w:szCs w:val="20"/>
        </w:rPr>
      </w:pPr>
      <w:r w:rsidRPr="00BB0C08">
        <w:rPr>
          <w:rFonts w:cstheme="minorHAnsi"/>
          <w:sz w:val="20"/>
          <w:szCs w:val="20"/>
        </w:rPr>
        <w:t xml:space="preserve">Bagaimana proses penyusunan rencana kerja? Bagaimana proses penyampaian dan implementasi di unit kerja? </w:t>
      </w:r>
    </w:p>
    <w:p w:rsidR="00B26310" w:rsidRPr="00BB0C08" w:rsidRDefault="00B26310" w:rsidP="00B26310">
      <w:pPr>
        <w:pStyle w:val="ListParagraph"/>
        <w:numPr>
          <w:ilvl w:val="1"/>
          <w:numId w:val="3"/>
        </w:numPr>
        <w:spacing w:after="0" w:line="240" w:lineRule="auto"/>
        <w:ind w:left="426"/>
        <w:jc w:val="both"/>
        <w:rPr>
          <w:rFonts w:cstheme="minorHAnsi"/>
          <w:sz w:val="20"/>
          <w:szCs w:val="20"/>
        </w:rPr>
      </w:pPr>
      <w:r w:rsidRPr="00BB0C08">
        <w:rPr>
          <w:rFonts w:cstheme="minorHAnsi"/>
          <w:sz w:val="20"/>
          <w:szCs w:val="20"/>
        </w:rPr>
        <w:t>Apakah implementasi rencana kerja setiap tahunnya in-line dengan rencana strategi yang telah disusun? Bagaimana prosedur untuk menghindari ketidakselarasan?</w:t>
      </w:r>
    </w:p>
    <w:p w:rsidR="00B26310" w:rsidRPr="00BB0C08" w:rsidRDefault="00B26310" w:rsidP="00B26310">
      <w:pPr>
        <w:pStyle w:val="ListParagraph"/>
        <w:numPr>
          <w:ilvl w:val="1"/>
          <w:numId w:val="3"/>
        </w:numPr>
        <w:spacing w:after="0" w:line="240" w:lineRule="auto"/>
        <w:ind w:left="426"/>
        <w:jc w:val="both"/>
        <w:rPr>
          <w:rFonts w:cstheme="minorHAnsi"/>
          <w:sz w:val="20"/>
          <w:szCs w:val="20"/>
        </w:rPr>
      </w:pPr>
      <w:r w:rsidRPr="00BB0C08">
        <w:rPr>
          <w:rFonts w:cstheme="minorHAnsi"/>
          <w:sz w:val="20"/>
          <w:szCs w:val="20"/>
        </w:rPr>
        <w:t xml:space="preserve">Bagaimana memastikan ketersediaan sumber daya financial dan lainnya untuk mendukung pelaksanaan rencana kerja? </w:t>
      </w:r>
    </w:p>
    <w:p w:rsidR="00B26310" w:rsidRPr="00BB0C08" w:rsidRDefault="00B26310" w:rsidP="00B26310">
      <w:pPr>
        <w:pStyle w:val="ListParagraph"/>
        <w:numPr>
          <w:ilvl w:val="1"/>
          <w:numId w:val="3"/>
        </w:numPr>
        <w:spacing w:after="0" w:line="240" w:lineRule="auto"/>
        <w:ind w:left="426"/>
        <w:jc w:val="both"/>
        <w:rPr>
          <w:rFonts w:cstheme="minorHAnsi"/>
          <w:sz w:val="20"/>
          <w:szCs w:val="20"/>
        </w:rPr>
      </w:pPr>
      <w:r w:rsidRPr="00BB0C08">
        <w:rPr>
          <w:rFonts w:cstheme="minorHAnsi"/>
          <w:sz w:val="20"/>
          <w:szCs w:val="20"/>
        </w:rPr>
        <w:t xml:space="preserve">Bagaimana proses review renstra/rencana kerja terkait </w:t>
      </w:r>
      <w:proofErr w:type="gramStart"/>
      <w:r w:rsidRPr="00BB0C08">
        <w:rPr>
          <w:rFonts w:cstheme="minorHAnsi"/>
          <w:sz w:val="20"/>
          <w:szCs w:val="20"/>
        </w:rPr>
        <w:t>dengan  agility</w:t>
      </w:r>
      <w:proofErr w:type="gramEnd"/>
      <w:r w:rsidRPr="00BB0C08">
        <w:rPr>
          <w:rFonts w:cstheme="minorHAnsi"/>
          <w:sz w:val="20"/>
          <w:szCs w:val="20"/>
        </w:rPr>
        <w:t xml:space="preserve"> dan fleksibilitas Laboratorium Pengujian? Bagaimana proses merubah rencana pada situasi yang mengharuskan? </w:t>
      </w:r>
    </w:p>
    <w:p w:rsidR="00B26310" w:rsidRDefault="00B26310" w:rsidP="00B26310">
      <w:pPr>
        <w:pStyle w:val="ListParagraph"/>
        <w:numPr>
          <w:ilvl w:val="1"/>
          <w:numId w:val="3"/>
        </w:numPr>
        <w:spacing w:after="0" w:line="240" w:lineRule="auto"/>
        <w:ind w:left="426"/>
        <w:jc w:val="both"/>
        <w:rPr>
          <w:rFonts w:cstheme="minorHAnsi"/>
          <w:sz w:val="20"/>
          <w:szCs w:val="20"/>
        </w:rPr>
      </w:pPr>
      <w:r w:rsidRPr="00BB0C08">
        <w:rPr>
          <w:rFonts w:cstheme="minorHAnsi"/>
          <w:sz w:val="20"/>
          <w:szCs w:val="20"/>
        </w:rPr>
        <w:t>Bagaimana proses pengukuran kinerja untuk menelusuri pencapaian dan efektivitas rencana kerja yang telah dibuat?</w:t>
      </w:r>
    </w:p>
    <w:p w:rsidR="00B26310" w:rsidRPr="00BB0C08" w:rsidRDefault="00B26310" w:rsidP="00B26310">
      <w:pPr>
        <w:pStyle w:val="ListParagraph"/>
        <w:spacing w:after="0" w:line="240" w:lineRule="auto"/>
        <w:ind w:left="426"/>
        <w:jc w:val="both"/>
        <w:rPr>
          <w:rFonts w:cstheme="minorHAnsi"/>
          <w:sz w:val="20"/>
          <w:szCs w:val="20"/>
        </w:rPr>
      </w:pPr>
    </w:p>
    <w:p w:rsidR="00B26310" w:rsidRPr="00BB0C08" w:rsidRDefault="00B26310" w:rsidP="00B26310">
      <w:pPr>
        <w:spacing w:after="0" w:line="240" w:lineRule="auto"/>
        <w:jc w:val="both"/>
        <w:rPr>
          <w:rFonts w:cstheme="minorHAnsi"/>
          <w:b/>
          <w:sz w:val="20"/>
          <w:szCs w:val="20"/>
        </w:rPr>
      </w:pPr>
      <w:r w:rsidRPr="00BB0C08">
        <w:rPr>
          <w:rFonts w:cstheme="minorHAnsi"/>
          <w:b/>
          <w:sz w:val="20"/>
          <w:szCs w:val="20"/>
        </w:rPr>
        <w:t xml:space="preserve">3. KATEGORI: PELANGGAN </w:t>
      </w:r>
    </w:p>
    <w:p w:rsidR="00B26310" w:rsidRPr="00BB0C08" w:rsidRDefault="00B26310" w:rsidP="00B26310">
      <w:pPr>
        <w:pStyle w:val="ListParagraph"/>
        <w:numPr>
          <w:ilvl w:val="1"/>
          <w:numId w:val="4"/>
        </w:numPr>
        <w:spacing w:after="0" w:line="240" w:lineRule="auto"/>
        <w:ind w:left="426"/>
        <w:jc w:val="both"/>
        <w:rPr>
          <w:rFonts w:cstheme="minorHAnsi"/>
          <w:sz w:val="20"/>
          <w:szCs w:val="20"/>
        </w:rPr>
      </w:pPr>
      <w:r w:rsidRPr="00BB0C08">
        <w:rPr>
          <w:rFonts w:cstheme="minorHAnsi"/>
          <w:sz w:val="20"/>
          <w:szCs w:val="20"/>
        </w:rPr>
        <w:t xml:space="preserve">Bagaimana </w:t>
      </w:r>
      <w:proofErr w:type="gramStart"/>
      <w:r w:rsidRPr="00BB0C08">
        <w:rPr>
          <w:rFonts w:cstheme="minorHAnsi"/>
          <w:sz w:val="20"/>
          <w:szCs w:val="20"/>
        </w:rPr>
        <w:t>cara</w:t>
      </w:r>
      <w:proofErr w:type="gramEnd"/>
      <w:r w:rsidRPr="00BB0C08">
        <w:rPr>
          <w:rFonts w:cstheme="minorHAnsi"/>
          <w:sz w:val="20"/>
          <w:szCs w:val="20"/>
        </w:rPr>
        <w:t xml:space="preserve"> Laboratorium Pengujian mendengarkan suara pelanggan untuk memperoleh informasi yang dapat ditindaklanjuti?</w:t>
      </w:r>
    </w:p>
    <w:p w:rsidR="00B26310" w:rsidRPr="00BB0C08" w:rsidRDefault="00B26310" w:rsidP="00B26310">
      <w:pPr>
        <w:pStyle w:val="ListParagraph"/>
        <w:numPr>
          <w:ilvl w:val="1"/>
          <w:numId w:val="4"/>
        </w:numPr>
        <w:spacing w:after="0" w:line="240" w:lineRule="auto"/>
        <w:ind w:left="426"/>
        <w:jc w:val="both"/>
        <w:rPr>
          <w:rFonts w:cstheme="minorHAnsi"/>
          <w:sz w:val="20"/>
          <w:szCs w:val="20"/>
        </w:rPr>
      </w:pPr>
      <w:r w:rsidRPr="00BB0C08">
        <w:rPr>
          <w:rFonts w:cstheme="minorHAnsi"/>
          <w:sz w:val="20"/>
          <w:szCs w:val="20"/>
        </w:rPr>
        <w:t xml:space="preserve">Bagaimana metode Laboratorium Pengujian dalam menetapkan kepuasan, ketidakpuasan dan engagement pelanggannya? Bagaimana tindak lanjut hasil yang ditemukan? </w:t>
      </w:r>
    </w:p>
    <w:p w:rsidR="00B26310" w:rsidRPr="00BB0C08" w:rsidRDefault="00B26310" w:rsidP="00B26310">
      <w:pPr>
        <w:pStyle w:val="ListParagraph"/>
        <w:numPr>
          <w:ilvl w:val="1"/>
          <w:numId w:val="4"/>
        </w:numPr>
        <w:spacing w:after="0" w:line="240" w:lineRule="auto"/>
        <w:ind w:left="426"/>
        <w:jc w:val="both"/>
        <w:rPr>
          <w:rFonts w:cstheme="minorHAnsi"/>
          <w:sz w:val="20"/>
          <w:szCs w:val="20"/>
        </w:rPr>
      </w:pPr>
      <w:r w:rsidRPr="00BB0C08">
        <w:rPr>
          <w:rFonts w:cstheme="minorHAnsi"/>
          <w:sz w:val="20"/>
          <w:szCs w:val="20"/>
        </w:rPr>
        <w:t xml:space="preserve">Bagaimana Laboratorium Pengujian membandingkan kepuasan pelanggannya dibanding dengan pesaing laboratorium serupa atau lembaga uji benchmark? </w:t>
      </w:r>
    </w:p>
    <w:p w:rsidR="00B26310" w:rsidRPr="00BB0C08" w:rsidRDefault="00B26310" w:rsidP="00B26310">
      <w:pPr>
        <w:pStyle w:val="ListParagraph"/>
        <w:numPr>
          <w:ilvl w:val="1"/>
          <w:numId w:val="4"/>
        </w:numPr>
        <w:spacing w:after="0" w:line="240" w:lineRule="auto"/>
        <w:ind w:left="426"/>
        <w:jc w:val="both"/>
        <w:rPr>
          <w:rFonts w:cstheme="minorHAnsi"/>
          <w:sz w:val="20"/>
          <w:szCs w:val="20"/>
        </w:rPr>
      </w:pPr>
      <w:r w:rsidRPr="00BB0C08">
        <w:rPr>
          <w:rFonts w:cstheme="minorHAnsi"/>
          <w:sz w:val="20"/>
          <w:szCs w:val="20"/>
        </w:rPr>
        <w:t xml:space="preserve">Bagaimana proses laboratorium pengujian menentukan produk jasa layanan yang diberikan? </w:t>
      </w:r>
    </w:p>
    <w:p w:rsidR="00B26310" w:rsidRPr="00BB0C08" w:rsidRDefault="00B26310" w:rsidP="00B26310">
      <w:pPr>
        <w:pStyle w:val="ListParagraph"/>
        <w:numPr>
          <w:ilvl w:val="1"/>
          <w:numId w:val="4"/>
        </w:numPr>
        <w:spacing w:after="0" w:line="240" w:lineRule="auto"/>
        <w:ind w:left="426"/>
        <w:jc w:val="both"/>
        <w:rPr>
          <w:rFonts w:cstheme="minorHAnsi"/>
          <w:sz w:val="20"/>
          <w:szCs w:val="20"/>
        </w:rPr>
      </w:pPr>
      <w:proofErr w:type="gramStart"/>
      <w:r w:rsidRPr="00BB0C08">
        <w:rPr>
          <w:rFonts w:cstheme="minorHAnsi"/>
          <w:sz w:val="20"/>
          <w:szCs w:val="20"/>
        </w:rPr>
        <w:t>Apa</w:t>
      </w:r>
      <w:proofErr w:type="gramEnd"/>
      <w:r w:rsidRPr="00BB0C08">
        <w:rPr>
          <w:rFonts w:cstheme="minorHAnsi"/>
          <w:sz w:val="20"/>
          <w:szCs w:val="20"/>
        </w:rPr>
        <w:t xml:space="preserve"> saja upaya yang dilakukan Laboratorium Pengujian untuk mendorong peningkatan kepuasan dan engagement pelanggannya? </w:t>
      </w:r>
      <w:proofErr w:type="gramStart"/>
      <w:r w:rsidRPr="00BB0C08">
        <w:rPr>
          <w:rFonts w:cstheme="minorHAnsi"/>
          <w:sz w:val="20"/>
          <w:szCs w:val="20"/>
        </w:rPr>
        <w:t>Apa</w:t>
      </w:r>
      <w:proofErr w:type="gramEnd"/>
      <w:r w:rsidRPr="00BB0C08">
        <w:rPr>
          <w:rFonts w:cstheme="minorHAnsi"/>
          <w:sz w:val="20"/>
          <w:szCs w:val="20"/>
        </w:rPr>
        <w:t xml:space="preserve"> membuka peluang untuk upaya inovasi? </w:t>
      </w:r>
    </w:p>
    <w:p w:rsidR="00B26310" w:rsidRDefault="00B26310" w:rsidP="00B26310">
      <w:pPr>
        <w:pStyle w:val="ListParagraph"/>
        <w:numPr>
          <w:ilvl w:val="1"/>
          <w:numId w:val="4"/>
        </w:numPr>
        <w:spacing w:after="0" w:line="240" w:lineRule="auto"/>
        <w:ind w:left="426"/>
        <w:jc w:val="both"/>
        <w:rPr>
          <w:rFonts w:cstheme="minorHAnsi"/>
          <w:sz w:val="20"/>
          <w:szCs w:val="20"/>
        </w:rPr>
      </w:pPr>
      <w:r w:rsidRPr="00BB0C08">
        <w:rPr>
          <w:rFonts w:cstheme="minorHAnsi"/>
          <w:sz w:val="20"/>
          <w:szCs w:val="20"/>
        </w:rPr>
        <w:t xml:space="preserve">Bagaimana laboratorium pengujian mengelola complain pelanggan?  </w:t>
      </w:r>
    </w:p>
    <w:p w:rsidR="00B26310" w:rsidRPr="00BB0C08" w:rsidRDefault="00B26310" w:rsidP="00B26310">
      <w:pPr>
        <w:pStyle w:val="ListParagraph"/>
        <w:spacing w:after="0" w:line="240" w:lineRule="auto"/>
        <w:ind w:left="426"/>
        <w:jc w:val="both"/>
        <w:rPr>
          <w:rFonts w:cstheme="minorHAnsi"/>
          <w:sz w:val="20"/>
          <w:szCs w:val="20"/>
        </w:rPr>
      </w:pPr>
    </w:p>
    <w:p w:rsidR="00B26310" w:rsidRPr="00BB0C08" w:rsidRDefault="00B26310" w:rsidP="00B26310">
      <w:pPr>
        <w:spacing w:after="0" w:line="240" w:lineRule="auto"/>
        <w:jc w:val="both"/>
        <w:rPr>
          <w:rFonts w:cstheme="minorHAnsi"/>
          <w:b/>
          <w:sz w:val="20"/>
          <w:szCs w:val="20"/>
        </w:rPr>
      </w:pPr>
      <w:r w:rsidRPr="00BB0C08">
        <w:rPr>
          <w:rFonts w:cstheme="minorHAnsi"/>
          <w:b/>
          <w:sz w:val="20"/>
          <w:szCs w:val="20"/>
        </w:rPr>
        <w:lastRenderedPageBreak/>
        <w:t xml:space="preserve">4. KATEGORI:  PENGUKURAN, ANALISIS DAN MANAJEMEN PENGETAHUAN </w:t>
      </w:r>
    </w:p>
    <w:p w:rsidR="00B26310" w:rsidRPr="00BB0C08" w:rsidRDefault="00B26310" w:rsidP="00B26310">
      <w:pPr>
        <w:pStyle w:val="ListParagraph"/>
        <w:numPr>
          <w:ilvl w:val="1"/>
          <w:numId w:val="5"/>
        </w:numPr>
        <w:spacing w:after="0" w:line="240" w:lineRule="auto"/>
        <w:ind w:left="426"/>
        <w:jc w:val="both"/>
        <w:rPr>
          <w:rFonts w:cstheme="minorHAnsi"/>
          <w:sz w:val="20"/>
          <w:szCs w:val="20"/>
        </w:rPr>
      </w:pPr>
      <w:r w:rsidRPr="00BB0C08">
        <w:rPr>
          <w:rFonts w:cstheme="minorHAnsi"/>
          <w:sz w:val="20"/>
          <w:szCs w:val="20"/>
        </w:rPr>
        <w:t xml:space="preserve">Bagaimana Laboratorium Pengujian menggunakan data dan informasi untuk menelusuri </w:t>
      </w:r>
      <w:proofErr w:type="gramStart"/>
      <w:r w:rsidRPr="00BB0C08">
        <w:rPr>
          <w:rFonts w:cstheme="minorHAnsi"/>
          <w:sz w:val="20"/>
          <w:szCs w:val="20"/>
        </w:rPr>
        <w:t>operasional  harian</w:t>
      </w:r>
      <w:proofErr w:type="gramEnd"/>
      <w:r w:rsidRPr="00BB0C08">
        <w:rPr>
          <w:rFonts w:cstheme="minorHAnsi"/>
          <w:sz w:val="20"/>
          <w:szCs w:val="20"/>
        </w:rPr>
        <w:t xml:space="preserve"> dan kinerja instansi BPFK secara keseluruhan? Apakah ada data pembanding, misal dari laboratorium serupa? </w:t>
      </w:r>
    </w:p>
    <w:p w:rsidR="00B26310" w:rsidRPr="00BB0C08" w:rsidRDefault="00B26310" w:rsidP="00B26310">
      <w:pPr>
        <w:pStyle w:val="ListParagraph"/>
        <w:numPr>
          <w:ilvl w:val="1"/>
          <w:numId w:val="5"/>
        </w:numPr>
        <w:spacing w:after="0" w:line="240" w:lineRule="auto"/>
        <w:ind w:left="426"/>
        <w:jc w:val="both"/>
        <w:rPr>
          <w:rFonts w:cstheme="minorHAnsi"/>
          <w:sz w:val="20"/>
          <w:szCs w:val="20"/>
        </w:rPr>
      </w:pPr>
      <w:r w:rsidRPr="00BB0C08">
        <w:rPr>
          <w:rFonts w:cstheme="minorHAnsi"/>
          <w:sz w:val="20"/>
          <w:szCs w:val="20"/>
        </w:rPr>
        <w:t xml:space="preserve">Bagaimana proses menggunakan temuan review kinerja organisasional untuk dikembangkan menjadi prioritas untuk perbaikan yang berkesinambungan serta peluang untuk upaya inovasi? </w:t>
      </w:r>
    </w:p>
    <w:p w:rsidR="00B26310" w:rsidRPr="00BB0C08" w:rsidRDefault="00B26310" w:rsidP="00B26310">
      <w:pPr>
        <w:pStyle w:val="ListParagraph"/>
        <w:numPr>
          <w:ilvl w:val="1"/>
          <w:numId w:val="5"/>
        </w:numPr>
        <w:spacing w:after="0" w:line="240" w:lineRule="auto"/>
        <w:ind w:left="426"/>
        <w:jc w:val="both"/>
        <w:rPr>
          <w:rFonts w:cstheme="minorHAnsi"/>
          <w:sz w:val="20"/>
          <w:szCs w:val="20"/>
        </w:rPr>
      </w:pPr>
      <w:r w:rsidRPr="00BB0C08">
        <w:rPr>
          <w:rFonts w:cstheme="minorHAnsi"/>
          <w:sz w:val="20"/>
          <w:szCs w:val="20"/>
        </w:rPr>
        <w:t>Bagaimana laboratorium mendeteksi praktik terbaik di sebuah unit berkinerja tinggi? Bagaimana proses berbagi ke unit kerja yang lain?</w:t>
      </w:r>
    </w:p>
    <w:p w:rsidR="00B26310" w:rsidRPr="00BB0C08" w:rsidRDefault="00B26310" w:rsidP="00B26310">
      <w:pPr>
        <w:pStyle w:val="ListParagraph"/>
        <w:numPr>
          <w:ilvl w:val="1"/>
          <w:numId w:val="5"/>
        </w:numPr>
        <w:spacing w:after="0" w:line="240" w:lineRule="auto"/>
        <w:ind w:left="426"/>
        <w:jc w:val="both"/>
        <w:rPr>
          <w:rFonts w:cstheme="minorHAnsi"/>
          <w:sz w:val="20"/>
          <w:szCs w:val="20"/>
        </w:rPr>
      </w:pPr>
      <w:r w:rsidRPr="00BB0C08">
        <w:rPr>
          <w:rFonts w:cstheme="minorHAnsi"/>
          <w:sz w:val="20"/>
          <w:szCs w:val="20"/>
        </w:rPr>
        <w:t xml:space="preserve">Bagaimana laboratorium pengujian memfasilitasi transfer pengetahuan antar staf dan penerapan learning organization di tempat kerja? </w:t>
      </w:r>
    </w:p>
    <w:p w:rsidR="00B26310" w:rsidRDefault="00B26310" w:rsidP="00B26310">
      <w:pPr>
        <w:pStyle w:val="ListParagraph"/>
        <w:numPr>
          <w:ilvl w:val="1"/>
          <w:numId w:val="5"/>
        </w:numPr>
        <w:spacing w:after="0" w:line="240" w:lineRule="auto"/>
        <w:ind w:left="426"/>
        <w:jc w:val="both"/>
        <w:rPr>
          <w:rFonts w:cstheme="minorHAnsi"/>
          <w:sz w:val="20"/>
          <w:szCs w:val="20"/>
        </w:rPr>
      </w:pPr>
      <w:r w:rsidRPr="00BB0C08">
        <w:rPr>
          <w:rFonts w:cstheme="minorHAnsi"/>
          <w:sz w:val="20"/>
          <w:szCs w:val="20"/>
        </w:rPr>
        <w:t>Bagaimana ketersediaan teknologi sistem informasi di laboratorium pengujian? Bagaimana proses memastikan akurasi dan validitas, integritas dan reliabilitas, serta ketepatan waktunya? Apakah tersedia data dan informasi yang dibutuhkan oleh staf, pemasok, mitra, dan pelanggan?</w:t>
      </w:r>
    </w:p>
    <w:p w:rsidR="00B26310" w:rsidRPr="00BB0C08" w:rsidRDefault="00B26310" w:rsidP="00B26310">
      <w:pPr>
        <w:pStyle w:val="ListParagraph"/>
        <w:spacing w:after="0" w:line="240" w:lineRule="auto"/>
        <w:ind w:left="426"/>
        <w:jc w:val="both"/>
        <w:rPr>
          <w:rFonts w:cstheme="minorHAnsi"/>
          <w:sz w:val="20"/>
          <w:szCs w:val="20"/>
        </w:rPr>
      </w:pPr>
    </w:p>
    <w:p w:rsidR="00B26310" w:rsidRPr="00BB0C08" w:rsidRDefault="00B26310" w:rsidP="00B26310">
      <w:pPr>
        <w:spacing w:after="0" w:line="240" w:lineRule="auto"/>
        <w:jc w:val="both"/>
        <w:rPr>
          <w:rFonts w:cstheme="minorHAnsi"/>
          <w:b/>
          <w:sz w:val="20"/>
          <w:szCs w:val="20"/>
        </w:rPr>
      </w:pPr>
      <w:r w:rsidRPr="00BB0C08">
        <w:rPr>
          <w:rFonts w:cstheme="minorHAnsi"/>
          <w:b/>
          <w:sz w:val="20"/>
          <w:szCs w:val="20"/>
        </w:rPr>
        <w:t xml:space="preserve">5. KATEGORI: TENAGA KERJA </w:t>
      </w:r>
    </w:p>
    <w:p w:rsidR="00B26310" w:rsidRPr="00BB0C08" w:rsidRDefault="00B26310" w:rsidP="00B26310">
      <w:pPr>
        <w:pStyle w:val="ListParagraph"/>
        <w:numPr>
          <w:ilvl w:val="1"/>
          <w:numId w:val="6"/>
        </w:numPr>
        <w:spacing w:after="0" w:line="240" w:lineRule="auto"/>
        <w:ind w:left="426"/>
        <w:jc w:val="both"/>
        <w:rPr>
          <w:rFonts w:cstheme="minorHAnsi"/>
          <w:sz w:val="20"/>
          <w:szCs w:val="20"/>
        </w:rPr>
      </w:pPr>
      <w:r w:rsidRPr="00BB0C08">
        <w:rPr>
          <w:rFonts w:cstheme="minorHAnsi"/>
          <w:sz w:val="20"/>
          <w:szCs w:val="20"/>
        </w:rPr>
        <w:t xml:space="preserve">Apakah Laboratorium Pengujian memiliki persyaratan kebutuhan kapabilitas dan kapasitas SDM untuk setiap unit di Laboratorium Pengujian ini? Bagaimana proses perekrutan tenaga kerja baru? </w:t>
      </w:r>
    </w:p>
    <w:p w:rsidR="00B26310" w:rsidRPr="00BB0C08" w:rsidRDefault="00B26310" w:rsidP="00B26310">
      <w:pPr>
        <w:pStyle w:val="ListParagraph"/>
        <w:numPr>
          <w:ilvl w:val="1"/>
          <w:numId w:val="6"/>
        </w:numPr>
        <w:spacing w:after="0" w:line="240" w:lineRule="auto"/>
        <w:ind w:left="426"/>
        <w:jc w:val="both"/>
        <w:rPr>
          <w:rFonts w:cstheme="minorHAnsi"/>
          <w:sz w:val="20"/>
          <w:szCs w:val="20"/>
        </w:rPr>
      </w:pPr>
      <w:r w:rsidRPr="00BB0C08">
        <w:rPr>
          <w:rFonts w:cstheme="minorHAnsi"/>
          <w:sz w:val="20"/>
          <w:szCs w:val="20"/>
        </w:rPr>
        <w:t xml:space="preserve">Bagaimana laboratorium pengujian memastikan lingkungan kerja yang nyaman, sehat, dan aman bagi tenaga kerja? </w:t>
      </w:r>
    </w:p>
    <w:p w:rsidR="00B26310" w:rsidRPr="00BB0C08" w:rsidRDefault="00B26310" w:rsidP="00B26310">
      <w:pPr>
        <w:pStyle w:val="ListParagraph"/>
        <w:numPr>
          <w:ilvl w:val="1"/>
          <w:numId w:val="6"/>
        </w:numPr>
        <w:spacing w:after="0" w:line="240" w:lineRule="auto"/>
        <w:ind w:left="426"/>
        <w:jc w:val="both"/>
        <w:rPr>
          <w:rFonts w:cstheme="minorHAnsi"/>
          <w:sz w:val="20"/>
          <w:szCs w:val="20"/>
        </w:rPr>
      </w:pPr>
      <w:r w:rsidRPr="00BB0C08">
        <w:rPr>
          <w:rFonts w:cstheme="minorHAnsi"/>
          <w:sz w:val="20"/>
          <w:szCs w:val="20"/>
        </w:rPr>
        <w:t xml:space="preserve">Bagaimana laboratorium mendukung tenaga kerja melalui pelayanan, benefit dan kebijakan? </w:t>
      </w:r>
    </w:p>
    <w:p w:rsidR="00B26310" w:rsidRPr="00BB0C08" w:rsidRDefault="00B26310" w:rsidP="00B26310">
      <w:pPr>
        <w:pStyle w:val="ListParagraph"/>
        <w:numPr>
          <w:ilvl w:val="1"/>
          <w:numId w:val="6"/>
        </w:numPr>
        <w:spacing w:after="0" w:line="240" w:lineRule="auto"/>
        <w:ind w:left="426"/>
        <w:jc w:val="both"/>
        <w:rPr>
          <w:rFonts w:cstheme="minorHAnsi"/>
          <w:sz w:val="20"/>
          <w:szCs w:val="20"/>
        </w:rPr>
      </w:pPr>
      <w:r w:rsidRPr="00BB0C08">
        <w:rPr>
          <w:rFonts w:cstheme="minorHAnsi"/>
          <w:sz w:val="20"/>
          <w:szCs w:val="20"/>
        </w:rPr>
        <w:t xml:space="preserve">Bagaimana upaya laboratorium mewujudkan budaya yang bercirikan komunikasi terbuka, kinerja tinggi, dan tenaga kerja yang engaged? </w:t>
      </w:r>
    </w:p>
    <w:p w:rsidR="00B26310" w:rsidRPr="00BB0C08" w:rsidRDefault="00B26310" w:rsidP="00B26310">
      <w:pPr>
        <w:pStyle w:val="ListParagraph"/>
        <w:numPr>
          <w:ilvl w:val="1"/>
          <w:numId w:val="6"/>
        </w:numPr>
        <w:spacing w:after="0" w:line="240" w:lineRule="auto"/>
        <w:ind w:left="426"/>
        <w:jc w:val="both"/>
        <w:rPr>
          <w:rFonts w:cstheme="minorHAnsi"/>
          <w:sz w:val="20"/>
          <w:szCs w:val="20"/>
        </w:rPr>
      </w:pPr>
      <w:r w:rsidRPr="00BB0C08">
        <w:rPr>
          <w:rFonts w:cstheme="minorHAnsi"/>
          <w:sz w:val="20"/>
          <w:szCs w:val="20"/>
        </w:rPr>
        <w:t xml:space="preserve">Bagaimana cara yang ditempuh Laboratorium Pengujian ini </w:t>
      </w:r>
      <w:proofErr w:type="gramStart"/>
      <w:r w:rsidRPr="00BB0C08">
        <w:rPr>
          <w:rFonts w:cstheme="minorHAnsi"/>
          <w:sz w:val="20"/>
          <w:szCs w:val="20"/>
        </w:rPr>
        <w:t>untuk  mengetahui</w:t>
      </w:r>
      <w:proofErr w:type="gramEnd"/>
      <w:r w:rsidRPr="00BB0C08">
        <w:rPr>
          <w:rFonts w:cstheme="minorHAnsi"/>
          <w:sz w:val="20"/>
          <w:szCs w:val="20"/>
        </w:rPr>
        <w:t xml:space="preserve"> kepuasan dan engagement staf nya?</w:t>
      </w:r>
    </w:p>
    <w:p w:rsidR="00B26310" w:rsidRPr="00BB0C08" w:rsidRDefault="00B26310" w:rsidP="00B26310">
      <w:pPr>
        <w:pStyle w:val="ListParagraph"/>
        <w:numPr>
          <w:ilvl w:val="1"/>
          <w:numId w:val="6"/>
        </w:numPr>
        <w:spacing w:after="0" w:line="240" w:lineRule="auto"/>
        <w:ind w:left="426"/>
        <w:jc w:val="both"/>
        <w:rPr>
          <w:rFonts w:cstheme="minorHAnsi"/>
          <w:sz w:val="20"/>
          <w:szCs w:val="20"/>
        </w:rPr>
      </w:pPr>
      <w:r w:rsidRPr="00BB0C08">
        <w:rPr>
          <w:rFonts w:cstheme="minorHAnsi"/>
          <w:sz w:val="20"/>
          <w:szCs w:val="20"/>
        </w:rPr>
        <w:t xml:space="preserve">Apakah setiap staf mampu mengukur hasil pekerjaannya? Bagaimana proses pengukurannya? </w:t>
      </w:r>
    </w:p>
    <w:p w:rsidR="00B26310" w:rsidRDefault="00B26310" w:rsidP="00B26310">
      <w:pPr>
        <w:pStyle w:val="ListParagraph"/>
        <w:numPr>
          <w:ilvl w:val="1"/>
          <w:numId w:val="6"/>
        </w:numPr>
        <w:spacing w:after="0" w:line="240" w:lineRule="auto"/>
        <w:ind w:left="426"/>
        <w:jc w:val="both"/>
        <w:rPr>
          <w:rFonts w:cstheme="minorHAnsi"/>
          <w:sz w:val="20"/>
          <w:szCs w:val="20"/>
        </w:rPr>
      </w:pPr>
      <w:r w:rsidRPr="00BB0C08">
        <w:rPr>
          <w:rFonts w:cstheme="minorHAnsi"/>
          <w:sz w:val="20"/>
          <w:szCs w:val="20"/>
        </w:rPr>
        <w:t>Bagaimana sistem pengembangan dan pembelajaran tenaga kerja terkait peningkatan kompetensi dan kapabilitasnya? Bagaimana evaluasi pasca kegiatan? Apakah Laboratorium Pengujian mengelola kemajuan karier staf, termasuk suksesi kepemimpinan?</w:t>
      </w:r>
    </w:p>
    <w:p w:rsidR="00B26310" w:rsidRPr="00BB0C08" w:rsidRDefault="00B26310" w:rsidP="00B26310">
      <w:pPr>
        <w:pStyle w:val="ListParagraph"/>
        <w:spacing w:after="0" w:line="240" w:lineRule="auto"/>
        <w:ind w:left="426"/>
        <w:jc w:val="both"/>
        <w:rPr>
          <w:rFonts w:cstheme="minorHAnsi"/>
          <w:sz w:val="20"/>
          <w:szCs w:val="20"/>
        </w:rPr>
      </w:pPr>
    </w:p>
    <w:p w:rsidR="00B26310" w:rsidRPr="00BB0C08" w:rsidRDefault="00B26310" w:rsidP="00B26310">
      <w:pPr>
        <w:spacing w:after="0" w:line="240" w:lineRule="auto"/>
        <w:jc w:val="both"/>
        <w:rPr>
          <w:rFonts w:cstheme="minorHAnsi"/>
          <w:b/>
          <w:sz w:val="20"/>
          <w:szCs w:val="20"/>
        </w:rPr>
      </w:pPr>
      <w:r w:rsidRPr="00BB0C08">
        <w:rPr>
          <w:rFonts w:cstheme="minorHAnsi"/>
          <w:b/>
          <w:sz w:val="20"/>
          <w:szCs w:val="20"/>
        </w:rPr>
        <w:t xml:space="preserve">6. KATEGORI: OPERASI </w:t>
      </w:r>
    </w:p>
    <w:p w:rsidR="00B26310" w:rsidRPr="00BB0C08" w:rsidRDefault="00B26310" w:rsidP="00B26310">
      <w:pPr>
        <w:pStyle w:val="ListParagraph"/>
        <w:numPr>
          <w:ilvl w:val="1"/>
          <w:numId w:val="7"/>
        </w:numPr>
        <w:spacing w:after="0" w:line="240" w:lineRule="auto"/>
        <w:ind w:left="426"/>
        <w:jc w:val="both"/>
        <w:rPr>
          <w:rFonts w:cstheme="minorHAnsi"/>
          <w:sz w:val="20"/>
          <w:szCs w:val="20"/>
        </w:rPr>
      </w:pPr>
      <w:r w:rsidRPr="00BB0C08">
        <w:rPr>
          <w:rFonts w:cstheme="minorHAnsi"/>
          <w:sz w:val="20"/>
          <w:szCs w:val="20"/>
        </w:rPr>
        <w:t xml:space="preserve">Bagaimana proses penentuan jenis layanan yang diberikan laboratorium pengujian/kalibrasi? </w:t>
      </w:r>
    </w:p>
    <w:p w:rsidR="00B26310" w:rsidRPr="00BB0C08" w:rsidRDefault="00B26310" w:rsidP="00B26310">
      <w:pPr>
        <w:pStyle w:val="ListParagraph"/>
        <w:numPr>
          <w:ilvl w:val="1"/>
          <w:numId w:val="7"/>
        </w:numPr>
        <w:spacing w:after="0" w:line="240" w:lineRule="auto"/>
        <w:ind w:left="426"/>
        <w:jc w:val="both"/>
        <w:rPr>
          <w:rFonts w:cstheme="minorHAnsi"/>
          <w:sz w:val="20"/>
          <w:szCs w:val="20"/>
        </w:rPr>
      </w:pPr>
      <w:r w:rsidRPr="00BB0C08">
        <w:rPr>
          <w:rFonts w:cstheme="minorHAnsi"/>
          <w:sz w:val="20"/>
          <w:szCs w:val="20"/>
        </w:rPr>
        <w:t xml:space="preserve">Apakah Laboratorium Pengujian telah memiliki prosedur dalam pelaksanaan semua kegiatan/pelayanan? Bagaimana hasil implementasinya? </w:t>
      </w:r>
    </w:p>
    <w:p w:rsidR="00B26310" w:rsidRPr="00BB0C08" w:rsidRDefault="00B26310" w:rsidP="00B26310">
      <w:pPr>
        <w:pStyle w:val="ListParagraph"/>
        <w:numPr>
          <w:ilvl w:val="1"/>
          <w:numId w:val="7"/>
        </w:numPr>
        <w:spacing w:after="0" w:line="240" w:lineRule="auto"/>
        <w:ind w:left="426"/>
        <w:jc w:val="both"/>
        <w:rPr>
          <w:rFonts w:cstheme="minorHAnsi"/>
          <w:sz w:val="20"/>
          <w:szCs w:val="20"/>
        </w:rPr>
      </w:pPr>
      <w:r w:rsidRPr="00BB0C08">
        <w:rPr>
          <w:rFonts w:cstheme="minorHAnsi"/>
          <w:sz w:val="20"/>
          <w:szCs w:val="20"/>
        </w:rPr>
        <w:t xml:space="preserve">Bagaimana laboratorium pengujian menentukan indikator kinerja proses yang digunakan untuk mengendalikan dan memperbaiki proses kerja? Bagaimana hasil analisis dan evaluasinya? </w:t>
      </w:r>
    </w:p>
    <w:p w:rsidR="00B26310" w:rsidRPr="00BB0C08" w:rsidRDefault="00B26310" w:rsidP="00B26310">
      <w:pPr>
        <w:pStyle w:val="ListParagraph"/>
        <w:numPr>
          <w:ilvl w:val="1"/>
          <w:numId w:val="7"/>
        </w:numPr>
        <w:spacing w:after="0" w:line="240" w:lineRule="auto"/>
        <w:ind w:left="426"/>
        <w:jc w:val="both"/>
        <w:rPr>
          <w:rFonts w:cstheme="minorHAnsi"/>
          <w:sz w:val="20"/>
          <w:szCs w:val="20"/>
        </w:rPr>
      </w:pPr>
      <w:r w:rsidRPr="00BB0C08">
        <w:rPr>
          <w:rFonts w:cstheme="minorHAnsi"/>
          <w:sz w:val="20"/>
          <w:szCs w:val="20"/>
        </w:rPr>
        <w:t xml:space="preserve">Bagaimana laboratorium memperbaiki proses kerja untuk meningkatkan mutu layanan dan kinerja? Bagaimana laboratorium menggali peluang inovasi dalam perbaikan proses kerja? </w:t>
      </w:r>
    </w:p>
    <w:p w:rsidR="00B26310" w:rsidRPr="00BB0C08" w:rsidRDefault="00B26310" w:rsidP="00B26310">
      <w:pPr>
        <w:pStyle w:val="ListParagraph"/>
        <w:numPr>
          <w:ilvl w:val="1"/>
          <w:numId w:val="7"/>
        </w:numPr>
        <w:spacing w:after="0" w:line="240" w:lineRule="auto"/>
        <w:ind w:left="426"/>
        <w:jc w:val="both"/>
        <w:rPr>
          <w:rFonts w:cstheme="minorHAnsi"/>
          <w:sz w:val="20"/>
          <w:szCs w:val="20"/>
        </w:rPr>
      </w:pPr>
      <w:r w:rsidRPr="00BB0C08">
        <w:rPr>
          <w:rFonts w:cstheme="minorHAnsi"/>
          <w:sz w:val="20"/>
          <w:szCs w:val="20"/>
        </w:rPr>
        <w:t>Bagaimana upaya pelaksanaan kendali mutu dan kendali biaya di Laboratorium Pengujian ini? Bagaimana keterlibatan staf?</w:t>
      </w:r>
    </w:p>
    <w:p w:rsidR="00B26310" w:rsidRPr="00BB0C08" w:rsidRDefault="00B26310" w:rsidP="00B26310">
      <w:pPr>
        <w:pStyle w:val="ListParagraph"/>
        <w:numPr>
          <w:ilvl w:val="1"/>
          <w:numId w:val="7"/>
        </w:numPr>
        <w:spacing w:after="0" w:line="240" w:lineRule="auto"/>
        <w:ind w:left="426"/>
        <w:jc w:val="both"/>
        <w:rPr>
          <w:rFonts w:cstheme="minorHAnsi"/>
          <w:sz w:val="20"/>
          <w:szCs w:val="20"/>
        </w:rPr>
      </w:pPr>
      <w:r w:rsidRPr="00BB0C08">
        <w:rPr>
          <w:rFonts w:cstheme="minorHAnsi"/>
          <w:sz w:val="20"/>
          <w:szCs w:val="20"/>
        </w:rPr>
        <w:t xml:space="preserve">Bagaimana laboratorium mengontrol kualifikasi pemasok? </w:t>
      </w:r>
      <w:proofErr w:type="gramStart"/>
      <w:r w:rsidRPr="00BB0C08">
        <w:rPr>
          <w:rFonts w:cstheme="minorHAnsi"/>
          <w:sz w:val="20"/>
          <w:szCs w:val="20"/>
        </w:rPr>
        <w:t>Apa</w:t>
      </w:r>
      <w:proofErr w:type="gramEnd"/>
      <w:r w:rsidRPr="00BB0C08">
        <w:rPr>
          <w:rFonts w:cstheme="minorHAnsi"/>
          <w:sz w:val="20"/>
          <w:szCs w:val="20"/>
        </w:rPr>
        <w:t xml:space="preserve"> ada proses pengukuran dan evaluasi kinerja pemasok? </w:t>
      </w:r>
    </w:p>
    <w:p w:rsidR="00B26310" w:rsidRDefault="00B26310" w:rsidP="00B26310">
      <w:pPr>
        <w:pStyle w:val="ListParagraph"/>
        <w:numPr>
          <w:ilvl w:val="1"/>
          <w:numId w:val="7"/>
        </w:numPr>
        <w:spacing w:after="0" w:line="240" w:lineRule="auto"/>
        <w:ind w:left="426"/>
        <w:jc w:val="both"/>
        <w:rPr>
          <w:rFonts w:cstheme="minorHAnsi"/>
          <w:sz w:val="20"/>
          <w:szCs w:val="20"/>
        </w:rPr>
      </w:pPr>
      <w:r w:rsidRPr="00BB0C08">
        <w:rPr>
          <w:rFonts w:cstheme="minorHAnsi"/>
          <w:sz w:val="20"/>
          <w:szCs w:val="20"/>
        </w:rPr>
        <w:t>Bagaimana laboratorium menyediakan lingkungan kerja yang aman? Bagaimana pelaksanaan pedoman keselamatan Laboratorium Pengujian? Bagaimana kesiapan RS menghadapi keadaan bencana dan darurat?</w:t>
      </w:r>
    </w:p>
    <w:p w:rsidR="00B26310" w:rsidRPr="00BB0C08" w:rsidRDefault="00B26310" w:rsidP="00B26310">
      <w:pPr>
        <w:pStyle w:val="ListParagraph"/>
        <w:spacing w:after="0" w:line="240" w:lineRule="auto"/>
        <w:ind w:left="426"/>
        <w:jc w:val="both"/>
        <w:rPr>
          <w:rFonts w:cstheme="minorHAnsi"/>
          <w:sz w:val="20"/>
          <w:szCs w:val="20"/>
        </w:rPr>
      </w:pPr>
    </w:p>
    <w:p w:rsidR="00B26310" w:rsidRPr="00BB0C08" w:rsidRDefault="00B26310" w:rsidP="00B26310">
      <w:pPr>
        <w:spacing w:after="0" w:line="240" w:lineRule="auto"/>
        <w:jc w:val="both"/>
        <w:rPr>
          <w:rFonts w:cstheme="minorHAnsi"/>
          <w:b/>
          <w:sz w:val="20"/>
          <w:szCs w:val="20"/>
        </w:rPr>
      </w:pPr>
      <w:r w:rsidRPr="00BB0C08">
        <w:rPr>
          <w:rFonts w:cstheme="minorHAnsi"/>
          <w:b/>
          <w:sz w:val="20"/>
          <w:szCs w:val="20"/>
        </w:rPr>
        <w:t xml:space="preserve">7. KATEGORI: HASIL </w:t>
      </w:r>
    </w:p>
    <w:p w:rsidR="00B26310" w:rsidRPr="00BB0C08" w:rsidRDefault="00B26310" w:rsidP="00B26310">
      <w:pPr>
        <w:pStyle w:val="ListParagraph"/>
        <w:numPr>
          <w:ilvl w:val="1"/>
          <w:numId w:val="8"/>
        </w:numPr>
        <w:spacing w:after="0" w:line="240" w:lineRule="auto"/>
        <w:ind w:left="426"/>
        <w:jc w:val="both"/>
        <w:rPr>
          <w:rFonts w:cstheme="minorHAnsi"/>
          <w:sz w:val="20"/>
          <w:szCs w:val="20"/>
        </w:rPr>
      </w:pPr>
      <w:proofErr w:type="gramStart"/>
      <w:r w:rsidRPr="00BB0C08">
        <w:rPr>
          <w:rFonts w:cstheme="minorHAnsi"/>
          <w:sz w:val="20"/>
          <w:szCs w:val="20"/>
        </w:rPr>
        <w:t>Bagaimana  sistem</w:t>
      </w:r>
      <w:proofErr w:type="gramEnd"/>
      <w:r w:rsidRPr="00BB0C08">
        <w:rPr>
          <w:rFonts w:cstheme="minorHAnsi"/>
          <w:sz w:val="20"/>
          <w:szCs w:val="20"/>
        </w:rPr>
        <w:t xml:space="preserve"> pengukuran kinerja Laboratorium Pengujian ini? Apakah ada upaya untuk membandingkan kinerja dengan Laboratorium Pengujian lain yang sekelas? </w:t>
      </w:r>
    </w:p>
    <w:p w:rsidR="00B26310" w:rsidRPr="00BB0C08" w:rsidRDefault="00B26310" w:rsidP="00B26310">
      <w:pPr>
        <w:pStyle w:val="ListParagraph"/>
        <w:numPr>
          <w:ilvl w:val="1"/>
          <w:numId w:val="8"/>
        </w:numPr>
        <w:spacing w:after="0" w:line="240" w:lineRule="auto"/>
        <w:ind w:left="426"/>
        <w:jc w:val="both"/>
        <w:rPr>
          <w:rFonts w:cstheme="minorHAnsi"/>
          <w:sz w:val="20"/>
          <w:szCs w:val="20"/>
        </w:rPr>
      </w:pPr>
      <w:r w:rsidRPr="00BB0C08">
        <w:rPr>
          <w:rFonts w:cstheme="minorHAnsi"/>
          <w:sz w:val="20"/>
          <w:szCs w:val="20"/>
        </w:rPr>
        <w:t>Bagaimana kinerja Laboratorium Pengujian ini menurut anda? Mengapa hal tersebut dapat terjadi?</w:t>
      </w:r>
    </w:p>
    <w:p w:rsidR="00B26310" w:rsidRPr="00BB0C08" w:rsidRDefault="00B26310" w:rsidP="00B26310">
      <w:pPr>
        <w:spacing w:after="0" w:line="240" w:lineRule="auto"/>
        <w:jc w:val="both"/>
        <w:rPr>
          <w:rFonts w:cstheme="minorHAnsi"/>
          <w:sz w:val="20"/>
          <w:szCs w:val="20"/>
        </w:rPr>
      </w:pPr>
      <w:r w:rsidRPr="00BB0C08">
        <w:rPr>
          <w:rFonts w:cstheme="minorHAnsi"/>
          <w:sz w:val="20"/>
          <w:szCs w:val="20"/>
        </w:rPr>
        <w:t>---------END-------</w:t>
      </w:r>
    </w:p>
    <w:p w:rsidR="00B26310" w:rsidRPr="00BB0C08" w:rsidRDefault="00B26310" w:rsidP="00B26310">
      <w:pPr>
        <w:spacing w:after="0" w:line="240" w:lineRule="auto"/>
        <w:jc w:val="both"/>
        <w:rPr>
          <w:rFonts w:cstheme="minorHAnsi"/>
          <w:sz w:val="20"/>
          <w:szCs w:val="20"/>
        </w:rPr>
      </w:pPr>
    </w:p>
    <w:p w:rsidR="00B26310" w:rsidRPr="00BB0C08" w:rsidRDefault="00B26310" w:rsidP="00B26310">
      <w:pPr>
        <w:widowControl w:val="0"/>
        <w:autoSpaceDE w:val="0"/>
        <w:autoSpaceDN w:val="0"/>
        <w:adjustRightInd w:val="0"/>
        <w:spacing w:after="0" w:line="240" w:lineRule="auto"/>
        <w:ind w:left="480" w:hanging="480"/>
        <w:jc w:val="both"/>
        <w:rPr>
          <w:rFonts w:cstheme="minorHAnsi"/>
          <w:sz w:val="20"/>
          <w:szCs w:val="20"/>
        </w:rPr>
      </w:pPr>
    </w:p>
    <w:p w:rsidR="00B26310" w:rsidRPr="00BB0C08" w:rsidRDefault="00B26310" w:rsidP="00B26310">
      <w:pPr>
        <w:widowControl w:val="0"/>
        <w:autoSpaceDE w:val="0"/>
        <w:autoSpaceDN w:val="0"/>
        <w:adjustRightInd w:val="0"/>
        <w:spacing w:after="0" w:line="240" w:lineRule="auto"/>
        <w:ind w:left="480" w:hanging="480"/>
        <w:rPr>
          <w:rFonts w:cstheme="minorHAnsi"/>
          <w:sz w:val="20"/>
          <w:szCs w:val="20"/>
        </w:rPr>
      </w:pPr>
    </w:p>
    <w:p w:rsidR="008E18AC" w:rsidRDefault="008E18AC" w:rsidP="00B26310">
      <w:pPr>
        <w:spacing w:after="0" w:line="240" w:lineRule="auto"/>
      </w:pPr>
      <w:bookmarkStart w:id="7" w:name="_GoBack"/>
      <w:bookmarkEnd w:id="7"/>
    </w:p>
    <w:sectPr w:rsidR="008E18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D114D"/>
    <w:multiLevelType w:val="hybridMultilevel"/>
    <w:tmpl w:val="47C25696"/>
    <w:lvl w:ilvl="0" w:tplc="04090019">
      <w:start w:val="1"/>
      <w:numFmt w:val="lowerLetter"/>
      <w:lvlText w:val="%1."/>
      <w:lvlJc w:val="left"/>
      <w:pPr>
        <w:ind w:left="720" w:hanging="360"/>
      </w:pPr>
    </w:lvl>
    <w:lvl w:ilvl="1" w:tplc="08FC2740">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B70C1"/>
    <w:multiLevelType w:val="hybridMultilevel"/>
    <w:tmpl w:val="F93ACA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35B73"/>
    <w:multiLevelType w:val="hybridMultilevel"/>
    <w:tmpl w:val="1F94C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B205D"/>
    <w:multiLevelType w:val="hybridMultilevel"/>
    <w:tmpl w:val="8A6258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115A23"/>
    <w:multiLevelType w:val="hybridMultilevel"/>
    <w:tmpl w:val="95881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986F99"/>
    <w:multiLevelType w:val="hybridMultilevel"/>
    <w:tmpl w:val="7B36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373AC7"/>
    <w:multiLevelType w:val="hybridMultilevel"/>
    <w:tmpl w:val="58ECEF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B4036E"/>
    <w:multiLevelType w:val="hybridMultilevel"/>
    <w:tmpl w:val="5E4025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10"/>
    <w:rsid w:val="0019755E"/>
    <w:rsid w:val="00747D57"/>
    <w:rsid w:val="008E18AC"/>
    <w:rsid w:val="00B26310"/>
    <w:rsid w:val="00C9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9F9C3-15DB-4B74-A9A7-7239AB0D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310"/>
    <w:pPr>
      <w:spacing w:after="200" w:line="276" w:lineRule="auto"/>
    </w:pPr>
  </w:style>
  <w:style w:type="paragraph" w:styleId="Heading1">
    <w:name w:val="heading 1"/>
    <w:basedOn w:val="Normal"/>
    <w:next w:val="Normal"/>
    <w:link w:val="Heading1Char"/>
    <w:uiPriority w:val="9"/>
    <w:qFormat/>
    <w:rsid w:val="00B26310"/>
    <w:pPr>
      <w:keepNext/>
      <w:keepLines/>
      <w:spacing w:before="480"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310"/>
    <w:rPr>
      <w:rFonts w:ascii="Times New Roman" w:eastAsiaTheme="majorEastAsia" w:hAnsi="Times New Roman" w:cstheme="majorBidi"/>
      <w:b/>
      <w:bCs/>
      <w:sz w:val="24"/>
      <w:szCs w:val="28"/>
    </w:rPr>
  </w:style>
  <w:style w:type="paragraph" w:customStyle="1" w:styleId="Tabel">
    <w:name w:val="Tabel"/>
    <w:basedOn w:val="Normal"/>
    <w:next w:val="IntenseQuote"/>
    <w:qFormat/>
    <w:rsid w:val="00B26310"/>
    <w:pPr>
      <w:spacing w:after="0" w:line="240" w:lineRule="auto"/>
      <w:ind w:left="68"/>
      <w:jc w:val="center"/>
    </w:pPr>
    <w:rPr>
      <w:rFonts w:ascii="Times New Roman" w:hAnsi="Times New Roman" w:cs="Times New Roman"/>
      <w:b/>
      <w:szCs w:val="24"/>
    </w:rPr>
  </w:style>
  <w:style w:type="table" w:styleId="TableGrid">
    <w:name w:val="Table Grid"/>
    <w:basedOn w:val="TableNormal"/>
    <w:uiPriority w:val="59"/>
    <w:unhideWhenUsed/>
    <w:rsid w:val="00B26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B2631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26310"/>
    <w:rPr>
      <w:i/>
      <w:iCs/>
      <w:color w:val="5B9BD5" w:themeColor="accent1"/>
    </w:rPr>
  </w:style>
  <w:style w:type="paragraph" w:styleId="ListParagraph">
    <w:name w:val="List Paragraph"/>
    <w:basedOn w:val="Normal"/>
    <w:link w:val="ListParagraphChar"/>
    <w:uiPriority w:val="34"/>
    <w:qFormat/>
    <w:rsid w:val="00B26310"/>
    <w:pPr>
      <w:ind w:left="720"/>
      <w:contextualSpacing/>
    </w:pPr>
  </w:style>
  <w:style w:type="character" w:customStyle="1" w:styleId="ListParagraphChar">
    <w:name w:val="List Paragraph Char"/>
    <w:link w:val="ListParagraph"/>
    <w:uiPriority w:val="34"/>
    <w:rsid w:val="00B26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2020-07-02T21:26:00Z</dcterms:created>
  <dcterms:modified xsi:type="dcterms:W3CDTF">2020-07-02T21:29:00Z</dcterms:modified>
</cp:coreProperties>
</file>