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3256A" w14:textId="77777777" w:rsidR="00245199" w:rsidRDefault="00000000">
      <w:pPr>
        <w:spacing w:before="79"/>
        <w:ind w:left="102"/>
        <w:rPr>
          <w:sz w:val="20"/>
        </w:rPr>
      </w:pPr>
      <w:r>
        <w:rPr>
          <w:sz w:val="20"/>
        </w:rPr>
        <w:t>Jurnal</w:t>
      </w:r>
      <w:r>
        <w:rPr>
          <w:spacing w:val="-5"/>
          <w:sz w:val="20"/>
        </w:rPr>
        <w:t xml:space="preserve"> </w:t>
      </w:r>
      <w:r>
        <w:rPr>
          <w:sz w:val="20"/>
        </w:rPr>
        <w:t>Penelitian</w:t>
      </w:r>
      <w:r>
        <w:rPr>
          <w:spacing w:val="-4"/>
          <w:sz w:val="20"/>
        </w:rPr>
        <w:t xml:space="preserve"> </w:t>
      </w:r>
      <w:r>
        <w:rPr>
          <w:sz w:val="20"/>
        </w:rPr>
        <w:t>dan</w:t>
      </w:r>
      <w:r>
        <w:rPr>
          <w:spacing w:val="-4"/>
          <w:sz w:val="20"/>
        </w:rPr>
        <w:t xml:space="preserve"> </w:t>
      </w:r>
      <w:r>
        <w:rPr>
          <w:sz w:val="20"/>
        </w:rPr>
        <w:t>Aplikasi</w:t>
      </w:r>
      <w:r>
        <w:rPr>
          <w:spacing w:val="-7"/>
          <w:sz w:val="20"/>
        </w:rPr>
        <w:t xml:space="preserve"> </w:t>
      </w:r>
      <w:r>
        <w:rPr>
          <w:sz w:val="20"/>
        </w:rPr>
        <w:t>Sistem</w:t>
      </w:r>
      <w:r>
        <w:rPr>
          <w:spacing w:val="-4"/>
          <w:sz w:val="20"/>
        </w:rPr>
        <w:t xml:space="preserve"> </w:t>
      </w:r>
      <w:r>
        <w:rPr>
          <w:sz w:val="20"/>
        </w:rPr>
        <w:t>dan</w:t>
      </w:r>
      <w:r>
        <w:rPr>
          <w:spacing w:val="-4"/>
          <w:sz w:val="20"/>
        </w:rPr>
        <w:t xml:space="preserve"> </w:t>
      </w:r>
      <w:r>
        <w:rPr>
          <w:sz w:val="20"/>
        </w:rPr>
        <w:t>Teknik</w:t>
      </w:r>
      <w:r>
        <w:rPr>
          <w:spacing w:val="-4"/>
          <w:sz w:val="20"/>
        </w:rPr>
        <w:t xml:space="preserve"> </w:t>
      </w:r>
      <w:r>
        <w:rPr>
          <w:sz w:val="20"/>
        </w:rPr>
        <w:t>Industri</w:t>
      </w:r>
      <w:r>
        <w:rPr>
          <w:spacing w:val="-5"/>
          <w:sz w:val="20"/>
        </w:rPr>
        <w:t xml:space="preserve"> </w:t>
      </w:r>
      <w:r>
        <w:rPr>
          <w:spacing w:val="-2"/>
          <w:sz w:val="20"/>
        </w:rPr>
        <w:t>(PASTI)</w:t>
      </w:r>
    </w:p>
    <w:p w14:paraId="554F1418" w14:textId="00C5C002" w:rsidR="00245199" w:rsidRDefault="00000000">
      <w:pPr>
        <w:spacing w:before="1" w:line="229" w:lineRule="exact"/>
        <w:ind w:left="102"/>
        <w:rPr>
          <w:sz w:val="20"/>
        </w:rPr>
      </w:pPr>
      <w:r>
        <w:rPr>
          <w:sz w:val="20"/>
        </w:rPr>
        <w:t>Vol.</w:t>
      </w:r>
      <w:r w:rsidR="00897FBF">
        <w:rPr>
          <w:spacing w:val="-3"/>
          <w:sz w:val="20"/>
        </w:rPr>
        <w:t xml:space="preserve"> </w:t>
      </w:r>
      <w:r>
        <w:rPr>
          <w:sz w:val="20"/>
        </w:rPr>
        <w:t>,</w:t>
      </w:r>
      <w:r>
        <w:rPr>
          <w:spacing w:val="-2"/>
          <w:sz w:val="20"/>
        </w:rPr>
        <w:t xml:space="preserve"> </w:t>
      </w:r>
      <w:r>
        <w:rPr>
          <w:sz w:val="20"/>
        </w:rPr>
        <w:t>No.</w:t>
      </w:r>
      <w:r>
        <w:rPr>
          <w:spacing w:val="-5"/>
          <w:sz w:val="20"/>
        </w:rPr>
        <w:t xml:space="preserve"> </w:t>
      </w:r>
      <w:r>
        <w:rPr>
          <w:sz w:val="20"/>
        </w:rPr>
        <w:t>,</w:t>
      </w:r>
      <w:r>
        <w:rPr>
          <w:spacing w:val="-2"/>
          <w:sz w:val="20"/>
        </w:rPr>
        <w:t xml:space="preserve"> </w:t>
      </w:r>
      <w:r w:rsidR="00897FBF">
        <w:rPr>
          <w:sz w:val="20"/>
        </w:rPr>
        <w:t xml:space="preserve">    </w:t>
      </w:r>
      <w:r>
        <w:rPr>
          <w:spacing w:val="-4"/>
          <w:sz w:val="20"/>
        </w:rPr>
        <w:t xml:space="preserve"> </w:t>
      </w:r>
      <w:r>
        <w:rPr>
          <w:sz w:val="20"/>
        </w:rPr>
        <w:t>2024,</w:t>
      </w:r>
      <w:r>
        <w:rPr>
          <w:spacing w:val="-4"/>
          <w:sz w:val="20"/>
        </w:rPr>
        <w:t xml:space="preserve"> </w:t>
      </w:r>
    </w:p>
    <w:p w14:paraId="55C2CC96" w14:textId="77777777" w:rsidR="00245199" w:rsidRDefault="00000000">
      <w:pPr>
        <w:spacing w:line="229" w:lineRule="exact"/>
        <w:ind w:left="102"/>
        <w:rPr>
          <w:sz w:val="20"/>
        </w:rPr>
      </w:pPr>
      <w:r>
        <w:rPr>
          <w:sz w:val="20"/>
        </w:rPr>
        <w:t>p-ISSN</w:t>
      </w:r>
      <w:r>
        <w:rPr>
          <w:spacing w:val="-8"/>
          <w:sz w:val="20"/>
        </w:rPr>
        <w:t xml:space="preserve"> </w:t>
      </w:r>
      <w:r>
        <w:rPr>
          <w:sz w:val="20"/>
        </w:rPr>
        <w:t>2085-5869/</w:t>
      </w:r>
      <w:r>
        <w:rPr>
          <w:spacing w:val="-8"/>
          <w:sz w:val="20"/>
        </w:rPr>
        <w:t xml:space="preserve"> </w:t>
      </w:r>
      <w:r>
        <w:rPr>
          <w:sz w:val="20"/>
        </w:rPr>
        <w:t>e-ISSN</w:t>
      </w:r>
      <w:r>
        <w:rPr>
          <w:spacing w:val="-7"/>
          <w:sz w:val="20"/>
        </w:rPr>
        <w:t xml:space="preserve"> </w:t>
      </w:r>
      <w:r>
        <w:rPr>
          <w:sz w:val="20"/>
        </w:rPr>
        <w:t>2598-</w:t>
      </w:r>
      <w:r>
        <w:rPr>
          <w:spacing w:val="-4"/>
          <w:sz w:val="20"/>
        </w:rPr>
        <w:t>4853</w:t>
      </w:r>
    </w:p>
    <w:p w14:paraId="2D2F779A" w14:textId="77777777" w:rsidR="00245199" w:rsidRDefault="00245199">
      <w:pPr>
        <w:pStyle w:val="BodyText"/>
        <w:spacing w:before="63"/>
        <w:rPr>
          <w:sz w:val="20"/>
        </w:rPr>
      </w:pPr>
    </w:p>
    <w:p w14:paraId="5786290C" w14:textId="77777777" w:rsidR="00F058DC" w:rsidRDefault="00F058DC">
      <w:pPr>
        <w:pStyle w:val="BodyText"/>
        <w:spacing w:before="63"/>
        <w:rPr>
          <w:sz w:val="20"/>
        </w:rPr>
      </w:pPr>
    </w:p>
    <w:p w14:paraId="1077822C" w14:textId="77777777" w:rsidR="00897FBF" w:rsidRPr="00897FBF" w:rsidRDefault="00897FBF" w:rsidP="00897FBF">
      <w:pPr>
        <w:ind w:left="160" w:right="121"/>
        <w:jc w:val="center"/>
        <w:rPr>
          <w:b/>
          <w:sz w:val="28"/>
        </w:rPr>
      </w:pPr>
      <w:r w:rsidRPr="00897FBF">
        <w:rPr>
          <w:b/>
          <w:sz w:val="28"/>
        </w:rPr>
        <w:t>Perancangan Panduan Aplikasi Digital Dalam</w:t>
      </w:r>
    </w:p>
    <w:p w14:paraId="1121220A" w14:textId="53C98A1B" w:rsidR="00897FBF" w:rsidRDefault="00897FBF" w:rsidP="00897FBF">
      <w:pPr>
        <w:ind w:left="160" w:right="121"/>
        <w:jc w:val="center"/>
        <w:rPr>
          <w:b/>
          <w:i/>
          <w:sz w:val="28"/>
        </w:rPr>
      </w:pPr>
      <w:r w:rsidRPr="00897FBF">
        <w:rPr>
          <w:b/>
          <w:sz w:val="28"/>
        </w:rPr>
        <w:t>Penerapan Dan Sertifikasi ISO 9001</w:t>
      </w:r>
    </w:p>
    <w:p w14:paraId="77714CF6" w14:textId="77777777" w:rsidR="00897FBF" w:rsidRDefault="00897FBF" w:rsidP="00897FBF">
      <w:pPr>
        <w:ind w:right="121"/>
        <w:rPr>
          <w:b/>
          <w:i/>
          <w:sz w:val="28"/>
        </w:rPr>
      </w:pPr>
    </w:p>
    <w:p w14:paraId="171BA002" w14:textId="24649852" w:rsidR="00245199" w:rsidRDefault="00897FBF">
      <w:pPr>
        <w:spacing w:before="273"/>
        <w:ind w:right="30"/>
        <w:jc w:val="center"/>
        <w:rPr>
          <w:b/>
        </w:rPr>
      </w:pPr>
      <w:r>
        <w:rPr>
          <w:b/>
        </w:rPr>
        <w:t>Hasbullah</w:t>
      </w:r>
      <w:r w:rsidR="00063951">
        <w:rPr>
          <w:b/>
        </w:rPr>
        <w:t xml:space="preserve"> </w:t>
      </w:r>
      <w:proofErr w:type="spellStart"/>
      <w:r w:rsidR="00063951">
        <w:rPr>
          <w:b/>
        </w:rPr>
        <w:t>Hasbullah</w:t>
      </w:r>
      <w:proofErr w:type="spellEnd"/>
    </w:p>
    <w:p w14:paraId="569BE0EA" w14:textId="1BDFB611" w:rsidR="00897FBF" w:rsidRDefault="00000000">
      <w:pPr>
        <w:spacing w:before="1"/>
        <w:ind w:left="856" w:right="890"/>
        <w:jc w:val="center"/>
        <w:rPr>
          <w:sz w:val="20"/>
        </w:rPr>
      </w:pPr>
      <w:r>
        <w:rPr>
          <w:sz w:val="20"/>
          <w:vertAlign w:val="superscript"/>
        </w:rPr>
        <w:t>1</w:t>
      </w:r>
      <w:r>
        <w:rPr>
          <w:sz w:val="20"/>
        </w:rPr>
        <w:t>Program</w:t>
      </w:r>
      <w:r>
        <w:rPr>
          <w:spacing w:val="-6"/>
          <w:sz w:val="20"/>
        </w:rPr>
        <w:t xml:space="preserve"> </w:t>
      </w:r>
      <w:r>
        <w:rPr>
          <w:sz w:val="20"/>
        </w:rPr>
        <w:t>Studi</w:t>
      </w:r>
      <w:r>
        <w:rPr>
          <w:spacing w:val="-6"/>
          <w:sz w:val="20"/>
        </w:rPr>
        <w:t xml:space="preserve"> </w:t>
      </w:r>
      <w:r>
        <w:rPr>
          <w:sz w:val="20"/>
        </w:rPr>
        <w:t>Teknik</w:t>
      </w:r>
      <w:r>
        <w:rPr>
          <w:spacing w:val="-4"/>
          <w:sz w:val="20"/>
        </w:rPr>
        <w:t xml:space="preserve"> </w:t>
      </w:r>
      <w:r>
        <w:rPr>
          <w:sz w:val="20"/>
        </w:rPr>
        <w:t>Industri,</w:t>
      </w:r>
      <w:r>
        <w:rPr>
          <w:spacing w:val="-5"/>
          <w:sz w:val="20"/>
        </w:rPr>
        <w:t xml:space="preserve"> </w:t>
      </w:r>
      <w:r>
        <w:rPr>
          <w:sz w:val="20"/>
        </w:rPr>
        <w:t>Fakultas</w:t>
      </w:r>
      <w:r>
        <w:rPr>
          <w:spacing w:val="-6"/>
          <w:sz w:val="20"/>
        </w:rPr>
        <w:t xml:space="preserve"> </w:t>
      </w:r>
      <w:r>
        <w:rPr>
          <w:sz w:val="20"/>
        </w:rPr>
        <w:t>Teknik,</w:t>
      </w:r>
      <w:r>
        <w:rPr>
          <w:spacing w:val="-5"/>
          <w:sz w:val="20"/>
        </w:rPr>
        <w:t xml:space="preserve"> </w:t>
      </w:r>
      <w:proofErr w:type="spellStart"/>
      <w:r>
        <w:rPr>
          <w:sz w:val="20"/>
        </w:rPr>
        <w:t>Univeritas</w:t>
      </w:r>
      <w:proofErr w:type="spellEnd"/>
      <w:r>
        <w:rPr>
          <w:sz w:val="20"/>
        </w:rPr>
        <w:t xml:space="preserve"> </w:t>
      </w:r>
      <w:r w:rsidR="00897FBF">
        <w:rPr>
          <w:sz w:val="20"/>
        </w:rPr>
        <w:t>Mercu Buana</w:t>
      </w:r>
      <w:r>
        <w:rPr>
          <w:sz w:val="20"/>
        </w:rPr>
        <w:t xml:space="preserve"> </w:t>
      </w:r>
    </w:p>
    <w:p w14:paraId="2068AEF5" w14:textId="77777777" w:rsidR="00897FBF" w:rsidRDefault="00000000">
      <w:pPr>
        <w:spacing w:before="1"/>
        <w:ind w:left="856" w:right="890"/>
        <w:jc w:val="center"/>
        <w:rPr>
          <w:sz w:val="20"/>
        </w:rPr>
      </w:pPr>
      <w:r>
        <w:rPr>
          <w:sz w:val="20"/>
        </w:rPr>
        <w:t xml:space="preserve">Jl. </w:t>
      </w:r>
      <w:proofErr w:type="spellStart"/>
      <w:r w:rsidR="00897FBF">
        <w:rPr>
          <w:sz w:val="20"/>
        </w:rPr>
        <w:t>Meruya</w:t>
      </w:r>
      <w:proofErr w:type="spellEnd"/>
      <w:r w:rsidR="00897FBF">
        <w:rPr>
          <w:sz w:val="20"/>
        </w:rPr>
        <w:t xml:space="preserve"> Selatan No.1 Kembangan Jakarta Barat </w:t>
      </w:r>
      <w:r>
        <w:rPr>
          <w:sz w:val="20"/>
        </w:rPr>
        <w:t xml:space="preserve"> </w:t>
      </w:r>
    </w:p>
    <w:p w14:paraId="19D638EE" w14:textId="010E65EC" w:rsidR="00245199" w:rsidRDefault="00000000">
      <w:pPr>
        <w:spacing w:before="1"/>
        <w:ind w:left="856" w:right="890"/>
        <w:jc w:val="center"/>
        <w:rPr>
          <w:sz w:val="20"/>
        </w:rPr>
      </w:pPr>
      <w:r>
        <w:rPr>
          <w:sz w:val="20"/>
        </w:rPr>
        <w:t xml:space="preserve">Email: </w:t>
      </w:r>
      <w:r w:rsidR="00897FBF">
        <w:t>hasbullah@mercubuana.ac.id</w:t>
      </w:r>
    </w:p>
    <w:p w14:paraId="4A52D1E2" w14:textId="77777777" w:rsidR="00245199" w:rsidRDefault="00245199">
      <w:pPr>
        <w:pStyle w:val="BodyText"/>
        <w:rPr>
          <w:sz w:val="20"/>
        </w:rPr>
      </w:pPr>
    </w:p>
    <w:p w14:paraId="664AB99E" w14:textId="77777777" w:rsidR="00245199" w:rsidRDefault="00245199">
      <w:pPr>
        <w:pStyle w:val="BodyText"/>
        <w:spacing w:before="23"/>
        <w:rPr>
          <w:sz w:val="20"/>
        </w:rPr>
      </w:pPr>
    </w:p>
    <w:p w14:paraId="5BBFDF87" w14:textId="77777777" w:rsidR="00245199" w:rsidRDefault="00000000">
      <w:pPr>
        <w:pStyle w:val="Heading2"/>
        <w:ind w:left="0" w:right="31"/>
        <w:jc w:val="center"/>
      </w:pPr>
      <w:r>
        <w:rPr>
          <w:spacing w:val="-2"/>
        </w:rPr>
        <w:t>Abstrak</w:t>
      </w:r>
    </w:p>
    <w:p w14:paraId="59A00835" w14:textId="3854B676" w:rsidR="00897FBF" w:rsidRPr="00897FBF" w:rsidRDefault="00897FBF" w:rsidP="00897FBF">
      <w:pPr>
        <w:keepNext/>
        <w:suppressAutoHyphens/>
        <w:adjustRightInd w:val="0"/>
        <w:ind w:right="567"/>
        <w:jc w:val="both"/>
        <w:rPr>
          <w:sz w:val="24"/>
          <w:szCs w:val="24"/>
        </w:rPr>
      </w:pPr>
      <w:r w:rsidRPr="00897FBF">
        <w:rPr>
          <w:sz w:val="24"/>
          <w:szCs w:val="24"/>
        </w:rPr>
        <w:t>ISO 9001 merupakan sistem manajemen mutu yang mampu mendorong organisasi untuk konsiste</w:t>
      </w:r>
      <w:r>
        <w:rPr>
          <w:sz w:val="24"/>
          <w:szCs w:val="24"/>
        </w:rPr>
        <w:t>n</w:t>
      </w:r>
      <w:r w:rsidRPr="00897FBF">
        <w:rPr>
          <w:sz w:val="24"/>
          <w:szCs w:val="24"/>
        </w:rPr>
        <w:t xml:space="preserve"> mempertahan kan dan meningkatkan kualitas. Namun patut di sayangkan bahwa sistem implementasi dan pengendalia</w:t>
      </w:r>
      <w:r>
        <w:rPr>
          <w:sz w:val="24"/>
          <w:szCs w:val="24"/>
        </w:rPr>
        <w:t>n</w:t>
      </w:r>
      <w:r w:rsidRPr="00897FBF">
        <w:rPr>
          <w:sz w:val="24"/>
          <w:szCs w:val="24"/>
        </w:rPr>
        <w:t xml:space="preserve"> dokumen mutu</w:t>
      </w:r>
      <w:r>
        <w:rPr>
          <w:sz w:val="24"/>
          <w:szCs w:val="24"/>
        </w:rPr>
        <w:t>n</w:t>
      </w:r>
      <w:r w:rsidRPr="00897FBF">
        <w:rPr>
          <w:sz w:val="24"/>
          <w:szCs w:val="24"/>
        </w:rPr>
        <w:t>ya saat ini masih konvensional, dari cara membuat prosedur, penerbitan, revisi dan pengendaliannya masih dilakukan secara konvensional dan m</w:t>
      </w:r>
      <w:r>
        <w:rPr>
          <w:sz w:val="24"/>
          <w:szCs w:val="24"/>
        </w:rPr>
        <w:t>a</w:t>
      </w:r>
      <w:r w:rsidRPr="00897FBF">
        <w:rPr>
          <w:sz w:val="24"/>
          <w:szCs w:val="24"/>
        </w:rPr>
        <w:t xml:space="preserve">sih tidak </w:t>
      </w:r>
      <w:proofErr w:type="spellStart"/>
      <w:r w:rsidRPr="00897FBF">
        <w:rPr>
          <w:i/>
          <w:iCs/>
          <w:sz w:val="24"/>
          <w:szCs w:val="24"/>
        </w:rPr>
        <w:t>paperless</w:t>
      </w:r>
      <w:proofErr w:type="spellEnd"/>
      <w:r w:rsidRPr="00897FBF">
        <w:rPr>
          <w:i/>
          <w:iCs/>
          <w:sz w:val="24"/>
          <w:szCs w:val="24"/>
        </w:rPr>
        <w:t>.</w:t>
      </w:r>
      <w:r w:rsidRPr="00897FBF">
        <w:rPr>
          <w:sz w:val="24"/>
          <w:szCs w:val="24"/>
        </w:rPr>
        <w:t xml:space="preserve"> Dari observasi awal studi ini, dari 30 perusahaan yang menerapkan s</w:t>
      </w:r>
      <w:r>
        <w:rPr>
          <w:sz w:val="24"/>
          <w:szCs w:val="24"/>
        </w:rPr>
        <w:t>i</w:t>
      </w:r>
      <w:r w:rsidRPr="00897FBF">
        <w:rPr>
          <w:sz w:val="24"/>
          <w:szCs w:val="24"/>
        </w:rPr>
        <w:t>stem ISO 9001 ini, hampir semuanya atau 100% manual baik dalam membuat prosedur, revisi, dan pengendalian dokumen mutunya. Paper ini menawarkan perancangan panduan aplikasi digital dalam penerapan dan sert</w:t>
      </w:r>
      <w:r>
        <w:rPr>
          <w:sz w:val="24"/>
          <w:szCs w:val="24"/>
        </w:rPr>
        <w:t>i</w:t>
      </w:r>
      <w:r w:rsidRPr="00897FBF">
        <w:rPr>
          <w:sz w:val="24"/>
          <w:szCs w:val="24"/>
        </w:rPr>
        <w:t xml:space="preserve">fikasi ISO 9001 yang sederhana, praktis dan murah. Hasil studi ini telah diuji diterapkan di sebuah organisasi yang berjalan efektif berhasil. </w:t>
      </w:r>
    </w:p>
    <w:p w14:paraId="6B67AFDE" w14:textId="77777777" w:rsidR="00897FBF" w:rsidRPr="00897FBF" w:rsidRDefault="00897FBF" w:rsidP="00897FBF">
      <w:pPr>
        <w:keepNext/>
        <w:suppressAutoHyphens/>
        <w:adjustRightInd w:val="0"/>
        <w:ind w:right="567"/>
        <w:jc w:val="both"/>
        <w:rPr>
          <w:sz w:val="24"/>
          <w:szCs w:val="24"/>
        </w:rPr>
      </w:pPr>
    </w:p>
    <w:p w14:paraId="03D2D6F5" w14:textId="214C95D0" w:rsidR="00897FBF" w:rsidRPr="00897FBF" w:rsidRDefault="00897FBF" w:rsidP="00897FBF">
      <w:pPr>
        <w:keepNext/>
        <w:suppressAutoHyphens/>
        <w:adjustRightInd w:val="0"/>
        <w:ind w:right="567"/>
        <w:jc w:val="both"/>
        <w:rPr>
          <w:sz w:val="24"/>
          <w:szCs w:val="24"/>
        </w:rPr>
      </w:pPr>
      <w:r w:rsidRPr="00897FBF">
        <w:rPr>
          <w:b/>
          <w:sz w:val="24"/>
          <w:szCs w:val="24"/>
        </w:rPr>
        <w:t>Kata kunci</w:t>
      </w:r>
      <w:r w:rsidRPr="00897FBF">
        <w:rPr>
          <w:b/>
          <w:sz w:val="24"/>
          <w:szCs w:val="24"/>
        </w:rPr>
        <w:t>:</w:t>
      </w:r>
      <w:r w:rsidRPr="00897FBF">
        <w:rPr>
          <w:sz w:val="24"/>
          <w:szCs w:val="24"/>
        </w:rPr>
        <w:t xml:space="preserve"> ISO 9001, Sistem Manajemen Mutu, Aplikasi Digital</w:t>
      </w:r>
    </w:p>
    <w:p w14:paraId="3CA5C65F" w14:textId="77777777" w:rsidR="00245199" w:rsidRDefault="00245199">
      <w:pPr>
        <w:pStyle w:val="BodyText"/>
        <w:rPr>
          <w:i/>
        </w:rPr>
      </w:pPr>
    </w:p>
    <w:p w14:paraId="15C9C1AB" w14:textId="77777777" w:rsidR="00897FBF" w:rsidRPr="00897FBF" w:rsidRDefault="00897FBF" w:rsidP="00897FBF">
      <w:pPr>
        <w:keepNext/>
        <w:suppressAutoHyphens/>
        <w:adjustRightInd w:val="0"/>
        <w:ind w:right="567"/>
        <w:jc w:val="both"/>
        <w:rPr>
          <w:i/>
          <w:iCs/>
          <w:sz w:val="24"/>
          <w:szCs w:val="24"/>
        </w:rPr>
      </w:pPr>
      <w:r w:rsidRPr="00897FBF">
        <w:rPr>
          <w:i/>
          <w:iCs/>
          <w:sz w:val="24"/>
          <w:szCs w:val="24"/>
        </w:rPr>
        <w:t xml:space="preserve">ISO 9001 </w:t>
      </w:r>
      <w:proofErr w:type="spellStart"/>
      <w:r w:rsidRPr="00897FBF">
        <w:rPr>
          <w:i/>
          <w:iCs/>
          <w:sz w:val="24"/>
          <w:szCs w:val="24"/>
        </w:rPr>
        <w:t>is</w:t>
      </w:r>
      <w:proofErr w:type="spellEnd"/>
      <w:r w:rsidRPr="00897FBF">
        <w:rPr>
          <w:i/>
          <w:iCs/>
          <w:sz w:val="24"/>
          <w:szCs w:val="24"/>
        </w:rPr>
        <w:t xml:space="preserve"> a </w:t>
      </w:r>
      <w:proofErr w:type="spellStart"/>
      <w:r w:rsidRPr="00897FBF">
        <w:rPr>
          <w:i/>
          <w:iCs/>
          <w:sz w:val="24"/>
          <w:szCs w:val="24"/>
        </w:rPr>
        <w:t>quality</w:t>
      </w:r>
      <w:proofErr w:type="spellEnd"/>
      <w:r w:rsidRPr="00897FBF">
        <w:rPr>
          <w:i/>
          <w:iCs/>
          <w:sz w:val="24"/>
          <w:szCs w:val="24"/>
        </w:rPr>
        <w:t xml:space="preserve"> </w:t>
      </w:r>
      <w:proofErr w:type="spellStart"/>
      <w:r w:rsidRPr="00897FBF">
        <w:rPr>
          <w:i/>
          <w:iCs/>
          <w:sz w:val="24"/>
          <w:szCs w:val="24"/>
        </w:rPr>
        <w:t>management</w:t>
      </w:r>
      <w:proofErr w:type="spellEnd"/>
      <w:r w:rsidRPr="00897FBF">
        <w:rPr>
          <w:i/>
          <w:iCs/>
          <w:sz w:val="24"/>
          <w:szCs w:val="24"/>
        </w:rPr>
        <w:t xml:space="preserve"> </w:t>
      </w:r>
      <w:proofErr w:type="spellStart"/>
      <w:r w:rsidRPr="00897FBF">
        <w:rPr>
          <w:i/>
          <w:iCs/>
          <w:sz w:val="24"/>
          <w:szCs w:val="24"/>
        </w:rPr>
        <w:t>system</w:t>
      </w:r>
      <w:proofErr w:type="spellEnd"/>
      <w:r w:rsidRPr="00897FBF">
        <w:rPr>
          <w:i/>
          <w:iCs/>
          <w:sz w:val="24"/>
          <w:szCs w:val="24"/>
        </w:rPr>
        <w:t xml:space="preserve"> </w:t>
      </w:r>
      <w:proofErr w:type="spellStart"/>
      <w:r w:rsidRPr="00897FBF">
        <w:rPr>
          <w:i/>
          <w:iCs/>
          <w:sz w:val="24"/>
          <w:szCs w:val="24"/>
        </w:rPr>
        <w:t>that</w:t>
      </w:r>
      <w:proofErr w:type="spellEnd"/>
      <w:r w:rsidRPr="00897FBF">
        <w:rPr>
          <w:i/>
          <w:iCs/>
          <w:sz w:val="24"/>
          <w:szCs w:val="24"/>
        </w:rPr>
        <w:t xml:space="preserve"> </w:t>
      </w:r>
      <w:proofErr w:type="spellStart"/>
      <w:r w:rsidRPr="00897FBF">
        <w:rPr>
          <w:i/>
          <w:iCs/>
          <w:sz w:val="24"/>
          <w:szCs w:val="24"/>
        </w:rPr>
        <w:t>encourages</w:t>
      </w:r>
      <w:proofErr w:type="spellEnd"/>
      <w:r w:rsidRPr="00897FBF">
        <w:rPr>
          <w:i/>
          <w:iCs/>
          <w:sz w:val="24"/>
          <w:szCs w:val="24"/>
        </w:rPr>
        <w:t xml:space="preserve"> </w:t>
      </w:r>
      <w:proofErr w:type="spellStart"/>
      <w:r w:rsidRPr="00897FBF">
        <w:rPr>
          <w:i/>
          <w:iCs/>
          <w:sz w:val="24"/>
          <w:szCs w:val="24"/>
        </w:rPr>
        <w:t>organizations</w:t>
      </w:r>
      <w:proofErr w:type="spellEnd"/>
      <w:r w:rsidRPr="00897FBF">
        <w:rPr>
          <w:i/>
          <w:iCs/>
          <w:sz w:val="24"/>
          <w:szCs w:val="24"/>
        </w:rPr>
        <w:t xml:space="preserve"> </w:t>
      </w:r>
      <w:proofErr w:type="spellStart"/>
      <w:r w:rsidRPr="00897FBF">
        <w:rPr>
          <w:i/>
          <w:iCs/>
          <w:sz w:val="24"/>
          <w:szCs w:val="24"/>
        </w:rPr>
        <w:t>to</w:t>
      </w:r>
      <w:proofErr w:type="spellEnd"/>
      <w:r w:rsidRPr="00897FBF">
        <w:rPr>
          <w:i/>
          <w:iCs/>
          <w:sz w:val="24"/>
          <w:szCs w:val="24"/>
        </w:rPr>
        <w:t xml:space="preserve"> </w:t>
      </w:r>
      <w:proofErr w:type="spellStart"/>
      <w:r w:rsidRPr="00897FBF">
        <w:rPr>
          <w:i/>
          <w:iCs/>
          <w:sz w:val="24"/>
          <w:szCs w:val="24"/>
        </w:rPr>
        <w:t>maintain</w:t>
      </w:r>
      <w:proofErr w:type="spellEnd"/>
      <w:r w:rsidRPr="00897FBF">
        <w:rPr>
          <w:i/>
          <w:iCs/>
          <w:sz w:val="24"/>
          <w:szCs w:val="24"/>
        </w:rPr>
        <w:t xml:space="preserve"> </w:t>
      </w:r>
      <w:proofErr w:type="spellStart"/>
      <w:r w:rsidRPr="00897FBF">
        <w:rPr>
          <w:i/>
          <w:iCs/>
          <w:sz w:val="24"/>
          <w:szCs w:val="24"/>
        </w:rPr>
        <w:t>and</w:t>
      </w:r>
      <w:proofErr w:type="spellEnd"/>
      <w:r w:rsidRPr="00897FBF">
        <w:rPr>
          <w:i/>
          <w:iCs/>
          <w:sz w:val="24"/>
          <w:szCs w:val="24"/>
        </w:rPr>
        <w:t xml:space="preserve"> </w:t>
      </w:r>
      <w:proofErr w:type="spellStart"/>
      <w:r w:rsidRPr="00897FBF">
        <w:rPr>
          <w:i/>
          <w:iCs/>
          <w:sz w:val="24"/>
          <w:szCs w:val="24"/>
        </w:rPr>
        <w:t>improve</w:t>
      </w:r>
      <w:proofErr w:type="spellEnd"/>
      <w:r w:rsidRPr="00897FBF">
        <w:rPr>
          <w:i/>
          <w:iCs/>
          <w:sz w:val="24"/>
          <w:szCs w:val="24"/>
        </w:rPr>
        <w:t xml:space="preserve"> </w:t>
      </w:r>
      <w:proofErr w:type="spellStart"/>
      <w:r w:rsidRPr="00897FBF">
        <w:rPr>
          <w:i/>
          <w:iCs/>
          <w:sz w:val="24"/>
          <w:szCs w:val="24"/>
        </w:rPr>
        <w:t>quality</w:t>
      </w:r>
      <w:proofErr w:type="spellEnd"/>
      <w:r w:rsidRPr="00897FBF">
        <w:rPr>
          <w:i/>
          <w:iCs/>
          <w:sz w:val="24"/>
          <w:szCs w:val="24"/>
        </w:rPr>
        <w:t xml:space="preserve"> </w:t>
      </w:r>
      <w:proofErr w:type="spellStart"/>
      <w:r w:rsidRPr="00897FBF">
        <w:rPr>
          <w:i/>
          <w:iCs/>
          <w:sz w:val="24"/>
          <w:szCs w:val="24"/>
        </w:rPr>
        <w:t>consistently</w:t>
      </w:r>
      <w:proofErr w:type="spellEnd"/>
      <w:r w:rsidRPr="00897FBF">
        <w:rPr>
          <w:i/>
          <w:iCs/>
          <w:sz w:val="24"/>
          <w:szCs w:val="24"/>
        </w:rPr>
        <w:t xml:space="preserve">. </w:t>
      </w:r>
      <w:proofErr w:type="spellStart"/>
      <w:r w:rsidRPr="00897FBF">
        <w:rPr>
          <w:i/>
          <w:iCs/>
          <w:sz w:val="24"/>
          <w:szCs w:val="24"/>
        </w:rPr>
        <w:t>However</w:t>
      </w:r>
      <w:proofErr w:type="spellEnd"/>
      <w:r w:rsidRPr="00897FBF">
        <w:rPr>
          <w:i/>
          <w:iCs/>
          <w:sz w:val="24"/>
          <w:szCs w:val="24"/>
        </w:rPr>
        <w:t xml:space="preserve">, </w:t>
      </w:r>
      <w:proofErr w:type="spellStart"/>
      <w:r w:rsidRPr="00897FBF">
        <w:rPr>
          <w:i/>
          <w:iCs/>
          <w:sz w:val="24"/>
          <w:szCs w:val="24"/>
        </w:rPr>
        <w:t>it</w:t>
      </w:r>
      <w:proofErr w:type="spellEnd"/>
      <w:r w:rsidRPr="00897FBF">
        <w:rPr>
          <w:i/>
          <w:iCs/>
          <w:sz w:val="24"/>
          <w:szCs w:val="24"/>
        </w:rPr>
        <w:t xml:space="preserve"> </w:t>
      </w:r>
      <w:proofErr w:type="spellStart"/>
      <w:r w:rsidRPr="00897FBF">
        <w:rPr>
          <w:i/>
          <w:iCs/>
          <w:sz w:val="24"/>
          <w:szCs w:val="24"/>
        </w:rPr>
        <w:t>is</w:t>
      </w:r>
      <w:proofErr w:type="spellEnd"/>
      <w:r w:rsidRPr="00897FBF">
        <w:rPr>
          <w:i/>
          <w:iCs/>
          <w:sz w:val="24"/>
          <w:szCs w:val="24"/>
        </w:rPr>
        <w:t xml:space="preserve"> a </w:t>
      </w:r>
      <w:proofErr w:type="spellStart"/>
      <w:r w:rsidRPr="00897FBF">
        <w:rPr>
          <w:i/>
          <w:iCs/>
          <w:sz w:val="24"/>
          <w:szCs w:val="24"/>
        </w:rPr>
        <w:t>shame</w:t>
      </w:r>
      <w:proofErr w:type="spellEnd"/>
      <w:r w:rsidRPr="00897FBF">
        <w:rPr>
          <w:i/>
          <w:iCs/>
          <w:sz w:val="24"/>
          <w:szCs w:val="24"/>
        </w:rPr>
        <w:t xml:space="preserve"> </w:t>
      </w:r>
      <w:proofErr w:type="spellStart"/>
      <w:r w:rsidRPr="00897FBF">
        <w:rPr>
          <w:i/>
          <w:iCs/>
          <w:sz w:val="24"/>
          <w:szCs w:val="24"/>
        </w:rPr>
        <w:t>that</w:t>
      </w:r>
      <w:proofErr w:type="spellEnd"/>
      <w:r w:rsidRPr="00897FBF">
        <w:rPr>
          <w:i/>
          <w:iCs/>
          <w:sz w:val="24"/>
          <w:szCs w:val="24"/>
        </w:rPr>
        <w:t xml:space="preserve"> </w:t>
      </w:r>
      <w:proofErr w:type="spellStart"/>
      <w:r w:rsidRPr="00897FBF">
        <w:rPr>
          <w:i/>
          <w:iCs/>
          <w:sz w:val="24"/>
          <w:szCs w:val="24"/>
        </w:rPr>
        <w:t>the</w:t>
      </w:r>
      <w:proofErr w:type="spellEnd"/>
      <w:r w:rsidRPr="00897FBF">
        <w:rPr>
          <w:i/>
          <w:iCs/>
          <w:sz w:val="24"/>
          <w:szCs w:val="24"/>
        </w:rPr>
        <w:t xml:space="preserve"> </w:t>
      </w:r>
      <w:proofErr w:type="spellStart"/>
      <w:r w:rsidRPr="00897FBF">
        <w:rPr>
          <w:i/>
          <w:iCs/>
          <w:sz w:val="24"/>
          <w:szCs w:val="24"/>
        </w:rPr>
        <w:t>current</w:t>
      </w:r>
      <w:proofErr w:type="spellEnd"/>
      <w:r w:rsidRPr="00897FBF">
        <w:rPr>
          <w:i/>
          <w:iCs/>
          <w:sz w:val="24"/>
          <w:szCs w:val="24"/>
        </w:rPr>
        <w:t xml:space="preserve"> </w:t>
      </w:r>
      <w:proofErr w:type="spellStart"/>
      <w:r w:rsidRPr="00897FBF">
        <w:rPr>
          <w:i/>
          <w:iCs/>
          <w:sz w:val="24"/>
          <w:szCs w:val="24"/>
        </w:rPr>
        <w:t>implementation</w:t>
      </w:r>
      <w:proofErr w:type="spellEnd"/>
      <w:r w:rsidRPr="00897FBF">
        <w:rPr>
          <w:i/>
          <w:iCs/>
          <w:sz w:val="24"/>
          <w:szCs w:val="24"/>
        </w:rPr>
        <w:t xml:space="preserve"> </w:t>
      </w:r>
      <w:proofErr w:type="spellStart"/>
      <w:r w:rsidRPr="00897FBF">
        <w:rPr>
          <w:i/>
          <w:iCs/>
          <w:sz w:val="24"/>
          <w:szCs w:val="24"/>
        </w:rPr>
        <w:t>and</w:t>
      </w:r>
      <w:proofErr w:type="spellEnd"/>
      <w:r w:rsidRPr="00897FBF">
        <w:rPr>
          <w:i/>
          <w:iCs/>
          <w:sz w:val="24"/>
          <w:szCs w:val="24"/>
        </w:rPr>
        <w:t xml:space="preserve"> </w:t>
      </w:r>
      <w:proofErr w:type="spellStart"/>
      <w:r w:rsidRPr="00897FBF">
        <w:rPr>
          <w:i/>
          <w:iCs/>
          <w:sz w:val="24"/>
          <w:szCs w:val="24"/>
        </w:rPr>
        <w:t>quality</w:t>
      </w:r>
      <w:proofErr w:type="spellEnd"/>
      <w:r w:rsidRPr="00897FBF">
        <w:rPr>
          <w:i/>
          <w:iCs/>
          <w:sz w:val="24"/>
          <w:szCs w:val="24"/>
        </w:rPr>
        <w:t xml:space="preserve"> </w:t>
      </w:r>
      <w:proofErr w:type="spellStart"/>
      <w:r w:rsidRPr="00897FBF">
        <w:rPr>
          <w:i/>
          <w:iCs/>
          <w:sz w:val="24"/>
          <w:szCs w:val="24"/>
        </w:rPr>
        <w:t>document</w:t>
      </w:r>
      <w:proofErr w:type="spellEnd"/>
      <w:r w:rsidRPr="00897FBF">
        <w:rPr>
          <w:i/>
          <w:iCs/>
          <w:sz w:val="24"/>
          <w:szCs w:val="24"/>
        </w:rPr>
        <w:t xml:space="preserve"> </w:t>
      </w:r>
      <w:proofErr w:type="spellStart"/>
      <w:r w:rsidRPr="00897FBF">
        <w:rPr>
          <w:i/>
          <w:iCs/>
          <w:sz w:val="24"/>
          <w:szCs w:val="24"/>
        </w:rPr>
        <w:t>control</w:t>
      </w:r>
      <w:proofErr w:type="spellEnd"/>
      <w:r w:rsidRPr="00897FBF">
        <w:rPr>
          <w:i/>
          <w:iCs/>
          <w:sz w:val="24"/>
          <w:szCs w:val="24"/>
        </w:rPr>
        <w:t xml:space="preserve"> </w:t>
      </w:r>
      <w:proofErr w:type="spellStart"/>
      <w:r w:rsidRPr="00897FBF">
        <w:rPr>
          <w:i/>
          <w:iCs/>
          <w:sz w:val="24"/>
          <w:szCs w:val="24"/>
        </w:rPr>
        <w:t>system</w:t>
      </w:r>
      <w:proofErr w:type="spellEnd"/>
      <w:r w:rsidRPr="00897FBF">
        <w:rPr>
          <w:i/>
          <w:iCs/>
          <w:sz w:val="24"/>
          <w:szCs w:val="24"/>
        </w:rPr>
        <w:t xml:space="preserve"> </w:t>
      </w:r>
      <w:proofErr w:type="spellStart"/>
      <w:r w:rsidRPr="00897FBF">
        <w:rPr>
          <w:i/>
          <w:iCs/>
          <w:sz w:val="24"/>
          <w:szCs w:val="24"/>
        </w:rPr>
        <w:t>is</w:t>
      </w:r>
      <w:proofErr w:type="spellEnd"/>
      <w:r w:rsidRPr="00897FBF">
        <w:rPr>
          <w:i/>
          <w:iCs/>
          <w:sz w:val="24"/>
          <w:szCs w:val="24"/>
        </w:rPr>
        <w:t xml:space="preserve"> </w:t>
      </w:r>
      <w:proofErr w:type="spellStart"/>
      <w:r w:rsidRPr="00897FBF">
        <w:rPr>
          <w:i/>
          <w:iCs/>
          <w:sz w:val="24"/>
          <w:szCs w:val="24"/>
        </w:rPr>
        <w:t>still</w:t>
      </w:r>
      <w:proofErr w:type="spellEnd"/>
      <w:r w:rsidRPr="00897FBF">
        <w:rPr>
          <w:i/>
          <w:iCs/>
          <w:sz w:val="24"/>
          <w:szCs w:val="24"/>
        </w:rPr>
        <w:t xml:space="preserve"> </w:t>
      </w:r>
      <w:proofErr w:type="spellStart"/>
      <w:r w:rsidRPr="00897FBF">
        <w:rPr>
          <w:i/>
          <w:iCs/>
          <w:sz w:val="24"/>
          <w:szCs w:val="24"/>
        </w:rPr>
        <w:t>conventional</w:t>
      </w:r>
      <w:proofErr w:type="spellEnd"/>
      <w:r w:rsidRPr="00897FBF">
        <w:rPr>
          <w:i/>
          <w:iCs/>
          <w:sz w:val="24"/>
          <w:szCs w:val="24"/>
        </w:rPr>
        <w:t xml:space="preserve">, </w:t>
      </w:r>
      <w:proofErr w:type="spellStart"/>
      <w:r w:rsidRPr="00897FBF">
        <w:rPr>
          <w:i/>
          <w:iCs/>
          <w:sz w:val="24"/>
          <w:szCs w:val="24"/>
        </w:rPr>
        <w:t>from</w:t>
      </w:r>
      <w:proofErr w:type="spellEnd"/>
      <w:r w:rsidRPr="00897FBF">
        <w:rPr>
          <w:i/>
          <w:iCs/>
          <w:sz w:val="24"/>
          <w:szCs w:val="24"/>
        </w:rPr>
        <w:t xml:space="preserve"> </w:t>
      </w:r>
      <w:proofErr w:type="spellStart"/>
      <w:r w:rsidRPr="00897FBF">
        <w:rPr>
          <w:i/>
          <w:iCs/>
          <w:sz w:val="24"/>
          <w:szCs w:val="24"/>
        </w:rPr>
        <w:t>how</w:t>
      </w:r>
      <w:proofErr w:type="spellEnd"/>
      <w:r w:rsidRPr="00897FBF">
        <w:rPr>
          <w:i/>
          <w:iCs/>
          <w:sz w:val="24"/>
          <w:szCs w:val="24"/>
        </w:rPr>
        <w:t xml:space="preserve"> </w:t>
      </w:r>
      <w:proofErr w:type="spellStart"/>
      <w:r w:rsidRPr="00897FBF">
        <w:rPr>
          <w:i/>
          <w:iCs/>
          <w:sz w:val="24"/>
          <w:szCs w:val="24"/>
        </w:rPr>
        <w:t>procedures</w:t>
      </w:r>
      <w:proofErr w:type="spellEnd"/>
      <w:r w:rsidRPr="00897FBF">
        <w:rPr>
          <w:i/>
          <w:iCs/>
          <w:sz w:val="24"/>
          <w:szCs w:val="24"/>
        </w:rPr>
        <w:t xml:space="preserve"> are </w:t>
      </w:r>
      <w:proofErr w:type="spellStart"/>
      <w:r w:rsidRPr="00897FBF">
        <w:rPr>
          <w:i/>
          <w:iCs/>
          <w:sz w:val="24"/>
          <w:szCs w:val="24"/>
        </w:rPr>
        <w:t>created</w:t>
      </w:r>
      <w:proofErr w:type="spellEnd"/>
      <w:r w:rsidRPr="00897FBF">
        <w:rPr>
          <w:i/>
          <w:iCs/>
          <w:sz w:val="24"/>
          <w:szCs w:val="24"/>
        </w:rPr>
        <w:t xml:space="preserve">, </w:t>
      </w:r>
      <w:proofErr w:type="spellStart"/>
      <w:r w:rsidRPr="00897FBF">
        <w:rPr>
          <w:i/>
          <w:iCs/>
          <w:sz w:val="24"/>
          <w:szCs w:val="24"/>
        </w:rPr>
        <w:t>published</w:t>
      </w:r>
      <w:proofErr w:type="spellEnd"/>
      <w:r w:rsidRPr="00897FBF">
        <w:rPr>
          <w:i/>
          <w:iCs/>
          <w:sz w:val="24"/>
          <w:szCs w:val="24"/>
        </w:rPr>
        <w:t xml:space="preserve">, </w:t>
      </w:r>
      <w:proofErr w:type="spellStart"/>
      <w:r w:rsidRPr="00897FBF">
        <w:rPr>
          <w:i/>
          <w:iCs/>
          <w:sz w:val="24"/>
          <w:szCs w:val="24"/>
        </w:rPr>
        <w:t>revised</w:t>
      </w:r>
      <w:proofErr w:type="spellEnd"/>
      <w:r w:rsidRPr="00897FBF">
        <w:rPr>
          <w:i/>
          <w:iCs/>
          <w:sz w:val="24"/>
          <w:szCs w:val="24"/>
        </w:rPr>
        <w:t xml:space="preserve">, </w:t>
      </w:r>
      <w:proofErr w:type="spellStart"/>
      <w:r w:rsidRPr="00897FBF">
        <w:rPr>
          <w:i/>
          <w:iCs/>
          <w:sz w:val="24"/>
          <w:szCs w:val="24"/>
        </w:rPr>
        <w:t>and</w:t>
      </w:r>
      <w:proofErr w:type="spellEnd"/>
      <w:r w:rsidRPr="00897FBF">
        <w:rPr>
          <w:i/>
          <w:iCs/>
          <w:sz w:val="24"/>
          <w:szCs w:val="24"/>
        </w:rPr>
        <w:t xml:space="preserve"> </w:t>
      </w:r>
      <w:proofErr w:type="spellStart"/>
      <w:r w:rsidRPr="00897FBF">
        <w:rPr>
          <w:i/>
          <w:iCs/>
          <w:sz w:val="24"/>
          <w:szCs w:val="24"/>
        </w:rPr>
        <w:t>controlled</w:t>
      </w:r>
      <w:proofErr w:type="spellEnd"/>
      <w:r w:rsidRPr="00897FBF">
        <w:rPr>
          <w:i/>
          <w:iCs/>
          <w:sz w:val="24"/>
          <w:szCs w:val="24"/>
        </w:rPr>
        <w:t xml:space="preserve"> are </w:t>
      </w:r>
      <w:proofErr w:type="spellStart"/>
      <w:r w:rsidRPr="00897FBF">
        <w:rPr>
          <w:i/>
          <w:iCs/>
          <w:sz w:val="24"/>
          <w:szCs w:val="24"/>
        </w:rPr>
        <w:t>still</w:t>
      </w:r>
      <w:proofErr w:type="spellEnd"/>
      <w:r w:rsidRPr="00897FBF">
        <w:rPr>
          <w:i/>
          <w:iCs/>
          <w:sz w:val="24"/>
          <w:szCs w:val="24"/>
        </w:rPr>
        <w:t xml:space="preserve"> </w:t>
      </w:r>
      <w:proofErr w:type="spellStart"/>
      <w:r w:rsidRPr="00897FBF">
        <w:rPr>
          <w:i/>
          <w:iCs/>
          <w:sz w:val="24"/>
          <w:szCs w:val="24"/>
        </w:rPr>
        <w:t>carried</w:t>
      </w:r>
      <w:proofErr w:type="spellEnd"/>
      <w:r w:rsidRPr="00897FBF">
        <w:rPr>
          <w:i/>
          <w:iCs/>
          <w:sz w:val="24"/>
          <w:szCs w:val="24"/>
        </w:rPr>
        <w:t xml:space="preserve"> </w:t>
      </w:r>
      <w:proofErr w:type="spellStart"/>
      <w:r w:rsidRPr="00897FBF">
        <w:rPr>
          <w:i/>
          <w:iCs/>
          <w:sz w:val="24"/>
          <w:szCs w:val="24"/>
        </w:rPr>
        <w:t>out</w:t>
      </w:r>
      <w:proofErr w:type="spellEnd"/>
      <w:r w:rsidRPr="00897FBF">
        <w:rPr>
          <w:i/>
          <w:iCs/>
          <w:sz w:val="24"/>
          <w:szCs w:val="24"/>
        </w:rPr>
        <w:t xml:space="preserve"> </w:t>
      </w:r>
      <w:proofErr w:type="spellStart"/>
      <w:r w:rsidRPr="00897FBF">
        <w:rPr>
          <w:i/>
          <w:iCs/>
          <w:sz w:val="24"/>
          <w:szCs w:val="24"/>
        </w:rPr>
        <w:t>conventionally</w:t>
      </w:r>
      <w:proofErr w:type="spellEnd"/>
      <w:r w:rsidRPr="00897FBF">
        <w:rPr>
          <w:i/>
          <w:iCs/>
          <w:sz w:val="24"/>
          <w:szCs w:val="24"/>
        </w:rPr>
        <w:t xml:space="preserve"> </w:t>
      </w:r>
      <w:proofErr w:type="spellStart"/>
      <w:r w:rsidRPr="00897FBF">
        <w:rPr>
          <w:i/>
          <w:iCs/>
          <w:sz w:val="24"/>
          <w:szCs w:val="24"/>
        </w:rPr>
        <w:t>and</w:t>
      </w:r>
      <w:proofErr w:type="spellEnd"/>
      <w:r w:rsidRPr="00897FBF">
        <w:rPr>
          <w:i/>
          <w:iCs/>
          <w:sz w:val="24"/>
          <w:szCs w:val="24"/>
        </w:rPr>
        <w:t xml:space="preserve"> are </w:t>
      </w:r>
      <w:proofErr w:type="spellStart"/>
      <w:r w:rsidRPr="00897FBF">
        <w:rPr>
          <w:i/>
          <w:iCs/>
          <w:sz w:val="24"/>
          <w:szCs w:val="24"/>
        </w:rPr>
        <w:t>still</w:t>
      </w:r>
      <w:proofErr w:type="spellEnd"/>
      <w:r w:rsidRPr="00897FBF">
        <w:rPr>
          <w:i/>
          <w:iCs/>
          <w:sz w:val="24"/>
          <w:szCs w:val="24"/>
        </w:rPr>
        <w:t xml:space="preserve"> not </w:t>
      </w:r>
      <w:proofErr w:type="spellStart"/>
      <w:r w:rsidRPr="00897FBF">
        <w:rPr>
          <w:i/>
          <w:iCs/>
          <w:sz w:val="24"/>
          <w:szCs w:val="24"/>
        </w:rPr>
        <w:t>paperless</w:t>
      </w:r>
      <w:proofErr w:type="spellEnd"/>
      <w:r w:rsidRPr="00897FBF">
        <w:rPr>
          <w:i/>
          <w:iCs/>
          <w:sz w:val="24"/>
          <w:szCs w:val="24"/>
        </w:rPr>
        <w:t xml:space="preserve">. </w:t>
      </w:r>
      <w:proofErr w:type="spellStart"/>
      <w:r w:rsidRPr="00897FBF">
        <w:rPr>
          <w:i/>
          <w:iCs/>
          <w:sz w:val="24"/>
          <w:szCs w:val="24"/>
        </w:rPr>
        <w:t>From</w:t>
      </w:r>
      <w:proofErr w:type="spellEnd"/>
      <w:r w:rsidRPr="00897FBF">
        <w:rPr>
          <w:i/>
          <w:iCs/>
          <w:sz w:val="24"/>
          <w:szCs w:val="24"/>
        </w:rPr>
        <w:t xml:space="preserve"> </w:t>
      </w:r>
      <w:proofErr w:type="spellStart"/>
      <w:r w:rsidRPr="00897FBF">
        <w:rPr>
          <w:i/>
          <w:iCs/>
          <w:sz w:val="24"/>
          <w:szCs w:val="24"/>
        </w:rPr>
        <w:t>the</w:t>
      </w:r>
      <w:proofErr w:type="spellEnd"/>
      <w:r w:rsidRPr="00897FBF">
        <w:rPr>
          <w:i/>
          <w:iCs/>
          <w:sz w:val="24"/>
          <w:szCs w:val="24"/>
        </w:rPr>
        <w:t xml:space="preserve"> </w:t>
      </w:r>
      <w:proofErr w:type="spellStart"/>
      <w:r w:rsidRPr="00897FBF">
        <w:rPr>
          <w:i/>
          <w:iCs/>
          <w:sz w:val="24"/>
          <w:szCs w:val="24"/>
        </w:rPr>
        <w:t>initial</w:t>
      </w:r>
      <w:proofErr w:type="spellEnd"/>
      <w:r w:rsidRPr="00897FBF">
        <w:rPr>
          <w:i/>
          <w:iCs/>
          <w:sz w:val="24"/>
          <w:szCs w:val="24"/>
        </w:rPr>
        <w:t xml:space="preserve"> </w:t>
      </w:r>
      <w:proofErr w:type="spellStart"/>
      <w:r w:rsidRPr="00897FBF">
        <w:rPr>
          <w:i/>
          <w:iCs/>
          <w:sz w:val="24"/>
          <w:szCs w:val="24"/>
        </w:rPr>
        <w:t>observations</w:t>
      </w:r>
      <w:proofErr w:type="spellEnd"/>
      <w:r w:rsidRPr="00897FBF">
        <w:rPr>
          <w:i/>
          <w:iCs/>
          <w:sz w:val="24"/>
          <w:szCs w:val="24"/>
        </w:rPr>
        <w:t xml:space="preserve"> </w:t>
      </w:r>
      <w:proofErr w:type="spellStart"/>
      <w:r w:rsidRPr="00897FBF">
        <w:rPr>
          <w:i/>
          <w:iCs/>
          <w:sz w:val="24"/>
          <w:szCs w:val="24"/>
        </w:rPr>
        <w:t>of</w:t>
      </w:r>
      <w:proofErr w:type="spellEnd"/>
      <w:r w:rsidRPr="00897FBF">
        <w:rPr>
          <w:i/>
          <w:iCs/>
          <w:sz w:val="24"/>
          <w:szCs w:val="24"/>
        </w:rPr>
        <w:t xml:space="preserve"> </w:t>
      </w:r>
      <w:proofErr w:type="spellStart"/>
      <w:r w:rsidRPr="00897FBF">
        <w:rPr>
          <w:i/>
          <w:iCs/>
          <w:sz w:val="24"/>
          <w:szCs w:val="24"/>
        </w:rPr>
        <w:t>this</w:t>
      </w:r>
      <w:proofErr w:type="spellEnd"/>
      <w:r w:rsidRPr="00897FBF">
        <w:rPr>
          <w:i/>
          <w:iCs/>
          <w:sz w:val="24"/>
          <w:szCs w:val="24"/>
        </w:rPr>
        <w:t xml:space="preserve"> study, </w:t>
      </w:r>
      <w:proofErr w:type="spellStart"/>
      <w:r w:rsidRPr="00897FBF">
        <w:rPr>
          <w:i/>
          <w:iCs/>
          <w:sz w:val="24"/>
          <w:szCs w:val="24"/>
        </w:rPr>
        <w:t>of</w:t>
      </w:r>
      <w:proofErr w:type="spellEnd"/>
      <w:r w:rsidRPr="00897FBF">
        <w:rPr>
          <w:i/>
          <w:iCs/>
          <w:sz w:val="24"/>
          <w:szCs w:val="24"/>
        </w:rPr>
        <w:t xml:space="preserve"> </w:t>
      </w:r>
      <w:proofErr w:type="spellStart"/>
      <w:r w:rsidRPr="00897FBF">
        <w:rPr>
          <w:i/>
          <w:iCs/>
          <w:sz w:val="24"/>
          <w:szCs w:val="24"/>
        </w:rPr>
        <w:t>the</w:t>
      </w:r>
      <w:proofErr w:type="spellEnd"/>
      <w:r w:rsidRPr="00897FBF">
        <w:rPr>
          <w:i/>
          <w:iCs/>
          <w:sz w:val="24"/>
          <w:szCs w:val="24"/>
        </w:rPr>
        <w:t xml:space="preserve"> 30 </w:t>
      </w:r>
      <w:proofErr w:type="spellStart"/>
      <w:r w:rsidRPr="00897FBF">
        <w:rPr>
          <w:i/>
          <w:iCs/>
          <w:sz w:val="24"/>
          <w:szCs w:val="24"/>
        </w:rPr>
        <w:t>companies</w:t>
      </w:r>
      <w:proofErr w:type="spellEnd"/>
      <w:r w:rsidRPr="00897FBF">
        <w:rPr>
          <w:i/>
          <w:iCs/>
          <w:sz w:val="24"/>
          <w:szCs w:val="24"/>
        </w:rPr>
        <w:t xml:space="preserve"> </w:t>
      </w:r>
      <w:proofErr w:type="spellStart"/>
      <w:r w:rsidRPr="00897FBF">
        <w:rPr>
          <w:i/>
          <w:iCs/>
          <w:sz w:val="24"/>
          <w:szCs w:val="24"/>
        </w:rPr>
        <w:t>that</w:t>
      </w:r>
      <w:proofErr w:type="spellEnd"/>
      <w:r w:rsidRPr="00897FBF">
        <w:rPr>
          <w:i/>
          <w:iCs/>
          <w:sz w:val="24"/>
          <w:szCs w:val="24"/>
        </w:rPr>
        <w:t xml:space="preserve"> </w:t>
      </w:r>
      <w:proofErr w:type="spellStart"/>
      <w:r w:rsidRPr="00897FBF">
        <w:rPr>
          <w:i/>
          <w:iCs/>
          <w:sz w:val="24"/>
          <w:szCs w:val="24"/>
        </w:rPr>
        <w:t>implemented</w:t>
      </w:r>
      <w:proofErr w:type="spellEnd"/>
      <w:r w:rsidRPr="00897FBF">
        <w:rPr>
          <w:i/>
          <w:iCs/>
          <w:sz w:val="24"/>
          <w:szCs w:val="24"/>
        </w:rPr>
        <w:t xml:space="preserve"> </w:t>
      </w:r>
      <w:proofErr w:type="spellStart"/>
      <w:r w:rsidRPr="00897FBF">
        <w:rPr>
          <w:i/>
          <w:iCs/>
          <w:sz w:val="24"/>
          <w:szCs w:val="24"/>
        </w:rPr>
        <w:t>the</w:t>
      </w:r>
      <w:proofErr w:type="spellEnd"/>
      <w:r w:rsidRPr="00897FBF">
        <w:rPr>
          <w:i/>
          <w:iCs/>
          <w:sz w:val="24"/>
          <w:szCs w:val="24"/>
        </w:rPr>
        <w:t xml:space="preserve"> ISO 9001 </w:t>
      </w:r>
      <w:proofErr w:type="spellStart"/>
      <w:r w:rsidRPr="00897FBF">
        <w:rPr>
          <w:i/>
          <w:iCs/>
          <w:sz w:val="24"/>
          <w:szCs w:val="24"/>
        </w:rPr>
        <w:t>system</w:t>
      </w:r>
      <w:proofErr w:type="spellEnd"/>
      <w:r w:rsidRPr="00897FBF">
        <w:rPr>
          <w:i/>
          <w:iCs/>
          <w:sz w:val="24"/>
          <w:szCs w:val="24"/>
        </w:rPr>
        <w:t xml:space="preserve">, </w:t>
      </w:r>
      <w:proofErr w:type="spellStart"/>
      <w:r w:rsidRPr="00897FBF">
        <w:rPr>
          <w:i/>
          <w:iCs/>
          <w:sz w:val="24"/>
          <w:szCs w:val="24"/>
        </w:rPr>
        <w:t>almost</w:t>
      </w:r>
      <w:proofErr w:type="spellEnd"/>
      <w:r w:rsidRPr="00897FBF">
        <w:rPr>
          <w:i/>
          <w:iCs/>
          <w:sz w:val="24"/>
          <w:szCs w:val="24"/>
        </w:rPr>
        <w:t xml:space="preserve"> </w:t>
      </w:r>
      <w:proofErr w:type="spellStart"/>
      <w:r w:rsidRPr="00897FBF">
        <w:rPr>
          <w:i/>
          <w:iCs/>
          <w:sz w:val="24"/>
          <w:szCs w:val="24"/>
        </w:rPr>
        <w:t>all</w:t>
      </w:r>
      <w:proofErr w:type="spellEnd"/>
      <w:r w:rsidRPr="00897FBF">
        <w:rPr>
          <w:i/>
          <w:iCs/>
          <w:sz w:val="24"/>
          <w:szCs w:val="24"/>
        </w:rPr>
        <w:t xml:space="preserve">, </w:t>
      </w:r>
      <w:proofErr w:type="spellStart"/>
      <w:r w:rsidRPr="00897FBF">
        <w:rPr>
          <w:i/>
          <w:iCs/>
          <w:sz w:val="24"/>
          <w:szCs w:val="24"/>
        </w:rPr>
        <w:t>or</w:t>
      </w:r>
      <w:proofErr w:type="spellEnd"/>
      <w:r w:rsidRPr="00897FBF">
        <w:rPr>
          <w:i/>
          <w:iCs/>
          <w:sz w:val="24"/>
          <w:szCs w:val="24"/>
        </w:rPr>
        <w:t xml:space="preserve"> 100%, were manual in </w:t>
      </w:r>
      <w:proofErr w:type="spellStart"/>
      <w:r w:rsidRPr="00897FBF">
        <w:rPr>
          <w:i/>
          <w:iCs/>
          <w:sz w:val="24"/>
          <w:szCs w:val="24"/>
        </w:rPr>
        <w:t>creating</w:t>
      </w:r>
      <w:proofErr w:type="spellEnd"/>
      <w:r w:rsidRPr="00897FBF">
        <w:rPr>
          <w:i/>
          <w:iCs/>
          <w:sz w:val="24"/>
          <w:szCs w:val="24"/>
        </w:rPr>
        <w:t xml:space="preserve"> </w:t>
      </w:r>
      <w:proofErr w:type="spellStart"/>
      <w:r w:rsidRPr="00897FBF">
        <w:rPr>
          <w:i/>
          <w:iCs/>
          <w:sz w:val="24"/>
          <w:szCs w:val="24"/>
        </w:rPr>
        <w:t>procedures</w:t>
      </w:r>
      <w:proofErr w:type="spellEnd"/>
      <w:r w:rsidRPr="00897FBF">
        <w:rPr>
          <w:i/>
          <w:iCs/>
          <w:sz w:val="24"/>
          <w:szCs w:val="24"/>
        </w:rPr>
        <w:t xml:space="preserve">, </w:t>
      </w:r>
      <w:proofErr w:type="spellStart"/>
      <w:r w:rsidRPr="00897FBF">
        <w:rPr>
          <w:i/>
          <w:iCs/>
          <w:sz w:val="24"/>
          <w:szCs w:val="24"/>
        </w:rPr>
        <w:t>revisions</w:t>
      </w:r>
      <w:proofErr w:type="spellEnd"/>
      <w:r w:rsidRPr="00897FBF">
        <w:rPr>
          <w:i/>
          <w:iCs/>
          <w:sz w:val="24"/>
          <w:szCs w:val="24"/>
        </w:rPr>
        <w:t xml:space="preserve">, </w:t>
      </w:r>
      <w:proofErr w:type="spellStart"/>
      <w:r w:rsidRPr="00897FBF">
        <w:rPr>
          <w:i/>
          <w:iCs/>
          <w:sz w:val="24"/>
          <w:szCs w:val="24"/>
        </w:rPr>
        <w:t>and</w:t>
      </w:r>
      <w:proofErr w:type="spellEnd"/>
      <w:r w:rsidRPr="00897FBF">
        <w:rPr>
          <w:i/>
          <w:iCs/>
          <w:sz w:val="24"/>
          <w:szCs w:val="24"/>
        </w:rPr>
        <w:t xml:space="preserve"> </w:t>
      </w:r>
      <w:proofErr w:type="spellStart"/>
      <w:r w:rsidRPr="00897FBF">
        <w:rPr>
          <w:i/>
          <w:iCs/>
          <w:sz w:val="24"/>
          <w:szCs w:val="24"/>
        </w:rPr>
        <w:t>controlling</w:t>
      </w:r>
      <w:proofErr w:type="spellEnd"/>
      <w:r w:rsidRPr="00897FBF">
        <w:rPr>
          <w:i/>
          <w:iCs/>
          <w:sz w:val="24"/>
          <w:szCs w:val="24"/>
        </w:rPr>
        <w:t xml:space="preserve"> </w:t>
      </w:r>
      <w:proofErr w:type="spellStart"/>
      <w:r w:rsidRPr="00897FBF">
        <w:rPr>
          <w:i/>
          <w:iCs/>
          <w:sz w:val="24"/>
          <w:szCs w:val="24"/>
        </w:rPr>
        <w:t>quality</w:t>
      </w:r>
      <w:proofErr w:type="spellEnd"/>
      <w:r w:rsidRPr="00897FBF">
        <w:rPr>
          <w:i/>
          <w:iCs/>
          <w:sz w:val="24"/>
          <w:szCs w:val="24"/>
        </w:rPr>
        <w:t xml:space="preserve"> </w:t>
      </w:r>
      <w:proofErr w:type="spellStart"/>
      <w:r w:rsidRPr="00897FBF">
        <w:rPr>
          <w:i/>
          <w:iCs/>
          <w:sz w:val="24"/>
          <w:szCs w:val="24"/>
        </w:rPr>
        <w:t>documents</w:t>
      </w:r>
      <w:proofErr w:type="spellEnd"/>
      <w:r w:rsidRPr="00897FBF">
        <w:rPr>
          <w:i/>
          <w:iCs/>
          <w:sz w:val="24"/>
          <w:szCs w:val="24"/>
        </w:rPr>
        <w:t xml:space="preserve">. </w:t>
      </w:r>
      <w:proofErr w:type="spellStart"/>
      <w:r w:rsidRPr="00897FBF">
        <w:rPr>
          <w:i/>
          <w:iCs/>
          <w:sz w:val="24"/>
          <w:szCs w:val="24"/>
        </w:rPr>
        <w:t>This</w:t>
      </w:r>
      <w:proofErr w:type="spellEnd"/>
      <w:r w:rsidRPr="00897FBF">
        <w:rPr>
          <w:i/>
          <w:iCs/>
          <w:sz w:val="24"/>
          <w:szCs w:val="24"/>
        </w:rPr>
        <w:t xml:space="preserve"> </w:t>
      </w:r>
      <w:proofErr w:type="spellStart"/>
      <w:r w:rsidRPr="00897FBF">
        <w:rPr>
          <w:i/>
          <w:iCs/>
          <w:sz w:val="24"/>
          <w:szCs w:val="24"/>
        </w:rPr>
        <w:t>paper</w:t>
      </w:r>
      <w:proofErr w:type="spellEnd"/>
      <w:r w:rsidRPr="00897FBF">
        <w:rPr>
          <w:i/>
          <w:iCs/>
          <w:sz w:val="24"/>
          <w:szCs w:val="24"/>
        </w:rPr>
        <w:t xml:space="preserve"> </w:t>
      </w:r>
      <w:proofErr w:type="spellStart"/>
      <w:r w:rsidRPr="00897FBF">
        <w:rPr>
          <w:i/>
          <w:iCs/>
          <w:sz w:val="24"/>
          <w:szCs w:val="24"/>
        </w:rPr>
        <w:t>offers</w:t>
      </w:r>
      <w:proofErr w:type="spellEnd"/>
      <w:r w:rsidRPr="00897FBF">
        <w:rPr>
          <w:i/>
          <w:iCs/>
          <w:sz w:val="24"/>
          <w:szCs w:val="24"/>
        </w:rPr>
        <w:t xml:space="preserve"> </w:t>
      </w:r>
      <w:proofErr w:type="spellStart"/>
      <w:r w:rsidRPr="00897FBF">
        <w:rPr>
          <w:i/>
          <w:iCs/>
          <w:sz w:val="24"/>
          <w:szCs w:val="24"/>
        </w:rPr>
        <w:t>the</w:t>
      </w:r>
      <w:proofErr w:type="spellEnd"/>
      <w:r w:rsidRPr="00897FBF">
        <w:rPr>
          <w:i/>
          <w:iCs/>
          <w:sz w:val="24"/>
          <w:szCs w:val="24"/>
        </w:rPr>
        <w:t xml:space="preserve"> </w:t>
      </w:r>
      <w:proofErr w:type="spellStart"/>
      <w:r w:rsidRPr="00897FBF">
        <w:rPr>
          <w:i/>
          <w:iCs/>
          <w:sz w:val="24"/>
          <w:szCs w:val="24"/>
        </w:rPr>
        <w:t>design</w:t>
      </w:r>
      <w:proofErr w:type="spellEnd"/>
      <w:r w:rsidRPr="00897FBF">
        <w:rPr>
          <w:i/>
          <w:iCs/>
          <w:sz w:val="24"/>
          <w:szCs w:val="24"/>
        </w:rPr>
        <w:t xml:space="preserve"> </w:t>
      </w:r>
      <w:proofErr w:type="spellStart"/>
      <w:r w:rsidRPr="00897FBF">
        <w:rPr>
          <w:i/>
          <w:iCs/>
          <w:sz w:val="24"/>
          <w:szCs w:val="24"/>
        </w:rPr>
        <w:t>of</w:t>
      </w:r>
      <w:proofErr w:type="spellEnd"/>
      <w:r w:rsidRPr="00897FBF">
        <w:rPr>
          <w:i/>
          <w:iCs/>
          <w:sz w:val="24"/>
          <w:szCs w:val="24"/>
        </w:rPr>
        <w:t xml:space="preserve"> a </w:t>
      </w:r>
      <w:proofErr w:type="spellStart"/>
      <w:r w:rsidRPr="00897FBF">
        <w:rPr>
          <w:i/>
          <w:iCs/>
          <w:sz w:val="24"/>
          <w:szCs w:val="24"/>
        </w:rPr>
        <w:t>simple</w:t>
      </w:r>
      <w:proofErr w:type="spellEnd"/>
      <w:r w:rsidRPr="00897FBF">
        <w:rPr>
          <w:i/>
          <w:iCs/>
          <w:sz w:val="24"/>
          <w:szCs w:val="24"/>
        </w:rPr>
        <w:t xml:space="preserve">, </w:t>
      </w:r>
      <w:proofErr w:type="spellStart"/>
      <w:r w:rsidRPr="00897FBF">
        <w:rPr>
          <w:i/>
          <w:iCs/>
          <w:sz w:val="24"/>
          <w:szCs w:val="24"/>
        </w:rPr>
        <w:t>practical</w:t>
      </w:r>
      <w:proofErr w:type="spellEnd"/>
      <w:r w:rsidRPr="00897FBF">
        <w:rPr>
          <w:i/>
          <w:iCs/>
          <w:sz w:val="24"/>
          <w:szCs w:val="24"/>
        </w:rPr>
        <w:t xml:space="preserve">, </w:t>
      </w:r>
      <w:proofErr w:type="spellStart"/>
      <w:r w:rsidRPr="00897FBF">
        <w:rPr>
          <w:i/>
          <w:iCs/>
          <w:sz w:val="24"/>
          <w:szCs w:val="24"/>
        </w:rPr>
        <w:t>and</w:t>
      </w:r>
      <w:proofErr w:type="spellEnd"/>
      <w:r w:rsidRPr="00897FBF">
        <w:rPr>
          <w:i/>
          <w:iCs/>
          <w:sz w:val="24"/>
          <w:szCs w:val="24"/>
        </w:rPr>
        <w:t xml:space="preserve"> </w:t>
      </w:r>
      <w:proofErr w:type="spellStart"/>
      <w:r w:rsidRPr="00897FBF">
        <w:rPr>
          <w:i/>
          <w:iCs/>
          <w:sz w:val="24"/>
          <w:szCs w:val="24"/>
        </w:rPr>
        <w:t>cheap</w:t>
      </w:r>
      <w:proofErr w:type="spellEnd"/>
      <w:r w:rsidRPr="00897FBF">
        <w:rPr>
          <w:i/>
          <w:iCs/>
          <w:sz w:val="24"/>
          <w:szCs w:val="24"/>
        </w:rPr>
        <w:t xml:space="preserve"> digital </w:t>
      </w:r>
      <w:proofErr w:type="spellStart"/>
      <w:r w:rsidRPr="00897FBF">
        <w:rPr>
          <w:i/>
          <w:iCs/>
          <w:sz w:val="24"/>
          <w:szCs w:val="24"/>
        </w:rPr>
        <w:t>application</w:t>
      </w:r>
      <w:proofErr w:type="spellEnd"/>
      <w:r w:rsidRPr="00897FBF">
        <w:rPr>
          <w:i/>
          <w:iCs/>
          <w:sz w:val="24"/>
          <w:szCs w:val="24"/>
        </w:rPr>
        <w:t xml:space="preserve"> </w:t>
      </w:r>
      <w:proofErr w:type="spellStart"/>
      <w:r w:rsidRPr="00897FBF">
        <w:rPr>
          <w:i/>
          <w:iCs/>
          <w:sz w:val="24"/>
          <w:szCs w:val="24"/>
        </w:rPr>
        <w:t>guide</w:t>
      </w:r>
      <w:proofErr w:type="spellEnd"/>
      <w:r w:rsidRPr="00897FBF">
        <w:rPr>
          <w:i/>
          <w:iCs/>
          <w:sz w:val="24"/>
          <w:szCs w:val="24"/>
        </w:rPr>
        <w:t xml:space="preserve"> </w:t>
      </w:r>
      <w:proofErr w:type="spellStart"/>
      <w:r w:rsidRPr="00897FBF">
        <w:rPr>
          <w:i/>
          <w:iCs/>
          <w:sz w:val="24"/>
          <w:szCs w:val="24"/>
        </w:rPr>
        <w:t>for</w:t>
      </w:r>
      <w:proofErr w:type="spellEnd"/>
      <w:r w:rsidRPr="00897FBF">
        <w:rPr>
          <w:i/>
          <w:iCs/>
          <w:sz w:val="24"/>
          <w:szCs w:val="24"/>
        </w:rPr>
        <w:t xml:space="preserve"> </w:t>
      </w:r>
      <w:proofErr w:type="spellStart"/>
      <w:r w:rsidRPr="00897FBF">
        <w:rPr>
          <w:i/>
          <w:iCs/>
          <w:sz w:val="24"/>
          <w:szCs w:val="24"/>
        </w:rPr>
        <w:t>the</w:t>
      </w:r>
      <w:proofErr w:type="spellEnd"/>
      <w:r w:rsidRPr="00897FBF">
        <w:rPr>
          <w:i/>
          <w:iCs/>
          <w:sz w:val="24"/>
          <w:szCs w:val="24"/>
        </w:rPr>
        <w:t xml:space="preserve"> </w:t>
      </w:r>
      <w:proofErr w:type="spellStart"/>
      <w:r w:rsidRPr="00897FBF">
        <w:rPr>
          <w:i/>
          <w:iCs/>
          <w:sz w:val="24"/>
          <w:szCs w:val="24"/>
        </w:rPr>
        <w:t>implementation</w:t>
      </w:r>
      <w:proofErr w:type="spellEnd"/>
      <w:r w:rsidRPr="00897FBF">
        <w:rPr>
          <w:i/>
          <w:iCs/>
          <w:sz w:val="24"/>
          <w:szCs w:val="24"/>
        </w:rPr>
        <w:t xml:space="preserve"> </w:t>
      </w:r>
      <w:proofErr w:type="spellStart"/>
      <w:r w:rsidRPr="00897FBF">
        <w:rPr>
          <w:i/>
          <w:iCs/>
          <w:sz w:val="24"/>
          <w:szCs w:val="24"/>
        </w:rPr>
        <w:t>and</w:t>
      </w:r>
      <w:proofErr w:type="spellEnd"/>
      <w:r w:rsidRPr="00897FBF">
        <w:rPr>
          <w:i/>
          <w:iCs/>
          <w:sz w:val="24"/>
          <w:szCs w:val="24"/>
        </w:rPr>
        <w:t xml:space="preserve"> </w:t>
      </w:r>
      <w:proofErr w:type="spellStart"/>
      <w:r w:rsidRPr="00897FBF">
        <w:rPr>
          <w:i/>
          <w:iCs/>
          <w:sz w:val="24"/>
          <w:szCs w:val="24"/>
        </w:rPr>
        <w:t>certification</w:t>
      </w:r>
      <w:proofErr w:type="spellEnd"/>
      <w:r w:rsidRPr="00897FBF">
        <w:rPr>
          <w:i/>
          <w:iCs/>
          <w:sz w:val="24"/>
          <w:szCs w:val="24"/>
        </w:rPr>
        <w:t xml:space="preserve"> </w:t>
      </w:r>
      <w:proofErr w:type="spellStart"/>
      <w:r w:rsidRPr="00897FBF">
        <w:rPr>
          <w:i/>
          <w:iCs/>
          <w:sz w:val="24"/>
          <w:szCs w:val="24"/>
        </w:rPr>
        <w:t>of</w:t>
      </w:r>
      <w:proofErr w:type="spellEnd"/>
      <w:r w:rsidRPr="00897FBF">
        <w:rPr>
          <w:i/>
          <w:iCs/>
          <w:sz w:val="24"/>
          <w:szCs w:val="24"/>
        </w:rPr>
        <w:t xml:space="preserve"> ISO 9001. The </w:t>
      </w:r>
      <w:proofErr w:type="spellStart"/>
      <w:r w:rsidRPr="00897FBF">
        <w:rPr>
          <w:i/>
          <w:iCs/>
          <w:sz w:val="24"/>
          <w:szCs w:val="24"/>
        </w:rPr>
        <w:t>results</w:t>
      </w:r>
      <w:proofErr w:type="spellEnd"/>
      <w:r w:rsidRPr="00897FBF">
        <w:rPr>
          <w:i/>
          <w:iCs/>
          <w:sz w:val="24"/>
          <w:szCs w:val="24"/>
        </w:rPr>
        <w:t xml:space="preserve"> </w:t>
      </w:r>
      <w:proofErr w:type="spellStart"/>
      <w:r w:rsidRPr="00897FBF">
        <w:rPr>
          <w:i/>
          <w:iCs/>
          <w:sz w:val="24"/>
          <w:szCs w:val="24"/>
        </w:rPr>
        <w:t>of</w:t>
      </w:r>
      <w:proofErr w:type="spellEnd"/>
      <w:r w:rsidRPr="00897FBF">
        <w:rPr>
          <w:i/>
          <w:iCs/>
          <w:sz w:val="24"/>
          <w:szCs w:val="24"/>
        </w:rPr>
        <w:t xml:space="preserve"> </w:t>
      </w:r>
      <w:proofErr w:type="spellStart"/>
      <w:r w:rsidRPr="00897FBF">
        <w:rPr>
          <w:i/>
          <w:iCs/>
          <w:sz w:val="24"/>
          <w:szCs w:val="24"/>
        </w:rPr>
        <w:t>this</w:t>
      </w:r>
      <w:proofErr w:type="spellEnd"/>
      <w:r w:rsidRPr="00897FBF">
        <w:rPr>
          <w:i/>
          <w:iCs/>
          <w:sz w:val="24"/>
          <w:szCs w:val="24"/>
        </w:rPr>
        <w:t xml:space="preserve"> study </w:t>
      </w:r>
      <w:proofErr w:type="spellStart"/>
      <w:r w:rsidRPr="00897FBF">
        <w:rPr>
          <w:i/>
          <w:iCs/>
          <w:sz w:val="24"/>
          <w:szCs w:val="24"/>
        </w:rPr>
        <w:t>have</w:t>
      </w:r>
      <w:proofErr w:type="spellEnd"/>
      <w:r w:rsidRPr="00897FBF">
        <w:rPr>
          <w:i/>
          <w:iCs/>
          <w:sz w:val="24"/>
          <w:szCs w:val="24"/>
        </w:rPr>
        <w:t xml:space="preserve"> </w:t>
      </w:r>
      <w:proofErr w:type="spellStart"/>
      <w:r w:rsidRPr="00897FBF">
        <w:rPr>
          <w:i/>
          <w:iCs/>
          <w:sz w:val="24"/>
          <w:szCs w:val="24"/>
        </w:rPr>
        <w:t>been</w:t>
      </w:r>
      <w:proofErr w:type="spellEnd"/>
      <w:r w:rsidRPr="00897FBF">
        <w:rPr>
          <w:i/>
          <w:iCs/>
          <w:sz w:val="24"/>
          <w:szCs w:val="24"/>
        </w:rPr>
        <w:t xml:space="preserve"> </w:t>
      </w:r>
      <w:proofErr w:type="spellStart"/>
      <w:r w:rsidRPr="00897FBF">
        <w:rPr>
          <w:i/>
          <w:iCs/>
          <w:sz w:val="24"/>
          <w:szCs w:val="24"/>
        </w:rPr>
        <w:t>tested</w:t>
      </w:r>
      <w:proofErr w:type="spellEnd"/>
      <w:r w:rsidRPr="00897FBF">
        <w:rPr>
          <w:i/>
          <w:iCs/>
          <w:sz w:val="24"/>
          <w:szCs w:val="24"/>
        </w:rPr>
        <w:t xml:space="preserve"> </w:t>
      </w:r>
      <w:proofErr w:type="spellStart"/>
      <w:r w:rsidRPr="00897FBF">
        <w:rPr>
          <w:i/>
          <w:iCs/>
          <w:sz w:val="24"/>
          <w:szCs w:val="24"/>
        </w:rPr>
        <w:t>and</w:t>
      </w:r>
      <w:proofErr w:type="spellEnd"/>
      <w:r w:rsidRPr="00897FBF">
        <w:rPr>
          <w:i/>
          <w:iCs/>
          <w:sz w:val="24"/>
          <w:szCs w:val="24"/>
        </w:rPr>
        <w:t xml:space="preserve"> </w:t>
      </w:r>
      <w:proofErr w:type="spellStart"/>
      <w:r w:rsidRPr="00897FBF">
        <w:rPr>
          <w:i/>
          <w:iCs/>
          <w:sz w:val="24"/>
          <w:szCs w:val="24"/>
        </w:rPr>
        <w:t>applied</w:t>
      </w:r>
      <w:proofErr w:type="spellEnd"/>
      <w:r w:rsidRPr="00897FBF">
        <w:rPr>
          <w:i/>
          <w:iCs/>
          <w:sz w:val="24"/>
          <w:szCs w:val="24"/>
        </w:rPr>
        <w:t xml:space="preserve"> in </w:t>
      </w:r>
      <w:proofErr w:type="spellStart"/>
      <w:r w:rsidRPr="00897FBF">
        <w:rPr>
          <w:i/>
          <w:iCs/>
          <w:sz w:val="24"/>
          <w:szCs w:val="24"/>
        </w:rPr>
        <w:t>an</w:t>
      </w:r>
      <w:proofErr w:type="spellEnd"/>
      <w:r w:rsidRPr="00897FBF">
        <w:rPr>
          <w:i/>
          <w:iCs/>
          <w:sz w:val="24"/>
          <w:szCs w:val="24"/>
        </w:rPr>
        <w:t xml:space="preserve"> </w:t>
      </w:r>
      <w:proofErr w:type="spellStart"/>
      <w:r w:rsidRPr="00897FBF">
        <w:rPr>
          <w:i/>
          <w:iCs/>
          <w:sz w:val="24"/>
          <w:szCs w:val="24"/>
        </w:rPr>
        <w:t>organization</w:t>
      </w:r>
      <w:proofErr w:type="spellEnd"/>
      <w:r w:rsidRPr="00897FBF">
        <w:rPr>
          <w:i/>
          <w:iCs/>
          <w:sz w:val="24"/>
          <w:szCs w:val="24"/>
        </w:rPr>
        <w:t xml:space="preserve"> </w:t>
      </w:r>
      <w:proofErr w:type="spellStart"/>
      <w:r w:rsidRPr="00897FBF">
        <w:rPr>
          <w:i/>
          <w:iCs/>
          <w:sz w:val="24"/>
          <w:szCs w:val="24"/>
        </w:rPr>
        <w:t>that</w:t>
      </w:r>
      <w:proofErr w:type="spellEnd"/>
      <w:r w:rsidRPr="00897FBF">
        <w:rPr>
          <w:i/>
          <w:iCs/>
          <w:sz w:val="24"/>
          <w:szCs w:val="24"/>
        </w:rPr>
        <w:t xml:space="preserve"> </w:t>
      </w:r>
      <w:proofErr w:type="spellStart"/>
      <w:r w:rsidRPr="00897FBF">
        <w:rPr>
          <w:i/>
          <w:iCs/>
          <w:sz w:val="24"/>
          <w:szCs w:val="24"/>
        </w:rPr>
        <w:t>is</w:t>
      </w:r>
      <w:proofErr w:type="spellEnd"/>
      <w:r w:rsidRPr="00897FBF">
        <w:rPr>
          <w:i/>
          <w:iCs/>
          <w:sz w:val="24"/>
          <w:szCs w:val="24"/>
        </w:rPr>
        <w:t xml:space="preserve"> </w:t>
      </w:r>
      <w:proofErr w:type="spellStart"/>
      <w:r w:rsidRPr="00897FBF">
        <w:rPr>
          <w:i/>
          <w:iCs/>
          <w:sz w:val="24"/>
          <w:szCs w:val="24"/>
        </w:rPr>
        <w:t>running</w:t>
      </w:r>
      <w:proofErr w:type="spellEnd"/>
      <w:r w:rsidRPr="00897FBF">
        <w:rPr>
          <w:i/>
          <w:iCs/>
          <w:sz w:val="24"/>
          <w:szCs w:val="24"/>
        </w:rPr>
        <w:t xml:space="preserve"> </w:t>
      </w:r>
      <w:proofErr w:type="spellStart"/>
      <w:r w:rsidRPr="00897FBF">
        <w:rPr>
          <w:i/>
          <w:iCs/>
          <w:sz w:val="24"/>
          <w:szCs w:val="24"/>
        </w:rPr>
        <w:t>effectively</w:t>
      </w:r>
      <w:proofErr w:type="spellEnd"/>
      <w:r w:rsidRPr="00897FBF">
        <w:rPr>
          <w:i/>
          <w:iCs/>
          <w:sz w:val="24"/>
          <w:szCs w:val="24"/>
        </w:rPr>
        <w:t xml:space="preserve"> </w:t>
      </w:r>
      <w:proofErr w:type="spellStart"/>
      <w:r w:rsidRPr="00897FBF">
        <w:rPr>
          <w:i/>
          <w:iCs/>
          <w:sz w:val="24"/>
          <w:szCs w:val="24"/>
        </w:rPr>
        <w:t>and</w:t>
      </w:r>
      <w:proofErr w:type="spellEnd"/>
      <w:r w:rsidRPr="00897FBF">
        <w:rPr>
          <w:i/>
          <w:iCs/>
          <w:sz w:val="24"/>
          <w:szCs w:val="24"/>
        </w:rPr>
        <w:t xml:space="preserve"> </w:t>
      </w:r>
      <w:proofErr w:type="spellStart"/>
      <w:r w:rsidRPr="00897FBF">
        <w:rPr>
          <w:i/>
          <w:iCs/>
          <w:sz w:val="24"/>
          <w:szCs w:val="24"/>
        </w:rPr>
        <w:t>successfully</w:t>
      </w:r>
      <w:proofErr w:type="spellEnd"/>
      <w:r w:rsidRPr="00897FBF">
        <w:rPr>
          <w:i/>
          <w:iCs/>
          <w:sz w:val="24"/>
          <w:szCs w:val="24"/>
        </w:rPr>
        <w:t>.</w:t>
      </w:r>
    </w:p>
    <w:p w14:paraId="78176CFF" w14:textId="77777777" w:rsidR="00897FBF" w:rsidRPr="00897FBF" w:rsidRDefault="00897FBF" w:rsidP="00897FBF">
      <w:pPr>
        <w:keepNext/>
        <w:suppressAutoHyphens/>
        <w:adjustRightInd w:val="0"/>
        <w:ind w:right="567"/>
        <w:jc w:val="both"/>
        <w:rPr>
          <w:sz w:val="24"/>
          <w:szCs w:val="24"/>
        </w:rPr>
      </w:pPr>
    </w:p>
    <w:p w14:paraId="35BD7576" w14:textId="5D64C5B8" w:rsidR="00897FBF" w:rsidRPr="00897FBF" w:rsidRDefault="00897FBF" w:rsidP="00897FBF">
      <w:pPr>
        <w:keepNext/>
        <w:suppressAutoHyphens/>
        <w:adjustRightInd w:val="0"/>
        <w:ind w:right="567"/>
        <w:jc w:val="both"/>
        <w:rPr>
          <w:sz w:val="24"/>
          <w:szCs w:val="24"/>
        </w:rPr>
      </w:pPr>
      <w:proofErr w:type="spellStart"/>
      <w:r w:rsidRPr="00897FBF">
        <w:rPr>
          <w:b/>
          <w:sz w:val="24"/>
          <w:szCs w:val="24"/>
        </w:rPr>
        <w:t>Keywords</w:t>
      </w:r>
      <w:proofErr w:type="spellEnd"/>
      <w:r w:rsidRPr="00897FBF">
        <w:rPr>
          <w:b/>
          <w:sz w:val="24"/>
          <w:szCs w:val="24"/>
        </w:rPr>
        <w:t>:</w:t>
      </w:r>
      <w:r w:rsidRPr="00897FBF">
        <w:rPr>
          <w:sz w:val="24"/>
          <w:szCs w:val="24"/>
        </w:rPr>
        <w:t xml:space="preserve"> ISO 9001, </w:t>
      </w:r>
      <w:proofErr w:type="spellStart"/>
      <w:r w:rsidRPr="00897FBF">
        <w:rPr>
          <w:i/>
          <w:iCs/>
          <w:sz w:val="24"/>
          <w:szCs w:val="24"/>
        </w:rPr>
        <w:t>Qua</w:t>
      </w:r>
      <w:r>
        <w:rPr>
          <w:i/>
          <w:iCs/>
          <w:sz w:val="24"/>
          <w:szCs w:val="24"/>
        </w:rPr>
        <w:t>l</w:t>
      </w:r>
      <w:r w:rsidRPr="00897FBF">
        <w:rPr>
          <w:i/>
          <w:iCs/>
          <w:sz w:val="24"/>
          <w:szCs w:val="24"/>
        </w:rPr>
        <w:t>ity</w:t>
      </w:r>
      <w:proofErr w:type="spellEnd"/>
      <w:r w:rsidRPr="00897FBF">
        <w:rPr>
          <w:i/>
          <w:iCs/>
          <w:sz w:val="24"/>
          <w:szCs w:val="24"/>
        </w:rPr>
        <w:t xml:space="preserve"> </w:t>
      </w:r>
      <w:proofErr w:type="spellStart"/>
      <w:r w:rsidRPr="00897FBF">
        <w:rPr>
          <w:i/>
          <w:iCs/>
          <w:sz w:val="24"/>
          <w:szCs w:val="24"/>
        </w:rPr>
        <w:t>Management</w:t>
      </w:r>
      <w:proofErr w:type="spellEnd"/>
      <w:r w:rsidRPr="00897FBF">
        <w:rPr>
          <w:i/>
          <w:iCs/>
          <w:sz w:val="24"/>
          <w:szCs w:val="24"/>
        </w:rPr>
        <w:t xml:space="preserve"> System</w:t>
      </w:r>
      <w:r w:rsidRPr="00897FBF">
        <w:rPr>
          <w:i/>
          <w:iCs/>
          <w:sz w:val="24"/>
          <w:szCs w:val="24"/>
        </w:rPr>
        <w:t>, Digital</w:t>
      </w:r>
      <w:r w:rsidRPr="00897FBF">
        <w:rPr>
          <w:i/>
          <w:iCs/>
          <w:sz w:val="24"/>
          <w:szCs w:val="24"/>
        </w:rPr>
        <w:t xml:space="preserve"> </w:t>
      </w:r>
      <w:proofErr w:type="spellStart"/>
      <w:r w:rsidRPr="00897FBF">
        <w:rPr>
          <w:i/>
          <w:iCs/>
          <w:sz w:val="24"/>
          <w:szCs w:val="24"/>
        </w:rPr>
        <w:t>Application</w:t>
      </w:r>
      <w:proofErr w:type="spellEnd"/>
    </w:p>
    <w:p w14:paraId="744CC4A7" w14:textId="77777777" w:rsidR="00245199" w:rsidRDefault="00245199">
      <w:pPr>
        <w:pStyle w:val="BodyText"/>
        <w:rPr>
          <w:i/>
        </w:rPr>
      </w:pPr>
    </w:p>
    <w:p w14:paraId="40212BCF" w14:textId="77777777" w:rsidR="00245199" w:rsidRPr="00897FBF" w:rsidRDefault="00000000">
      <w:pPr>
        <w:pStyle w:val="Heading1"/>
      </w:pPr>
      <w:r>
        <w:rPr>
          <w:spacing w:val="-2"/>
        </w:rPr>
        <w:t>PENDAHULUAN</w:t>
      </w:r>
    </w:p>
    <w:p w14:paraId="7F92D9CF" w14:textId="77777777" w:rsidR="00897FBF" w:rsidRPr="00897FBF" w:rsidRDefault="00897FBF" w:rsidP="00897FBF">
      <w:pPr>
        <w:suppressAutoHyphens/>
        <w:adjustRightInd w:val="0"/>
        <w:ind w:firstLine="567"/>
        <w:jc w:val="both"/>
        <w:rPr>
          <w:sz w:val="24"/>
          <w:szCs w:val="24"/>
        </w:rPr>
      </w:pPr>
      <w:r w:rsidRPr="00897FBF">
        <w:rPr>
          <w:sz w:val="24"/>
          <w:szCs w:val="24"/>
        </w:rPr>
        <w:t xml:space="preserve">Indonesia merupakan salah satu negara yang badan standarisasi nasionalnya bergabung dalam organisasi ISO. Secara nasional Negara Indonesia memiliki badan standar resmi nasional bernama DSN (Dewan Standarisasi Nasional) yang bertugas dalam menetapkan dan menerbitkan konsep standar nasional. DSN mengawasi penerapan Standar Nasional Indonesia (SNI) yang mencakup berbagai kegiatan dalam pemberlakuan SNI seperti akreditasi, pengujian, sertifikasi, inspeksi teknis, pengawasan dan sanksi terhadap pelanggaran dengan payung aturan dan hukum yang berlaku. </w:t>
      </w:r>
    </w:p>
    <w:p w14:paraId="3FBADFB9" w14:textId="6BFCDF62" w:rsidR="00897FBF" w:rsidRPr="00897FBF" w:rsidRDefault="00897FBF" w:rsidP="00897FBF">
      <w:pPr>
        <w:suppressAutoHyphens/>
        <w:adjustRightInd w:val="0"/>
        <w:ind w:firstLine="567"/>
        <w:jc w:val="both"/>
        <w:rPr>
          <w:sz w:val="24"/>
          <w:szCs w:val="24"/>
        </w:rPr>
      </w:pPr>
      <w:r w:rsidRPr="00897FBF">
        <w:rPr>
          <w:sz w:val="24"/>
          <w:szCs w:val="24"/>
        </w:rPr>
        <w:t xml:space="preserve">Berdasarkan Keputusan Presiden No. 20 tahun 1984 tentang Dewan Standardisasi Nasional (DSN) kemudian disempurnakan dengan Keputusan Presiden No. 7 tahun 1989 yang </w:t>
      </w:r>
      <w:r w:rsidRPr="00897FBF">
        <w:rPr>
          <w:sz w:val="24"/>
          <w:szCs w:val="24"/>
        </w:rPr>
        <w:lastRenderedPageBreak/>
        <w:t xml:space="preserve">menyebutkan bahwa standardisasi merupakan sarana penunjang yang penting dalam pelaksanaan pembangunan nasional, terutama dalam upaya mendayagunakan secara optimal sumber daya alam dan manusia dengan selalu memperhatikan ilmu pengetahuan dan teknologi serta kesehatan dan keselamatan. DSN bertanggung jawab secara nasional dalam menetapkan standar-standar resmi yang berlaku di Indonesia termasuk standar-standar internasional yang </w:t>
      </w:r>
      <w:r w:rsidRPr="00897FBF">
        <w:rPr>
          <w:sz w:val="24"/>
          <w:szCs w:val="24"/>
        </w:rPr>
        <w:t>diadopsi</w:t>
      </w:r>
      <w:r w:rsidRPr="00897FBF">
        <w:rPr>
          <w:sz w:val="24"/>
          <w:szCs w:val="24"/>
        </w:rPr>
        <w:t xml:space="preserve"> atau diberlakukan di Indonesia. Perkembangan selanjutnya fungsi DSN digantikan oleh Badan Standarisasi Nasional (BSN). </w:t>
      </w:r>
    </w:p>
    <w:p w14:paraId="7F258A0E" w14:textId="77777777" w:rsidR="00897FBF" w:rsidRPr="00897FBF" w:rsidRDefault="00897FBF" w:rsidP="00897FBF">
      <w:pPr>
        <w:suppressAutoHyphens/>
        <w:adjustRightInd w:val="0"/>
        <w:ind w:firstLine="567"/>
        <w:jc w:val="both"/>
        <w:rPr>
          <w:sz w:val="24"/>
          <w:szCs w:val="24"/>
        </w:rPr>
      </w:pPr>
      <w:r w:rsidRPr="00897FBF">
        <w:rPr>
          <w:sz w:val="24"/>
          <w:szCs w:val="24"/>
        </w:rPr>
        <w:t xml:space="preserve">ISO 9001 penting bagi Perusahaan untuk mendorong </w:t>
      </w:r>
      <w:proofErr w:type="spellStart"/>
      <w:r w:rsidRPr="00897FBF">
        <w:rPr>
          <w:sz w:val="24"/>
          <w:szCs w:val="24"/>
        </w:rPr>
        <w:t>kosistensi</w:t>
      </w:r>
      <w:proofErr w:type="spellEnd"/>
      <w:r w:rsidRPr="00897FBF">
        <w:rPr>
          <w:sz w:val="24"/>
          <w:szCs w:val="24"/>
        </w:rPr>
        <w:t xml:space="preserve"> dan peningkatan kualitas. Tetapi sayangnya Indonesia masih ketinggalan </w:t>
      </w:r>
      <w:proofErr w:type="spellStart"/>
      <w:r w:rsidRPr="00897FBF">
        <w:rPr>
          <w:sz w:val="24"/>
          <w:szCs w:val="24"/>
        </w:rPr>
        <w:t>dama</w:t>
      </w:r>
      <w:proofErr w:type="spellEnd"/>
      <w:r w:rsidRPr="00897FBF">
        <w:rPr>
          <w:sz w:val="24"/>
          <w:szCs w:val="24"/>
        </w:rPr>
        <w:t xml:space="preserve"> jumlah sertifikasi ISO 9001 di banding negara lain di ASEAN, sebagaimana ditunjukkan pada Gambar 1 di bawah ini</w:t>
      </w:r>
    </w:p>
    <w:p w14:paraId="5E2E30B9" w14:textId="1E0AE8BD" w:rsidR="00897FBF" w:rsidRPr="00897FBF" w:rsidRDefault="00897FBF" w:rsidP="00897FBF">
      <w:pPr>
        <w:suppressAutoHyphens/>
        <w:adjustRightInd w:val="0"/>
        <w:ind w:firstLine="567"/>
        <w:jc w:val="both"/>
        <w:rPr>
          <w:sz w:val="24"/>
          <w:szCs w:val="24"/>
        </w:rPr>
      </w:pPr>
      <w:r w:rsidRPr="00897FBF">
        <w:rPr>
          <w:noProof/>
          <w:sz w:val="24"/>
          <w:szCs w:val="24"/>
        </w:rPr>
        <w:drawing>
          <wp:anchor distT="0" distB="0" distL="114300" distR="114300" simplePos="0" relativeHeight="251660800" behindDoc="0" locked="0" layoutInCell="1" allowOverlap="1" wp14:anchorId="693C826A" wp14:editId="04B44057">
            <wp:simplePos x="0" y="0"/>
            <wp:positionH relativeFrom="margin">
              <wp:posOffset>1049020</wp:posOffset>
            </wp:positionH>
            <wp:positionV relativeFrom="paragraph">
              <wp:posOffset>134620</wp:posOffset>
            </wp:positionV>
            <wp:extent cx="3962400" cy="2545080"/>
            <wp:effectExtent l="0" t="0" r="0" b="7620"/>
            <wp:wrapNone/>
            <wp:docPr id="1847690593" name="Picture 1" descr="PERKEMBANGAN SERTIFIKASI ISO 9001 DI DUNIA DAN INDONESIA | by KUSHARYO ADISASONGKO | Medium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90593" name="Picture 1847690593" descr="PERKEMBANGAN SERTIFIKASI ISO 9001 DI DUNIA DAN INDONESIA | by KUSHARYO ADISASONGKO | Medium - Google Chrome"/>
                    <pic:cNvPicPr/>
                  </pic:nvPicPr>
                  <pic:blipFill rotWithShape="1">
                    <a:blip r:embed="rId8" cstate="print">
                      <a:extLst>
                        <a:ext uri="{28A0092B-C50C-407E-A947-70E740481C1C}">
                          <a14:useLocalDpi xmlns:a14="http://schemas.microsoft.com/office/drawing/2010/main" val="0"/>
                        </a:ext>
                      </a:extLst>
                    </a:blip>
                    <a:srcRect l="22285" t="28452" r="21172" b="8005"/>
                    <a:stretch/>
                  </pic:blipFill>
                  <pic:spPr bwMode="auto">
                    <a:xfrm>
                      <a:off x="0" y="0"/>
                      <a:ext cx="3962400" cy="2545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1009F1" w14:textId="4689583D" w:rsidR="00897FBF" w:rsidRPr="00897FBF" w:rsidRDefault="00897FBF" w:rsidP="00897FBF">
      <w:pPr>
        <w:suppressAutoHyphens/>
        <w:adjustRightInd w:val="0"/>
        <w:ind w:firstLine="567"/>
        <w:jc w:val="both"/>
        <w:rPr>
          <w:sz w:val="24"/>
          <w:szCs w:val="24"/>
        </w:rPr>
      </w:pPr>
    </w:p>
    <w:p w14:paraId="5B5A2922" w14:textId="77777777" w:rsidR="00897FBF" w:rsidRPr="00897FBF" w:rsidRDefault="00897FBF" w:rsidP="00897FBF">
      <w:pPr>
        <w:suppressAutoHyphens/>
        <w:adjustRightInd w:val="0"/>
        <w:ind w:firstLine="567"/>
        <w:jc w:val="both"/>
        <w:rPr>
          <w:sz w:val="24"/>
          <w:szCs w:val="24"/>
        </w:rPr>
      </w:pPr>
    </w:p>
    <w:p w14:paraId="2CE8DB3D" w14:textId="77777777" w:rsidR="00897FBF" w:rsidRPr="00897FBF" w:rsidRDefault="00897FBF" w:rsidP="00897FBF">
      <w:pPr>
        <w:suppressAutoHyphens/>
        <w:adjustRightInd w:val="0"/>
        <w:ind w:firstLine="567"/>
        <w:jc w:val="both"/>
        <w:rPr>
          <w:sz w:val="24"/>
          <w:szCs w:val="24"/>
        </w:rPr>
      </w:pPr>
    </w:p>
    <w:p w14:paraId="7C2F7D7C" w14:textId="77777777" w:rsidR="00897FBF" w:rsidRPr="00897FBF" w:rsidRDefault="00897FBF" w:rsidP="00897FBF">
      <w:pPr>
        <w:suppressAutoHyphens/>
        <w:adjustRightInd w:val="0"/>
        <w:ind w:firstLine="567"/>
        <w:jc w:val="both"/>
        <w:rPr>
          <w:sz w:val="24"/>
          <w:szCs w:val="24"/>
        </w:rPr>
      </w:pPr>
    </w:p>
    <w:p w14:paraId="44EE0571" w14:textId="77777777" w:rsidR="00897FBF" w:rsidRPr="00897FBF" w:rsidRDefault="00897FBF" w:rsidP="00897FBF">
      <w:pPr>
        <w:suppressAutoHyphens/>
        <w:adjustRightInd w:val="0"/>
        <w:ind w:firstLine="567"/>
        <w:jc w:val="both"/>
        <w:rPr>
          <w:sz w:val="24"/>
          <w:szCs w:val="24"/>
        </w:rPr>
      </w:pPr>
    </w:p>
    <w:p w14:paraId="7A53A294" w14:textId="77777777" w:rsidR="00897FBF" w:rsidRPr="00897FBF" w:rsidRDefault="00897FBF" w:rsidP="00897FBF">
      <w:pPr>
        <w:suppressAutoHyphens/>
        <w:adjustRightInd w:val="0"/>
        <w:ind w:firstLine="567"/>
        <w:jc w:val="both"/>
        <w:rPr>
          <w:sz w:val="24"/>
          <w:szCs w:val="24"/>
        </w:rPr>
      </w:pPr>
    </w:p>
    <w:p w14:paraId="7591027F" w14:textId="77777777" w:rsidR="00897FBF" w:rsidRPr="00897FBF" w:rsidRDefault="00897FBF" w:rsidP="00897FBF">
      <w:pPr>
        <w:suppressAutoHyphens/>
        <w:adjustRightInd w:val="0"/>
        <w:ind w:firstLine="567"/>
        <w:jc w:val="both"/>
        <w:rPr>
          <w:sz w:val="24"/>
          <w:szCs w:val="24"/>
        </w:rPr>
      </w:pPr>
    </w:p>
    <w:p w14:paraId="5719B05B" w14:textId="77777777" w:rsidR="00897FBF" w:rsidRPr="00897FBF" w:rsidRDefault="00897FBF" w:rsidP="00897FBF">
      <w:pPr>
        <w:suppressAutoHyphens/>
        <w:adjustRightInd w:val="0"/>
        <w:ind w:firstLine="567"/>
        <w:jc w:val="both"/>
        <w:rPr>
          <w:sz w:val="24"/>
          <w:szCs w:val="24"/>
        </w:rPr>
      </w:pPr>
    </w:p>
    <w:p w14:paraId="0F8F7465" w14:textId="77777777" w:rsidR="00897FBF" w:rsidRPr="00897FBF" w:rsidRDefault="00897FBF" w:rsidP="00897FBF">
      <w:pPr>
        <w:suppressAutoHyphens/>
        <w:adjustRightInd w:val="0"/>
        <w:ind w:firstLine="567"/>
        <w:jc w:val="both"/>
        <w:rPr>
          <w:sz w:val="24"/>
          <w:szCs w:val="24"/>
        </w:rPr>
      </w:pPr>
    </w:p>
    <w:p w14:paraId="0D70F84C" w14:textId="77777777" w:rsidR="00897FBF" w:rsidRPr="00897FBF" w:rsidRDefault="00897FBF" w:rsidP="00897FBF">
      <w:pPr>
        <w:suppressAutoHyphens/>
        <w:adjustRightInd w:val="0"/>
        <w:ind w:firstLine="567"/>
        <w:jc w:val="both"/>
        <w:rPr>
          <w:sz w:val="24"/>
          <w:szCs w:val="24"/>
        </w:rPr>
      </w:pPr>
    </w:p>
    <w:p w14:paraId="41F23887" w14:textId="77777777" w:rsidR="00897FBF" w:rsidRPr="00897FBF" w:rsidRDefault="00897FBF" w:rsidP="00897FBF">
      <w:pPr>
        <w:suppressAutoHyphens/>
        <w:adjustRightInd w:val="0"/>
        <w:ind w:firstLine="567"/>
        <w:jc w:val="both"/>
        <w:rPr>
          <w:sz w:val="24"/>
          <w:szCs w:val="24"/>
        </w:rPr>
      </w:pPr>
    </w:p>
    <w:p w14:paraId="046F605F" w14:textId="77777777" w:rsidR="00897FBF" w:rsidRPr="00897FBF" w:rsidRDefault="00897FBF" w:rsidP="00897FBF">
      <w:pPr>
        <w:suppressAutoHyphens/>
        <w:adjustRightInd w:val="0"/>
        <w:ind w:firstLine="567"/>
        <w:jc w:val="both"/>
        <w:rPr>
          <w:sz w:val="24"/>
          <w:szCs w:val="24"/>
        </w:rPr>
      </w:pPr>
    </w:p>
    <w:p w14:paraId="3FD0E15F" w14:textId="77777777" w:rsidR="00897FBF" w:rsidRPr="00897FBF" w:rsidRDefault="00897FBF" w:rsidP="00897FBF">
      <w:pPr>
        <w:suppressAutoHyphens/>
        <w:adjustRightInd w:val="0"/>
        <w:ind w:firstLine="567"/>
        <w:jc w:val="both"/>
        <w:rPr>
          <w:sz w:val="24"/>
          <w:szCs w:val="24"/>
        </w:rPr>
      </w:pPr>
    </w:p>
    <w:p w14:paraId="4B62D094" w14:textId="77777777" w:rsidR="00897FBF" w:rsidRPr="00897FBF" w:rsidRDefault="00897FBF" w:rsidP="00897FBF">
      <w:pPr>
        <w:suppressAutoHyphens/>
        <w:adjustRightInd w:val="0"/>
        <w:ind w:firstLine="567"/>
        <w:jc w:val="both"/>
        <w:rPr>
          <w:sz w:val="24"/>
          <w:szCs w:val="24"/>
        </w:rPr>
      </w:pPr>
    </w:p>
    <w:p w14:paraId="28E89A27" w14:textId="77777777" w:rsidR="00897FBF" w:rsidRPr="00897FBF" w:rsidRDefault="00897FBF" w:rsidP="00897FBF">
      <w:pPr>
        <w:suppressAutoHyphens/>
        <w:adjustRightInd w:val="0"/>
        <w:ind w:firstLine="567"/>
        <w:jc w:val="both"/>
        <w:rPr>
          <w:sz w:val="24"/>
          <w:szCs w:val="24"/>
        </w:rPr>
      </w:pPr>
    </w:p>
    <w:p w14:paraId="7E6EA294" w14:textId="77777777" w:rsidR="00897FBF" w:rsidRDefault="00897FBF" w:rsidP="00897FBF">
      <w:pPr>
        <w:suppressAutoHyphens/>
        <w:adjustRightInd w:val="0"/>
        <w:ind w:firstLine="567"/>
        <w:jc w:val="center"/>
        <w:rPr>
          <w:sz w:val="24"/>
          <w:szCs w:val="24"/>
        </w:rPr>
      </w:pPr>
      <w:r w:rsidRPr="00897FBF">
        <w:rPr>
          <w:sz w:val="24"/>
          <w:szCs w:val="24"/>
        </w:rPr>
        <w:t>Gambar 1: Sebaran Sertifikasi ISO 9001 di ASEAN 2022</w:t>
      </w:r>
    </w:p>
    <w:p w14:paraId="4A0462E3" w14:textId="43E9B8C8" w:rsidR="00897FBF" w:rsidRPr="00897FBF" w:rsidRDefault="00897FBF" w:rsidP="00897FBF">
      <w:pPr>
        <w:suppressAutoHyphens/>
        <w:adjustRightInd w:val="0"/>
        <w:ind w:firstLine="567"/>
        <w:jc w:val="center"/>
        <w:rPr>
          <w:sz w:val="24"/>
          <w:szCs w:val="24"/>
        </w:rPr>
      </w:pPr>
      <w:r>
        <w:rPr>
          <w:sz w:val="24"/>
          <w:szCs w:val="24"/>
        </w:rPr>
        <w:t xml:space="preserve">(Sumber; </w:t>
      </w:r>
      <w:hyperlink r:id="rId9" w:history="1">
        <w:r w:rsidRPr="009F635A">
          <w:rPr>
            <w:rStyle w:val="Hyperlink"/>
            <w:sz w:val="24"/>
            <w:szCs w:val="24"/>
          </w:rPr>
          <w:t>https://medium.com/@kadisasongko/perkembangan-sertifikasi-iso-9001-di-dunia-dan-indonesia-29fd3bce7a85</w:t>
        </w:r>
      </w:hyperlink>
      <w:r>
        <w:rPr>
          <w:sz w:val="24"/>
          <w:szCs w:val="24"/>
        </w:rPr>
        <w:t>, diakses 23 Agustus 2024)</w:t>
      </w:r>
    </w:p>
    <w:p w14:paraId="756014DA" w14:textId="77777777" w:rsidR="00897FBF" w:rsidRPr="00897FBF" w:rsidRDefault="00897FBF" w:rsidP="00897FBF">
      <w:pPr>
        <w:suppressAutoHyphens/>
        <w:adjustRightInd w:val="0"/>
        <w:ind w:firstLine="567"/>
        <w:jc w:val="both"/>
        <w:rPr>
          <w:sz w:val="24"/>
          <w:szCs w:val="24"/>
        </w:rPr>
      </w:pPr>
    </w:p>
    <w:p w14:paraId="020CF09A" w14:textId="77777777" w:rsidR="00897FBF" w:rsidRPr="00897FBF" w:rsidRDefault="00897FBF" w:rsidP="00897FBF">
      <w:pPr>
        <w:suppressAutoHyphens/>
        <w:adjustRightInd w:val="0"/>
        <w:jc w:val="both"/>
        <w:rPr>
          <w:sz w:val="24"/>
          <w:szCs w:val="24"/>
        </w:rPr>
      </w:pPr>
      <w:r w:rsidRPr="00897FBF">
        <w:rPr>
          <w:sz w:val="24"/>
          <w:szCs w:val="24"/>
        </w:rPr>
        <w:t xml:space="preserve">Dengan luas geografis, jumlah penduduk dan industri serta sumber daya alam, jumlah sertifikasi ISO 9001 di Indonesia cukup tertinggal di ASEAN hanya mencapai jumlah 7000 </w:t>
      </w:r>
      <w:proofErr w:type="spellStart"/>
      <w:r w:rsidRPr="00897FBF">
        <w:rPr>
          <w:sz w:val="24"/>
          <w:szCs w:val="24"/>
        </w:rPr>
        <w:t>an</w:t>
      </w:r>
      <w:proofErr w:type="spellEnd"/>
      <w:r w:rsidRPr="00897FBF">
        <w:rPr>
          <w:sz w:val="24"/>
          <w:szCs w:val="24"/>
        </w:rPr>
        <w:t xml:space="preserve"> sebagaimana ditunjukkan Gambar 1 di atas. Walaupun masih di atas Vietnam, Singapura dan Filipina, tetapi secara </w:t>
      </w:r>
      <w:proofErr w:type="spellStart"/>
      <w:r w:rsidRPr="00897FBF">
        <w:rPr>
          <w:sz w:val="24"/>
          <w:szCs w:val="24"/>
        </w:rPr>
        <w:t>rsio</w:t>
      </w:r>
      <w:proofErr w:type="spellEnd"/>
      <w:r w:rsidRPr="00897FBF">
        <w:rPr>
          <w:sz w:val="24"/>
          <w:szCs w:val="24"/>
        </w:rPr>
        <w:t xml:space="preserve"> jumlah penduduk dan industri, maka Indonesia masih paling rendah terhadap proporsi industri bersertifikat ISO 9001.</w:t>
      </w:r>
    </w:p>
    <w:p w14:paraId="4576EBBB" w14:textId="77777777" w:rsidR="00897FBF" w:rsidRPr="00897FBF" w:rsidRDefault="00897FBF" w:rsidP="00897FBF">
      <w:pPr>
        <w:suppressAutoHyphens/>
        <w:adjustRightInd w:val="0"/>
        <w:ind w:firstLine="284"/>
        <w:jc w:val="both"/>
        <w:rPr>
          <w:sz w:val="24"/>
          <w:szCs w:val="24"/>
        </w:rPr>
      </w:pPr>
      <w:r w:rsidRPr="00897FBF">
        <w:rPr>
          <w:sz w:val="24"/>
          <w:szCs w:val="24"/>
        </w:rPr>
        <w:t>ISO 9001 penting bagi industri di Indonesia karena dapat membantu perusahaan meningkatkan kualitas produk dan layanan mereka. Dengan menerapkan standar ini, perusahaan dapat memastikan bahwa produk dan layanan yang mereka tawarkan memenuhi ekspektasi pelanggan dan regulasi yang berlaku. Selain itu, kepuasan pelanggan dalam sistem ini menjadi fokus utama dari ISO 9001. Dengan mengikuti standar ini, perusahaan dapat lebih memahami kebutuhan dan harapan pelanggan, serta memperbaiki proses untuk memenuhi atau bahkan melampaui harapan tersebut.</w:t>
      </w:r>
    </w:p>
    <w:p w14:paraId="7E3E5014" w14:textId="77777777" w:rsidR="00897FBF" w:rsidRPr="00897FBF" w:rsidRDefault="00897FBF" w:rsidP="00897FBF">
      <w:pPr>
        <w:suppressAutoHyphens/>
        <w:adjustRightInd w:val="0"/>
        <w:ind w:firstLine="284"/>
        <w:jc w:val="both"/>
        <w:rPr>
          <w:sz w:val="24"/>
          <w:szCs w:val="24"/>
        </w:rPr>
      </w:pPr>
      <w:r w:rsidRPr="00897FBF">
        <w:rPr>
          <w:sz w:val="24"/>
          <w:szCs w:val="24"/>
        </w:rPr>
        <w:t>Dalam berbagai kajian literatur,  ISO 9001 diyakini dapat membantu perusahaan dalam mengidentifikasi dan mengeliminasi proses yang tidak efisien atau tidak efektif. Hal ini dapat mengurangi biaya operasional, meningkatkan produktivitas, dan mengoptimalkan penggunaan sumber daya. Maka tak salah jika sertifikasi ISO 9001 dapat meningkatkan reputasi perusahaan di pasar domestik maupun internasional. Hal ini dapat menunjukkan komitmen perusahaan terhadap kualitas dan kepuasan pelanggan, yang bisa menjadi faktor penting dalam memenangkan kontrak dan menjalin kemitraan bisnis. Secara keseluruhan, ISO 9001 memberikan kerangka kerja yang sistematis dan terstruktur untuk meningkatkan kualitas dan efisiensi, serta meningkatkan daya saing perusahaan di pasar domestik dan internasional.</w:t>
      </w:r>
    </w:p>
    <w:p w14:paraId="37931CBB" w14:textId="77777777" w:rsidR="00897FBF" w:rsidRPr="00897FBF" w:rsidRDefault="00897FBF" w:rsidP="00897FBF">
      <w:pPr>
        <w:suppressAutoHyphens/>
        <w:adjustRightInd w:val="0"/>
        <w:ind w:firstLine="284"/>
        <w:jc w:val="both"/>
        <w:rPr>
          <w:sz w:val="24"/>
          <w:szCs w:val="24"/>
        </w:rPr>
      </w:pPr>
      <w:r w:rsidRPr="00897FBF">
        <w:rPr>
          <w:sz w:val="24"/>
          <w:szCs w:val="24"/>
        </w:rPr>
        <w:t xml:space="preserve">Dalam era transformasi digital saat ini, isu yang sering berkembang adalah diperlukannya </w:t>
      </w:r>
      <w:r w:rsidRPr="00897FBF">
        <w:rPr>
          <w:sz w:val="24"/>
          <w:szCs w:val="24"/>
        </w:rPr>
        <w:lastRenderedPageBreak/>
        <w:t>pendekatan baru dalam proses penerapan sistem mutu ISO 9001. Dari pengamatan lapangan, hampir semua perusahaan di beberapa tempat di Indonesia masih menjalankan implementasi dan pengendalian dokumen mutu ISO 9001 masih konvensional, terutama dalam hal;</w:t>
      </w:r>
    </w:p>
    <w:p w14:paraId="21C20961" w14:textId="77777777" w:rsidR="00897FBF" w:rsidRPr="00897FBF" w:rsidRDefault="00897FBF" w:rsidP="00897FBF">
      <w:pPr>
        <w:pStyle w:val="ListParagraph"/>
        <w:widowControl/>
        <w:numPr>
          <w:ilvl w:val="0"/>
          <w:numId w:val="4"/>
        </w:numPr>
        <w:suppressAutoHyphens/>
        <w:adjustRightInd w:val="0"/>
        <w:contextualSpacing/>
        <w:rPr>
          <w:sz w:val="24"/>
          <w:szCs w:val="24"/>
        </w:rPr>
      </w:pPr>
      <w:r w:rsidRPr="00897FBF">
        <w:rPr>
          <w:sz w:val="24"/>
          <w:szCs w:val="24"/>
        </w:rPr>
        <w:t>Pembuatan Prosedur ISO 9001</w:t>
      </w:r>
    </w:p>
    <w:p w14:paraId="2BEE80BE" w14:textId="50BA503E" w:rsidR="00897FBF" w:rsidRPr="00897FBF" w:rsidRDefault="00897FBF" w:rsidP="00897FBF">
      <w:pPr>
        <w:pStyle w:val="ListParagraph"/>
        <w:widowControl/>
        <w:numPr>
          <w:ilvl w:val="0"/>
          <w:numId w:val="4"/>
        </w:numPr>
        <w:suppressAutoHyphens/>
        <w:adjustRightInd w:val="0"/>
        <w:contextualSpacing/>
        <w:rPr>
          <w:sz w:val="24"/>
          <w:szCs w:val="24"/>
        </w:rPr>
      </w:pPr>
      <w:r w:rsidRPr="00897FBF">
        <w:rPr>
          <w:sz w:val="24"/>
          <w:szCs w:val="24"/>
        </w:rPr>
        <w:t>Sistem Audit Mutu</w:t>
      </w:r>
    </w:p>
    <w:p w14:paraId="77CDBCD5" w14:textId="77777777" w:rsidR="00897FBF" w:rsidRPr="00897FBF" w:rsidRDefault="00897FBF" w:rsidP="00897FBF">
      <w:pPr>
        <w:pStyle w:val="ListParagraph"/>
        <w:widowControl/>
        <w:numPr>
          <w:ilvl w:val="0"/>
          <w:numId w:val="4"/>
        </w:numPr>
        <w:suppressAutoHyphens/>
        <w:adjustRightInd w:val="0"/>
        <w:contextualSpacing/>
        <w:rPr>
          <w:sz w:val="24"/>
          <w:szCs w:val="24"/>
        </w:rPr>
      </w:pPr>
      <w:r w:rsidRPr="00897FBF">
        <w:rPr>
          <w:sz w:val="24"/>
          <w:szCs w:val="24"/>
        </w:rPr>
        <w:t>Revisi dokumen ISO 9001</w:t>
      </w:r>
    </w:p>
    <w:p w14:paraId="2AD21FFB" w14:textId="77777777" w:rsidR="00897FBF" w:rsidRPr="00897FBF" w:rsidRDefault="00897FBF" w:rsidP="00897FBF">
      <w:pPr>
        <w:pStyle w:val="ListParagraph"/>
        <w:widowControl/>
        <w:numPr>
          <w:ilvl w:val="0"/>
          <w:numId w:val="4"/>
        </w:numPr>
        <w:suppressAutoHyphens/>
        <w:adjustRightInd w:val="0"/>
        <w:contextualSpacing/>
        <w:rPr>
          <w:sz w:val="24"/>
          <w:szCs w:val="24"/>
        </w:rPr>
      </w:pPr>
      <w:r w:rsidRPr="00897FBF">
        <w:rPr>
          <w:sz w:val="24"/>
          <w:szCs w:val="24"/>
        </w:rPr>
        <w:t>Distribusi ISO 9001</w:t>
      </w:r>
    </w:p>
    <w:p w14:paraId="5A21A98A" w14:textId="77777777" w:rsidR="00897FBF" w:rsidRPr="00897FBF" w:rsidRDefault="00897FBF" w:rsidP="00897FBF">
      <w:pPr>
        <w:pStyle w:val="ListParagraph"/>
        <w:widowControl/>
        <w:numPr>
          <w:ilvl w:val="0"/>
          <w:numId w:val="4"/>
        </w:numPr>
        <w:suppressAutoHyphens/>
        <w:adjustRightInd w:val="0"/>
        <w:contextualSpacing/>
        <w:rPr>
          <w:sz w:val="24"/>
          <w:szCs w:val="24"/>
        </w:rPr>
      </w:pPr>
      <w:r w:rsidRPr="00897FBF">
        <w:rPr>
          <w:sz w:val="24"/>
          <w:szCs w:val="24"/>
        </w:rPr>
        <w:t>Pengendalian dokumen mutu</w:t>
      </w:r>
    </w:p>
    <w:p w14:paraId="5871E64D" w14:textId="77777777" w:rsidR="00897FBF" w:rsidRPr="00897FBF" w:rsidRDefault="00897FBF" w:rsidP="00897FBF">
      <w:pPr>
        <w:suppressAutoHyphens/>
        <w:adjustRightInd w:val="0"/>
        <w:jc w:val="both"/>
        <w:rPr>
          <w:sz w:val="24"/>
          <w:szCs w:val="24"/>
        </w:rPr>
      </w:pPr>
      <w:r w:rsidRPr="00897FBF">
        <w:rPr>
          <w:sz w:val="24"/>
          <w:szCs w:val="24"/>
        </w:rPr>
        <w:t>Pendekatan konvensional pada lima kegiatan di atas menjadikan sertifikasi dan pemenuhan terhadap standar ISO 9001 menjadi tidak substantif karena lebih banyak perhatian pada kegiatan dokumentasi serta pemborosan waktu, kertas, aliran dokumen dan aliran proses implementasi ISO 9001 menjadi tidak efisien.</w:t>
      </w:r>
    </w:p>
    <w:p w14:paraId="249D09A4" w14:textId="4C66CD60" w:rsidR="00897FBF" w:rsidRPr="00897FBF" w:rsidRDefault="00897FBF" w:rsidP="00897FBF">
      <w:pPr>
        <w:suppressAutoHyphens/>
        <w:adjustRightInd w:val="0"/>
        <w:ind w:firstLine="567"/>
        <w:jc w:val="both"/>
        <w:rPr>
          <w:rFonts w:asciiTheme="majorBidi" w:hAnsiTheme="majorBidi" w:cstheme="majorBidi"/>
          <w:sz w:val="24"/>
          <w:szCs w:val="24"/>
          <w:lang w:eastAsia="ja-JP"/>
        </w:rPr>
      </w:pPr>
      <w:r w:rsidRPr="00897FBF">
        <w:rPr>
          <w:rFonts w:asciiTheme="majorBidi" w:hAnsiTheme="majorBidi" w:cstheme="majorBidi"/>
          <w:sz w:val="24"/>
          <w:szCs w:val="24"/>
        </w:rPr>
        <w:t>Transformasi digital adalah salah satu pendekatan komprehensif yang paling efektif dalam mengatasi maslah di atas</w:t>
      </w:r>
      <w:r w:rsidR="003A54F0">
        <w:rPr>
          <w:rFonts w:asciiTheme="majorBidi" w:hAnsiTheme="majorBidi" w:cstheme="majorBidi"/>
          <w:sz w:val="24"/>
          <w:szCs w:val="24"/>
        </w:rPr>
        <w:t xml:space="preserve"> </w:t>
      </w:r>
      <w:r w:rsidR="003A54F0">
        <w:rPr>
          <w:rFonts w:asciiTheme="majorBidi" w:hAnsiTheme="majorBidi" w:cstheme="majorBidi"/>
          <w:sz w:val="24"/>
          <w:szCs w:val="24"/>
        </w:rPr>
        <w:fldChar w:fldCharType="begin" w:fldLock="1"/>
      </w:r>
      <w:r w:rsidR="003A54F0">
        <w:rPr>
          <w:rFonts w:asciiTheme="majorBidi" w:hAnsiTheme="majorBidi" w:cstheme="majorBidi"/>
          <w:sz w:val="24"/>
          <w:szCs w:val="24"/>
        </w:rPr>
        <w:instrText>ADDIN CSL_CITATION {"citationItems":[{"id":"ITEM-1","itemData":{"abstract":"Indonesia has low Industry 4.0 (I4.0) readiness in ASEAN and has the INDI 4.0 Instrument (Indonesia Industry 4.0 Readiness Index), which is less comprehensive and accurate. An Initial survey confirmed that only 56.86% of respondents agreed that INDI 4.0 accurately measures readiness in the manufacturing industry. Unlike primary I4.0 indices, INDI 4.0 lacks comprehensive Industry 4.0 dimensions and characteristics, as many literature and other indices cover. This study aims to identify weaknesses and strengths of major I4.0 indices by comparing them to enhance INDI 4.0. This paper identified gaps in existing major I4.0 indices by scoping review method. However, each index contributes to increasing practicality, fulfilling latent needs, and expanding complementary perspectives in measuring readiness and adoption of I4.0 based on studies, viewpoints, uniqueness, and views of each. This study offered a more comprehensive perspective, especially from developing countries like Indonesia, with industries struggling to adopt I4.0 to fill loopholes in existing major indices that are generally from developed countries, so most companies in their study have advanced or implemented I4.0 and are too focused and too oriented on technology. The findings from this paper are expected to contribute to industry, practitioners, and academicians in increasing accuracy when measuring readiness toward adopting I4.0. This is an open-access article under the CC BY-SA license","author":[{"dropping-particle":"","family":"Hasbullah","given":"Hasbullah","non-dropping-particle":"","parse-names":false,"suffix":""},{"dropping-particle":"","family":"Bareduan","given":"Salleh Ahmad","non-dropping-particle":"","parse-names":false,"suffix":""}],"id":"ITEM-1","issue":"1","issued":{"date-parts":[["2023"]]},"page":"129-140","title":"Identifying weaknesses and strengths of existing I4.0 Readiness Indices to enhance INDI 4.0","type":"article-journal","volume":"28"},"uris":["http://www.mendeley.com/documents/?uuid=45981780-2db0-45d5-9864-850a9c7c70e3"]}],"mendeley":{"formattedCitation":"(Hasbullah &amp; Bareduan, 2023)","plainTextFormattedCitation":"(Hasbullah &amp; Bareduan, 2023)","previouslyFormattedCitation":"(Hasbullah &amp; Bareduan, 2023)"},"properties":{"noteIndex":0},"schema":"https://github.com/citation-style-language/schema/raw/master/csl-citation.json"}</w:instrText>
      </w:r>
      <w:r w:rsidR="003A54F0">
        <w:rPr>
          <w:rFonts w:asciiTheme="majorBidi" w:hAnsiTheme="majorBidi" w:cstheme="majorBidi"/>
          <w:sz w:val="24"/>
          <w:szCs w:val="24"/>
        </w:rPr>
        <w:fldChar w:fldCharType="separate"/>
      </w:r>
      <w:r w:rsidR="003A54F0" w:rsidRPr="003A54F0">
        <w:rPr>
          <w:rFonts w:asciiTheme="majorBidi" w:hAnsiTheme="majorBidi" w:cstheme="majorBidi"/>
          <w:noProof/>
          <w:sz w:val="24"/>
          <w:szCs w:val="24"/>
        </w:rPr>
        <w:t>(Hasbullah &amp; Bareduan, 2023)</w:t>
      </w:r>
      <w:r w:rsidR="003A54F0">
        <w:rPr>
          <w:rFonts w:asciiTheme="majorBidi" w:hAnsiTheme="majorBidi" w:cstheme="majorBidi"/>
          <w:sz w:val="24"/>
          <w:szCs w:val="24"/>
        </w:rPr>
        <w:fldChar w:fldCharType="end"/>
      </w:r>
      <w:r w:rsidRPr="00897FBF">
        <w:rPr>
          <w:rFonts w:asciiTheme="majorBidi" w:hAnsiTheme="majorBidi" w:cstheme="majorBidi"/>
          <w:sz w:val="24"/>
          <w:szCs w:val="24"/>
        </w:rPr>
        <w:t xml:space="preserve">. Masalah utama dari seluruh kegiatan di atas adalah </w:t>
      </w:r>
      <w:proofErr w:type="spellStart"/>
      <w:r w:rsidRPr="00897FBF">
        <w:rPr>
          <w:rFonts w:asciiTheme="majorBidi" w:hAnsiTheme="majorBidi" w:cstheme="majorBidi"/>
          <w:i/>
          <w:iCs/>
          <w:sz w:val="24"/>
          <w:szCs w:val="24"/>
        </w:rPr>
        <w:t>lead-time</w:t>
      </w:r>
      <w:proofErr w:type="spellEnd"/>
      <w:r w:rsidRPr="00897FBF">
        <w:rPr>
          <w:rFonts w:asciiTheme="majorBidi" w:hAnsiTheme="majorBidi" w:cstheme="majorBidi"/>
          <w:sz w:val="24"/>
          <w:szCs w:val="24"/>
        </w:rPr>
        <w:t xml:space="preserve"> yang terlalu panjang </w:t>
      </w:r>
      <w:r w:rsidRPr="00897FBF">
        <w:rPr>
          <w:rFonts w:asciiTheme="majorBidi" w:hAnsiTheme="majorBidi" w:cstheme="majorBidi"/>
          <w:sz w:val="24"/>
          <w:szCs w:val="24"/>
          <w:lang w:eastAsia="ja-JP"/>
        </w:rPr>
        <w:t xml:space="preserve">karena banyaknya proses yang tidak memberikan nilai tambah. Mekanisme seluruh rangkaian implementasi ISO 9001 dilakukan secara manual dan konvensional. Proses awal dimulai dengan pembuatan prosedur ISO 9001, penerapan dan sistem audit mutu, revisi dokumen ISO 9001, distribusi dokumen ISO 9001 dan pengendalian dokumen yang banyak mengandung gerakan-gerakan yang tidak mempunyai nilai tambah sehingga menimbulkan pemborosan. Transformasi digital akan </w:t>
      </w:r>
      <w:r w:rsidR="003A54F0" w:rsidRPr="00897FBF">
        <w:rPr>
          <w:rFonts w:asciiTheme="majorBidi" w:hAnsiTheme="majorBidi" w:cstheme="majorBidi"/>
          <w:sz w:val="24"/>
          <w:szCs w:val="24"/>
          <w:lang w:eastAsia="ja-JP"/>
        </w:rPr>
        <w:t>menghapus</w:t>
      </w:r>
      <w:r w:rsidRPr="00897FBF">
        <w:rPr>
          <w:rFonts w:asciiTheme="majorBidi" w:hAnsiTheme="majorBidi" w:cstheme="majorBidi"/>
          <w:sz w:val="24"/>
          <w:szCs w:val="24"/>
          <w:lang w:eastAsia="ja-JP"/>
        </w:rPr>
        <w:t xml:space="preserve"> beberapa proses yang tidak perlu dan tidak memiliki nilai tambah.</w:t>
      </w:r>
    </w:p>
    <w:p w14:paraId="3787A11C" w14:textId="77777777" w:rsidR="00897FBF" w:rsidRPr="00897FBF" w:rsidRDefault="00897FBF" w:rsidP="00897FBF">
      <w:pPr>
        <w:suppressAutoHyphens/>
        <w:adjustRightInd w:val="0"/>
        <w:ind w:firstLine="567"/>
        <w:jc w:val="both"/>
        <w:rPr>
          <w:rFonts w:asciiTheme="majorBidi" w:hAnsiTheme="majorBidi" w:cstheme="majorBidi"/>
          <w:sz w:val="24"/>
          <w:szCs w:val="24"/>
          <w:lang w:eastAsia="ja-JP"/>
        </w:rPr>
      </w:pPr>
      <w:r w:rsidRPr="00897FBF">
        <w:rPr>
          <w:rFonts w:asciiTheme="majorBidi" w:hAnsiTheme="majorBidi" w:cstheme="majorBidi"/>
          <w:sz w:val="24"/>
          <w:szCs w:val="24"/>
          <w:lang w:eastAsia="ja-JP"/>
        </w:rPr>
        <w:t xml:space="preserve">Pendekatan untuk memecahkan masalah dalam ISO 9001 merupakan transformasi digital ini melibatkan penghapusan proses yang tidak memiliki nilai tambah dalam alur kerja. Selain itu, perlu dihilangkannya mekanisme operasional kerja yang saat ini sudah tidak relevan lagi jika dilakukan secara manual, seperti pengisian distribusi dokumen, penarikan dokumen </w:t>
      </w:r>
      <w:proofErr w:type="spellStart"/>
      <w:r w:rsidRPr="00897FBF">
        <w:rPr>
          <w:rFonts w:asciiTheme="majorBidi" w:hAnsiTheme="majorBidi" w:cstheme="majorBidi"/>
          <w:sz w:val="24"/>
          <w:szCs w:val="24"/>
          <w:lang w:eastAsia="ja-JP"/>
        </w:rPr>
        <w:t>yabg</w:t>
      </w:r>
      <w:proofErr w:type="spellEnd"/>
      <w:r w:rsidRPr="00897FBF">
        <w:rPr>
          <w:rFonts w:asciiTheme="majorBidi" w:hAnsiTheme="majorBidi" w:cstheme="majorBidi"/>
          <w:sz w:val="24"/>
          <w:szCs w:val="24"/>
          <w:lang w:eastAsia="ja-JP"/>
        </w:rPr>
        <w:t xml:space="preserve"> tidak dipakai dan </w:t>
      </w:r>
      <w:proofErr w:type="spellStart"/>
      <w:r w:rsidRPr="00897FBF">
        <w:rPr>
          <w:rFonts w:asciiTheme="majorBidi" w:hAnsiTheme="majorBidi" w:cstheme="majorBidi"/>
          <w:sz w:val="24"/>
          <w:szCs w:val="24"/>
          <w:lang w:eastAsia="ja-JP"/>
        </w:rPr>
        <w:t>pelapran</w:t>
      </w:r>
      <w:proofErr w:type="spellEnd"/>
      <w:r w:rsidRPr="00897FBF">
        <w:rPr>
          <w:rFonts w:asciiTheme="majorBidi" w:hAnsiTheme="majorBidi" w:cstheme="majorBidi"/>
          <w:sz w:val="24"/>
          <w:szCs w:val="24"/>
          <w:lang w:eastAsia="ja-JP"/>
        </w:rPr>
        <w:t xml:space="preserve"> audit sistem mutu. Sebetulnya diperlukan pendekatan lain seperti VSM (Visual </w:t>
      </w:r>
      <w:proofErr w:type="spellStart"/>
      <w:r w:rsidRPr="00897FBF">
        <w:rPr>
          <w:rFonts w:asciiTheme="majorBidi" w:hAnsiTheme="majorBidi" w:cstheme="majorBidi"/>
          <w:sz w:val="24"/>
          <w:szCs w:val="24"/>
          <w:lang w:eastAsia="ja-JP"/>
        </w:rPr>
        <w:t>Stream</w:t>
      </w:r>
      <w:proofErr w:type="spellEnd"/>
      <w:r w:rsidRPr="00897FBF">
        <w:rPr>
          <w:rFonts w:asciiTheme="majorBidi" w:hAnsiTheme="majorBidi" w:cstheme="majorBidi"/>
          <w:sz w:val="24"/>
          <w:szCs w:val="24"/>
          <w:lang w:eastAsia="ja-JP"/>
        </w:rPr>
        <w:t xml:space="preserve"> </w:t>
      </w:r>
      <w:proofErr w:type="spellStart"/>
      <w:r w:rsidRPr="00897FBF">
        <w:rPr>
          <w:rFonts w:asciiTheme="majorBidi" w:hAnsiTheme="majorBidi" w:cstheme="majorBidi"/>
          <w:sz w:val="24"/>
          <w:szCs w:val="24"/>
          <w:lang w:eastAsia="ja-JP"/>
        </w:rPr>
        <w:t>Mapping</w:t>
      </w:r>
      <w:proofErr w:type="spellEnd"/>
      <w:r w:rsidRPr="00897FBF">
        <w:rPr>
          <w:rFonts w:asciiTheme="majorBidi" w:hAnsiTheme="majorBidi" w:cstheme="majorBidi"/>
          <w:sz w:val="24"/>
          <w:szCs w:val="24"/>
          <w:lang w:eastAsia="ja-JP"/>
        </w:rPr>
        <w:t xml:space="preserve">) yang disertai dengan pendekatan digital, yang dianggap efektif untuk proses yang rumi, walaupun dalam kasus ini tidak rumit </w:t>
      </w:r>
      <w:r w:rsidRPr="00897FBF">
        <w:rPr>
          <w:rFonts w:asciiTheme="majorBidi" w:hAnsiTheme="majorBidi" w:cstheme="majorBidi"/>
          <w:sz w:val="24"/>
          <w:szCs w:val="24"/>
          <w:lang w:eastAsia="ja-JP"/>
        </w:rPr>
        <w:fldChar w:fldCharType="begin" w:fldLock="1"/>
      </w:r>
      <w:r w:rsidRPr="00897FBF">
        <w:rPr>
          <w:rFonts w:asciiTheme="majorBidi" w:hAnsiTheme="majorBidi" w:cstheme="majorBidi"/>
          <w:sz w:val="24"/>
          <w:szCs w:val="24"/>
          <w:lang w:eastAsia="ja-JP"/>
        </w:rPr>
        <w:instrText>ADDIN CSL_CITATION {"citationItems":[{"id":"ITEM-1","itemData":{"DOI":"10.1016/j.procir.2022.09.079","ISSN":"22128271","abstract":"Value stream mapping (VSM) is a well-established method for analyzing production processes, material flow and information flow. Despite extensive benefits, conducting VSM manually is becoming inefficient and ineffective due to increasing production and product complexity. Concepts for digitally analyzing value streams have emerged addressing the issues of manual VSM. This paper aims to review existing scientific approaches concerning digitalized VSM in the context of manufacturing. The approaches are examined with regard to their practicality in the industrial context. Furthermore, the potential of employing process mining methods for digitalized VSM is discussed.","author":[{"dropping-particle":"","family":"Horsthofer-Rauch","given":"Julia","non-dropping-particle":"","parse-names":false,"suffix":""},{"dropping-particle":"","family":"Schumann","given":"Marek","non-dropping-particle":"","parse-names":false,"suffix":""},{"dropping-particle":"","family":"Milde","given":"Michael","non-dropping-particle":"","parse-names":false,"suffix":""},{"dropping-particle":"","family":"Vernim","given":"Susanne","non-dropping-particle":"","parse-names":false,"suffix":""},{"dropping-particle":"","family":"Reinhart","given":"Gunther","non-dropping-particle":"","parse-names":false,"suffix":""}],"container-title":"Procedia CIRP","id":"ITEM-1","issued":{"date-parts":[["2022"]]},"page":"244-249","publisher":"Elsevier B.V.","title":"Digitalized value stream mapping: Review and outlook","type":"article-journal","volume":"112"},"uris":["http://www.mendeley.com/documents/?uuid=cf1d8545-21fe-41f1-bca6-d46449152f33"]}],"mendeley":{"formattedCitation":"(Horsthofer-Rauch et al., 2022)","plainTextFormattedCitation":"(Horsthofer-Rauch et al., 2022)","previouslyFormattedCitation":"(Horsthofer-Rauch et al., 2022)"},"properties":{"noteIndex":0},"schema":"https://github.com/citation-style-language/schema/raw/master/csl-citation.json"}</w:instrText>
      </w:r>
      <w:r w:rsidRPr="00897FBF">
        <w:rPr>
          <w:rFonts w:asciiTheme="majorBidi" w:hAnsiTheme="majorBidi" w:cstheme="majorBidi"/>
          <w:sz w:val="24"/>
          <w:szCs w:val="24"/>
          <w:lang w:eastAsia="ja-JP"/>
        </w:rPr>
        <w:fldChar w:fldCharType="separate"/>
      </w:r>
      <w:r w:rsidRPr="00897FBF">
        <w:rPr>
          <w:rFonts w:asciiTheme="majorBidi" w:hAnsiTheme="majorBidi" w:cstheme="majorBidi"/>
          <w:noProof/>
          <w:sz w:val="24"/>
          <w:szCs w:val="24"/>
          <w:lang w:eastAsia="ja-JP"/>
        </w:rPr>
        <w:t>(Horsthofer-Rauch et al., 2022)</w:t>
      </w:r>
      <w:r w:rsidRPr="00897FBF">
        <w:rPr>
          <w:rFonts w:asciiTheme="majorBidi" w:hAnsiTheme="majorBidi" w:cstheme="majorBidi"/>
          <w:sz w:val="24"/>
          <w:szCs w:val="24"/>
          <w:lang w:eastAsia="ja-JP"/>
        </w:rPr>
        <w:fldChar w:fldCharType="end"/>
      </w:r>
      <w:r w:rsidRPr="00897FBF">
        <w:rPr>
          <w:rFonts w:asciiTheme="majorBidi" w:hAnsiTheme="majorBidi" w:cstheme="majorBidi"/>
          <w:sz w:val="24"/>
          <w:szCs w:val="24"/>
          <w:lang w:eastAsia="ja-JP"/>
        </w:rPr>
        <w:t xml:space="preserve">. Visual </w:t>
      </w:r>
      <w:proofErr w:type="spellStart"/>
      <w:r w:rsidRPr="00897FBF">
        <w:rPr>
          <w:rFonts w:asciiTheme="majorBidi" w:hAnsiTheme="majorBidi" w:cstheme="majorBidi"/>
          <w:sz w:val="24"/>
          <w:szCs w:val="24"/>
          <w:lang w:eastAsia="ja-JP"/>
        </w:rPr>
        <w:t>Stream</w:t>
      </w:r>
      <w:proofErr w:type="spellEnd"/>
      <w:r w:rsidRPr="00897FBF">
        <w:rPr>
          <w:rFonts w:asciiTheme="majorBidi" w:hAnsiTheme="majorBidi" w:cstheme="majorBidi"/>
          <w:sz w:val="24"/>
          <w:szCs w:val="24"/>
          <w:lang w:eastAsia="ja-JP"/>
        </w:rPr>
        <w:t xml:space="preserve"> </w:t>
      </w:r>
      <w:proofErr w:type="spellStart"/>
      <w:r w:rsidRPr="00897FBF">
        <w:rPr>
          <w:rFonts w:asciiTheme="majorBidi" w:hAnsiTheme="majorBidi" w:cstheme="majorBidi"/>
          <w:sz w:val="24"/>
          <w:szCs w:val="24"/>
          <w:lang w:eastAsia="ja-JP"/>
        </w:rPr>
        <w:t>Mapping</w:t>
      </w:r>
      <w:proofErr w:type="spellEnd"/>
      <w:r w:rsidRPr="00897FBF">
        <w:rPr>
          <w:rFonts w:asciiTheme="majorBidi" w:hAnsiTheme="majorBidi" w:cstheme="majorBidi"/>
          <w:sz w:val="24"/>
          <w:szCs w:val="24"/>
          <w:lang w:eastAsia="ja-JP"/>
        </w:rPr>
        <w:t xml:space="preserve"> merupakan suatu pendekatan untuk memvisualisasikan aliran pekerjaan yang bernilai tambah dan tidak bernilai tambah yang harus dilalui oleh suatu proses dalam menghasilkan suatu produk dari proses awal bahan baku hingga ke pelanggan. </w:t>
      </w:r>
      <w:r w:rsidRPr="00897FBF">
        <w:rPr>
          <w:rFonts w:asciiTheme="majorBidi" w:hAnsiTheme="majorBidi" w:cstheme="majorBidi"/>
          <w:sz w:val="24"/>
          <w:szCs w:val="24"/>
          <w:lang w:eastAsia="ja-JP"/>
        </w:rPr>
        <w:fldChar w:fldCharType="begin" w:fldLock="1"/>
      </w:r>
      <w:r w:rsidRPr="00897FBF">
        <w:rPr>
          <w:rFonts w:asciiTheme="majorBidi" w:hAnsiTheme="majorBidi" w:cstheme="majorBidi"/>
          <w:sz w:val="24"/>
          <w:szCs w:val="24"/>
          <w:lang w:eastAsia="ja-JP"/>
        </w:rPr>
        <w:instrText>ADDIN CSL_CITATION {"citationItems":[{"id":"ITEM-1","itemData":{"ISBN":"0966784308","ISSN":"0018-9235","abstract":"LESEN!! Aus WHU Library When John Shook worked at Toyota he noticed that the senior experts on the Toyota Production System often drew simple maps when on the shop floor. These maps showed the current physical flow of a product family and the information flow for that product family as they wound through a complex facility making many products.","author":[{"dropping-particle":"","family":"Rother","given":"Mike","non-dropping-particle":"","parse-names":false,"suffix":""},{"dropping-particle":"","family":"Shook","given":"John","non-dropping-particle":"","parse-names":false,"suffix":""}],"container-title":"Lean Enterprise Institute Brookline","id":"ITEM-1","issued":{"date-parts":[["2003"]]},"number-of-pages":"!","title":"Learning to See: Value Stream Mapping to Add Value and Eliminate Muda (Lean Enterprise Institute)","type":"book"},"uris":["http://www.mendeley.com/documents/?uuid=b82ed440-1d9d-4827-b5a7-4fe02553d308"]}],"mendeley":{"formattedCitation":"(Rother &amp; Shook, 2003)","plainTextFormattedCitation":"(Rother &amp; Shook, 2003)","previouslyFormattedCitation":"(Rother &amp; Shook, 2003)"},"properties":{"noteIndex":0},"schema":"https://github.com/citation-style-language/schema/raw/master/csl-citation.json"}</w:instrText>
      </w:r>
      <w:r w:rsidRPr="00897FBF">
        <w:rPr>
          <w:rFonts w:asciiTheme="majorBidi" w:hAnsiTheme="majorBidi" w:cstheme="majorBidi"/>
          <w:sz w:val="24"/>
          <w:szCs w:val="24"/>
          <w:lang w:eastAsia="ja-JP"/>
        </w:rPr>
        <w:fldChar w:fldCharType="separate"/>
      </w:r>
      <w:r w:rsidRPr="00897FBF">
        <w:rPr>
          <w:rFonts w:asciiTheme="majorBidi" w:hAnsiTheme="majorBidi" w:cstheme="majorBidi"/>
          <w:noProof/>
          <w:sz w:val="24"/>
          <w:szCs w:val="24"/>
          <w:lang w:eastAsia="ja-JP"/>
        </w:rPr>
        <w:t>(Rother &amp; Shook, 2003)</w:t>
      </w:r>
      <w:r w:rsidRPr="00897FBF">
        <w:rPr>
          <w:rFonts w:asciiTheme="majorBidi" w:hAnsiTheme="majorBidi" w:cstheme="majorBidi"/>
          <w:sz w:val="24"/>
          <w:szCs w:val="24"/>
          <w:lang w:eastAsia="ja-JP"/>
        </w:rPr>
        <w:fldChar w:fldCharType="end"/>
      </w:r>
      <w:r w:rsidRPr="00897FBF">
        <w:rPr>
          <w:rFonts w:asciiTheme="majorBidi" w:hAnsiTheme="majorBidi" w:cstheme="majorBidi"/>
          <w:sz w:val="24"/>
          <w:szCs w:val="24"/>
          <w:lang w:eastAsia="ja-JP"/>
        </w:rPr>
        <w:t>. Dalam studi ini VSM hanya dipakai dalam mengidentifikasi proses yang tidak memiliki nilai tambah pada proses implementasi ISO 9001.</w:t>
      </w:r>
    </w:p>
    <w:p w14:paraId="3429AA25" w14:textId="77777777" w:rsidR="00245199" w:rsidRDefault="00245199">
      <w:pPr>
        <w:pStyle w:val="BodyText"/>
      </w:pPr>
    </w:p>
    <w:p w14:paraId="3D7115D3" w14:textId="77777777" w:rsidR="00245199" w:rsidRDefault="00000000">
      <w:pPr>
        <w:pStyle w:val="Heading1"/>
        <w:jc w:val="both"/>
      </w:pPr>
      <w:r>
        <w:t>METODE</w:t>
      </w:r>
      <w:r>
        <w:rPr>
          <w:spacing w:val="-1"/>
        </w:rPr>
        <w:t xml:space="preserve"> </w:t>
      </w:r>
      <w:r>
        <w:rPr>
          <w:spacing w:val="-2"/>
        </w:rPr>
        <w:t>PENELITIAN</w:t>
      </w:r>
    </w:p>
    <w:p w14:paraId="57F08D8F" w14:textId="2F4626EA" w:rsidR="000642A5" w:rsidRDefault="00AC3D48" w:rsidP="000642A5">
      <w:pPr>
        <w:suppressAutoHyphens/>
        <w:adjustRightInd w:val="0"/>
        <w:ind w:firstLine="567"/>
        <w:jc w:val="both"/>
        <w:rPr>
          <w:sz w:val="24"/>
          <w:szCs w:val="24"/>
        </w:rPr>
      </w:pPr>
      <w:r>
        <w:rPr>
          <w:sz w:val="24"/>
          <w:szCs w:val="24"/>
        </w:rPr>
        <w:t>Jenis p</w:t>
      </w:r>
      <w:r w:rsidR="00897FBF" w:rsidRPr="00897FBF">
        <w:rPr>
          <w:sz w:val="24"/>
          <w:szCs w:val="24"/>
        </w:rPr>
        <w:t>enelitian</w:t>
      </w:r>
      <w:r>
        <w:rPr>
          <w:sz w:val="24"/>
          <w:szCs w:val="24"/>
        </w:rPr>
        <w:t xml:space="preserve"> merupakan penelitian terapan, </w:t>
      </w:r>
      <w:r w:rsidRPr="00AC3D48">
        <w:rPr>
          <w:sz w:val="24"/>
          <w:szCs w:val="24"/>
        </w:rPr>
        <w:t>jenis penelitian yang dirancang untuk memecahkan masalah praktis atau meningkatkan kondisi dunia nyata dengan menerapkan pengetahuan ilmiah yang sudah ada</w:t>
      </w:r>
      <w:r>
        <w:rPr>
          <w:sz w:val="24"/>
          <w:szCs w:val="24"/>
        </w:rPr>
        <w:t xml:space="preserve"> </w:t>
      </w:r>
      <w:r>
        <w:rPr>
          <w:sz w:val="24"/>
          <w:szCs w:val="24"/>
        </w:rPr>
        <w:fldChar w:fldCharType="begin" w:fldLock="1"/>
      </w:r>
      <w:r w:rsidR="000642A5">
        <w:rPr>
          <w:sz w:val="24"/>
          <w:szCs w:val="24"/>
        </w:rPr>
        <w:instrText>ADDIN CSL_CITATION {"citationItems":[{"id":"ITEM-1","itemData":{"DOI":"10.1016/j.technovation.2024.103050","ISSN":"01664972","abstract":"Exploring the connection between basic science and its practical applications is critical to consider the social justification of the substantial governmental investments in science. However, there's a limited understanding of global research patterns and the dynamics of researcher collaboration from a basic-applied perspective because such studies have been mainly focused only on the biomedical field. Here, the main goal is to propose an indicator to quantify the degree of basic-applied research in academic papers. Using the indicator, we uncover how material science has advanced from basic to applied research, based on the international trends of the indicators and the affiliations of the scientists involved. We develop a methodology that indexes levels of advancement from basic research to applied research based on large-scale text data. The continuous scores assigned to each paper are derived from a vector space embedding technical terms from a broad network data. These scores align with experts' views in material science. This methodology enables us to monitor international trends that China has significantly advanced into applied research, as well as Chinese applied scientists increasingly associating with their domestic institutions. As science and technology implication, our methodology extends the boundary of assessing scientific research on its proximity to real-world applications and provides a tangible measure for funding agencies managing to fund or design research environments.","author":[{"dropping-particle":"","family":"Higashide","given":"Noriyuki","non-dropping-particle":"","parse-names":false,"suffix":""},{"dropping-particle":"","family":"Zhang","given":"Yi","non-dropping-particle":"","parse-names":false,"suffix":""},{"dropping-particle":"","family":"Asatani","given":"Kimitaka","non-dropping-particle":"","parse-names":false,"suffix":""},{"dropping-particle":"","family":"Miura","given":"Takahiro","non-dropping-particle":"","parse-names":false,"suffix":""},{"dropping-particle":"","family":"Sakata","given":"Ichiro","non-dropping-particle":"","parse-names":false,"suffix":""}],"container-title":"Technovation","id":"ITEM-1","issue":"June","issued":{"date-parts":[["2024"]]},"page":"103050","publisher":"Elsevier Ltd","title":"Quantifying advances from basic research to applied research in material science","type":"article-journal","volume":"135"},"uris":["http://www.mendeley.com/documents/?uuid=58e3809c-00da-4619-8560-8e3745b059f5"]}],"mendeley":{"formattedCitation":"(Higashide et al., 2024)","plainTextFormattedCitation":"(Higashide et al., 2024)","previouslyFormattedCitation":"(Higashide et al., 2024)"},"properties":{"noteIndex":0},"schema":"https://github.com/citation-style-language/schema/raw/master/csl-citation.json"}</w:instrText>
      </w:r>
      <w:r>
        <w:rPr>
          <w:sz w:val="24"/>
          <w:szCs w:val="24"/>
        </w:rPr>
        <w:fldChar w:fldCharType="separate"/>
      </w:r>
      <w:r w:rsidRPr="00AC3D48">
        <w:rPr>
          <w:noProof/>
          <w:sz w:val="24"/>
          <w:szCs w:val="24"/>
        </w:rPr>
        <w:t>(Higashide et al., 2024)</w:t>
      </w:r>
      <w:r>
        <w:rPr>
          <w:sz w:val="24"/>
          <w:szCs w:val="24"/>
        </w:rPr>
        <w:fldChar w:fldCharType="end"/>
      </w:r>
      <w:r w:rsidRPr="00AC3D48">
        <w:rPr>
          <w:sz w:val="24"/>
          <w:szCs w:val="24"/>
        </w:rPr>
        <w:t>. Tujuannya adalah untuk menemukan solusi langsung atau membuat inovasi yang dapat digunakan dalam kehidupan sehari-hari, industri, atau kebijakan publik</w:t>
      </w:r>
      <w:r>
        <w:rPr>
          <w:sz w:val="24"/>
          <w:szCs w:val="24"/>
        </w:rPr>
        <w:t xml:space="preserve"> </w:t>
      </w:r>
      <w:r w:rsidR="000642A5">
        <w:rPr>
          <w:sz w:val="24"/>
          <w:szCs w:val="24"/>
        </w:rPr>
        <w:fldChar w:fldCharType="begin" w:fldLock="1"/>
      </w:r>
      <w:r w:rsidR="00856CA1">
        <w:rPr>
          <w:sz w:val="24"/>
          <w:szCs w:val="24"/>
        </w:rPr>
        <w:instrText>ADDIN CSL_CITATION {"citationItems":[{"id":"ITEM-1","itemData":{"DOI":"10.1016/j.ssaho.2022.100391","ISSN":"25902911","abstract":"There has been a significant growth in Doctor of Business Administration (DBA) programs and applied business research in recent times. Whilst a range of approaches and methods can be used in DBA and applied business research, this paper seeks to add depth of understanding to the use of the mixed methods approach within case study research designs. These can be used in a complementary fashion with a mixed methods approach being used to collect data within a case study design. However, the adoption of a mixed method case study research design has failed to keep pace with the growth of DBA research in the UK and commentary as to the value, application, and implications of adopting a case study research design and mixed methods is currently lacking. Therefore, building and presenting a robust justification and rationale as to their adoption in applied business research has been cited as a major challenge for DBA and novice researchers. This paper addresses this lacuna by providing commentary as to the value, key decisions, and implications of adopting a case study research design and mixed methods to conduct applied business research and reviews current application in practice, to support DBA candidates and novice researchers to make informed research decisions.","author":[{"dropping-particle":"","family":"Bell","given":"Robin","non-dropping-particle":"","parse-names":false,"suffix":""},{"dropping-particle":"","family":"Warren","given":"Vessela","non-dropping-particle":"","parse-names":false,"suffix":""}],"container-title":"Social Sciences and Humanities Open","id":"ITEM-1","issue":"1","issued":{"date-parts":[["2023"]]},"page":"100391","publisher":"Elsevier Ltd","title":"Illuminating a methodological pathway for doctor of business administration researchers: Utilizing case studies and mixed methods for applied research","type":"article-journal","volume":"7"},"uris":["http://www.mendeley.com/documents/?uuid=b876ecc4-b825-4766-b22f-5e952b5a6231"]}],"mendeley":{"formattedCitation":"(Bell &amp; Warren, 2023)","plainTextFormattedCitation":"(Bell &amp; Warren, 2023)","previouslyFormattedCitation":"(Bell &amp; Warren, 2023)"},"properties":{"noteIndex":0},"schema":"https://github.com/citation-style-language/schema/raw/master/csl-citation.json"}</w:instrText>
      </w:r>
      <w:r w:rsidR="000642A5">
        <w:rPr>
          <w:sz w:val="24"/>
          <w:szCs w:val="24"/>
        </w:rPr>
        <w:fldChar w:fldCharType="separate"/>
      </w:r>
      <w:r w:rsidR="000642A5" w:rsidRPr="000642A5">
        <w:rPr>
          <w:noProof/>
          <w:sz w:val="24"/>
          <w:szCs w:val="24"/>
        </w:rPr>
        <w:t>(Bell &amp; Warren, 2023)</w:t>
      </w:r>
      <w:r w:rsidR="000642A5">
        <w:rPr>
          <w:sz w:val="24"/>
          <w:szCs w:val="24"/>
        </w:rPr>
        <w:fldChar w:fldCharType="end"/>
      </w:r>
      <w:r w:rsidRPr="00AC3D48">
        <w:rPr>
          <w:sz w:val="24"/>
          <w:szCs w:val="24"/>
        </w:rPr>
        <w:t>. Berbeda dengan penelitian dasar yang lebih fokus pada pemahaman fundamental tentang fenomena atau prinsip ilmiah, penelitian terapan lebih berorientasi pada hasil yang dapat langsung diterapkan.</w:t>
      </w:r>
      <w:r>
        <w:rPr>
          <w:sz w:val="24"/>
          <w:szCs w:val="24"/>
        </w:rPr>
        <w:t xml:space="preserve"> Penelitian ini cocok dalam </w:t>
      </w:r>
      <w:r w:rsidRPr="00AC3D48">
        <w:rPr>
          <w:sz w:val="24"/>
          <w:szCs w:val="24"/>
        </w:rPr>
        <w:t xml:space="preserve">Perancangan Panduan </w:t>
      </w:r>
      <w:r w:rsidRPr="00AC3D48">
        <w:rPr>
          <w:sz w:val="24"/>
          <w:szCs w:val="24"/>
        </w:rPr>
        <w:t>aplikasi digital dalam</w:t>
      </w:r>
      <w:r w:rsidR="000642A5">
        <w:rPr>
          <w:sz w:val="24"/>
          <w:szCs w:val="24"/>
        </w:rPr>
        <w:t xml:space="preserve"> </w:t>
      </w:r>
      <w:r w:rsidRPr="00AC3D48">
        <w:rPr>
          <w:sz w:val="24"/>
          <w:szCs w:val="24"/>
        </w:rPr>
        <w:t xml:space="preserve">penerapan dan sertifikasi </w:t>
      </w:r>
      <w:r w:rsidRPr="00AC3D48">
        <w:rPr>
          <w:sz w:val="24"/>
          <w:szCs w:val="24"/>
        </w:rPr>
        <w:t>ISO 9001</w:t>
      </w:r>
      <w:r>
        <w:rPr>
          <w:sz w:val="24"/>
          <w:szCs w:val="24"/>
        </w:rPr>
        <w:t>.</w:t>
      </w:r>
    </w:p>
    <w:p w14:paraId="36BE628B" w14:textId="20B864F3" w:rsidR="00897FBF" w:rsidRPr="00897FBF" w:rsidRDefault="000642A5" w:rsidP="000642A5">
      <w:pPr>
        <w:suppressAutoHyphens/>
        <w:adjustRightInd w:val="0"/>
        <w:ind w:firstLine="567"/>
        <w:jc w:val="both"/>
        <w:rPr>
          <w:sz w:val="24"/>
          <w:szCs w:val="24"/>
        </w:rPr>
      </w:pPr>
      <w:r>
        <w:rPr>
          <w:sz w:val="24"/>
          <w:szCs w:val="24"/>
        </w:rPr>
        <w:t>Pada dasarnya riset ini memperbaiki</w:t>
      </w:r>
      <w:r w:rsidR="00897FBF" w:rsidRPr="00897FBF">
        <w:rPr>
          <w:sz w:val="24"/>
          <w:szCs w:val="24"/>
        </w:rPr>
        <w:t xml:space="preserve"> </w:t>
      </w:r>
      <w:proofErr w:type="spellStart"/>
      <w:r w:rsidR="00897FBF" w:rsidRPr="00897FBF">
        <w:rPr>
          <w:sz w:val="24"/>
          <w:szCs w:val="24"/>
        </w:rPr>
        <w:t>lead</w:t>
      </w:r>
      <w:r>
        <w:rPr>
          <w:sz w:val="24"/>
          <w:szCs w:val="24"/>
        </w:rPr>
        <w:t>-</w:t>
      </w:r>
      <w:r w:rsidR="00897FBF" w:rsidRPr="00897FBF">
        <w:rPr>
          <w:sz w:val="24"/>
          <w:szCs w:val="24"/>
        </w:rPr>
        <w:t>time</w:t>
      </w:r>
      <w:proofErr w:type="spellEnd"/>
      <w:r>
        <w:rPr>
          <w:sz w:val="24"/>
          <w:szCs w:val="24"/>
        </w:rPr>
        <w:t xml:space="preserve"> pada proses implementasi ISO 9001</w:t>
      </w:r>
      <w:r w:rsidR="00897FBF" w:rsidRPr="00897FBF">
        <w:rPr>
          <w:sz w:val="24"/>
          <w:szCs w:val="24"/>
        </w:rPr>
        <w:t xml:space="preserve"> </w:t>
      </w:r>
      <w:r>
        <w:rPr>
          <w:sz w:val="24"/>
          <w:szCs w:val="24"/>
        </w:rPr>
        <w:t xml:space="preserve">melalui </w:t>
      </w:r>
      <w:r w:rsidR="00897FBF" w:rsidRPr="00897FBF">
        <w:rPr>
          <w:sz w:val="24"/>
          <w:szCs w:val="24"/>
        </w:rPr>
        <w:t>transformasi digital</w:t>
      </w:r>
      <w:r>
        <w:rPr>
          <w:sz w:val="24"/>
          <w:szCs w:val="24"/>
        </w:rPr>
        <w:t xml:space="preserve"> pada lingkup </w:t>
      </w:r>
      <w:r w:rsidRPr="00897FBF">
        <w:rPr>
          <w:rFonts w:asciiTheme="majorBidi" w:hAnsiTheme="majorBidi" w:cstheme="majorBidi"/>
          <w:sz w:val="24"/>
          <w:szCs w:val="24"/>
          <w:lang w:eastAsia="ja-JP"/>
        </w:rPr>
        <w:t>pembuatan prosedur ISO 9001, penerapan dan sistem audit mutu, revisi dokumen ISO 9001, distribusi dokumen ISO 9001 dan pengendalian dokumen</w:t>
      </w:r>
      <w:r>
        <w:rPr>
          <w:rFonts w:asciiTheme="majorBidi" w:hAnsiTheme="majorBidi" w:cstheme="majorBidi"/>
          <w:sz w:val="24"/>
          <w:szCs w:val="24"/>
          <w:lang w:eastAsia="ja-JP"/>
        </w:rPr>
        <w:t xml:space="preserve">, terutama </w:t>
      </w:r>
      <w:r w:rsidR="00856CA1">
        <w:rPr>
          <w:rFonts w:asciiTheme="majorBidi" w:hAnsiTheme="majorBidi" w:cstheme="majorBidi"/>
          <w:sz w:val="24"/>
          <w:szCs w:val="24"/>
          <w:lang w:eastAsia="ja-JP"/>
        </w:rPr>
        <w:t xml:space="preserve">menghilangkan </w:t>
      </w:r>
      <w:r>
        <w:rPr>
          <w:rFonts w:asciiTheme="majorBidi" w:hAnsiTheme="majorBidi" w:cstheme="majorBidi"/>
          <w:sz w:val="24"/>
          <w:szCs w:val="24"/>
          <w:lang w:eastAsia="ja-JP"/>
        </w:rPr>
        <w:t xml:space="preserve">proses </w:t>
      </w:r>
      <w:r w:rsidRPr="00897FBF">
        <w:rPr>
          <w:rFonts w:asciiTheme="majorBidi" w:hAnsiTheme="majorBidi" w:cstheme="majorBidi"/>
          <w:sz w:val="24"/>
          <w:szCs w:val="24"/>
          <w:lang w:eastAsia="ja-JP"/>
        </w:rPr>
        <w:t>yang tidak mempunyai nilai tambah</w:t>
      </w:r>
      <w:r w:rsidR="00897FBF" w:rsidRPr="00897FBF">
        <w:rPr>
          <w:sz w:val="24"/>
          <w:szCs w:val="24"/>
        </w:rPr>
        <w:t xml:space="preserve">. Dalam mencapai tujuan tersebut, penelitian ini mengembangkan </w:t>
      </w:r>
      <w:r>
        <w:rPr>
          <w:sz w:val="24"/>
          <w:szCs w:val="24"/>
        </w:rPr>
        <w:t xml:space="preserve">digitalisasi pada proses </w:t>
      </w:r>
      <w:r w:rsidR="003A1F7F">
        <w:rPr>
          <w:sz w:val="24"/>
          <w:szCs w:val="24"/>
        </w:rPr>
        <w:t xml:space="preserve">dengan pendekatan </w:t>
      </w:r>
      <w:r w:rsidR="003A1F7F" w:rsidRPr="003A1F7F">
        <w:rPr>
          <w:rFonts w:asciiTheme="majorBidi" w:hAnsiTheme="majorBidi" w:cstheme="majorBidi"/>
          <w:sz w:val="24"/>
          <w:szCs w:val="24"/>
        </w:rPr>
        <w:t xml:space="preserve">penerapan transformasi digital setelah dilakukan identifikasi aliran proses melalui analisa VSM </w:t>
      </w:r>
      <w:r w:rsidR="003A1F7F" w:rsidRPr="003A1F7F">
        <w:rPr>
          <w:rFonts w:asciiTheme="majorBidi" w:hAnsiTheme="majorBidi" w:cstheme="majorBidi"/>
          <w:sz w:val="24"/>
          <w:szCs w:val="24"/>
        </w:rPr>
        <w:fldChar w:fldCharType="begin" w:fldLock="1"/>
      </w:r>
      <w:r w:rsidR="003A1F7F" w:rsidRPr="003A1F7F">
        <w:rPr>
          <w:rFonts w:asciiTheme="majorBidi" w:hAnsiTheme="majorBidi" w:cstheme="majorBidi"/>
          <w:sz w:val="24"/>
          <w:szCs w:val="24"/>
        </w:rPr>
        <w:instrText>ADDIN CSL_CITATION {"citationItems":[{"id":"ITEM-1","itemData":{"DOI":"10.1016/j.procir.2018.03.151","ISSN":"22128271","abstract":"Adopting digital transformation and Industrie 4.0 concepts is increasingly important for manufacturing companies acting in dynamic and competitive markets. In practice, however, these organizations struggle with implementing those concepts because Industrie 4.0 is rather a concept than a ready-to-implement solution. Additionally, its complexity hinders the achievement of successfully implementing Industrie 4.0 systems that truly incorporate all organizational aspects and levels. This paper introduces a framework to evaluate and guide Industrie 4.0 implementations, which build upon insights from capability maturity and alignment. Based on this, organizations can develop their own \"roadmap\" to increase the success of their Industrie 4.0 adoption.","author":[{"dropping-particle":"","family":"Issa","given":"Ahmad","non-dropping-particle":"","parse-names":false,"suffix":""},{"dropping-particle":"","family":"Hatiboglu","given":"Bumin","non-dropping-particle":"","parse-names":false,"suffix":""},{"dropping-particle":"","family":"Bildstein","given":"Andreas","non-dropping-particle":"","parse-names":false,"suffix":""},{"dropping-particle":"","family":"Bauernhansl","given":"Thomas","non-dropping-particle":"","parse-names":false,"suffix":""}],"container-title":"Procedia CIRP","id":"ITEM-1","issued":{"date-parts":[["2018"]]},"page":"973-978","publisher":"Elsevier B.V.","title":"Industrie 4.0 roadmap: Framework for digital transformation based on the concepts of capability maturity and alignment","type":"article-journal","volume":"72"},"uris":["http://www.mendeley.com/documents/?uuid=a06fc0bd-7763-4df6-8f8c-0b74b7fe583a"]},{"id":"ITEM-2","itemData":{"DOI":"10.11648/j.ijsts.20170506.14","ISBN":"9783200049864","ISSN":"2330-7412","abstract":"The concepts of Industry 4.0 currently challenge manufacturing companies in various divisions such as purchasing, production, intralogistics, sales and human. Therefore, there is great need for a systematic approach to develop and implement industry 4.0 strategies. However, companies show different maturity levels concerning new technologies, processes and organizational aspects. This paper introduces a procedure model enabling companies to analyse their individual maturity level, to identify their own targets and to develop a specific action plan for implementation with an interdisciplinary team. A detailed theoretical as well as practical perspective is given for the procedure model for the field of action human. First application results for an Austrian company are presented showing that organizational changes within this field are still a bottom up driven process instead of a management indicated holistic change process.","author":[{"dropping-particle":"","family":"Pessl","given":"Ernst","non-dropping-particle":"","parse-names":false,"suffix":""},{"dropping-particle":"","family":"Sorko","given":"Sabrina Romina","non-dropping-particle":"","parse-names":false,"suffix":""},{"dropping-particle":"","family":"Mayer","given":"Barbara","non-dropping-particle":"","parse-names":false,"suffix":""}],"container-title":"26th International Association for Management of Technology Conference, IAMOT 2017","id":"ITEM-2","issue":"May 2020","issued":{"date-parts":[["2020"]]},"page":"1728-1743","title":"Roadmap industry 4.0 - Implementation guideline for enterprises","type":"article-journal"},"uris":["http://www.mendeley.com/documents/?uuid=f1ac4979-ccc4-481b-b55d-394722ece783"]},{"id":"ITEM-3","itemData":{"DOI":"10.1016/j.procir.2017.12.257","ISSN":"22128271","abstract":"The transformation towards smart connected factories causes enormous changes in mechanical engineering industry starting from the development of cyber-physical production systems up to their application in production. Enterprise architectures already offer suitable methods to support the alignment of the internal IT landscape. New demands like customer involvement, iterative development and increased business-orientation arising with these digitized products require new approaches and methods. This paper presents the foundation and the first steps aiming at the development of a method for the holistic planning of the digital transformation in small and medium-sized mechanical engineering enterprises.","author":[{"dropping-particle":"","family":"Goerzig","given":"David","non-dropping-particle":"","parse-names":false,"suffix":""},{"dropping-particle":"","family":"Bauernhansl","given":"Thomas","non-dropping-particle":"","parse-names":false,"suffix":""}],"container-title":"Procedia CIRP","id":"ITEM-3","issued":{"date-parts":[["2018"]]},"page":"540-545","publisher":"The Author(s)","title":"Enterprise Architectures for the Digital Transformation in Small and Medium-sized Enterprises","type":"article-journal","volume":"67"},"uris":["http://www.mendeley.com/documents/?uuid=166e2a8b-697a-47bf-a212-9b6027e692e6"]},{"id":"ITEM-4","itemData":{"ISSN":"13118080","abstract":"— This study is done to understand the new emerging technology in automation and data exchange called the Industry 4.0. This study centered on incorporating the articles published in the recent years to establish knowledge on the topic, further identifying areas for future research.","author":[{"dropping-particle":"","family":"Sreedharan.V","given":"Raja","non-dropping-particle":"","parse-names":false,"suffix":""},{"dropping-particle":"","family":"Unnikrishnan","given":"Aparna","non-dropping-particle":"","parse-names":false,"suffix":""}],"container-title":"International Journal of Pure and Applied Mathematics","id":"ITEM-4","issue":"20","issued":{"date-parts":[["2017"]]},"page":"929-936","title":"Moving Towards Industry 4.0: A Systematic Review","type":"article-journal","volume":"117"},"uris":["http://www.mendeley.com/documents/?uuid=d0b49e28-b477-4af7-83f9-7c5a20641584"]},{"id":"ITEM-5","itemData":{"DOI":"10.3390/app10238566","ISSN":"20763417","abstract":"The Industry 4.0 era has resulted in several opportunities and challenges for the manufacturing industry and for small and medium-sized enterprises (SME); technologies such as the Internet of Things (IoT), Virtual Reality (VR) or Cloud Computing are changing business structures in profound ways. A literature review shows that most large-sized enterprises have rolled out investment plans, some of which are reviewed during this research and show that Industry 4.0 investments in such companies exceed the turnover of SMEs in all cases (&lt;€50 million), which makes access to those technologies by SMEs very difficult. The research has also identified two gaps: Firstly, the recent literature review fails to address the implementation of Industry 4.0 technologies in SMEs from a practical viewpoint; secondly, the few existing roadmaps for the implementation of Industry 4.0 lack a focus on SMEs. Furthermore, SMEs do not have the resources to select suitable technologies or create the right strategy, and they do not have the means to be fully supported by consultancies. To this end, a simple six-step roadmap is proposed that includes real implementations of Industry 4.0 in SMEs. Our results show that implementing Industry 4.0 solutions following the proposed roadmap helps SMEs to select appropriate technologies. In addition, the practical examples shown across this work demonstrate that SMEs can access several Industry 4.0 technologies with low-cost investments.","author":[{"dropping-particle":"","family":"Cotrino","given":"Alberto","non-dropping-particle":"","parse-names":false,"suffix":""},{"dropping-particle":"","family":"Sebastián","given":"Miguel A.","non-dropping-particle":"","parse-names":false,"suffix":""},{"dropping-particle":"","family":"González-Gaya","given":"Cristina","non-dropping-particle":"","parse-names":false,"suffix":""}],"container-title":"Applied Sciences (Switzerland)","id":"ITEM-5","issue":"23","issued":{"date-parts":[["2020"]]},"page":"1-17","title":"Industry 4.0 roadmap: Implementation for small and medium-sized enterprises","type":"article-journal","volume":"10"},"uris":["http://www.mendeley.com/documents/?uuid=2c8a2e3e-7591-40e4-a3f2-7b7af7c0a4f7"]},{"id":"ITEM-6","itemData":{"abstract":"Germany has one of the most competitive manufac- turing industries in the world and is a global leader in the manufacturing equipment sector. This is in no small measure due to Germany’s specialisation in re- search, development and production of innovative manufacturing technologies and the management of complex industrial processes. Germany’s strong ma- chinery and plant manufacturing industry, its globally significant level of IT competences and its know-how in embedded systems and automation engineering mean that it is extremely well placed to develop its position as a leader in the manufacturing engineering industry. Germany is thus uniquely positioned to tap into the potential of a new type of industrialisation: Industrie 4.0.","author":[{"dropping-particle":"","family":"Kagermann","given":"Henning","non-dropping-particle":"","parse-names":false,"suffix":""},{"dropping-particle":"","family":"Wahlster","given":"Wolfgang","non-dropping-particle":"","parse-names":false,"suffix":""},{"dropping-particle":"","family":"Helbig","given":"Johannes","non-dropping-particle":"","parse-names":false,"suffix":""}],"container-title":"Final Report of the Industrie 4.0 Working Group","id":"ITEM-6","issue":"April","issued":{"date-parts":[["2013"]]},"number-of-pages":"1-84","title":"Securing the future of German manufacturing industry: Recommendations for implementing the strategic initiative INDUSTRIE 4.0","type":"book"},"uris":["http://www.mendeley.com/documents/?uuid=b2a87840-4e27-453f-bdda-a3ca9fe83b05"]}],"mendeley":{"formattedCitation":"(Cotrino et al., 2020; Goerzig &amp; Bauernhansl, 2018; Issa et al., 2018; Kagermann et al., 2013; Pessl et al., 2020; Sreedharan.V &amp; Unnikrishnan, 2017)","manualFormatting":"(Cotrino et al., 2020; Goerzig &amp; Bauernhansl, 2018; Issa et al., 2018; Kagermann et al., 2013; Pessl et al., 2020; Sreedharan. V &amp; Unnikrishnan, 2017)","plainTextFormattedCitation":"(Cotrino et al., 2020; Goerzig &amp; Bauernhansl, 2018; Issa et al., 2018; Kagermann et al., 2013; Pessl et al., 2020; Sreedharan.V &amp; Unnikrishnan, 2017)","previouslyFormattedCitation":"(Cotrino et al., 2020; Goerzig &amp; Bauernhansl, 2018; Issa et al., 2018; Kagermann et al., 2013; Pessl et al., 2020; Sreedharan.V &amp; Unnikrishnan, 2017)"},"properties":{"noteIndex":0},"schema":"https://github.com/citation-style-language/schema/raw/master/csl-citation.json"}</w:instrText>
      </w:r>
      <w:r w:rsidR="003A1F7F" w:rsidRPr="003A1F7F">
        <w:rPr>
          <w:rFonts w:asciiTheme="majorBidi" w:hAnsiTheme="majorBidi" w:cstheme="majorBidi"/>
          <w:sz w:val="24"/>
          <w:szCs w:val="24"/>
        </w:rPr>
        <w:fldChar w:fldCharType="separate"/>
      </w:r>
      <w:r w:rsidR="003A1F7F" w:rsidRPr="003A1F7F">
        <w:rPr>
          <w:rFonts w:asciiTheme="majorBidi" w:hAnsiTheme="majorBidi" w:cstheme="majorBidi"/>
          <w:noProof/>
          <w:sz w:val="24"/>
          <w:szCs w:val="24"/>
        </w:rPr>
        <w:t>(Cotrino et al., 2020; Goerzig &amp; Bauernhansl, 2018; Issa et al., 2018; Kagermann et al., 2013; Pessl et al., 2020; Sreedharan. V &amp; Unnikrishnan, 2017)</w:t>
      </w:r>
      <w:r w:rsidR="003A1F7F" w:rsidRPr="003A1F7F">
        <w:rPr>
          <w:rFonts w:asciiTheme="majorBidi" w:hAnsiTheme="majorBidi" w:cstheme="majorBidi"/>
          <w:sz w:val="24"/>
          <w:szCs w:val="24"/>
        </w:rPr>
        <w:fldChar w:fldCharType="end"/>
      </w:r>
      <w:r w:rsidR="00897FBF" w:rsidRPr="003A1F7F">
        <w:rPr>
          <w:rFonts w:asciiTheme="majorBidi" w:hAnsiTheme="majorBidi" w:cstheme="majorBidi"/>
          <w:sz w:val="24"/>
          <w:szCs w:val="24"/>
        </w:rPr>
        <w:t>;</w:t>
      </w:r>
    </w:p>
    <w:p w14:paraId="0D05B7C1" w14:textId="2C4D8464" w:rsidR="000642A5" w:rsidRDefault="00897FBF" w:rsidP="000642A5">
      <w:pPr>
        <w:pStyle w:val="ListParagraph"/>
        <w:numPr>
          <w:ilvl w:val="0"/>
          <w:numId w:val="5"/>
        </w:numPr>
        <w:suppressAutoHyphens/>
        <w:adjustRightInd w:val="0"/>
        <w:ind w:left="1276"/>
        <w:rPr>
          <w:sz w:val="24"/>
          <w:szCs w:val="24"/>
        </w:rPr>
      </w:pPr>
      <w:r w:rsidRPr="000642A5">
        <w:rPr>
          <w:sz w:val="24"/>
          <w:szCs w:val="24"/>
        </w:rPr>
        <w:t xml:space="preserve">Analisis kesenjangan untuk mendefinisikan  masalah </w:t>
      </w:r>
      <w:r w:rsidR="000642A5">
        <w:rPr>
          <w:sz w:val="24"/>
          <w:szCs w:val="24"/>
        </w:rPr>
        <w:t xml:space="preserve">dalam sertifikasi dan </w:t>
      </w:r>
      <w:r w:rsidR="000642A5">
        <w:rPr>
          <w:sz w:val="24"/>
          <w:szCs w:val="24"/>
        </w:rPr>
        <w:lastRenderedPageBreak/>
        <w:t>penerapan ISO 9001</w:t>
      </w:r>
      <w:r w:rsidR="00E67FAF">
        <w:rPr>
          <w:sz w:val="24"/>
          <w:szCs w:val="24"/>
        </w:rPr>
        <w:t xml:space="preserve"> </w:t>
      </w:r>
      <w:r w:rsidR="00E67FAF" w:rsidRPr="00386C99">
        <w:rPr>
          <w:rFonts w:ascii="Verdana" w:hAnsi="Verdana"/>
          <w:sz w:val="20"/>
          <w:szCs w:val="20"/>
        </w:rPr>
        <w:fldChar w:fldCharType="begin" w:fldLock="1"/>
      </w:r>
      <w:r w:rsidR="00E67FAF" w:rsidRPr="00386C99">
        <w:rPr>
          <w:rFonts w:ascii="Verdana" w:hAnsi="Verdana"/>
          <w:sz w:val="20"/>
          <w:szCs w:val="20"/>
        </w:rPr>
        <w:instrText>ADDIN CSL_CITATION {"citationItems":[{"id":"ITEM-1","itemData":{"author":[{"dropping-particle":"","family":"George Westerman, Didier Bonnet","given":"dan Andrew McAfee.","non-dropping-particle":"","parse-names":false,"suffix":""}],"id":"ITEM-1","issued":{"date-parts":[["2014"]]},"number-of-pages":"303","publisher":"HARVARD BUSINESS REVIEW PRESS","publisher-place":"Boston, Massachusetts","title":"Leading Digital Turning Technology into Business Transformation","type":"book"},"uris":["http://www.mendeley.com/documents/?uuid=0ef0719b-c668-4d2b-ba73-4c606c4a935e"]},{"id":"ITEM-2","itemData":{"DOI":"10.1016/j.procir.2020.03.023","ISSN":"22128271","abstract":"Since 2016, the “Digital in NRW” Competence Centre has been supporting SMEs in the manufacturing industry in designing their individual digital transformation. With an Industry 4.0 maturity assessment, we define the status quo of SMEs, derive SME-specific measures from this, develop a digitalization roadmap and accompany the SME transformation. This paper presents the results of the four-year SME support. By analyzing the results of all maturity assessments, potential analysis and design workshops, we present the most frequent and most effective measures for a successful digital transformation of SMEs. The result of the paper is an action guideline for SMEs to initiate their own digital transformation based on formalized experience.","author":[{"dropping-particle":"","family":"Stich","given":"Volker","non-dropping-particle":"","parse-names":false,"suffix":""},{"dropping-particle":"","family":"Zeller","given":"Violett","non-dropping-particle":"","parse-names":false,"suffix":""},{"dropping-particle":"","family":"Hicking","given":"Jan","non-dropping-particle":"","parse-names":false,"suffix":""},{"dropping-particle":"","family":"Kraut","given":"Andreas","non-dropping-particle":"","parse-names":false,"suffix":""}],"container-title":"Procedia CIRP","id":"ITEM-2","issue":"March","issued":{"date-parts":[["2020"]]},"page":"286-291","publisher":"Elsevier B.V.","title":"Measures for a successful digital transformation of SMEs","type":"article-journal","volume":"93"},"uris":["http://www.mendeley.com/documents/?uuid=1ba299d8-a30f-48eb-85ce-3b99bfcabe12"]},{"id":"ITEM-3","itemData":{"DOI":"10.1201/9781003226468","ISBN":"9783319578705","abstract":"Industrial Revolution emerged many improvements in manufacturing and service systems. Because of remarkable and rapid changes appeared in manufacturing and information technology, synergy aroused from the integration of the advancements in information technology, services and manufacturing were realized.Theseadvancementsconducedtotheincreasingproductivitybothinservice systems and manufacturing environment. In recent years, manufacturing companies andservicesystemshavebeenfacedsubstantialchallengesduetothenecessityinthe coordination and connection of disruptive concepts such as communication and networking (Industrial Internet), embedded systems (Cyber Physical Systems), adaptiverobotics,cybersecurity,dataanalyticsandartiﬁcialintelligence,andadditive manufacturing. These advancements caused the extension of the developments in manufacturing and information technology, and these coordinated and communicative technologies are constituted to the term, Industry 4.0 which was ﬁrst announced fromGermangovernmentasoneofthekeyinitiativesandhighlightsanewindustrial revolution. As a result, Industry 4.0 indicates more productive systems; companies have been searching the right adaptation of this term. On the other hand, the achievementcriteriaandperformancemeasurementsofthetransformationtoIndustry 4.0 are still uncertain. Additionally, a structured and systematic implementation roadmap is still not clear. Thus, in this study, the fundamental relevance between designprinciplesandtechnologiesisgivenandconceptualframeworkforIndustry4.0 is proposed concerning fundamentals of smart products and smart processes development.","author":[{"dropping-particle":"","family":"Queiroz","given":"Maciel M.","non-dropping-particle":"","parse-names":false,"suffix":""},{"dropping-particle":"","family":"Wamba","given":"Samuel Fosso","non-dropping-particle":"","parse-names":false,"suffix":""}],"container-title":"Managing the Digital Transformation","id":"ITEM-3","issue":"March","issued":{"date-parts":[["2018"]]},"title":"Managing the Digital Transformation","type":"book"},"uris":["http://www.mendeley.com/documents/?uuid=328230ea-26bd-4996-ad49-855925c755af"]},{"id":"ITEM-4","itemData":{"DOI":"10.1016/j.procir.2018.03.151","ISSN":"22128271","abstract":"Adopting digital transformation and Industrie 4.0 concepts is increasingly important for manufacturing companies acting in dynamic and competitive markets. In practice, however, these organizations struggle with implementing those concepts because Industrie 4.0 is rather a concept than a ready-to-implement solution. Additionally, its complexity hinders the achievement of successfully implementing Industrie 4.0 systems that truly incorporate all organizational aspects and levels. This paper introduces a framework to evaluate and guide Industrie 4.0 implementations, which build upon insights from capability maturity and alignment. Based on this, organizations can develop their own \"roadmap\" to increase the success of their Industrie 4.0 adoption.","author":[{"dropping-particle":"","family":"Issa","given":"Ahmad","non-dropping-particle":"","parse-names":false,"suffix":""},{"dropping-particle":"","family":"Hatiboglu","given":"Bumin","non-dropping-particle":"","parse-names":false,"suffix":""},{"dropping-particle":"","family":"Bildstein","given":"Andreas","non-dropping-particle":"","parse-names":false,"suffix":""},{"dropping-particle":"","family":"Bauernhansl","given":"Thomas","non-dropping-particle":"","parse-names":false,"suffix":""}],"container-title":"Procedia CIRP","id":"ITEM-4","issued":{"date-parts":[["2018"]]},"page":"973-978","publisher":"Elsevier B.V.","title":"Industrie 4.0 roadmap: Framework for digital transformation based on the concepts of capability maturity and alignment","type":"article-journal","volume":"72"},"uris":["http://www.mendeley.com/documents/?uuid=a06fc0bd-7763-4df6-8f8c-0b74b7fe583a"]},{"id":"ITEM-5","itemData":{"DOI":"10.1016/j.ifacol.2022.09.666","ISSN":"24058963","abstract":"Compared to large companies, small- and medium-sized enterprises (SMEs) in some critical industries, e.g. construction industry, have a lower level of digitization. One main reason is the complexity of digital transformation in the development and implementation phase. This phase involves cost-intensive and time-consuming stages due to legal constraints in Europe. From the perspective of technology, full-fledged IT Systems would not entirely meet the specific requirements of SMEs. This paper aims to provide an approach to support SMEs to digitalize their business processes with low costs and high flexibility by the Low-Code method. This approach is validated with a case study.","author":[{"dropping-particle":"","family":"Cai","given":"First Z.","non-dropping-particle":"","parse-names":false,"suffix":""},{"dropping-particle":"","family":"Huang","given":"Second Y.","non-dropping-particle":"","parse-names":false,"suffix":""},{"dropping-particle":"","family":"Kessler","given":"Third S.","non-dropping-particle":"","parse-names":false,"suffix":""},{"dropping-particle":"","family":"Fottner","given":"Fourth J.","non-dropping-particle":"","parse-names":false,"suffix":""}],"container-title":"IFAC-PapersOnLine","id":"ITEM-5","issue":"10","issued":{"date-parts":[["2022"]]},"page":"1840-1845","publisher":"Elsevier Ltd","title":"A Case Study: Digitalization of Business Processes of SMEs with Low-Code Method","type":"article-journal","volume":"55"},"uris":["http://www.mendeley.com/documents/?uuid=cce990ac-2902-4779-827b-366075624758"]}],"mendeley":{"formattedCitation":"(Cai et al., 2022; George Westerman, Didier Bonnet, 2014; Issa et al., 2018; Queiroz &amp; Wamba, 2018; Stich et al., 2020)","plainTextFormattedCitation":"(Cai et al., 2022; George Westerman, Didier Bonnet, 2014; Issa et al., 2018; Queiroz &amp; Wamba, 2018; Stich et al., 2020)","previouslyFormattedCitation":"(Cai et al., 2022; George Westerman, Didier Bonnet, 2014; Issa et al., 2018; Queiroz &amp; Wamba, 2018; Stich et al., 2020)"},"properties":{"noteIndex":0},"schema":"https://github.com/citation-style-language/schema/raw/master/csl-citation.json"}</w:instrText>
      </w:r>
      <w:r w:rsidR="00E67FAF" w:rsidRPr="00386C99">
        <w:rPr>
          <w:rFonts w:ascii="Verdana" w:hAnsi="Verdana"/>
          <w:sz w:val="20"/>
          <w:szCs w:val="20"/>
        </w:rPr>
        <w:fldChar w:fldCharType="separate"/>
      </w:r>
      <w:r w:rsidR="00E67FAF" w:rsidRPr="00386C99">
        <w:rPr>
          <w:rFonts w:ascii="Verdana" w:hAnsi="Verdana"/>
          <w:noProof/>
          <w:sz w:val="20"/>
          <w:szCs w:val="20"/>
        </w:rPr>
        <w:t xml:space="preserve">(Cai et al., 2022; George </w:t>
      </w:r>
      <w:r w:rsidR="00E67FAF" w:rsidRPr="00E67FAF">
        <w:rPr>
          <w:rFonts w:asciiTheme="majorBidi" w:hAnsiTheme="majorBidi" w:cstheme="majorBidi"/>
          <w:noProof/>
          <w:sz w:val="24"/>
          <w:szCs w:val="24"/>
        </w:rPr>
        <w:t>Westerman</w:t>
      </w:r>
      <w:r w:rsidR="00E67FAF" w:rsidRPr="00386C99">
        <w:rPr>
          <w:rFonts w:ascii="Verdana" w:hAnsi="Verdana"/>
          <w:noProof/>
          <w:sz w:val="20"/>
          <w:szCs w:val="20"/>
        </w:rPr>
        <w:t>, Didier Bonnet, 2014; Issa et al., 2018; Queiroz &amp; Wamba, 2018; Stich et al., 2020)</w:t>
      </w:r>
      <w:r w:rsidR="00E67FAF" w:rsidRPr="00386C99">
        <w:rPr>
          <w:rFonts w:ascii="Verdana" w:hAnsi="Verdana"/>
          <w:sz w:val="20"/>
          <w:szCs w:val="20"/>
        </w:rPr>
        <w:fldChar w:fldCharType="end"/>
      </w:r>
    </w:p>
    <w:p w14:paraId="255FD1C5" w14:textId="33EAD146" w:rsidR="000642A5" w:rsidRPr="00F058DC" w:rsidRDefault="00897FBF" w:rsidP="000642A5">
      <w:pPr>
        <w:pStyle w:val="ListParagraph"/>
        <w:numPr>
          <w:ilvl w:val="0"/>
          <w:numId w:val="5"/>
        </w:numPr>
        <w:suppressAutoHyphens/>
        <w:adjustRightInd w:val="0"/>
        <w:ind w:left="1276"/>
        <w:rPr>
          <w:rFonts w:asciiTheme="majorBidi" w:hAnsiTheme="majorBidi" w:cstheme="majorBidi"/>
          <w:sz w:val="24"/>
          <w:szCs w:val="24"/>
        </w:rPr>
      </w:pPr>
      <w:r w:rsidRPr="00F058DC">
        <w:rPr>
          <w:rFonts w:asciiTheme="majorBidi" w:hAnsiTheme="majorBidi" w:cstheme="majorBidi"/>
          <w:sz w:val="24"/>
          <w:szCs w:val="24"/>
        </w:rPr>
        <w:t>Membuang</w:t>
      </w:r>
      <w:r w:rsidR="000642A5" w:rsidRPr="00F058DC">
        <w:rPr>
          <w:rFonts w:asciiTheme="majorBidi" w:hAnsiTheme="majorBidi" w:cstheme="majorBidi"/>
          <w:sz w:val="24"/>
          <w:szCs w:val="24"/>
        </w:rPr>
        <w:t xml:space="preserve"> proses yang tidak memiliki nilai tambah </w:t>
      </w:r>
      <w:r w:rsidRPr="00F058DC">
        <w:rPr>
          <w:rFonts w:asciiTheme="majorBidi" w:hAnsiTheme="majorBidi" w:cstheme="majorBidi"/>
          <w:sz w:val="24"/>
          <w:szCs w:val="24"/>
        </w:rPr>
        <w:t xml:space="preserve"> </w:t>
      </w:r>
      <w:r w:rsidR="000642A5" w:rsidRPr="00F058DC">
        <w:rPr>
          <w:rFonts w:asciiTheme="majorBidi" w:hAnsiTheme="majorBidi" w:cstheme="majorBidi"/>
          <w:sz w:val="24"/>
          <w:szCs w:val="24"/>
        </w:rPr>
        <w:t xml:space="preserve">atau </w:t>
      </w:r>
      <w:r w:rsidRPr="00F058DC">
        <w:rPr>
          <w:rFonts w:asciiTheme="majorBidi" w:hAnsiTheme="majorBidi" w:cstheme="majorBidi"/>
          <w:sz w:val="24"/>
          <w:szCs w:val="24"/>
        </w:rPr>
        <w:t>NVA</w:t>
      </w:r>
      <w:r w:rsidR="00E67FAF" w:rsidRPr="00F058DC">
        <w:rPr>
          <w:rFonts w:asciiTheme="majorBidi" w:hAnsiTheme="majorBidi" w:cstheme="majorBidi"/>
          <w:sz w:val="24"/>
          <w:szCs w:val="24"/>
        </w:rPr>
        <w:t>/</w:t>
      </w:r>
      <w:r w:rsidRPr="00F058DC">
        <w:rPr>
          <w:rFonts w:asciiTheme="majorBidi" w:hAnsiTheme="majorBidi" w:cstheme="majorBidi"/>
          <w:sz w:val="24"/>
          <w:szCs w:val="24"/>
        </w:rPr>
        <w:t>Non-</w:t>
      </w:r>
      <w:proofErr w:type="spellStart"/>
      <w:r w:rsidRPr="00F058DC">
        <w:rPr>
          <w:rFonts w:asciiTheme="majorBidi" w:hAnsiTheme="majorBidi" w:cstheme="majorBidi"/>
          <w:sz w:val="24"/>
          <w:szCs w:val="24"/>
        </w:rPr>
        <w:t>Value</w:t>
      </w:r>
      <w:proofErr w:type="spellEnd"/>
      <w:r w:rsidRPr="00F058DC">
        <w:rPr>
          <w:rFonts w:asciiTheme="majorBidi" w:hAnsiTheme="majorBidi" w:cstheme="majorBidi"/>
          <w:sz w:val="24"/>
          <w:szCs w:val="24"/>
        </w:rPr>
        <w:t xml:space="preserve"> </w:t>
      </w:r>
      <w:proofErr w:type="spellStart"/>
      <w:r w:rsidRPr="00F058DC">
        <w:rPr>
          <w:rFonts w:asciiTheme="majorBidi" w:hAnsiTheme="majorBidi" w:cstheme="majorBidi"/>
          <w:sz w:val="24"/>
          <w:szCs w:val="24"/>
        </w:rPr>
        <w:t>Added</w:t>
      </w:r>
      <w:proofErr w:type="spellEnd"/>
      <w:r w:rsidR="00E67FAF" w:rsidRPr="00F058DC">
        <w:rPr>
          <w:rFonts w:asciiTheme="majorBidi" w:hAnsiTheme="majorBidi" w:cstheme="majorBidi"/>
          <w:sz w:val="24"/>
          <w:szCs w:val="24"/>
        </w:rPr>
        <w:t xml:space="preserve"> </w:t>
      </w:r>
      <w:r w:rsidR="00E67FAF" w:rsidRPr="00F058DC">
        <w:rPr>
          <w:rFonts w:asciiTheme="majorBidi" w:hAnsiTheme="majorBidi" w:cstheme="majorBidi"/>
          <w:sz w:val="24"/>
          <w:szCs w:val="24"/>
          <w:lang w:val="en-ID" w:eastAsia="ja-JP"/>
        </w:rPr>
        <w:fldChar w:fldCharType="begin" w:fldLock="1"/>
      </w:r>
      <w:r w:rsidR="00E67FAF" w:rsidRPr="00F058DC">
        <w:rPr>
          <w:rFonts w:asciiTheme="majorBidi" w:hAnsiTheme="majorBidi" w:cstheme="majorBidi"/>
          <w:sz w:val="24"/>
          <w:szCs w:val="24"/>
          <w:lang w:val="en-ID" w:eastAsia="ja-JP"/>
        </w:rPr>
        <w:instrText>ADDIN CSL_CITATION {"citationItems":[{"id":"ITEM-1","itemData":{"DOI":"10.1016/j.procir.2022.09.079","ISSN":"22128271","abstract":"Value stream mapping (VSM) is a well-established method for analyzing production processes, material flow and information flow. Despite extensive benefits, conducting VSM manually is becoming inefficient and ineffective due to increasing production and product complexity. Concepts for digitally analyzing value streams have emerged addressing the issues of manual VSM. This paper aims to review existing scientific approaches concerning digitalized VSM in the context of manufacturing. The approaches are examined with regard to their practicality in the industrial context. Furthermore, the potential of employing process mining methods for digitalized VSM is discussed.","author":[{"dropping-particle":"","family":"Horsthofer-Rauch","given":"Julia","non-dropping-particle":"","parse-names":false,"suffix":""},{"dropping-particle":"","family":"Schumann","given":"Marek","non-dropping-particle":"","parse-names":false,"suffix":""},{"dropping-particle":"","family":"Milde","given":"Michael","non-dropping-particle":"","parse-names":false,"suffix":""},{"dropping-particle":"","family":"Vernim","given":"Susanne","non-dropping-particle":"","parse-names":false,"suffix":""},{"dropping-particle":"","family":"Reinhart","given":"Gunther","non-dropping-particle":"","parse-names":false,"suffix":""}],"container-title":"Procedia CIRP","id":"ITEM-1","issued":{"date-parts":[["2022"]]},"page":"244-249","publisher":"Elsevier B.V.","title":"Digitalized value stream mapping: Review and outlook","type":"article-journal","volume":"112"},"uris":["http://www.mendeley.com/documents/?uuid=cf1d8545-21fe-41f1-bca6-d46449152f33"]},{"id":"ITEM-2","itemData":{"DOI":"10.1016/j.proeng.2017.03.177","ISSN":"18777058","abstract":"Clients expect a short lead-time from aircraft maintenance services. In order to minimize the lead time, it is vital to analyse service processes related to maintenance tasks and identify existing problems such as bottleneck tasks and wastes related to different tasks. The main purpose of the manuscript is to demonstrate the use of the VSM-based (value stream mapping) methodology together with other tools, which were used in aircraft maintenance processes in minimizing the lead-time of maintenance services and, subsequently, minimizing the costs of maintenance services. The manuscript illustrates the use of VSM in enhancing the process cycle efficiency (PCE) of maintenance services provided in an aircraft maintenance services providing firm (AMSPF).","author":[{"dropping-particle":"","family":"Stadnicka","given":"Dorota","non-dropping-particle":"","parse-names":false,"suffix":""},{"dropping-particle":"","family":"Ratnayake","given":"R. M.Chandima","non-dropping-particle":"","parse-names":false,"suffix":""}],"container-title":"Procedia Engineering","id":"ITEM-2","issued":{"date-parts":[["2017"]]},"page":"665-672","publisher":"The Author(s)","title":"Enhancing Aircraft Maintenance Services: A VSM Based Case Study","type":"article-journal","volume":"182"},"uris":["http://www.mendeley.com/documents/?uuid=8293bfce-0652-4d66-835b-9b49a08555d1"]},{"id":"ITEM-3","itemData":{"DOI":"10.1016/j.procir.2020.04.084","ISSN":"22128271","abstract":"This paper presents a new approach to the Value Stream Mapping (VSM), a proven tool of Lean Manufacturing (LM) in a Make-To-Order (MTO) manufacturing environment. The use of VSM in mass production has proven to be successful due to the predictable volume and repetitive product type. Within a MTO environment the product is tailored to specific requirements and varying volumes make it hard to balance production causing lean waste. The approach combines the classic VSM technique with commonality analysis to get a better understanding of the processes. Author illustrates this approach using a case study. Using VSM for MTO requires some changes to capture the attributes of product families required at different frequencies and volumes successfully.","author":[{"dropping-particle":"","family":"Mudgal","given":"Devanshu","non-dropping-particle":"","parse-names":false,"suffix":""},{"dropping-particle":"","family":"Pagone","given":"Emanuele","non-dropping-particle":"","parse-names":false,"suffix":""},{"dropping-particle":"","family":"Salonitis","given":"Konstantinos","non-dropping-particle":"","parse-names":false,"suffix":""}],"container-title":"Procedia CIRP","id":"ITEM-3","issued":{"date-parts":[["2020"]]},"page":"826-831","publisher":"Elsevier B.V.","title":"Approach to value stream mapping for make-to-order manufacturing","type":"article-journal","volume":"93"},"uris":["http://www.mendeley.com/documents/?uuid=b51b2dc9-6e42-47dc-bf6f-9a7c80d3d5c4"]}],"mendeley":{"formattedCitation":"(Horsthofer-Rauch et al., 2022; Mudgal et al., 2020; Stadnicka &amp; Ratnayake, 2017)","plainTextFormattedCitation":"(Horsthofer-Rauch et al., 2022; Mudgal et al., 2020; Stadnicka &amp; Ratnayake, 2017)","previouslyFormattedCitation":"(Horsthofer-Rauch et al., 2022; Mudgal et al., 2020; Stadnicka &amp; Ratnayake, 2017)"},"properties":{"noteIndex":0},"schema":"https://github.com/citation-style-language/schema/raw/master/csl-citation.json"}</w:instrText>
      </w:r>
      <w:r w:rsidR="00E67FAF" w:rsidRPr="00F058DC">
        <w:rPr>
          <w:rFonts w:asciiTheme="majorBidi" w:hAnsiTheme="majorBidi" w:cstheme="majorBidi"/>
          <w:sz w:val="24"/>
          <w:szCs w:val="24"/>
          <w:lang w:val="en-ID" w:eastAsia="ja-JP"/>
        </w:rPr>
        <w:fldChar w:fldCharType="separate"/>
      </w:r>
      <w:r w:rsidR="00E67FAF" w:rsidRPr="00F058DC">
        <w:rPr>
          <w:rFonts w:asciiTheme="majorBidi" w:hAnsiTheme="majorBidi" w:cstheme="majorBidi"/>
          <w:noProof/>
          <w:sz w:val="24"/>
          <w:szCs w:val="24"/>
          <w:lang w:val="en-ID" w:eastAsia="ja-JP"/>
        </w:rPr>
        <w:t>(Horsthofer-Rauch et al., 2022; Mudgal et al., 2020; Stadnicka &amp; Ratnayake, 2017)</w:t>
      </w:r>
      <w:r w:rsidR="00E67FAF" w:rsidRPr="00F058DC">
        <w:rPr>
          <w:rFonts w:asciiTheme="majorBidi" w:hAnsiTheme="majorBidi" w:cstheme="majorBidi"/>
          <w:sz w:val="24"/>
          <w:szCs w:val="24"/>
          <w:lang w:val="en-ID" w:eastAsia="ja-JP"/>
        </w:rPr>
        <w:fldChar w:fldCharType="end"/>
      </w:r>
    </w:p>
    <w:p w14:paraId="05209E8A" w14:textId="18308B01" w:rsidR="000642A5" w:rsidRPr="00F058DC" w:rsidRDefault="00897FBF" w:rsidP="000642A5">
      <w:pPr>
        <w:pStyle w:val="ListParagraph"/>
        <w:numPr>
          <w:ilvl w:val="0"/>
          <w:numId w:val="5"/>
        </w:numPr>
        <w:suppressAutoHyphens/>
        <w:adjustRightInd w:val="0"/>
        <w:ind w:left="1276"/>
        <w:rPr>
          <w:rFonts w:asciiTheme="majorBidi" w:hAnsiTheme="majorBidi" w:cstheme="majorBidi"/>
          <w:sz w:val="24"/>
          <w:szCs w:val="24"/>
        </w:rPr>
      </w:pPr>
      <w:r w:rsidRPr="00F058DC">
        <w:rPr>
          <w:rFonts w:asciiTheme="majorBidi" w:hAnsiTheme="majorBidi" w:cstheme="majorBidi"/>
          <w:sz w:val="24"/>
          <w:szCs w:val="24"/>
        </w:rPr>
        <w:t xml:space="preserve">Mendefinisikan </w:t>
      </w:r>
      <w:r w:rsidR="000642A5" w:rsidRPr="00F058DC">
        <w:rPr>
          <w:rFonts w:asciiTheme="majorBidi" w:hAnsiTheme="majorBidi" w:cstheme="majorBidi"/>
          <w:sz w:val="24"/>
          <w:szCs w:val="24"/>
        </w:rPr>
        <w:t>proses yang memiliki nilai secara substansial</w:t>
      </w:r>
      <w:r w:rsidRPr="00F058DC">
        <w:rPr>
          <w:rFonts w:asciiTheme="majorBidi" w:hAnsiTheme="majorBidi" w:cstheme="majorBidi"/>
          <w:sz w:val="24"/>
          <w:szCs w:val="24"/>
        </w:rPr>
        <w:t xml:space="preserve"> </w:t>
      </w:r>
      <w:r w:rsidR="000642A5" w:rsidRPr="00F058DC">
        <w:rPr>
          <w:rFonts w:asciiTheme="majorBidi" w:hAnsiTheme="majorBidi" w:cstheme="majorBidi"/>
          <w:sz w:val="24"/>
          <w:szCs w:val="24"/>
        </w:rPr>
        <w:t xml:space="preserve">dan </w:t>
      </w:r>
      <w:r w:rsidRPr="00F058DC">
        <w:rPr>
          <w:rFonts w:asciiTheme="majorBidi" w:hAnsiTheme="majorBidi" w:cstheme="majorBidi"/>
          <w:sz w:val="24"/>
          <w:szCs w:val="24"/>
        </w:rPr>
        <w:t>menentukan keadaan atau kondisi ideal saat ini dan masa depan dengan teknologi tepat guna</w:t>
      </w:r>
      <w:r w:rsidR="000642A5" w:rsidRPr="00F058DC">
        <w:rPr>
          <w:rFonts w:asciiTheme="majorBidi" w:hAnsiTheme="majorBidi" w:cstheme="majorBidi"/>
          <w:sz w:val="24"/>
          <w:szCs w:val="24"/>
        </w:rPr>
        <w:t xml:space="preserve"> </w:t>
      </w:r>
      <w:r w:rsidR="00F058DC" w:rsidRPr="00F058DC">
        <w:rPr>
          <w:rFonts w:asciiTheme="majorBidi" w:hAnsiTheme="majorBidi" w:cstheme="majorBidi"/>
          <w:sz w:val="24"/>
          <w:szCs w:val="24"/>
        </w:rPr>
        <w:fldChar w:fldCharType="begin" w:fldLock="1"/>
      </w:r>
      <w:r w:rsidR="00F058DC" w:rsidRPr="00F058DC">
        <w:rPr>
          <w:rFonts w:asciiTheme="majorBidi" w:hAnsiTheme="majorBidi" w:cstheme="majorBidi"/>
          <w:sz w:val="24"/>
          <w:szCs w:val="24"/>
        </w:rPr>
        <w:instrText>ADDIN CSL_CITATION {"citationItems":[{"id":"ITEM-1","itemData":{"author":[{"dropping-particle":"","family":"George Westerman, Didier Bonnet","given":"dan Andrew McAfee.","non-dropping-particle":"","parse-names":false,"suffix":""}],"id":"ITEM-1","issued":{"date-parts":[["2014"]]},"number-of-pages":"303","publisher":"HARVARD BUSINESS REVIEW PRESS","publisher-place":"Boston, Massachusetts","title":"Leading Digital Turning Technology into Business Transformation","type":"book"},"uris":["http://www.mendeley.com/documents/?uuid=0ef0719b-c668-4d2b-ba73-4c606c4a935e"]},{"id":"ITEM-2","itemData":{"DOI":"10.1016/j.procir.2020.03.023","ISSN":"22128271","abstract":"Since 2016, the “Digital in NRW” Competence Centre has been supporting SMEs in the manufacturing industry in designing their individual digital transformation. With an Industry 4.0 maturity assessment, we define the status quo of SMEs, derive SME-specific measures from this, develop a digitalization roadmap and accompany the SME transformation. This paper presents the results of the four-year SME support. By analyzing the results of all maturity assessments, potential analysis and design workshops, we present the most frequent and most effective measures for a successful digital transformation of SMEs. The result of the paper is an action guideline for SMEs to initiate their own digital transformation based on formalized experience.","author":[{"dropping-particle":"","family":"Stich","given":"Volker","non-dropping-particle":"","parse-names":false,"suffix":""},{"dropping-particle":"","family":"Zeller","given":"Violett","non-dropping-particle":"","parse-names":false,"suffix":""},{"dropping-particle":"","family":"Hicking","given":"Jan","non-dropping-particle":"","parse-names":false,"suffix":""},{"dropping-particle":"","family":"Kraut","given":"Andreas","non-dropping-particle":"","parse-names":false,"suffix":""}],"container-title":"Procedia CIRP","id":"ITEM-2","issue":"March","issued":{"date-parts":[["2020"]]},"page":"286-291","publisher":"Elsevier B.V.","title":"Measures for a successful digital transformation of SMEs","type":"article-journal","volume":"93"},"uris":["http://www.mendeley.com/documents/?uuid=1ba299d8-a30f-48eb-85ce-3b99bfcabe12"]},{"id":"ITEM-3","itemData":{"DOI":"10.1016/j.ifacol.2022.09.666","ISSN":"24058963","abstract":"Compared to large companies, small- and medium-sized enterprises (SMEs) in some critical industries, e.g. construction industry, have a lower level of digitization. One main reason is the complexity of digital transformation in the development and implementation phase. This phase involves cost-intensive and time-consuming stages due to legal constraints in Europe. From the perspective of technology, full-fledged IT Systems would not entirely meet the specific requirements of SMEs. This paper aims to provide an approach to support SMEs to digitalize their business processes with low costs and high flexibility by the Low-Code method. This approach is validated with a case study.","author":[{"dropping-particle":"","family":"Cai","given":"First Z.","non-dropping-particle":"","parse-names":false,"suffix":""},{"dropping-particle":"","family":"Huang","given":"Second Y.","non-dropping-particle":"","parse-names":false,"suffix":""},{"dropping-particle":"","family":"Kessler","given":"Third S.","non-dropping-particle":"","parse-names":false,"suffix":""},{"dropping-particle":"","family":"Fottner","given":"Fourth J.","non-dropping-particle":"","parse-names":false,"suffix":""}],"container-title":"IFAC-PapersOnLine","id":"ITEM-3","issue":"10","issued":{"date-parts":[["2022"]]},"page":"1840-1845","publisher":"Elsevier Ltd","title":"A Case Study: Digitalization of Business Processes of SMEs with Low-Code Method","type":"article-journal","volume":"55"},"uris":["http://www.mendeley.com/documents/?uuid=cce990ac-2902-4779-827b-366075624758"]},{"id":"ITEM-4","itemData":{"DOI":"10.1016/j.procir.2018.03.151","ISSN":"22128271","abstract":"Adopting digital transformation and Industrie 4.0 concepts is increasingly important for manufacturing companies acting in dynamic and competitive markets. In practice, however, these organizations struggle with implementing those concepts because Industrie 4.0 is rather a concept than a ready-to-implement solution. Additionally, its complexity hinders the achievement of successfully implementing Industrie 4.0 systems that truly incorporate all organizational aspects and levels. This paper introduces a framework to evaluate and guide Industrie 4.0 implementations, which build upon insights from capability maturity and alignment. Based on this, organizations can develop their own \"roadmap\" to increase the success of their Industrie 4.0 adoption.","author":[{"dropping-particle":"","family":"Issa","given":"Ahmad","non-dropping-particle":"","parse-names":false,"suffix":""},{"dropping-particle":"","family":"Hatiboglu","given":"Bumin","non-dropping-particle":"","parse-names":false,"suffix":""},{"dropping-particle":"","family":"Bildstein","given":"Andreas","non-dropping-particle":"","parse-names":false,"suffix":""},{"dropping-particle":"","family":"Bauernhansl","given":"Thomas","non-dropping-particle":"","parse-names":false,"suffix":""}],"container-title":"Procedia CIRP","id":"ITEM-4","issued":{"date-parts":[["2018"]]},"page":"973-978","publisher":"Elsevier B.V.","title":"Industrie 4.0 roadmap: Framework for digital transformation based on the concepts of capability maturity and alignment","type":"article-journal","volume":"72"},"uris":["http://www.mendeley.com/documents/?uuid=a06fc0bd-7763-4df6-8f8c-0b74b7fe583a"]},{"id":"ITEM-5","itemData":{"ISBN":"9789292697549","abstract":"The Russian invasion of Ukraine has heightened geopolitical uncertainty and rattled commodity and financial markets—and this amid a global pandemic. Fortunately, COVID-19’s Omicron variant has had a milder impact than other variants and progress on vaccination has allowed economies across developing Asia to remain more open than in previous COVID-19 waves. Solid exports and strong domestic demand will keep the region’s growth strong at 5.2% in 2022 and 5.3% in 2023. The region’s inflation rate is forecast to rise to 3.7% this year and 3.1% next year as economic recovery continues and energy and commodity prices remain elevated. Monetary authorities should remain vigilant to incipient inflationary pressures.","author":[{"dropping-particle":"","family":"ASIAN DEVELOPMENT BANK","given":"","non-dropping-particle":"","parse-names":false,"suffix":""}],"id":"ITEM-5","issue":"December 2022","issued":{"date-parts":[["2022"]]},"title":"ASIAN DEVELOPMENT OUTLOOK 2022","type":"article"},"uris":["http://www.mendeley.com/documents/?uuid=4edfd434-1c73-4517-a81b-d5106f108014"]},{"id":"ITEM-6","itemData":{"ISSN":"0015-7120","abstract":"Digital Transformation: Survive and Thrive in an Era of Mass Extinction BY THOMAS M. SIEBEL. RosettaBooks, 2019, 256 pp. The \"mass extinction\" of the subtitle refers to business firms that [...]","author":[{"dropping-particle":"","family":"Siebel","given":"Thomas M","non-dropping-particle":"","parse-names":false,"suffix":""}],"container-title":"New York, USA","id":"ITEM-6","issue":"6","issued":{"date-parts":[["2019"]]},"number-of-pages":"201","publisher":"Rodin Books","title":"Digital Transformation: Survive and Thrive in an Era of Mass Extinction","type":"book","volume":"98"},"uris":["http://www.mendeley.com/documents/?uuid=2ed5bac2-d982-4a24-8f5a-a2108142eb44"]},{"id":"ITEM-7","itemData":{"DOI":"10.37708/ep.swu.v10i1.1","abstract":"The present article examines the essence of digital transformation and the opportunities and changes associated with the application of technologies in small and medium-sized enterprises (SME’s). An overview is provided to the existing digital tools and technology, like social, mobile, big data, analytics and cloud, that SMEs are adopting in the process of transforming their business operations. The paper explores the building blocks of a digital transformation journey and overlooks the planning and implantation stages of digital technology. A literature review was carried out to gain more extensive understanding of the essence of digital transformation and its impact on SMEs. In fact, the article pays special attention to the digital transformation process in SMEs.","author":[{"dropping-particle":"","family":"Kyurova","given":"Anita","non-dropping-particle":"","parse-names":false,"suffix":""}],"container-title":"Entrepreneurship","id":"ITEM-7","issue":"1","issued":{"date-parts":[["2022"]]},"page":"7-18","title":"the Digital Transformation and Its Impact on Small and Medium-Sized Enterprises","type":"article-journal","volume":"10"},"uris":["http://www.mendeley.com/documents/?uuid=1f93534c-a594-4d68-a34a-55e7144e552e"]}],"mendeley":{"formattedCitation":"(ASIAN DEVELOPMENT BANK, 2022; Cai et al., 2022; George Westerman, Didier Bonnet, 2014; Issa et al., 2018; Kyurova, 2022; Siebel, 2019; Stich et al., 2020)","manualFormatting":"(Asian Development Bank, 2022; Cai et al., 2022; George Westerman, Didier Bonnet, 2014; Issa et al., 2018; Kyurova, 2022; Siebel, 2019; Stich et al., 2020)","plainTextFormattedCitation":"(ASIAN DEVELOPMENT BANK, 2022; Cai et al., 2022; George Westerman, Didier Bonnet, 2014; Issa et al., 2018; Kyurova, 2022; Siebel, 2019; Stich et al., 2020)","previouslyFormattedCitation":"(ASIAN DEVELOPMENT BANK, 2022; Cai et al., 2022; George Westerman, Didier Bonnet, 2014; Issa et al., 2018; Kyurova, 2022; Siebel, 2019; Stich et al., 2020)"},"properties":{"noteIndex":0},"schema":"https://github.com/citation-style-language/schema/raw/master/csl-citation.json"}</w:instrText>
      </w:r>
      <w:r w:rsidR="00F058DC" w:rsidRPr="00F058DC">
        <w:rPr>
          <w:rFonts w:asciiTheme="majorBidi" w:hAnsiTheme="majorBidi" w:cstheme="majorBidi"/>
          <w:sz w:val="24"/>
          <w:szCs w:val="24"/>
        </w:rPr>
        <w:fldChar w:fldCharType="separate"/>
      </w:r>
      <w:r w:rsidR="00F058DC" w:rsidRPr="00F058DC">
        <w:rPr>
          <w:rFonts w:asciiTheme="majorBidi" w:hAnsiTheme="majorBidi" w:cstheme="majorBidi"/>
          <w:noProof/>
          <w:sz w:val="24"/>
          <w:szCs w:val="24"/>
        </w:rPr>
        <w:t>(Asian Development Bank, 2022; Cai et al., 2022; George Westerman, Didier Bonnet, 2014; Issa et al., 2018; Kyurova, 2022; Siebel, 2019; Stich et al., 2020)</w:t>
      </w:r>
      <w:r w:rsidR="00F058DC" w:rsidRPr="00F058DC">
        <w:rPr>
          <w:rFonts w:asciiTheme="majorBidi" w:hAnsiTheme="majorBidi" w:cstheme="majorBidi"/>
          <w:sz w:val="24"/>
          <w:szCs w:val="24"/>
        </w:rPr>
        <w:fldChar w:fldCharType="end"/>
      </w:r>
    </w:p>
    <w:p w14:paraId="4E17B07A" w14:textId="3FC0F63A" w:rsidR="000642A5" w:rsidRPr="00F058DC" w:rsidRDefault="00897FBF" w:rsidP="000642A5">
      <w:pPr>
        <w:pStyle w:val="ListParagraph"/>
        <w:numPr>
          <w:ilvl w:val="0"/>
          <w:numId w:val="5"/>
        </w:numPr>
        <w:suppressAutoHyphens/>
        <w:adjustRightInd w:val="0"/>
        <w:ind w:left="1276"/>
        <w:rPr>
          <w:rFonts w:asciiTheme="majorBidi" w:hAnsiTheme="majorBidi" w:cstheme="majorBidi"/>
          <w:sz w:val="24"/>
          <w:szCs w:val="24"/>
        </w:rPr>
      </w:pPr>
      <w:r w:rsidRPr="00F058DC">
        <w:rPr>
          <w:rFonts w:asciiTheme="majorBidi" w:hAnsiTheme="majorBidi" w:cstheme="majorBidi"/>
          <w:sz w:val="24"/>
          <w:szCs w:val="24"/>
        </w:rPr>
        <w:t>Mengidentifikasi “titik krusial” hambatan, permasalahan kritis, prioritas, atau sebagian besar kekhawatiran terkait dengan proses</w:t>
      </w:r>
      <w:r w:rsidR="000642A5" w:rsidRPr="00F058DC">
        <w:rPr>
          <w:rFonts w:asciiTheme="majorBidi" w:hAnsiTheme="majorBidi" w:cstheme="majorBidi"/>
          <w:sz w:val="24"/>
          <w:szCs w:val="24"/>
        </w:rPr>
        <w:t xml:space="preserve"> implementasi dan sertifikasi ISO 9001</w:t>
      </w:r>
      <w:bookmarkStart w:id="0" w:name="_Hlk175154628"/>
      <w:r w:rsidR="00F058DC" w:rsidRPr="00F058DC">
        <w:rPr>
          <w:rFonts w:asciiTheme="majorBidi" w:hAnsiTheme="majorBidi" w:cstheme="majorBidi"/>
          <w:sz w:val="24"/>
          <w:szCs w:val="24"/>
        </w:rPr>
        <w:fldChar w:fldCharType="begin" w:fldLock="1"/>
      </w:r>
      <w:r w:rsidR="00F058DC" w:rsidRPr="00F058DC">
        <w:rPr>
          <w:rFonts w:asciiTheme="majorBidi" w:hAnsiTheme="majorBidi" w:cstheme="majorBidi"/>
          <w:sz w:val="24"/>
          <w:szCs w:val="24"/>
        </w:rPr>
        <w:instrText>ADDIN CSL_CITATION {"citationItems":[{"id":"ITEM-1","itemData":{"DOI":"10.1016/j.procir.2018.03.151","ISSN":"22128271","abstract":"Adopting digital transformation and Industrie 4.0 concepts is increasingly important for manufacturing companies acting in dynamic and competitive markets. In practice, however, these organizations struggle with implementing those concepts because Industrie 4.0 is rather a concept than a ready-to-implement solution. Additionally, its complexity hinders the achievement of successfully implementing Industrie 4.0 systems that truly incorporate all organizational aspects and levels. This paper introduces a framework to evaluate and guide Industrie 4.0 implementations, which build upon insights from capability maturity and alignment. Based on this, organizations can develop their own \"roadmap\" to increase the success of their Industrie 4.0 adoption.","author":[{"dropping-particle":"","family":"Issa","given":"Ahmad","non-dropping-particle":"","parse-names":false,"suffix":""},{"dropping-particle":"","family":"Hatiboglu","given":"Bumin","non-dropping-particle":"","parse-names":false,"suffix":""},{"dropping-particle":"","family":"Bildstein","given":"Andreas","non-dropping-particle":"","parse-names":false,"suffix":""},{"dropping-particle":"","family":"Bauernhansl","given":"Thomas","non-dropping-particle":"","parse-names":false,"suffix":""}],"container-title":"Procedia CIRP","id":"ITEM-1","issued":{"date-parts":[["2018"]]},"page":"973-978","publisher":"Elsevier B.V.","title":"Industrie 4.0 roadmap: Framework for digital transformation based on the concepts of capability maturity and alignment","type":"article-journal","volume":"72"},"uris":["http://www.mendeley.com/documents/?uuid=a06fc0bd-7763-4df6-8f8c-0b74b7fe583a"]},{"id":"ITEM-2","itemData":{"ISBN":"9789292697549","abstract":"The Russian invasion of Ukraine has heightened geopolitical uncertainty and rattled commodity and financial markets—and this amid a global pandemic. Fortunately, COVID-19’s Omicron variant has had a milder impact than other variants and progress on vaccination has allowed economies across developing Asia to remain more open than in previous COVID-19 waves. Solid exports and strong domestic demand will keep the region’s growth strong at 5.2% in 2022 and 5.3% in 2023. The region’s inflation rate is forecast to rise to 3.7% this year and 3.1% next year as economic recovery continues and energy and commodity prices remain elevated. Monetary authorities should remain vigilant to incipient inflationary pressures.","author":[{"dropping-particle":"","family":"ASIAN DEVELOPMENT BANK","given":"","non-dropping-particle":"","parse-names":false,"suffix":""}],"id":"ITEM-2","issue":"December 2022","issued":{"date-parts":[["2022"]]},"title":"ASIAN DEVELOPMENT OUTLOOK 2022","type":"article"},"uris":["http://www.mendeley.com/documents/?uuid=4edfd434-1c73-4517-a81b-d5106f108014"]}],"mendeley":{"formattedCitation":"(ASIAN DEVELOPMENT BANK, 2022; Issa et al., 2018)","manualFormatting":"(Issa et al., 2018)","plainTextFormattedCitation":"(ASIAN DEVELOPMENT BANK, 2022; Issa et al., 2018)","previouslyFormattedCitation":"(ASIAN DEVELOPMENT BANK, 2022; Issa et al., 2018)"},"properties":{"noteIndex":0},"schema":"https://github.com/citation-style-language/schema/raw/master/csl-citation.json"}</w:instrText>
      </w:r>
      <w:r w:rsidR="00F058DC" w:rsidRPr="00F058DC">
        <w:rPr>
          <w:rFonts w:asciiTheme="majorBidi" w:hAnsiTheme="majorBidi" w:cstheme="majorBidi"/>
          <w:sz w:val="24"/>
          <w:szCs w:val="24"/>
        </w:rPr>
        <w:fldChar w:fldCharType="separate"/>
      </w:r>
      <w:r w:rsidR="00F058DC" w:rsidRPr="00F058DC">
        <w:rPr>
          <w:rFonts w:asciiTheme="majorBidi" w:hAnsiTheme="majorBidi" w:cstheme="majorBidi"/>
          <w:noProof/>
          <w:sz w:val="24"/>
          <w:szCs w:val="24"/>
        </w:rPr>
        <w:t>(</w:t>
      </w:r>
      <w:proofErr w:type="spellStart"/>
      <w:r w:rsidR="00F058DC" w:rsidRPr="00F058DC">
        <w:rPr>
          <w:rFonts w:asciiTheme="majorBidi" w:hAnsiTheme="majorBidi" w:cstheme="majorBidi"/>
          <w:noProof/>
          <w:sz w:val="24"/>
          <w:szCs w:val="24"/>
        </w:rPr>
        <w:t>Issa</w:t>
      </w:r>
      <w:proofErr w:type="spellEnd"/>
      <w:r w:rsidR="00F058DC" w:rsidRPr="00F058DC">
        <w:rPr>
          <w:rFonts w:asciiTheme="majorBidi" w:hAnsiTheme="majorBidi" w:cstheme="majorBidi"/>
          <w:noProof/>
          <w:sz w:val="24"/>
          <w:szCs w:val="24"/>
        </w:rPr>
        <w:t xml:space="preserve"> et al., 2018)</w:t>
      </w:r>
      <w:r w:rsidR="00F058DC" w:rsidRPr="00F058DC">
        <w:rPr>
          <w:rFonts w:asciiTheme="majorBidi" w:hAnsiTheme="majorBidi" w:cstheme="majorBidi"/>
          <w:sz w:val="24"/>
          <w:szCs w:val="24"/>
        </w:rPr>
        <w:fldChar w:fldCharType="end"/>
      </w:r>
      <w:bookmarkEnd w:id="0"/>
    </w:p>
    <w:p w14:paraId="256BE0E7" w14:textId="609B9F07" w:rsidR="000642A5" w:rsidRPr="00F058DC" w:rsidRDefault="00897FBF" w:rsidP="000642A5">
      <w:pPr>
        <w:pStyle w:val="ListParagraph"/>
        <w:numPr>
          <w:ilvl w:val="0"/>
          <w:numId w:val="5"/>
        </w:numPr>
        <w:suppressAutoHyphens/>
        <w:adjustRightInd w:val="0"/>
        <w:ind w:left="1276"/>
        <w:rPr>
          <w:rFonts w:asciiTheme="majorBidi" w:hAnsiTheme="majorBidi" w:cstheme="majorBidi"/>
          <w:sz w:val="24"/>
          <w:szCs w:val="24"/>
        </w:rPr>
      </w:pPr>
      <w:r w:rsidRPr="00F058DC">
        <w:rPr>
          <w:rFonts w:asciiTheme="majorBidi" w:hAnsiTheme="majorBidi" w:cstheme="majorBidi"/>
          <w:sz w:val="24"/>
          <w:szCs w:val="24"/>
        </w:rPr>
        <w:t>Membuat daftar teknologi yang tersedia dengan investasi, sumber terbuka, kolaborasi, atau bahkan gratis</w:t>
      </w:r>
      <w:r w:rsidR="00F058DC" w:rsidRPr="00F058DC">
        <w:rPr>
          <w:rFonts w:asciiTheme="majorBidi" w:hAnsiTheme="majorBidi" w:cstheme="majorBidi"/>
          <w:sz w:val="24"/>
          <w:szCs w:val="24"/>
        </w:rPr>
        <w:t xml:space="preserve"> (</w:t>
      </w:r>
      <w:r w:rsidR="00F058DC" w:rsidRPr="00F058DC">
        <w:rPr>
          <w:rFonts w:asciiTheme="majorBidi" w:hAnsiTheme="majorBidi" w:cstheme="majorBidi"/>
          <w:noProof/>
          <w:sz w:val="24"/>
          <w:szCs w:val="24"/>
        </w:rPr>
        <w:t>George Westerman, Didier Bonnet, 2014; Issa et al., 2018; Kyurova, 2022</w:t>
      </w:r>
      <w:r w:rsidR="00F058DC" w:rsidRPr="00F058DC">
        <w:rPr>
          <w:rFonts w:asciiTheme="majorBidi" w:hAnsiTheme="majorBidi" w:cstheme="majorBidi"/>
          <w:noProof/>
          <w:sz w:val="24"/>
          <w:szCs w:val="24"/>
        </w:rPr>
        <w:t>)</w:t>
      </w:r>
    </w:p>
    <w:p w14:paraId="34EA3CB5" w14:textId="6AE67822" w:rsidR="000642A5" w:rsidRPr="00F058DC" w:rsidRDefault="00897FBF" w:rsidP="000642A5">
      <w:pPr>
        <w:pStyle w:val="ListParagraph"/>
        <w:numPr>
          <w:ilvl w:val="0"/>
          <w:numId w:val="5"/>
        </w:numPr>
        <w:suppressAutoHyphens/>
        <w:adjustRightInd w:val="0"/>
        <w:ind w:left="1276"/>
        <w:rPr>
          <w:rFonts w:asciiTheme="majorBidi" w:hAnsiTheme="majorBidi" w:cstheme="majorBidi"/>
          <w:sz w:val="24"/>
          <w:szCs w:val="24"/>
        </w:rPr>
      </w:pPr>
      <w:r w:rsidRPr="00F058DC">
        <w:rPr>
          <w:rFonts w:asciiTheme="majorBidi" w:hAnsiTheme="majorBidi" w:cstheme="majorBidi"/>
          <w:sz w:val="24"/>
          <w:szCs w:val="24"/>
        </w:rPr>
        <w:t>Mengembangkan gambaran besar untuk menjadikan keadaan saat ini dan keadaan masa depan d</w:t>
      </w:r>
      <w:r w:rsidR="000642A5" w:rsidRPr="00F058DC">
        <w:rPr>
          <w:rFonts w:asciiTheme="majorBidi" w:hAnsiTheme="majorBidi" w:cstheme="majorBidi"/>
          <w:sz w:val="24"/>
          <w:szCs w:val="24"/>
        </w:rPr>
        <w:t>i mana</w:t>
      </w:r>
      <w:r w:rsidRPr="00F058DC">
        <w:rPr>
          <w:rFonts w:asciiTheme="majorBidi" w:hAnsiTheme="majorBidi" w:cstheme="majorBidi"/>
          <w:sz w:val="24"/>
          <w:szCs w:val="24"/>
        </w:rPr>
        <w:t xml:space="preserve"> seluruh proses </w:t>
      </w:r>
      <w:r w:rsidR="000642A5" w:rsidRPr="00F058DC">
        <w:rPr>
          <w:rFonts w:asciiTheme="majorBidi" w:hAnsiTheme="majorBidi" w:cstheme="majorBidi"/>
          <w:sz w:val="24"/>
          <w:szCs w:val="24"/>
        </w:rPr>
        <w:t>atau sebagian sudah dilakukan digitalisasi</w:t>
      </w:r>
      <w:r w:rsidR="00F058DC" w:rsidRPr="00F058DC">
        <w:rPr>
          <w:rFonts w:asciiTheme="majorBidi" w:hAnsiTheme="majorBidi" w:cstheme="majorBidi"/>
          <w:sz w:val="24"/>
          <w:szCs w:val="24"/>
        </w:rPr>
        <w:t xml:space="preserve"> </w:t>
      </w:r>
      <w:r w:rsidR="00F058DC" w:rsidRPr="00F058DC">
        <w:rPr>
          <w:rFonts w:asciiTheme="majorBidi" w:hAnsiTheme="majorBidi" w:cstheme="majorBidi"/>
          <w:sz w:val="24"/>
          <w:szCs w:val="24"/>
        </w:rPr>
        <w:fldChar w:fldCharType="begin" w:fldLock="1"/>
      </w:r>
      <w:r w:rsidR="00F058DC" w:rsidRPr="00F058DC">
        <w:rPr>
          <w:rFonts w:asciiTheme="majorBidi" w:hAnsiTheme="majorBidi" w:cstheme="majorBidi"/>
          <w:sz w:val="24"/>
          <w:szCs w:val="24"/>
        </w:rPr>
        <w:instrText>ADDIN CSL_CITATION {"citationItems":[{"id":"ITEM-1","itemData":{"DOI":"10.2753/MIS0742-1222240302","ISSN":"07421222","abstract":"The paper motivates, presents, demonstrates in use, and evaluates a methodology for conducting design science (DS) research in information systems (IS). DS is of importance in a discipline oriented to the creation of successful artifacts. Several researchers have pioneered DS research in IS, yet over the past 15 years, little DS research has been done within the discipline. The lack of a methodology to serve as a commonly accepted framework for DS research and of a template for its presentation may have contributed to its slow adoption. The design science research methodology (DSRM) presented here incorporates principles, practices, and procedures required to carry out such research and meets three objectives: it is consistent with prior literature, it provides a nominal process model for doing DS research, and it provides a mental model for presenting and evaluating DS research in IS. The DS process includes six steps: problem identification and motivation, definition of the objectives for a solution, design and development, demonstration, evaluation, and communication. We demonstrate and evaluate the methodology by presenting four case studies in terms of the DSRM, including cases that present the design of a database to support health assessment methods, a software reuse measure, an Internet video telephony application, and an IS planning method. The designed methodology effectively satisfies the three objectives and has the potential to help aid the acceptance of DS research in the IS discipline. © 2008 M.E. Sharpe, Inc.","author":[{"dropping-particle":"","family":"Peffers","given":"Ken","non-dropping-particle":"","parse-names":false,"suffix":""},{"dropping-particle":"","family":"Tuunanen","given":"Tuure","non-dropping-particle":"","parse-names":false,"suffix":""},{"dropping-particle":"","family":"Rothenberger","given":"Marcus A.","non-dropping-particle":"","parse-names":false,"suffix":""},{"dropping-particle":"","family":"Chatterjee","given":"Samir","non-dropping-particle":"","parse-names":false,"suffix":""}],"container-title":"Journal of Management Information Systems","id":"ITEM-1","issue":"3","issued":{"date-parts":[["2007"]]},"page":"45-77","title":"A design science research methodology for information systems research","type":"article-journal","volume":"24"},"uris":["http://www.mendeley.com/documents/?uuid=d3e51725-8428-45e1-8780-354d4d0166d0"]},{"id":"ITEM-2","itemData":{"author":[{"dropping-particle":"","family":"George Westerman, Didier Bonnet","given":"dan Andrew McAfee.","non-dropping-particle":"","parse-names":false,"suffix":""}],"id":"ITEM-2","issued":{"date-parts":[["2014"]]},"number-of-pages":"303","publisher":"HARVARD BUSINESS REVIEW PRESS","publisher-place":"Boston, Massachusetts","title":"Leading Digital Turning Technology into Business Transformation","type":"book"},"uris":["http://www.mendeley.com/documents/?uuid=0ef0719b-c668-4d2b-ba73-4c606c4a935e"]},{"id":"ITEM-3","itemData":{"DOI":"10.1016/j.procir.2020.03.023","ISSN":"22128271","abstract":"Since 2016, the “Digital in NRW” Competence Centre has been supporting SMEs in the manufacturing industry in designing their individual digital transformation. With an Industry 4.0 maturity assessment, we define the status quo of SMEs, derive SME-specific measures from this, develop a digitalization roadmap and accompany the SME transformation. This paper presents the results of the four-year SME support. By analyzing the results of all maturity assessments, potential analysis and design workshops, we present the most frequent and most effective measures for a successful digital transformation of SMEs. The result of the paper is an action guideline for SMEs to initiate their own digital transformation based on formalized experience.","author":[{"dropping-particle":"","family":"Stich","given":"Volker","non-dropping-particle":"","parse-names":false,"suffix":""},{"dropping-particle":"","family":"Zeller","given":"Violett","non-dropping-particle":"","parse-names":false,"suffix":""},{"dropping-particle":"","family":"Hicking","given":"Jan","non-dropping-particle":"","parse-names":false,"suffix":""},{"dropping-particle":"","family":"Kraut","given":"Andreas","non-dropping-particle":"","parse-names":false,"suffix":""}],"container-title":"Procedia CIRP","id":"ITEM-3","issue":"March","issued":{"date-parts":[["2020"]]},"page":"286-291","publisher":"Elsevier B.V.","title":"Measures for a successful digital transformation of SMEs","type":"article-journal","volume":"93"},"uris":["http://www.mendeley.com/documents/?uuid=1ba299d8-a30f-48eb-85ce-3b99bfcabe12"]},{"id":"ITEM-4","itemData":{"DOI":"10.1201/9781003226468","ISBN":"9783319578705","abstract":"Industrial Revolution emerged many improvements in manufacturing and service systems. Because of remarkable and rapid changes appeared in manufacturing and information technology, synergy aroused from the integration of the advancements in information technology, services and manufacturing were realized.Theseadvancementsconducedtotheincreasingproductivitybothinservice systems and manufacturing environment. In recent years, manufacturing companies andservicesystemshavebeenfacedsubstantialchallengesduetothenecessityinthe coordination and connection of disruptive concepts such as communication and networking (Industrial Internet), embedded systems (Cyber Physical Systems), adaptiverobotics,cybersecurity,dataanalyticsandartiﬁcialintelligence,andadditive manufacturing. These advancements caused the extension of the developments in manufacturing and information technology, and these coordinated and communicative technologies are constituted to the term, Industry 4.0 which was ﬁrst announced fromGermangovernmentasoneofthekeyinitiativesandhighlightsanewindustrial revolution. As a result, Industry 4.0 indicates more productive systems; companies have been searching the right adaptation of this term. On the other hand, the achievementcriteriaandperformancemeasurementsofthetransformationtoIndustry 4.0 are still uncertain. Additionally, a structured and systematic implementation roadmap is still not clear. Thus, in this study, the fundamental relevance between designprinciplesandtechnologiesisgivenandconceptualframeworkforIndustry4.0 is proposed concerning fundamentals of smart products and smart processes development.","author":[{"dropping-particle":"","family":"Queiroz","given":"Maciel M.","non-dropping-particle":"","parse-names":false,"suffix":""},{"dropping-particle":"","family":"Wamba","given":"Samuel Fosso","non-dropping-particle":"","parse-names":false,"suffix":""}],"container-title":"Managing the Digital Transformation","id":"ITEM-4","issue":"March","issued":{"date-parts":[["2018"]]},"title":"Managing the Digital Transformation","type":"book"},"uris":["http://www.mendeley.com/documents/?uuid=328230ea-26bd-4996-ad49-855925c755af"]},{"id":"ITEM-5","itemData":{"DOI":"10.1016/j.procir.2018.03.151","ISSN":"22128271","abstract":"Adopting digital transformation and Industrie 4.0 concepts is increasingly important for manufacturing companies acting in dynamic and competitive markets. In practice, however, these organizations struggle with implementing those concepts because Industrie 4.0 is rather a concept than a ready-to-implement solution. Additionally, its complexity hinders the achievement of successfully implementing Industrie 4.0 systems that truly incorporate all organizational aspects and levels. This paper introduces a framework to evaluate and guide Industrie 4.0 implementations, which build upon insights from capability maturity and alignment. Based on this, organizations can develop their own \"roadmap\" to increase the success of their Industrie 4.0 adoption.","author":[{"dropping-particle":"","family":"Issa","given":"Ahmad","non-dropping-particle":"","parse-names":false,"suffix":""},{"dropping-particle":"","family":"Hatiboglu","given":"Bumin","non-dropping-particle":"","parse-names":false,"suffix":""},{"dropping-particle":"","family":"Bildstein","given":"Andreas","non-dropping-particle":"","parse-names":false,"suffix":""},{"dropping-particle":"","family":"Bauernhansl","given":"Thomas","non-dropping-particle":"","parse-names":false,"suffix":""}],"container-title":"Procedia CIRP","id":"ITEM-5","issued":{"date-parts":[["2018"]]},"page":"973-978","publisher":"Elsevier B.V.","title":"Industrie 4.0 roadmap: Framework for digital transformation based on the concepts of capability maturity and alignment","type":"article-journal","volume":"72"},"uris":["http://www.mendeley.com/documents/?uuid=a06fc0bd-7763-4df6-8f8c-0b74b7fe583a"]},{"id":"ITEM-6","itemData":{"DOI":"10.1016/j.ifacol.2022.09.666","ISSN":"24058963","abstract":"Compared to large companies, small- and medium-sized enterprises (SMEs) in some critical industries, e.g. construction industry, have a lower level of digitization. One main reason is the complexity of digital transformation in the development and implementation phase. This phase involves cost-intensive and time-consuming stages due to legal constraints in Europe. From the perspective of technology, full-fledged IT Systems would not entirely meet the specific requirements of SMEs. This paper aims to provide an approach to support SMEs to digitalize their business processes with low costs and high flexibility by the Low-Code method. This approach is validated with a case study.","author":[{"dropping-particle":"","family":"Cai","given":"First Z.","non-dropping-particle":"","parse-names":false,"suffix":""},{"dropping-particle":"","family":"Huang","given":"Second Y.","non-dropping-particle":"","parse-names":false,"suffix":""},{"dropping-particle":"","family":"Kessler","given":"Third S.","non-dropping-particle":"","parse-names":false,"suffix":""},{"dropping-particle":"","family":"Fottner","given":"Fourth J.","non-dropping-particle":"","parse-names":false,"suffix":""}],"container-title":"IFAC-PapersOnLine","id":"ITEM-6","issue":"10","issued":{"date-parts":[["2022"]]},"page":"1840-1845","publisher":"Elsevier Ltd","title":"A Case Study: Digitalization of Business Processes of SMEs with Low-Code Method","type":"article-journal","volume":"55"},"uris":["http://www.mendeley.com/documents/?uuid=cce990ac-2902-4779-827b-366075624758"]}],"mendeley":{"formattedCitation":"(Cai et al., 2022; George Westerman, Didier Bonnet, 2014; Issa et al., 2018; Peffers et al., 2007; Queiroz &amp; Wamba, 2018; Stich et al., 2020)","plainTextFormattedCitation":"(Cai et al., 2022; George Westerman, Didier Bonnet, 2014; Issa et al., 2018; Peffers et al., 2007; Queiroz &amp; Wamba, 2018; Stich et al., 2020)","previouslyFormattedCitation":"(Cai et al., 2022; George Westerman, Didier Bonnet, 2014; Issa et al., 2018; Peffers et al., 2007; Queiroz &amp; Wamba, 2018; Stich et al., 2020)"},"properties":{"noteIndex":0},"schema":"https://github.com/citation-style-language/schema/raw/master/csl-citation.json"}</w:instrText>
      </w:r>
      <w:r w:rsidR="00F058DC" w:rsidRPr="00F058DC">
        <w:rPr>
          <w:rFonts w:asciiTheme="majorBidi" w:hAnsiTheme="majorBidi" w:cstheme="majorBidi"/>
          <w:sz w:val="24"/>
          <w:szCs w:val="24"/>
        </w:rPr>
        <w:fldChar w:fldCharType="separate"/>
      </w:r>
      <w:r w:rsidR="00F058DC" w:rsidRPr="00F058DC">
        <w:rPr>
          <w:rFonts w:asciiTheme="majorBidi" w:hAnsiTheme="majorBidi" w:cstheme="majorBidi"/>
          <w:noProof/>
          <w:sz w:val="24"/>
          <w:szCs w:val="24"/>
        </w:rPr>
        <w:t>(Cai et al., 2022; George Westerman, Didier Bonnet, 2014; Issa et al., 2018; Peffers et al., 2007; Queiroz &amp; Wamba, 2018; Stich et al., 2020)</w:t>
      </w:r>
      <w:r w:rsidR="00F058DC" w:rsidRPr="00F058DC">
        <w:rPr>
          <w:rFonts w:asciiTheme="majorBidi" w:hAnsiTheme="majorBidi" w:cstheme="majorBidi"/>
          <w:sz w:val="24"/>
          <w:szCs w:val="24"/>
        </w:rPr>
        <w:fldChar w:fldCharType="end"/>
      </w:r>
    </w:p>
    <w:p w14:paraId="7092BCEA" w14:textId="629075BB" w:rsidR="00F058DC" w:rsidRPr="00F058DC" w:rsidRDefault="000642A5" w:rsidP="00F058DC">
      <w:pPr>
        <w:pStyle w:val="ListParagraph"/>
        <w:numPr>
          <w:ilvl w:val="0"/>
          <w:numId w:val="5"/>
        </w:numPr>
        <w:suppressAutoHyphens/>
        <w:adjustRightInd w:val="0"/>
        <w:ind w:left="1276"/>
        <w:rPr>
          <w:rFonts w:asciiTheme="majorBidi" w:hAnsiTheme="majorBidi" w:cstheme="majorBidi"/>
          <w:sz w:val="24"/>
          <w:szCs w:val="24"/>
        </w:rPr>
      </w:pPr>
      <w:r w:rsidRPr="00F058DC">
        <w:rPr>
          <w:rFonts w:asciiTheme="majorBidi" w:hAnsiTheme="majorBidi" w:cstheme="majorBidi"/>
          <w:sz w:val="24"/>
          <w:szCs w:val="24"/>
        </w:rPr>
        <w:t>Aplikasi solusi Digital</w:t>
      </w:r>
      <w:r w:rsidR="00F058DC" w:rsidRPr="00F058DC">
        <w:rPr>
          <w:rFonts w:asciiTheme="majorBidi" w:hAnsiTheme="majorBidi" w:cstheme="majorBidi"/>
          <w:sz w:val="24"/>
          <w:szCs w:val="24"/>
        </w:rPr>
        <w:t xml:space="preserve"> (</w:t>
      </w:r>
      <w:proofErr w:type="spellStart"/>
      <w:r w:rsidR="00F058DC" w:rsidRPr="00F058DC">
        <w:rPr>
          <w:rFonts w:asciiTheme="majorBidi" w:hAnsiTheme="majorBidi" w:cstheme="majorBidi"/>
          <w:noProof/>
          <w:sz w:val="24"/>
          <w:szCs w:val="24"/>
        </w:rPr>
        <w:t>Kyurova</w:t>
      </w:r>
      <w:proofErr w:type="spellEnd"/>
      <w:r w:rsidR="00F058DC" w:rsidRPr="00F058DC">
        <w:rPr>
          <w:rFonts w:asciiTheme="majorBidi" w:hAnsiTheme="majorBidi" w:cstheme="majorBidi"/>
          <w:noProof/>
          <w:sz w:val="24"/>
          <w:szCs w:val="24"/>
        </w:rPr>
        <w:t>, 2022; Siebel, 2019</w:t>
      </w:r>
      <w:r w:rsidR="00F058DC" w:rsidRPr="00F058DC">
        <w:rPr>
          <w:rFonts w:asciiTheme="majorBidi" w:hAnsiTheme="majorBidi" w:cstheme="majorBidi"/>
          <w:noProof/>
          <w:sz w:val="24"/>
          <w:szCs w:val="24"/>
        </w:rPr>
        <w:t>)</w:t>
      </w:r>
    </w:p>
    <w:p w14:paraId="1AC73253" w14:textId="77777777" w:rsidR="00F058DC" w:rsidRPr="00F058DC" w:rsidRDefault="00F058DC" w:rsidP="00F058DC">
      <w:pPr>
        <w:pStyle w:val="ListParagraph"/>
        <w:suppressAutoHyphens/>
        <w:adjustRightInd w:val="0"/>
        <w:ind w:left="1276" w:firstLine="0"/>
        <w:rPr>
          <w:sz w:val="24"/>
          <w:szCs w:val="24"/>
        </w:rPr>
      </w:pPr>
    </w:p>
    <w:p w14:paraId="3D12F36F" w14:textId="439FF5E6" w:rsidR="000642A5" w:rsidRDefault="00000000" w:rsidP="000642A5">
      <w:pPr>
        <w:pStyle w:val="Heading1"/>
        <w:rPr>
          <w:spacing w:val="-2"/>
        </w:rPr>
      </w:pPr>
      <w:r>
        <w:t>HASIL</w:t>
      </w:r>
      <w:r>
        <w:rPr>
          <w:spacing w:val="-1"/>
        </w:rPr>
        <w:t xml:space="preserve"> </w:t>
      </w:r>
      <w:r>
        <w:t xml:space="preserve">DAN </w:t>
      </w:r>
      <w:r>
        <w:rPr>
          <w:spacing w:val="-2"/>
        </w:rPr>
        <w:t>PEMBAHASA</w:t>
      </w:r>
      <w:r w:rsidR="000642A5">
        <w:rPr>
          <w:spacing w:val="-2"/>
        </w:rPr>
        <w:t>N</w:t>
      </w:r>
    </w:p>
    <w:p w14:paraId="299E2366" w14:textId="2943A68C" w:rsidR="00B23EDA" w:rsidRDefault="00B23EDA" w:rsidP="00B23EDA">
      <w:pPr>
        <w:pStyle w:val="Heading1"/>
        <w:ind w:firstLine="607"/>
        <w:rPr>
          <w:b w:val="0"/>
          <w:bCs w:val="0"/>
          <w:spacing w:val="-2"/>
        </w:rPr>
      </w:pPr>
      <w:r>
        <w:rPr>
          <w:b w:val="0"/>
          <w:bCs w:val="0"/>
          <w:spacing w:val="-2"/>
        </w:rPr>
        <w:t>Berikut Tabel 1 di bawah ini adalah hasil identifikasi NVA (non-</w:t>
      </w:r>
      <w:proofErr w:type="spellStart"/>
      <w:r>
        <w:rPr>
          <w:b w:val="0"/>
          <w:bCs w:val="0"/>
          <w:spacing w:val="-2"/>
        </w:rPr>
        <w:t>valuse</w:t>
      </w:r>
      <w:proofErr w:type="spellEnd"/>
      <w:r>
        <w:rPr>
          <w:b w:val="0"/>
          <w:bCs w:val="0"/>
          <w:spacing w:val="-2"/>
        </w:rPr>
        <w:t xml:space="preserve"> </w:t>
      </w:r>
      <w:proofErr w:type="spellStart"/>
      <w:r>
        <w:rPr>
          <w:b w:val="0"/>
          <w:bCs w:val="0"/>
          <w:spacing w:val="-2"/>
        </w:rPr>
        <w:t>Added</w:t>
      </w:r>
      <w:proofErr w:type="spellEnd"/>
      <w:r>
        <w:rPr>
          <w:b w:val="0"/>
          <w:bCs w:val="0"/>
          <w:spacing w:val="-2"/>
        </w:rPr>
        <w:t>) dalam penerapan dan sertifikasi ISO  9001</w:t>
      </w:r>
    </w:p>
    <w:p w14:paraId="2BAC54B0" w14:textId="77777777" w:rsidR="00B23EDA" w:rsidRDefault="00B23EDA" w:rsidP="00B23EDA">
      <w:pPr>
        <w:pStyle w:val="Heading1"/>
        <w:ind w:firstLine="607"/>
        <w:rPr>
          <w:b w:val="0"/>
          <w:bCs w:val="0"/>
          <w:spacing w:val="-2"/>
        </w:rPr>
      </w:pPr>
    </w:p>
    <w:p w14:paraId="4FB46B27" w14:textId="5EAC2A4C" w:rsidR="00B23EDA" w:rsidRPr="00B23EDA" w:rsidRDefault="00B23EDA" w:rsidP="00B23EDA">
      <w:pPr>
        <w:jc w:val="center"/>
      </w:pPr>
      <w:r>
        <w:t>Tabel 1: Gambaran Penerapan dan Sertifikasi ISO 9001 Saat Ini</w:t>
      </w:r>
      <w:r w:rsidR="00076CBB">
        <w:t xml:space="preserve"> (pendekatan Konvensional)</w:t>
      </w:r>
    </w:p>
    <w:tbl>
      <w:tblPr>
        <w:tblStyle w:val="TableGrid"/>
        <w:tblW w:w="9322" w:type="dxa"/>
        <w:tblLook w:val="04A0" w:firstRow="1" w:lastRow="0" w:firstColumn="1" w:lastColumn="0" w:noHBand="0" w:noVBand="1"/>
      </w:tblPr>
      <w:tblGrid>
        <w:gridCol w:w="1384"/>
        <w:gridCol w:w="1078"/>
        <w:gridCol w:w="2749"/>
        <w:gridCol w:w="2268"/>
        <w:gridCol w:w="1843"/>
      </w:tblGrid>
      <w:tr w:rsidR="00076CBB" w14:paraId="11E4E125" w14:textId="77777777" w:rsidTr="00076CBB">
        <w:tc>
          <w:tcPr>
            <w:tcW w:w="1384" w:type="dxa"/>
          </w:tcPr>
          <w:p w14:paraId="4568C7A1" w14:textId="51F54B19" w:rsidR="00B23EDA" w:rsidRPr="00B23EDA" w:rsidRDefault="00B23EDA" w:rsidP="00B23EDA">
            <w:pPr>
              <w:jc w:val="center"/>
              <w:rPr>
                <w:b/>
                <w:bCs/>
              </w:rPr>
            </w:pPr>
            <w:proofErr w:type="spellStart"/>
            <w:r w:rsidRPr="00B23EDA">
              <w:rPr>
                <w:b/>
                <w:bCs/>
              </w:rPr>
              <w:t>Stage</w:t>
            </w:r>
            <w:proofErr w:type="spellEnd"/>
          </w:p>
        </w:tc>
        <w:tc>
          <w:tcPr>
            <w:tcW w:w="1078" w:type="dxa"/>
          </w:tcPr>
          <w:p w14:paraId="5FBF488C" w14:textId="3138DAF1" w:rsidR="00B23EDA" w:rsidRPr="00B23EDA" w:rsidRDefault="00B23EDA" w:rsidP="00B23EDA">
            <w:pPr>
              <w:jc w:val="center"/>
              <w:rPr>
                <w:b/>
                <w:bCs/>
              </w:rPr>
            </w:pPr>
            <w:r w:rsidRPr="00B23EDA">
              <w:rPr>
                <w:b/>
                <w:bCs/>
              </w:rPr>
              <w:t>Proses</w:t>
            </w:r>
          </w:p>
        </w:tc>
        <w:tc>
          <w:tcPr>
            <w:tcW w:w="2749" w:type="dxa"/>
          </w:tcPr>
          <w:p w14:paraId="484F13A0" w14:textId="3EF73097" w:rsidR="00B23EDA" w:rsidRPr="00B23EDA" w:rsidRDefault="00B23EDA" w:rsidP="00B23EDA">
            <w:pPr>
              <w:jc w:val="center"/>
              <w:rPr>
                <w:b/>
                <w:bCs/>
              </w:rPr>
            </w:pPr>
            <w:r w:rsidRPr="00B23EDA">
              <w:rPr>
                <w:b/>
                <w:bCs/>
              </w:rPr>
              <w:t>Pendekatan Konvensional saat ini</w:t>
            </w:r>
          </w:p>
        </w:tc>
        <w:tc>
          <w:tcPr>
            <w:tcW w:w="2268" w:type="dxa"/>
          </w:tcPr>
          <w:p w14:paraId="1CB0C921" w14:textId="21967DDB" w:rsidR="00B23EDA" w:rsidRPr="00B23EDA" w:rsidRDefault="00B23EDA" w:rsidP="00B23EDA">
            <w:pPr>
              <w:jc w:val="center"/>
              <w:rPr>
                <w:b/>
                <w:bCs/>
              </w:rPr>
            </w:pPr>
            <w:r w:rsidRPr="00B23EDA">
              <w:rPr>
                <w:b/>
                <w:bCs/>
              </w:rPr>
              <w:t>Dampak</w:t>
            </w:r>
          </w:p>
        </w:tc>
        <w:tc>
          <w:tcPr>
            <w:tcW w:w="1843" w:type="dxa"/>
          </w:tcPr>
          <w:p w14:paraId="4520AEF6" w14:textId="169B2F6F" w:rsidR="00B23EDA" w:rsidRPr="00B23EDA" w:rsidRDefault="00B23EDA" w:rsidP="00B23EDA">
            <w:pPr>
              <w:jc w:val="center"/>
              <w:rPr>
                <w:b/>
                <w:bCs/>
              </w:rPr>
            </w:pPr>
            <w:r w:rsidRPr="00B23EDA">
              <w:rPr>
                <w:b/>
                <w:bCs/>
              </w:rPr>
              <w:t>Non-</w:t>
            </w:r>
            <w:proofErr w:type="spellStart"/>
            <w:r w:rsidRPr="00B23EDA">
              <w:rPr>
                <w:b/>
                <w:bCs/>
              </w:rPr>
              <w:t>Value</w:t>
            </w:r>
            <w:proofErr w:type="spellEnd"/>
            <w:r w:rsidRPr="00B23EDA">
              <w:rPr>
                <w:b/>
                <w:bCs/>
              </w:rPr>
              <w:t xml:space="preserve"> </w:t>
            </w:r>
            <w:proofErr w:type="spellStart"/>
            <w:r w:rsidRPr="00B23EDA">
              <w:rPr>
                <w:b/>
                <w:bCs/>
              </w:rPr>
              <w:t>Adde</w:t>
            </w:r>
            <w:proofErr w:type="spellEnd"/>
            <w:r w:rsidRPr="00B23EDA">
              <w:rPr>
                <w:b/>
                <w:bCs/>
              </w:rPr>
              <w:t xml:space="preserve"> (NVA)</w:t>
            </w:r>
          </w:p>
        </w:tc>
      </w:tr>
      <w:tr w:rsidR="00076CBB" w14:paraId="7C6B294B" w14:textId="77777777" w:rsidTr="00076CBB">
        <w:tc>
          <w:tcPr>
            <w:tcW w:w="1384" w:type="dxa"/>
          </w:tcPr>
          <w:p w14:paraId="149E10C0" w14:textId="12E3E0D2" w:rsidR="00B23EDA" w:rsidRPr="00076CBB" w:rsidRDefault="00B23EDA" w:rsidP="00B23EDA">
            <w:pPr>
              <w:rPr>
                <w:sz w:val="16"/>
                <w:szCs w:val="16"/>
              </w:rPr>
            </w:pPr>
            <w:r w:rsidRPr="00076CBB">
              <w:rPr>
                <w:sz w:val="16"/>
                <w:szCs w:val="16"/>
              </w:rPr>
              <w:t>Kegiatan awal pengajuan sertifikasi ISO 9001</w:t>
            </w:r>
          </w:p>
        </w:tc>
        <w:tc>
          <w:tcPr>
            <w:tcW w:w="1078" w:type="dxa"/>
          </w:tcPr>
          <w:p w14:paraId="0EF55418" w14:textId="1393CB7F" w:rsidR="00B23EDA" w:rsidRPr="00076CBB" w:rsidRDefault="00B23EDA" w:rsidP="00B23EDA">
            <w:pPr>
              <w:rPr>
                <w:sz w:val="16"/>
                <w:szCs w:val="16"/>
              </w:rPr>
            </w:pPr>
            <w:r w:rsidRPr="00076CBB">
              <w:rPr>
                <w:sz w:val="16"/>
                <w:szCs w:val="16"/>
              </w:rPr>
              <w:t>Pembuatan Prosedur ISO 9001</w:t>
            </w:r>
          </w:p>
        </w:tc>
        <w:tc>
          <w:tcPr>
            <w:tcW w:w="2749" w:type="dxa"/>
          </w:tcPr>
          <w:p w14:paraId="74A7D4FD" w14:textId="7CAE00EF" w:rsidR="00B23EDA" w:rsidRPr="00076CBB" w:rsidRDefault="00063B02" w:rsidP="00B23EDA">
            <w:pPr>
              <w:rPr>
                <w:sz w:val="16"/>
                <w:szCs w:val="16"/>
              </w:rPr>
            </w:pPr>
            <w:r w:rsidRPr="00076CBB">
              <w:rPr>
                <w:sz w:val="16"/>
                <w:szCs w:val="16"/>
              </w:rPr>
              <w:t xml:space="preserve">Dilakukan dengan pendekatan manajemen proyek, di mana manajer setiap departemen diberikan </w:t>
            </w:r>
            <w:proofErr w:type="spellStart"/>
            <w:r w:rsidRPr="00076CBB">
              <w:rPr>
                <w:sz w:val="16"/>
                <w:szCs w:val="16"/>
              </w:rPr>
              <w:t>templat</w:t>
            </w:r>
            <w:proofErr w:type="spellEnd"/>
            <w:r w:rsidRPr="00076CBB">
              <w:rPr>
                <w:sz w:val="16"/>
                <w:szCs w:val="16"/>
              </w:rPr>
              <w:t xml:space="preserve"> untuk menyusun prosedur dengan </w:t>
            </w:r>
            <w:proofErr w:type="spellStart"/>
            <w:r w:rsidRPr="00076CBB">
              <w:rPr>
                <w:i/>
                <w:iCs/>
                <w:sz w:val="16"/>
                <w:szCs w:val="16"/>
              </w:rPr>
              <w:t>time-table</w:t>
            </w:r>
            <w:proofErr w:type="spellEnd"/>
            <w:r w:rsidRPr="00076CBB">
              <w:rPr>
                <w:sz w:val="16"/>
                <w:szCs w:val="16"/>
              </w:rPr>
              <w:t xml:space="preserve"> sebagai target waktu</w:t>
            </w:r>
          </w:p>
        </w:tc>
        <w:tc>
          <w:tcPr>
            <w:tcW w:w="2268" w:type="dxa"/>
          </w:tcPr>
          <w:p w14:paraId="28C7F6F4" w14:textId="34C90F4B" w:rsidR="00B23EDA" w:rsidRPr="00076CBB" w:rsidRDefault="00063B02" w:rsidP="00B23EDA">
            <w:pPr>
              <w:rPr>
                <w:sz w:val="16"/>
                <w:szCs w:val="16"/>
              </w:rPr>
            </w:pPr>
            <w:r w:rsidRPr="00076CBB">
              <w:rPr>
                <w:sz w:val="16"/>
                <w:szCs w:val="16"/>
              </w:rPr>
              <w:t>Manajer dituntut menyusun  narasi sendiri pada format prosedur yang terdiri dari 1) Tujuan, 2) Lingkup, 3) Referensi 4) Definisi, 5) Prosedur, 6) Dokumentasi</w:t>
            </w:r>
          </w:p>
          <w:p w14:paraId="65A2D78F" w14:textId="32E131C0" w:rsidR="00063B02" w:rsidRPr="00076CBB" w:rsidRDefault="00063B02" w:rsidP="00B23EDA">
            <w:pPr>
              <w:rPr>
                <w:sz w:val="16"/>
                <w:szCs w:val="16"/>
              </w:rPr>
            </w:pPr>
            <w:r w:rsidRPr="00076CBB">
              <w:rPr>
                <w:sz w:val="16"/>
                <w:szCs w:val="16"/>
              </w:rPr>
              <w:t xml:space="preserve">Sehingga tidak fokus pada tugas substantif yaitu Prosedur </w:t>
            </w:r>
            <w:proofErr w:type="spellStart"/>
            <w:r w:rsidRPr="00076CBB">
              <w:rPr>
                <w:sz w:val="16"/>
                <w:szCs w:val="16"/>
              </w:rPr>
              <w:t>yanga</w:t>
            </w:r>
            <w:proofErr w:type="spellEnd"/>
            <w:r w:rsidRPr="00076CBB">
              <w:rPr>
                <w:sz w:val="16"/>
                <w:szCs w:val="16"/>
              </w:rPr>
              <w:t xml:space="preserve"> akurat</w:t>
            </w:r>
          </w:p>
        </w:tc>
        <w:tc>
          <w:tcPr>
            <w:tcW w:w="1843" w:type="dxa"/>
          </w:tcPr>
          <w:p w14:paraId="73F65C59" w14:textId="6F88CB3D" w:rsidR="00063B02" w:rsidRPr="00076CBB" w:rsidRDefault="00063B02" w:rsidP="00B23EDA">
            <w:pPr>
              <w:rPr>
                <w:sz w:val="16"/>
                <w:szCs w:val="16"/>
              </w:rPr>
            </w:pPr>
            <w:r w:rsidRPr="00076CBB">
              <w:rPr>
                <w:sz w:val="16"/>
                <w:szCs w:val="16"/>
              </w:rPr>
              <w:t>Waktu untuk menyusun narasi membutuhkan waktu lama dan sulit untuk memaksa dan mengontrol para manajer untuk cepat membuat prosedur</w:t>
            </w:r>
          </w:p>
          <w:p w14:paraId="33346749" w14:textId="7B75DEEE" w:rsidR="00B23EDA" w:rsidRPr="00076CBB" w:rsidRDefault="00063B02" w:rsidP="00B23EDA">
            <w:pPr>
              <w:rPr>
                <w:sz w:val="16"/>
                <w:szCs w:val="16"/>
              </w:rPr>
            </w:pPr>
            <w:r w:rsidRPr="00076CBB">
              <w:rPr>
                <w:sz w:val="16"/>
                <w:szCs w:val="16"/>
              </w:rPr>
              <w:t xml:space="preserve"> </w:t>
            </w:r>
          </w:p>
        </w:tc>
      </w:tr>
      <w:tr w:rsidR="00076CBB" w14:paraId="1505FCBC" w14:textId="77777777" w:rsidTr="00076CBB">
        <w:tc>
          <w:tcPr>
            <w:tcW w:w="1384" w:type="dxa"/>
          </w:tcPr>
          <w:p w14:paraId="361C10EB" w14:textId="6468272E" w:rsidR="00B23EDA" w:rsidRPr="00076CBB" w:rsidRDefault="00B23EDA" w:rsidP="00B23EDA">
            <w:pPr>
              <w:rPr>
                <w:sz w:val="16"/>
                <w:szCs w:val="16"/>
              </w:rPr>
            </w:pPr>
            <w:r w:rsidRPr="00076CBB">
              <w:rPr>
                <w:sz w:val="16"/>
                <w:szCs w:val="16"/>
              </w:rPr>
              <w:t>Kegiatan Audit Internal</w:t>
            </w:r>
          </w:p>
        </w:tc>
        <w:tc>
          <w:tcPr>
            <w:tcW w:w="1078" w:type="dxa"/>
          </w:tcPr>
          <w:p w14:paraId="6DC1C5C9" w14:textId="3329274F" w:rsidR="00B23EDA" w:rsidRPr="00076CBB" w:rsidRDefault="00B23EDA" w:rsidP="00B23EDA">
            <w:pPr>
              <w:rPr>
                <w:sz w:val="16"/>
                <w:szCs w:val="16"/>
              </w:rPr>
            </w:pPr>
            <w:r w:rsidRPr="00076CBB">
              <w:rPr>
                <w:sz w:val="16"/>
                <w:szCs w:val="16"/>
              </w:rPr>
              <w:t>Sistem Audit Mutu</w:t>
            </w:r>
          </w:p>
        </w:tc>
        <w:tc>
          <w:tcPr>
            <w:tcW w:w="2749" w:type="dxa"/>
          </w:tcPr>
          <w:p w14:paraId="3DCD959F" w14:textId="4846CF72" w:rsidR="00B23EDA" w:rsidRPr="00076CBB" w:rsidRDefault="00063B02" w:rsidP="00B23EDA">
            <w:pPr>
              <w:rPr>
                <w:sz w:val="16"/>
                <w:szCs w:val="16"/>
              </w:rPr>
            </w:pPr>
            <w:r w:rsidRPr="00076CBB">
              <w:rPr>
                <w:sz w:val="16"/>
                <w:szCs w:val="16"/>
              </w:rPr>
              <w:t xml:space="preserve">Dilakukan berdasarkan jadwal audit tahunan dengan menggunakan banyak formulir seperti: 1) Jadwal Audit, 2) Laporan Audit, 3) Tindakan Perbaikan 4) verifikasi 5) Pelaporan, 6) Persetujuan yang terlibat audit </w:t>
            </w:r>
          </w:p>
        </w:tc>
        <w:tc>
          <w:tcPr>
            <w:tcW w:w="2268" w:type="dxa"/>
          </w:tcPr>
          <w:p w14:paraId="12F1DA4B" w14:textId="0A2058C8" w:rsidR="00B23EDA" w:rsidRPr="00076CBB" w:rsidRDefault="00076CBB" w:rsidP="00076CBB">
            <w:pPr>
              <w:rPr>
                <w:sz w:val="16"/>
                <w:szCs w:val="16"/>
              </w:rPr>
            </w:pPr>
            <w:r w:rsidRPr="00076CBB">
              <w:rPr>
                <w:sz w:val="16"/>
                <w:szCs w:val="16"/>
              </w:rPr>
              <w:t>Membutuhkan waktu untuk kesepakatan hasil audit, banyak penggunaan kertas formulir, dan pergerakan aliran fisik dokumen</w:t>
            </w:r>
          </w:p>
        </w:tc>
        <w:tc>
          <w:tcPr>
            <w:tcW w:w="1843" w:type="dxa"/>
          </w:tcPr>
          <w:p w14:paraId="63502771" w14:textId="1FD3A927" w:rsidR="00B23EDA" w:rsidRPr="00076CBB" w:rsidRDefault="00076CBB" w:rsidP="00B23EDA">
            <w:pPr>
              <w:rPr>
                <w:sz w:val="16"/>
                <w:szCs w:val="16"/>
              </w:rPr>
            </w:pPr>
            <w:r w:rsidRPr="00076CBB">
              <w:rPr>
                <w:sz w:val="16"/>
                <w:szCs w:val="16"/>
              </w:rPr>
              <w:t xml:space="preserve">Mengisi formulir, menandatangani, meminta konfirmasi, meminta persetujuan dan melakukan dokumentasi rekaman fisik audit </w:t>
            </w:r>
          </w:p>
        </w:tc>
      </w:tr>
      <w:tr w:rsidR="00076CBB" w14:paraId="0D227F86" w14:textId="77777777" w:rsidTr="00076CBB">
        <w:tc>
          <w:tcPr>
            <w:tcW w:w="1384" w:type="dxa"/>
          </w:tcPr>
          <w:p w14:paraId="21BD743E" w14:textId="2B2B8577" w:rsidR="00B23EDA" w:rsidRPr="00076CBB" w:rsidRDefault="00B23EDA" w:rsidP="00B23EDA">
            <w:pPr>
              <w:rPr>
                <w:sz w:val="16"/>
                <w:szCs w:val="16"/>
              </w:rPr>
            </w:pPr>
            <w:r w:rsidRPr="00076CBB">
              <w:rPr>
                <w:sz w:val="16"/>
                <w:szCs w:val="16"/>
              </w:rPr>
              <w:t>Perubahan prosedur dan dokumen</w:t>
            </w:r>
          </w:p>
        </w:tc>
        <w:tc>
          <w:tcPr>
            <w:tcW w:w="1078" w:type="dxa"/>
          </w:tcPr>
          <w:p w14:paraId="7C212DFC" w14:textId="20D6A425" w:rsidR="00B23EDA" w:rsidRPr="00076CBB" w:rsidRDefault="00B23EDA" w:rsidP="00B23EDA">
            <w:pPr>
              <w:rPr>
                <w:sz w:val="16"/>
                <w:szCs w:val="16"/>
              </w:rPr>
            </w:pPr>
            <w:r w:rsidRPr="00076CBB">
              <w:rPr>
                <w:sz w:val="16"/>
                <w:szCs w:val="16"/>
              </w:rPr>
              <w:t>Revisi Dokumen</w:t>
            </w:r>
          </w:p>
        </w:tc>
        <w:tc>
          <w:tcPr>
            <w:tcW w:w="2749" w:type="dxa"/>
          </w:tcPr>
          <w:p w14:paraId="1FEE16FB" w14:textId="013A20C2" w:rsidR="00B23EDA" w:rsidRPr="00076CBB" w:rsidRDefault="00076CBB" w:rsidP="00B23EDA">
            <w:pPr>
              <w:rPr>
                <w:sz w:val="16"/>
                <w:szCs w:val="16"/>
              </w:rPr>
            </w:pPr>
            <w:r w:rsidRPr="00076CBB">
              <w:rPr>
                <w:sz w:val="16"/>
                <w:szCs w:val="16"/>
              </w:rPr>
              <w:t>Mencetak revisi baru, mencabut revisi lama, menghancurkan dokumen yang tak berlaku, dan memerlukan tanda terima dokumen melalui tanda tangan fisik</w:t>
            </w:r>
          </w:p>
        </w:tc>
        <w:tc>
          <w:tcPr>
            <w:tcW w:w="2268" w:type="dxa"/>
          </w:tcPr>
          <w:p w14:paraId="0BF46D89" w14:textId="733A0CF7" w:rsidR="00B23EDA" w:rsidRPr="00076CBB" w:rsidRDefault="00076CBB" w:rsidP="00B23EDA">
            <w:pPr>
              <w:rPr>
                <w:sz w:val="16"/>
                <w:szCs w:val="16"/>
              </w:rPr>
            </w:pPr>
            <w:r w:rsidRPr="00076CBB">
              <w:rPr>
                <w:sz w:val="16"/>
                <w:szCs w:val="16"/>
              </w:rPr>
              <w:t>Bergerak secara fisik mengikuti aliran kerja dan aliran dokumen</w:t>
            </w:r>
          </w:p>
        </w:tc>
        <w:tc>
          <w:tcPr>
            <w:tcW w:w="1843" w:type="dxa"/>
          </w:tcPr>
          <w:p w14:paraId="3B1AC5C9" w14:textId="691391D1" w:rsidR="00B23EDA" w:rsidRPr="00076CBB" w:rsidRDefault="00076CBB" w:rsidP="00B23EDA">
            <w:pPr>
              <w:rPr>
                <w:sz w:val="16"/>
                <w:szCs w:val="16"/>
              </w:rPr>
            </w:pPr>
            <w:r w:rsidRPr="00076CBB">
              <w:rPr>
                <w:sz w:val="16"/>
                <w:szCs w:val="16"/>
              </w:rPr>
              <w:t>Pergerakan yang tidak perlu dan pencetakan kertas dokumen yang tidak perlu</w:t>
            </w:r>
          </w:p>
        </w:tc>
      </w:tr>
      <w:tr w:rsidR="00076CBB" w14:paraId="1D9DF9B2" w14:textId="77777777" w:rsidTr="00076CBB">
        <w:tc>
          <w:tcPr>
            <w:tcW w:w="1384" w:type="dxa"/>
          </w:tcPr>
          <w:p w14:paraId="7F82E070" w14:textId="6AC8F259" w:rsidR="00B23EDA" w:rsidRPr="00076CBB" w:rsidRDefault="00B23EDA" w:rsidP="00B23EDA">
            <w:pPr>
              <w:rPr>
                <w:sz w:val="16"/>
                <w:szCs w:val="16"/>
              </w:rPr>
            </w:pPr>
            <w:r w:rsidRPr="00076CBB">
              <w:rPr>
                <w:sz w:val="16"/>
                <w:szCs w:val="16"/>
              </w:rPr>
              <w:t xml:space="preserve">Pembagian dan sebaran dokumen </w:t>
            </w:r>
          </w:p>
        </w:tc>
        <w:tc>
          <w:tcPr>
            <w:tcW w:w="1078" w:type="dxa"/>
          </w:tcPr>
          <w:p w14:paraId="5AE921B2" w14:textId="6D61738D" w:rsidR="00B23EDA" w:rsidRPr="00076CBB" w:rsidRDefault="00B23EDA" w:rsidP="00B23EDA">
            <w:pPr>
              <w:rPr>
                <w:sz w:val="16"/>
                <w:szCs w:val="16"/>
              </w:rPr>
            </w:pPr>
            <w:r w:rsidRPr="00076CBB">
              <w:rPr>
                <w:sz w:val="16"/>
                <w:szCs w:val="16"/>
              </w:rPr>
              <w:t>Distribusi Dokumen</w:t>
            </w:r>
          </w:p>
        </w:tc>
        <w:tc>
          <w:tcPr>
            <w:tcW w:w="2749" w:type="dxa"/>
          </w:tcPr>
          <w:p w14:paraId="3CBE90FE" w14:textId="2B37E4B1" w:rsidR="00B23EDA" w:rsidRPr="00076CBB" w:rsidRDefault="00076CBB" w:rsidP="00B23EDA">
            <w:pPr>
              <w:rPr>
                <w:sz w:val="16"/>
                <w:szCs w:val="16"/>
              </w:rPr>
            </w:pPr>
            <w:r w:rsidRPr="00076CBB">
              <w:rPr>
                <w:sz w:val="16"/>
                <w:szCs w:val="16"/>
              </w:rPr>
              <w:t xml:space="preserve">Menyimpan </w:t>
            </w:r>
            <w:r w:rsidR="00250115" w:rsidRPr="00076CBB">
              <w:rPr>
                <w:sz w:val="16"/>
                <w:szCs w:val="16"/>
              </w:rPr>
              <w:t>yang</w:t>
            </w:r>
            <w:r w:rsidRPr="00076CBB">
              <w:rPr>
                <w:sz w:val="16"/>
                <w:szCs w:val="16"/>
              </w:rPr>
              <w:t xml:space="preserve"> asli (master) Membagikan dokumen ke pihak terkait, serah terima dokumen, mengambil dokumen lama, dan memusnahkan dokumen</w:t>
            </w:r>
          </w:p>
        </w:tc>
        <w:tc>
          <w:tcPr>
            <w:tcW w:w="2268" w:type="dxa"/>
          </w:tcPr>
          <w:p w14:paraId="75CD2641" w14:textId="2E575E51" w:rsidR="00B23EDA" w:rsidRPr="00076CBB" w:rsidRDefault="00076CBB" w:rsidP="00B23EDA">
            <w:pPr>
              <w:rPr>
                <w:sz w:val="16"/>
                <w:szCs w:val="16"/>
              </w:rPr>
            </w:pPr>
            <w:r w:rsidRPr="00076CBB">
              <w:rPr>
                <w:sz w:val="16"/>
                <w:szCs w:val="16"/>
              </w:rPr>
              <w:t>Bergerak secara fisik mengikuti aliran kerja dan aliran dokumen</w:t>
            </w:r>
          </w:p>
        </w:tc>
        <w:tc>
          <w:tcPr>
            <w:tcW w:w="1843" w:type="dxa"/>
          </w:tcPr>
          <w:p w14:paraId="5A417E7A" w14:textId="79B05343" w:rsidR="00B23EDA" w:rsidRPr="00076CBB" w:rsidRDefault="00076CBB" w:rsidP="00B23EDA">
            <w:pPr>
              <w:rPr>
                <w:sz w:val="16"/>
                <w:szCs w:val="16"/>
              </w:rPr>
            </w:pPr>
            <w:r w:rsidRPr="00076CBB">
              <w:rPr>
                <w:sz w:val="16"/>
                <w:szCs w:val="16"/>
              </w:rPr>
              <w:t xml:space="preserve">Membayar staf khusus dokumentasi dan </w:t>
            </w:r>
            <w:r w:rsidRPr="00076CBB">
              <w:rPr>
                <w:sz w:val="16"/>
                <w:szCs w:val="16"/>
              </w:rPr>
              <w:t>Pergerakan yang tidak perlu dan pencetakan kertas dokumen yang tidak perlu</w:t>
            </w:r>
          </w:p>
        </w:tc>
      </w:tr>
      <w:tr w:rsidR="00076CBB" w14:paraId="6B9575E7" w14:textId="77777777" w:rsidTr="00076CBB">
        <w:tc>
          <w:tcPr>
            <w:tcW w:w="1384" w:type="dxa"/>
          </w:tcPr>
          <w:p w14:paraId="74BBCF2D" w14:textId="13BFE0C2" w:rsidR="00B23EDA" w:rsidRPr="00076CBB" w:rsidRDefault="00B23EDA" w:rsidP="00B23EDA">
            <w:pPr>
              <w:rPr>
                <w:sz w:val="16"/>
                <w:szCs w:val="16"/>
              </w:rPr>
            </w:pPr>
            <w:r w:rsidRPr="00076CBB">
              <w:rPr>
                <w:sz w:val="16"/>
                <w:szCs w:val="16"/>
              </w:rPr>
              <w:t>Memastikan dokumen yang sah dan terkendali</w:t>
            </w:r>
          </w:p>
        </w:tc>
        <w:tc>
          <w:tcPr>
            <w:tcW w:w="1078" w:type="dxa"/>
          </w:tcPr>
          <w:p w14:paraId="6407E256" w14:textId="7C03CC00" w:rsidR="00B23EDA" w:rsidRPr="00076CBB" w:rsidRDefault="00B23EDA" w:rsidP="00B23EDA">
            <w:pPr>
              <w:rPr>
                <w:sz w:val="16"/>
                <w:szCs w:val="16"/>
              </w:rPr>
            </w:pPr>
            <w:r w:rsidRPr="00076CBB">
              <w:rPr>
                <w:sz w:val="16"/>
                <w:szCs w:val="16"/>
              </w:rPr>
              <w:t>Pengendalian Dokumen</w:t>
            </w:r>
          </w:p>
        </w:tc>
        <w:tc>
          <w:tcPr>
            <w:tcW w:w="2749" w:type="dxa"/>
          </w:tcPr>
          <w:p w14:paraId="1D82FA26" w14:textId="04B537EE" w:rsidR="00B23EDA" w:rsidRPr="00076CBB" w:rsidRDefault="00076CBB" w:rsidP="00B23EDA">
            <w:pPr>
              <w:rPr>
                <w:sz w:val="16"/>
                <w:szCs w:val="16"/>
              </w:rPr>
            </w:pPr>
            <w:r w:rsidRPr="00076CBB">
              <w:rPr>
                <w:sz w:val="16"/>
                <w:szCs w:val="16"/>
              </w:rPr>
              <w:t xml:space="preserve">Mencetak dan menyimpan dokumen master (asli) melakukan penggandaan dokumen untuk distribusi, dan mengendalikan dokumen yang digandakan harus sama dengan yang asli </w:t>
            </w:r>
            <w:r w:rsidRPr="00076CBB">
              <w:rPr>
                <w:i/>
                <w:iCs/>
                <w:sz w:val="16"/>
                <w:szCs w:val="16"/>
              </w:rPr>
              <w:t>(</w:t>
            </w:r>
            <w:proofErr w:type="spellStart"/>
            <w:r w:rsidRPr="00076CBB">
              <w:rPr>
                <w:i/>
                <w:iCs/>
                <w:sz w:val="16"/>
                <w:szCs w:val="16"/>
              </w:rPr>
              <w:t>controlled</w:t>
            </w:r>
            <w:proofErr w:type="spellEnd"/>
            <w:r w:rsidRPr="00076CBB">
              <w:rPr>
                <w:i/>
                <w:iCs/>
                <w:sz w:val="16"/>
                <w:szCs w:val="16"/>
              </w:rPr>
              <w:t>)</w:t>
            </w:r>
          </w:p>
        </w:tc>
        <w:tc>
          <w:tcPr>
            <w:tcW w:w="2268" w:type="dxa"/>
          </w:tcPr>
          <w:p w14:paraId="44C355C7" w14:textId="6FA0A3E0" w:rsidR="00B23EDA" w:rsidRPr="00076CBB" w:rsidRDefault="00076CBB" w:rsidP="00B23EDA">
            <w:pPr>
              <w:rPr>
                <w:sz w:val="16"/>
                <w:szCs w:val="16"/>
              </w:rPr>
            </w:pPr>
            <w:r w:rsidRPr="00076CBB">
              <w:rPr>
                <w:sz w:val="16"/>
                <w:szCs w:val="16"/>
              </w:rPr>
              <w:t>Mencetak dokumen dan Mengendalikan secara fisik</w:t>
            </w:r>
          </w:p>
        </w:tc>
        <w:tc>
          <w:tcPr>
            <w:tcW w:w="1843" w:type="dxa"/>
          </w:tcPr>
          <w:p w14:paraId="14BE8232" w14:textId="04C4A630" w:rsidR="00B23EDA" w:rsidRPr="00076CBB" w:rsidRDefault="00076CBB" w:rsidP="00B23EDA">
            <w:pPr>
              <w:rPr>
                <w:sz w:val="16"/>
                <w:szCs w:val="16"/>
              </w:rPr>
            </w:pPr>
            <w:r w:rsidRPr="00076CBB">
              <w:rPr>
                <w:sz w:val="16"/>
                <w:szCs w:val="16"/>
              </w:rPr>
              <w:t>Aliran distribusi dokumen disertai pergerakan fisik orang dan dokumen</w:t>
            </w:r>
          </w:p>
        </w:tc>
      </w:tr>
    </w:tbl>
    <w:p w14:paraId="278E84BE" w14:textId="77777777" w:rsidR="00B23EDA" w:rsidRDefault="00B23EDA" w:rsidP="00B23EDA"/>
    <w:p w14:paraId="7C9140F2" w14:textId="19FBA328" w:rsidR="000642A5" w:rsidRPr="000642A5" w:rsidRDefault="00076CBB" w:rsidP="00D37BE7">
      <w:r>
        <w:t xml:space="preserve">Tabel 1 di atas menunjukkan model konvensional penanganan penerapan ISO 9001 saat ini yang banyak dilakukan oleh perusahaan. Hal ini menimbulkan banyak pemborosan sebagaimana dilihat </w:t>
      </w:r>
      <w:r>
        <w:lastRenderedPageBreak/>
        <w:t>pada kolom dampak dan proses NVA  pada Tabel 1 di atas</w:t>
      </w:r>
    </w:p>
    <w:p w14:paraId="5040C85E" w14:textId="2A34A288" w:rsidR="000642A5" w:rsidRDefault="00076CBB" w:rsidP="005D4235">
      <w:pPr>
        <w:pStyle w:val="BodyText"/>
        <w:ind w:firstLine="425"/>
      </w:pPr>
      <w:r>
        <w:t xml:space="preserve">Tabel 2 di bawah adalah solusi transformasi digital yang ditawarkan dalam studi ini melalui </w:t>
      </w:r>
      <w:r w:rsidR="00D37BE7" w:rsidRPr="00D37BE7">
        <w:rPr>
          <w:i/>
          <w:iCs/>
        </w:rPr>
        <w:t>open-</w:t>
      </w:r>
      <w:proofErr w:type="spellStart"/>
      <w:r w:rsidR="00D37BE7" w:rsidRPr="00D37BE7">
        <w:rPr>
          <w:i/>
          <w:iCs/>
        </w:rPr>
        <w:t>sources</w:t>
      </w:r>
      <w:proofErr w:type="spellEnd"/>
      <w:r w:rsidR="00D37BE7">
        <w:t xml:space="preserve"> teknologi yang tidak memerlukan biaya tinggi</w:t>
      </w:r>
      <w:r w:rsidR="005D4235">
        <w:t>.</w:t>
      </w:r>
    </w:p>
    <w:p w14:paraId="4BA5943C" w14:textId="77777777" w:rsidR="005D4235" w:rsidRPr="005D4235" w:rsidRDefault="005D4235" w:rsidP="005D4235">
      <w:pPr>
        <w:pStyle w:val="BodyText"/>
        <w:ind w:firstLine="425"/>
      </w:pPr>
    </w:p>
    <w:p w14:paraId="35068455" w14:textId="1A7A2CFA" w:rsidR="00D37BE7" w:rsidRDefault="00D37BE7" w:rsidP="00D37BE7">
      <w:pPr>
        <w:jc w:val="center"/>
        <w:rPr>
          <w:sz w:val="24"/>
          <w:szCs w:val="24"/>
        </w:rPr>
      </w:pPr>
      <w:r w:rsidRPr="005D4235">
        <w:rPr>
          <w:sz w:val="24"/>
          <w:szCs w:val="24"/>
        </w:rPr>
        <w:t xml:space="preserve">Tabel </w:t>
      </w:r>
      <w:r w:rsidRPr="005D4235">
        <w:rPr>
          <w:sz w:val="24"/>
          <w:szCs w:val="24"/>
        </w:rPr>
        <w:t>2</w:t>
      </w:r>
      <w:r w:rsidRPr="005D4235">
        <w:rPr>
          <w:sz w:val="24"/>
          <w:szCs w:val="24"/>
        </w:rPr>
        <w:t xml:space="preserve">: Penerapan dan Sertifikasi ISO 9001 </w:t>
      </w:r>
      <w:proofErr w:type="spellStart"/>
      <w:r w:rsidRPr="005D4235">
        <w:rPr>
          <w:sz w:val="24"/>
          <w:szCs w:val="24"/>
        </w:rPr>
        <w:t>Deangan</w:t>
      </w:r>
      <w:proofErr w:type="spellEnd"/>
      <w:r w:rsidRPr="005D4235">
        <w:rPr>
          <w:sz w:val="24"/>
          <w:szCs w:val="24"/>
        </w:rPr>
        <w:t xml:space="preserve"> Pendekatan Digital</w:t>
      </w:r>
    </w:p>
    <w:p w14:paraId="58B11F96" w14:textId="77777777" w:rsidR="005D4235" w:rsidRPr="005D4235" w:rsidRDefault="005D4235" w:rsidP="00D37BE7">
      <w:pPr>
        <w:jc w:val="center"/>
        <w:rPr>
          <w:sz w:val="24"/>
          <w:szCs w:val="24"/>
        </w:rPr>
      </w:pPr>
    </w:p>
    <w:tbl>
      <w:tblPr>
        <w:tblStyle w:val="TableGrid"/>
        <w:tblW w:w="8664" w:type="dxa"/>
        <w:tblLook w:val="04A0" w:firstRow="1" w:lastRow="0" w:firstColumn="1" w:lastColumn="0" w:noHBand="0" w:noVBand="1"/>
      </w:tblPr>
      <w:tblGrid>
        <w:gridCol w:w="1384"/>
        <w:gridCol w:w="4417"/>
        <w:gridCol w:w="1241"/>
        <w:gridCol w:w="1622"/>
      </w:tblGrid>
      <w:tr w:rsidR="00E67FAF" w14:paraId="640E598C" w14:textId="77777777" w:rsidTr="00D37BE7">
        <w:tc>
          <w:tcPr>
            <w:tcW w:w="1384" w:type="dxa"/>
          </w:tcPr>
          <w:p w14:paraId="29ABF029" w14:textId="77777777" w:rsidR="00D37BE7" w:rsidRPr="00B23EDA" w:rsidRDefault="00D37BE7" w:rsidP="00BE3158">
            <w:pPr>
              <w:jc w:val="center"/>
              <w:rPr>
                <w:b/>
                <w:bCs/>
              </w:rPr>
            </w:pPr>
            <w:r w:rsidRPr="00B23EDA">
              <w:rPr>
                <w:b/>
                <w:bCs/>
              </w:rPr>
              <w:t>Proses</w:t>
            </w:r>
          </w:p>
        </w:tc>
        <w:tc>
          <w:tcPr>
            <w:tcW w:w="4417" w:type="dxa"/>
          </w:tcPr>
          <w:p w14:paraId="44291E8D" w14:textId="08607EDA" w:rsidR="00D37BE7" w:rsidRPr="00B23EDA" w:rsidRDefault="00D37BE7" w:rsidP="00BE3158">
            <w:pPr>
              <w:jc w:val="center"/>
              <w:rPr>
                <w:b/>
                <w:bCs/>
              </w:rPr>
            </w:pPr>
            <w:r w:rsidRPr="00B23EDA">
              <w:rPr>
                <w:b/>
                <w:bCs/>
              </w:rPr>
              <w:t xml:space="preserve">Pendekatan </w:t>
            </w:r>
            <w:r>
              <w:rPr>
                <w:b/>
                <w:bCs/>
              </w:rPr>
              <w:t>Digital</w:t>
            </w:r>
          </w:p>
        </w:tc>
        <w:tc>
          <w:tcPr>
            <w:tcW w:w="1241" w:type="dxa"/>
          </w:tcPr>
          <w:p w14:paraId="7885CFE6" w14:textId="77777777" w:rsidR="00D37BE7" w:rsidRPr="00B23EDA" w:rsidRDefault="00D37BE7" w:rsidP="00BE3158">
            <w:pPr>
              <w:jc w:val="center"/>
              <w:rPr>
                <w:b/>
                <w:bCs/>
              </w:rPr>
            </w:pPr>
            <w:r w:rsidRPr="00B23EDA">
              <w:rPr>
                <w:b/>
                <w:bCs/>
              </w:rPr>
              <w:t>Dampak</w:t>
            </w:r>
          </w:p>
        </w:tc>
        <w:tc>
          <w:tcPr>
            <w:tcW w:w="1622" w:type="dxa"/>
          </w:tcPr>
          <w:p w14:paraId="4085B21A" w14:textId="0A38020C" w:rsidR="00D37BE7" w:rsidRPr="00B23EDA" w:rsidRDefault="00D37BE7" w:rsidP="00BE3158">
            <w:pPr>
              <w:jc w:val="center"/>
              <w:rPr>
                <w:b/>
                <w:bCs/>
              </w:rPr>
            </w:pPr>
            <w:r>
              <w:rPr>
                <w:b/>
                <w:bCs/>
              </w:rPr>
              <w:t>Alat/Teknologi</w:t>
            </w:r>
          </w:p>
        </w:tc>
      </w:tr>
      <w:tr w:rsidR="00E67FAF" w14:paraId="791D11CA" w14:textId="77777777" w:rsidTr="00D37BE7">
        <w:tc>
          <w:tcPr>
            <w:tcW w:w="1384" w:type="dxa"/>
          </w:tcPr>
          <w:p w14:paraId="0D943F28" w14:textId="77777777" w:rsidR="00D37BE7" w:rsidRPr="00076CBB" w:rsidRDefault="00D37BE7" w:rsidP="00BE3158">
            <w:pPr>
              <w:rPr>
                <w:sz w:val="16"/>
                <w:szCs w:val="16"/>
              </w:rPr>
            </w:pPr>
            <w:r w:rsidRPr="00076CBB">
              <w:rPr>
                <w:sz w:val="16"/>
                <w:szCs w:val="16"/>
              </w:rPr>
              <w:t>Pembuatan Prosedur ISO 9001</w:t>
            </w:r>
          </w:p>
        </w:tc>
        <w:tc>
          <w:tcPr>
            <w:tcW w:w="4417" w:type="dxa"/>
          </w:tcPr>
          <w:p w14:paraId="07106696" w14:textId="3C09B631" w:rsidR="00D37BE7" w:rsidRDefault="00D37BE7" w:rsidP="00D37BE7">
            <w:pPr>
              <w:rPr>
                <w:sz w:val="16"/>
                <w:szCs w:val="16"/>
              </w:rPr>
            </w:pPr>
            <w:r>
              <w:rPr>
                <w:sz w:val="16"/>
                <w:szCs w:val="16"/>
              </w:rPr>
              <w:t xml:space="preserve">Fokus pada </w:t>
            </w:r>
            <w:proofErr w:type="spellStart"/>
            <w:r>
              <w:rPr>
                <w:sz w:val="16"/>
                <w:szCs w:val="16"/>
              </w:rPr>
              <w:t>Value</w:t>
            </w:r>
            <w:proofErr w:type="spellEnd"/>
            <w:r>
              <w:rPr>
                <w:sz w:val="16"/>
                <w:szCs w:val="16"/>
              </w:rPr>
              <w:t xml:space="preserve">, yaitu Prosedur. </w:t>
            </w:r>
            <w:r w:rsidR="00250115">
              <w:rPr>
                <w:sz w:val="16"/>
                <w:szCs w:val="16"/>
              </w:rPr>
              <w:t xml:space="preserve">manajer hanya mengisi judul prosedur dan urutan proses </w:t>
            </w:r>
            <w:proofErr w:type="spellStart"/>
            <w:r>
              <w:rPr>
                <w:sz w:val="16"/>
                <w:szCs w:val="16"/>
              </w:rPr>
              <w:t>melaui</w:t>
            </w:r>
            <w:proofErr w:type="spellEnd"/>
            <w:r>
              <w:rPr>
                <w:sz w:val="16"/>
                <w:szCs w:val="16"/>
              </w:rPr>
              <w:t xml:space="preserve"> </w:t>
            </w:r>
            <w:proofErr w:type="spellStart"/>
            <w:r>
              <w:rPr>
                <w:sz w:val="16"/>
                <w:szCs w:val="16"/>
              </w:rPr>
              <w:t>Googleform</w:t>
            </w:r>
            <w:proofErr w:type="spellEnd"/>
            <w:r>
              <w:rPr>
                <w:sz w:val="16"/>
                <w:szCs w:val="16"/>
              </w:rPr>
              <w:t xml:space="preserve"> dengan model 5W1H (</w:t>
            </w:r>
            <w:proofErr w:type="spellStart"/>
            <w:r>
              <w:rPr>
                <w:sz w:val="16"/>
                <w:szCs w:val="16"/>
              </w:rPr>
              <w:t>What</w:t>
            </w:r>
            <w:proofErr w:type="spellEnd"/>
            <w:r>
              <w:rPr>
                <w:sz w:val="16"/>
                <w:szCs w:val="16"/>
              </w:rPr>
              <w:t xml:space="preserve">, </w:t>
            </w:r>
            <w:proofErr w:type="spellStart"/>
            <w:r>
              <w:rPr>
                <w:sz w:val="16"/>
                <w:szCs w:val="16"/>
              </w:rPr>
              <w:t>Who</w:t>
            </w:r>
            <w:proofErr w:type="spellEnd"/>
            <w:r>
              <w:rPr>
                <w:sz w:val="16"/>
                <w:szCs w:val="16"/>
              </w:rPr>
              <w:t xml:space="preserve">, </w:t>
            </w:r>
            <w:proofErr w:type="spellStart"/>
            <w:r>
              <w:rPr>
                <w:sz w:val="16"/>
                <w:szCs w:val="16"/>
              </w:rPr>
              <w:t>Where</w:t>
            </w:r>
            <w:proofErr w:type="spellEnd"/>
            <w:r>
              <w:rPr>
                <w:sz w:val="16"/>
                <w:szCs w:val="16"/>
              </w:rPr>
              <w:t xml:space="preserve">, </w:t>
            </w:r>
            <w:proofErr w:type="spellStart"/>
            <w:r>
              <w:rPr>
                <w:sz w:val="16"/>
                <w:szCs w:val="16"/>
              </w:rPr>
              <w:t>When</w:t>
            </w:r>
            <w:proofErr w:type="spellEnd"/>
            <w:r>
              <w:rPr>
                <w:sz w:val="16"/>
                <w:szCs w:val="16"/>
              </w:rPr>
              <w:t xml:space="preserve">, </w:t>
            </w:r>
            <w:proofErr w:type="spellStart"/>
            <w:r>
              <w:rPr>
                <w:sz w:val="16"/>
                <w:szCs w:val="16"/>
              </w:rPr>
              <w:t>Why</w:t>
            </w:r>
            <w:proofErr w:type="spellEnd"/>
            <w:r>
              <w:rPr>
                <w:sz w:val="16"/>
                <w:szCs w:val="16"/>
              </w:rPr>
              <w:t xml:space="preserve"> </w:t>
            </w:r>
            <w:proofErr w:type="spellStart"/>
            <w:r>
              <w:rPr>
                <w:sz w:val="16"/>
                <w:szCs w:val="16"/>
              </w:rPr>
              <w:t>How</w:t>
            </w:r>
            <w:proofErr w:type="spellEnd"/>
            <w:r>
              <w:rPr>
                <w:sz w:val="16"/>
                <w:szCs w:val="16"/>
              </w:rPr>
              <w:t xml:space="preserve">). Keluaran Prosedur </w:t>
            </w:r>
            <w:proofErr w:type="spellStart"/>
            <w:r>
              <w:rPr>
                <w:sz w:val="16"/>
                <w:szCs w:val="16"/>
              </w:rPr>
              <w:t>berua</w:t>
            </w:r>
            <w:proofErr w:type="spellEnd"/>
            <w:r>
              <w:rPr>
                <w:sz w:val="16"/>
                <w:szCs w:val="16"/>
              </w:rPr>
              <w:t xml:space="preserve"> format yang sudah jadi melalui Gabungan program </w:t>
            </w:r>
            <w:proofErr w:type="spellStart"/>
            <w:r>
              <w:rPr>
                <w:sz w:val="16"/>
                <w:szCs w:val="16"/>
              </w:rPr>
              <w:t>Auticrat</w:t>
            </w:r>
            <w:proofErr w:type="spellEnd"/>
            <w:r>
              <w:rPr>
                <w:sz w:val="16"/>
                <w:szCs w:val="16"/>
              </w:rPr>
              <w:t xml:space="preserve"> dan </w:t>
            </w:r>
            <w:proofErr w:type="spellStart"/>
            <w:r>
              <w:rPr>
                <w:sz w:val="16"/>
                <w:szCs w:val="16"/>
              </w:rPr>
              <w:t>Googleform</w:t>
            </w:r>
            <w:proofErr w:type="spellEnd"/>
            <w:r>
              <w:rPr>
                <w:sz w:val="16"/>
                <w:szCs w:val="16"/>
              </w:rPr>
              <w:t xml:space="preserve"> atau bisa juga dengan </w:t>
            </w:r>
            <w:proofErr w:type="spellStart"/>
            <w:r>
              <w:rPr>
                <w:sz w:val="16"/>
                <w:szCs w:val="16"/>
              </w:rPr>
              <w:t>Words</w:t>
            </w:r>
            <w:proofErr w:type="spellEnd"/>
            <w:r>
              <w:rPr>
                <w:sz w:val="16"/>
                <w:szCs w:val="16"/>
              </w:rPr>
              <w:t xml:space="preserve"> </w:t>
            </w:r>
            <w:proofErr w:type="spellStart"/>
            <w:r>
              <w:rPr>
                <w:sz w:val="16"/>
                <w:szCs w:val="16"/>
              </w:rPr>
              <w:t>melaui</w:t>
            </w:r>
            <w:proofErr w:type="spellEnd"/>
            <w:r>
              <w:rPr>
                <w:sz w:val="16"/>
                <w:szCs w:val="16"/>
              </w:rPr>
              <w:t xml:space="preserve"> fitur MAILINGS. Manajer tidak usah menyusun narasi </w:t>
            </w:r>
            <w:r w:rsidRPr="00076CBB">
              <w:rPr>
                <w:sz w:val="16"/>
                <w:szCs w:val="16"/>
              </w:rPr>
              <w:t xml:space="preserve"> 1) Tujuan, 2) Lingkup, 3) Referensi 4) Definisi, 6) Dokumentasi</w:t>
            </w:r>
          </w:p>
          <w:p w14:paraId="446F7149" w14:textId="77777777" w:rsidR="00D37BE7" w:rsidRDefault="00D37BE7" w:rsidP="00D37BE7">
            <w:pPr>
              <w:rPr>
                <w:sz w:val="16"/>
                <w:szCs w:val="16"/>
              </w:rPr>
            </w:pPr>
          </w:p>
          <w:p w14:paraId="49D32B2C" w14:textId="4AC7C325" w:rsidR="00D37BE7" w:rsidRDefault="00D37BE7" w:rsidP="00D37BE7">
            <w:pPr>
              <w:rPr>
                <w:sz w:val="16"/>
                <w:szCs w:val="16"/>
              </w:rPr>
            </w:pPr>
            <w:r>
              <w:rPr>
                <w:sz w:val="16"/>
                <w:szCs w:val="16"/>
              </w:rPr>
              <w:t>Manajer cukup fokus pada PROSEDUR saja, karena narasi lainya dibuat format digital  kalimat standar</w:t>
            </w:r>
          </w:p>
          <w:p w14:paraId="6E29498B" w14:textId="77777777" w:rsidR="00D37BE7" w:rsidRDefault="00D37BE7" w:rsidP="00D37BE7">
            <w:pPr>
              <w:rPr>
                <w:sz w:val="16"/>
                <w:szCs w:val="16"/>
              </w:rPr>
            </w:pPr>
          </w:p>
          <w:p w14:paraId="0B478773" w14:textId="5917E537" w:rsidR="00D37BE7" w:rsidRPr="00076CBB" w:rsidRDefault="00D37BE7" w:rsidP="00D37BE7">
            <w:pPr>
              <w:rPr>
                <w:sz w:val="16"/>
                <w:szCs w:val="16"/>
              </w:rPr>
            </w:pPr>
          </w:p>
        </w:tc>
        <w:tc>
          <w:tcPr>
            <w:tcW w:w="1241" w:type="dxa"/>
          </w:tcPr>
          <w:p w14:paraId="48C0273C" w14:textId="481864A5" w:rsidR="00D37BE7" w:rsidRPr="00076CBB" w:rsidRDefault="00D37BE7" w:rsidP="00D37BE7">
            <w:pPr>
              <w:rPr>
                <w:sz w:val="16"/>
                <w:szCs w:val="16"/>
              </w:rPr>
            </w:pPr>
            <w:r w:rsidRPr="00076CBB">
              <w:rPr>
                <w:sz w:val="16"/>
                <w:szCs w:val="16"/>
              </w:rPr>
              <w:t xml:space="preserve">Manajer </w:t>
            </w:r>
            <w:r>
              <w:rPr>
                <w:sz w:val="16"/>
                <w:szCs w:val="16"/>
              </w:rPr>
              <w:t>hanya mengisi isian urutan proses yang dikuasainya, dan tidak perlu menyusu narasi kalimat non prosedur</w:t>
            </w:r>
          </w:p>
        </w:tc>
        <w:tc>
          <w:tcPr>
            <w:tcW w:w="1622" w:type="dxa"/>
          </w:tcPr>
          <w:p w14:paraId="0EADFFF1" w14:textId="0C45DE9E" w:rsidR="00D37BE7" w:rsidRPr="00250115" w:rsidRDefault="00D37BE7" w:rsidP="00D37BE7">
            <w:pPr>
              <w:pStyle w:val="ListParagraph"/>
              <w:numPr>
                <w:ilvl w:val="0"/>
                <w:numId w:val="7"/>
              </w:numPr>
              <w:ind w:left="171" w:hanging="171"/>
              <w:rPr>
                <w:i/>
                <w:iCs/>
                <w:sz w:val="16"/>
                <w:szCs w:val="16"/>
              </w:rPr>
            </w:pPr>
            <w:proofErr w:type="spellStart"/>
            <w:r w:rsidRPr="00250115">
              <w:rPr>
                <w:i/>
                <w:iCs/>
                <w:sz w:val="16"/>
                <w:szCs w:val="16"/>
              </w:rPr>
              <w:t>Googleform</w:t>
            </w:r>
            <w:proofErr w:type="spellEnd"/>
          </w:p>
          <w:p w14:paraId="35612854" w14:textId="10FDBAA6" w:rsidR="00D37BE7" w:rsidRPr="00250115" w:rsidRDefault="00D37BE7" w:rsidP="00D37BE7">
            <w:pPr>
              <w:pStyle w:val="ListParagraph"/>
              <w:numPr>
                <w:ilvl w:val="0"/>
                <w:numId w:val="7"/>
              </w:numPr>
              <w:ind w:left="171" w:hanging="171"/>
              <w:rPr>
                <w:i/>
                <w:iCs/>
                <w:sz w:val="16"/>
                <w:szCs w:val="16"/>
              </w:rPr>
            </w:pPr>
            <w:proofErr w:type="spellStart"/>
            <w:r w:rsidRPr="00250115">
              <w:rPr>
                <w:i/>
                <w:iCs/>
                <w:sz w:val="16"/>
                <w:szCs w:val="16"/>
              </w:rPr>
              <w:t>Googlesheet</w:t>
            </w:r>
            <w:proofErr w:type="spellEnd"/>
          </w:p>
          <w:p w14:paraId="79E769F0" w14:textId="66FDAF1F" w:rsidR="00D37BE7" w:rsidRPr="00250115" w:rsidRDefault="00D37BE7" w:rsidP="00D37BE7">
            <w:pPr>
              <w:pStyle w:val="ListParagraph"/>
              <w:numPr>
                <w:ilvl w:val="0"/>
                <w:numId w:val="7"/>
              </w:numPr>
              <w:ind w:left="171" w:hanging="171"/>
              <w:rPr>
                <w:i/>
                <w:iCs/>
                <w:sz w:val="16"/>
                <w:szCs w:val="16"/>
              </w:rPr>
            </w:pPr>
            <w:proofErr w:type="spellStart"/>
            <w:r w:rsidRPr="00250115">
              <w:rPr>
                <w:i/>
                <w:iCs/>
                <w:sz w:val="16"/>
                <w:szCs w:val="16"/>
              </w:rPr>
              <w:t>Autocrat</w:t>
            </w:r>
            <w:proofErr w:type="spellEnd"/>
          </w:p>
          <w:p w14:paraId="42B574F6" w14:textId="2E3957A5" w:rsidR="00D37BE7" w:rsidRPr="00250115" w:rsidRDefault="00D37BE7" w:rsidP="00D37BE7">
            <w:pPr>
              <w:pStyle w:val="ListParagraph"/>
              <w:numPr>
                <w:ilvl w:val="0"/>
                <w:numId w:val="7"/>
              </w:numPr>
              <w:ind w:left="171" w:hanging="171"/>
              <w:rPr>
                <w:i/>
                <w:iCs/>
                <w:sz w:val="16"/>
                <w:szCs w:val="16"/>
              </w:rPr>
            </w:pPr>
            <w:proofErr w:type="spellStart"/>
            <w:r w:rsidRPr="00250115">
              <w:rPr>
                <w:i/>
                <w:iCs/>
                <w:sz w:val="16"/>
                <w:szCs w:val="16"/>
              </w:rPr>
              <w:t>Words</w:t>
            </w:r>
            <w:proofErr w:type="spellEnd"/>
          </w:p>
          <w:p w14:paraId="11C46449" w14:textId="62617CAC" w:rsidR="00D37BE7" w:rsidRPr="00250115" w:rsidRDefault="00D37BE7" w:rsidP="00D37BE7">
            <w:pPr>
              <w:pStyle w:val="ListParagraph"/>
              <w:numPr>
                <w:ilvl w:val="0"/>
                <w:numId w:val="7"/>
              </w:numPr>
              <w:ind w:left="171" w:hanging="171"/>
              <w:rPr>
                <w:i/>
                <w:iCs/>
                <w:sz w:val="16"/>
                <w:szCs w:val="16"/>
              </w:rPr>
            </w:pPr>
            <w:r w:rsidRPr="00250115">
              <w:rPr>
                <w:sz w:val="16"/>
                <w:szCs w:val="16"/>
              </w:rPr>
              <w:t>Fitur</w:t>
            </w:r>
            <w:r w:rsidRPr="00250115">
              <w:rPr>
                <w:i/>
                <w:iCs/>
                <w:sz w:val="16"/>
                <w:szCs w:val="16"/>
              </w:rPr>
              <w:t xml:space="preserve"> </w:t>
            </w:r>
            <w:proofErr w:type="spellStart"/>
            <w:r w:rsidRPr="00250115">
              <w:rPr>
                <w:i/>
                <w:iCs/>
                <w:sz w:val="16"/>
                <w:szCs w:val="16"/>
              </w:rPr>
              <w:t>Mailings</w:t>
            </w:r>
            <w:proofErr w:type="spellEnd"/>
          </w:p>
          <w:p w14:paraId="70D7C839" w14:textId="15C7A626" w:rsidR="00D37BE7" w:rsidRPr="00250115" w:rsidRDefault="00D37BE7" w:rsidP="00D37BE7">
            <w:pPr>
              <w:pStyle w:val="ListParagraph"/>
              <w:numPr>
                <w:ilvl w:val="0"/>
                <w:numId w:val="7"/>
              </w:numPr>
              <w:ind w:left="171" w:hanging="171"/>
              <w:rPr>
                <w:i/>
                <w:iCs/>
                <w:sz w:val="16"/>
                <w:szCs w:val="16"/>
              </w:rPr>
            </w:pPr>
            <w:r w:rsidRPr="00250115">
              <w:rPr>
                <w:i/>
                <w:iCs/>
                <w:sz w:val="16"/>
                <w:szCs w:val="16"/>
              </w:rPr>
              <w:t>Excel</w:t>
            </w:r>
          </w:p>
          <w:p w14:paraId="44407D8B" w14:textId="77777777" w:rsidR="00D37BE7" w:rsidRPr="00076CBB" w:rsidRDefault="00D37BE7" w:rsidP="00D37BE7">
            <w:pPr>
              <w:ind w:left="171" w:hanging="171"/>
              <w:rPr>
                <w:sz w:val="16"/>
                <w:szCs w:val="16"/>
              </w:rPr>
            </w:pPr>
            <w:r w:rsidRPr="00076CBB">
              <w:rPr>
                <w:sz w:val="16"/>
                <w:szCs w:val="16"/>
              </w:rPr>
              <w:t xml:space="preserve"> </w:t>
            </w:r>
          </w:p>
        </w:tc>
      </w:tr>
      <w:tr w:rsidR="00E67FAF" w14:paraId="399AF47E" w14:textId="77777777" w:rsidTr="00D37BE7">
        <w:tc>
          <w:tcPr>
            <w:tcW w:w="1384" w:type="dxa"/>
          </w:tcPr>
          <w:p w14:paraId="1EB5C17E" w14:textId="77777777" w:rsidR="00D37BE7" w:rsidRPr="00076CBB" w:rsidRDefault="00D37BE7" w:rsidP="00BE3158">
            <w:pPr>
              <w:rPr>
                <w:sz w:val="16"/>
                <w:szCs w:val="16"/>
              </w:rPr>
            </w:pPr>
            <w:r w:rsidRPr="00076CBB">
              <w:rPr>
                <w:sz w:val="16"/>
                <w:szCs w:val="16"/>
              </w:rPr>
              <w:t>Sistem Audit Mutu</w:t>
            </w:r>
          </w:p>
        </w:tc>
        <w:tc>
          <w:tcPr>
            <w:tcW w:w="4417" w:type="dxa"/>
          </w:tcPr>
          <w:p w14:paraId="3DCCB15A" w14:textId="1553D870" w:rsidR="00D37BE7" w:rsidRPr="00076CBB" w:rsidRDefault="00D37BE7" w:rsidP="00BE3158">
            <w:pPr>
              <w:rPr>
                <w:sz w:val="16"/>
                <w:szCs w:val="16"/>
              </w:rPr>
            </w:pPr>
            <w:r>
              <w:rPr>
                <w:sz w:val="16"/>
                <w:szCs w:val="16"/>
              </w:rPr>
              <w:t xml:space="preserve">Penggunaan </w:t>
            </w:r>
            <w:proofErr w:type="spellStart"/>
            <w:r w:rsidRPr="00250115">
              <w:rPr>
                <w:i/>
                <w:iCs/>
                <w:sz w:val="16"/>
                <w:szCs w:val="16"/>
              </w:rPr>
              <w:t>gooleform</w:t>
            </w:r>
            <w:proofErr w:type="spellEnd"/>
            <w:r>
              <w:rPr>
                <w:sz w:val="16"/>
                <w:szCs w:val="16"/>
              </w:rPr>
              <w:t xml:space="preserve"> </w:t>
            </w:r>
            <w:r w:rsidR="00250115">
              <w:rPr>
                <w:sz w:val="16"/>
                <w:szCs w:val="16"/>
              </w:rPr>
              <w:t>menggantikan</w:t>
            </w:r>
            <w:r>
              <w:rPr>
                <w:sz w:val="16"/>
                <w:szCs w:val="16"/>
              </w:rPr>
              <w:t xml:space="preserve"> form</w:t>
            </w:r>
            <w:r w:rsidR="00250115">
              <w:rPr>
                <w:sz w:val="16"/>
                <w:szCs w:val="16"/>
              </w:rPr>
              <w:t>ulir</w:t>
            </w:r>
            <w:r>
              <w:rPr>
                <w:sz w:val="16"/>
                <w:szCs w:val="16"/>
              </w:rPr>
              <w:t>, pertemuan audit diganti dengan</w:t>
            </w:r>
            <w:r w:rsidRPr="00250115">
              <w:rPr>
                <w:i/>
                <w:iCs/>
                <w:sz w:val="16"/>
                <w:szCs w:val="16"/>
              </w:rPr>
              <w:t xml:space="preserve"> </w:t>
            </w:r>
            <w:proofErr w:type="spellStart"/>
            <w:r w:rsidRPr="00250115">
              <w:rPr>
                <w:i/>
                <w:iCs/>
                <w:sz w:val="16"/>
                <w:szCs w:val="16"/>
              </w:rPr>
              <w:t>zoom</w:t>
            </w:r>
            <w:proofErr w:type="spellEnd"/>
            <w:r>
              <w:rPr>
                <w:sz w:val="16"/>
                <w:szCs w:val="16"/>
              </w:rPr>
              <w:t xml:space="preserve"> atau </w:t>
            </w:r>
            <w:proofErr w:type="spellStart"/>
            <w:r w:rsidRPr="00250115">
              <w:rPr>
                <w:i/>
                <w:iCs/>
                <w:sz w:val="16"/>
                <w:szCs w:val="16"/>
              </w:rPr>
              <w:t>googlemeet</w:t>
            </w:r>
            <w:proofErr w:type="spellEnd"/>
            <w:r w:rsidRPr="00250115">
              <w:rPr>
                <w:i/>
                <w:iCs/>
                <w:sz w:val="16"/>
                <w:szCs w:val="16"/>
              </w:rPr>
              <w:t>,</w:t>
            </w:r>
            <w:r>
              <w:rPr>
                <w:sz w:val="16"/>
                <w:szCs w:val="16"/>
              </w:rPr>
              <w:t xml:space="preserve"> dan surve</w:t>
            </w:r>
            <w:r w:rsidR="00250115">
              <w:rPr>
                <w:sz w:val="16"/>
                <w:szCs w:val="16"/>
              </w:rPr>
              <w:t>i</w:t>
            </w:r>
            <w:r>
              <w:rPr>
                <w:sz w:val="16"/>
                <w:szCs w:val="16"/>
              </w:rPr>
              <w:t xml:space="preserve"> lapangan </w:t>
            </w:r>
            <w:r w:rsidR="00250115">
              <w:rPr>
                <w:sz w:val="16"/>
                <w:szCs w:val="16"/>
              </w:rPr>
              <w:t>dilakukan</w:t>
            </w:r>
            <w:r>
              <w:rPr>
                <w:sz w:val="16"/>
                <w:szCs w:val="16"/>
              </w:rPr>
              <w:t xml:space="preserve"> dengan real-</w:t>
            </w:r>
            <w:proofErr w:type="spellStart"/>
            <w:r>
              <w:rPr>
                <w:sz w:val="16"/>
                <w:szCs w:val="16"/>
              </w:rPr>
              <w:t>time</w:t>
            </w:r>
            <w:proofErr w:type="spellEnd"/>
            <w:r>
              <w:rPr>
                <w:sz w:val="16"/>
                <w:szCs w:val="16"/>
              </w:rPr>
              <w:t xml:space="preserve"> video ke lapangan</w:t>
            </w:r>
            <w:r w:rsidR="00250115">
              <w:rPr>
                <w:sz w:val="16"/>
                <w:szCs w:val="16"/>
              </w:rPr>
              <w:t xml:space="preserve">, verifikasi dokumen dilakukan dengan </w:t>
            </w:r>
            <w:proofErr w:type="spellStart"/>
            <w:r w:rsidR="00250115">
              <w:rPr>
                <w:sz w:val="16"/>
                <w:szCs w:val="16"/>
              </w:rPr>
              <w:t>link</w:t>
            </w:r>
            <w:proofErr w:type="spellEnd"/>
            <w:r w:rsidR="00250115">
              <w:rPr>
                <w:sz w:val="16"/>
                <w:szCs w:val="16"/>
              </w:rPr>
              <w:t xml:space="preserve"> </w:t>
            </w:r>
            <w:proofErr w:type="spellStart"/>
            <w:r w:rsidR="00250115" w:rsidRPr="00250115">
              <w:rPr>
                <w:i/>
                <w:iCs/>
                <w:sz w:val="16"/>
                <w:szCs w:val="16"/>
              </w:rPr>
              <w:t>googledrive</w:t>
            </w:r>
            <w:proofErr w:type="spellEnd"/>
          </w:p>
        </w:tc>
        <w:tc>
          <w:tcPr>
            <w:tcW w:w="1241" w:type="dxa"/>
          </w:tcPr>
          <w:p w14:paraId="70BC9479" w14:textId="539CB3B4" w:rsidR="00D37BE7" w:rsidRPr="00076CBB" w:rsidRDefault="00250115" w:rsidP="00BE3158">
            <w:pPr>
              <w:rPr>
                <w:sz w:val="16"/>
                <w:szCs w:val="16"/>
              </w:rPr>
            </w:pPr>
            <w:r>
              <w:rPr>
                <w:sz w:val="16"/>
                <w:szCs w:val="16"/>
              </w:rPr>
              <w:t>Tidak membutuhkan dokumen fisik, pertemuan dengan virtual, waktu fleksibel</w:t>
            </w:r>
          </w:p>
        </w:tc>
        <w:tc>
          <w:tcPr>
            <w:tcW w:w="1622" w:type="dxa"/>
          </w:tcPr>
          <w:p w14:paraId="26831AE5" w14:textId="77777777" w:rsidR="00250115" w:rsidRPr="00250115" w:rsidRDefault="00250115" w:rsidP="00250115">
            <w:pPr>
              <w:pStyle w:val="ListParagraph"/>
              <w:numPr>
                <w:ilvl w:val="0"/>
                <w:numId w:val="8"/>
              </w:numPr>
              <w:ind w:left="186" w:hanging="186"/>
              <w:rPr>
                <w:sz w:val="16"/>
                <w:szCs w:val="16"/>
              </w:rPr>
            </w:pPr>
            <w:proofErr w:type="spellStart"/>
            <w:r w:rsidRPr="00250115">
              <w:rPr>
                <w:sz w:val="16"/>
                <w:szCs w:val="16"/>
              </w:rPr>
              <w:t>Googleform</w:t>
            </w:r>
            <w:proofErr w:type="spellEnd"/>
          </w:p>
          <w:p w14:paraId="0EAB7ADE" w14:textId="77777777" w:rsidR="00250115" w:rsidRPr="00250115" w:rsidRDefault="00250115" w:rsidP="00250115">
            <w:pPr>
              <w:pStyle w:val="ListParagraph"/>
              <w:numPr>
                <w:ilvl w:val="0"/>
                <w:numId w:val="8"/>
              </w:numPr>
              <w:ind w:left="186" w:hanging="186"/>
              <w:rPr>
                <w:sz w:val="16"/>
                <w:szCs w:val="16"/>
              </w:rPr>
            </w:pPr>
            <w:proofErr w:type="spellStart"/>
            <w:r w:rsidRPr="00250115">
              <w:rPr>
                <w:sz w:val="16"/>
                <w:szCs w:val="16"/>
              </w:rPr>
              <w:t>Googlesheet</w:t>
            </w:r>
            <w:proofErr w:type="spellEnd"/>
          </w:p>
          <w:p w14:paraId="6395488D" w14:textId="77777777" w:rsidR="00250115" w:rsidRPr="00250115" w:rsidRDefault="00250115" w:rsidP="00250115">
            <w:pPr>
              <w:pStyle w:val="ListParagraph"/>
              <w:numPr>
                <w:ilvl w:val="0"/>
                <w:numId w:val="8"/>
              </w:numPr>
              <w:ind w:left="186" w:hanging="186"/>
              <w:rPr>
                <w:sz w:val="16"/>
                <w:szCs w:val="16"/>
              </w:rPr>
            </w:pPr>
            <w:proofErr w:type="spellStart"/>
            <w:r w:rsidRPr="00250115">
              <w:rPr>
                <w:sz w:val="16"/>
                <w:szCs w:val="16"/>
              </w:rPr>
              <w:t>Autocrat</w:t>
            </w:r>
            <w:proofErr w:type="spellEnd"/>
          </w:p>
          <w:p w14:paraId="710D2203" w14:textId="77777777" w:rsidR="00250115" w:rsidRPr="00250115" w:rsidRDefault="00250115" w:rsidP="00250115">
            <w:pPr>
              <w:pStyle w:val="ListParagraph"/>
              <w:numPr>
                <w:ilvl w:val="0"/>
                <w:numId w:val="8"/>
              </w:numPr>
              <w:ind w:left="186" w:hanging="186"/>
              <w:rPr>
                <w:sz w:val="16"/>
                <w:szCs w:val="16"/>
              </w:rPr>
            </w:pPr>
            <w:proofErr w:type="spellStart"/>
            <w:r w:rsidRPr="00250115">
              <w:rPr>
                <w:sz w:val="16"/>
                <w:szCs w:val="16"/>
              </w:rPr>
              <w:t>Words</w:t>
            </w:r>
            <w:proofErr w:type="spellEnd"/>
          </w:p>
          <w:p w14:paraId="1FDEB04C" w14:textId="77777777" w:rsidR="00250115" w:rsidRDefault="00250115" w:rsidP="00250115">
            <w:pPr>
              <w:pStyle w:val="ListParagraph"/>
              <w:numPr>
                <w:ilvl w:val="0"/>
                <w:numId w:val="8"/>
              </w:numPr>
              <w:ind w:left="186" w:hanging="186"/>
              <w:rPr>
                <w:sz w:val="16"/>
                <w:szCs w:val="16"/>
              </w:rPr>
            </w:pPr>
            <w:r>
              <w:rPr>
                <w:sz w:val="16"/>
                <w:szCs w:val="16"/>
              </w:rPr>
              <w:t xml:space="preserve">Fitur </w:t>
            </w:r>
            <w:proofErr w:type="spellStart"/>
            <w:r>
              <w:rPr>
                <w:sz w:val="16"/>
                <w:szCs w:val="16"/>
              </w:rPr>
              <w:t>Mailings</w:t>
            </w:r>
            <w:proofErr w:type="spellEnd"/>
          </w:p>
          <w:p w14:paraId="3D1E19F8" w14:textId="77777777" w:rsidR="00250115" w:rsidRPr="00D37BE7" w:rsidRDefault="00250115" w:rsidP="00250115">
            <w:pPr>
              <w:pStyle w:val="ListParagraph"/>
              <w:numPr>
                <w:ilvl w:val="0"/>
                <w:numId w:val="8"/>
              </w:numPr>
              <w:ind w:left="186" w:hanging="186"/>
              <w:rPr>
                <w:sz w:val="16"/>
                <w:szCs w:val="16"/>
              </w:rPr>
            </w:pPr>
            <w:r>
              <w:rPr>
                <w:sz w:val="16"/>
                <w:szCs w:val="16"/>
              </w:rPr>
              <w:t>Excel</w:t>
            </w:r>
          </w:p>
          <w:p w14:paraId="0D98CA70" w14:textId="789FD389" w:rsidR="00D37BE7" w:rsidRPr="00076CBB" w:rsidRDefault="00D37BE7" w:rsidP="00BE3158">
            <w:pPr>
              <w:rPr>
                <w:sz w:val="16"/>
                <w:szCs w:val="16"/>
              </w:rPr>
            </w:pPr>
          </w:p>
        </w:tc>
      </w:tr>
      <w:tr w:rsidR="00E67FAF" w14:paraId="4A6E8860" w14:textId="77777777" w:rsidTr="00D37BE7">
        <w:tc>
          <w:tcPr>
            <w:tcW w:w="1384" w:type="dxa"/>
          </w:tcPr>
          <w:p w14:paraId="57BF4144" w14:textId="77777777" w:rsidR="00D37BE7" w:rsidRPr="00076CBB" w:rsidRDefault="00D37BE7" w:rsidP="00BE3158">
            <w:pPr>
              <w:rPr>
                <w:sz w:val="16"/>
                <w:szCs w:val="16"/>
              </w:rPr>
            </w:pPr>
            <w:r w:rsidRPr="00076CBB">
              <w:rPr>
                <w:sz w:val="16"/>
                <w:szCs w:val="16"/>
              </w:rPr>
              <w:t>Revisi Dokumen</w:t>
            </w:r>
          </w:p>
        </w:tc>
        <w:tc>
          <w:tcPr>
            <w:tcW w:w="4417" w:type="dxa"/>
          </w:tcPr>
          <w:p w14:paraId="27548178" w14:textId="60EC4B88" w:rsidR="00D37BE7" w:rsidRDefault="00250115" w:rsidP="00BE3158">
            <w:pPr>
              <w:rPr>
                <w:sz w:val="16"/>
                <w:szCs w:val="16"/>
              </w:rPr>
            </w:pPr>
            <w:r>
              <w:rPr>
                <w:sz w:val="16"/>
                <w:szCs w:val="16"/>
              </w:rPr>
              <w:t xml:space="preserve">Menyediakan LINK FOLDER MASTER DOKUMEN yang bisa diberikan akses sesuai dengan otoritas yang diinginkan. Revisi dokumen bisa dilakukan dengan menarik dokumen lama di </w:t>
            </w:r>
            <w:r>
              <w:rPr>
                <w:sz w:val="16"/>
                <w:szCs w:val="16"/>
              </w:rPr>
              <w:t>LINK FOLDER MASTER DOKUMEN</w:t>
            </w:r>
            <w:r>
              <w:rPr>
                <w:sz w:val="16"/>
                <w:szCs w:val="16"/>
              </w:rPr>
              <w:t xml:space="preserve"> dan dilakukan notifikasi kepada pihak terkait dengan berbagai media seperti WA, email, atau notifikasi dalam sistem yang ada</w:t>
            </w:r>
          </w:p>
          <w:p w14:paraId="5F37BED8" w14:textId="60D8F37C" w:rsidR="00250115" w:rsidRPr="00076CBB" w:rsidRDefault="00250115" w:rsidP="00BE3158">
            <w:pPr>
              <w:rPr>
                <w:sz w:val="16"/>
                <w:szCs w:val="16"/>
              </w:rPr>
            </w:pPr>
          </w:p>
        </w:tc>
        <w:tc>
          <w:tcPr>
            <w:tcW w:w="1241" w:type="dxa"/>
          </w:tcPr>
          <w:p w14:paraId="78A148F2" w14:textId="0E0895A9" w:rsidR="00D37BE7" w:rsidRPr="00076CBB" w:rsidRDefault="00250115" w:rsidP="00BE3158">
            <w:pPr>
              <w:rPr>
                <w:sz w:val="16"/>
                <w:szCs w:val="16"/>
              </w:rPr>
            </w:pPr>
            <w:r>
              <w:rPr>
                <w:sz w:val="16"/>
                <w:szCs w:val="16"/>
              </w:rPr>
              <w:t>Tidak diperlukan p</w:t>
            </w:r>
            <w:r w:rsidR="00D37BE7" w:rsidRPr="00076CBB">
              <w:rPr>
                <w:sz w:val="16"/>
                <w:szCs w:val="16"/>
              </w:rPr>
              <w:t>ergerak</w:t>
            </w:r>
            <w:r>
              <w:rPr>
                <w:sz w:val="16"/>
                <w:szCs w:val="16"/>
              </w:rPr>
              <w:t>an</w:t>
            </w:r>
            <w:r w:rsidR="00D37BE7" w:rsidRPr="00076CBB">
              <w:rPr>
                <w:sz w:val="16"/>
                <w:szCs w:val="16"/>
              </w:rPr>
              <w:t xml:space="preserve"> secara fisik </w:t>
            </w:r>
            <w:r>
              <w:rPr>
                <w:sz w:val="16"/>
                <w:szCs w:val="16"/>
              </w:rPr>
              <w:t>dan tidak ada aliran fisik dokumen</w:t>
            </w:r>
          </w:p>
        </w:tc>
        <w:tc>
          <w:tcPr>
            <w:tcW w:w="1622" w:type="dxa"/>
          </w:tcPr>
          <w:p w14:paraId="23811218" w14:textId="374050DB" w:rsidR="00250115" w:rsidRPr="00250115" w:rsidRDefault="00250115" w:rsidP="00250115">
            <w:pPr>
              <w:pStyle w:val="ListParagraph"/>
              <w:numPr>
                <w:ilvl w:val="0"/>
                <w:numId w:val="9"/>
              </w:numPr>
              <w:ind w:left="186" w:hanging="186"/>
              <w:rPr>
                <w:i/>
                <w:iCs/>
                <w:sz w:val="16"/>
                <w:szCs w:val="16"/>
              </w:rPr>
            </w:pPr>
            <w:proofErr w:type="spellStart"/>
            <w:r w:rsidRPr="00250115">
              <w:rPr>
                <w:i/>
                <w:iCs/>
                <w:sz w:val="16"/>
                <w:szCs w:val="16"/>
              </w:rPr>
              <w:t>Google</w:t>
            </w:r>
            <w:r w:rsidRPr="00250115">
              <w:rPr>
                <w:i/>
                <w:iCs/>
                <w:sz w:val="16"/>
                <w:szCs w:val="16"/>
              </w:rPr>
              <w:t>drive</w:t>
            </w:r>
            <w:proofErr w:type="spellEnd"/>
          </w:p>
          <w:p w14:paraId="299FE661" w14:textId="4D0383D3" w:rsidR="00250115" w:rsidRPr="00250115" w:rsidRDefault="00250115" w:rsidP="00250115">
            <w:pPr>
              <w:pStyle w:val="ListParagraph"/>
              <w:numPr>
                <w:ilvl w:val="0"/>
                <w:numId w:val="9"/>
              </w:numPr>
              <w:ind w:left="186" w:hanging="186"/>
              <w:rPr>
                <w:i/>
                <w:iCs/>
                <w:sz w:val="16"/>
                <w:szCs w:val="16"/>
              </w:rPr>
            </w:pPr>
            <w:proofErr w:type="spellStart"/>
            <w:r w:rsidRPr="00250115">
              <w:rPr>
                <w:i/>
                <w:iCs/>
                <w:sz w:val="16"/>
                <w:szCs w:val="16"/>
              </w:rPr>
              <w:t>Onedrive</w:t>
            </w:r>
            <w:proofErr w:type="spellEnd"/>
          </w:p>
          <w:p w14:paraId="7655F1E6" w14:textId="54FCF27B" w:rsidR="00250115" w:rsidRPr="00250115" w:rsidRDefault="00250115" w:rsidP="00250115">
            <w:pPr>
              <w:pStyle w:val="ListParagraph"/>
              <w:numPr>
                <w:ilvl w:val="0"/>
                <w:numId w:val="9"/>
              </w:numPr>
              <w:ind w:left="186" w:hanging="186"/>
              <w:rPr>
                <w:i/>
                <w:iCs/>
                <w:sz w:val="16"/>
                <w:szCs w:val="16"/>
              </w:rPr>
            </w:pPr>
            <w:r w:rsidRPr="00250115">
              <w:rPr>
                <w:i/>
                <w:iCs/>
                <w:sz w:val="16"/>
                <w:szCs w:val="16"/>
              </w:rPr>
              <w:t xml:space="preserve">Samsung </w:t>
            </w:r>
            <w:proofErr w:type="spellStart"/>
            <w:r w:rsidRPr="00250115">
              <w:rPr>
                <w:i/>
                <w:iCs/>
                <w:sz w:val="16"/>
                <w:szCs w:val="16"/>
              </w:rPr>
              <w:t>Drive</w:t>
            </w:r>
            <w:proofErr w:type="spellEnd"/>
          </w:p>
          <w:p w14:paraId="5E785C01" w14:textId="16BF6994" w:rsidR="00D37BE7" w:rsidRPr="00076CBB" w:rsidRDefault="00250115" w:rsidP="00250115">
            <w:pPr>
              <w:pStyle w:val="ListParagraph"/>
              <w:numPr>
                <w:ilvl w:val="0"/>
                <w:numId w:val="9"/>
              </w:numPr>
              <w:ind w:left="186" w:hanging="186"/>
              <w:jc w:val="left"/>
              <w:rPr>
                <w:sz w:val="16"/>
                <w:szCs w:val="16"/>
              </w:rPr>
            </w:pPr>
            <w:r>
              <w:rPr>
                <w:sz w:val="16"/>
                <w:szCs w:val="16"/>
              </w:rPr>
              <w:t>Aplikasi yang melekat pada sistem yang ada</w:t>
            </w:r>
          </w:p>
        </w:tc>
      </w:tr>
      <w:tr w:rsidR="00E67FAF" w14:paraId="19762FBA" w14:textId="77777777" w:rsidTr="00D37BE7">
        <w:tc>
          <w:tcPr>
            <w:tcW w:w="1384" w:type="dxa"/>
          </w:tcPr>
          <w:p w14:paraId="02A16C98" w14:textId="77777777" w:rsidR="00250115" w:rsidRPr="00076CBB" w:rsidRDefault="00250115" w:rsidP="00250115">
            <w:pPr>
              <w:rPr>
                <w:sz w:val="16"/>
                <w:szCs w:val="16"/>
              </w:rPr>
            </w:pPr>
            <w:r w:rsidRPr="00076CBB">
              <w:rPr>
                <w:sz w:val="16"/>
                <w:szCs w:val="16"/>
              </w:rPr>
              <w:t>Distribusi Dokumen</w:t>
            </w:r>
          </w:p>
        </w:tc>
        <w:tc>
          <w:tcPr>
            <w:tcW w:w="4417" w:type="dxa"/>
          </w:tcPr>
          <w:p w14:paraId="360F0BE5" w14:textId="5B9A6953" w:rsidR="00250115" w:rsidRDefault="00250115" w:rsidP="00250115">
            <w:pPr>
              <w:rPr>
                <w:sz w:val="16"/>
                <w:szCs w:val="16"/>
              </w:rPr>
            </w:pPr>
            <w:proofErr w:type="spellStart"/>
            <w:r>
              <w:rPr>
                <w:sz w:val="16"/>
                <w:szCs w:val="16"/>
              </w:rPr>
              <w:t>Men</w:t>
            </w:r>
            <w:r>
              <w:rPr>
                <w:sz w:val="16"/>
                <w:szCs w:val="16"/>
              </w:rPr>
              <w:t>lalui</w:t>
            </w:r>
            <w:proofErr w:type="spellEnd"/>
            <w:r>
              <w:rPr>
                <w:sz w:val="16"/>
                <w:szCs w:val="16"/>
              </w:rPr>
              <w:t xml:space="preserve"> LINK FOLDER MASTER DOKUMEN </w:t>
            </w:r>
            <w:r>
              <w:rPr>
                <w:sz w:val="16"/>
                <w:szCs w:val="16"/>
              </w:rPr>
              <w:t>maka</w:t>
            </w:r>
            <w:r>
              <w:rPr>
                <w:sz w:val="16"/>
                <w:szCs w:val="16"/>
              </w:rPr>
              <w:t xml:space="preserve"> bisa diberikan akses sesuai dengan otoritas yang diinginkan. </w:t>
            </w:r>
            <w:r>
              <w:rPr>
                <w:sz w:val="16"/>
                <w:szCs w:val="16"/>
              </w:rPr>
              <w:t>Distribu</w:t>
            </w:r>
            <w:r>
              <w:rPr>
                <w:sz w:val="16"/>
                <w:szCs w:val="16"/>
              </w:rPr>
              <w:t xml:space="preserve">si dokumen bisa dilakukan dengan menarik dokumen lama di LINK FOLDER MASTER DOKUMEN dan </w:t>
            </w:r>
            <w:r>
              <w:rPr>
                <w:sz w:val="16"/>
                <w:szCs w:val="16"/>
              </w:rPr>
              <w:t xml:space="preserve">menggantinya dengan yang baru, kemudian </w:t>
            </w:r>
            <w:r>
              <w:rPr>
                <w:sz w:val="16"/>
                <w:szCs w:val="16"/>
              </w:rPr>
              <w:t>dilakukan notifikasi kepada pihak terkait dengan berbagai media seperti WA, email, atau notifikasi dalam sistem yang ada</w:t>
            </w:r>
          </w:p>
          <w:p w14:paraId="05CFC4DC" w14:textId="25151D3A" w:rsidR="00250115" w:rsidRPr="00076CBB" w:rsidRDefault="00250115" w:rsidP="00250115">
            <w:pPr>
              <w:rPr>
                <w:sz w:val="16"/>
                <w:szCs w:val="16"/>
              </w:rPr>
            </w:pPr>
          </w:p>
        </w:tc>
        <w:tc>
          <w:tcPr>
            <w:tcW w:w="1241" w:type="dxa"/>
          </w:tcPr>
          <w:p w14:paraId="0EBFE3E6" w14:textId="28B1F8CA" w:rsidR="00250115" w:rsidRPr="00076CBB" w:rsidRDefault="00250115" w:rsidP="00250115">
            <w:pPr>
              <w:rPr>
                <w:sz w:val="16"/>
                <w:szCs w:val="16"/>
              </w:rPr>
            </w:pPr>
            <w:r>
              <w:rPr>
                <w:sz w:val="16"/>
                <w:szCs w:val="16"/>
              </w:rPr>
              <w:t xml:space="preserve">Tidak diperlukan </w:t>
            </w:r>
            <w:r>
              <w:rPr>
                <w:sz w:val="16"/>
                <w:szCs w:val="16"/>
              </w:rPr>
              <w:t xml:space="preserve">distribusi dokumen hanya akses digital ke </w:t>
            </w:r>
            <w:proofErr w:type="spellStart"/>
            <w:r w:rsidRPr="00250115">
              <w:rPr>
                <w:i/>
                <w:iCs/>
                <w:sz w:val="16"/>
                <w:szCs w:val="16"/>
              </w:rPr>
              <w:t>link</w:t>
            </w:r>
            <w:proofErr w:type="spellEnd"/>
            <w:r>
              <w:rPr>
                <w:sz w:val="16"/>
                <w:szCs w:val="16"/>
              </w:rPr>
              <w:t xml:space="preserve"> dokumen</w:t>
            </w:r>
          </w:p>
        </w:tc>
        <w:tc>
          <w:tcPr>
            <w:tcW w:w="1622" w:type="dxa"/>
          </w:tcPr>
          <w:p w14:paraId="58120A2E" w14:textId="10578369" w:rsidR="00250115" w:rsidRPr="00E67FAF" w:rsidRDefault="00250115" w:rsidP="00E67FAF">
            <w:pPr>
              <w:pStyle w:val="ListParagraph"/>
              <w:numPr>
                <w:ilvl w:val="0"/>
                <w:numId w:val="10"/>
              </w:numPr>
              <w:ind w:left="164" w:hanging="164"/>
              <w:rPr>
                <w:i/>
                <w:iCs/>
                <w:sz w:val="16"/>
                <w:szCs w:val="16"/>
              </w:rPr>
            </w:pPr>
            <w:proofErr w:type="spellStart"/>
            <w:r w:rsidRPr="00E67FAF">
              <w:rPr>
                <w:i/>
                <w:iCs/>
                <w:sz w:val="16"/>
                <w:szCs w:val="16"/>
              </w:rPr>
              <w:t>Googledrive</w:t>
            </w:r>
            <w:proofErr w:type="spellEnd"/>
          </w:p>
          <w:p w14:paraId="471D5C81" w14:textId="77777777" w:rsidR="00250115" w:rsidRPr="00250115" w:rsidRDefault="00250115" w:rsidP="00E67FAF">
            <w:pPr>
              <w:pStyle w:val="ListParagraph"/>
              <w:numPr>
                <w:ilvl w:val="0"/>
                <w:numId w:val="10"/>
              </w:numPr>
              <w:ind w:left="186" w:hanging="186"/>
              <w:rPr>
                <w:i/>
                <w:iCs/>
                <w:sz w:val="16"/>
                <w:szCs w:val="16"/>
              </w:rPr>
            </w:pPr>
            <w:proofErr w:type="spellStart"/>
            <w:r w:rsidRPr="00250115">
              <w:rPr>
                <w:i/>
                <w:iCs/>
                <w:sz w:val="16"/>
                <w:szCs w:val="16"/>
              </w:rPr>
              <w:t>Onedrive</w:t>
            </w:r>
            <w:proofErr w:type="spellEnd"/>
          </w:p>
          <w:p w14:paraId="4C7299E1" w14:textId="77777777" w:rsidR="00250115" w:rsidRPr="00250115" w:rsidRDefault="00250115" w:rsidP="00E67FAF">
            <w:pPr>
              <w:pStyle w:val="ListParagraph"/>
              <w:numPr>
                <w:ilvl w:val="0"/>
                <w:numId w:val="10"/>
              </w:numPr>
              <w:ind w:left="186" w:hanging="186"/>
              <w:rPr>
                <w:i/>
                <w:iCs/>
                <w:sz w:val="16"/>
                <w:szCs w:val="16"/>
              </w:rPr>
            </w:pPr>
            <w:r w:rsidRPr="00250115">
              <w:rPr>
                <w:i/>
                <w:iCs/>
                <w:sz w:val="16"/>
                <w:szCs w:val="16"/>
              </w:rPr>
              <w:t xml:space="preserve">Samsung </w:t>
            </w:r>
            <w:proofErr w:type="spellStart"/>
            <w:r w:rsidRPr="00250115">
              <w:rPr>
                <w:i/>
                <w:iCs/>
                <w:sz w:val="16"/>
                <w:szCs w:val="16"/>
              </w:rPr>
              <w:t>Drive</w:t>
            </w:r>
            <w:proofErr w:type="spellEnd"/>
          </w:p>
          <w:p w14:paraId="7296ACF5" w14:textId="63861E7C" w:rsidR="00250115" w:rsidRPr="00076CBB" w:rsidRDefault="00250115" w:rsidP="00250115">
            <w:pPr>
              <w:jc w:val="both"/>
              <w:rPr>
                <w:sz w:val="16"/>
                <w:szCs w:val="16"/>
              </w:rPr>
            </w:pPr>
            <w:r>
              <w:rPr>
                <w:sz w:val="16"/>
                <w:szCs w:val="16"/>
              </w:rPr>
              <w:t>Aplikasi yang melekat pada sistem yang ada</w:t>
            </w:r>
          </w:p>
        </w:tc>
      </w:tr>
      <w:tr w:rsidR="00E67FAF" w14:paraId="19D6959B" w14:textId="77777777" w:rsidTr="00D37BE7">
        <w:tc>
          <w:tcPr>
            <w:tcW w:w="1384" w:type="dxa"/>
          </w:tcPr>
          <w:p w14:paraId="4D35F660" w14:textId="77777777" w:rsidR="00D37BE7" w:rsidRPr="00076CBB" w:rsidRDefault="00D37BE7" w:rsidP="00BE3158">
            <w:pPr>
              <w:rPr>
                <w:sz w:val="16"/>
                <w:szCs w:val="16"/>
              </w:rPr>
            </w:pPr>
            <w:r w:rsidRPr="00076CBB">
              <w:rPr>
                <w:sz w:val="16"/>
                <w:szCs w:val="16"/>
              </w:rPr>
              <w:t>Pengendalian Dokumen</w:t>
            </w:r>
          </w:p>
        </w:tc>
        <w:tc>
          <w:tcPr>
            <w:tcW w:w="4417" w:type="dxa"/>
          </w:tcPr>
          <w:p w14:paraId="30C490BE" w14:textId="49380F1F" w:rsidR="00250115" w:rsidRDefault="00250115" w:rsidP="00E67FAF">
            <w:pPr>
              <w:rPr>
                <w:sz w:val="16"/>
                <w:szCs w:val="16"/>
              </w:rPr>
            </w:pPr>
            <w:r>
              <w:rPr>
                <w:sz w:val="16"/>
                <w:szCs w:val="16"/>
              </w:rPr>
              <w:t>Tidak diperlukan pengendalian fisik</w:t>
            </w:r>
            <w:r>
              <w:rPr>
                <w:sz w:val="16"/>
                <w:szCs w:val="16"/>
              </w:rPr>
              <w:t xml:space="preserve"> LINK FOLDER MASTER DOKUMEN </w:t>
            </w:r>
            <w:r>
              <w:rPr>
                <w:sz w:val="16"/>
                <w:szCs w:val="16"/>
              </w:rPr>
              <w:t xml:space="preserve">dikontrol oleh satu orang </w:t>
            </w:r>
            <w:r>
              <w:rPr>
                <w:sz w:val="16"/>
                <w:szCs w:val="16"/>
              </w:rPr>
              <w:t xml:space="preserve">yang bisa </w:t>
            </w:r>
            <w:r>
              <w:rPr>
                <w:sz w:val="16"/>
                <w:szCs w:val="16"/>
              </w:rPr>
              <w:t>mem</w:t>
            </w:r>
            <w:r>
              <w:rPr>
                <w:sz w:val="16"/>
                <w:szCs w:val="16"/>
              </w:rPr>
              <w:t xml:space="preserve">berikan akses </w:t>
            </w:r>
            <w:r>
              <w:rPr>
                <w:sz w:val="16"/>
                <w:szCs w:val="16"/>
              </w:rPr>
              <w:t xml:space="preserve">ke pihak yang diinginkan </w:t>
            </w:r>
            <w:r>
              <w:rPr>
                <w:sz w:val="16"/>
                <w:szCs w:val="16"/>
              </w:rPr>
              <w:t>sesuai dengan otoritas</w:t>
            </w:r>
            <w:r w:rsidR="00E67FAF">
              <w:rPr>
                <w:sz w:val="16"/>
                <w:szCs w:val="16"/>
              </w:rPr>
              <w:t>nya. Tidak ada pula kopi atau penggandaan dokumen karena tidak diperlukan</w:t>
            </w:r>
          </w:p>
          <w:p w14:paraId="2A39B10B" w14:textId="1CAFA659" w:rsidR="00D37BE7" w:rsidRPr="00076CBB" w:rsidRDefault="00D37BE7" w:rsidP="00BE3158">
            <w:pPr>
              <w:rPr>
                <w:sz w:val="16"/>
                <w:szCs w:val="16"/>
              </w:rPr>
            </w:pPr>
          </w:p>
        </w:tc>
        <w:tc>
          <w:tcPr>
            <w:tcW w:w="1241" w:type="dxa"/>
          </w:tcPr>
          <w:p w14:paraId="0249C99E" w14:textId="5C8F6E36" w:rsidR="00D37BE7" w:rsidRPr="00076CBB" w:rsidRDefault="00E67FAF" w:rsidP="00BE3158">
            <w:pPr>
              <w:rPr>
                <w:sz w:val="16"/>
                <w:szCs w:val="16"/>
              </w:rPr>
            </w:pPr>
            <w:r>
              <w:rPr>
                <w:sz w:val="16"/>
                <w:szCs w:val="16"/>
              </w:rPr>
              <w:t>Tidak ada kegiatan m</w:t>
            </w:r>
            <w:r w:rsidR="00D37BE7" w:rsidRPr="00076CBB">
              <w:rPr>
                <w:sz w:val="16"/>
                <w:szCs w:val="16"/>
              </w:rPr>
              <w:t>encetak dokumen</w:t>
            </w:r>
            <w:r>
              <w:rPr>
                <w:sz w:val="16"/>
                <w:szCs w:val="16"/>
              </w:rPr>
              <w:t>, pemeliharaan dan pengendalian fisik dokumen</w:t>
            </w:r>
          </w:p>
        </w:tc>
        <w:tc>
          <w:tcPr>
            <w:tcW w:w="1622" w:type="dxa"/>
          </w:tcPr>
          <w:p w14:paraId="7167571B" w14:textId="77777777" w:rsidR="00E67FAF" w:rsidRDefault="00E67FAF" w:rsidP="00E67FAF">
            <w:pPr>
              <w:pStyle w:val="ListParagraph"/>
              <w:numPr>
                <w:ilvl w:val="0"/>
                <w:numId w:val="11"/>
              </w:numPr>
              <w:ind w:left="164" w:hanging="164"/>
              <w:rPr>
                <w:i/>
                <w:iCs/>
                <w:sz w:val="16"/>
                <w:szCs w:val="16"/>
              </w:rPr>
            </w:pPr>
            <w:proofErr w:type="spellStart"/>
            <w:r w:rsidRPr="00E67FAF">
              <w:rPr>
                <w:i/>
                <w:iCs/>
                <w:sz w:val="16"/>
                <w:szCs w:val="16"/>
              </w:rPr>
              <w:t>Googledrive</w:t>
            </w:r>
            <w:proofErr w:type="spellEnd"/>
          </w:p>
          <w:p w14:paraId="2BF27590" w14:textId="77777777" w:rsidR="00E67FAF" w:rsidRDefault="00E67FAF" w:rsidP="00E67FAF">
            <w:pPr>
              <w:pStyle w:val="ListParagraph"/>
              <w:numPr>
                <w:ilvl w:val="0"/>
                <w:numId w:val="11"/>
              </w:numPr>
              <w:ind w:left="164" w:hanging="164"/>
              <w:rPr>
                <w:i/>
                <w:iCs/>
                <w:sz w:val="16"/>
                <w:szCs w:val="16"/>
              </w:rPr>
            </w:pPr>
            <w:proofErr w:type="spellStart"/>
            <w:r w:rsidRPr="00E67FAF">
              <w:rPr>
                <w:i/>
                <w:iCs/>
                <w:sz w:val="16"/>
                <w:szCs w:val="16"/>
              </w:rPr>
              <w:t>Onedrive</w:t>
            </w:r>
            <w:proofErr w:type="spellEnd"/>
          </w:p>
          <w:p w14:paraId="50933FAB" w14:textId="0926AE1E" w:rsidR="00E67FAF" w:rsidRPr="00E67FAF" w:rsidRDefault="00E67FAF" w:rsidP="00E67FAF">
            <w:pPr>
              <w:pStyle w:val="ListParagraph"/>
              <w:numPr>
                <w:ilvl w:val="0"/>
                <w:numId w:val="11"/>
              </w:numPr>
              <w:ind w:left="164" w:hanging="164"/>
              <w:rPr>
                <w:i/>
                <w:iCs/>
                <w:sz w:val="16"/>
                <w:szCs w:val="16"/>
              </w:rPr>
            </w:pPr>
            <w:r w:rsidRPr="00E67FAF">
              <w:rPr>
                <w:i/>
                <w:iCs/>
                <w:sz w:val="16"/>
                <w:szCs w:val="16"/>
              </w:rPr>
              <w:t xml:space="preserve">Samsung </w:t>
            </w:r>
            <w:proofErr w:type="spellStart"/>
            <w:r w:rsidRPr="00E67FAF">
              <w:rPr>
                <w:i/>
                <w:iCs/>
                <w:sz w:val="16"/>
                <w:szCs w:val="16"/>
              </w:rPr>
              <w:t>Drive</w:t>
            </w:r>
            <w:proofErr w:type="spellEnd"/>
          </w:p>
          <w:p w14:paraId="63C864F9" w14:textId="3BFE607B" w:rsidR="00D37BE7" w:rsidRPr="00076CBB" w:rsidRDefault="00E67FAF" w:rsidP="00E67FAF">
            <w:pPr>
              <w:rPr>
                <w:sz w:val="16"/>
                <w:szCs w:val="16"/>
              </w:rPr>
            </w:pPr>
            <w:r>
              <w:rPr>
                <w:sz w:val="16"/>
                <w:szCs w:val="16"/>
              </w:rPr>
              <w:t>Aplikasi yang melekat pada sistem yang ada</w:t>
            </w:r>
          </w:p>
        </w:tc>
      </w:tr>
    </w:tbl>
    <w:p w14:paraId="03C961C4" w14:textId="77777777" w:rsidR="000642A5" w:rsidRDefault="000642A5" w:rsidP="000642A5">
      <w:pPr>
        <w:pStyle w:val="BodyText"/>
      </w:pPr>
    </w:p>
    <w:p w14:paraId="53CE3604" w14:textId="1E1591B7" w:rsidR="00E67FAF" w:rsidRPr="003A54F0" w:rsidRDefault="00E67FAF" w:rsidP="005D4235">
      <w:pPr>
        <w:pStyle w:val="BodyText"/>
        <w:jc w:val="both"/>
        <w:rPr>
          <w:rFonts w:asciiTheme="majorBidi" w:hAnsiTheme="majorBidi" w:cstheme="majorBidi"/>
        </w:rPr>
      </w:pPr>
      <w:r>
        <w:t xml:space="preserve">Dari tabel 2 di atas maka sangat jelas perbedaan yang besar dalam hal pemborosan, baik waktu, kertas dan proses manajemen. Penjelasan pada kolom “dampak” di tabel 1 dan 2 di atas mempertegas bahwa Transformasi Digital memberikan perbedaan besar yang mengubah proses </w:t>
      </w:r>
      <w:r w:rsidRPr="00E67FAF">
        <w:rPr>
          <w:rFonts w:asciiTheme="majorBidi" w:hAnsiTheme="majorBidi" w:cstheme="majorBidi"/>
        </w:rPr>
        <w:t>bisnis</w:t>
      </w:r>
      <w:r>
        <w:t xml:space="preserve"> yang fundamental </w:t>
      </w:r>
      <w:r w:rsidRPr="003A54F0">
        <w:rPr>
          <w:rFonts w:asciiTheme="majorBidi" w:hAnsiTheme="majorBidi" w:cstheme="majorBidi"/>
        </w:rPr>
        <w:fldChar w:fldCharType="begin" w:fldLock="1"/>
      </w:r>
      <w:r w:rsidRPr="003A54F0">
        <w:rPr>
          <w:rFonts w:asciiTheme="majorBidi" w:hAnsiTheme="majorBidi" w:cstheme="majorBidi"/>
        </w:rPr>
        <w:instrText>ADDIN CSL_CITATION {"citationItems":[{"id":"ITEM-1","itemData":{"DOI":"10.1016/j.heliyon.2023.e13908","ISSN":"24058440","abstract":"Small and medium enterprises (SMEs) are responsible for 90% of all business and 50% of employment globally, mostly female jobs. Therefore, measuring SMEs’ performance under the digital transformation (DT) through methods that encompass sustainability represents an essential tool for reducing poverty and gender inequality (United Nations Sustainable Development Goals). We aimed to describe and analyze the state-of-art performance evaluations of digital transformation in SMEs, mainly focusing on performance measurement. Also, we aimed to determine whether the tools encompass the three pillars of sustainability (environmental, social, and economic). Through a systematic literature review (SLR), a search on Web of Science (WoS) and Scopus resulted in the acceptance of 74 peer-reviewed papers published until December 2021. Additionally, a bibliometrics investigation was executed. Although there was no time restriction, the oldest paper was published in 2016, indicating that DT is a new research topic with increasing interest. Italy, China, and Finland are the countries that have the most published on the theme. Based on the results, a conceptual framework is proposed. Also, two future research directions are presented and discussed, one for theoretical and another for practical research. Among the theoretical development, it is essential to work on a widely accepted SME definition. Among the practical research, nine directions are identified–e.g., applying big data, sectorial and regional prioritization, cross-temporal investigations etc. Researchers can follow the presented avenues and roads to guide their researchers toward the most relevant topics with the most urgent necessity of investigation.","author":[{"dropping-particle":"","family":"Costa Melo","given":"Dr Isotilia","non-dropping-particle":"","parse-names":false,"suffix":""},{"dropping-particle":"","family":"Queiroz","given":"Geandra Alves","non-dropping-particle":"","parse-names":false,"suffix":""},{"dropping-particle":"","family":"Alves Junior","given":"Paulo Nocera","non-dropping-particle":"","parse-names":false,"suffix":""},{"dropping-particle":"de","family":"Sousa","given":"Thales Botelho","non-dropping-particle":"","parse-names":false,"suffix":""},{"dropping-particle":"","family":"Yushimito","given":"Wilfredo F.","non-dropping-particle":"","parse-names":false,"suffix":""},{"dropping-particle":"","family":"Pereira","given":"Jorge","non-dropping-particle":"","parse-names":false,"suffix":""}],"container-title":"Heliyon","id":"ITEM-1","issue":"3","issued":{"date-parts":[["2023"]]},"page":"e13908","publisher":"Elsevier Ltd","title":"Sustainable digital transformation in small and medium enterprises (SMEs): A review on performance","type":"article-journal","volume":"9"},"uris":["http://www.mendeley.com/documents/?uuid=441d9d00-0f2e-48a9-bad9-9aeef26960f1"]},{"id":"ITEM-2","itemData":{"ISSN":"15401979","author":[{"dropping-particle":"","family":"Urbach","given":"Nils","non-dropping-particle":"","parse-names":false,"suffix":""},{"dropping-particle":"","family":"Drews","given":"Paul","non-dropping-particle":"","parse-names":false,"suffix":""},{"dropping-particle":"","family":"Ross","given":"Jeanne","non-dropping-particle":"","parse-names":false,"suffix":""}],"container-title":"MIS Quarterly Executive","id":"ITEM-2","issue":"2","issued":{"date-parts":[["2017"]]},"page":"ii-iv","title":"Digital business transformation and the changing role of the it function","type":"article-journal","volume":"16"},"uris":["http://www.mendeley.com/documents/?uuid=0f569409-7a0f-435b-90df-f2a9475430b3"]},{"id":"ITEM-3","itemData":{"author":[{"dropping-particle":"","family":"Jun","given":"Seunghwa","non-dropping-particle":"","parse-names":false,"suffix":""},{"dropping-particle":"","family":"Park","given":"Jongsur","non-dropping-particle":"","parse-names":false,"suffix":""},{"dropping-particle":"","family":"Kim","given":"Jeong Yoon","non-dropping-particle":"","parse-names":false,"suffix":""}],"id":"ITEM-3","issued":{"date-parts":[["2022"]]},"number-of-pages":"1-69","title":"Digital Transformation Landscape in Asia and the Pacific: Aggravated Digital Divide and Widening Growth Gap","type":"book"},"uris":["http://www.mendeley.com/documents/?uuid=6c68e5e8-2a2c-4c7a-8b46-a48d3cb2918b"]}],"mendeley":{"formattedCitation":"(Costa Melo et al., 2023; Jun et al., 2022; Urbach et al., 2017)","plainTextFormattedCitation":"(Costa Melo et al., 2023; Jun et al., 2022; Urbach et al., 2017)","previouslyFormattedCitation":"(Costa Melo et al., 2023; Jun et al., 2022; Urbach et al., 2017)"},"properties":{"noteIndex":0},"schema":"https://github.com/citation-style-language/schema/raw/master/csl-citation.json"}</w:instrText>
      </w:r>
      <w:r w:rsidRPr="003A54F0">
        <w:rPr>
          <w:rFonts w:asciiTheme="majorBidi" w:hAnsiTheme="majorBidi" w:cstheme="majorBidi"/>
        </w:rPr>
        <w:fldChar w:fldCharType="separate"/>
      </w:r>
      <w:r w:rsidRPr="003A54F0">
        <w:rPr>
          <w:rFonts w:asciiTheme="majorBidi" w:hAnsiTheme="majorBidi" w:cstheme="majorBidi"/>
          <w:noProof/>
        </w:rPr>
        <w:t>(Costa Melo et al., 2023; Jun et al., 2022; Urbach et al., 2017)</w:t>
      </w:r>
      <w:r w:rsidRPr="003A54F0">
        <w:rPr>
          <w:rFonts w:asciiTheme="majorBidi" w:hAnsiTheme="majorBidi" w:cstheme="majorBidi"/>
        </w:rPr>
        <w:fldChar w:fldCharType="end"/>
      </w:r>
      <w:r w:rsidRPr="003A54F0">
        <w:rPr>
          <w:rFonts w:asciiTheme="majorBidi" w:hAnsiTheme="majorBidi" w:cstheme="majorBidi"/>
        </w:rPr>
        <w:t xml:space="preserve">. Walaupun hanya menggunakan teknologi pasaran dan murah, maka tetap diberikan istilah transformasi digital, karena dengan menerapkan digitalisasi yang sederhana, tetapi mengubah proses bisnis penerapan dan sertifikasi ISO 9001 secara luas dan signifikan. </w:t>
      </w:r>
    </w:p>
    <w:p w14:paraId="437154CE" w14:textId="77777777" w:rsidR="00E67FAF" w:rsidRDefault="00E67FAF" w:rsidP="000642A5">
      <w:pPr>
        <w:pStyle w:val="BodyText"/>
      </w:pPr>
    </w:p>
    <w:p w14:paraId="0F5F005A" w14:textId="77777777" w:rsidR="00245199" w:rsidRDefault="00000000" w:rsidP="000642A5">
      <w:pPr>
        <w:pStyle w:val="Heading1"/>
      </w:pPr>
      <w:r>
        <w:rPr>
          <w:spacing w:val="-2"/>
        </w:rPr>
        <w:t>PENUTUP</w:t>
      </w:r>
    </w:p>
    <w:p w14:paraId="4A9D3677" w14:textId="77777777" w:rsidR="00245199" w:rsidRDefault="00000000" w:rsidP="000642A5">
      <w:pPr>
        <w:pStyle w:val="Heading2"/>
        <w:jc w:val="left"/>
      </w:pPr>
      <w:r>
        <w:rPr>
          <w:spacing w:val="-2"/>
        </w:rPr>
        <w:t>Simpulan</w:t>
      </w:r>
    </w:p>
    <w:p w14:paraId="537B6D45" w14:textId="09501287" w:rsidR="00856CA1" w:rsidRDefault="00856CA1" w:rsidP="00856CA1">
      <w:pPr>
        <w:pStyle w:val="BodyText"/>
        <w:ind w:left="142" w:firstLine="567"/>
        <w:jc w:val="both"/>
      </w:pPr>
      <w:r>
        <w:t xml:space="preserve">Pada penelitian ini perbaikan </w:t>
      </w:r>
      <w:r>
        <w:t>penerapan dan sertifikasi</w:t>
      </w:r>
      <w:r>
        <w:t xml:space="preserve"> transformasi digital berhasil menyederhanakan </w:t>
      </w:r>
      <w:r w:rsidRPr="00897FBF">
        <w:rPr>
          <w:rFonts w:asciiTheme="majorBidi" w:hAnsiTheme="majorBidi" w:cstheme="majorBidi"/>
          <w:lang w:eastAsia="ja-JP"/>
        </w:rPr>
        <w:t>pembuatan prosedur ISO 9001, penerapan dan sistem audit mutu, revisi dokumen ISO 9001, distribusi dokumen ISO 9001 dan pengendalian dokumen</w:t>
      </w:r>
      <w:r>
        <w:rPr>
          <w:rFonts w:asciiTheme="majorBidi" w:hAnsiTheme="majorBidi" w:cstheme="majorBidi"/>
          <w:lang w:eastAsia="ja-JP"/>
        </w:rPr>
        <w:t xml:space="preserve">. Hasilnya </w:t>
      </w:r>
      <w:proofErr w:type="spellStart"/>
      <w:r>
        <w:rPr>
          <w:rFonts w:asciiTheme="majorBidi" w:hAnsiTheme="majorBidi" w:cstheme="majorBidi"/>
          <w:lang w:eastAsia="ja-JP"/>
        </w:rPr>
        <w:t>adlah</w:t>
      </w:r>
      <w:proofErr w:type="spellEnd"/>
      <w:r>
        <w:rPr>
          <w:rFonts w:asciiTheme="majorBidi" w:hAnsiTheme="majorBidi" w:cstheme="majorBidi"/>
          <w:lang w:eastAsia="ja-JP"/>
        </w:rPr>
        <w:t xml:space="preserve"> </w:t>
      </w:r>
      <w:proofErr w:type="spellStart"/>
      <w:r>
        <w:rPr>
          <w:rFonts w:asciiTheme="majorBidi" w:hAnsiTheme="majorBidi" w:cstheme="majorBidi"/>
          <w:lang w:eastAsia="ja-JP"/>
        </w:rPr>
        <w:t>lead-time</w:t>
      </w:r>
      <w:proofErr w:type="spellEnd"/>
      <w:r>
        <w:rPr>
          <w:rFonts w:asciiTheme="majorBidi" w:hAnsiTheme="majorBidi" w:cstheme="majorBidi"/>
          <w:lang w:eastAsia="ja-JP"/>
        </w:rPr>
        <w:t xml:space="preserve"> dari proses-proses tersebut jauh lebih cepat</w:t>
      </w:r>
      <w:r>
        <w:t xml:space="preserve">. </w:t>
      </w:r>
      <w:r>
        <w:t xml:space="preserve">Sistem komputer </w:t>
      </w:r>
      <w:r>
        <w:t xml:space="preserve">yang sederhana yang digunakan dalam studi ini adalah hanya </w:t>
      </w:r>
      <w:r w:rsidRPr="00063B02">
        <w:rPr>
          <w:i/>
          <w:iCs/>
        </w:rPr>
        <w:t>open-</w:t>
      </w:r>
      <w:proofErr w:type="spellStart"/>
      <w:r w:rsidR="00063B02" w:rsidRPr="00063B02">
        <w:rPr>
          <w:i/>
          <w:iCs/>
        </w:rPr>
        <w:t>s</w:t>
      </w:r>
      <w:r w:rsidRPr="00063B02">
        <w:rPr>
          <w:i/>
          <w:iCs/>
        </w:rPr>
        <w:t>ources</w:t>
      </w:r>
      <w:proofErr w:type="spellEnd"/>
      <w:r>
        <w:t xml:space="preserve"> </w:t>
      </w:r>
      <w:proofErr w:type="spellStart"/>
      <w:r>
        <w:t>technology</w:t>
      </w:r>
      <w:proofErr w:type="spellEnd"/>
      <w:r>
        <w:t xml:space="preserve">, seperti penggunaan fitur </w:t>
      </w:r>
      <w:proofErr w:type="spellStart"/>
      <w:r>
        <w:rPr>
          <w:i/>
          <w:iCs/>
        </w:rPr>
        <w:t>M</w:t>
      </w:r>
      <w:r w:rsidRPr="00856CA1">
        <w:rPr>
          <w:i/>
          <w:iCs/>
        </w:rPr>
        <w:t>ailing</w:t>
      </w:r>
      <w:proofErr w:type="spellEnd"/>
      <w:r>
        <w:t xml:space="preserve"> di </w:t>
      </w:r>
      <w:proofErr w:type="spellStart"/>
      <w:r>
        <w:t>Words</w:t>
      </w:r>
      <w:proofErr w:type="spellEnd"/>
      <w:r>
        <w:t xml:space="preserve">, </w:t>
      </w:r>
      <w:r w:rsidR="00063B02">
        <w:t>penggunaan</w:t>
      </w:r>
      <w:r>
        <w:t xml:space="preserve"> </w:t>
      </w:r>
      <w:proofErr w:type="spellStart"/>
      <w:r w:rsidRPr="00856CA1">
        <w:rPr>
          <w:i/>
          <w:iCs/>
        </w:rPr>
        <w:t>googleform</w:t>
      </w:r>
      <w:proofErr w:type="spellEnd"/>
      <w:r w:rsidRPr="00856CA1">
        <w:rPr>
          <w:i/>
          <w:iCs/>
        </w:rPr>
        <w:t xml:space="preserve">, </w:t>
      </w:r>
      <w:proofErr w:type="spellStart"/>
      <w:r w:rsidRPr="00856CA1">
        <w:rPr>
          <w:i/>
          <w:iCs/>
        </w:rPr>
        <w:t>googlesheet</w:t>
      </w:r>
      <w:proofErr w:type="spellEnd"/>
      <w:r w:rsidRPr="00856CA1">
        <w:rPr>
          <w:i/>
          <w:iCs/>
        </w:rPr>
        <w:t>,</w:t>
      </w:r>
      <w:r>
        <w:t xml:space="preserve"> dan </w:t>
      </w:r>
      <w:proofErr w:type="spellStart"/>
      <w:r w:rsidRPr="00856CA1">
        <w:rPr>
          <w:i/>
          <w:iCs/>
        </w:rPr>
        <w:t>googldrive</w:t>
      </w:r>
      <w:proofErr w:type="spellEnd"/>
      <w:r w:rsidRPr="00856CA1">
        <w:rPr>
          <w:i/>
          <w:iCs/>
        </w:rPr>
        <w:t>.</w:t>
      </w:r>
      <w:r>
        <w:t xml:space="preserve"> Tentu saja </w:t>
      </w:r>
      <w:r>
        <w:lastRenderedPageBreak/>
        <w:t xml:space="preserve">bukan berarti tidak ada hambatan dan tantangan seperti keamanan </w:t>
      </w:r>
      <w:proofErr w:type="spellStart"/>
      <w:r w:rsidRPr="00856CA1">
        <w:rPr>
          <w:i/>
          <w:iCs/>
        </w:rPr>
        <w:t>cyber</w:t>
      </w:r>
      <w:proofErr w:type="spellEnd"/>
      <w:r>
        <w:t xml:space="preserve"> dan </w:t>
      </w:r>
      <w:r w:rsidR="00063B02">
        <w:t>keterbatasan</w:t>
      </w:r>
      <w:r>
        <w:t xml:space="preserve"> kapasitas simpan dan lain sebagainya, tetapi hal ini bisa di</w:t>
      </w:r>
      <w:r w:rsidR="00063B02">
        <w:t xml:space="preserve"> </w:t>
      </w:r>
      <w:r>
        <w:t>atas dengan mengambil layanan premium dari masing-masing aplikasi gratis tersebut dengan membayar biaya lebih yang terjangkau.</w:t>
      </w:r>
    </w:p>
    <w:p w14:paraId="73BE9A3C" w14:textId="76D3A3B9" w:rsidR="00245199" w:rsidRDefault="00856CA1" w:rsidP="00856CA1">
      <w:pPr>
        <w:pStyle w:val="BodyText"/>
        <w:ind w:left="142" w:firstLine="567"/>
        <w:jc w:val="both"/>
      </w:pPr>
      <w:r>
        <w:t xml:space="preserve">Hasil penelitian ini diharapkan dapat memberikan kontribusi bagi </w:t>
      </w:r>
      <w:r>
        <w:t>adopsi ISO 9001 secara nasional yang angkanya masih rendah di ASEAN</w:t>
      </w:r>
      <w:r>
        <w:t xml:space="preserve"> </w:t>
      </w:r>
      <w:r>
        <w:t xml:space="preserve">atau bahkan sebagai </w:t>
      </w:r>
      <w:proofErr w:type="spellStart"/>
      <w:r w:rsidRPr="00856CA1">
        <w:rPr>
          <w:i/>
          <w:iCs/>
        </w:rPr>
        <w:t>benchmarking</w:t>
      </w:r>
      <w:proofErr w:type="spellEnd"/>
      <w:r>
        <w:t xml:space="preserve"> untuk </w:t>
      </w:r>
      <w:r>
        <w:t>negara berkembang lainnya</w:t>
      </w:r>
      <w:r>
        <w:t xml:space="preserve">, terutama dalam hal digitalisasi ISO 9001 dengan pendekatan </w:t>
      </w:r>
      <w:r>
        <w:t>transformasi digital</w:t>
      </w:r>
      <w:r>
        <w:t xml:space="preserve"> yang</w:t>
      </w:r>
      <w:r>
        <w:t xml:space="preserve"> tidak harus melalui investasi mahal, namun melalui teknologi </w:t>
      </w:r>
      <w:r w:rsidRPr="00856CA1">
        <w:rPr>
          <w:i/>
          <w:iCs/>
        </w:rPr>
        <w:t>open</w:t>
      </w:r>
      <w:r w:rsidRPr="00856CA1">
        <w:rPr>
          <w:i/>
          <w:iCs/>
        </w:rPr>
        <w:t>-</w:t>
      </w:r>
      <w:proofErr w:type="spellStart"/>
      <w:r w:rsidRPr="00856CA1">
        <w:rPr>
          <w:i/>
          <w:iCs/>
        </w:rPr>
        <w:t>source</w:t>
      </w:r>
      <w:r w:rsidRPr="00856CA1">
        <w:rPr>
          <w:i/>
          <w:iCs/>
        </w:rPr>
        <w:t>s</w:t>
      </w:r>
      <w:proofErr w:type="spellEnd"/>
      <w:r w:rsidRPr="00856CA1">
        <w:rPr>
          <w:i/>
          <w:iCs/>
        </w:rPr>
        <w:t>,</w:t>
      </w:r>
      <w:r>
        <w:t xml:space="preserve"> kolaborasi, </w:t>
      </w:r>
      <w:r>
        <w:t xml:space="preserve">dan </w:t>
      </w:r>
      <w:proofErr w:type="spellStart"/>
      <w:r w:rsidRPr="00856CA1">
        <w:rPr>
          <w:i/>
          <w:iCs/>
        </w:rPr>
        <w:t>download</w:t>
      </w:r>
      <w:proofErr w:type="spellEnd"/>
      <w:r>
        <w:t xml:space="preserve"> </w:t>
      </w:r>
      <w:r>
        <w:t xml:space="preserve">beberapa aplikasi gratis, </w:t>
      </w:r>
      <w:r>
        <w:t xml:space="preserve">atau dari </w:t>
      </w:r>
      <w:r>
        <w:t xml:space="preserve">hibah, dan </w:t>
      </w:r>
      <w:r>
        <w:t xml:space="preserve">pendekatan </w:t>
      </w:r>
      <w:r>
        <w:t>ekonomi</w:t>
      </w:r>
      <w:r>
        <w:t>s</w:t>
      </w:r>
      <w:r>
        <w:t xml:space="preserve"> lainnya. pendekatan. Selain itu, penelitian ini memerlukan perbaikan dan umpan balik untuk memperbaiki proses, analisis, hasil, dan eksplorasi mendalam untuk memperbaiki</w:t>
      </w:r>
      <w:r w:rsidR="00B23EDA">
        <w:t xml:space="preserve"> adopsi penerapan dan sertifikasi ISO 9001 di Indonesia</w:t>
      </w:r>
      <w:r>
        <w:t xml:space="preserve">. Diperlukan eksplorasi lebih lanjut dan kajian mendalam. Dalam hal ini mempelajari dan menerapkan pendekatan teknik industri klasik </w:t>
      </w:r>
      <w:r w:rsidR="00B23EDA">
        <w:t>lainnya untuk mengatasi isu-isu terkini dengan solusi digital.</w:t>
      </w:r>
    </w:p>
    <w:p w14:paraId="722FDD7D" w14:textId="77777777" w:rsidR="00245199" w:rsidRDefault="00245199">
      <w:pPr>
        <w:pStyle w:val="BodyText"/>
        <w:spacing w:before="24"/>
      </w:pPr>
    </w:p>
    <w:p w14:paraId="3151019E" w14:textId="77777777" w:rsidR="00245199" w:rsidRDefault="00000000">
      <w:pPr>
        <w:pStyle w:val="Heading1"/>
      </w:pPr>
      <w:r>
        <w:t>DAFTAR</w:t>
      </w:r>
      <w:r>
        <w:rPr>
          <w:spacing w:val="-1"/>
        </w:rPr>
        <w:t xml:space="preserve"> </w:t>
      </w:r>
      <w:r>
        <w:rPr>
          <w:spacing w:val="-2"/>
        </w:rPr>
        <w:t>PUSTAKA</w:t>
      </w:r>
    </w:p>
    <w:p w14:paraId="34D643A8" w14:textId="77777777" w:rsidR="00245199" w:rsidRPr="00063B02" w:rsidRDefault="00245199" w:rsidP="00063B02">
      <w:pPr>
        <w:jc w:val="both"/>
        <w:rPr>
          <w:sz w:val="24"/>
          <w:szCs w:val="24"/>
        </w:rPr>
      </w:pPr>
    </w:p>
    <w:p w14:paraId="36F46384" w14:textId="0959B4B9" w:rsidR="003A54F0" w:rsidRPr="003A54F0" w:rsidRDefault="00856CA1" w:rsidP="003A54F0">
      <w:pPr>
        <w:adjustRightInd w:val="0"/>
        <w:ind w:left="480" w:hanging="480"/>
        <w:jc w:val="both"/>
        <w:rPr>
          <w:noProof/>
          <w:sz w:val="24"/>
        </w:rPr>
      </w:pPr>
      <w:r w:rsidRPr="00063B02">
        <w:rPr>
          <w:sz w:val="24"/>
          <w:szCs w:val="24"/>
        </w:rPr>
        <w:fldChar w:fldCharType="begin" w:fldLock="1"/>
      </w:r>
      <w:r w:rsidRPr="00063B02">
        <w:rPr>
          <w:sz w:val="24"/>
          <w:szCs w:val="24"/>
        </w:rPr>
        <w:instrText xml:space="preserve">ADDIN Mendeley Bibliography CSL_BIBLIOGRAPHY </w:instrText>
      </w:r>
      <w:r w:rsidRPr="00063B02">
        <w:rPr>
          <w:sz w:val="24"/>
          <w:szCs w:val="24"/>
        </w:rPr>
        <w:fldChar w:fldCharType="separate"/>
      </w:r>
      <w:r w:rsidR="003A54F0" w:rsidRPr="003A54F0">
        <w:rPr>
          <w:noProof/>
          <w:sz w:val="24"/>
        </w:rPr>
        <w:t xml:space="preserve">asian Development Bank. (2022). </w:t>
      </w:r>
      <w:r w:rsidR="003A54F0" w:rsidRPr="003A54F0">
        <w:rPr>
          <w:i/>
          <w:iCs/>
          <w:noProof/>
          <w:sz w:val="24"/>
        </w:rPr>
        <w:t>Asian Development Outlook 2022</w:t>
      </w:r>
      <w:r w:rsidR="003A54F0" w:rsidRPr="003A54F0">
        <w:rPr>
          <w:noProof/>
          <w:sz w:val="24"/>
        </w:rPr>
        <w:t xml:space="preserve"> (Issue December 2022). https://www.adb.org/sites/default/files/publication/825166/ado2022-update.pdf</w:t>
      </w:r>
    </w:p>
    <w:p w14:paraId="589A92B9" w14:textId="77777777" w:rsidR="003A54F0" w:rsidRPr="003A54F0" w:rsidRDefault="003A54F0" w:rsidP="003A54F0">
      <w:pPr>
        <w:adjustRightInd w:val="0"/>
        <w:ind w:left="480" w:hanging="480"/>
        <w:jc w:val="both"/>
        <w:rPr>
          <w:noProof/>
          <w:sz w:val="24"/>
        </w:rPr>
      </w:pPr>
      <w:r w:rsidRPr="003A54F0">
        <w:rPr>
          <w:noProof/>
          <w:sz w:val="24"/>
        </w:rPr>
        <w:t xml:space="preserve">Bell, R., &amp; Warren, V. (2023). Illuminating a methodological pathway for doctor of business administration researchers: Utilizing case studies and mixed methods for applied research. </w:t>
      </w:r>
      <w:r w:rsidRPr="003A54F0">
        <w:rPr>
          <w:i/>
          <w:iCs/>
          <w:noProof/>
          <w:sz w:val="24"/>
        </w:rPr>
        <w:t>Social Sciences and Humanities Open</w:t>
      </w:r>
      <w:r w:rsidRPr="003A54F0">
        <w:rPr>
          <w:noProof/>
          <w:sz w:val="24"/>
        </w:rPr>
        <w:t xml:space="preserve">, </w:t>
      </w:r>
      <w:r w:rsidRPr="003A54F0">
        <w:rPr>
          <w:i/>
          <w:iCs/>
          <w:noProof/>
          <w:sz w:val="24"/>
        </w:rPr>
        <w:t>7</w:t>
      </w:r>
      <w:r w:rsidRPr="003A54F0">
        <w:rPr>
          <w:noProof/>
          <w:sz w:val="24"/>
        </w:rPr>
        <w:t>(1), 100391. https://doi.org/10.1016/j.ssaho.2022.100391</w:t>
      </w:r>
    </w:p>
    <w:p w14:paraId="3CFB9FE5" w14:textId="77777777" w:rsidR="003A54F0" w:rsidRPr="003A54F0" w:rsidRDefault="003A54F0" w:rsidP="003A54F0">
      <w:pPr>
        <w:adjustRightInd w:val="0"/>
        <w:ind w:left="480" w:hanging="480"/>
        <w:jc w:val="both"/>
        <w:rPr>
          <w:noProof/>
          <w:sz w:val="24"/>
        </w:rPr>
      </w:pPr>
      <w:r w:rsidRPr="003A54F0">
        <w:rPr>
          <w:noProof/>
          <w:sz w:val="24"/>
        </w:rPr>
        <w:t xml:space="preserve">Cai, F. Z., Huang, S. Y., Kessler, T. S., &amp; Fottner, F. J. (2022). A Case Study: Digitalization of Business Processes of SMEs with Low-Code Method. </w:t>
      </w:r>
      <w:r w:rsidRPr="003A54F0">
        <w:rPr>
          <w:i/>
          <w:iCs/>
          <w:noProof/>
          <w:sz w:val="24"/>
        </w:rPr>
        <w:t>IFAC-PapersOnLine</w:t>
      </w:r>
      <w:r w:rsidRPr="003A54F0">
        <w:rPr>
          <w:noProof/>
          <w:sz w:val="24"/>
        </w:rPr>
        <w:t xml:space="preserve">, </w:t>
      </w:r>
      <w:r w:rsidRPr="003A54F0">
        <w:rPr>
          <w:i/>
          <w:iCs/>
          <w:noProof/>
          <w:sz w:val="24"/>
        </w:rPr>
        <w:t>55</w:t>
      </w:r>
      <w:r w:rsidRPr="003A54F0">
        <w:rPr>
          <w:noProof/>
          <w:sz w:val="24"/>
        </w:rPr>
        <w:t>(10), 1840–1845. https://doi.org/10.1016/j.ifacol.2022.09.666</w:t>
      </w:r>
    </w:p>
    <w:p w14:paraId="1C31E21F" w14:textId="77777777" w:rsidR="003A54F0" w:rsidRPr="003A54F0" w:rsidRDefault="003A54F0" w:rsidP="003A54F0">
      <w:pPr>
        <w:adjustRightInd w:val="0"/>
        <w:ind w:left="480" w:hanging="480"/>
        <w:jc w:val="both"/>
        <w:rPr>
          <w:noProof/>
          <w:sz w:val="24"/>
        </w:rPr>
      </w:pPr>
      <w:r w:rsidRPr="003A54F0">
        <w:rPr>
          <w:noProof/>
          <w:sz w:val="24"/>
        </w:rPr>
        <w:t xml:space="preserve">Costa Melo, D. I., Queiroz, G. A., Alves Junior, P. N., Sousa, T. B. de, Yushimito, W. F., &amp; Pereira, J. (2023). Sustainable digital transformation in small and medium enterprises (SMEs): A review on performance. </w:t>
      </w:r>
      <w:r w:rsidRPr="003A54F0">
        <w:rPr>
          <w:i/>
          <w:iCs/>
          <w:noProof/>
          <w:sz w:val="24"/>
        </w:rPr>
        <w:t>Heliyon</w:t>
      </w:r>
      <w:r w:rsidRPr="003A54F0">
        <w:rPr>
          <w:noProof/>
          <w:sz w:val="24"/>
        </w:rPr>
        <w:t xml:space="preserve">, </w:t>
      </w:r>
      <w:r w:rsidRPr="003A54F0">
        <w:rPr>
          <w:i/>
          <w:iCs/>
          <w:noProof/>
          <w:sz w:val="24"/>
        </w:rPr>
        <w:t>9</w:t>
      </w:r>
      <w:r w:rsidRPr="003A54F0">
        <w:rPr>
          <w:noProof/>
          <w:sz w:val="24"/>
        </w:rPr>
        <w:t>(3), e13908. https://doi.org/10.1016/j.heliyon.2023.e13908</w:t>
      </w:r>
    </w:p>
    <w:p w14:paraId="40BC6F24" w14:textId="77777777" w:rsidR="003A54F0" w:rsidRPr="003A54F0" w:rsidRDefault="003A54F0" w:rsidP="003A54F0">
      <w:pPr>
        <w:adjustRightInd w:val="0"/>
        <w:ind w:left="480" w:hanging="480"/>
        <w:jc w:val="both"/>
        <w:rPr>
          <w:noProof/>
          <w:sz w:val="24"/>
        </w:rPr>
      </w:pPr>
      <w:r w:rsidRPr="003A54F0">
        <w:rPr>
          <w:noProof/>
          <w:sz w:val="24"/>
        </w:rPr>
        <w:t xml:space="preserve">Cotrino, A., Sebastián, M. A., &amp; González-Gaya, C. (2020). Industry 4.0 roadmap: Implementation for small and medium-sized enterprises. </w:t>
      </w:r>
      <w:r w:rsidRPr="003A54F0">
        <w:rPr>
          <w:i/>
          <w:iCs/>
          <w:noProof/>
          <w:sz w:val="24"/>
        </w:rPr>
        <w:t>Applied Sciences (Switzerland)</w:t>
      </w:r>
      <w:r w:rsidRPr="003A54F0">
        <w:rPr>
          <w:noProof/>
          <w:sz w:val="24"/>
        </w:rPr>
        <w:t xml:space="preserve">, </w:t>
      </w:r>
      <w:r w:rsidRPr="003A54F0">
        <w:rPr>
          <w:i/>
          <w:iCs/>
          <w:noProof/>
          <w:sz w:val="24"/>
        </w:rPr>
        <w:t>10</w:t>
      </w:r>
      <w:r w:rsidRPr="003A54F0">
        <w:rPr>
          <w:noProof/>
          <w:sz w:val="24"/>
        </w:rPr>
        <w:t>(23), 1–17. https://doi.org/10.3390/app10238566</w:t>
      </w:r>
    </w:p>
    <w:p w14:paraId="1800948B" w14:textId="77777777" w:rsidR="003A54F0" w:rsidRPr="003A54F0" w:rsidRDefault="003A54F0" w:rsidP="003A54F0">
      <w:pPr>
        <w:adjustRightInd w:val="0"/>
        <w:ind w:left="480" w:hanging="480"/>
        <w:jc w:val="both"/>
        <w:rPr>
          <w:noProof/>
          <w:sz w:val="24"/>
        </w:rPr>
      </w:pPr>
      <w:r w:rsidRPr="003A54F0">
        <w:rPr>
          <w:noProof/>
          <w:sz w:val="24"/>
        </w:rPr>
        <w:t xml:space="preserve">George Westerman, Didier Bonnet,  dan A. M. (2014). </w:t>
      </w:r>
      <w:r w:rsidRPr="003A54F0">
        <w:rPr>
          <w:i/>
          <w:iCs/>
          <w:noProof/>
          <w:sz w:val="24"/>
        </w:rPr>
        <w:t>Leading Digital Turning Technology into Business Transformation</w:t>
      </w:r>
      <w:r w:rsidRPr="003A54F0">
        <w:rPr>
          <w:noProof/>
          <w:sz w:val="24"/>
        </w:rPr>
        <w:t>. HARVARD BUSINESS REVIEW PRESS.</w:t>
      </w:r>
    </w:p>
    <w:p w14:paraId="694F5184" w14:textId="77777777" w:rsidR="003A54F0" w:rsidRPr="003A54F0" w:rsidRDefault="003A54F0" w:rsidP="003A54F0">
      <w:pPr>
        <w:adjustRightInd w:val="0"/>
        <w:ind w:left="480" w:hanging="480"/>
        <w:jc w:val="both"/>
        <w:rPr>
          <w:noProof/>
          <w:sz w:val="24"/>
        </w:rPr>
      </w:pPr>
      <w:r w:rsidRPr="003A54F0">
        <w:rPr>
          <w:noProof/>
          <w:sz w:val="24"/>
        </w:rPr>
        <w:t xml:space="preserve">Goerzig, D., &amp; Bauernhansl, T. (2018). Enterprise Architectures for the Digital Transformation in Small and Medium-sized Enterprises. </w:t>
      </w:r>
      <w:r w:rsidRPr="003A54F0">
        <w:rPr>
          <w:i/>
          <w:iCs/>
          <w:noProof/>
          <w:sz w:val="24"/>
        </w:rPr>
        <w:t>Procedia CIRP</w:t>
      </w:r>
      <w:r w:rsidRPr="003A54F0">
        <w:rPr>
          <w:noProof/>
          <w:sz w:val="24"/>
        </w:rPr>
        <w:t xml:space="preserve">, </w:t>
      </w:r>
      <w:r w:rsidRPr="003A54F0">
        <w:rPr>
          <w:i/>
          <w:iCs/>
          <w:noProof/>
          <w:sz w:val="24"/>
        </w:rPr>
        <w:t>67</w:t>
      </w:r>
      <w:r w:rsidRPr="003A54F0">
        <w:rPr>
          <w:noProof/>
          <w:sz w:val="24"/>
        </w:rPr>
        <w:t>, 540–545. https://doi.org/10.1016/j.procir.2017.12.257</w:t>
      </w:r>
    </w:p>
    <w:p w14:paraId="22F71790" w14:textId="77777777" w:rsidR="003A54F0" w:rsidRPr="003A54F0" w:rsidRDefault="003A54F0" w:rsidP="003A54F0">
      <w:pPr>
        <w:adjustRightInd w:val="0"/>
        <w:ind w:left="480" w:hanging="480"/>
        <w:jc w:val="both"/>
        <w:rPr>
          <w:noProof/>
          <w:sz w:val="24"/>
        </w:rPr>
      </w:pPr>
      <w:r w:rsidRPr="003A54F0">
        <w:rPr>
          <w:noProof/>
          <w:sz w:val="24"/>
        </w:rPr>
        <w:t xml:space="preserve">Hasbullah, H., &amp; Bareduan, S. A. (2023). </w:t>
      </w:r>
      <w:r w:rsidRPr="003A54F0">
        <w:rPr>
          <w:i/>
          <w:iCs/>
          <w:noProof/>
          <w:sz w:val="24"/>
        </w:rPr>
        <w:t>Identifying weaknesses and strengths of existing I4.0 Readiness Indices to enhance INDI 4.0</w:t>
      </w:r>
      <w:r w:rsidRPr="003A54F0">
        <w:rPr>
          <w:noProof/>
          <w:sz w:val="24"/>
        </w:rPr>
        <w:t xml:space="preserve">. </w:t>
      </w:r>
      <w:r w:rsidRPr="003A54F0">
        <w:rPr>
          <w:i/>
          <w:iCs/>
          <w:noProof/>
          <w:sz w:val="24"/>
        </w:rPr>
        <w:t>28</w:t>
      </w:r>
      <w:r w:rsidRPr="003A54F0">
        <w:rPr>
          <w:noProof/>
          <w:sz w:val="24"/>
        </w:rPr>
        <w:t>(1), 129–140. http://publikasi.mercubuana.ac.id/index.php/sinergihttp://doi.org/10.22441/sinergi.2024.x.xxx</w:t>
      </w:r>
    </w:p>
    <w:p w14:paraId="7C4FA449" w14:textId="77777777" w:rsidR="003A54F0" w:rsidRPr="003A54F0" w:rsidRDefault="003A54F0" w:rsidP="003A54F0">
      <w:pPr>
        <w:adjustRightInd w:val="0"/>
        <w:ind w:left="480" w:hanging="480"/>
        <w:jc w:val="both"/>
        <w:rPr>
          <w:noProof/>
          <w:sz w:val="24"/>
        </w:rPr>
      </w:pPr>
      <w:r w:rsidRPr="003A54F0">
        <w:rPr>
          <w:noProof/>
          <w:sz w:val="24"/>
        </w:rPr>
        <w:t xml:space="preserve">Higashide, N., Zhang, Y., Asatani, K., Miura, T., &amp; Sakata, I. (2024). Quantifying advances from basic research to applied research in material science. </w:t>
      </w:r>
      <w:r w:rsidRPr="003A54F0">
        <w:rPr>
          <w:i/>
          <w:iCs/>
          <w:noProof/>
          <w:sz w:val="24"/>
        </w:rPr>
        <w:t>Technovation</w:t>
      </w:r>
      <w:r w:rsidRPr="003A54F0">
        <w:rPr>
          <w:noProof/>
          <w:sz w:val="24"/>
        </w:rPr>
        <w:t xml:space="preserve">, </w:t>
      </w:r>
      <w:r w:rsidRPr="003A54F0">
        <w:rPr>
          <w:i/>
          <w:iCs/>
          <w:noProof/>
          <w:sz w:val="24"/>
        </w:rPr>
        <w:t>135</w:t>
      </w:r>
      <w:r w:rsidRPr="003A54F0">
        <w:rPr>
          <w:noProof/>
          <w:sz w:val="24"/>
        </w:rPr>
        <w:t>(June), 103050. https://doi.org/10.1016/j.technovation.2024.103050</w:t>
      </w:r>
    </w:p>
    <w:p w14:paraId="165E6E79" w14:textId="77777777" w:rsidR="003A54F0" w:rsidRPr="003A54F0" w:rsidRDefault="003A54F0" w:rsidP="003A54F0">
      <w:pPr>
        <w:adjustRightInd w:val="0"/>
        <w:ind w:left="480" w:hanging="480"/>
        <w:jc w:val="both"/>
        <w:rPr>
          <w:noProof/>
          <w:sz w:val="24"/>
        </w:rPr>
      </w:pPr>
      <w:r w:rsidRPr="003A54F0">
        <w:rPr>
          <w:noProof/>
          <w:sz w:val="24"/>
        </w:rPr>
        <w:t xml:space="preserve">Horsthofer-Rauch, J., Schumann, M., Milde, M., Vernim, S., &amp; Reinhart, G. (2022). Digitalized value stream mapping: Review and outlook. </w:t>
      </w:r>
      <w:r w:rsidRPr="003A54F0">
        <w:rPr>
          <w:i/>
          <w:iCs/>
          <w:noProof/>
          <w:sz w:val="24"/>
        </w:rPr>
        <w:t>Procedia CIRP</w:t>
      </w:r>
      <w:r w:rsidRPr="003A54F0">
        <w:rPr>
          <w:noProof/>
          <w:sz w:val="24"/>
        </w:rPr>
        <w:t xml:space="preserve">, </w:t>
      </w:r>
      <w:r w:rsidRPr="003A54F0">
        <w:rPr>
          <w:i/>
          <w:iCs/>
          <w:noProof/>
          <w:sz w:val="24"/>
        </w:rPr>
        <w:t>112</w:t>
      </w:r>
      <w:r w:rsidRPr="003A54F0">
        <w:rPr>
          <w:noProof/>
          <w:sz w:val="24"/>
        </w:rPr>
        <w:t>, 244–249. https://doi.org/10.1016/j.procir.2022.09.079</w:t>
      </w:r>
    </w:p>
    <w:p w14:paraId="3FC0C570" w14:textId="77777777" w:rsidR="003A54F0" w:rsidRPr="003A54F0" w:rsidRDefault="003A54F0" w:rsidP="003A54F0">
      <w:pPr>
        <w:adjustRightInd w:val="0"/>
        <w:ind w:left="480" w:hanging="480"/>
        <w:jc w:val="both"/>
        <w:rPr>
          <w:noProof/>
          <w:sz w:val="24"/>
        </w:rPr>
      </w:pPr>
      <w:r w:rsidRPr="003A54F0">
        <w:rPr>
          <w:noProof/>
          <w:sz w:val="24"/>
        </w:rPr>
        <w:t xml:space="preserve">Issa, A., Hatiboglu, B., Bildstein, A., &amp; Bauernhansl, T. (2018). Industrie 4.0 roadmap: Framework for digital transformation based on the concepts of capability maturity and alignment. </w:t>
      </w:r>
      <w:r w:rsidRPr="003A54F0">
        <w:rPr>
          <w:i/>
          <w:iCs/>
          <w:noProof/>
          <w:sz w:val="24"/>
        </w:rPr>
        <w:t>Procedia CIRP</w:t>
      </w:r>
      <w:r w:rsidRPr="003A54F0">
        <w:rPr>
          <w:noProof/>
          <w:sz w:val="24"/>
        </w:rPr>
        <w:t xml:space="preserve">, </w:t>
      </w:r>
      <w:r w:rsidRPr="003A54F0">
        <w:rPr>
          <w:i/>
          <w:iCs/>
          <w:noProof/>
          <w:sz w:val="24"/>
        </w:rPr>
        <w:t>72</w:t>
      </w:r>
      <w:r w:rsidRPr="003A54F0">
        <w:rPr>
          <w:noProof/>
          <w:sz w:val="24"/>
        </w:rPr>
        <w:t>, 973–978. https://doi.org/10.1016/j.procir.2018.03.151</w:t>
      </w:r>
    </w:p>
    <w:p w14:paraId="61633D57" w14:textId="77777777" w:rsidR="003A54F0" w:rsidRPr="003A54F0" w:rsidRDefault="003A54F0" w:rsidP="003A54F0">
      <w:pPr>
        <w:adjustRightInd w:val="0"/>
        <w:ind w:left="480" w:hanging="480"/>
        <w:jc w:val="both"/>
        <w:rPr>
          <w:noProof/>
          <w:sz w:val="24"/>
        </w:rPr>
      </w:pPr>
      <w:r w:rsidRPr="003A54F0">
        <w:rPr>
          <w:noProof/>
          <w:sz w:val="24"/>
        </w:rPr>
        <w:lastRenderedPageBreak/>
        <w:t xml:space="preserve">Jun, S., Park, J., &amp; Kim, J. Y. (2022). </w:t>
      </w:r>
      <w:r w:rsidRPr="003A54F0">
        <w:rPr>
          <w:i/>
          <w:iCs/>
          <w:noProof/>
          <w:sz w:val="24"/>
        </w:rPr>
        <w:t>Digital Transformation Landscape in Asia and the Pacific: Aggravated Digital Divide and Widening Growth Gap</w:t>
      </w:r>
      <w:r w:rsidRPr="003A54F0">
        <w:rPr>
          <w:noProof/>
          <w:sz w:val="24"/>
        </w:rPr>
        <w:t>. http://www.unescap.org/kp</w:t>
      </w:r>
    </w:p>
    <w:p w14:paraId="373522C6" w14:textId="77777777" w:rsidR="003A54F0" w:rsidRPr="003A54F0" w:rsidRDefault="003A54F0" w:rsidP="003A54F0">
      <w:pPr>
        <w:adjustRightInd w:val="0"/>
        <w:ind w:left="480" w:hanging="480"/>
        <w:jc w:val="both"/>
        <w:rPr>
          <w:noProof/>
          <w:sz w:val="24"/>
        </w:rPr>
      </w:pPr>
      <w:r w:rsidRPr="003A54F0">
        <w:rPr>
          <w:noProof/>
          <w:sz w:val="24"/>
        </w:rPr>
        <w:t xml:space="preserve">Kagermann, H., Wahlster, W., &amp; Helbig, J. (2013). Securing the future of German manufacturing industry: Recommendations for implementing the strategic initiative INDUSTRIE 4.0. In </w:t>
      </w:r>
      <w:r w:rsidRPr="003A54F0">
        <w:rPr>
          <w:i/>
          <w:iCs/>
          <w:noProof/>
          <w:sz w:val="24"/>
        </w:rPr>
        <w:t>Final Report of the Industrie 4.0 Working Group</w:t>
      </w:r>
      <w:r w:rsidRPr="003A54F0">
        <w:rPr>
          <w:noProof/>
          <w:sz w:val="24"/>
        </w:rPr>
        <w:t xml:space="preserve"> (Issue April).</w:t>
      </w:r>
    </w:p>
    <w:p w14:paraId="0C83DC8D" w14:textId="77777777" w:rsidR="003A54F0" w:rsidRPr="003A54F0" w:rsidRDefault="003A54F0" w:rsidP="003A54F0">
      <w:pPr>
        <w:adjustRightInd w:val="0"/>
        <w:ind w:left="480" w:hanging="480"/>
        <w:jc w:val="both"/>
        <w:rPr>
          <w:noProof/>
          <w:sz w:val="24"/>
        </w:rPr>
      </w:pPr>
      <w:r w:rsidRPr="003A54F0">
        <w:rPr>
          <w:noProof/>
          <w:sz w:val="24"/>
        </w:rPr>
        <w:t xml:space="preserve">Kyurova, A. (2022). the Digital Transformation and Its Impact on Small and Medium-Sized Enterprises. </w:t>
      </w:r>
      <w:r w:rsidRPr="003A54F0">
        <w:rPr>
          <w:i/>
          <w:iCs/>
          <w:noProof/>
          <w:sz w:val="24"/>
        </w:rPr>
        <w:t>Entrepreneurship</w:t>
      </w:r>
      <w:r w:rsidRPr="003A54F0">
        <w:rPr>
          <w:noProof/>
          <w:sz w:val="24"/>
        </w:rPr>
        <w:t xml:space="preserve">, </w:t>
      </w:r>
      <w:r w:rsidRPr="003A54F0">
        <w:rPr>
          <w:i/>
          <w:iCs/>
          <w:noProof/>
          <w:sz w:val="24"/>
        </w:rPr>
        <w:t>10</w:t>
      </w:r>
      <w:r w:rsidRPr="003A54F0">
        <w:rPr>
          <w:noProof/>
          <w:sz w:val="24"/>
        </w:rPr>
        <w:t>(1), 7–18. https://doi.org/10.37708/ep.swu.v10i1.1</w:t>
      </w:r>
    </w:p>
    <w:p w14:paraId="39B0BFCD" w14:textId="77777777" w:rsidR="003A54F0" w:rsidRPr="003A54F0" w:rsidRDefault="003A54F0" w:rsidP="003A54F0">
      <w:pPr>
        <w:adjustRightInd w:val="0"/>
        <w:ind w:left="480" w:hanging="480"/>
        <w:jc w:val="both"/>
        <w:rPr>
          <w:noProof/>
          <w:sz w:val="24"/>
        </w:rPr>
      </w:pPr>
      <w:r w:rsidRPr="003A54F0">
        <w:rPr>
          <w:noProof/>
          <w:sz w:val="24"/>
        </w:rPr>
        <w:t xml:space="preserve">Mudgal, D., Pagone, E., &amp; Salonitis, K. (2020). Approach to value stream mapping for make-to-order manufacturing. </w:t>
      </w:r>
      <w:r w:rsidRPr="003A54F0">
        <w:rPr>
          <w:i/>
          <w:iCs/>
          <w:noProof/>
          <w:sz w:val="24"/>
        </w:rPr>
        <w:t>Procedia CIRP</w:t>
      </w:r>
      <w:r w:rsidRPr="003A54F0">
        <w:rPr>
          <w:noProof/>
          <w:sz w:val="24"/>
        </w:rPr>
        <w:t xml:space="preserve">, </w:t>
      </w:r>
      <w:r w:rsidRPr="003A54F0">
        <w:rPr>
          <w:i/>
          <w:iCs/>
          <w:noProof/>
          <w:sz w:val="24"/>
        </w:rPr>
        <w:t>93</w:t>
      </w:r>
      <w:r w:rsidRPr="003A54F0">
        <w:rPr>
          <w:noProof/>
          <w:sz w:val="24"/>
        </w:rPr>
        <w:t>, 826–831. https://doi.org/10.1016/j.procir.2020.04.084</w:t>
      </w:r>
    </w:p>
    <w:p w14:paraId="4CBAE640" w14:textId="77777777" w:rsidR="003A54F0" w:rsidRPr="003A54F0" w:rsidRDefault="003A54F0" w:rsidP="003A54F0">
      <w:pPr>
        <w:adjustRightInd w:val="0"/>
        <w:ind w:left="480" w:hanging="480"/>
        <w:jc w:val="both"/>
        <w:rPr>
          <w:noProof/>
          <w:sz w:val="24"/>
        </w:rPr>
      </w:pPr>
      <w:r w:rsidRPr="003A54F0">
        <w:rPr>
          <w:noProof/>
          <w:sz w:val="24"/>
        </w:rPr>
        <w:t xml:space="preserve">Peffers, K., Tuunanen, T., Rothenberger, M. A., &amp; Chatterjee, S. (2007). A design science research methodology for information systems research. </w:t>
      </w:r>
      <w:r w:rsidRPr="003A54F0">
        <w:rPr>
          <w:i/>
          <w:iCs/>
          <w:noProof/>
          <w:sz w:val="24"/>
        </w:rPr>
        <w:t>Journal of Management Information Systems</w:t>
      </w:r>
      <w:r w:rsidRPr="003A54F0">
        <w:rPr>
          <w:noProof/>
          <w:sz w:val="24"/>
        </w:rPr>
        <w:t xml:space="preserve">, </w:t>
      </w:r>
      <w:r w:rsidRPr="003A54F0">
        <w:rPr>
          <w:i/>
          <w:iCs/>
          <w:noProof/>
          <w:sz w:val="24"/>
        </w:rPr>
        <w:t>24</w:t>
      </w:r>
      <w:r w:rsidRPr="003A54F0">
        <w:rPr>
          <w:noProof/>
          <w:sz w:val="24"/>
        </w:rPr>
        <w:t>(3), 45–77. https://doi.org/10.2753/MIS0742-1222240302</w:t>
      </w:r>
    </w:p>
    <w:p w14:paraId="392009BB" w14:textId="77777777" w:rsidR="003A54F0" w:rsidRPr="003A54F0" w:rsidRDefault="003A54F0" w:rsidP="003A54F0">
      <w:pPr>
        <w:adjustRightInd w:val="0"/>
        <w:ind w:left="480" w:hanging="480"/>
        <w:jc w:val="both"/>
        <w:rPr>
          <w:noProof/>
          <w:sz w:val="24"/>
        </w:rPr>
      </w:pPr>
      <w:r w:rsidRPr="003A54F0">
        <w:rPr>
          <w:noProof/>
          <w:sz w:val="24"/>
        </w:rPr>
        <w:t xml:space="preserve">Pessl, E., Sorko, S. R., &amp; Mayer, B. (2020). Roadmap industry 4.0 - Implementation guideline for enterprises. </w:t>
      </w:r>
      <w:r w:rsidRPr="003A54F0">
        <w:rPr>
          <w:i/>
          <w:iCs/>
          <w:noProof/>
          <w:sz w:val="24"/>
        </w:rPr>
        <w:t>26th International Association for Management of Technology Conference, IAMOT 2017</w:t>
      </w:r>
      <w:r w:rsidRPr="003A54F0">
        <w:rPr>
          <w:noProof/>
          <w:sz w:val="24"/>
        </w:rPr>
        <w:t xml:space="preserve">, </w:t>
      </w:r>
      <w:r w:rsidRPr="003A54F0">
        <w:rPr>
          <w:i/>
          <w:iCs/>
          <w:noProof/>
          <w:sz w:val="24"/>
        </w:rPr>
        <w:t>May 2020</w:t>
      </w:r>
      <w:r w:rsidRPr="003A54F0">
        <w:rPr>
          <w:noProof/>
          <w:sz w:val="24"/>
        </w:rPr>
        <w:t>, 1728–1743. https://doi.org/10.11648/j.ijsts.20170506.14</w:t>
      </w:r>
    </w:p>
    <w:p w14:paraId="1D2214AA" w14:textId="77777777" w:rsidR="003A54F0" w:rsidRPr="003A54F0" w:rsidRDefault="003A54F0" w:rsidP="003A54F0">
      <w:pPr>
        <w:adjustRightInd w:val="0"/>
        <w:ind w:left="480" w:hanging="480"/>
        <w:jc w:val="both"/>
        <w:rPr>
          <w:noProof/>
          <w:sz w:val="24"/>
        </w:rPr>
      </w:pPr>
      <w:r w:rsidRPr="003A54F0">
        <w:rPr>
          <w:noProof/>
          <w:sz w:val="24"/>
        </w:rPr>
        <w:t xml:space="preserve">Queiroz, M. M., &amp; Wamba, S. F. (2018). Managing the Digital Transformation. In </w:t>
      </w:r>
      <w:r w:rsidRPr="003A54F0">
        <w:rPr>
          <w:i/>
          <w:iCs/>
          <w:noProof/>
          <w:sz w:val="24"/>
        </w:rPr>
        <w:t>Managing the Digital Transformation</w:t>
      </w:r>
      <w:r w:rsidRPr="003A54F0">
        <w:rPr>
          <w:noProof/>
          <w:sz w:val="24"/>
        </w:rPr>
        <w:t xml:space="preserve"> (Issue March). https://doi.org/10.1201/9781003226468</w:t>
      </w:r>
    </w:p>
    <w:p w14:paraId="3F7F8D68" w14:textId="77777777" w:rsidR="003A54F0" w:rsidRPr="003A54F0" w:rsidRDefault="003A54F0" w:rsidP="003A54F0">
      <w:pPr>
        <w:adjustRightInd w:val="0"/>
        <w:ind w:left="480" w:hanging="480"/>
        <w:jc w:val="both"/>
        <w:rPr>
          <w:noProof/>
          <w:sz w:val="24"/>
        </w:rPr>
      </w:pPr>
      <w:r w:rsidRPr="003A54F0">
        <w:rPr>
          <w:noProof/>
          <w:sz w:val="24"/>
        </w:rPr>
        <w:t xml:space="preserve">Rother, M., &amp; Shook, J. (2003). Learning to See: Value Stream Mapping to Add Value and Eliminate Muda (Lean Enterprise Institute). In </w:t>
      </w:r>
      <w:r w:rsidRPr="003A54F0">
        <w:rPr>
          <w:i/>
          <w:iCs/>
          <w:noProof/>
          <w:sz w:val="24"/>
        </w:rPr>
        <w:t>Lean Enterprise Institute Brookline</w:t>
      </w:r>
      <w:r w:rsidRPr="003A54F0">
        <w:rPr>
          <w:noProof/>
          <w:sz w:val="24"/>
        </w:rPr>
        <w:t>. http://www.leanenterprises.com/Library/Learning_to_See_Foreword.pdf</w:t>
      </w:r>
    </w:p>
    <w:p w14:paraId="1B60ABD8" w14:textId="77777777" w:rsidR="003A54F0" w:rsidRPr="003A54F0" w:rsidRDefault="003A54F0" w:rsidP="003A54F0">
      <w:pPr>
        <w:adjustRightInd w:val="0"/>
        <w:ind w:left="480" w:hanging="480"/>
        <w:jc w:val="both"/>
        <w:rPr>
          <w:noProof/>
          <w:sz w:val="24"/>
        </w:rPr>
      </w:pPr>
      <w:r w:rsidRPr="003A54F0">
        <w:rPr>
          <w:noProof/>
          <w:sz w:val="24"/>
        </w:rPr>
        <w:t xml:space="preserve">Siebel, T. M. (2019). Digital Transformation: Survive and Thrive in an Era of Mass Extinction. In </w:t>
      </w:r>
      <w:r w:rsidRPr="003A54F0">
        <w:rPr>
          <w:i/>
          <w:iCs/>
          <w:noProof/>
          <w:sz w:val="24"/>
        </w:rPr>
        <w:t>New York, USA</w:t>
      </w:r>
      <w:r w:rsidRPr="003A54F0">
        <w:rPr>
          <w:noProof/>
          <w:sz w:val="24"/>
        </w:rPr>
        <w:t xml:space="preserve"> (Vol. 98, Issue 6). Rodin Books.</w:t>
      </w:r>
    </w:p>
    <w:p w14:paraId="66AD47DF" w14:textId="77777777" w:rsidR="003A54F0" w:rsidRPr="003A54F0" w:rsidRDefault="003A54F0" w:rsidP="003A54F0">
      <w:pPr>
        <w:adjustRightInd w:val="0"/>
        <w:ind w:left="480" w:hanging="480"/>
        <w:jc w:val="both"/>
        <w:rPr>
          <w:noProof/>
          <w:sz w:val="24"/>
        </w:rPr>
      </w:pPr>
      <w:r w:rsidRPr="003A54F0">
        <w:rPr>
          <w:noProof/>
          <w:sz w:val="24"/>
        </w:rPr>
        <w:t xml:space="preserve">Sreedharan.V, R., &amp; Unnikrishnan, A. (2017). Moving Towards Industry 4.0: A Systematic Review. </w:t>
      </w:r>
      <w:r w:rsidRPr="003A54F0">
        <w:rPr>
          <w:i/>
          <w:iCs/>
          <w:noProof/>
          <w:sz w:val="24"/>
        </w:rPr>
        <w:t>International Journal of Pure and Applied Mathematics</w:t>
      </w:r>
      <w:r w:rsidRPr="003A54F0">
        <w:rPr>
          <w:noProof/>
          <w:sz w:val="24"/>
        </w:rPr>
        <w:t xml:space="preserve">, </w:t>
      </w:r>
      <w:r w:rsidRPr="003A54F0">
        <w:rPr>
          <w:i/>
          <w:iCs/>
          <w:noProof/>
          <w:sz w:val="24"/>
        </w:rPr>
        <w:t>117</w:t>
      </w:r>
      <w:r w:rsidRPr="003A54F0">
        <w:rPr>
          <w:noProof/>
          <w:sz w:val="24"/>
        </w:rPr>
        <w:t>(20), 929–936.</w:t>
      </w:r>
    </w:p>
    <w:p w14:paraId="20AB1E04" w14:textId="77777777" w:rsidR="003A54F0" w:rsidRPr="003A54F0" w:rsidRDefault="003A54F0" w:rsidP="003A54F0">
      <w:pPr>
        <w:adjustRightInd w:val="0"/>
        <w:ind w:left="480" w:hanging="480"/>
        <w:jc w:val="both"/>
        <w:rPr>
          <w:noProof/>
          <w:sz w:val="24"/>
        </w:rPr>
      </w:pPr>
      <w:r w:rsidRPr="003A54F0">
        <w:rPr>
          <w:noProof/>
          <w:sz w:val="24"/>
        </w:rPr>
        <w:t xml:space="preserve">Stadnicka, D., &amp; Ratnayake, R. M. C. (2017). Enhancing Aircraft Maintenance Services: A VSM Based Case Study. </w:t>
      </w:r>
      <w:r w:rsidRPr="003A54F0">
        <w:rPr>
          <w:i/>
          <w:iCs/>
          <w:noProof/>
          <w:sz w:val="24"/>
        </w:rPr>
        <w:t>Procedia Engineering</w:t>
      </w:r>
      <w:r w:rsidRPr="003A54F0">
        <w:rPr>
          <w:noProof/>
          <w:sz w:val="24"/>
        </w:rPr>
        <w:t xml:space="preserve">, </w:t>
      </w:r>
      <w:r w:rsidRPr="003A54F0">
        <w:rPr>
          <w:i/>
          <w:iCs/>
          <w:noProof/>
          <w:sz w:val="24"/>
        </w:rPr>
        <w:t>182</w:t>
      </w:r>
      <w:r w:rsidRPr="003A54F0">
        <w:rPr>
          <w:noProof/>
          <w:sz w:val="24"/>
        </w:rPr>
        <w:t>, 665–672. https://doi.org/10.1016/j.proeng.2017.03.177</w:t>
      </w:r>
    </w:p>
    <w:p w14:paraId="5FAB376C" w14:textId="77777777" w:rsidR="003A54F0" w:rsidRPr="003A54F0" w:rsidRDefault="003A54F0" w:rsidP="003A54F0">
      <w:pPr>
        <w:adjustRightInd w:val="0"/>
        <w:ind w:left="480" w:hanging="480"/>
        <w:jc w:val="both"/>
        <w:rPr>
          <w:noProof/>
          <w:sz w:val="24"/>
        </w:rPr>
      </w:pPr>
      <w:r w:rsidRPr="003A54F0">
        <w:rPr>
          <w:noProof/>
          <w:sz w:val="24"/>
        </w:rPr>
        <w:t xml:space="preserve">Stich, V., Zeller, V., Hicking, J., &amp; Kraut, A. (2020). Measures for a successful digital transformation of SMEs. </w:t>
      </w:r>
      <w:r w:rsidRPr="003A54F0">
        <w:rPr>
          <w:i/>
          <w:iCs/>
          <w:noProof/>
          <w:sz w:val="24"/>
        </w:rPr>
        <w:t>Procedia CIRP</w:t>
      </w:r>
      <w:r w:rsidRPr="003A54F0">
        <w:rPr>
          <w:noProof/>
          <w:sz w:val="24"/>
        </w:rPr>
        <w:t xml:space="preserve">, </w:t>
      </w:r>
      <w:r w:rsidRPr="003A54F0">
        <w:rPr>
          <w:i/>
          <w:iCs/>
          <w:noProof/>
          <w:sz w:val="24"/>
        </w:rPr>
        <w:t>93</w:t>
      </w:r>
      <w:r w:rsidRPr="003A54F0">
        <w:rPr>
          <w:noProof/>
          <w:sz w:val="24"/>
        </w:rPr>
        <w:t>(March), 286–291. https://doi.org/10.1016/j.procir.2020.03.023</w:t>
      </w:r>
    </w:p>
    <w:p w14:paraId="467A1E60" w14:textId="77777777" w:rsidR="003A54F0" w:rsidRPr="003A54F0" w:rsidRDefault="003A54F0" w:rsidP="003A54F0">
      <w:pPr>
        <w:adjustRightInd w:val="0"/>
        <w:ind w:left="480" w:hanging="480"/>
        <w:jc w:val="both"/>
        <w:rPr>
          <w:noProof/>
          <w:sz w:val="24"/>
        </w:rPr>
      </w:pPr>
      <w:r w:rsidRPr="003A54F0">
        <w:rPr>
          <w:noProof/>
          <w:sz w:val="24"/>
        </w:rPr>
        <w:t xml:space="preserve">Urbach, N., Drews, P., &amp; Ross, J. (2017). Digital business transformation and the changing role of the it function. </w:t>
      </w:r>
      <w:r w:rsidRPr="003A54F0">
        <w:rPr>
          <w:i/>
          <w:iCs/>
          <w:noProof/>
          <w:sz w:val="24"/>
        </w:rPr>
        <w:t>MIS Quarterly Executive</w:t>
      </w:r>
      <w:r w:rsidRPr="003A54F0">
        <w:rPr>
          <w:noProof/>
          <w:sz w:val="24"/>
        </w:rPr>
        <w:t xml:space="preserve">, </w:t>
      </w:r>
      <w:r w:rsidRPr="003A54F0">
        <w:rPr>
          <w:i/>
          <w:iCs/>
          <w:noProof/>
          <w:sz w:val="24"/>
        </w:rPr>
        <w:t>16</w:t>
      </w:r>
      <w:r w:rsidRPr="003A54F0">
        <w:rPr>
          <w:noProof/>
          <w:sz w:val="24"/>
        </w:rPr>
        <w:t>(2), ii–iv.</w:t>
      </w:r>
    </w:p>
    <w:p w14:paraId="109EE752" w14:textId="6326A5B3" w:rsidR="00856CA1" w:rsidRDefault="00856CA1" w:rsidP="003A54F0">
      <w:pPr>
        <w:jc w:val="both"/>
        <w:sectPr w:rsidR="00856CA1" w:rsidSect="00F058DC">
          <w:headerReference w:type="default" r:id="rId10"/>
          <w:footerReference w:type="default" r:id="rId11"/>
          <w:pgSz w:w="11910" w:h="16850"/>
          <w:pgMar w:top="1276" w:right="1280" w:bottom="1160" w:left="1600" w:header="730" w:footer="969" w:gutter="0"/>
          <w:cols w:space="720"/>
        </w:sectPr>
      </w:pPr>
      <w:r w:rsidRPr="00063B02">
        <w:rPr>
          <w:sz w:val="24"/>
          <w:szCs w:val="24"/>
        </w:rPr>
        <w:fldChar w:fldCharType="end"/>
      </w:r>
    </w:p>
    <w:p w14:paraId="3B1CE977" w14:textId="77777777" w:rsidR="00245199" w:rsidRDefault="00245199">
      <w:pPr>
        <w:pStyle w:val="BodyText"/>
      </w:pPr>
    </w:p>
    <w:sectPr w:rsidR="00245199">
      <w:headerReference w:type="default" r:id="rId12"/>
      <w:footerReference w:type="default" r:id="rId13"/>
      <w:pgSz w:w="11910" w:h="16850"/>
      <w:pgMar w:top="940" w:right="1280" w:bottom="1160" w:left="1600" w:header="73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8FF5D" w14:textId="77777777" w:rsidR="00337888" w:rsidRDefault="00337888">
      <w:r>
        <w:separator/>
      </w:r>
    </w:p>
  </w:endnote>
  <w:endnote w:type="continuationSeparator" w:id="0">
    <w:p w14:paraId="3AC093B2" w14:textId="77777777" w:rsidR="00337888" w:rsidRDefault="0033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F15E1" w14:textId="77777777" w:rsidR="00245199" w:rsidRDefault="00000000">
    <w:pPr>
      <w:pStyle w:val="BodyText"/>
      <w:spacing w:line="14" w:lineRule="auto"/>
      <w:rPr>
        <w:sz w:val="20"/>
      </w:rPr>
    </w:pPr>
    <w:r>
      <w:rPr>
        <w:noProof/>
      </w:rPr>
      <mc:AlternateContent>
        <mc:Choice Requires="wps">
          <w:drawing>
            <wp:anchor distT="0" distB="0" distL="0" distR="0" simplePos="0" relativeHeight="251664896" behindDoc="1" locked="0" layoutInCell="1" allowOverlap="1" wp14:anchorId="0E7EEBD5" wp14:editId="362A026D">
              <wp:simplePos x="0" y="0"/>
              <wp:positionH relativeFrom="page">
                <wp:posOffset>3769486</wp:posOffset>
              </wp:positionH>
              <wp:positionV relativeFrom="page">
                <wp:posOffset>9939077</wp:posOffset>
              </wp:positionV>
              <wp:extent cx="2171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6E97EEC" w14:textId="77777777" w:rsidR="00245199"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type w14:anchorId="0E7EEBD5" id="_x0000_t202" coordsize="21600,21600" o:spt="202" path="m,l,21600r21600,l21600,xe">
              <v:stroke joinstyle="miter"/>
              <v:path gradientshapeok="t" o:connecttype="rect"/>
            </v:shapetype>
            <v:shape id="Textbox 3" o:spid="_x0000_s1027" type="#_x0000_t202" style="position:absolute;margin-left:296.8pt;margin-top:782.6pt;width:17.1pt;height:13.0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w3lgEAACE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" filled="f" stroked="f">
              <v:textbox inset="0,0,0,0">
                <w:txbxContent>
                  <w:p w14:paraId="36E97EEC" w14:textId="77777777" w:rsidR="00245199"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2</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73DE" w14:textId="77777777" w:rsidR="00245199" w:rsidRDefault="00000000">
    <w:pPr>
      <w:pStyle w:val="BodyText"/>
      <w:spacing w:line="14" w:lineRule="auto"/>
      <w:rPr>
        <w:sz w:val="20"/>
      </w:rPr>
    </w:pPr>
    <w:r>
      <w:rPr>
        <w:noProof/>
      </w:rPr>
      <mc:AlternateContent>
        <mc:Choice Requires="wps">
          <w:drawing>
            <wp:anchor distT="0" distB="0" distL="0" distR="0" simplePos="0" relativeHeight="251666944" behindDoc="1" locked="0" layoutInCell="1" allowOverlap="1" wp14:anchorId="7C02653E" wp14:editId="02F2FD01">
              <wp:simplePos x="0" y="0"/>
              <wp:positionH relativeFrom="page">
                <wp:posOffset>3769486</wp:posOffset>
              </wp:positionH>
              <wp:positionV relativeFrom="page">
                <wp:posOffset>9939077</wp:posOffset>
              </wp:positionV>
              <wp:extent cx="21717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C4C73F7" w14:textId="77777777" w:rsidR="00245199"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9</w:t>
                          </w:r>
                          <w:r>
                            <w:rPr>
                              <w:spacing w:val="-5"/>
                              <w:sz w:val="20"/>
                            </w:rPr>
                            <w:fldChar w:fldCharType="end"/>
                          </w:r>
                        </w:p>
                      </w:txbxContent>
                    </wps:txbx>
                    <wps:bodyPr wrap="square" lIns="0" tIns="0" rIns="0" bIns="0" rtlCol="0">
                      <a:noAutofit/>
                    </wps:bodyPr>
                  </wps:wsp>
                </a:graphicData>
              </a:graphic>
            </wp:anchor>
          </w:drawing>
        </mc:Choice>
        <mc:Fallback>
          <w:pict>
            <v:shapetype w14:anchorId="7C02653E" id="_x0000_t202" coordsize="21600,21600" o:spt="202" path="m,l,21600r21600,l21600,xe">
              <v:stroke joinstyle="miter"/>
              <v:path gradientshapeok="t" o:connecttype="rect"/>
            </v:shapetype>
            <v:shape id="Textbox 33" o:spid="_x0000_s1029" type="#_x0000_t202" style="position:absolute;margin-left:296.8pt;margin-top:782.6pt;width:17.1pt;height:13.0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" filled="f" stroked="f">
              <v:textbox inset="0,0,0,0">
                <w:txbxContent>
                  <w:p w14:paraId="7C4C73F7" w14:textId="77777777" w:rsidR="00245199"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9</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8B4C9" w14:textId="77777777" w:rsidR="00337888" w:rsidRDefault="00337888">
      <w:r>
        <w:separator/>
      </w:r>
    </w:p>
  </w:footnote>
  <w:footnote w:type="continuationSeparator" w:id="0">
    <w:p w14:paraId="0E47292F" w14:textId="77777777" w:rsidR="00337888" w:rsidRDefault="00337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1187" w14:textId="77777777" w:rsidR="00245199" w:rsidRDefault="00000000">
    <w:pPr>
      <w:pStyle w:val="BodyText"/>
      <w:spacing w:line="14" w:lineRule="auto"/>
      <w:rPr>
        <w:sz w:val="20"/>
      </w:rPr>
    </w:pPr>
    <w:r>
      <w:rPr>
        <w:noProof/>
      </w:rPr>
      <mc:AlternateContent>
        <mc:Choice Requires="wps">
          <w:drawing>
            <wp:anchor distT="0" distB="0" distL="0" distR="0" simplePos="0" relativeHeight="251655680" behindDoc="1" locked="0" layoutInCell="1" allowOverlap="1" wp14:anchorId="3CD72D17" wp14:editId="25E99ED4">
              <wp:simplePos x="0" y="0"/>
              <wp:positionH relativeFrom="page">
                <wp:posOffset>2534539</wp:posOffset>
              </wp:positionH>
              <wp:positionV relativeFrom="page">
                <wp:posOffset>450653</wp:posOffset>
              </wp:positionV>
              <wp:extent cx="26746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4620" cy="165735"/>
                      </a:xfrm>
                      <a:prstGeom prst="rect">
                        <a:avLst/>
                      </a:prstGeom>
                    </wps:spPr>
                    <wps:txbx>
                      <w:txbxContent>
                        <w:p w14:paraId="7134448C" w14:textId="77777777" w:rsidR="00245199" w:rsidRDefault="00000000">
                          <w:pPr>
                            <w:spacing w:before="10"/>
                            <w:ind w:left="20"/>
                            <w:rPr>
                              <w:sz w:val="20"/>
                            </w:rPr>
                          </w:pPr>
                          <w:r>
                            <w:rPr>
                              <w:sz w:val="20"/>
                            </w:rPr>
                            <w:t>Jurnal</w:t>
                          </w:r>
                          <w:r>
                            <w:rPr>
                              <w:spacing w:val="-4"/>
                              <w:sz w:val="20"/>
                            </w:rPr>
                            <w:t xml:space="preserve"> </w:t>
                          </w:r>
                          <w:r>
                            <w:rPr>
                              <w:sz w:val="20"/>
                            </w:rPr>
                            <w:t>PASTI,</w:t>
                          </w:r>
                          <w:r>
                            <w:rPr>
                              <w:spacing w:val="-4"/>
                              <w:sz w:val="20"/>
                            </w:rPr>
                            <w:t xml:space="preserve"> </w:t>
                          </w:r>
                          <w:r>
                            <w:rPr>
                              <w:sz w:val="20"/>
                            </w:rPr>
                            <w:t>Vol.</w:t>
                          </w:r>
                          <w:r>
                            <w:rPr>
                              <w:spacing w:val="-4"/>
                              <w:sz w:val="20"/>
                            </w:rPr>
                            <w:t xml:space="preserve"> </w:t>
                          </w:r>
                          <w:r>
                            <w:rPr>
                              <w:sz w:val="20"/>
                            </w:rPr>
                            <w:t>XVIII,</w:t>
                          </w:r>
                          <w:r>
                            <w:rPr>
                              <w:spacing w:val="-4"/>
                              <w:sz w:val="20"/>
                            </w:rPr>
                            <w:t xml:space="preserve"> </w:t>
                          </w:r>
                          <w:r>
                            <w:rPr>
                              <w:sz w:val="20"/>
                            </w:rPr>
                            <w:t>No.</w:t>
                          </w:r>
                          <w:r>
                            <w:rPr>
                              <w:spacing w:val="-2"/>
                              <w:sz w:val="20"/>
                            </w:rPr>
                            <w:t xml:space="preserve"> </w:t>
                          </w:r>
                          <w:r>
                            <w:rPr>
                              <w:sz w:val="20"/>
                            </w:rPr>
                            <w:t>1,</w:t>
                          </w:r>
                          <w:r>
                            <w:rPr>
                              <w:spacing w:val="-3"/>
                              <w:sz w:val="20"/>
                            </w:rPr>
                            <w:t xml:space="preserve"> </w:t>
                          </w:r>
                          <w:r>
                            <w:rPr>
                              <w:sz w:val="20"/>
                            </w:rPr>
                            <w:t>April</w:t>
                          </w:r>
                          <w:r>
                            <w:rPr>
                              <w:spacing w:val="-5"/>
                              <w:sz w:val="20"/>
                            </w:rPr>
                            <w:t xml:space="preserve"> </w:t>
                          </w:r>
                          <w:r>
                            <w:rPr>
                              <w:sz w:val="20"/>
                            </w:rPr>
                            <w:t>2024,</w:t>
                          </w:r>
                          <w:r>
                            <w:rPr>
                              <w:spacing w:val="-3"/>
                              <w:sz w:val="20"/>
                            </w:rPr>
                            <w:t xml:space="preserve"> </w:t>
                          </w:r>
                          <w:r>
                            <w:rPr>
                              <w:sz w:val="20"/>
                            </w:rPr>
                            <w:t>11-</w:t>
                          </w:r>
                          <w:r>
                            <w:rPr>
                              <w:spacing w:val="-5"/>
                              <w:sz w:val="20"/>
                            </w:rPr>
                            <w:t>19</w:t>
                          </w:r>
                        </w:p>
                      </w:txbxContent>
                    </wps:txbx>
                    <wps:bodyPr wrap="square" lIns="0" tIns="0" rIns="0" bIns="0" rtlCol="0">
                      <a:noAutofit/>
                    </wps:bodyPr>
                  </wps:wsp>
                </a:graphicData>
              </a:graphic>
            </wp:anchor>
          </w:drawing>
        </mc:Choice>
        <mc:Fallback>
          <w:pict>
            <v:shapetype w14:anchorId="3CD72D17" id="_x0000_t202" coordsize="21600,21600" o:spt="202" path="m,l,21600r21600,l21600,xe">
              <v:stroke joinstyle="miter"/>
              <v:path gradientshapeok="t" o:connecttype="rect"/>
            </v:shapetype>
            <v:shape id="Textbox 2" o:spid="_x0000_s1026" type="#_x0000_t202" style="position:absolute;margin-left:199.55pt;margin-top:35.5pt;width:210.6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" filled="f" stroked="f">
              <v:textbox inset="0,0,0,0">
                <w:txbxContent>
                  <w:p w14:paraId="7134448C" w14:textId="77777777" w:rsidR="00245199" w:rsidRDefault="00000000">
                    <w:pPr>
                      <w:spacing w:before="10"/>
                      <w:ind w:left="20"/>
                      <w:rPr>
                        <w:sz w:val="20"/>
                      </w:rPr>
                    </w:pPr>
                    <w:r>
                      <w:rPr>
                        <w:sz w:val="20"/>
                      </w:rPr>
                      <w:t>Jurnal</w:t>
                    </w:r>
                    <w:r>
                      <w:rPr>
                        <w:spacing w:val="-4"/>
                        <w:sz w:val="20"/>
                      </w:rPr>
                      <w:t xml:space="preserve"> </w:t>
                    </w:r>
                    <w:r>
                      <w:rPr>
                        <w:sz w:val="20"/>
                      </w:rPr>
                      <w:t>PASTI,</w:t>
                    </w:r>
                    <w:r>
                      <w:rPr>
                        <w:spacing w:val="-4"/>
                        <w:sz w:val="20"/>
                      </w:rPr>
                      <w:t xml:space="preserve"> </w:t>
                    </w:r>
                    <w:r>
                      <w:rPr>
                        <w:sz w:val="20"/>
                      </w:rPr>
                      <w:t>Vol.</w:t>
                    </w:r>
                    <w:r>
                      <w:rPr>
                        <w:spacing w:val="-4"/>
                        <w:sz w:val="20"/>
                      </w:rPr>
                      <w:t xml:space="preserve"> </w:t>
                    </w:r>
                    <w:r>
                      <w:rPr>
                        <w:sz w:val="20"/>
                      </w:rPr>
                      <w:t>XVIII,</w:t>
                    </w:r>
                    <w:r>
                      <w:rPr>
                        <w:spacing w:val="-4"/>
                        <w:sz w:val="20"/>
                      </w:rPr>
                      <w:t xml:space="preserve"> </w:t>
                    </w:r>
                    <w:r>
                      <w:rPr>
                        <w:sz w:val="20"/>
                      </w:rPr>
                      <w:t>No.</w:t>
                    </w:r>
                    <w:r>
                      <w:rPr>
                        <w:spacing w:val="-2"/>
                        <w:sz w:val="20"/>
                      </w:rPr>
                      <w:t xml:space="preserve"> </w:t>
                    </w:r>
                    <w:r>
                      <w:rPr>
                        <w:sz w:val="20"/>
                      </w:rPr>
                      <w:t>1,</w:t>
                    </w:r>
                    <w:r>
                      <w:rPr>
                        <w:spacing w:val="-3"/>
                        <w:sz w:val="20"/>
                      </w:rPr>
                      <w:t xml:space="preserve"> </w:t>
                    </w:r>
                    <w:r>
                      <w:rPr>
                        <w:sz w:val="20"/>
                      </w:rPr>
                      <w:t>April</w:t>
                    </w:r>
                    <w:r>
                      <w:rPr>
                        <w:spacing w:val="-5"/>
                        <w:sz w:val="20"/>
                      </w:rPr>
                      <w:t xml:space="preserve"> </w:t>
                    </w:r>
                    <w:r>
                      <w:rPr>
                        <w:sz w:val="20"/>
                      </w:rPr>
                      <w:t>2024,</w:t>
                    </w:r>
                    <w:r>
                      <w:rPr>
                        <w:spacing w:val="-3"/>
                        <w:sz w:val="20"/>
                      </w:rPr>
                      <w:t xml:space="preserve"> </w:t>
                    </w:r>
                    <w:r>
                      <w:rPr>
                        <w:sz w:val="20"/>
                      </w:rPr>
                      <w:t>11-</w:t>
                    </w:r>
                    <w:r>
                      <w:rPr>
                        <w:spacing w:val="-5"/>
                        <w:sz w:val="20"/>
                      </w:rPr>
                      <w:t>19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69FFC" w14:textId="77777777" w:rsidR="00245199" w:rsidRDefault="00000000">
    <w:pPr>
      <w:pStyle w:val="BodyText"/>
      <w:spacing w:line="14" w:lineRule="auto"/>
      <w:rPr>
        <w:sz w:val="20"/>
      </w:rPr>
    </w:pPr>
    <w:r>
      <w:rPr>
        <w:noProof/>
      </w:rPr>
      <mc:AlternateContent>
        <mc:Choice Requires="wps">
          <w:drawing>
            <wp:anchor distT="0" distB="0" distL="0" distR="0" simplePos="0" relativeHeight="251665920" behindDoc="1" locked="0" layoutInCell="1" allowOverlap="1" wp14:anchorId="04ABE458" wp14:editId="5163C827">
              <wp:simplePos x="0" y="0"/>
              <wp:positionH relativeFrom="page">
                <wp:posOffset>2374519</wp:posOffset>
              </wp:positionH>
              <wp:positionV relativeFrom="page">
                <wp:posOffset>450653</wp:posOffset>
              </wp:positionV>
              <wp:extent cx="2995295"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5295" cy="165735"/>
                      </a:xfrm>
                      <a:prstGeom prst="rect">
                        <a:avLst/>
                      </a:prstGeom>
                    </wps:spPr>
                    <wps:txbx>
                      <w:txbxContent>
                        <w:p w14:paraId="2250A2ED" w14:textId="77777777" w:rsidR="00245199" w:rsidRDefault="00000000">
                          <w:pPr>
                            <w:spacing w:before="10"/>
                            <w:ind w:left="20"/>
                            <w:rPr>
                              <w:sz w:val="20"/>
                            </w:rPr>
                          </w:pPr>
                          <w:r>
                            <w:rPr>
                              <w:sz w:val="20"/>
                            </w:rPr>
                            <w:t>Jurnal</w:t>
                          </w:r>
                          <w:r>
                            <w:rPr>
                              <w:spacing w:val="-3"/>
                              <w:sz w:val="20"/>
                            </w:rPr>
                            <w:t xml:space="preserve"> </w:t>
                          </w:r>
                          <w:r>
                            <w:rPr>
                              <w:sz w:val="20"/>
                            </w:rPr>
                            <w:t>PASTI,</w:t>
                          </w:r>
                          <w:r>
                            <w:rPr>
                              <w:spacing w:val="-3"/>
                              <w:sz w:val="20"/>
                            </w:rPr>
                            <w:t xml:space="preserve"> </w:t>
                          </w:r>
                          <w:r>
                            <w:rPr>
                              <w:sz w:val="20"/>
                            </w:rPr>
                            <w:t>Vol.</w:t>
                          </w:r>
                          <w:r>
                            <w:rPr>
                              <w:spacing w:val="-3"/>
                              <w:sz w:val="20"/>
                            </w:rPr>
                            <w:t xml:space="preserve"> </w:t>
                          </w:r>
                          <w:r>
                            <w:rPr>
                              <w:sz w:val="20"/>
                            </w:rPr>
                            <w:t>XX,</w:t>
                          </w:r>
                          <w:r>
                            <w:rPr>
                              <w:spacing w:val="-3"/>
                              <w:sz w:val="20"/>
                            </w:rPr>
                            <w:t xml:space="preserve"> </w:t>
                          </w:r>
                          <w:r>
                            <w:rPr>
                              <w:sz w:val="20"/>
                            </w:rPr>
                            <w:t>No.</w:t>
                          </w:r>
                          <w:r>
                            <w:rPr>
                              <w:spacing w:val="-4"/>
                              <w:sz w:val="20"/>
                            </w:rPr>
                            <w:t xml:space="preserve"> </w:t>
                          </w:r>
                          <w:r>
                            <w:rPr>
                              <w:sz w:val="20"/>
                            </w:rPr>
                            <w:t>XX,</w:t>
                          </w:r>
                          <w:r>
                            <w:rPr>
                              <w:spacing w:val="-2"/>
                              <w:sz w:val="20"/>
                            </w:rPr>
                            <w:t xml:space="preserve"> </w:t>
                          </w:r>
                          <w:r>
                            <w:rPr>
                              <w:sz w:val="20"/>
                            </w:rPr>
                            <w:t>Bulan</w:t>
                          </w:r>
                          <w:r>
                            <w:rPr>
                              <w:spacing w:val="-2"/>
                              <w:sz w:val="20"/>
                            </w:rPr>
                            <w:t xml:space="preserve"> </w:t>
                          </w:r>
                          <w:r>
                            <w:rPr>
                              <w:sz w:val="20"/>
                            </w:rPr>
                            <w:t>Tahun,</w:t>
                          </w:r>
                          <w:r>
                            <w:rPr>
                              <w:spacing w:val="-5"/>
                              <w:sz w:val="20"/>
                            </w:rPr>
                            <w:t xml:space="preserve"> </w:t>
                          </w:r>
                          <w:proofErr w:type="spellStart"/>
                          <w:r>
                            <w:rPr>
                              <w:sz w:val="20"/>
                            </w:rPr>
                            <w:t>pp</w:t>
                          </w:r>
                          <w:proofErr w:type="spellEnd"/>
                          <w:r>
                            <w:rPr>
                              <w:sz w:val="20"/>
                            </w:rPr>
                            <w:t>.</w:t>
                          </w:r>
                          <w:r>
                            <w:rPr>
                              <w:spacing w:val="-5"/>
                              <w:sz w:val="20"/>
                            </w:rPr>
                            <w:t xml:space="preserve"> </w:t>
                          </w:r>
                          <w:r>
                            <w:rPr>
                              <w:sz w:val="20"/>
                            </w:rPr>
                            <w:t>xx-</w:t>
                          </w:r>
                          <w:r>
                            <w:rPr>
                              <w:spacing w:val="-5"/>
                              <w:sz w:val="20"/>
                            </w:rPr>
                            <w:t>xx.</w:t>
                          </w:r>
                        </w:p>
                      </w:txbxContent>
                    </wps:txbx>
                    <wps:bodyPr wrap="square" lIns="0" tIns="0" rIns="0" bIns="0" rtlCol="0">
                      <a:noAutofit/>
                    </wps:bodyPr>
                  </wps:wsp>
                </a:graphicData>
              </a:graphic>
            </wp:anchor>
          </w:drawing>
        </mc:Choice>
        <mc:Fallback>
          <w:pict>
            <v:shapetype w14:anchorId="04ABE458" id="_x0000_t202" coordsize="21600,21600" o:spt="202" path="m,l,21600r21600,l21600,xe">
              <v:stroke joinstyle="miter"/>
              <v:path gradientshapeok="t" o:connecttype="rect"/>
            </v:shapetype>
            <v:shape id="Textbox 32" o:spid="_x0000_s1028" type="#_x0000_t202" style="position:absolute;margin-left:186.95pt;margin-top:35.5pt;width:235.85pt;height:13.0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" filled="f" stroked="f">
              <v:textbox inset="0,0,0,0">
                <w:txbxContent>
                  <w:p w14:paraId="2250A2ED" w14:textId="77777777" w:rsidR="00245199" w:rsidRDefault="00000000">
                    <w:pPr>
                      <w:spacing w:before="10"/>
                      <w:ind w:left="20"/>
                      <w:rPr>
                        <w:sz w:val="20"/>
                      </w:rPr>
                    </w:pPr>
                    <w:r>
                      <w:rPr>
                        <w:sz w:val="20"/>
                      </w:rPr>
                      <w:t>Jurnal</w:t>
                    </w:r>
                    <w:r>
                      <w:rPr>
                        <w:spacing w:val="-3"/>
                        <w:sz w:val="20"/>
                      </w:rPr>
                      <w:t xml:space="preserve"> </w:t>
                    </w:r>
                    <w:r>
                      <w:rPr>
                        <w:sz w:val="20"/>
                      </w:rPr>
                      <w:t>PASTI,</w:t>
                    </w:r>
                    <w:r>
                      <w:rPr>
                        <w:spacing w:val="-3"/>
                        <w:sz w:val="20"/>
                      </w:rPr>
                      <w:t xml:space="preserve"> </w:t>
                    </w:r>
                    <w:r>
                      <w:rPr>
                        <w:sz w:val="20"/>
                      </w:rPr>
                      <w:t>Vol.</w:t>
                    </w:r>
                    <w:r>
                      <w:rPr>
                        <w:spacing w:val="-3"/>
                        <w:sz w:val="20"/>
                      </w:rPr>
                      <w:t xml:space="preserve"> </w:t>
                    </w:r>
                    <w:r>
                      <w:rPr>
                        <w:sz w:val="20"/>
                      </w:rPr>
                      <w:t>XX,</w:t>
                    </w:r>
                    <w:r>
                      <w:rPr>
                        <w:spacing w:val="-3"/>
                        <w:sz w:val="20"/>
                      </w:rPr>
                      <w:t xml:space="preserve"> </w:t>
                    </w:r>
                    <w:r>
                      <w:rPr>
                        <w:sz w:val="20"/>
                      </w:rPr>
                      <w:t>No.</w:t>
                    </w:r>
                    <w:r>
                      <w:rPr>
                        <w:spacing w:val="-4"/>
                        <w:sz w:val="20"/>
                      </w:rPr>
                      <w:t xml:space="preserve"> </w:t>
                    </w:r>
                    <w:r>
                      <w:rPr>
                        <w:sz w:val="20"/>
                      </w:rPr>
                      <w:t>XX,</w:t>
                    </w:r>
                    <w:r>
                      <w:rPr>
                        <w:spacing w:val="-2"/>
                        <w:sz w:val="20"/>
                      </w:rPr>
                      <w:t xml:space="preserve"> </w:t>
                    </w:r>
                    <w:r>
                      <w:rPr>
                        <w:sz w:val="20"/>
                      </w:rPr>
                      <w:t>Bulan</w:t>
                    </w:r>
                    <w:r>
                      <w:rPr>
                        <w:spacing w:val="-2"/>
                        <w:sz w:val="20"/>
                      </w:rPr>
                      <w:t xml:space="preserve"> </w:t>
                    </w:r>
                    <w:r>
                      <w:rPr>
                        <w:sz w:val="20"/>
                      </w:rPr>
                      <w:t>Tahun,</w:t>
                    </w:r>
                    <w:r>
                      <w:rPr>
                        <w:spacing w:val="-5"/>
                        <w:sz w:val="20"/>
                      </w:rPr>
                      <w:t xml:space="preserve"> </w:t>
                    </w:r>
                    <w:proofErr w:type="spellStart"/>
                    <w:r>
                      <w:rPr>
                        <w:sz w:val="20"/>
                      </w:rPr>
                      <w:t>pp</w:t>
                    </w:r>
                    <w:proofErr w:type="spellEnd"/>
                    <w:r>
                      <w:rPr>
                        <w:sz w:val="20"/>
                      </w:rPr>
                      <w:t>.</w:t>
                    </w:r>
                    <w:r>
                      <w:rPr>
                        <w:spacing w:val="-5"/>
                        <w:sz w:val="20"/>
                      </w:rPr>
                      <w:t xml:space="preserve"> </w:t>
                    </w:r>
                    <w:r>
                      <w:rPr>
                        <w:sz w:val="20"/>
                      </w:rPr>
                      <w:t>xx-</w:t>
                    </w:r>
                    <w:r>
                      <w:rPr>
                        <w:spacing w:val="-5"/>
                        <w:sz w:val="20"/>
                      </w:rPr>
                      <w:t>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9E6"/>
    <w:multiLevelType w:val="hybridMultilevel"/>
    <w:tmpl w:val="8BA811E8"/>
    <w:lvl w:ilvl="0" w:tplc="750A802E">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6FA20B80">
      <w:start w:val="5"/>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142E"/>
    <w:multiLevelType w:val="hybridMultilevel"/>
    <w:tmpl w:val="AA24D7D8"/>
    <w:lvl w:ilvl="0" w:tplc="D02CE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7671818"/>
    <w:multiLevelType w:val="hybridMultilevel"/>
    <w:tmpl w:val="100AD636"/>
    <w:lvl w:ilvl="0" w:tplc="39CE1CB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CB6E32"/>
    <w:multiLevelType w:val="hybridMultilevel"/>
    <w:tmpl w:val="DA14EDCC"/>
    <w:lvl w:ilvl="0" w:tplc="C6F071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EC0C35"/>
    <w:multiLevelType w:val="hybridMultilevel"/>
    <w:tmpl w:val="E2406218"/>
    <w:lvl w:ilvl="0" w:tplc="C3483486">
      <w:start w:val="1"/>
      <w:numFmt w:val="lowerLetter"/>
      <w:lvlText w:val="%1."/>
      <w:lvlJc w:val="left"/>
      <w:pPr>
        <w:ind w:left="529"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2749C06">
      <w:start w:val="1"/>
      <w:numFmt w:val="decimal"/>
      <w:lvlText w:val="%2)"/>
      <w:lvlJc w:val="left"/>
      <w:pPr>
        <w:ind w:left="95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5182908">
      <w:start w:val="1"/>
      <w:numFmt w:val="lowerLetter"/>
      <w:lvlText w:val="%3)"/>
      <w:lvlJc w:val="left"/>
      <w:pPr>
        <w:ind w:left="1378"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A4EA3AB0">
      <w:numFmt w:val="bullet"/>
      <w:lvlText w:val="•"/>
      <w:lvlJc w:val="left"/>
      <w:pPr>
        <w:ind w:left="2335" w:hanging="425"/>
      </w:pPr>
      <w:rPr>
        <w:rFonts w:hint="default"/>
        <w:lang w:val="id" w:eastAsia="en-US" w:bidi="ar-SA"/>
      </w:rPr>
    </w:lvl>
    <w:lvl w:ilvl="4" w:tplc="F40C029E">
      <w:numFmt w:val="bullet"/>
      <w:lvlText w:val="•"/>
      <w:lvlJc w:val="left"/>
      <w:pPr>
        <w:ind w:left="3291" w:hanging="425"/>
      </w:pPr>
      <w:rPr>
        <w:rFonts w:hint="default"/>
        <w:lang w:val="id" w:eastAsia="en-US" w:bidi="ar-SA"/>
      </w:rPr>
    </w:lvl>
    <w:lvl w:ilvl="5" w:tplc="CA166238">
      <w:numFmt w:val="bullet"/>
      <w:lvlText w:val="•"/>
      <w:lvlJc w:val="left"/>
      <w:pPr>
        <w:ind w:left="4247" w:hanging="425"/>
      </w:pPr>
      <w:rPr>
        <w:rFonts w:hint="default"/>
        <w:lang w:val="id" w:eastAsia="en-US" w:bidi="ar-SA"/>
      </w:rPr>
    </w:lvl>
    <w:lvl w:ilvl="6" w:tplc="5C5CB1D0">
      <w:numFmt w:val="bullet"/>
      <w:lvlText w:val="•"/>
      <w:lvlJc w:val="left"/>
      <w:pPr>
        <w:ind w:left="5203" w:hanging="425"/>
      </w:pPr>
      <w:rPr>
        <w:rFonts w:hint="default"/>
        <w:lang w:val="id" w:eastAsia="en-US" w:bidi="ar-SA"/>
      </w:rPr>
    </w:lvl>
    <w:lvl w:ilvl="7" w:tplc="254E9D8E">
      <w:numFmt w:val="bullet"/>
      <w:lvlText w:val="•"/>
      <w:lvlJc w:val="left"/>
      <w:pPr>
        <w:ind w:left="6159" w:hanging="425"/>
      </w:pPr>
      <w:rPr>
        <w:rFonts w:hint="default"/>
        <w:lang w:val="id" w:eastAsia="en-US" w:bidi="ar-SA"/>
      </w:rPr>
    </w:lvl>
    <w:lvl w:ilvl="8" w:tplc="F594EFBC">
      <w:numFmt w:val="bullet"/>
      <w:lvlText w:val="•"/>
      <w:lvlJc w:val="left"/>
      <w:pPr>
        <w:ind w:left="7114" w:hanging="425"/>
      </w:pPr>
      <w:rPr>
        <w:rFonts w:hint="default"/>
        <w:lang w:val="id" w:eastAsia="en-US" w:bidi="ar-SA"/>
      </w:rPr>
    </w:lvl>
  </w:abstractNum>
  <w:abstractNum w:abstractNumId="5" w15:restartNumberingAfterBreak="0">
    <w:nsid w:val="255F71F9"/>
    <w:multiLevelType w:val="hybridMultilevel"/>
    <w:tmpl w:val="6BF4DDE0"/>
    <w:lvl w:ilvl="0" w:tplc="F1E22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71F3C"/>
    <w:multiLevelType w:val="hybridMultilevel"/>
    <w:tmpl w:val="D8DAAC0A"/>
    <w:lvl w:ilvl="0" w:tplc="750A802E">
      <w:start w:val="1"/>
      <w:numFmt w:val="lowerLetter"/>
      <w:lvlText w:val="%1."/>
      <w:lvlJc w:val="left"/>
      <w:pPr>
        <w:ind w:left="529"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2025E92">
      <w:numFmt w:val="bullet"/>
      <w:lvlText w:val="•"/>
      <w:lvlJc w:val="left"/>
      <w:pPr>
        <w:ind w:left="1370" w:hanging="428"/>
      </w:pPr>
      <w:rPr>
        <w:rFonts w:hint="default"/>
        <w:lang w:val="id" w:eastAsia="en-US" w:bidi="ar-SA"/>
      </w:rPr>
    </w:lvl>
    <w:lvl w:ilvl="2" w:tplc="7E0276F2">
      <w:numFmt w:val="bullet"/>
      <w:lvlText w:val="•"/>
      <w:lvlJc w:val="left"/>
      <w:pPr>
        <w:ind w:left="2221" w:hanging="428"/>
      </w:pPr>
      <w:rPr>
        <w:rFonts w:hint="default"/>
        <w:lang w:val="id" w:eastAsia="en-US" w:bidi="ar-SA"/>
      </w:rPr>
    </w:lvl>
    <w:lvl w:ilvl="3" w:tplc="AF2E0BEA">
      <w:numFmt w:val="bullet"/>
      <w:lvlText w:val="•"/>
      <w:lvlJc w:val="left"/>
      <w:pPr>
        <w:ind w:left="3071" w:hanging="428"/>
      </w:pPr>
      <w:rPr>
        <w:rFonts w:hint="default"/>
        <w:lang w:val="id" w:eastAsia="en-US" w:bidi="ar-SA"/>
      </w:rPr>
    </w:lvl>
    <w:lvl w:ilvl="4" w:tplc="84B82D64">
      <w:numFmt w:val="bullet"/>
      <w:lvlText w:val="•"/>
      <w:lvlJc w:val="left"/>
      <w:pPr>
        <w:ind w:left="3922" w:hanging="428"/>
      </w:pPr>
      <w:rPr>
        <w:rFonts w:hint="default"/>
        <w:lang w:val="id" w:eastAsia="en-US" w:bidi="ar-SA"/>
      </w:rPr>
    </w:lvl>
    <w:lvl w:ilvl="5" w:tplc="D4D4659C">
      <w:numFmt w:val="bullet"/>
      <w:lvlText w:val="•"/>
      <w:lvlJc w:val="left"/>
      <w:pPr>
        <w:ind w:left="4773" w:hanging="428"/>
      </w:pPr>
      <w:rPr>
        <w:rFonts w:hint="default"/>
        <w:lang w:val="id" w:eastAsia="en-US" w:bidi="ar-SA"/>
      </w:rPr>
    </w:lvl>
    <w:lvl w:ilvl="6" w:tplc="ADE4A21C">
      <w:numFmt w:val="bullet"/>
      <w:lvlText w:val="•"/>
      <w:lvlJc w:val="left"/>
      <w:pPr>
        <w:ind w:left="5623" w:hanging="428"/>
      </w:pPr>
      <w:rPr>
        <w:rFonts w:hint="default"/>
        <w:lang w:val="id" w:eastAsia="en-US" w:bidi="ar-SA"/>
      </w:rPr>
    </w:lvl>
    <w:lvl w:ilvl="7" w:tplc="A4CE1254">
      <w:numFmt w:val="bullet"/>
      <w:lvlText w:val="•"/>
      <w:lvlJc w:val="left"/>
      <w:pPr>
        <w:ind w:left="6474" w:hanging="428"/>
      </w:pPr>
      <w:rPr>
        <w:rFonts w:hint="default"/>
        <w:lang w:val="id" w:eastAsia="en-US" w:bidi="ar-SA"/>
      </w:rPr>
    </w:lvl>
    <w:lvl w:ilvl="8" w:tplc="68F4FA06">
      <w:numFmt w:val="bullet"/>
      <w:lvlText w:val="•"/>
      <w:lvlJc w:val="left"/>
      <w:pPr>
        <w:ind w:left="7325" w:hanging="428"/>
      </w:pPr>
      <w:rPr>
        <w:rFonts w:hint="default"/>
        <w:lang w:val="id" w:eastAsia="en-US" w:bidi="ar-SA"/>
      </w:rPr>
    </w:lvl>
  </w:abstractNum>
  <w:abstractNum w:abstractNumId="7" w15:restartNumberingAfterBreak="0">
    <w:nsid w:val="37835A2E"/>
    <w:multiLevelType w:val="hybridMultilevel"/>
    <w:tmpl w:val="CF207D2C"/>
    <w:lvl w:ilvl="0" w:tplc="AF40A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F0861"/>
    <w:multiLevelType w:val="hybridMultilevel"/>
    <w:tmpl w:val="1CD452D4"/>
    <w:lvl w:ilvl="0" w:tplc="C6F07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402AE"/>
    <w:multiLevelType w:val="hybridMultilevel"/>
    <w:tmpl w:val="501839A2"/>
    <w:lvl w:ilvl="0" w:tplc="C6F07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222DE0"/>
    <w:multiLevelType w:val="hybridMultilevel"/>
    <w:tmpl w:val="5C70B27E"/>
    <w:lvl w:ilvl="0" w:tplc="09464128">
      <w:start w:val="1"/>
      <w:numFmt w:val="lowerLetter"/>
      <w:lvlText w:val="%1."/>
      <w:lvlJc w:val="left"/>
      <w:pPr>
        <w:ind w:left="1234"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D16E92A">
      <w:numFmt w:val="bullet"/>
      <w:lvlText w:val="•"/>
      <w:lvlJc w:val="left"/>
      <w:pPr>
        <w:ind w:left="2018" w:hanging="425"/>
      </w:pPr>
      <w:rPr>
        <w:rFonts w:hint="default"/>
        <w:lang w:val="id" w:eastAsia="en-US" w:bidi="ar-SA"/>
      </w:rPr>
    </w:lvl>
    <w:lvl w:ilvl="2" w:tplc="A976B6C0">
      <w:numFmt w:val="bullet"/>
      <w:lvlText w:val="•"/>
      <w:lvlJc w:val="left"/>
      <w:pPr>
        <w:ind w:left="2797" w:hanging="425"/>
      </w:pPr>
      <w:rPr>
        <w:rFonts w:hint="default"/>
        <w:lang w:val="id" w:eastAsia="en-US" w:bidi="ar-SA"/>
      </w:rPr>
    </w:lvl>
    <w:lvl w:ilvl="3" w:tplc="5284F47E">
      <w:numFmt w:val="bullet"/>
      <w:lvlText w:val="•"/>
      <w:lvlJc w:val="left"/>
      <w:pPr>
        <w:ind w:left="3575" w:hanging="425"/>
      </w:pPr>
      <w:rPr>
        <w:rFonts w:hint="default"/>
        <w:lang w:val="id" w:eastAsia="en-US" w:bidi="ar-SA"/>
      </w:rPr>
    </w:lvl>
    <w:lvl w:ilvl="4" w:tplc="362A779E">
      <w:numFmt w:val="bullet"/>
      <w:lvlText w:val="•"/>
      <w:lvlJc w:val="left"/>
      <w:pPr>
        <w:ind w:left="4354" w:hanging="425"/>
      </w:pPr>
      <w:rPr>
        <w:rFonts w:hint="default"/>
        <w:lang w:val="id" w:eastAsia="en-US" w:bidi="ar-SA"/>
      </w:rPr>
    </w:lvl>
    <w:lvl w:ilvl="5" w:tplc="6B0AD3C8">
      <w:numFmt w:val="bullet"/>
      <w:lvlText w:val="•"/>
      <w:lvlJc w:val="left"/>
      <w:pPr>
        <w:ind w:left="5133" w:hanging="425"/>
      </w:pPr>
      <w:rPr>
        <w:rFonts w:hint="default"/>
        <w:lang w:val="id" w:eastAsia="en-US" w:bidi="ar-SA"/>
      </w:rPr>
    </w:lvl>
    <w:lvl w:ilvl="6" w:tplc="5B80C5D6">
      <w:numFmt w:val="bullet"/>
      <w:lvlText w:val="•"/>
      <w:lvlJc w:val="left"/>
      <w:pPr>
        <w:ind w:left="5911" w:hanging="425"/>
      </w:pPr>
      <w:rPr>
        <w:rFonts w:hint="default"/>
        <w:lang w:val="id" w:eastAsia="en-US" w:bidi="ar-SA"/>
      </w:rPr>
    </w:lvl>
    <w:lvl w:ilvl="7" w:tplc="3E6C11C6">
      <w:numFmt w:val="bullet"/>
      <w:lvlText w:val="•"/>
      <w:lvlJc w:val="left"/>
      <w:pPr>
        <w:ind w:left="6690" w:hanging="425"/>
      </w:pPr>
      <w:rPr>
        <w:rFonts w:hint="default"/>
        <w:lang w:val="id" w:eastAsia="en-US" w:bidi="ar-SA"/>
      </w:rPr>
    </w:lvl>
    <w:lvl w:ilvl="8" w:tplc="5A5E3968">
      <w:numFmt w:val="bullet"/>
      <w:lvlText w:val="•"/>
      <w:lvlJc w:val="left"/>
      <w:pPr>
        <w:ind w:left="7469" w:hanging="425"/>
      </w:pPr>
      <w:rPr>
        <w:rFonts w:hint="default"/>
        <w:lang w:val="id" w:eastAsia="en-US" w:bidi="ar-SA"/>
      </w:rPr>
    </w:lvl>
  </w:abstractNum>
  <w:num w:numId="1" w16cid:durableId="282081509">
    <w:abstractNumId w:val="6"/>
  </w:num>
  <w:num w:numId="2" w16cid:durableId="1639725586">
    <w:abstractNumId w:val="4"/>
  </w:num>
  <w:num w:numId="3" w16cid:durableId="2139716978">
    <w:abstractNumId w:val="10"/>
  </w:num>
  <w:num w:numId="4" w16cid:durableId="1038510112">
    <w:abstractNumId w:val="1"/>
  </w:num>
  <w:num w:numId="5" w16cid:durableId="878660475">
    <w:abstractNumId w:val="0"/>
  </w:num>
  <w:num w:numId="6" w16cid:durableId="1266496491">
    <w:abstractNumId w:val="5"/>
  </w:num>
  <w:num w:numId="7" w16cid:durableId="1039162312">
    <w:abstractNumId w:val="7"/>
  </w:num>
  <w:num w:numId="8" w16cid:durableId="189925442">
    <w:abstractNumId w:val="2"/>
  </w:num>
  <w:num w:numId="9" w16cid:durableId="924151467">
    <w:abstractNumId w:val="3"/>
  </w:num>
  <w:num w:numId="10" w16cid:durableId="2136943231">
    <w:abstractNumId w:val="8"/>
  </w:num>
  <w:num w:numId="11" w16cid:durableId="681203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AwNzE0MjAyM7S0MLdQ0lEKTi0uzszPAykwrAUAMTLObiwAAAA="/>
  </w:docVars>
  <w:rsids>
    <w:rsidRoot w:val="00245199"/>
    <w:rsid w:val="00063951"/>
    <w:rsid w:val="00063B02"/>
    <w:rsid w:val="000642A5"/>
    <w:rsid w:val="00076CBB"/>
    <w:rsid w:val="00161D7F"/>
    <w:rsid w:val="00245199"/>
    <w:rsid w:val="00250115"/>
    <w:rsid w:val="00337888"/>
    <w:rsid w:val="003A1F7F"/>
    <w:rsid w:val="003A54F0"/>
    <w:rsid w:val="004171BB"/>
    <w:rsid w:val="00471D75"/>
    <w:rsid w:val="005D4235"/>
    <w:rsid w:val="00856CA1"/>
    <w:rsid w:val="00897FBF"/>
    <w:rsid w:val="00AC3D48"/>
    <w:rsid w:val="00B23EDA"/>
    <w:rsid w:val="00D37BE7"/>
    <w:rsid w:val="00DC2C00"/>
    <w:rsid w:val="00E67FAF"/>
    <w:rsid w:val="00F058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C2EE4"/>
  <w15:docId w15:val="{264C88B3-65C1-4177-8CF5-5645F953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FAF"/>
    <w:rPr>
      <w:rFonts w:ascii="Times New Roman" w:eastAsia="Times New Roman" w:hAnsi="Times New Roman" w:cs="Times New Roman"/>
      <w:lang w:val="id"/>
    </w:rPr>
  </w:style>
  <w:style w:type="paragraph" w:styleId="Heading1">
    <w:name w:val="heading 1"/>
    <w:basedOn w:val="Normal"/>
    <w:uiPriority w:val="9"/>
    <w:qFormat/>
    <w:pPr>
      <w:ind w:left="102"/>
      <w:outlineLvl w:val="0"/>
    </w:pPr>
    <w:rPr>
      <w:b/>
      <w:bCs/>
      <w:sz w:val="24"/>
      <w:szCs w:val="24"/>
    </w:rPr>
  </w:style>
  <w:style w:type="paragraph" w:styleId="Heading2">
    <w:name w:val="heading 2"/>
    <w:basedOn w:val="Normal"/>
    <w:uiPriority w:val="9"/>
    <w:unhideWhenUsed/>
    <w:qFormat/>
    <w:pPr>
      <w:ind w:left="10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378" w:hanging="424"/>
      <w:jc w:val="both"/>
    </w:pPr>
  </w:style>
  <w:style w:type="paragraph" w:customStyle="1" w:styleId="TableParagraph">
    <w:name w:val="Table Paragraph"/>
    <w:basedOn w:val="Normal"/>
    <w:uiPriority w:val="1"/>
    <w:qFormat/>
    <w:pPr>
      <w:spacing w:before="22"/>
      <w:jc w:val="center"/>
    </w:pPr>
  </w:style>
  <w:style w:type="character" w:styleId="Hyperlink">
    <w:name w:val="Hyperlink"/>
    <w:basedOn w:val="DefaultParagraphFont"/>
    <w:uiPriority w:val="99"/>
    <w:unhideWhenUsed/>
    <w:rsid w:val="00897FBF"/>
    <w:rPr>
      <w:color w:val="0000FF" w:themeColor="hyperlink"/>
      <w:u w:val="single"/>
    </w:rPr>
  </w:style>
  <w:style w:type="character" w:styleId="UnresolvedMention">
    <w:name w:val="Unresolved Mention"/>
    <w:basedOn w:val="DefaultParagraphFont"/>
    <w:uiPriority w:val="99"/>
    <w:semiHidden/>
    <w:unhideWhenUsed/>
    <w:rsid w:val="00897FBF"/>
    <w:rPr>
      <w:color w:val="605E5C"/>
      <w:shd w:val="clear" w:color="auto" w:fill="E1DFDD"/>
    </w:rPr>
  </w:style>
  <w:style w:type="table" w:styleId="TableGrid">
    <w:name w:val="Table Grid"/>
    <w:basedOn w:val="TableNormal"/>
    <w:uiPriority w:val="39"/>
    <w:rsid w:val="00B2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um.com/@kadisasongko/perkembangan-sertifikasi-iso-9001-di-dunia-dan-indonesia-29fd3bce7a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1BA5C-F8B1-4B47-9CC6-6D090339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13171</Words>
  <Characters>75075</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Hasbullah Hasbullah</cp:lastModifiedBy>
  <cp:revision>17</cp:revision>
  <dcterms:created xsi:type="dcterms:W3CDTF">2024-08-23T10:09:00Z</dcterms:created>
  <dcterms:modified xsi:type="dcterms:W3CDTF">2024-08-23T12:01:00Z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2024-04-28T00:00:00Z</vt:filetime>
  </property>
  <property fmtid="{D5CDD505-2E9C-101B-9397-08002B2CF9AE}" pid="3" name="Creator">
    <vt:lpwstr>Microsoft® Word for Microsoft 365</vt:lpwstr>
  </property>
  <property fmtid="{D5CDD505-2E9C-101B-9397-08002B2CF9AE}" pid="4" name="LastSaved">
    <vt:filetime>2024-08-23T00:00:00Z</vt:filetime>
  </property>
  <property fmtid="{D5CDD505-2E9C-101B-9397-08002B2CF9AE}" pid="5" name="Producer">
    <vt:lpwstr>Microsoft® Word for Microsoft 365</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Mendeley Document_1">
    <vt:lpwstr>True</vt:lpwstr>
  </property>
  <property fmtid="{D5CDD505-2E9C-101B-9397-08002B2CF9AE}" pid="27" name="Mendeley Unique User Id_1">
    <vt:lpwstr>ed13ea0a-a3c4-349e-a8a4-388fc1dcd9cb</vt:lpwstr>
  </property>
  <property fmtid="{D5CDD505-2E9C-101B-9397-08002B2CF9AE}" pid="28" name="Mendeley Citation Style_1">
    <vt:lpwstr>http://www.zotero.org/styles/apa</vt:lpwstr>
  </property>
</Properties>
</file>